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B1112" w14:textId="77777777" w:rsidR="00624D35" w:rsidRPr="00B9643F" w:rsidRDefault="00624D35" w:rsidP="00624D35">
      <w:pPr>
        <w:pStyle w:val="Title"/>
        <w:rPr>
          <w:rFonts w:eastAsiaTheme="majorEastAsia" w:cstheme="majorBidi"/>
          <w:lang w:val="it-IT"/>
        </w:rPr>
      </w:pPr>
      <w:bookmarkStart w:id="0" w:name="_MailOriginal"/>
      <w:r w:rsidRPr="00451F6C">
        <mc:AlternateContent>
          <mc:Choice Requires="wps">
            <w:drawing>
              <wp:anchor distT="45720" distB="45720" distL="114300" distR="114300" simplePos="0" relativeHeight="251661312" behindDoc="0" locked="0" layoutInCell="1" allowOverlap="1" wp14:anchorId="7BECB552" wp14:editId="42F51794">
                <wp:simplePos x="0" y="0"/>
                <wp:positionH relativeFrom="column">
                  <wp:posOffset>3862069</wp:posOffset>
                </wp:positionH>
                <wp:positionV relativeFrom="paragraph">
                  <wp:posOffset>89535</wp:posOffset>
                </wp:positionV>
                <wp:extent cx="208343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404620"/>
                        </a:xfrm>
                        <a:prstGeom prst="rect">
                          <a:avLst/>
                        </a:prstGeom>
                        <a:solidFill>
                          <a:srgbClr val="FFFFFF"/>
                        </a:solidFill>
                        <a:ln w="9525">
                          <a:noFill/>
                          <a:miter lim="800000"/>
                          <a:headEnd/>
                          <a:tailEnd/>
                        </a:ln>
                      </wps:spPr>
                      <wps:txbx>
                        <w:txbxContent>
                          <w:p w14:paraId="5434796E" w14:textId="77777777" w:rsidR="00624D35" w:rsidRPr="00624D35" w:rsidRDefault="00624D35" w:rsidP="00624D35">
                            <w:pPr>
                              <w:jc w:val="right"/>
                              <w:rPr>
                                <w:rFonts w:asciiTheme="minorHAnsi" w:hAnsiTheme="minorHAnsi"/>
                                <w:sz w:val="20"/>
                                <w:lang w:val="it-IT"/>
                              </w:rPr>
                            </w:pPr>
                            <w:r w:rsidRPr="00624D35">
                              <w:rPr>
                                <w:rFonts w:asciiTheme="minorHAnsi" w:hAnsiTheme="minorHAnsi"/>
                                <w:sz w:val="20"/>
                                <w:lang w:val="it-IT"/>
                              </w:rPr>
                              <w:t>Adresa: Vaka Đurovića b.b.</w:t>
                            </w:r>
                          </w:p>
                          <w:p w14:paraId="7C234600" w14:textId="77777777" w:rsidR="00624D35" w:rsidRPr="00624D35" w:rsidRDefault="00624D35" w:rsidP="00624D35">
                            <w:pPr>
                              <w:jc w:val="right"/>
                              <w:rPr>
                                <w:rFonts w:asciiTheme="minorHAnsi" w:hAnsiTheme="minorHAnsi"/>
                                <w:sz w:val="20"/>
                                <w:lang w:val="it-IT"/>
                              </w:rPr>
                            </w:pPr>
                            <w:r w:rsidRPr="00624D35">
                              <w:rPr>
                                <w:rFonts w:asciiTheme="minorHAnsi" w:hAnsiTheme="minorHAnsi"/>
                                <w:sz w:val="20"/>
                                <w:lang w:val="it-IT"/>
                              </w:rPr>
                              <w:t>81000 Podgorica, Crna Gora</w:t>
                            </w:r>
                          </w:p>
                          <w:p w14:paraId="7041746B" w14:textId="77777777" w:rsidR="00624D35" w:rsidRPr="00624D35" w:rsidRDefault="00624D35" w:rsidP="00624D35">
                            <w:pPr>
                              <w:jc w:val="right"/>
                              <w:rPr>
                                <w:rFonts w:asciiTheme="minorHAnsi" w:hAnsiTheme="minorHAnsi"/>
                                <w:sz w:val="20"/>
                                <w:lang w:val="it-IT"/>
                              </w:rPr>
                            </w:pPr>
                            <w:r w:rsidRPr="00624D35">
                              <w:rPr>
                                <w:rFonts w:asciiTheme="minorHAnsi" w:hAnsiTheme="minorHAnsi"/>
                                <w:sz w:val="20"/>
                                <w:lang w:val="it-IT"/>
                              </w:rPr>
                              <w:t xml:space="preserve">tel: +382 20 410 100 </w:t>
                            </w:r>
                          </w:p>
                          <w:p w14:paraId="1A1C27FB" w14:textId="77777777" w:rsidR="00624D35" w:rsidRPr="00624D35" w:rsidRDefault="00624D35" w:rsidP="00624D35">
                            <w:pPr>
                              <w:jc w:val="right"/>
                              <w:rPr>
                                <w:rFonts w:asciiTheme="minorHAnsi" w:hAnsiTheme="minorHAnsi"/>
                                <w:sz w:val="20"/>
                                <w:lang w:val="it-IT"/>
                              </w:rPr>
                            </w:pPr>
                            <w:r w:rsidRPr="00624D35">
                              <w:rPr>
                                <w:rFonts w:asciiTheme="minorHAnsi" w:hAnsiTheme="minorHAnsi"/>
                                <w:sz w:val="20"/>
                                <w:lang w:val="it-IT"/>
                              </w:rPr>
                              <w:t>fax: +382 20 410 101</w:t>
                            </w:r>
                          </w:p>
                          <w:p w14:paraId="45368C71" w14:textId="77777777" w:rsidR="00624D35" w:rsidRPr="00624D35" w:rsidRDefault="00624D35" w:rsidP="00624D35">
                            <w:pPr>
                              <w:jc w:val="right"/>
                              <w:rPr>
                                <w:rFonts w:asciiTheme="minorHAnsi" w:hAnsiTheme="minorHAnsi"/>
                                <w:color w:val="0070C0"/>
                                <w:sz w:val="20"/>
                              </w:rPr>
                            </w:pPr>
                            <w:r w:rsidRPr="00624D35">
                              <w:rPr>
                                <w:rFonts w:asciiTheme="minorHAnsi" w:hAnsiTheme="minorHAnsi"/>
                                <w:color w:val="0070C0"/>
                                <w:sz w:val="20"/>
                              </w:rPr>
                              <w:t>www.mps.gov.me</w:t>
                            </w:r>
                          </w:p>
                          <w:p w14:paraId="58B6B719" w14:textId="77777777" w:rsidR="00624D35" w:rsidRPr="00AF27FF" w:rsidRDefault="00624D35" w:rsidP="00624D35">
                            <w:pPr>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ECB552" id="_x0000_t202" coordsize="21600,21600" o:spt="202" path="m,l,21600r21600,l21600,xe">
                <v:stroke joinstyle="miter"/>
                <v:path gradientshapeok="t" o:connecttype="rect"/>
              </v:shapetype>
              <v:shape id="Text Box 2" o:spid="_x0000_s1026" type="#_x0000_t202" style="position:absolute;left:0;text-align:left;margin-left:304.1pt;margin-top:7.05pt;width:164.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" stroked="f">
                <v:textbox style="mso-fit-shape-to-text:t">
                  <w:txbxContent>
                    <w:p w14:paraId="5434796E" w14:textId="77777777" w:rsidR="00624D35" w:rsidRPr="00624D35" w:rsidRDefault="00624D35" w:rsidP="00624D35">
                      <w:pPr>
                        <w:jc w:val="right"/>
                        <w:rPr>
                          <w:rFonts w:asciiTheme="minorHAnsi" w:hAnsiTheme="minorHAnsi"/>
                          <w:sz w:val="20"/>
                          <w:lang w:val="it-IT"/>
                        </w:rPr>
                      </w:pPr>
                      <w:r w:rsidRPr="00624D35">
                        <w:rPr>
                          <w:rFonts w:asciiTheme="minorHAnsi" w:hAnsiTheme="minorHAnsi"/>
                          <w:sz w:val="20"/>
                          <w:lang w:val="it-IT"/>
                        </w:rPr>
                        <w:t>Adresa: Vaka Đurovića b.b.</w:t>
                      </w:r>
                    </w:p>
                    <w:p w14:paraId="7C234600" w14:textId="77777777" w:rsidR="00624D35" w:rsidRPr="00624D35" w:rsidRDefault="00624D35" w:rsidP="00624D35">
                      <w:pPr>
                        <w:jc w:val="right"/>
                        <w:rPr>
                          <w:rFonts w:asciiTheme="minorHAnsi" w:hAnsiTheme="minorHAnsi"/>
                          <w:sz w:val="20"/>
                          <w:lang w:val="it-IT"/>
                        </w:rPr>
                      </w:pPr>
                      <w:r w:rsidRPr="00624D35">
                        <w:rPr>
                          <w:rFonts w:asciiTheme="minorHAnsi" w:hAnsiTheme="minorHAnsi"/>
                          <w:sz w:val="20"/>
                          <w:lang w:val="it-IT"/>
                        </w:rPr>
                        <w:t>81000 Podgorica, Crna Gora</w:t>
                      </w:r>
                    </w:p>
                    <w:p w14:paraId="7041746B" w14:textId="77777777" w:rsidR="00624D35" w:rsidRPr="00624D35" w:rsidRDefault="00624D35" w:rsidP="00624D35">
                      <w:pPr>
                        <w:jc w:val="right"/>
                        <w:rPr>
                          <w:rFonts w:asciiTheme="minorHAnsi" w:hAnsiTheme="minorHAnsi"/>
                          <w:sz w:val="20"/>
                          <w:lang w:val="it-IT"/>
                        </w:rPr>
                      </w:pPr>
                      <w:r w:rsidRPr="00624D35">
                        <w:rPr>
                          <w:rFonts w:asciiTheme="minorHAnsi" w:hAnsiTheme="minorHAnsi"/>
                          <w:sz w:val="20"/>
                          <w:lang w:val="it-IT"/>
                        </w:rPr>
                        <w:t xml:space="preserve">tel: +382 20 410 100 </w:t>
                      </w:r>
                    </w:p>
                    <w:p w14:paraId="1A1C27FB" w14:textId="77777777" w:rsidR="00624D35" w:rsidRPr="00624D35" w:rsidRDefault="00624D35" w:rsidP="00624D35">
                      <w:pPr>
                        <w:jc w:val="right"/>
                        <w:rPr>
                          <w:rFonts w:asciiTheme="minorHAnsi" w:hAnsiTheme="minorHAnsi"/>
                          <w:sz w:val="20"/>
                          <w:lang w:val="it-IT"/>
                        </w:rPr>
                      </w:pPr>
                      <w:r w:rsidRPr="00624D35">
                        <w:rPr>
                          <w:rFonts w:asciiTheme="minorHAnsi" w:hAnsiTheme="minorHAnsi"/>
                          <w:sz w:val="20"/>
                          <w:lang w:val="it-IT"/>
                        </w:rPr>
                        <w:t>fax: +382 20 410 101</w:t>
                      </w:r>
                    </w:p>
                    <w:p w14:paraId="45368C71" w14:textId="77777777" w:rsidR="00624D35" w:rsidRPr="00624D35" w:rsidRDefault="00624D35" w:rsidP="00624D35">
                      <w:pPr>
                        <w:jc w:val="right"/>
                        <w:rPr>
                          <w:rFonts w:asciiTheme="minorHAnsi" w:hAnsiTheme="minorHAnsi"/>
                          <w:color w:val="0070C0"/>
                          <w:sz w:val="20"/>
                        </w:rPr>
                      </w:pPr>
                      <w:r w:rsidRPr="00624D35">
                        <w:rPr>
                          <w:rFonts w:asciiTheme="minorHAnsi" w:hAnsiTheme="minorHAnsi"/>
                          <w:color w:val="0070C0"/>
                          <w:sz w:val="20"/>
                        </w:rPr>
                        <w:t>www.mps.gov.me</w:t>
                      </w:r>
                    </w:p>
                    <w:p w14:paraId="58B6B719" w14:textId="77777777" w:rsidR="00624D35" w:rsidRPr="00AF27FF" w:rsidRDefault="00624D35" w:rsidP="00624D35">
                      <w:pPr>
                        <w:rPr>
                          <w:sz w:val="20"/>
                        </w:rPr>
                      </w:pPr>
                    </w:p>
                  </w:txbxContent>
                </v:textbox>
              </v:shape>
            </w:pict>
          </mc:Fallback>
        </mc:AlternateContent>
      </w:r>
      <w:r w:rsidRPr="00451F6C">
        <mc:AlternateContent>
          <mc:Choice Requires="wps">
            <w:drawing>
              <wp:anchor distT="0" distB="0" distL="114300" distR="114300" simplePos="0" relativeHeight="251659264" behindDoc="0" locked="0" layoutInCell="1" allowOverlap="1" wp14:anchorId="4F966E4B" wp14:editId="591211CE">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C41DD"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451F6C">
        <w:drawing>
          <wp:anchor distT="0" distB="0" distL="114300" distR="114300" simplePos="0" relativeHeight="251660288" behindDoc="0" locked="0" layoutInCell="1" allowOverlap="1" wp14:anchorId="2541EE85" wp14:editId="6D682042">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B9643F">
        <w:rPr>
          <w:lang w:val="it-IT"/>
        </w:rPr>
        <w:t>Crna Gora</w:t>
      </w:r>
    </w:p>
    <w:p w14:paraId="7BEADB51" w14:textId="77777777" w:rsidR="00624D35" w:rsidRPr="00B9643F" w:rsidRDefault="00624D35" w:rsidP="00624D35">
      <w:pPr>
        <w:pStyle w:val="Title"/>
        <w:spacing w:after="0"/>
        <w:rPr>
          <w:lang w:val="it-IT"/>
        </w:rPr>
      </w:pPr>
      <w:r w:rsidRPr="00B9643F">
        <w:rPr>
          <w:lang w:val="it-IT"/>
        </w:rPr>
        <w:t>Ministarstvo prosvjete, nauke, kulture i sporta</w:t>
      </w:r>
    </w:p>
    <w:p w14:paraId="7539F48C" w14:textId="77777777" w:rsidR="00624D35" w:rsidRPr="00624D35" w:rsidRDefault="00624D35" w:rsidP="00673BA0">
      <w:pPr>
        <w:spacing w:line="256" w:lineRule="auto"/>
        <w:jc w:val="center"/>
        <w:rPr>
          <w:rFonts w:ascii="Arial" w:eastAsia="Calibri" w:hAnsi="Arial" w:cs="Arial"/>
          <w:b/>
          <w:sz w:val="22"/>
          <w:lang w:val="it-IT"/>
        </w:rPr>
      </w:pPr>
    </w:p>
    <w:p w14:paraId="47813137" w14:textId="118440A8" w:rsidR="00624D35" w:rsidRDefault="00624D35" w:rsidP="00673BA0">
      <w:pPr>
        <w:spacing w:line="256" w:lineRule="auto"/>
        <w:jc w:val="center"/>
        <w:rPr>
          <w:rFonts w:ascii="Arial" w:eastAsia="Calibri" w:hAnsi="Arial" w:cs="Arial"/>
          <w:b/>
          <w:sz w:val="22"/>
          <w:lang w:val="sr-Latn-RS"/>
        </w:rPr>
      </w:pPr>
    </w:p>
    <w:p w14:paraId="19B11F50" w14:textId="3E5D96A7" w:rsidR="00624D35" w:rsidRDefault="00624D35" w:rsidP="00673BA0">
      <w:pPr>
        <w:spacing w:line="256" w:lineRule="auto"/>
        <w:jc w:val="center"/>
        <w:rPr>
          <w:rFonts w:ascii="Arial" w:eastAsia="Calibri" w:hAnsi="Arial" w:cs="Arial"/>
          <w:b/>
          <w:sz w:val="22"/>
          <w:lang w:val="sr-Latn-RS"/>
        </w:rPr>
      </w:pPr>
    </w:p>
    <w:p w14:paraId="27694BA0" w14:textId="77777777" w:rsidR="00624D35" w:rsidRDefault="00624D35" w:rsidP="00673BA0">
      <w:pPr>
        <w:spacing w:line="256" w:lineRule="auto"/>
        <w:jc w:val="center"/>
        <w:rPr>
          <w:rFonts w:ascii="Arial" w:eastAsia="Calibri" w:hAnsi="Arial" w:cs="Arial"/>
          <w:b/>
          <w:sz w:val="22"/>
          <w:lang w:val="sr-Latn-RS"/>
        </w:rPr>
      </w:pPr>
    </w:p>
    <w:p w14:paraId="55D6C141" w14:textId="77777777" w:rsidR="00624D35" w:rsidRDefault="00624D35" w:rsidP="00673BA0">
      <w:pPr>
        <w:spacing w:line="256" w:lineRule="auto"/>
        <w:jc w:val="center"/>
        <w:rPr>
          <w:rFonts w:ascii="Arial" w:eastAsia="Calibri" w:hAnsi="Arial" w:cs="Arial"/>
          <w:b/>
          <w:sz w:val="22"/>
          <w:lang w:val="sr-Latn-RS"/>
        </w:rPr>
      </w:pPr>
    </w:p>
    <w:p w14:paraId="1B3A9302" w14:textId="5089E9AF" w:rsidR="00673BA0" w:rsidRDefault="00673BA0" w:rsidP="00673BA0">
      <w:pPr>
        <w:spacing w:line="256" w:lineRule="auto"/>
        <w:jc w:val="center"/>
        <w:rPr>
          <w:rFonts w:ascii="Arial" w:eastAsia="Calibri" w:hAnsi="Arial" w:cs="Arial"/>
          <w:b/>
          <w:sz w:val="22"/>
          <w:szCs w:val="22"/>
          <w:lang w:val="sr-Latn-RS"/>
        </w:rPr>
      </w:pPr>
      <w:r>
        <w:rPr>
          <w:rFonts w:ascii="Arial" w:eastAsia="Calibri" w:hAnsi="Arial" w:cs="Arial"/>
          <w:b/>
          <w:sz w:val="22"/>
          <w:lang w:val="sr-Latn-RS"/>
        </w:rPr>
        <w:t>IZVJEŠTAJ O SPROVEDENIM KONSULTACIJAMA SA ZAINTERESOVANIM NEVLADINIM ORGANIZACIJAMA</w:t>
      </w:r>
    </w:p>
    <w:p w14:paraId="31266B53" w14:textId="77777777" w:rsidR="00673BA0" w:rsidRDefault="00673BA0" w:rsidP="00673BA0">
      <w:pPr>
        <w:spacing w:line="256" w:lineRule="auto"/>
        <w:jc w:val="center"/>
        <w:rPr>
          <w:rFonts w:ascii="Arial" w:eastAsia="Calibri" w:hAnsi="Arial" w:cs="Arial"/>
          <w:b/>
          <w:sz w:val="22"/>
          <w:lang w:val="sr-Latn-RS"/>
        </w:rPr>
      </w:pPr>
    </w:p>
    <w:p w14:paraId="29F02074" w14:textId="77777777" w:rsidR="00673BA0" w:rsidRDefault="00673BA0" w:rsidP="00673BA0">
      <w:pPr>
        <w:spacing w:line="256" w:lineRule="auto"/>
        <w:jc w:val="center"/>
        <w:rPr>
          <w:rFonts w:ascii="Arial" w:eastAsia="Calibri" w:hAnsi="Arial" w:cs="Arial"/>
          <w:b/>
          <w:sz w:val="22"/>
          <w:lang w:val="sr-Latn-RS"/>
        </w:rPr>
      </w:pPr>
      <w:r>
        <w:rPr>
          <w:rFonts w:ascii="Arial" w:eastAsia="Calibri" w:hAnsi="Arial" w:cs="Arial"/>
          <w:b/>
          <w:sz w:val="22"/>
          <w:lang w:val="sr-Latn-RS"/>
        </w:rPr>
        <w:t>o Nacrtu sektorske analize za utvrđivanje predloga prioritetnih oblasti od javnog interesa i potrebnih sredstava za finansiranje projekata i programa nevladinih organizacija iz Budžeta Crne Gore u 2021. godini</w:t>
      </w:r>
    </w:p>
    <w:p w14:paraId="4F2A7B30" w14:textId="77777777" w:rsidR="00FE5060" w:rsidRPr="00673BA0" w:rsidRDefault="00FE5060" w:rsidP="00FE5060">
      <w:pPr>
        <w:jc w:val="both"/>
        <w:rPr>
          <w:rFonts w:ascii="Arial" w:eastAsia="Times New Roman" w:hAnsi="Arial" w:cs="Arial"/>
          <w:sz w:val="22"/>
          <w:szCs w:val="22"/>
          <w:lang w:val="sr-Latn-RS"/>
        </w:rPr>
      </w:pPr>
    </w:p>
    <w:p w14:paraId="41CF16E1" w14:textId="77777777" w:rsidR="004A01E9" w:rsidRPr="000606BC" w:rsidRDefault="004A01E9" w:rsidP="00FE5060">
      <w:pPr>
        <w:jc w:val="both"/>
        <w:rPr>
          <w:rFonts w:ascii="Arial" w:eastAsia="Times New Roman" w:hAnsi="Arial" w:cs="Arial"/>
          <w:sz w:val="22"/>
          <w:szCs w:val="22"/>
          <w:lang w:val="sr-Latn-ME"/>
        </w:rPr>
      </w:pPr>
    </w:p>
    <w:p w14:paraId="5361A2F9" w14:textId="0D783461" w:rsidR="00FE5060" w:rsidRPr="000606BC" w:rsidRDefault="00FE5060" w:rsidP="00FE5060">
      <w:pPr>
        <w:jc w:val="both"/>
        <w:rPr>
          <w:rFonts w:ascii="Arial" w:eastAsia="Times New Roman" w:hAnsi="Arial" w:cs="Arial"/>
          <w:sz w:val="22"/>
          <w:szCs w:val="22"/>
          <w:lang w:val="sr-Latn-ME"/>
        </w:rPr>
      </w:pPr>
      <w:r w:rsidRPr="000606BC">
        <w:rPr>
          <w:rFonts w:ascii="Arial" w:eastAsia="Times New Roman" w:hAnsi="Arial" w:cs="Arial"/>
          <w:sz w:val="22"/>
          <w:szCs w:val="22"/>
          <w:lang w:val="sr-Latn-ME"/>
        </w:rPr>
        <w:t>Ministarstvo prosvjete, nauke, kulture i sporta, u skladu sa članom 12 Uredbe o izboru predstavnika nevladinih organizacija u radna tijela organa državne uprave i sprovođenju javne rasprave u pripremi zakona i strategija („Službeni list Crne Gore“, broj 41/18), a u vezi sa članom 32a stav 2 Zakona o nevladinim organizacijama („Službeni list Crne Gore“, br. 39/11 i 37/17), dana 13. aprila 2021. godine, objavilo je Javni poziv zainteresovanim nevladinim organizacijama za konsultacije u cilju sačinjavanja Sektorske analize za utvrđivanje prijedloga prioritetnih oblasti od javnog interesa i potrebnih sredstava za finansiranje projekata i programa nevladinih organizacija u oblastima kulture i umjetnosti, u 2021. godini. Uz Javni poziv objavljen je Nacrt s</w:t>
      </w:r>
      <w:r w:rsidR="000341BC" w:rsidRPr="000606BC">
        <w:rPr>
          <w:rFonts w:ascii="Arial" w:eastAsia="Times New Roman" w:hAnsi="Arial" w:cs="Arial"/>
          <w:sz w:val="22"/>
          <w:szCs w:val="22"/>
          <w:lang w:val="sr-Latn-ME"/>
        </w:rPr>
        <w:t xml:space="preserve">ektorske analize za utvrđivanje </w:t>
      </w:r>
      <w:r w:rsidRPr="000606BC">
        <w:rPr>
          <w:rFonts w:ascii="Arial" w:eastAsia="Times New Roman" w:hAnsi="Arial" w:cs="Arial"/>
          <w:sz w:val="22"/>
          <w:szCs w:val="22"/>
          <w:lang w:val="sr-Latn-ME"/>
        </w:rPr>
        <w:t>predloga prioritetnih oblasti od javnog interesa i potr</w:t>
      </w:r>
      <w:r w:rsidR="00A126F7" w:rsidRPr="000606BC">
        <w:rPr>
          <w:rFonts w:ascii="Arial" w:eastAsia="Times New Roman" w:hAnsi="Arial" w:cs="Arial"/>
          <w:sz w:val="22"/>
          <w:szCs w:val="22"/>
          <w:lang w:val="sr-Latn-ME"/>
        </w:rPr>
        <w:t xml:space="preserve">ebnih sredstava za finansiranje </w:t>
      </w:r>
      <w:r w:rsidRPr="000606BC">
        <w:rPr>
          <w:rFonts w:ascii="Arial" w:eastAsia="Times New Roman" w:hAnsi="Arial" w:cs="Arial"/>
          <w:sz w:val="22"/>
          <w:szCs w:val="22"/>
          <w:lang w:val="sr-Latn-ME"/>
        </w:rPr>
        <w:t>projekata i programa nevladinih organizacija iz Budžeta Crne Gore u 2021. godini.</w:t>
      </w:r>
    </w:p>
    <w:p w14:paraId="63B6196D" w14:textId="37D67808" w:rsidR="00FE5060" w:rsidRPr="000606BC" w:rsidRDefault="00FE5060" w:rsidP="00FE5060">
      <w:pPr>
        <w:jc w:val="both"/>
        <w:rPr>
          <w:rFonts w:ascii="Arial" w:eastAsia="Times New Roman" w:hAnsi="Arial" w:cs="Arial"/>
          <w:sz w:val="22"/>
          <w:szCs w:val="22"/>
          <w:lang w:val="sr-Latn-ME"/>
        </w:rPr>
      </w:pPr>
    </w:p>
    <w:p w14:paraId="5BFA44CF" w14:textId="6901A53E" w:rsidR="00FE5060" w:rsidRPr="000606BC" w:rsidRDefault="00B1174E" w:rsidP="00FE5060">
      <w:pPr>
        <w:jc w:val="both"/>
        <w:rPr>
          <w:rFonts w:ascii="Arial" w:eastAsia="Times New Roman" w:hAnsi="Arial" w:cs="Arial"/>
          <w:sz w:val="22"/>
          <w:szCs w:val="22"/>
          <w:lang w:val="sr-Latn-ME"/>
        </w:rPr>
      </w:pPr>
      <w:r w:rsidRPr="000606BC">
        <w:rPr>
          <w:rFonts w:ascii="Arial" w:eastAsia="Times New Roman" w:hAnsi="Arial" w:cs="Arial"/>
          <w:sz w:val="22"/>
          <w:szCs w:val="22"/>
          <w:lang w:val="sr-Latn-ME"/>
        </w:rPr>
        <w:t>Javni poziv objavljen je na internet stranici Ministarstva i na portalu e-uprave.</w:t>
      </w:r>
      <w:r w:rsidR="00155021" w:rsidRPr="000606BC">
        <w:rPr>
          <w:rFonts w:ascii="Arial" w:eastAsia="Times New Roman" w:hAnsi="Arial" w:cs="Arial"/>
          <w:sz w:val="22"/>
          <w:szCs w:val="22"/>
          <w:lang w:val="sr-Latn-ME"/>
        </w:rPr>
        <w:t xml:space="preserve"> Takođe, pojedini internet portali samostalno su objavili vij</w:t>
      </w:r>
      <w:r w:rsidR="000665D7" w:rsidRPr="000606BC">
        <w:rPr>
          <w:rFonts w:ascii="Arial" w:eastAsia="Times New Roman" w:hAnsi="Arial" w:cs="Arial"/>
          <w:sz w:val="22"/>
          <w:szCs w:val="22"/>
          <w:lang w:val="sr-Latn-ME"/>
        </w:rPr>
        <w:t xml:space="preserve">est o predmetnom javnom pozivu. </w:t>
      </w:r>
      <w:r w:rsidR="00FE5060" w:rsidRPr="000606BC">
        <w:rPr>
          <w:rFonts w:ascii="Arial" w:eastAsia="Times New Roman" w:hAnsi="Arial" w:cs="Arial"/>
          <w:sz w:val="22"/>
          <w:szCs w:val="22"/>
          <w:lang w:val="sr-Latn-ME"/>
        </w:rPr>
        <w:t xml:space="preserve">Konsultacije s nevladinim organizacijama trajale su 15 dana, zaključno s 28. aprilom 2020, a obavljene su dostavljanjem </w:t>
      </w:r>
      <w:r w:rsidR="00D249F9" w:rsidRPr="000606BC">
        <w:rPr>
          <w:rFonts w:ascii="Arial" w:eastAsia="Times New Roman" w:hAnsi="Arial" w:cs="Arial"/>
          <w:sz w:val="22"/>
          <w:szCs w:val="22"/>
          <w:lang w:val="sr-Latn-ME"/>
        </w:rPr>
        <w:t>predloga</w:t>
      </w:r>
      <w:r w:rsidR="004B3589" w:rsidRPr="000606BC">
        <w:rPr>
          <w:rFonts w:ascii="Arial" w:eastAsia="Times New Roman" w:hAnsi="Arial" w:cs="Arial"/>
          <w:sz w:val="22"/>
          <w:szCs w:val="22"/>
          <w:lang w:val="sr-Latn-ME"/>
        </w:rPr>
        <w:t>,</w:t>
      </w:r>
      <w:r w:rsidR="00FE5060" w:rsidRPr="000606BC">
        <w:rPr>
          <w:rFonts w:ascii="Arial" w:eastAsia="Times New Roman" w:hAnsi="Arial" w:cs="Arial"/>
          <w:sz w:val="22"/>
          <w:szCs w:val="22"/>
          <w:lang w:val="sr-Latn-ME"/>
        </w:rPr>
        <w:t xml:space="preserve"> sugestija </w:t>
      </w:r>
      <w:r w:rsidR="004B3589" w:rsidRPr="000606BC">
        <w:rPr>
          <w:rFonts w:ascii="Arial" w:eastAsia="Times New Roman" w:hAnsi="Arial" w:cs="Arial"/>
          <w:sz w:val="22"/>
          <w:szCs w:val="22"/>
          <w:lang w:val="sr-Latn-ME"/>
        </w:rPr>
        <w:t xml:space="preserve">i komentara </w:t>
      </w:r>
      <w:r w:rsidR="00FE5060" w:rsidRPr="000606BC">
        <w:rPr>
          <w:rFonts w:ascii="Arial" w:eastAsia="Times New Roman" w:hAnsi="Arial" w:cs="Arial"/>
          <w:sz w:val="22"/>
          <w:szCs w:val="22"/>
          <w:lang w:val="sr-Latn-ME"/>
        </w:rPr>
        <w:t xml:space="preserve">na Nacrt </w:t>
      </w:r>
      <w:r w:rsidR="0055020E" w:rsidRPr="000606BC">
        <w:rPr>
          <w:rFonts w:ascii="Arial" w:eastAsia="Times New Roman" w:hAnsi="Arial" w:cs="Arial"/>
          <w:sz w:val="22"/>
          <w:szCs w:val="22"/>
          <w:lang w:val="sr-Latn-ME"/>
        </w:rPr>
        <w:t xml:space="preserve">sektorske analize </w:t>
      </w:r>
      <w:r w:rsidR="00FE5060" w:rsidRPr="000606BC">
        <w:rPr>
          <w:rFonts w:ascii="Arial" w:eastAsia="Times New Roman" w:hAnsi="Arial" w:cs="Arial"/>
          <w:sz w:val="22"/>
          <w:szCs w:val="22"/>
          <w:lang w:val="sr-Latn-ME"/>
        </w:rPr>
        <w:t>elektronskim putem.</w:t>
      </w:r>
    </w:p>
    <w:p w14:paraId="2B2EADB7" w14:textId="77777777" w:rsidR="00FE5060" w:rsidRPr="000606BC" w:rsidRDefault="00FE5060" w:rsidP="00FE5060">
      <w:pPr>
        <w:jc w:val="both"/>
        <w:rPr>
          <w:rFonts w:ascii="Arial" w:eastAsia="Times New Roman" w:hAnsi="Arial" w:cs="Arial"/>
          <w:sz w:val="22"/>
          <w:szCs w:val="22"/>
          <w:lang w:val="sr-Latn-ME"/>
        </w:rPr>
      </w:pPr>
    </w:p>
    <w:p w14:paraId="47E0C39C" w14:textId="486C619B" w:rsidR="00C961B1" w:rsidRPr="000606BC" w:rsidRDefault="00FE5060" w:rsidP="00FE5060">
      <w:pPr>
        <w:jc w:val="both"/>
        <w:rPr>
          <w:rFonts w:ascii="Arial" w:eastAsia="Times New Roman" w:hAnsi="Arial" w:cs="Arial"/>
          <w:sz w:val="22"/>
          <w:szCs w:val="22"/>
          <w:lang w:val="sr-Latn-ME"/>
        </w:rPr>
      </w:pPr>
      <w:r w:rsidRPr="000606BC">
        <w:rPr>
          <w:rFonts w:ascii="Arial" w:eastAsia="Times New Roman" w:hAnsi="Arial" w:cs="Arial"/>
          <w:sz w:val="22"/>
          <w:szCs w:val="22"/>
          <w:lang w:val="sr-Latn-ME"/>
        </w:rPr>
        <w:t xml:space="preserve">U navedenom periodu dostavljeni su komentari </w:t>
      </w:r>
      <w:r w:rsidR="00CD5211" w:rsidRPr="000606BC">
        <w:rPr>
          <w:rFonts w:ascii="Arial" w:eastAsia="Times New Roman" w:hAnsi="Arial" w:cs="Arial"/>
          <w:sz w:val="22"/>
          <w:szCs w:val="22"/>
          <w:lang w:val="sr-Latn-ME"/>
        </w:rPr>
        <w:t>11</w:t>
      </w:r>
      <w:r w:rsidRPr="000606BC">
        <w:rPr>
          <w:rFonts w:ascii="Arial" w:eastAsia="Times New Roman" w:hAnsi="Arial" w:cs="Arial"/>
          <w:sz w:val="22"/>
          <w:szCs w:val="22"/>
          <w:lang w:val="sr-Latn-ME"/>
        </w:rPr>
        <w:t xml:space="preserve"> nevladin</w:t>
      </w:r>
      <w:r w:rsidR="00CD5211" w:rsidRPr="000606BC">
        <w:rPr>
          <w:rFonts w:ascii="Arial" w:eastAsia="Times New Roman" w:hAnsi="Arial" w:cs="Arial"/>
          <w:sz w:val="22"/>
          <w:szCs w:val="22"/>
          <w:lang w:val="sr-Latn-ME"/>
        </w:rPr>
        <w:t>ih</w:t>
      </w:r>
      <w:r w:rsidRPr="000606BC">
        <w:rPr>
          <w:rFonts w:ascii="Arial" w:eastAsia="Times New Roman" w:hAnsi="Arial" w:cs="Arial"/>
          <w:sz w:val="22"/>
          <w:szCs w:val="22"/>
          <w:lang w:val="sr-Latn-ME"/>
        </w:rPr>
        <w:t xml:space="preserve"> organizacij</w:t>
      </w:r>
      <w:r w:rsidR="00CD5211" w:rsidRPr="000606BC">
        <w:rPr>
          <w:rFonts w:ascii="Arial" w:eastAsia="Times New Roman" w:hAnsi="Arial" w:cs="Arial"/>
          <w:sz w:val="22"/>
          <w:szCs w:val="22"/>
          <w:lang w:val="sr-Latn-ME"/>
        </w:rPr>
        <w:t>a</w:t>
      </w:r>
      <w:r w:rsidRPr="000606BC">
        <w:rPr>
          <w:rFonts w:ascii="Arial" w:eastAsia="Times New Roman" w:hAnsi="Arial" w:cs="Arial"/>
          <w:sz w:val="22"/>
          <w:szCs w:val="22"/>
          <w:lang w:val="sr-Latn-ME"/>
        </w:rPr>
        <w:t xml:space="preserve">: </w:t>
      </w:r>
      <w:r w:rsidR="00CD5211" w:rsidRPr="000606BC">
        <w:rPr>
          <w:rFonts w:ascii="Arial" w:eastAsia="Times New Roman" w:hAnsi="Arial" w:cs="Arial"/>
          <w:sz w:val="22"/>
          <w:szCs w:val="22"/>
          <w:lang w:val="sr-Latn-ME"/>
        </w:rPr>
        <w:t xml:space="preserve">Centar za omladinsku edukaciju, Multimedijal Montenegro, </w:t>
      </w:r>
      <w:r w:rsidRPr="000606BC">
        <w:rPr>
          <w:rFonts w:ascii="Arial" w:eastAsia="Times New Roman" w:hAnsi="Arial" w:cs="Arial"/>
          <w:sz w:val="22"/>
          <w:szCs w:val="22"/>
          <w:lang w:val="sr-Latn-ME"/>
        </w:rPr>
        <w:t xml:space="preserve">Udruženje mladih sa hendikepom Crne Gore, </w:t>
      </w:r>
      <w:r w:rsidR="00CD5211" w:rsidRPr="000606BC">
        <w:rPr>
          <w:rFonts w:ascii="Arial" w:eastAsia="Times New Roman" w:hAnsi="Arial" w:cs="Arial"/>
          <w:sz w:val="22"/>
          <w:szCs w:val="22"/>
          <w:lang w:val="sr-Latn-ME"/>
        </w:rPr>
        <w:t xml:space="preserve">Centar za izučavanje i revitalizaciju tradicionalnih igara i pjesama, Udruženje bibliotekara Crne Gore, Don Bosko centar, Prazan prostor, </w:t>
      </w:r>
      <w:r w:rsidRPr="000606BC">
        <w:rPr>
          <w:rFonts w:ascii="Arial" w:eastAsia="Times New Roman" w:hAnsi="Arial" w:cs="Arial"/>
          <w:sz w:val="22"/>
          <w:szCs w:val="22"/>
          <w:lang w:val="sr-Latn-ME"/>
        </w:rPr>
        <w:t xml:space="preserve">Udruženje likovnih umjetnika Crne Gore, </w:t>
      </w:r>
      <w:r w:rsidR="008B4A87" w:rsidRPr="000606BC">
        <w:rPr>
          <w:rFonts w:ascii="Arial" w:eastAsia="Times New Roman" w:hAnsi="Arial" w:cs="Arial"/>
          <w:sz w:val="22"/>
          <w:szCs w:val="22"/>
          <w:lang w:val="sr-Latn-ME"/>
        </w:rPr>
        <w:t>Asocijacija Spektra, Udruženje mladih umjetnika Crne Gore i Struktura.</w:t>
      </w:r>
      <w:r w:rsidR="00D32B59" w:rsidRPr="000606BC">
        <w:rPr>
          <w:rFonts w:ascii="Arial" w:eastAsia="Times New Roman" w:hAnsi="Arial" w:cs="Arial"/>
          <w:sz w:val="22"/>
          <w:szCs w:val="22"/>
          <w:lang w:val="sr-Latn-ME"/>
        </w:rPr>
        <w:t xml:space="preserve"> U Izvještaju su citirani </w:t>
      </w:r>
      <w:r w:rsidR="0051161E" w:rsidRPr="000606BC">
        <w:rPr>
          <w:rFonts w:ascii="Arial" w:eastAsia="Times New Roman" w:hAnsi="Arial" w:cs="Arial"/>
          <w:sz w:val="22"/>
          <w:szCs w:val="22"/>
          <w:lang w:val="sr-Latn-ME"/>
        </w:rPr>
        <w:t xml:space="preserve">određeni </w:t>
      </w:r>
      <w:r w:rsidR="00D32B59" w:rsidRPr="000606BC">
        <w:rPr>
          <w:rFonts w:ascii="Arial" w:eastAsia="Times New Roman" w:hAnsi="Arial" w:cs="Arial"/>
          <w:sz w:val="22"/>
          <w:szCs w:val="22"/>
          <w:lang w:val="sr-Latn-ME"/>
        </w:rPr>
        <w:t xml:space="preserve">segmenti komentara navedenih nevladinih organizacija, </w:t>
      </w:r>
      <w:r w:rsidR="0051161E" w:rsidRPr="000606BC">
        <w:rPr>
          <w:rFonts w:ascii="Arial" w:eastAsia="Times New Roman" w:hAnsi="Arial" w:cs="Arial"/>
          <w:sz w:val="22"/>
          <w:szCs w:val="22"/>
          <w:lang w:val="sr-Latn-ME"/>
        </w:rPr>
        <w:t xml:space="preserve">a zatim </w:t>
      </w:r>
      <w:r w:rsidR="00D32B59" w:rsidRPr="000606BC">
        <w:rPr>
          <w:rFonts w:ascii="Arial" w:eastAsia="Times New Roman" w:hAnsi="Arial" w:cs="Arial"/>
          <w:sz w:val="22"/>
          <w:szCs w:val="22"/>
          <w:lang w:val="sr-Latn-ME"/>
        </w:rPr>
        <w:t xml:space="preserve">dat stav Ministarstva </w:t>
      </w:r>
      <w:r w:rsidR="00C961B1" w:rsidRPr="000606BC">
        <w:rPr>
          <w:rFonts w:ascii="Arial" w:eastAsia="Times New Roman" w:hAnsi="Arial" w:cs="Arial"/>
          <w:sz w:val="22"/>
          <w:szCs w:val="22"/>
          <w:lang w:val="sr-Latn-ME"/>
        </w:rPr>
        <w:t>u vezi s</w:t>
      </w:r>
      <w:r w:rsidR="0051161E" w:rsidRPr="000606BC">
        <w:rPr>
          <w:rFonts w:ascii="Arial" w:eastAsia="Times New Roman" w:hAnsi="Arial" w:cs="Arial"/>
          <w:sz w:val="22"/>
          <w:szCs w:val="22"/>
          <w:lang w:val="sr-Latn-ME"/>
        </w:rPr>
        <w:t>a svakim pojedinačnim</w:t>
      </w:r>
      <w:r w:rsidR="002C3282">
        <w:rPr>
          <w:rFonts w:ascii="Arial" w:eastAsia="Times New Roman" w:hAnsi="Arial" w:cs="Arial"/>
          <w:sz w:val="22"/>
          <w:szCs w:val="22"/>
          <w:lang w:val="sr-Latn-ME"/>
        </w:rPr>
        <w:t xml:space="preserve"> komentarom, odnosno predlogom ili sugestijom.</w:t>
      </w:r>
    </w:p>
    <w:p w14:paraId="46CFCBAE" w14:textId="5854674F" w:rsidR="00CD5211" w:rsidRPr="000606BC" w:rsidRDefault="00C961B1" w:rsidP="00FE5060">
      <w:pPr>
        <w:jc w:val="both"/>
        <w:rPr>
          <w:rFonts w:ascii="Arial" w:eastAsia="Times New Roman" w:hAnsi="Arial" w:cs="Arial"/>
          <w:sz w:val="22"/>
          <w:szCs w:val="22"/>
          <w:lang w:val="sr-Latn-ME"/>
        </w:rPr>
      </w:pPr>
      <w:r w:rsidRPr="000606BC">
        <w:rPr>
          <w:rFonts w:ascii="Arial" w:eastAsia="Times New Roman" w:hAnsi="Arial" w:cs="Arial"/>
          <w:sz w:val="22"/>
          <w:szCs w:val="22"/>
          <w:lang w:val="sr-Latn-ME"/>
        </w:rPr>
        <w:t xml:space="preserve"> </w:t>
      </w:r>
    </w:p>
    <w:p w14:paraId="6D46F7B1" w14:textId="78492145" w:rsidR="006A3137" w:rsidRPr="000606BC" w:rsidRDefault="003022FF" w:rsidP="005E7B77">
      <w:pPr>
        <w:jc w:val="both"/>
        <w:rPr>
          <w:rFonts w:ascii="Arial" w:hAnsi="Arial" w:cs="Arial"/>
          <w:b/>
          <w:sz w:val="22"/>
          <w:szCs w:val="22"/>
          <w:lang w:val="sr-Latn-ME"/>
        </w:rPr>
      </w:pPr>
      <w:r w:rsidRPr="000606BC">
        <w:rPr>
          <w:rFonts w:ascii="Arial" w:hAnsi="Arial" w:cs="Arial"/>
          <w:b/>
          <w:sz w:val="22"/>
          <w:szCs w:val="22"/>
          <w:lang w:val="sr-Latn-ME"/>
        </w:rPr>
        <w:t xml:space="preserve">1. </w:t>
      </w:r>
      <w:r w:rsidR="00CF4B37" w:rsidRPr="000606BC">
        <w:rPr>
          <w:rFonts w:ascii="Arial" w:hAnsi="Arial" w:cs="Arial"/>
          <w:b/>
          <w:sz w:val="22"/>
          <w:szCs w:val="22"/>
          <w:lang w:val="sr-Latn-ME"/>
        </w:rPr>
        <w:t>Centar za omladinsku edukaciju</w:t>
      </w:r>
    </w:p>
    <w:p w14:paraId="56993C2F" w14:textId="77777777" w:rsidR="006A3137" w:rsidRPr="000606BC" w:rsidRDefault="006A3137" w:rsidP="005E7B77">
      <w:pPr>
        <w:jc w:val="both"/>
        <w:rPr>
          <w:rFonts w:ascii="Arial" w:hAnsi="Arial" w:cs="Arial"/>
          <w:sz w:val="22"/>
          <w:szCs w:val="22"/>
          <w:lang w:val="sr-Latn-ME"/>
        </w:rPr>
      </w:pPr>
    </w:p>
    <w:p w14:paraId="4FA6ACB7" w14:textId="0E958AB1" w:rsidR="006A3137" w:rsidRPr="000606BC" w:rsidRDefault="002423AE" w:rsidP="005E7B77">
      <w:pPr>
        <w:pStyle w:val="ListParagraph"/>
        <w:numPr>
          <w:ilvl w:val="0"/>
          <w:numId w:val="1"/>
        </w:numPr>
        <w:jc w:val="both"/>
        <w:rPr>
          <w:rFonts w:ascii="Arial" w:hAnsi="Arial" w:cs="Arial"/>
          <w:sz w:val="22"/>
          <w:szCs w:val="22"/>
          <w:lang w:val="sr-Latn-ME"/>
        </w:rPr>
      </w:pPr>
      <w:r w:rsidRPr="000606BC">
        <w:rPr>
          <w:rFonts w:ascii="Arial" w:hAnsi="Arial" w:cs="Arial"/>
          <w:sz w:val="22"/>
          <w:szCs w:val="22"/>
          <w:lang w:val="sr-Latn-ME"/>
        </w:rPr>
        <w:t>„</w:t>
      </w:r>
      <w:r w:rsidR="006A3137" w:rsidRPr="000606BC">
        <w:rPr>
          <w:rFonts w:ascii="Arial" w:hAnsi="Arial" w:cs="Arial"/>
          <w:sz w:val="22"/>
          <w:szCs w:val="22"/>
          <w:lang w:val="sr-Latn-ME"/>
        </w:rPr>
        <w:t>Prepoznavanje značaja promocije filma i filmske umjetnosti u okviru Sektorske analize za 2021. godinu, obzirom da unazad već više od godinu - godinu ipo mladi nemaju adekvatan pristup filmskim sadržajima, posebno ciljne grupe koja se nalaze na sjeveru Crne Gore. Radionice, obuke, paneli i okrugli stolovi, koji su podrška promociji filma i filmskim projekcijama predstavljaju kvalitetan način za njegovu promociju, ali i uključivanje mladih ljudi da budu konzumenti kulturnih sadržaja širom Crne Gore.</w:t>
      </w:r>
      <w:r w:rsidRPr="000606BC">
        <w:rPr>
          <w:rFonts w:ascii="Arial" w:hAnsi="Arial" w:cs="Arial"/>
          <w:sz w:val="22"/>
          <w:szCs w:val="22"/>
          <w:lang w:val="sr-Latn-ME"/>
        </w:rPr>
        <w:t>“</w:t>
      </w:r>
    </w:p>
    <w:p w14:paraId="483CD9EC" w14:textId="77777777" w:rsidR="00CF4B37" w:rsidRPr="000606BC" w:rsidRDefault="00CF4B37" w:rsidP="005E7B77">
      <w:pPr>
        <w:jc w:val="both"/>
        <w:rPr>
          <w:rFonts w:ascii="Arial" w:hAnsi="Arial" w:cs="Arial"/>
          <w:sz w:val="22"/>
          <w:szCs w:val="22"/>
          <w:lang w:val="sr-Latn-ME"/>
        </w:rPr>
      </w:pPr>
    </w:p>
    <w:p w14:paraId="61810CB9" w14:textId="1500590B" w:rsidR="00CF4B37" w:rsidRPr="000606BC" w:rsidRDefault="00F11CBC" w:rsidP="005E7B77">
      <w:pPr>
        <w:jc w:val="both"/>
        <w:rPr>
          <w:rFonts w:ascii="Arial" w:hAnsi="Arial" w:cs="Arial"/>
          <w:sz w:val="22"/>
          <w:szCs w:val="22"/>
          <w:lang w:val="sr-Latn-ME"/>
        </w:rPr>
      </w:pPr>
      <w:r w:rsidRPr="000606BC">
        <w:rPr>
          <w:rFonts w:ascii="Arial" w:hAnsi="Arial" w:cs="Arial"/>
          <w:b/>
          <w:bCs/>
          <w:sz w:val="22"/>
          <w:szCs w:val="22"/>
          <w:lang w:val="sr-Latn-ME"/>
        </w:rPr>
        <w:t>Stav Ministarstva:</w:t>
      </w:r>
      <w:r w:rsidRPr="000606BC">
        <w:rPr>
          <w:rFonts w:ascii="Arial" w:hAnsi="Arial" w:cs="Arial"/>
          <w:sz w:val="22"/>
          <w:szCs w:val="22"/>
          <w:lang w:val="sr-Latn-ME"/>
        </w:rPr>
        <w:t xml:space="preserve"> </w:t>
      </w:r>
      <w:r w:rsidR="002423AE" w:rsidRPr="000606BC">
        <w:rPr>
          <w:rFonts w:ascii="Arial" w:hAnsi="Arial" w:cs="Arial"/>
          <w:sz w:val="22"/>
          <w:szCs w:val="22"/>
          <w:lang w:val="sr-Latn-ME"/>
        </w:rPr>
        <w:t>Predlog je prihvatljiv, a š</w:t>
      </w:r>
      <w:r w:rsidR="00CF4B37" w:rsidRPr="000606BC">
        <w:rPr>
          <w:rFonts w:ascii="Arial" w:hAnsi="Arial" w:cs="Arial"/>
          <w:sz w:val="22"/>
          <w:szCs w:val="22"/>
          <w:lang w:val="sr-Latn-ME"/>
        </w:rPr>
        <w:t xml:space="preserve">to se tiče </w:t>
      </w:r>
      <w:r w:rsidR="002423AE" w:rsidRPr="000606BC">
        <w:rPr>
          <w:rFonts w:ascii="Arial" w:hAnsi="Arial" w:cs="Arial"/>
          <w:sz w:val="22"/>
          <w:szCs w:val="22"/>
          <w:lang w:val="sr-Latn-ME"/>
        </w:rPr>
        <w:t>ov</w:t>
      </w:r>
      <w:r w:rsidR="00CF4B37" w:rsidRPr="000606BC">
        <w:rPr>
          <w:rFonts w:ascii="Arial" w:hAnsi="Arial" w:cs="Arial"/>
          <w:sz w:val="22"/>
          <w:szCs w:val="22"/>
          <w:lang w:val="sr-Latn-ME"/>
        </w:rPr>
        <w:t>e vrste projekata</w:t>
      </w:r>
      <w:r w:rsidR="002423AE" w:rsidRPr="000606BC">
        <w:rPr>
          <w:rFonts w:ascii="Arial" w:hAnsi="Arial" w:cs="Arial"/>
          <w:sz w:val="22"/>
          <w:szCs w:val="22"/>
          <w:lang w:val="sr-Latn-ME"/>
        </w:rPr>
        <w:t>,</w:t>
      </w:r>
      <w:r w:rsidR="00CF4B37" w:rsidRPr="000606BC">
        <w:rPr>
          <w:rFonts w:ascii="Arial" w:hAnsi="Arial" w:cs="Arial"/>
          <w:sz w:val="22"/>
          <w:szCs w:val="22"/>
          <w:lang w:val="sr-Latn-ME"/>
        </w:rPr>
        <w:t xml:space="preserve"> Ministarstvo omogućava njihovo prijavljivanje na javne konkurse. Naime, u sva tri dosadašnja javna konkursa za NVO Ministarstva kulture, kao prihvatljive projektne aktivnosti, navode se: </w:t>
      </w:r>
      <w:r w:rsidR="00CF4B37" w:rsidRPr="000606BC">
        <w:rPr>
          <w:rFonts w:ascii="Arial" w:hAnsi="Arial" w:cs="Arial"/>
          <w:sz w:val="22"/>
          <w:szCs w:val="22"/>
          <w:lang w:val="sr-Latn-ME"/>
        </w:rPr>
        <w:lastRenderedPageBreak/>
        <w:t>„Organizacija ekspertskih treninga, obuka, tematskih foruma, seminara, konferencija, radionica, okruglih stolova i sl.“</w:t>
      </w:r>
    </w:p>
    <w:p w14:paraId="2ED1F4D1" w14:textId="77777777" w:rsidR="00CF4B37" w:rsidRPr="000606BC" w:rsidRDefault="00CF4B37" w:rsidP="005E7B77">
      <w:pPr>
        <w:jc w:val="both"/>
        <w:rPr>
          <w:rFonts w:ascii="Arial" w:hAnsi="Arial" w:cs="Arial"/>
          <w:sz w:val="22"/>
          <w:szCs w:val="22"/>
          <w:lang w:val="sr-Latn-ME"/>
        </w:rPr>
      </w:pPr>
    </w:p>
    <w:p w14:paraId="47A9C713" w14:textId="53AEF6DC" w:rsidR="003022FF" w:rsidRPr="000606BC" w:rsidRDefault="003022FF" w:rsidP="005E7B77">
      <w:pPr>
        <w:jc w:val="both"/>
        <w:rPr>
          <w:rFonts w:ascii="Arial" w:hAnsi="Arial" w:cs="Arial"/>
          <w:b/>
          <w:sz w:val="22"/>
          <w:szCs w:val="22"/>
          <w:lang w:val="sr-Latn-ME"/>
        </w:rPr>
      </w:pPr>
      <w:r w:rsidRPr="000606BC">
        <w:rPr>
          <w:rFonts w:ascii="Arial" w:hAnsi="Arial" w:cs="Arial"/>
          <w:b/>
          <w:sz w:val="22"/>
          <w:szCs w:val="22"/>
          <w:lang w:val="sr-Latn-ME"/>
        </w:rPr>
        <w:t xml:space="preserve">2. </w:t>
      </w:r>
      <w:bookmarkStart w:id="1" w:name="_Hlk70583387"/>
      <w:r w:rsidR="008711B9" w:rsidRPr="000606BC">
        <w:rPr>
          <w:rFonts w:ascii="Arial" w:hAnsi="Arial" w:cs="Arial"/>
          <w:b/>
          <w:sz w:val="22"/>
          <w:szCs w:val="22"/>
          <w:lang w:val="sr-Latn-ME"/>
        </w:rPr>
        <w:t>Multimedijal Montenegro</w:t>
      </w:r>
      <w:bookmarkEnd w:id="1"/>
    </w:p>
    <w:p w14:paraId="5746F2E0" w14:textId="77777777" w:rsidR="003022FF" w:rsidRPr="000606BC" w:rsidRDefault="003022FF" w:rsidP="005E7B77">
      <w:pPr>
        <w:jc w:val="both"/>
        <w:rPr>
          <w:rFonts w:ascii="Arial" w:hAnsi="Arial" w:cs="Arial"/>
          <w:sz w:val="22"/>
          <w:szCs w:val="22"/>
          <w:lang w:val="sr-Latn-ME"/>
        </w:rPr>
      </w:pPr>
      <w:r w:rsidRPr="000606BC">
        <w:rPr>
          <w:rFonts w:ascii="Arial" w:hAnsi="Arial" w:cs="Arial"/>
          <w:sz w:val="22"/>
          <w:szCs w:val="22"/>
          <w:lang w:val="sr-Latn-ME"/>
        </w:rPr>
        <w:t xml:space="preserve"> </w:t>
      </w:r>
    </w:p>
    <w:p w14:paraId="57E06672" w14:textId="77777777" w:rsidR="003022FF" w:rsidRPr="000606BC" w:rsidRDefault="00D6768B" w:rsidP="005E7B77">
      <w:pPr>
        <w:pStyle w:val="ListParagraph"/>
        <w:numPr>
          <w:ilvl w:val="0"/>
          <w:numId w:val="1"/>
        </w:numPr>
        <w:jc w:val="both"/>
        <w:rPr>
          <w:rFonts w:ascii="Arial" w:hAnsi="Arial" w:cs="Arial"/>
          <w:sz w:val="22"/>
          <w:szCs w:val="22"/>
          <w:lang w:val="sr-Latn-ME"/>
        </w:rPr>
      </w:pPr>
      <w:r w:rsidRPr="000606BC">
        <w:rPr>
          <w:rFonts w:ascii="Arial" w:hAnsi="Arial" w:cs="Arial"/>
          <w:sz w:val="22"/>
          <w:szCs w:val="22"/>
          <w:lang w:val="sr-Latn-ME"/>
        </w:rPr>
        <w:t>„</w:t>
      </w:r>
      <w:r w:rsidR="003022FF" w:rsidRPr="000606BC">
        <w:rPr>
          <w:rFonts w:ascii="Arial" w:hAnsi="Arial" w:cs="Arial"/>
          <w:sz w:val="22"/>
          <w:szCs w:val="22"/>
          <w:lang w:val="sr-Latn-ME"/>
        </w:rPr>
        <w:t>ČESTITAMO na kvalitetno pripremljenoj sektorskoj analizi, posebno što ste KONAČNO potencirali ravnomjeran regionalni razvoj kulture u Crnoj Gori, naša nvo je godinama ukazivala na taj problem ali nije bilo razumjevanja. U to ime želimo da Vam se zahvalimo na senzibilnosti i razumjevanju problema u NVO sektoru, to ste lijepo i obrazložili u sektorskoj analzi kroz statističke podatake o broju finansiranih projekata po regionima te samim tim svi možemo vidjeti zapravo koliki je disbalans.</w:t>
      </w:r>
      <w:r w:rsidRPr="000606BC">
        <w:rPr>
          <w:rFonts w:ascii="Arial" w:hAnsi="Arial" w:cs="Arial"/>
          <w:sz w:val="22"/>
          <w:szCs w:val="22"/>
          <w:lang w:val="sr-Latn-ME"/>
        </w:rPr>
        <w:t>“</w:t>
      </w:r>
    </w:p>
    <w:p w14:paraId="56C712E8" w14:textId="77777777" w:rsidR="00D6768B" w:rsidRPr="000606BC" w:rsidRDefault="00D6768B" w:rsidP="005E7B77">
      <w:pPr>
        <w:jc w:val="both"/>
        <w:rPr>
          <w:rFonts w:ascii="Arial" w:hAnsi="Arial" w:cs="Arial"/>
          <w:sz w:val="22"/>
          <w:szCs w:val="22"/>
          <w:lang w:val="sr-Latn-ME"/>
        </w:rPr>
      </w:pPr>
    </w:p>
    <w:p w14:paraId="33EAABD0" w14:textId="4BFEF74D" w:rsidR="00FE5060" w:rsidRPr="000606BC" w:rsidRDefault="00F11CBC" w:rsidP="005E7B77">
      <w:pPr>
        <w:jc w:val="both"/>
        <w:rPr>
          <w:rFonts w:ascii="Arial" w:hAnsi="Arial" w:cs="Arial"/>
          <w:sz w:val="22"/>
          <w:szCs w:val="22"/>
          <w:lang w:val="sr-Latn-ME"/>
        </w:rPr>
      </w:pPr>
      <w:r w:rsidRPr="000606BC">
        <w:rPr>
          <w:rFonts w:ascii="Arial" w:hAnsi="Arial" w:cs="Arial"/>
          <w:b/>
          <w:bCs/>
          <w:sz w:val="22"/>
          <w:szCs w:val="22"/>
          <w:lang w:val="sr-Latn-ME"/>
        </w:rPr>
        <w:t>Stav Ministarstva:</w:t>
      </w:r>
      <w:r w:rsidRPr="000606BC">
        <w:rPr>
          <w:rFonts w:ascii="Arial" w:hAnsi="Arial" w:cs="Arial"/>
          <w:sz w:val="22"/>
          <w:szCs w:val="22"/>
          <w:lang w:val="sr-Latn-ME"/>
        </w:rPr>
        <w:t xml:space="preserve"> </w:t>
      </w:r>
      <w:r w:rsidR="00D6768B" w:rsidRPr="000606BC">
        <w:rPr>
          <w:rFonts w:ascii="Arial" w:hAnsi="Arial" w:cs="Arial"/>
          <w:sz w:val="22"/>
          <w:szCs w:val="22"/>
          <w:lang w:val="sr-Latn-ME"/>
        </w:rPr>
        <w:t>Ministarstvo zahvaljuje na čestitkama za kvalitetno pripremljeni dokument i razumijevanje problema u NVO sektoru</w:t>
      </w:r>
      <w:r w:rsidR="00EE7B28" w:rsidRPr="000606BC">
        <w:rPr>
          <w:rFonts w:ascii="Arial" w:hAnsi="Arial" w:cs="Arial"/>
          <w:sz w:val="22"/>
          <w:szCs w:val="22"/>
          <w:lang w:val="sr-Latn-ME"/>
        </w:rPr>
        <w:t xml:space="preserve">, kao i na iskazanoj podršci </w:t>
      </w:r>
      <w:r w:rsidR="00E34661" w:rsidRPr="000606BC">
        <w:rPr>
          <w:rFonts w:ascii="Arial" w:hAnsi="Arial" w:cs="Arial"/>
          <w:sz w:val="22"/>
          <w:szCs w:val="22"/>
          <w:lang w:val="sr-Latn-ME"/>
        </w:rPr>
        <w:t>„zbog objektivnog sagledavanja situacije kada su NVO, umjetnost i kultura u pitanju“</w:t>
      </w:r>
      <w:r w:rsidR="00D6768B" w:rsidRPr="000606BC">
        <w:rPr>
          <w:rFonts w:ascii="Arial" w:hAnsi="Arial" w:cs="Arial"/>
          <w:sz w:val="22"/>
          <w:szCs w:val="22"/>
          <w:lang w:val="sr-Latn-ME"/>
        </w:rPr>
        <w:t>.</w:t>
      </w:r>
    </w:p>
    <w:p w14:paraId="2E2D32E9" w14:textId="48AAC849" w:rsidR="00470AE3" w:rsidRPr="000606BC" w:rsidRDefault="00451DA9" w:rsidP="005E7B77">
      <w:pPr>
        <w:jc w:val="both"/>
        <w:rPr>
          <w:rFonts w:ascii="Arial" w:hAnsi="Arial" w:cs="Arial"/>
          <w:sz w:val="22"/>
          <w:szCs w:val="22"/>
          <w:lang w:val="sr-Latn-ME"/>
        </w:rPr>
      </w:pPr>
      <w:r w:rsidRPr="000606BC">
        <w:rPr>
          <w:rFonts w:ascii="Arial" w:hAnsi="Arial" w:cs="Arial"/>
          <w:sz w:val="22"/>
          <w:szCs w:val="22"/>
          <w:lang w:val="sr-Latn-ME"/>
        </w:rPr>
        <w:t xml:space="preserve">Što se tiče ravnomjernog razvoja kulture, u pitanju je </w:t>
      </w:r>
      <w:r w:rsidR="00470AE3" w:rsidRPr="000606BC">
        <w:rPr>
          <w:rFonts w:ascii="Arial" w:hAnsi="Arial" w:cs="Arial"/>
          <w:sz w:val="22"/>
          <w:szCs w:val="22"/>
          <w:lang w:val="sr-Latn-ME"/>
        </w:rPr>
        <w:t xml:space="preserve">jedan od ključnih poslova od javnog interesa u kulturi, </w:t>
      </w:r>
      <w:r w:rsidR="00D6768B" w:rsidRPr="000606BC">
        <w:rPr>
          <w:rFonts w:ascii="Arial" w:hAnsi="Arial" w:cs="Arial"/>
          <w:sz w:val="22"/>
          <w:szCs w:val="22"/>
          <w:lang w:val="sr-Latn-ME"/>
        </w:rPr>
        <w:t xml:space="preserve">prepoznat </w:t>
      </w:r>
      <w:r w:rsidR="00470AE3" w:rsidRPr="000606BC">
        <w:rPr>
          <w:rFonts w:ascii="Arial" w:hAnsi="Arial" w:cs="Arial"/>
          <w:sz w:val="22"/>
          <w:szCs w:val="22"/>
          <w:lang w:val="sr-Latn-ME"/>
        </w:rPr>
        <w:t xml:space="preserve">Zakonom o kulturi, </w:t>
      </w:r>
      <w:r w:rsidR="00D6768B" w:rsidRPr="000606BC">
        <w:rPr>
          <w:rFonts w:ascii="Arial" w:hAnsi="Arial" w:cs="Arial"/>
          <w:sz w:val="22"/>
          <w:szCs w:val="22"/>
          <w:lang w:val="sr-Latn-ME"/>
        </w:rPr>
        <w:t>i strateški cilj</w:t>
      </w:r>
      <w:r w:rsidR="00470AE3" w:rsidRPr="000606BC">
        <w:rPr>
          <w:rFonts w:ascii="Arial" w:hAnsi="Arial" w:cs="Arial"/>
          <w:sz w:val="22"/>
          <w:szCs w:val="22"/>
          <w:lang w:val="sr-Latn-ME"/>
        </w:rPr>
        <w:t xml:space="preserve"> </w:t>
      </w:r>
      <w:r w:rsidR="00D6768B" w:rsidRPr="000606BC">
        <w:rPr>
          <w:rFonts w:ascii="Arial" w:hAnsi="Arial" w:cs="Arial"/>
          <w:sz w:val="22"/>
          <w:szCs w:val="22"/>
          <w:lang w:val="sr-Latn-ME"/>
        </w:rPr>
        <w:t>definisan n</w:t>
      </w:r>
      <w:r w:rsidR="00470AE3" w:rsidRPr="000606BC">
        <w:rPr>
          <w:rFonts w:ascii="Arial" w:hAnsi="Arial" w:cs="Arial"/>
          <w:sz w:val="22"/>
          <w:szCs w:val="22"/>
          <w:lang w:val="sr-Latn-ME"/>
        </w:rPr>
        <w:t>acionalnim programima razvoja kulture.</w:t>
      </w:r>
      <w:r w:rsidR="00D6768B" w:rsidRPr="000606BC">
        <w:rPr>
          <w:rFonts w:ascii="Arial" w:hAnsi="Arial" w:cs="Arial"/>
          <w:sz w:val="22"/>
          <w:szCs w:val="22"/>
          <w:lang w:val="sr-Latn-ME"/>
        </w:rPr>
        <w:t xml:space="preserve"> Sve dosadašnje sektorske analize Ministar</w:t>
      </w:r>
      <w:r w:rsidR="00D65451" w:rsidRPr="000606BC">
        <w:rPr>
          <w:rFonts w:ascii="Arial" w:hAnsi="Arial" w:cs="Arial"/>
          <w:sz w:val="22"/>
          <w:szCs w:val="22"/>
          <w:lang w:val="sr-Latn-ME"/>
        </w:rPr>
        <w:t xml:space="preserve">stva kulture takođe su sadržale cilj </w:t>
      </w:r>
      <w:r w:rsidR="00D6768B" w:rsidRPr="000606BC">
        <w:rPr>
          <w:rFonts w:ascii="Arial" w:hAnsi="Arial" w:cs="Arial"/>
          <w:sz w:val="22"/>
          <w:szCs w:val="22"/>
          <w:lang w:val="sr-Latn-ME"/>
        </w:rPr>
        <w:t>ostvarivanja ravnomjernog razvoja kulture na cijeloj teritoriji Crne Gore.</w:t>
      </w:r>
      <w:r w:rsidR="00E34661" w:rsidRPr="000606BC">
        <w:rPr>
          <w:rFonts w:ascii="Arial" w:hAnsi="Arial" w:cs="Arial"/>
          <w:sz w:val="22"/>
          <w:szCs w:val="22"/>
          <w:lang w:val="sr-Latn-ME"/>
        </w:rPr>
        <w:t xml:space="preserve"> Ipak, d</w:t>
      </w:r>
      <w:r w:rsidR="00D6768B" w:rsidRPr="000606BC">
        <w:rPr>
          <w:rFonts w:ascii="Arial" w:hAnsi="Arial" w:cs="Arial"/>
          <w:sz w:val="22"/>
          <w:szCs w:val="22"/>
          <w:lang w:val="sr-Latn-ME"/>
        </w:rPr>
        <w:t xml:space="preserve">a bi </w:t>
      </w:r>
      <w:r w:rsidR="00E34661" w:rsidRPr="000606BC">
        <w:rPr>
          <w:rFonts w:ascii="Arial" w:hAnsi="Arial" w:cs="Arial"/>
          <w:sz w:val="22"/>
          <w:szCs w:val="22"/>
          <w:lang w:val="sr-Latn-ME"/>
        </w:rPr>
        <w:t xml:space="preserve">se izvršila </w:t>
      </w:r>
      <w:r w:rsidR="002652BF" w:rsidRPr="000606BC">
        <w:rPr>
          <w:rFonts w:ascii="Arial" w:hAnsi="Arial" w:cs="Arial"/>
          <w:sz w:val="22"/>
          <w:szCs w:val="22"/>
          <w:lang w:val="sr-Latn-ME"/>
        </w:rPr>
        <w:t xml:space="preserve">ovakva </w:t>
      </w:r>
      <w:r w:rsidR="00D6768B" w:rsidRPr="000606BC">
        <w:rPr>
          <w:rFonts w:ascii="Arial" w:hAnsi="Arial" w:cs="Arial"/>
          <w:sz w:val="22"/>
          <w:szCs w:val="22"/>
          <w:lang w:val="sr-Latn-ME"/>
        </w:rPr>
        <w:t>analiza finansiranih projekata nevladinih organizacija u oblasti kulture, kakva je urađena 2020. godine</w:t>
      </w:r>
      <w:r w:rsidR="00746A6D" w:rsidRPr="000606BC">
        <w:rPr>
          <w:rFonts w:ascii="Arial" w:hAnsi="Arial" w:cs="Arial"/>
          <w:sz w:val="22"/>
          <w:szCs w:val="22"/>
          <w:lang w:val="sr-Latn-ME"/>
        </w:rPr>
        <w:t xml:space="preserve"> u Sektorskoj analizi</w:t>
      </w:r>
      <w:r w:rsidR="00D6768B" w:rsidRPr="000606BC">
        <w:rPr>
          <w:rFonts w:ascii="Arial" w:hAnsi="Arial" w:cs="Arial"/>
          <w:sz w:val="22"/>
          <w:szCs w:val="22"/>
          <w:lang w:val="sr-Latn-ME"/>
        </w:rPr>
        <w:t xml:space="preserve">, bilo je </w:t>
      </w:r>
      <w:r w:rsidR="00746A6D" w:rsidRPr="000606BC">
        <w:rPr>
          <w:rFonts w:ascii="Arial" w:hAnsi="Arial" w:cs="Arial"/>
          <w:sz w:val="22"/>
          <w:szCs w:val="22"/>
          <w:lang w:val="sr-Latn-ME"/>
        </w:rPr>
        <w:t xml:space="preserve">potrebno da prođu </w:t>
      </w:r>
      <w:r w:rsidR="00D6768B" w:rsidRPr="000606BC">
        <w:rPr>
          <w:rFonts w:ascii="Arial" w:hAnsi="Arial" w:cs="Arial"/>
          <w:sz w:val="22"/>
          <w:szCs w:val="22"/>
          <w:lang w:val="sr-Latn-ME"/>
        </w:rPr>
        <w:t>minimum dvije godine</w:t>
      </w:r>
      <w:r w:rsidR="00746A6D" w:rsidRPr="000606BC">
        <w:rPr>
          <w:rFonts w:ascii="Arial" w:hAnsi="Arial" w:cs="Arial"/>
          <w:sz w:val="22"/>
          <w:szCs w:val="22"/>
          <w:lang w:val="sr-Latn-ME"/>
        </w:rPr>
        <w:t xml:space="preserve"> sprovođenja javnih kon</w:t>
      </w:r>
      <w:r w:rsidR="00E34661" w:rsidRPr="000606BC">
        <w:rPr>
          <w:rFonts w:ascii="Arial" w:hAnsi="Arial" w:cs="Arial"/>
          <w:sz w:val="22"/>
          <w:szCs w:val="22"/>
          <w:lang w:val="sr-Latn-ME"/>
        </w:rPr>
        <w:t>kursa i realizacije projekata.</w:t>
      </w:r>
    </w:p>
    <w:p w14:paraId="62CC5921" w14:textId="77777777" w:rsidR="005E7B77" w:rsidRPr="000606BC" w:rsidRDefault="005E7B77" w:rsidP="005E7B77">
      <w:pPr>
        <w:jc w:val="both"/>
        <w:rPr>
          <w:rFonts w:ascii="Arial" w:hAnsi="Arial" w:cs="Arial"/>
          <w:color w:val="00B050"/>
          <w:sz w:val="22"/>
          <w:szCs w:val="22"/>
          <w:lang w:val="sr-Latn-ME"/>
        </w:rPr>
      </w:pPr>
    </w:p>
    <w:p w14:paraId="23843517" w14:textId="0DA9EEF7" w:rsidR="005E7B77" w:rsidRPr="000606BC" w:rsidRDefault="005E7B77" w:rsidP="005E7B77">
      <w:pPr>
        <w:pStyle w:val="ListParagraph"/>
        <w:numPr>
          <w:ilvl w:val="0"/>
          <w:numId w:val="1"/>
        </w:numPr>
        <w:jc w:val="both"/>
        <w:rPr>
          <w:rFonts w:ascii="Arial" w:hAnsi="Arial" w:cs="Arial"/>
          <w:sz w:val="22"/>
          <w:szCs w:val="22"/>
          <w:lang w:val="sr-Latn-ME"/>
        </w:rPr>
      </w:pPr>
      <w:r w:rsidRPr="000606BC">
        <w:rPr>
          <w:rFonts w:ascii="Arial" w:hAnsi="Arial" w:cs="Arial"/>
          <w:sz w:val="22"/>
          <w:szCs w:val="22"/>
          <w:lang w:val="sr-Latn-ME"/>
        </w:rPr>
        <w:t>„Što se tiče naziva javnog konkursa a u skladu sa gore obrazloženim predlažemo jednostavan naziv javnog konkursa "Kultura za sve" u krajnjem manje je važan naziv konkursa a mnogo je važnije kako će teći proces prilikom odlučivanja, administrativne provjere pristiglih projekata i nezavisnosti i objektivnosti nezavisnih ocjenjivača. Jer danas SVI RADE SVE I SVI APLICIRAJU SVUĐE.“</w:t>
      </w:r>
    </w:p>
    <w:p w14:paraId="1865BCCE" w14:textId="77777777" w:rsidR="005E7B77" w:rsidRPr="000606BC" w:rsidRDefault="005E7B77" w:rsidP="005E7B77">
      <w:pPr>
        <w:jc w:val="both"/>
        <w:rPr>
          <w:rFonts w:ascii="Arial" w:hAnsi="Arial" w:cs="Arial"/>
          <w:color w:val="00B050"/>
          <w:sz w:val="22"/>
          <w:szCs w:val="22"/>
          <w:lang w:val="sr-Latn-ME"/>
        </w:rPr>
      </w:pPr>
    </w:p>
    <w:p w14:paraId="41779461" w14:textId="6EDCFEC3" w:rsidR="005E7B77" w:rsidRPr="000606BC" w:rsidRDefault="00F11CBC" w:rsidP="005E7B77">
      <w:pPr>
        <w:jc w:val="both"/>
        <w:rPr>
          <w:rFonts w:ascii="Arial" w:hAnsi="Arial" w:cs="Arial"/>
          <w:sz w:val="22"/>
          <w:szCs w:val="22"/>
          <w:lang w:val="sr-Latn-ME"/>
        </w:rPr>
      </w:pPr>
      <w:r w:rsidRPr="000606BC">
        <w:rPr>
          <w:rFonts w:ascii="Arial" w:hAnsi="Arial" w:cs="Arial"/>
          <w:b/>
          <w:bCs/>
          <w:sz w:val="22"/>
          <w:szCs w:val="22"/>
          <w:lang w:val="sr-Latn-ME"/>
        </w:rPr>
        <w:t>Stav Ministarstva:</w:t>
      </w:r>
      <w:r w:rsidRPr="000606BC">
        <w:rPr>
          <w:rFonts w:ascii="Arial" w:hAnsi="Arial" w:cs="Arial"/>
          <w:sz w:val="22"/>
          <w:szCs w:val="22"/>
          <w:lang w:val="sr-Latn-ME"/>
        </w:rPr>
        <w:t xml:space="preserve"> </w:t>
      </w:r>
      <w:r w:rsidR="005E7B77" w:rsidRPr="000606BC">
        <w:rPr>
          <w:rFonts w:ascii="Arial" w:hAnsi="Arial" w:cs="Arial"/>
          <w:sz w:val="22"/>
          <w:szCs w:val="22"/>
          <w:lang w:val="sr-Latn-ME"/>
        </w:rPr>
        <w:t>Predlozi u Sektorskoj analizi su bili: „Otvorimo vrata za kulturu!“/ „Partnerstva za kulturu“ / „Kultura svima“ ili sl.</w:t>
      </w:r>
      <w:r w:rsidR="00425003" w:rsidRPr="000606BC">
        <w:rPr>
          <w:rFonts w:ascii="Arial" w:hAnsi="Arial" w:cs="Arial"/>
          <w:sz w:val="22"/>
          <w:szCs w:val="22"/>
          <w:lang w:val="sr-Latn-ME"/>
        </w:rPr>
        <w:t xml:space="preserve"> D</w:t>
      </w:r>
      <w:r w:rsidR="00155F3A" w:rsidRPr="000606BC">
        <w:rPr>
          <w:rFonts w:ascii="Arial" w:hAnsi="Arial" w:cs="Arial"/>
          <w:sz w:val="22"/>
          <w:szCs w:val="22"/>
          <w:lang w:val="sr-Latn-ME"/>
        </w:rPr>
        <w:t>ostavljeni</w:t>
      </w:r>
      <w:r w:rsidR="00425003" w:rsidRPr="000606BC">
        <w:rPr>
          <w:rFonts w:ascii="Arial" w:hAnsi="Arial" w:cs="Arial"/>
          <w:sz w:val="22"/>
          <w:szCs w:val="22"/>
          <w:lang w:val="sr-Latn-ME"/>
        </w:rPr>
        <w:t xml:space="preserve"> predlog je u istom kontekstu i prihvatljiv je.</w:t>
      </w:r>
    </w:p>
    <w:p w14:paraId="1706EC50" w14:textId="77777777" w:rsidR="00D6768B" w:rsidRPr="000606BC" w:rsidRDefault="00D6768B" w:rsidP="005E7B77">
      <w:pPr>
        <w:jc w:val="both"/>
        <w:rPr>
          <w:rFonts w:ascii="Arial" w:hAnsi="Arial" w:cs="Arial"/>
          <w:sz w:val="22"/>
          <w:szCs w:val="22"/>
          <w:lang w:val="sr-Latn-ME"/>
        </w:rPr>
      </w:pPr>
    </w:p>
    <w:p w14:paraId="7FA48077" w14:textId="58889B60" w:rsidR="00746A6D" w:rsidRPr="000606BC" w:rsidRDefault="00746A6D" w:rsidP="005E7B77">
      <w:pPr>
        <w:pStyle w:val="ListParagraph"/>
        <w:numPr>
          <w:ilvl w:val="0"/>
          <w:numId w:val="1"/>
        </w:numPr>
        <w:jc w:val="both"/>
        <w:rPr>
          <w:rFonts w:ascii="Arial" w:hAnsi="Arial" w:cs="Arial"/>
          <w:sz w:val="22"/>
          <w:szCs w:val="22"/>
          <w:lang w:val="sr-Latn-ME"/>
        </w:rPr>
      </w:pPr>
      <w:r w:rsidRPr="000606BC">
        <w:rPr>
          <w:rFonts w:ascii="Arial" w:hAnsi="Arial" w:cs="Arial"/>
          <w:sz w:val="22"/>
          <w:szCs w:val="22"/>
          <w:lang w:val="sr-Latn-ME"/>
        </w:rPr>
        <w:t>„Nije obavezno, ali ovu priliku koristimo da vam predložimo da malo bolje objasnite sami pojam a možda i potencirate u sektrorskoj analizi i budućem javnom pozivu kreativne industrije koje su nedovoljno razvijene, posebno na sjeveru ali i na jugu. S obzirom da stari zanati i imaju direktnu vezu sa kreativnim industrijama podsjećamo da kulturne i kreativne industrije spadaju u jedan od najbrže rastućih sektora i glavni su pokretači napretka ekonomija razvijenih zemalja, predstavljajući značajan izvor prihoda i zapošljavanja.“</w:t>
      </w:r>
    </w:p>
    <w:p w14:paraId="64E15967" w14:textId="77777777" w:rsidR="00746A6D" w:rsidRPr="000606BC" w:rsidRDefault="00746A6D" w:rsidP="005E7B77">
      <w:pPr>
        <w:jc w:val="both"/>
        <w:rPr>
          <w:rFonts w:ascii="Arial" w:hAnsi="Arial" w:cs="Arial"/>
          <w:sz w:val="22"/>
          <w:szCs w:val="22"/>
          <w:lang w:val="sr-Latn-ME"/>
        </w:rPr>
      </w:pPr>
    </w:p>
    <w:p w14:paraId="2438803C" w14:textId="4364564D" w:rsidR="00723370" w:rsidRPr="000606BC" w:rsidRDefault="00F11CBC" w:rsidP="005E7B77">
      <w:pPr>
        <w:jc w:val="both"/>
        <w:rPr>
          <w:rFonts w:ascii="Arial" w:hAnsi="Arial" w:cs="Arial"/>
          <w:sz w:val="22"/>
          <w:szCs w:val="22"/>
          <w:lang w:val="sr-Latn-ME"/>
        </w:rPr>
      </w:pPr>
      <w:r w:rsidRPr="000606BC">
        <w:rPr>
          <w:rFonts w:ascii="Arial" w:hAnsi="Arial" w:cs="Arial"/>
          <w:b/>
          <w:bCs/>
          <w:sz w:val="22"/>
          <w:szCs w:val="22"/>
          <w:lang w:val="sr-Latn-ME"/>
        </w:rPr>
        <w:t>Stav Ministarstva:</w:t>
      </w:r>
      <w:r w:rsidRPr="000606BC">
        <w:rPr>
          <w:rFonts w:ascii="Arial" w:hAnsi="Arial" w:cs="Arial"/>
          <w:sz w:val="22"/>
          <w:szCs w:val="22"/>
          <w:lang w:val="sr-Latn-ME"/>
        </w:rPr>
        <w:t xml:space="preserve"> </w:t>
      </w:r>
      <w:r w:rsidR="00C1038E" w:rsidRPr="000606BC">
        <w:rPr>
          <w:rFonts w:ascii="Arial" w:hAnsi="Arial" w:cs="Arial"/>
          <w:sz w:val="22"/>
          <w:szCs w:val="22"/>
          <w:lang w:val="sr-Latn-ME"/>
        </w:rPr>
        <w:t>Kreativne industrije su prepoznate</w:t>
      </w:r>
      <w:r w:rsidR="00D410BF" w:rsidRPr="000606BC">
        <w:rPr>
          <w:rFonts w:ascii="Arial" w:hAnsi="Arial" w:cs="Arial"/>
          <w:sz w:val="22"/>
          <w:szCs w:val="22"/>
          <w:lang w:val="sr-Latn-ME"/>
        </w:rPr>
        <w:t xml:space="preserve"> Sektorskom analizom kao jedan od segmenat</w:t>
      </w:r>
      <w:r w:rsidR="00DB0B03" w:rsidRPr="000606BC">
        <w:rPr>
          <w:rFonts w:ascii="Arial" w:hAnsi="Arial" w:cs="Arial"/>
          <w:sz w:val="22"/>
          <w:szCs w:val="22"/>
          <w:lang w:val="sr-Latn-ME"/>
        </w:rPr>
        <w:t>a kulture u okviru kojih</w:t>
      </w:r>
      <w:r w:rsidR="00955DAC" w:rsidRPr="000606BC">
        <w:rPr>
          <w:rFonts w:ascii="Arial" w:hAnsi="Arial" w:cs="Arial"/>
          <w:sz w:val="22"/>
          <w:szCs w:val="22"/>
          <w:lang w:val="sr-Latn-ME"/>
        </w:rPr>
        <w:t xml:space="preserve"> je moguće realizovati projekte, </w:t>
      </w:r>
      <w:r w:rsidR="00A952AE" w:rsidRPr="000606BC">
        <w:rPr>
          <w:rFonts w:ascii="Arial" w:hAnsi="Arial" w:cs="Arial"/>
          <w:sz w:val="22"/>
          <w:szCs w:val="22"/>
          <w:lang w:val="sr-Latn-ME"/>
        </w:rPr>
        <w:t xml:space="preserve">a isto tako </w:t>
      </w:r>
      <w:r w:rsidR="00955DAC" w:rsidRPr="000606BC">
        <w:rPr>
          <w:rFonts w:ascii="Arial" w:hAnsi="Arial" w:cs="Arial"/>
          <w:sz w:val="22"/>
          <w:szCs w:val="22"/>
          <w:lang w:val="sr-Latn-ME"/>
        </w:rPr>
        <w:t xml:space="preserve">i </w:t>
      </w:r>
      <w:r w:rsidR="00723370" w:rsidRPr="000606BC">
        <w:rPr>
          <w:rFonts w:ascii="Arial" w:hAnsi="Arial" w:cs="Arial"/>
          <w:sz w:val="22"/>
          <w:szCs w:val="22"/>
          <w:lang w:val="sr-Latn-ME"/>
        </w:rPr>
        <w:t>„</w:t>
      </w:r>
      <w:r w:rsidR="00955DAC" w:rsidRPr="000606BC">
        <w:rPr>
          <w:rFonts w:ascii="Arial" w:hAnsi="Arial" w:cs="Arial"/>
          <w:sz w:val="22"/>
          <w:szCs w:val="22"/>
          <w:lang w:val="sr-Latn-ME"/>
        </w:rPr>
        <w:t>podrška praktikovanju određenih vještina i starih zanata, kao stvaranje uslova za određeni oblik preduzetništva i održivosti nematerijalne kulturne baštine</w:t>
      </w:r>
      <w:r w:rsidR="00723370" w:rsidRPr="000606BC">
        <w:rPr>
          <w:rFonts w:ascii="Arial" w:hAnsi="Arial" w:cs="Arial"/>
          <w:sz w:val="22"/>
          <w:szCs w:val="22"/>
          <w:lang w:val="sr-Latn-ME"/>
        </w:rPr>
        <w:t>“</w:t>
      </w:r>
      <w:r w:rsidR="00955DAC" w:rsidRPr="000606BC">
        <w:rPr>
          <w:rFonts w:ascii="Arial" w:hAnsi="Arial" w:cs="Arial"/>
          <w:sz w:val="22"/>
          <w:szCs w:val="22"/>
          <w:lang w:val="sr-Latn-ME"/>
        </w:rPr>
        <w:t>.</w:t>
      </w:r>
    </w:p>
    <w:p w14:paraId="269C3984" w14:textId="275CB05D" w:rsidR="00BB4FD6" w:rsidRPr="000606BC" w:rsidRDefault="00F21FB3" w:rsidP="005E7B77">
      <w:pPr>
        <w:jc w:val="both"/>
        <w:rPr>
          <w:rFonts w:ascii="Arial" w:hAnsi="Arial" w:cs="Arial"/>
          <w:sz w:val="22"/>
          <w:szCs w:val="22"/>
          <w:lang w:val="sr-Latn-ME"/>
        </w:rPr>
      </w:pPr>
      <w:r w:rsidRPr="000606BC">
        <w:rPr>
          <w:rFonts w:ascii="Arial" w:hAnsi="Arial" w:cs="Arial"/>
          <w:sz w:val="22"/>
          <w:szCs w:val="22"/>
          <w:lang w:val="sr-Latn-ME"/>
        </w:rPr>
        <w:t xml:space="preserve">Međutim, Sektorska analiza koja je u službi finansiranja projekata NVO, ne predstavlja odgovarajući akt za širu elaboraciju kreativnih industrija, jer to nije u fokusu predmetnog dokumenta. </w:t>
      </w:r>
      <w:r w:rsidR="00D648B2" w:rsidRPr="000606BC">
        <w:rPr>
          <w:rFonts w:ascii="Arial" w:hAnsi="Arial" w:cs="Arial"/>
          <w:sz w:val="22"/>
          <w:szCs w:val="22"/>
          <w:lang w:val="sr-Latn-ME"/>
        </w:rPr>
        <w:t>Programom razvoja kulture 2016–2020. kreativne industrije su definisane kao „aktivnosti iz domena kulture, usmjerene ka generisanju prihoda ili profita, uključivanju u sektor biznisa, odnosno ekonomije koje ostvaruju doprinos održivom razvoju na lokalnom i nacionalnom nivou“</w:t>
      </w:r>
      <w:r w:rsidRPr="000606BC">
        <w:rPr>
          <w:rFonts w:ascii="Arial" w:hAnsi="Arial" w:cs="Arial"/>
          <w:sz w:val="22"/>
          <w:szCs w:val="22"/>
          <w:lang w:val="sr-Latn-ME"/>
        </w:rPr>
        <w:t>, dok su, s druge strane, nevladine organizacije neprofitni subjekti.</w:t>
      </w:r>
    </w:p>
    <w:p w14:paraId="52574DE0" w14:textId="029DD128" w:rsidR="00746A6D" w:rsidRPr="000606BC" w:rsidRDefault="00BB4FD6" w:rsidP="005E7B77">
      <w:pPr>
        <w:jc w:val="both"/>
        <w:rPr>
          <w:rFonts w:ascii="Arial" w:hAnsi="Arial" w:cs="Arial"/>
          <w:sz w:val="22"/>
          <w:szCs w:val="22"/>
          <w:lang w:val="sr-Latn-ME"/>
        </w:rPr>
      </w:pPr>
      <w:r w:rsidRPr="000606BC">
        <w:rPr>
          <w:rFonts w:ascii="Arial" w:hAnsi="Arial" w:cs="Arial"/>
          <w:sz w:val="22"/>
          <w:szCs w:val="22"/>
          <w:lang w:val="sr-Latn-ME"/>
        </w:rPr>
        <w:t xml:space="preserve">Što se tiče </w:t>
      </w:r>
      <w:r w:rsidR="00A952AE" w:rsidRPr="000606BC">
        <w:rPr>
          <w:rFonts w:ascii="Arial" w:hAnsi="Arial" w:cs="Arial"/>
          <w:sz w:val="22"/>
          <w:szCs w:val="22"/>
          <w:lang w:val="sr-Latn-ME"/>
        </w:rPr>
        <w:t xml:space="preserve">podrške sektoru </w:t>
      </w:r>
      <w:r w:rsidRPr="000606BC">
        <w:rPr>
          <w:rFonts w:ascii="Arial" w:hAnsi="Arial" w:cs="Arial"/>
          <w:sz w:val="22"/>
          <w:szCs w:val="22"/>
          <w:lang w:val="sr-Latn-ME"/>
        </w:rPr>
        <w:t>kreativnih industrija, Ministarstvo kulture je na druge načine podsticalo razvoj ovog sektora. Naime,</w:t>
      </w:r>
      <w:r w:rsidR="00DB0B03" w:rsidRPr="000606BC">
        <w:rPr>
          <w:rFonts w:ascii="Arial" w:hAnsi="Arial" w:cs="Arial"/>
          <w:sz w:val="22"/>
          <w:szCs w:val="22"/>
          <w:lang w:val="sr-Latn-ME"/>
        </w:rPr>
        <w:t xml:space="preserve"> od 2018. godine, u skladu s programom „Kreativna </w:t>
      </w:r>
      <w:r w:rsidR="00DB0B03" w:rsidRPr="000606BC">
        <w:rPr>
          <w:rFonts w:ascii="Arial" w:hAnsi="Arial" w:cs="Arial"/>
          <w:sz w:val="22"/>
          <w:szCs w:val="22"/>
          <w:lang w:val="sr-Latn-ME"/>
        </w:rPr>
        <w:lastRenderedPageBreak/>
        <w:t>Crna Gora: Identitet, imidž, promocija</w:t>
      </w:r>
      <w:r w:rsidR="00066EA0" w:rsidRPr="000606BC">
        <w:rPr>
          <w:rFonts w:ascii="Arial" w:hAnsi="Arial" w:cs="Arial"/>
          <w:sz w:val="22"/>
          <w:szCs w:val="22"/>
          <w:lang w:val="sr-Latn-ME"/>
        </w:rPr>
        <w:t xml:space="preserve"> 2017–2020.</w:t>
      </w:r>
      <w:r w:rsidR="00DB0B03" w:rsidRPr="000606BC">
        <w:rPr>
          <w:rFonts w:ascii="Arial" w:hAnsi="Arial" w:cs="Arial"/>
          <w:sz w:val="22"/>
          <w:szCs w:val="22"/>
          <w:lang w:val="sr-Latn-ME"/>
        </w:rPr>
        <w:t xml:space="preserve">“, </w:t>
      </w:r>
      <w:r w:rsidRPr="000606BC">
        <w:rPr>
          <w:rFonts w:ascii="Arial" w:hAnsi="Arial" w:cs="Arial"/>
          <w:sz w:val="22"/>
          <w:szCs w:val="22"/>
          <w:lang w:val="sr-Latn-ME"/>
        </w:rPr>
        <w:t xml:space="preserve">Ministarstvo je </w:t>
      </w:r>
      <w:r w:rsidR="00DB0B03" w:rsidRPr="000606BC">
        <w:rPr>
          <w:rFonts w:ascii="Arial" w:hAnsi="Arial" w:cs="Arial"/>
          <w:sz w:val="22"/>
          <w:szCs w:val="22"/>
          <w:lang w:val="sr-Latn-ME"/>
        </w:rPr>
        <w:t>na godišnjem nivou objavljivalo javn</w:t>
      </w:r>
      <w:r w:rsidR="00DB6B67" w:rsidRPr="000606BC">
        <w:rPr>
          <w:rFonts w:ascii="Arial" w:hAnsi="Arial" w:cs="Arial"/>
          <w:sz w:val="22"/>
          <w:szCs w:val="22"/>
          <w:lang w:val="sr-Latn-ME"/>
        </w:rPr>
        <w:t xml:space="preserve">i </w:t>
      </w:r>
      <w:r w:rsidR="00DB0B03" w:rsidRPr="000606BC">
        <w:rPr>
          <w:rFonts w:ascii="Arial" w:hAnsi="Arial" w:cs="Arial"/>
          <w:sz w:val="22"/>
          <w:szCs w:val="22"/>
          <w:lang w:val="sr-Latn-ME"/>
        </w:rPr>
        <w:t>k</w:t>
      </w:r>
      <w:r w:rsidR="00E34661" w:rsidRPr="000606BC">
        <w:rPr>
          <w:rFonts w:ascii="Arial" w:hAnsi="Arial" w:cs="Arial"/>
          <w:sz w:val="22"/>
          <w:szCs w:val="22"/>
          <w:lang w:val="sr-Latn-ME"/>
        </w:rPr>
        <w:t>onkurs za sufinansiranje projekata i programa i</w:t>
      </w:r>
      <w:r w:rsidR="00DB0B03" w:rsidRPr="000606BC">
        <w:rPr>
          <w:rFonts w:ascii="Arial" w:hAnsi="Arial" w:cs="Arial"/>
          <w:sz w:val="22"/>
          <w:szCs w:val="22"/>
          <w:lang w:val="sr-Latn-ME"/>
        </w:rPr>
        <w:t>z oblasti kreativnih industrija</w:t>
      </w:r>
      <w:r w:rsidR="00DB6B67" w:rsidRPr="000606BC">
        <w:rPr>
          <w:rFonts w:ascii="Arial" w:hAnsi="Arial" w:cs="Arial"/>
          <w:sz w:val="22"/>
          <w:szCs w:val="22"/>
          <w:lang w:val="sr-Latn-ME"/>
        </w:rPr>
        <w:t>.</w:t>
      </w:r>
    </w:p>
    <w:bookmarkEnd w:id="0"/>
    <w:p w14:paraId="39483AD8" w14:textId="552C1AAB" w:rsidR="00664F18" w:rsidRPr="000606BC" w:rsidRDefault="00664F18" w:rsidP="005E7B77">
      <w:pPr>
        <w:jc w:val="both"/>
        <w:rPr>
          <w:rFonts w:ascii="Arial" w:hAnsi="Arial" w:cs="Arial"/>
          <w:b/>
          <w:sz w:val="22"/>
          <w:szCs w:val="22"/>
          <w:lang w:val="sr-Latn-ME"/>
        </w:rPr>
      </w:pPr>
    </w:p>
    <w:p w14:paraId="6D355845" w14:textId="510EF058" w:rsidR="00267686" w:rsidRPr="000606BC" w:rsidRDefault="00267686" w:rsidP="005E7B77">
      <w:pPr>
        <w:jc w:val="both"/>
        <w:rPr>
          <w:rFonts w:ascii="Arial" w:hAnsi="Arial" w:cs="Arial"/>
          <w:b/>
          <w:sz w:val="22"/>
          <w:szCs w:val="22"/>
          <w:lang w:val="sr-Latn-ME"/>
        </w:rPr>
      </w:pPr>
      <w:r w:rsidRPr="000606BC">
        <w:rPr>
          <w:rFonts w:ascii="Arial" w:hAnsi="Arial" w:cs="Arial"/>
          <w:b/>
          <w:sz w:val="22"/>
          <w:szCs w:val="22"/>
          <w:lang w:val="sr-Latn-ME"/>
        </w:rPr>
        <w:t xml:space="preserve">3. </w:t>
      </w:r>
      <w:r w:rsidR="00CC57DC" w:rsidRPr="000606BC">
        <w:rPr>
          <w:rFonts w:ascii="Arial" w:hAnsi="Arial" w:cs="Arial"/>
          <w:b/>
          <w:sz w:val="22"/>
          <w:szCs w:val="22"/>
          <w:lang w:val="sr-Latn-ME"/>
        </w:rPr>
        <w:t>Udruženje mladih sa hendikepom Crne Gore</w:t>
      </w:r>
    </w:p>
    <w:p w14:paraId="32883D96" w14:textId="77777777" w:rsidR="00CC57DC" w:rsidRPr="000606BC" w:rsidRDefault="00CC57DC" w:rsidP="005E7B77">
      <w:pPr>
        <w:jc w:val="both"/>
        <w:rPr>
          <w:rFonts w:ascii="Arial" w:hAnsi="Arial" w:cs="Arial"/>
          <w:sz w:val="22"/>
          <w:szCs w:val="22"/>
          <w:lang w:val="sr-Latn-ME"/>
        </w:rPr>
      </w:pPr>
    </w:p>
    <w:p w14:paraId="2FAF7A56" w14:textId="77777777" w:rsidR="00267686" w:rsidRPr="000606BC" w:rsidRDefault="001F377B" w:rsidP="005E7B77">
      <w:pPr>
        <w:pStyle w:val="ListParagraph"/>
        <w:numPr>
          <w:ilvl w:val="0"/>
          <w:numId w:val="1"/>
        </w:numPr>
        <w:jc w:val="both"/>
        <w:rPr>
          <w:rFonts w:ascii="Arial" w:hAnsi="Arial" w:cs="Arial"/>
          <w:sz w:val="22"/>
          <w:szCs w:val="22"/>
          <w:lang w:val="sr-Latn-ME"/>
        </w:rPr>
      </w:pPr>
      <w:r w:rsidRPr="000606BC">
        <w:rPr>
          <w:rFonts w:ascii="Arial" w:hAnsi="Arial" w:cs="Arial"/>
          <w:sz w:val="22"/>
          <w:szCs w:val="22"/>
          <w:lang w:val="sr-Latn-ME"/>
        </w:rPr>
        <w:t>„Kao izuzetno pozitivan aspekat ističemo prepoznavanje osoba s invaliditetom kao ciljne grupe“</w:t>
      </w:r>
    </w:p>
    <w:p w14:paraId="79F4FCB8" w14:textId="77777777" w:rsidR="001F377B" w:rsidRPr="000606BC" w:rsidRDefault="001F377B" w:rsidP="005E7B77">
      <w:pPr>
        <w:jc w:val="both"/>
        <w:rPr>
          <w:rFonts w:ascii="Arial" w:hAnsi="Arial" w:cs="Arial"/>
          <w:sz w:val="22"/>
          <w:szCs w:val="22"/>
          <w:lang w:val="sr-Latn-ME"/>
        </w:rPr>
      </w:pPr>
    </w:p>
    <w:p w14:paraId="469029FC" w14:textId="7B4FAB40" w:rsidR="001F377B" w:rsidRPr="000606BC" w:rsidRDefault="00F11CBC" w:rsidP="005E7B77">
      <w:pPr>
        <w:jc w:val="both"/>
        <w:rPr>
          <w:rFonts w:ascii="Arial" w:hAnsi="Arial" w:cs="Arial"/>
          <w:sz w:val="22"/>
          <w:szCs w:val="22"/>
          <w:lang w:val="sr-Latn-ME"/>
        </w:rPr>
      </w:pPr>
      <w:r w:rsidRPr="000606BC">
        <w:rPr>
          <w:rFonts w:ascii="Arial" w:hAnsi="Arial" w:cs="Arial"/>
          <w:b/>
          <w:bCs/>
          <w:sz w:val="22"/>
          <w:szCs w:val="22"/>
          <w:lang w:val="sr-Latn-ME"/>
        </w:rPr>
        <w:t>Stav Ministarstva:</w:t>
      </w:r>
      <w:r w:rsidRPr="000606BC">
        <w:rPr>
          <w:rFonts w:ascii="Arial" w:hAnsi="Arial" w:cs="Arial"/>
          <w:sz w:val="22"/>
          <w:szCs w:val="22"/>
          <w:lang w:val="sr-Latn-ME"/>
        </w:rPr>
        <w:t xml:space="preserve"> </w:t>
      </w:r>
      <w:r w:rsidR="001F377B" w:rsidRPr="000606BC">
        <w:rPr>
          <w:rFonts w:ascii="Arial" w:hAnsi="Arial" w:cs="Arial"/>
          <w:sz w:val="22"/>
          <w:szCs w:val="22"/>
          <w:lang w:val="sr-Latn-ME"/>
        </w:rPr>
        <w:t>Ministarstvo zahvaljuje na isticanju pozitivnog aspekta,</w:t>
      </w:r>
      <w:r w:rsidR="00BD732D" w:rsidRPr="000606BC">
        <w:rPr>
          <w:rFonts w:ascii="Arial" w:hAnsi="Arial" w:cs="Arial"/>
          <w:sz w:val="22"/>
          <w:szCs w:val="22"/>
          <w:lang w:val="sr-Latn-ME"/>
        </w:rPr>
        <w:t xml:space="preserve"> uz napomenu da je prepoznavanje OSI kao ciljne grupe dosadašnja praksa Ministarstva kulture i u sektorskim analizama i u javnim konkursima.</w:t>
      </w:r>
    </w:p>
    <w:p w14:paraId="23A78E3A" w14:textId="77777777" w:rsidR="001F377B" w:rsidRPr="000606BC" w:rsidRDefault="001F377B" w:rsidP="005E7B77">
      <w:pPr>
        <w:jc w:val="both"/>
        <w:rPr>
          <w:rFonts w:ascii="Arial" w:hAnsi="Arial" w:cs="Arial"/>
          <w:color w:val="00B050"/>
          <w:sz w:val="22"/>
          <w:szCs w:val="22"/>
          <w:lang w:val="sr-Latn-ME"/>
        </w:rPr>
      </w:pPr>
    </w:p>
    <w:p w14:paraId="6E080D33" w14:textId="4B3974EC" w:rsidR="001F377B" w:rsidRPr="000606BC" w:rsidRDefault="00CF7F8A" w:rsidP="005E7B77">
      <w:pPr>
        <w:pStyle w:val="ListParagraph"/>
        <w:numPr>
          <w:ilvl w:val="0"/>
          <w:numId w:val="1"/>
        </w:numPr>
        <w:jc w:val="both"/>
        <w:rPr>
          <w:rFonts w:ascii="Arial" w:hAnsi="Arial" w:cs="Arial"/>
          <w:sz w:val="22"/>
          <w:szCs w:val="22"/>
          <w:lang w:val="sr-Latn-ME"/>
        </w:rPr>
      </w:pPr>
      <w:r w:rsidRPr="000606BC">
        <w:rPr>
          <w:rFonts w:ascii="Arial" w:hAnsi="Arial" w:cs="Arial"/>
          <w:sz w:val="22"/>
          <w:szCs w:val="22"/>
          <w:lang w:val="sr-Latn-ME"/>
        </w:rPr>
        <w:t>„</w:t>
      </w:r>
      <w:r w:rsidR="001F377B" w:rsidRPr="000606BC">
        <w:rPr>
          <w:rFonts w:ascii="Arial" w:hAnsi="Arial" w:cs="Arial"/>
          <w:sz w:val="22"/>
          <w:szCs w:val="22"/>
          <w:lang w:val="sr-Latn-ME"/>
        </w:rPr>
        <w:t>U stavci 2.2. iz liste ključnih dokumenata brisati Program razvoja kulture 2016–2020, s obzirom na to da je on bio na snazi do kraja 2020, a projekti koji budu odobreni po javnom pozivu će se sprovoditi u 2021. i 2022.“</w:t>
      </w:r>
    </w:p>
    <w:p w14:paraId="45EF5E54" w14:textId="77777777" w:rsidR="00E703BA" w:rsidRPr="000606BC" w:rsidRDefault="00E703BA" w:rsidP="005E7B77">
      <w:pPr>
        <w:pStyle w:val="ListParagraph"/>
        <w:jc w:val="both"/>
        <w:rPr>
          <w:rFonts w:ascii="Arial" w:hAnsi="Arial" w:cs="Arial"/>
          <w:sz w:val="22"/>
          <w:szCs w:val="22"/>
          <w:lang w:val="sr-Latn-ME"/>
        </w:rPr>
      </w:pPr>
    </w:p>
    <w:p w14:paraId="0B029FA6" w14:textId="3A69A9F1" w:rsidR="00BD732D" w:rsidRPr="000606BC" w:rsidRDefault="00F11CBC" w:rsidP="005E7B77">
      <w:pPr>
        <w:jc w:val="both"/>
        <w:rPr>
          <w:rFonts w:ascii="Arial" w:hAnsi="Arial" w:cs="Arial"/>
          <w:sz w:val="22"/>
          <w:szCs w:val="22"/>
          <w:lang w:val="sr-Latn-ME"/>
        </w:rPr>
      </w:pPr>
      <w:r w:rsidRPr="000606BC">
        <w:rPr>
          <w:rFonts w:ascii="Arial" w:hAnsi="Arial" w:cs="Arial"/>
          <w:b/>
          <w:bCs/>
          <w:sz w:val="22"/>
          <w:szCs w:val="22"/>
          <w:lang w:val="sr-Latn-ME"/>
        </w:rPr>
        <w:t>Stav Ministarstva:</w:t>
      </w:r>
      <w:r w:rsidRPr="000606BC">
        <w:rPr>
          <w:rFonts w:ascii="Arial" w:hAnsi="Arial" w:cs="Arial"/>
          <w:sz w:val="22"/>
          <w:szCs w:val="22"/>
          <w:lang w:val="sr-Latn-ME"/>
        </w:rPr>
        <w:t xml:space="preserve"> </w:t>
      </w:r>
      <w:r w:rsidR="00E703BA" w:rsidRPr="000606BC">
        <w:rPr>
          <w:rFonts w:ascii="Arial" w:hAnsi="Arial" w:cs="Arial"/>
          <w:sz w:val="22"/>
          <w:szCs w:val="22"/>
          <w:lang w:val="sr-Latn-ME"/>
        </w:rPr>
        <w:t>Program razvoja kulture 2016–2020. je nacionalna strategija kulture, i bez obzira što je njena primjena istekla zaključno s 2020. godinom, u pitanju je dokument koji sadrži strateške ciljeve kulturne politike. Zbog toga brisanje navedenog dokumenta iz Sektorske analize nije cjelishodno.</w:t>
      </w:r>
    </w:p>
    <w:p w14:paraId="7EB362B1" w14:textId="77777777" w:rsidR="00E703BA" w:rsidRPr="000606BC" w:rsidRDefault="00E703BA" w:rsidP="005E7B77">
      <w:pPr>
        <w:jc w:val="both"/>
        <w:rPr>
          <w:rFonts w:ascii="Arial" w:hAnsi="Arial" w:cs="Arial"/>
          <w:color w:val="00B050"/>
          <w:sz w:val="22"/>
          <w:szCs w:val="22"/>
          <w:lang w:val="sr-Latn-ME"/>
        </w:rPr>
      </w:pPr>
    </w:p>
    <w:p w14:paraId="42DE13C4" w14:textId="76474CE2" w:rsidR="00CB7E5F" w:rsidRPr="000606BC" w:rsidRDefault="00CF7F8A" w:rsidP="005E7B77">
      <w:pPr>
        <w:pStyle w:val="ListParagraph"/>
        <w:numPr>
          <w:ilvl w:val="0"/>
          <w:numId w:val="1"/>
        </w:numPr>
        <w:jc w:val="both"/>
        <w:rPr>
          <w:rFonts w:ascii="Arial" w:hAnsi="Arial" w:cs="Arial"/>
          <w:sz w:val="22"/>
          <w:szCs w:val="22"/>
          <w:lang w:val="sr-Latn-ME"/>
        </w:rPr>
      </w:pPr>
      <w:r w:rsidRPr="000606BC">
        <w:rPr>
          <w:rFonts w:ascii="Arial" w:hAnsi="Arial" w:cs="Arial"/>
          <w:sz w:val="22"/>
          <w:szCs w:val="22"/>
          <w:lang w:val="sr-Latn-ME"/>
        </w:rPr>
        <w:t>„</w:t>
      </w:r>
      <w:r w:rsidR="00CB7E5F" w:rsidRPr="000606BC">
        <w:rPr>
          <w:rFonts w:ascii="Arial" w:hAnsi="Arial" w:cs="Arial"/>
          <w:sz w:val="22"/>
          <w:szCs w:val="22"/>
          <w:lang w:val="sr-Latn-ME"/>
        </w:rPr>
        <w:t>Iako kvalitetan u suštini, ovaj Nacrt sadrži određene elemente za koje smatramo da ne bi trebali da se nađu u njemu jer nijesu zasnovani na Zakonu već se pokušavaju uvesti kao praksa pojedinačnim aktima i odlukama resora, mimo zakonskih odredbi.</w:t>
      </w:r>
    </w:p>
    <w:p w14:paraId="5EBADD9E" w14:textId="155CDE94" w:rsidR="00CB7E5F" w:rsidRPr="000606BC" w:rsidRDefault="00DE2DCE" w:rsidP="005E7B77">
      <w:pPr>
        <w:pStyle w:val="ListParagraph"/>
        <w:jc w:val="both"/>
        <w:rPr>
          <w:rFonts w:ascii="Arial" w:hAnsi="Arial" w:cs="Arial"/>
          <w:sz w:val="22"/>
          <w:szCs w:val="22"/>
          <w:lang w:val="sr-Latn-ME"/>
        </w:rPr>
      </w:pPr>
      <w:r w:rsidRPr="000606BC">
        <w:rPr>
          <w:rFonts w:ascii="Arial" w:hAnsi="Arial" w:cs="Arial"/>
          <w:sz w:val="22"/>
          <w:szCs w:val="22"/>
          <w:lang w:val="sr-Latn-ME"/>
        </w:rPr>
        <w:t>Ovakvo definisanje uslova za apliciranje je neprihvatljivo jer državna uprava ne bi smjela da finansiranje organizacija u cilju doprinosa sprovođenju javnih politika uslovljava međusobnom saradnjom, niti da određenim organizacijama, čiji su kapaciteti razvijeni u dovoljnoj mjeri, da više godina zaredom sprovode projekte u oblasti kulture i umjetnosti, ograniči mogućnost apliciranja za sredstva.</w:t>
      </w:r>
    </w:p>
    <w:p w14:paraId="1BDE0A7E" w14:textId="21518294" w:rsidR="00CB7E5F" w:rsidRPr="000606BC" w:rsidRDefault="00CF7F8A" w:rsidP="005E7B77">
      <w:pPr>
        <w:pStyle w:val="ListParagraph"/>
        <w:jc w:val="both"/>
        <w:rPr>
          <w:rFonts w:ascii="Arial" w:hAnsi="Arial" w:cs="Arial"/>
          <w:sz w:val="22"/>
          <w:szCs w:val="22"/>
          <w:lang w:val="sr-Latn-ME"/>
        </w:rPr>
      </w:pPr>
      <w:r w:rsidRPr="000606BC">
        <w:rPr>
          <w:rFonts w:ascii="Arial" w:hAnsi="Arial" w:cs="Arial"/>
          <w:sz w:val="22"/>
          <w:szCs w:val="22"/>
          <w:lang w:val="sr-Latn-ME"/>
        </w:rPr>
        <w:t>(</w:t>
      </w:r>
      <w:r w:rsidR="00CB7E5F" w:rsidRPr="000606BC">
        <w:rPr>
          <w:rFonts w:ascii="Arial" w:hAnsi="Arial" w:cs="Arial"/>
          <w:sz w:val="22"/>
          <w:szCs w:val="22"/>
          <w:lang w:val="sr-Latn-ME"/>
        </w:rPr>
        <w:t>...</w:t>
      </w:r>
      <w:r w:rsidRPr="000606BC">
        <w:rPr>
          <w:rFonts w:ascii="Arial" w:hAnsi="Arial" w:cs="Arial"/>
          <w:sz w:val="22"/>
          <w:szCs w:val="22"/>
          <w:lang w:val="sr-Latn-ME"/>
        </w:rPr>
        <w:t>)</w:t>
      </w:r>
      <w:r w:rsidR="00125ED3" w:rsidRPr="000606BC">
        <w:rPr>
          <w:rFonts w:ascii="Arial" w:hAnsi="Arial" w:cs="Arial"/>
          <w:sz w:val="22"/>
          <w:szCs w:val="22"/>
          <w:lang w:val="sr-Latn-ME"/>
        </w:rPr>
        <w:t xml:space="preserve"> </w:t>
      </w:r>
      <w:r w:rsidR="00CB7E5F" w:rsidRPr="000606BC">
        <w:rPr>
          <w:rFonts w:ascii="Arial" w:hAnsi="Arial" w:cs="Arial"/>
          <w:sz w:val="22"/>
          <w:szCs w:val="22"/>
          <w:lang w:val="sr-Latn-ME"/>
        </w:rPr>
        <w:t>smatramo da je pomenuti uslov Sektorske analize potrebno brisati, da bi se zaista omogućio jednak tretman svih nevladinih organizacija i spriječilo favorizovanje organizacija isključivo na osnovu njihove teritorijalne pripadnosti.</w:t>
      </w:r>
      <w:r w:rsidRPr="000606BC">
        <w:rPr>
          <w:rFonts w:ascii="Arial" w:hAnsi="Arial" w:cs="Arial"/>
          <w:sz w:val="22"/>
          <w:szCs w:val="22"/>
          <w:lang w:val="sr-Latn-ME"/>
        </w:rPr>
        <w:t xml:space="preserve"> “</w:t>
      </w:r>
    </w:p>
    <w:p w14:paraId="304531B5" w14:textId="77777777" w:rsidR="00CB7E5F" w:rsidRPr="000606BC" w:rsidRDefault="00CB7E5F" w:rsidP="005E7B77">
      <w:pPr>
        <w:jc w:val="both"/>
        <w:rPr>
          <w:rFonts w:ascii="Arial" w:hAnsi="Arial" w:cs="Arial"/>
          <w:sz w:val="22"/>
          <w:szCs w:val="22"/>
          <w:lang w:val="sr-Latn-ME"/>
        </w:rPr>
      </w:pPr>
    </w:p>
    <w:p w14:paraId="6E5C9236" w14:textId="02A9476A" w:rsidR="00DE2DCE" w:rsidRPr="000606BC" w:rsidRDefault="00F11CBC" w:rsidP="005E7B77">
      <w:pPr>
        <w:jc w:val="both"/>
        <w:rPr>
          <w:rFonts w:ascii="Arial" w:eastAsia="Times New Roman" w:hAnsi="Arial" w:cs="Arial"/>
          <w:sz w:val="22"/>
          <w:szCs w:val="22"/>
          <w:lang w:val="sr-Latn-ME"/>
        </w:rPr>
      </w:pPr>
      <w:r w:rsidRPr="000606BC">
        <w:rPr>
          <w:rFonts w:ascii="Arial" w:hAnsi="Arial" w:cs="Arial"/>
          <w:b/>
          <w:bCs/>
          <w:sz w:val="22"/>
          <w:szCs w:val="22"/>
          <w:lang w:val="sr-Latn-ME"/>
        </w:rPr>
        <w:t>Stav Ministarstva:</w:t>
      </w:r>
      <w:r w:rsidRPr="000606BC">
        <w:rPr>
          <w:rFonts w:ascii="Arial" w:hAnsi="Arial" w:cs="Arial"/>
          <w:sz w:val="22"/>
          <w:szCs w:val="22"/>
          <w:lang w:val="sr-Latn-ME"/>
        </w:rPr>
        <w:t xml:space="preserve"> </w:t>
      </w:r>
      <w:r w:rsidR="00EB21A9" w:rsidRPr="000606BC">
        <w:rPr>
          <w:rFonts w:ascii="Arial" w:eastAsia="Times New Roman" w:hAnsi="Arial" w:cs="Arial"/>
          <w:sz w:val="22"/>
          <w:szCs w:val="22"/>
          <w:lang w:val="sr-Latn-ME"/>
        </w:rPr>
        <w:t>Ministarstvo</w:t>
      </w:r>
      <w:r w:rsidR="00DE2DCE" w:rsidRPr="000606BC">
        <w:rPr>
          <w:rFonts w:ascii="Arial" w:eastAsia="Times New Roman" w:hAnsi="Arial" w:cs="Arial"/>
          <w:sz w:val="22"/>
          <w:szCs w:val="22"/>
          <w:lang w:val="sr-Latn-ME"/>
        </w:rPr>
        <w:t xml:space="preserve"> ističe da </w:t>
      </w:r>
      <w:r w:rsidR="000E7575" w:rsidRPr="000606BC">
        <w:rPr>
          <w:rFonts w:ascii="Arial" w:eastAsia="Times New Roman" w:hAnsi="Arial" w:cs="Arial"/>
          <w:sz w:val="22"/>
          <w:szCs w:val="22"/>
          <w:lang w:val="sr-Latn-ME"/>
        </w:rPr>
        <w:t xml:space="preserve">su </w:t>
      </w:r>
      <w:r w:rsidR="00DE2DCE" w:rsidRPr="000606BC">
        <w:rPr>
          <w:rFonts w:ascii="Arial" w:eastAsia="Times New Roman" w:hAnsi="Arial" w:cs="Arial"/>
          <w:sz w:val="22"/>
          <w:szCs w:val="22"/>
          <w:lang w:val="sr-Latn-ME"/>
        </w:rPr>
        <w:t>u primjeni Zakona o nevladinim organizacijama, odnosno sprovođenju javnih konkursa za finansiranje projekata NVO, upravo ministarstva nadležna da propisuju uslove potrebne za apliciranje. Naime, Zakon o nevladinim organizacijama postavlja osnov, ali se njime ne definišu ni opšti ni specifični uslovi za konkurisanje. Sektorskom analizom vrši se presjek stanja u predmetnoj oblasti, identifikuju prioritetni problemi i, u vezi s tim, utvrđuju željeni ciljevi, a javnim konkursom postavljaju se kriterijumi i uslovi koje NVO i projekti NVO treba da ispunjavaju kako bi doprinijeli ostvarivanju željenog cilja.</w:t>
      </w:r>
    </w:p>
    <w:p w14:paraId="706220D8" w14:textId="77777777" w:rsidR="00DE2DCE" w:rsidRPr="000606BC" w:rsidRDefault="00DE2DCE" w:rsidP="005E7B77">
      <w:pPr>
        <w:jc w:val="both"/>
        <w:rPr>
          <w:rFonts w:ascii="Arial" w:eastAsia="Times New Roman" w:hAnsi="Arial" w:cs="Arial"/>
          <w:sz w:val="22"/>
          <w:szCs w:val="22"/>
          <w:lang w:val="sr-Latn-ME"/>
        </w:rPr>
      </w:pPr>
    </w:p>
    <w:p w14:paraId="7F92E8CA" w14:textId="77777777" w:rsidR="00DE2DCE" w:rsidRPr="000606BC" w:rsidRDefault="00DE2DCE" w:rsidP="005E7B77">
      <w:pPr>
        <w:jc w:val="both"/>
        <w:rPr>
          <w:rFonts w:ascii="Arial" w:eastAsia="Times New Roman" w:hAnsi="Arial" w:cs="Arial"/>
          <w:sz w:val="22"/>
          <w:szCs w:val="22"/>
          <w:lang w:val="sr-Latn-ME"/>
        </w:rPr>
      </w:pPr>
      <w:r w:rsidRPr="000606BC">
        <w:rPr>
          <w:rFonts w:ascii="Arial" w:eastAsia="Times New Roman" w:hAnsi="Arial" w:cs="Arial"/>
          <w:sz w:val="22"/>
          <w:szCs w:val="22"/>
          <w:lang w:val="sr-Latn-ME"/>
        </w:rPr>
        <w:t>S obzirom na to da je Sektorskom analizom kao prioritetan problem prepoznat neravnomjeran razvoj nezavisne kulturne scene na cijeloj teritoriji Crne Gore, neohodno je da se u rješavanju navedenog problema, kao ključni kriterijum tretira upravo „teritorijalna pripadnost“, odnosno sjedište NVO i mjesto realizacije projekta. Naznačeni problem u direktnoj je vezi sa zakonom propisanim javnim interesom u kulturi (član 5, stav 1, tačka 1 Zakona o kulturi), kao i sa strateškim ciljem definisanim Programom razvoja kulture 2016–2020, a to je: ravnomjeran razvoj kulture na cijeloj teritoriji Crne Gore. </w:t>
      </w:r>
    </w:p>
    <w:p w14:paraId="41F983FF" w14:textId="77777777" w:rsidR="00DE2DCE" w:rsidRPr="000606BC" w:rsidRDefault="00DE2DCE" w:rsidP="005E7B77">
      <w:pPr>
        <w:jc w:val="both"/>
        <w:rPr>
          <w:rFonts w:ascii="Arial" w:eastAsia="Times New Roman" w:hAnsi="Arial" w:cs="Arial"/>
          <w:sz w:val="22"/>
          <w:szCs w:val="22"/>
          <w:lang w:val="sr-Latn-ME"/>
        </w:rPr>
      </w:pPr>
    </w:p>
    <w:p w14:paraId="1C4995CC" w14:textId="4AE993BE" w:rsidR="00DE2DCE" w:rsidRPr="000606BC" w:rsidRDefault="00DE2DCE" w:rsidP="005E7B77">
      <w:pPr>
        <w:jc w:val="both"/>
        <w:rPr>
          <w:rFonts w:ascii="Arial" w:eastAsia="Times New Roman" w:hAnsi="Arial" w:cs="Arial"/>
          <w:sz w:val="22"/>
          <w:szCs w:val="22"/>
          <w:lang w:val="sr-Latn-ME"/>
        </w:rPr>
      </w:pPr>
      <w:r w:rsidRPr="000606BC">
        <w:rPr>
          <w:rFonts w:ascii="Arial" w:eastAsia="Times New Roman" w:hAnsi="Arial" w:cs="Arial"/>
          <w:sz w:val="22"/>
          <w:szCs w:val="22"/>
          <w:lang w:val="sr-Latn-ME"/>
        </w:rPr>
        <w:t>Dakle, nijedna zakonska odredba se ne krši, već naprotiv, djeluje se u pravcu postizanja onoga što je zakonom definisano kao javni interes u kulturi i što je sektorskom analizom prepoznato kao željeni cilj, u suprotnom ne bi bilo moguće postići dece</w:t>
      </w:r>
      <w:r w:rsidR="00C21023" w:rsidRPr="000606BC">
        <w:rPr>
          <w:rFonts w:ascii="Arial" w:eastAsia="Times New Roman" w:hAnsi="Arial" w:cs="Arial"/>
          <w:sz w:val="22"/>
          <w:szCs w:val="22"/>
          <w:lang w:val="sr-Latn-ME"/>
        </w:rPr>
        <w:t>n</w:t>
      </w:r>
      <w:r w:rsidRPr="000606BC">
        <w:rPr>
          <w:rFonts w:ascii="Arial" w:eastAsia="Times New Roman" w:hAnsi="Arial" w:cs="Arial"/>
          <w:sz w:val="22"/>
          <w:szCs w:val="22"/>
          <w:lang w:val="sr-Latn-ME"/>
        </w:rPr>
        <w:t>tralizaciju i ravnomjernu zastupljenost projekata na čitavoj teritoriji države.</w:t>
      </w:r>
    </w:p>
    <w:p w14:paraId="4E046383" w14:textId="77777777" w:rsidR="00DE2DCE" w:rsidRPr="000606BC" w:rsidRDefault="00DE2DCE" w:rsidP="005E7B77">
      <w:pPr>
        <w:jc w:val="both"/>
        <w:rPr>
          <w:rFonts w:ascii="Arial" w:eastAsia="Times New Roman" w:hAnsi="Arial" w:cs="Arial"/>
          <w:color w:val="00B050"/>
          <w:sz w:val="22"/>
          <w:szCs w:val="22"/>
          <w:lang w:val="sr-Latn-ME"/>
        </w:rPr>
      </w:pPr>
    </w:p>
    <w:p w14:paraId="5AD19437" w14:textId="7A7A226D" w:rsidR="00DE2DCE" w:rsidRPr="000606BC" w:rsidRDefault="00DE2DCE" w:rsidP="005E7B77">
      <w:pPr>
        <w:jc w:val="both"/>
        <w:rPr>
          <w:rFonts w:ascii="Arial" w:eastAsia="Times New Roman" w:hAnsi="Arial" w:cs="Arial"/>
          <w:sz w:val="22"/>
          <w:szCs w:val="22"/>
          <w:lang w:val="sr-Latn-ME"/>
        </w:rPr>
      </w:pPr>
      <w:r w:rsidRPr="000606BC">
        <w:rPr>
          <w:rFonts w:ascii="Arial" w:eastAsia="Times New Roman" w:hAnsi="Arial" w:cs="Arial"/>
          <w:sz w:val="22"/>
          <w:szCs w:val="22"/>
          <w:lang w:val="sr-Latn-ME"/>
        </w:rPr>
        <w:t xml:space="preserve">Takođe, Ministarstvo </w:t>
      </w:r>
      <w:r w:rsidR="002F194E" w:rsidRPr="000606BC">
        <w:rPr>
          <w:rFonts w:ascii="Arial" w:eastAsia="Times New Roman" w:hAnsi="Arial" w:cs="Arial"/>
          <w:sz w:val="22"/>
          <w:szCs w:val="22"/>
          <w:lang w:val="sr-Latn-ME"/>
        </w:rPr>
        <w:t xml:space="preserve">apsolutno </w:t>
      </w:r>
      <w:r w:rsidRPr="000606BC">
        <w:rPr>
          <w:rFonts w:ascii="Arial" w:eastAsia="Times New Roman" w:hAnsi="Arial" w:cs="Arial"/>
          <w:sz w:val="22"/>
          <w:szCs w:val="22"/>
          <w:lang w:val="sr-Latn-ME"/>
        </w:rPr>
        <w:t>ne ograničava mogućnost aplikacije z</w:t>
      </w:r>
      <w:r w:rsidR="00C824C0" w:rsidRPr="000606BC">
        <w:rPr>
          <w:rFonts w:ascii="Arial" w:eastAsia="Times New Roman" w:hAnsi="Arial" w:cs="Arial"/>
          <w:sz w:val="22"/>
          <w:szCs w:val="22"/>
          <w:lang w:val="sr-Latn-ME"/>
        </w:rPr>
        <w:t xml:space="preserve">a sredstva organizacijama koje </w:t>
      </w:r>
      <w:r w:rsidR="002F194E" w:rsidRPr="000606BC">
        <w:rPr>
          <w:rFonts w:ascii="Arial" w:eastAsia="Times New Roman" w:hAnsi="Arial" w:cs="Arial"/>
          <w:sz w:val="22"/>
          <w:szCs w:val="22"/>
          <w:lang w:val="sr-Latn-ME"/>
        </w:rPr>
        <w:t>„</w:t>
      </w:r>
      <w:r w:rsidR="00C824C0" w:rsidRPr="000606BC">
        <w:rPr>
          <w:rFonts w:ascii="Arial" w:eastAsia="Times New Roman" w:hAnsi="Arial" w:cs="Arial"/>
          <w:sz w:val="22"/>
          <w:szCs w:val="22"/>
          <w:lang w:val="sr-Latn-ME"/>
        </w:rPr>
        <w:t>više godina zaredom sprovode projekte u oblasti kulture i umjetnosti</w:t>
      </w:r>
      <w:r w:rsidR="002F194E" w:rsidRPr="000606BC">
        <w:rPr>
          <w:rFonts w:ascii="Arial" w:eastAsia="Times New Roman" w:hAnsi="Arial" w:cs="Arial"/>
          <w:sz w:val="22"/>
          <w:szCs w:val="22"/>
          <w:lang w:val="sr-Latn-ME"/>
        </w:rPr>
        <w:t>“</w:t>
      </w:r>
      <w:r w:rsidRPr="000606BC">
        <w:rPr>
          <w:rFonts w:ascii="Arial" w:eastAsia="Times New Roman" w:hAnsi="Arial" w:cs="Arial"/>
          <w:sz w:val="22"/>
          <w:szCs w:val="22"/>
          <w:lang w:val="sr-Latn-ME"/>
        </w:rPr>
        <w:t>, nego</w:t>
      </w:r>
      <w:r w:rsidR="002F194E" w:rsidRPr="000606BC">
        <w:rPr>
          <w:rFonts w:ascii="Arial" w:eastAsia="Times New Roman" w:hAnsi="Arial" w:cs="Arial"/>
          <w:sz w:val="22"/>
          <w:szCs w:val="22"/>
          <w:lang w:val="sr-Latn-ME"/>
        </w:rPr>
        <w:t xml:space="preserve"> su te organizacij</w:t>
      </w:r>
      <w:r w:rsidR="00001D6B" w:rsidRPr="000606BC">
        <w:rPr>
          <w:rFonts w:ascii="Arial" w:eastAsia="Times New Roman" w:hAnsi="Arial" w:cs="Arial"/>
          <w:sz w:val="22"/>
          <w:szCs w:val="22"/>
          <w:lang w:val="sr-Latn-ME"/>
        </w:rPr>
        <w:t>e potpuno slobodne da konkurišu.</w:t>
      </w:r>
      <w:r w:rsidR="002F194E" w:rsidRPr="000606BC">
        <w:rPr>
          <w:rFonts w:ascii="Arial" w:eastAsia="Times New Roman" w:hAnsi="Arial" w:cs="Arial"/>
          <w:sz w:val="22"/>
          <w:szCs w:val="22"/>
          <w:lang w:val="sr-Latn-ME"/>
        </w:rPr>
        <w:t xml:space="preserve"> </w:t>
      </w:r>
      <w:r w:rsidR="00001D6B" w:rsidRPr="000606BC">
        <w:rPr>
          <w:rFonts w:ascii="Arial" w:eastAsia="Times New Roman" w:hAnsi="Arial" w:cs="Arial"/>
          <w:sz w:val="22"/>
          <w:szCs w:val="22"/>
          <w:lang w:val="sr-Latn-ME"/>
        </w:rPr>
        <w:t>Or</w:t>
      </w:r>
      <w:r w:rsidR="002F194E" w:rsidRPr="000606BC">
        <w:rPr>
          <w:rFonts w:ascii="Arial" w:eastAsia="Times New Roman" w:hAnsi="Arial" w:cs="Arial"/>
          <w:sz w:val="22"/>
          <w:szCs w:val="22"/>
          <w:lang w:val="sr-Latn-ME"/>
        </w:rPr>
        <w:t xml:space="preserve">ganizacije koje su </w:t>
      </w:r>
      <w:r w:rsidR="00001D6B" w:rsidRPr="000606BC">
        <w:rPr>
          <w:rFonts w:ascii="Arial" w:eastAsia="Times New Roman" w:hAnsi="Arial" w:cs="Arial"/>
          <w:sz w:val="22"/>
          <w:szCs w:val="22"/>
          <w:lang w:val="sr-Latn-ME"/>
        </w:rPr>
        <w:t xml:space="preserve">minimum </w:t>
      </w:r>
      <w:r w:rsidR="002F194E" w:rsidRPr="000606BC">
        <w:rPr>
          <w:rFonts w:ascii="Arial" w:eastAsia="Times New Roman" w:hAnsi="Arial" w:cs="Arial"/>
          <w:sz w:val="22"/>
          <w:szCs w:val="22"/>
          <w:lang w:val="sr-Latn-ME"/>
        </w:rPr>
        <w:t xml:space="preserve">dvije godine od posljednje tri dobile sredstva </w:t>
      </w:r>
      <w:r w:rsidR="0099278D" w:rsidRPr="000606BC">
        <w:rPr>
          <w:rFonts w:ascii="Arial" w:eastAsia="Times New Roman" w:hAnsi="Arial" w:cs="Arial"/>
          <w:sz w:val="22"/>
          <w:szCs w:val="22"/>
          <w:lang w:val="sr-Latn-ME"/>
        </w:rPr>
        <w:t xml:space="preserve">za realizaciju projekata </w:t>
      </w:r>
      <w:r w:rsidR="002F194E" w:rsidRPr="000606BC">
        <w:rPr>
          <w:rFonts w:ascii="Arial" w:eastAsia="Times New Roman" w:hAnsi="Arial" w:cs="Arial"/>
          <w:sz w:val="22"/>
          <w:szCs w:val="22"/>
          <w:lang w:val="sr-Latn-ME"/>
        </w:rPr>
        <w:t>na konkursu Ministarstva kulture,</w:t>
      </w:r>
      <w:r w:rsidR="0099278D" w:rsidRPr="000606BC">
        <w:rPr>
          <w:rFonts w:ascii="Arial" w:eastAsia="Times New Roman" w:hAnsi="Arial" w:cs="Arial"/>
          <w:sz w:val="22"/>
          <w:szCs w:val="22"/>
          <w:lang w:val="sr-Latn-ME"/>
        </w:rPr>
        <w:t xml:space="preserve"> </w:t>
      </w:r>
      <w:r w:rsidR="002F194E" w:rsidRPr="000606BC">
        <w:rPr>
          <w:rFonts w:ascii="Arial" w:eastAsia="Times New Roman" w:hAnsi="Arial" w:cs="Arial"/>
          <w:sz w:val="22"/>
          <w:szCs w:val="22"/>
          <w:lang w:val="sr-Latn-ME"/>
        </w:rPr>
        <w:t>imaju</w:t>
      </w:r>
      <w:r w:rsidRPr="000606BC">
        <w:rPr>
          <w:rFonts w:ascii="Arial" w:eastAsia="Times New Roman" w:hAnsi="Arial" w:cs="Arial"/>
          <w:sz w:val="22"/>
          <w:szCs w:val="22"/>
          <w:lang w:val="sr-Latn-ME"/>
        </w:rPr>
        <w:t xml:space="preserve"> mogućnost da </w:t>
      </w:r>
      <w:r w:rsidR="0099278D" w:rsidRPr="000606BC">
        <w:rPr>
          <w:rFonts w:ascii="Arial" w:eastAsia="Times New Roman" w:hAnsi="Arial" w:cs="Arial"/>
          <w:sz w:val="22"/>
          <w:szCs w:val="22"/>
          <w:lang w:val="sr-Latn-ME"/>
        </w:rPr>
        <w:t xml:space="preserve">na narednom konkursu </w:t>
      </w:r>
      <w:r w:rsidRPr="000606BC">
        <w:rPr>
          <w:rFonts w:ascii="Arial" w:eastAsia="Times New Roman" w:hAnsi="Arial" w:cs="Arial"/>
          <w:sz w:val="22"/>
          <w:szCs w:val="22"/>
          <w:lang w:val="sr-Latn-ME"/>
        </w:rPr>
        <w:t>konkurišu kao partneri na projektu.</w:t>
      </w:r>
    </w:p>
    <w:p w14:paraId="3DBB0F62" w14:textId="4C49E583" w:rsidR="00F11CBC" w:rsidRPr="000606BC" w:rsidRDefault="00F11CBC" w:rsidP="005E7B77">
      <w:pPr>
        <w:jc w:val="both"/>
        <w:rPr>
          <w:rFonts w:ascii="Arial" w:eastAsia="Times New Roman" w:hAnsi="Arial" w:cs="Arial"/>
          <w:sz w:val="22"/>
          <w:szCs w:val="22"/>
          <w:lang w:val="sr-Latn-ME"/>
        </w:rPr>
      </w:pPr>
    </w:p>
    <w:p w14:paraId="49F6B44C" w14:textId="1FF646B6" w:rsidR="00F11CBC" w:rsidRPr="000606BC" w:rsidRDefault="00F11CBC" w:rsidP="00F11CBC">
      <w:pPr>
        <w:pStyle w:val="ListParagraph"/>
        <w:numPr>
          <w:ilvl w:val="0"/>
          <w:numId w:val="1"/>
        </w:numPr>
        <w:jc w:val="both"/>
        <w:rPr>
          <w:rFonts w:ascii="Arial" w:eastAsia="Times New Roman" w:hAnsi="Arial" w:cs="Arial"/>
          <w:sz w:val="22"/>
          <w:szCs w:val="22"/>
          <w:lang w:val="sr-Latn-ME"/>
        </w:rPr>
      </w:pPr>
      <w:r w:rsidRPr="000606BC">
        <w:rPr>
          <w:rFonts w:ascii="Arial" w:hAnsi="Arial" w:cs="Arial"/>
          <w:sz w:val="22"/>
          <w:szCs w:val="22"/>
          <w:lang w:val="sr-Latn-ME"/>
        </w:rPr>
        <w:t>„</w:t>
      </w:r>
      <w:r w:rsidRPr="000606BC">
        <w:rPr>
          <w:rFonts w:ascii="Arial" w:eastAsia="Times New Roman" w:hAnsi="Arial" w:cs="Arial"/>
          <w:sz w:val="22"/>
          <w:szCs w:val="22"/>
          <w:lang w:val="sr-Latn-ME"/>
        </w:rPr>
        <w:t>Imajući u vidu prepoznatu potrebu za većim učešćem organizacija iz sjevernog dijela Crne Gore, Ministarstvo prosvjete, nauke, kulture i sporta bi trebalo da osmisli aktivnosti i mjere koje bi doprinijele razvoju njihovih kapaciteta za pripremu kvalitetnih projektnih prijedloga na način koji neće biti diskriminatoran za ostale organizacije. Ovo je, između ostalog, moguće postići i planiranjem većeg iznosa sredstava kako bi se podržao veći broj kvalitetnih projekata...</w:t>
      </w:r>
      <w:r w:rsidRPr="000606BC">
        <w:rPr>
          <w:rFonts w:ascii="Arial" w:hAnsi="Arial" w:cs="Arial"/>
          <w:sz w:val="22"/>
          <w:szCs w:val="22"/>
          <w:lang w:val="sr-Latn-ME"/>
        </w:rPr>
        <w:t>“</w:t>
      </w:r>
    </w:p>
    <w:p w14:paraId="352FEB08" w14:textId="77777777" w:rsidR="00C824C0" w:rsidRPr="000606BC" w:rsidRDefault="00C824C0" w:rsidP="005E7B77">
      <w:pPr>
        <w:jc w:val="both"/>
        <w:rPr>
          <w:rFonts w:ascii="Arial" w:eastAsia="Times New Roman" w:hAnsi="Arial" w:cs="Arial"/>
          <w:color w:val="00B050"/>
          <w:sz w:val="22"/>
          <w:szCs w:val="22"/>
          <w:lang w:val="sr-Latn-ME"/>
        </w:rPr>
      </w:pPr>
    </w:p>
    <w:p w14:paraId="60DB3C0A" w14:textId="33F616FA" w:rsidR="00F11CBC" w:rsidRPr="000606BC" w:rsidRDefault="00F11CBC" w:rsidP="00F11CBC">
      <w:pPr>
        <w:jc w:val="both"/>
        <w:rPr>
          <w:rFonts w:ascii="Arial" w:hAnsi="Arial" w:cs="Arial"/>
          <w:sz w:val="22"/>
          <w:szCs w:val="22"/>
          <w:lang w:val="sr-Latn-ME"/>
        </w:rPr>
      </w:pPr>
      <w:r w:rsidRPr="000606BC">
        <w:rPr>
          <w:rFonts w:ascii="Arial" w:hAnsi="Arial" w:cs="Arial"/>
          <w:b/>
          <w:bCs/>
          <w:sz w:val="22"/>
          <w:szCs w:val="22"/>
          <w:lang w:val="sr-Latn-ME"/>
        </w:rPr>
        <w:t>Stav Ministarstva:</w:t>
      </w:r>
      <w:r w:rsidR="00E840CF" w:rsidRPr="000606BC">
        <w:rPr>
          <w:rFonts w:ascii="Arial" w:hAnsi="Arial" w:cs="Arial"/>
          <w:sz w:val="22"/>
          <w:szCs w:val="22"/>
          <w:lang w:val="sr-Latn-ME"/>
        </w:rPr>
        <w:t xml:space="preserve"> Sektorskom analizom utvrđeno je da nijesu dovoljno zastupljeni ne samo sjeverni, već ni primorski region, ali ni drugi gradovi iz centralnog regiona, osim  Podgorice. S tim u vezi, planirano je da </w:t>
      </w:r>
      <w:r w:rsidRPr="000606BC">
        <w:rPr>
          <w:rFonts w:ascii="Arial" w:eastAsia="Times New Roman" w:hAnsi="Arial" w:cs="Arial"/>
          <w:sz w:val="22"/>
          <w:szCs w:val="22"/>
          <w:lang w:val="sr-Latn-ME"/>
        </w:rPr>
        <w:t>NVO koje imaju sjedište u Podgorici,</w:t>
      </w:r>
      <w:r w:rsidR="00E840CF" w:rsidRPr="000606BC">
        <w:rPr>
          <w:rFonts w:ascii="Arial" w:eastAsia="Times New Roman" w:hAnsi="Arial" w:cs="Arial"/>
          <w:sz w:val="22"/>
          <w:szCs w:val="22"/>
          <w:lang w:val="sr-Latn-ME"/>
        </w:rPr>
        <w:t xml:space="preserve"> imaju partnera iz nekog drugog grada i da se određene projektne aktivnosti realizuju u sjedištu partnera ili drugom gradu van Podgorice.</w:t>
      </w:r>
      <w:r w:rsidR="00E840CF" w:rsidRPr="000606BC">
        <w:rPr>
          <w:rFonts w:ascii="Arial" w:hAnsi="Arial" w:cs="Arial"/>
          <w:sz w:val="22"/>
          <w:szCs w:val="22"/>
          <w:lang w:val="sr-Latn-ME"/>
        </w:rPr>
        <w:t xml:space="preserve"> </w:t>
      </w:r>
      <w:r w:rsidR="00E840CF" w:rsidRPr="000606BC">
        <w:rPr>
          <w:rFonts w:ascii="Arial" w:eastAsia="Times New Roman" w:hAnsi="Arial" w:cs="Arial"/>
          <w:sz w:val="22"/>
          <w:szCs w:val="22"/>
          <w:lang w:val="sr-Latn-ME"/>
        </w:rPr>
        <w:t xml:space="preserve">Međutim, NVO iz Podgorice </w:t>
      </w:r>
      <w:r w:rsidRPr="000606BC">
        <w:rPr>
          <w:rFonts w:ascii="Arial" w:eastAsia="Times New Roman" w:hAnsi="Arial" w:cs="Arial"/>
          <w:sz w:val="22"/>
          <w:szCs w:val="22"/>
          <w:lang w:val="sr-Latn-ME"/>
        </w:rPr>
        <w:t>ni u kom slučaju nijesu diskriminisane time što se od njih traži da imaju partnera prilikom konkurisanja. Takav uslov je prilično lak za ispuniti, partner ne može predstavljati balast, tim prije što, prema sistemu ocjenjivanja utvrđenim Uredbom, partnerstvo donosi mogućnost za dobijanje do 5 bodova, koji se u suprotnom ne mogu dobiti. Razlog za takav uslov smatramo opravdanim, nikako diskriminatornim, jer se njime može postići dvostruki efekat – veća decentralizacija i mogućnost jačanja kapaciteta partnerskih NVO iz manje razvijenih regiona.</w:t>
      </w:r>
    </w:p>
    <w:p w14:paraId="54FF4A89" w14:textId="77777777" w:rsidR="00F11CBC" w:rsidRPr="000606BC" w:rsidRDefault="00F11CBC" w:rsidP="00F11CBC">
      <w:pPr>
        <w:jc w:val="both"/>
        <w:rPr>
          <w:rFonts w:ascii="Arial" w:hAnsi="Arial" w:cs="Arial"/>
          <w:sz w:val="22"/>
          <w:szCs w:val="22"/>
          <w:lang w:val="sr-Latn-ME"/>
        </w:rPr>
      </w:pPr>
    </w:p>
    <w:p w14:paraId="6409E423" w14:textId="57AC2C5A" w:rsidR="00FB5815" w:rsidRPr="000606BC" w:rsidRDefault="00CB7E5F" w:rsidP="005E7B77">
      <w:pPr>
        <w:jc w:val="both"/>
        <w:rPr>
          <w:rFonts w:ascii="Arial" w:hAnsi="Arial" w:cs="Arial"/>
          <w:sz w:val="22"/>
          <w:szCs w:val="22"/>
          <w:lang w:val="sr-Latn-ME"/>
        </w:rPr>
      </w:pPr>
      <w:r w:rsidRPr="000606BC">
        <w:rPr>
          <w:rFonts w:ascii="Arial" w:hAnsi="Arial" w:cs="Arial"/>
          <w:sz w:val="22"/>
          <w:szCs w:val="22"/>
          <w:lang w:val="sr-Latn-ME"/>
        </w:rPr>
        <w:t xml:space="preserve">Što se tiče predloga </w:t>
      </w:r>
      <w:r w:rsidR="00F11CBC" w:rsidRPr="000606BC">
        <w:rPr>
          <w:rFonts w:ascii="Arial" w:hAnsi="Arial" w:cs="Arial"/>
          <w:sz w:val="22"/>
          <w:szCs w:val="22"/>
          <w:lang w:val="sr-Latn-ME"/>
        </w:rPr>
        <w:t>d</w:t>
      </w:r>
      <w:r w:rsidRPr="000606BC">
        <w:rPr>
          <w:rFonts w:ascii="Arial" w:hAnsi="Arial" w:cs="Arial"/>
          <w:sz w:val="22"/>
          <w:szCs w:val="22"/>
          <w:lang w:val="sr-Latn-ME"/>
        </w:rPr>
        <w:t xml:space="preserve">a se planira veći iznos sredstava kako bi se podržao veći broj kvalitetnih projekata – upravo je to kroz Nacrt sektorske analize i učinjeno, jer se za </w:t>
      </w:r>
      <w:r w:rsidR="00F11CBC" w:rsidRPr="000606BC">
        <w:rPr>
          <w:rFonts w:ascii="Arial" w:hAnsi="Arial" w:cs="Arial"/>
          <w:sz w:val="22"/>
          <w:szCs w:val="22"/>
          <w:lang w:val="sr-Latn-ME"/>
        </w:rPr>
        <w:t>2021.</w:t>
      </w:r>
      <w:r w:rsidRPr="000606BC">
        <w:rPr>
          <w:rFonts w:ascii="Arial" w:hAnsi="Arial" w:cs="Arial"/>
          <w:sz w:val="22"/>
          <w:szCs w:val="22"/>
          <w:lang w:val="sr-Latn-ME"/>
        </w:rPr>
        <w:t xml:space="preserve"> godinu planira finansiranje do 40 projekata, a </w:t>
      </w:r>
      <w:r w:rsidR="00CD1FD6" w:rsidRPr="000606BC">
        <w:rPr>
          <w:rFonts w:ascii="Arial" w:hAnsi="Arial" w:cs="Arial"/>
          <w:sz w:val="22"/>
          <w:szCs w:val="22"/>
          <w:lang w:val="sr-Latn-ME"/>
        </w:rPr>
        <w:t>za 2020. godinu</w:t>
      </w:r>
      <w:r w:rsidRPr="000606BC">
        <w:rPr>
          <w:rFonts w:ascii="Arial" w:hAnsi="Arial" w:cs="Arial"/>
          <w:sz w:val="22"/>
          <w:szCs w:val="22"/>
          <w:lang w:val="sr-Latn-ME"/>
        </w:rPr>
        <w:t xml:space="preserve"> </w:t>
      </w:r>
      <w:r w:rsidR="00694F2D" w:rsidRPr="000606BC">
        <w:rPr>
          <w:rFonts w:ascii="Arial" w:hAnsi="Arial" w:cs="Arial"/>
          <w:sz w:val="22"/>
          <w:szCs w:val="22"/>
          <w:lang w:val="sr-Latn-ME"/>
        </w:rPr>
        <w:t xml:space="preserve">bilo je planirano </w:t>
      </w:r>
      <w:r w:rsidRPr="000606BC">
        <w:rPr>
          <w:rFonts w:ascii="Arial" w:hAnsi="Arial" w:cs="Arial"/>
          <w:sz w:val="22"/>
          <w:szCs w:val="22"/>
          <w:lang w:val="sr-Latn-ME"/>
        </w:rPr>
        <w:t>30, dok je i ukupna suma koja će biti tražena povećana na 370.000 €.</w:t>
      </w:r>
    </w:p>
    <w:p w14:paraId="032E6D23" w14:textId="2ED0CF5D" w:rsidR="00DC49D7" w:rsidRPr="000606BC" w:rsidRDefault="00DC49D7" w:rsidP="005E7B77">
      <w:pPr>
        <w:jc w:val="both"/>
        <w:rPr>
          <w:rFonts w:ascii="Arial" w:hAnsi="Arial" w:cs="Arial"/>
          <w:sz w:val="22"/>
          <w:szCs w:val="22"/>
          <w:lang w:val="sr-Latn-ME"/>
        </w:rPr>
      </w:pPr>
    </w:p>
    <w:p w14:paraId="03B77C7F" w14:textId="4E397F9B" w:rsidR="001E6C8C" w:rsidRPr="00EF0F5F" w:rsidRDefault="001E6C8C" w:rsidP="001E6C8C">
      <w:pPr>
        <w:jc w:val="both"/>
        <w:rPr>
          <w:rFonts w:ascii="Arial" w:eastAsia="Times New Roman" w:hAnsi="Arial" w:cs="Arial"/>
          <w:b/>
          <w:bCs/>
          <w:sz w:val="22"/>
          <w:szCs w:val="22"/>
          <w:lang w:val="sr-Latn-ME"/>
        </w:rPr>
      </w:pPr>
      <w:r w:rsidRPr="001E6C8C">
        <w:rPr>
          <w:rFonts w:ascii="Arial" w:eastAsia="Times New Roman" w:hAnsi="Arial" w:cs="Arial"/>
          <w:b/>
          <w:bCs/>
          <w:sz w:val="22"/>
          <w:szCs w:val="22"/>
          <w:lang w:val="sr-Latn-ME"/>
        </w:rPr>
        <w:t>4. Centar za izučavanje i revitalizaciju</w:t>
      </w:r>
      <w:r w:rsidR="007D3F1D">
        <w:rPr>
          <w:rFonts w:ascii="Arial" w:eastAsia="Times New Roman" w:hAnsi="Arial" w:cs="Arial"/>
          <w:b/>
          <w:bCs/>
          <w:sz w:val="22"/>
          <w:szCs w:val="22"/>
          <w:lang w:val="sr-Latn-ME"/>
        </w:rPr>
        <w:t xml:space="preserve"> tradicionalnih igara i pjesama</w:t>
      </w:r>
    </w:p>
    <w:p w14:paraId="312FC272" w14:textId="77777777" w:rsidR="001E6C8C" w:rsidRPr="00EF0F5F" w:rsidRDefault="001E6C8C" w:rsidP="001E6C8C">
      <w:pPr>
        <w:jc w:val="both"/>
        <w:rPr>
          <w:rFonts w:ascii="Arial" w:eastAsia="Times New Roman" w:hAnsi="Arial" w:cs="Arial"/>
          <w:sz w:val="22"/>
          <w:szCs w:val="22"/>
          <w:lang w:val="sr-Latn-ME"/>
        </w:rPr>
      </w:pPr>
    </w:p>
    <w:p w14:paraId="04B97A25" w14:textId="4DDCC72A" w:rsidR="00AF61B4" w:rsidRPr="00AF61B4" w:rsidRDefault="001E6C8C" w:rsidP="00AF61B4">
      <w:pPr>
        <w:pStyle w:val="ListParagraph"/>
        <w:numPr>
          <w:ilvl w:val="0"/>
          <w:numId w:val="1"/>
        </w:numPr>
        <w:jc w:val="both"/>
        <w:rPr>
          <w:rFonts w:ascii="Arial" w:eastAsia="Times New Roman" w:hAnsi="Arial" w:cs="Arial"/>
          <w:sz w:val="22"/>
          <w:szCs w:val="22"/>
          <w:lang w:val="sr-Latn-ME"/>
        </w:rPr>
      </w:pPr>
      <w:r w:rsidRPr="00AF61B4">
        <w:rPr>
          <w:rFonts w:ascii="Arial" w:eastAsia="Times New Roman" w:hAnsi="Arial" w:cs="Arial"/>
          <w:sz w:val="22"/>
          <w:szCs w:val="22"/>
          <w:lang w:val="sr-Latn-ME"/>
        </w:rPr>
        <w:t>CIRTIP je dostavilo komentare k</w:t>
      </w:r>
      <w:r w:rsidR="0094335A" w:rsidRPr="00AF61B4">
        <w:rPr>
          <w:rFonts w:ascii="Arial" w:eastAsia="Times New Roman" w:hAnsi="Arial" w:cs="Arial"/>
          <w:sz w:val="22"/>
          <w:szCs w:val="22"/>
          <w:lang w:val="sr-Latn-ME"/>
        </w:rPr>
        <w:t>oji se odnose na: status NVO u s</w:t>
      </w:r>
      <w:r w:rsidRPr="00AF61B4">
        <w:rPr>
          <w:rFonts w:ascii="Arial" w:eastAsia="Times New Roman" w:hAnsi="Arial" w:cs="Arial"/>
          <w:sz w:val="22"/>
          <w:szCs w:val="22"/>
          <w:lang w:val="sr-Latn-ME"/>
        </w:rPr>
        <w:t>jevernoj regiji Crne Gore; o mogućnostima finansiranja programa i projekata koji se odnose na zaštitu</w:t>
      </w:r>
      <w:r w:rsidR="0094335A" w:rsidRPr="00AF61B4">
        <w:rPr>
          <w:rFonts w:ascii="Arial" w:eastAsia="Times New Roman" w:hAnsi="Arial" w:cs="Arial"/>
          <w:sz w:val="22"/>
          <w:szCs w:val="22"/>
          <w:lang w:val="sr-Latn-ME"/>
        </w:rPr>
        <w:t xml:space="preserve"> i očuvanje kulturnih dobara, s</w:t>
      </w:r>
      <w:r w:rsidRPr="00AF61B4">
        <w:rPr>
          <w:rFonts w:ascii="Arial" w:eastAsia="Times New Roman" w:hAnsi="Arial" w:cs="Arial"/>
          <w:sz w:val="22"/>
          <w:szCs w:val="22"/>
          <w:lang w:val="sr-Latn-ME"/>
        </w:rPr>
        <w:t xml:space="preserve"> akcentom na nematerijalnu kultunu baštinu i o načinu organizovanja, broju i problemima KUD-ova. Kao što ističu u navedenim komentarima, isto se i ne odnosi na Nacrt sektorske analize, već na određene pojave i probleme iz oblasti strateškog planiranja, odnosno Nacionalnog programa razvoja kul</w:t>
      </w:r>
      <w:r w:rsidR="0094335A" w:rsidRPr="00AF61B4">
        <w:rPr>
          <w:rFonts w:ascii="Arial" w:eastAsia="Times New Roman" w:hAnsi="Arial" w:cs="Arial"/>
          <w:sz w:val="22"/>
          <w:szCs w:val="22"/>
          <w:lang w:val="sr-Latn-ME"/>
        </w:rPr>
        <w:t>ture, ali i normativnog okvira.</w:t>
      </w:r>
    </w:p>
    <w:p w14:paraId="0433EA60" w14:textId="77777777" w:rsidR="00AF61B4" w:rsidRDefault="00AF61B4" w:rsidP="001E6C8C">
      <w:pPr>
        <w:jc w:val="both"/>
        <w:rPr>
          <w:rFonts w:ascii="Arial" w:eastAsia="Times New Roman" w:hAnsi="Arial" w:cs="Arial"/>
          <w:sz w:val="22"/>
          <w:szCs w:val="22"/>
          <w:lang w:val="sr-Latn-ME"/>
        </w:rPr>
      </w:pPr>
    </w:p>
    <w:p w14:paraId="10434CA2" w14:textId="58B246E9" w:rsidR="001E6C8C" w:rsidRPr="00EF0F5F" w:rsidRDefault="00AF61B4" w:rsidP="001E6C8C">
      <w:pPr>
        <w:jc w:val="both"/>
        <w:rPr>
          <w:rFonts w:ascii="Arial" w:eastAsia="Times New Roman" w:hAnsi="Arial" w:cs="Arial"/>
          <w:sz w:val="22"/>
          <w:szCs w:val="22"/>
          <w:lang w:val="sr-Latn-ME"/>
        </w:rPr>
      </w:pPr>
      <w:r w:rsidRPr="00EF0F5F">
        <w:rPr>
          <w:rFonts w:ascii="Arial" w:hAnsi="Arial" w:cs="Arial"/>
          <w:b/>
          <w:bCs/>
          <w:sz w:val="22"/>
          <w:szCs w:val="22"/>
          <w:lang w:val="sr-Latn-ME"/>
        </w:rPr>
        <w:t xml:space="preserve">Stav Ministarstva: </w:t>
      </w:r>
      <w:r w:rsidR="001E6C8C" w:rsidRPr="00EF0F5F">
        <w:rPr>
          <w:rFonts w:ascii="Arial" w:eastAsia="Times New Roman" w:hAnsi="Arial" w:cs="Arial"/>
          <w:sz w:val="22"/>
          <w:szCs w:val="22"/>
          <w:lang w:val="sr-Latn-ME"/>
        </w:rPr>
        <w:t xml:space="preserve">Važno je istaći da ovo Ministarstvo, na godišnjem nivou objavljuje nekoliko konkursa finansijske podrške programa i projekata iz oblasti kulturne baštine i kulturno-umjetničkog stvaralaštva, pri čemu se kompletna procedura i rezultati objavljuju na internet stranici Ministarstva, i dostupni su javnosti. Zakoni i podzakonska akta donešena na osnovu njih, iz oblasti kulturne baštine, podjednako uređuju sva kulturna dobra, tako da je nematerijalno nasljeđe jednako tretirano kao i nepokretna i pokretna kulturna baština i može biti predmet Programa zaštite i očuvanja kulturnih dobara, koji donosi Vlada Crne Gore, na prijedlog ovog Ministarstva, na godišnjem nivou. Dakle, Ministarstvo na svojoj internet stranici objavljuje godišnja ulaganja u sva kulturna dobra, objavljivanjem navedenog Programa. </w:t>
      </w:r>
    </w:p>
    <w:p w14:paraId="00DFA5B1" w14:textId="77777777" w:rsidR="001E6C8C" w:rsidRPr="00EF0F5F" w:rsidRDefault="001E6C8C" w:rsidP="001E6C8C">
      <w:pPr>
        <w:jc w:val="both"/>
        <w:rPr>
          <w:rFonts w:ascii="Arial" w:eastAsia="Times New Roman" w:hAnsi="Arial" w:cs="Arial"/>
          <w:sz w:val="22"/>
          <w:szCs w:val="22"/>
          <w:lang w:val="sr-Latn-ME"/>
        </w:rPr>
      </w:pPr>
    </w:p>
    <w:p w14:paraId="1EE42BAE" w14:textId="70E3FAB9" w:rsidR="001E6C8C" w:rsidRPr="00EF0F5F" w:rsidRDefault="003E09F3" w:rsidP="001E6C8C">
      <w:pPr>
        <w:pStyle w:val="ListParagraph"/>
        <w:numPr>
          <w:ilvl w:val="0"/>
          <w:numId w:val="1"/>
        </w:numPr>
        <w:jc w:val="both"/>
        <w:rPr>
          <w:rFonts w:ascii="Arial" w:eastAsia="Times New Roman" w:hAnsi="Arial" w:cs="Arial"/>
          <w:sz w:val="22"/>
          <w:szCs w:val="22"/>
          <w:lang w:val="sr-Latn-ME"/>
        </w:rPr>
      </w:pPr>
      <w:r>
        <w:rPr>
          <w:rFonts w:ascii="Arial" w:eastAsia="Times New Roman" w:hAnsi="Arial" w:cs="Arial"/>
          <w:sz w:val="22"/>
          <w:szCs w:val="22"/>
          <w:lang w:val="sr-Latn-ME"/>
        </w:rPr>
        <w:t xml:space="preserve">„Vrlo lako se može doći </w:t>
      </w:r>
      <w:r w:rsidR="001E6C8C" w:rsidRPr="00EF0F5F">
        <w:rPr>
          <w:rFonts w:ascii="Arial" w:eastAsia="Times New Roman" w:hAnsi="Arial" w:cs="Arial"/>
          <w:sz w:val="22"/>
          <w:szCs w:val="22"/>
          <w:lang w:val="sr-Latn-ME"/>
        </w:rPr>
        <w:t>do tačnih informacija o broju KUD-ova, članstvu i repertoaru, tako što će Ministarstvo pozvati sve Centre za kulturu ili opštinske službe koje vode registar NVU...“</w:t>
      </w:r>
    </w:p>
    <w:p w14:paraId="326C646A" w14:textId="77777777" w:rsidR="001E6C8C" w:rsidRPr="00EF0F5F" w:rsidRDefault="001E6C8C" w:rsidP="001E6C8C">
      <w:pPr>
        <w:jc w:val="both"/>
        <w:rPr>
          <w:rFonts w:ascii="Arial" w:eastAsia="Times New Roman" w:hAnsi="Arial" w:cs="Arial"/>
          <w:sz w:val="22"/>
          <w:szCs w:val="22"/>
          <w:lang w:val="sr-Latn-ME"/>
        </w:rPr>
      </w:pPr>
    </w:p>
    <w:p w14:paraId="03551050" w14:textId="32F20B41" w:rsidR="001E6C8C" w:rsidRPr="00EF0F5F" w:rsidRDefault="001E6C8C" w:rsidP="001E6C8C">
      <w:pPr>
        <w:jc w:val="both"/>
        <w:rPr>
          <w:rFonts w:ascii="Arial" w:hAnsi="Arial" w:cs="Arial"/>
          <w:bCs/>
          <w:sz w:val="22"/>
          <w:szCs w:val="22"/>
          <w:lang w:val="sr-Latn-ME"/>
        </w:rPr>
      </w:pPr>
      <w:r w:rsidRPr="00EF0F5F">
        <w:rPr>
          <w:rFonts w:ascii="Arial" w:hAnsi="Arial" w:cs="Arial"/>
          <w:b/>
          <w:bCs/>
          <w:sz w:val="22"/>
          <w:szCs w:val="22"/>
          <w:lang w:val="sr-Latn-ME"/>
        </w:rPr>
        <w:t xml:space="preserve">Stav Ministarstva: </w:t>
      </w:r>
      <w:r w:rsidRPr="00EF0F5F">
        <w:rPr>
          <w:rFonts w:ascii="Arial" w:hAnsi="Arial" w:cs="Arial"/>
          <w:bCs/>
          <w:sz w:val="22"/>
          <w:szCs w:val="22"/>
          <w:lang w:val="sr-Latn-ME"/>
        </w:rPr>
        <w:t xml:space="preserve">Ministarstvo koristi podatke iz relevantnih, dostupnih, javnih evidencija, konkretno iz Registra NVO, koji je u nadležnosti Ministarstva javne uprave, </w:t>
      </w:r>
      <w:r w:rsidRPr="00EF0F5F">
        <w:rPr>
          <w:rFonts w:ascii="Arial" w:eastAsia="Times New Roman" w:hAnsi="Arial" w:cs="Arial"/>
          <w:sz w:val="22"/>
          <w:szCs w:val="22"/>
          <w:lang w:val="sr-Latn-ME"/>
        </w:rPr>
        <w:t>digitalnog društva i medija.</w:t>
      </w:r>
      <w:r w:rsidRPr="00EF0F5F">
        <w:rPr>
          <w:rFonts w:ascii="Arial" w:hAnsi="Arial" w:cs="Arial"/>
          <w:bCs/>
          <w:sz w:val="22"/>
          <w:szCs w:val="22"/>
          <w:lang w:val="sr-Latn-ME"/>
        </w:rPr>
        <w:t xml:space="preserve"> Istraživanja, analize, obrada podataka o pitanjima koja se navode u predmetnoj preporuci, upravo su bile predmet Konkursa koji je namjenjen nevladinim organizacijama u 2020. godini,</w:t>
      </w:r>
      <w:r w:rsidR="00764DC5">
        <w:rPr>
          <w:rFonts w:ascii="Arial" w:hAnsi="Arial" w:cs="Arial"/>
          <w:bCs/>
          <w:sz w:val="22"/>
          <w:szCs w:val="22"/>
          <w:lang w:val="sr-Latn-ME"/>
        </w:rPr>
        <w:t xml:space="preserve"> jer to su aktivnosti koje mogu raditi NVO</w:t>
      </w:r>
      <w:r w:rsidRPr="00EF0F5F">
        <w:rPr>
          <w:rFonts w:ascii="Arial" w:hAnsi="Arial" w:cs="Arial"/>
          <w:bCs/>
          <w:sz w:val="22"/>
          <w:szCs w:val="22"/>
          <w:lang w:val="sr-Latn-ME"/>
        </w:rPr>
        <w:t>. Dakle, ovakvim istraživanjima ostvaruje se cilj podrške javnom sektoru, radi dobijanja podataka za strateško planiranje u kulturi, i predstavljaju podršku nezavisnoj kulturnoj sceni.</w:t>
      </w:r>
    </w:p>
    <w:p w14:paraId="715F8811" w14:textId="77777777" w:rsidR="001E6C8C" w:rsidRPr="00EF0F5F" w:rsidRDefault="001E6C8C" w:rsidP="001E6C8C">
      <w:pPr>
        <w:jc w:val="both"/>
        <w:rPr>
          <w:rFonts w:ascii="Arial" w:hAnsi="Arial" w:cs="Arial"/>
          <w:bCs/>
          <w:sz w:val="22"/>
          <w:szCs w:val="22"/>
          <w:lang w:val="sr-Latn-ME"/>
        </w:rPr>
      </w:pPr>
    </w:p>
    <w:p w14:paraId="11FB2A71" w14:textId="77777777" w:rsidR="00246D88" w:rsidRPr="00246D88" w:rsidRDefault="001E6C8C" w:rsidP="00246D88">
      <w:pPr>
        <w:pStyle w:val="ListParagraph"/>
        <w:numPr>
          <w:ilvl w:val="0"/>
          <w:numId w:val="1"/>
        </w:numPr>
        <w:jc w:val="both"/>
        <w:rPr>
          <w:rFonts w:ascii="Arial" w:hAnsi="Arial" w:cs="Arial"/>
          <w:bCs/>
          <w:sz w:val="22"/>
          <w:szCs w:val="22"/>
          <w:lang w:val="sr-Latn-ME"/>
        </w:rPr>
      </w:pPr>
      <w:r w:rsidRPr="00EF0F5F">
        <w:rPr>
          <w:rFonts w:ascii="Arial" w:hAnsi="Arial" w:cs="Arial"/>
          <w:bCs/>
          <w:sz w:val="22"/>
          <w:szCs w:val="22"/>
          <w:lang w:val="sr-Latn-ME"/>
        </w:rPr>
        <w:t>„</w:t>
      </w:r>
      <w:r w:rsidR="00246D88" w:rsidRPr="00246D88">
        <w:rPr>
          <w:rFonts w:ascii="Arial" w:hAnsi="Arial" w:cs="Arial"/>
          <w:bCs/>
          <w:sz w:val="22"/>
          <w:szCs w:val="22"/>
          <w:lang w:val="sr-Latn-ME"/>
        </w:rPr>
        <w:t>Molimo vas da nam pojasnite da li je moguće na konkursu koji nije namijenjen NVU angažovati NVU kao realizatora projekta i direktno njemu prebaciti novac od projekta na račun? Da pojasnimo, ukoliko određeni Centar za kulturu konkuriše sa projektom u kom planira da angažuje neku NVU, da li je prije svega:</w:t>
      </w:r>
    </w:p>
    <w:p w14:paraId="6B97E08E" w14:textId="77777777" w:rsidR="00246D88" w:rsidRPr="00246D88" w:rsidRDefault="00246D88" w:rsidP="00246D88">
      <w:pPr>
        <w:pStyle w:val="ListParagraph"/>
        <w:jc w:val="both"/>
        <w:rPr>
          <w:rFonts w:ascii="Arial" w:hAnsi="Arial" w:cs="Arial"/>
          <w:bCs/>
          <w:sz w:val="22"/>
          <w:szCs w:val="22"/>
          <w:lang w:val="sr-Latn-ME"/>
        </w:rPr>
      </w:pPr>
      <w:r w:rsidRPr="00246D88">
        <w:rPr>
          <w:rFonts w:ascii="Arial" w:hAnsi="Arial" w:cs="Arial"/>
          <w:bCs/>
          <w:sz w:val="22"/>
          <w:szCs w:val="22"/>
          <w:lang w:val="sr-Latn-ME"/>
        </w:rPr>
        <w:t>1. To dozvoljeno konkursom?</w:t>
      </w:r>
    </w:p>
    <w:p w14:paraId="78F3E2CE" w14:textId="3C8E8792" w:rsidR="001E6C8C" w:rsidRPr="00EF0F5F" w:rsidRDefault="00246D88" w:rsidP="00246D88">
      <w:pPr>
        <w:pStyle w:val="ListParagraph"/>
        <w:jc w:val="both"/>
        <w:rPr>
          <w:rFonts w:ascii="Arial" w:hAnsi="Arial" w:cs="Arial"/>
          <w:bCs/>
          <w:sz w:val="22"/>
          <w:szCs w:val="22"/>
          <w:lang w:val="sr-Latn-ME"/>
        </w:rPr>
      </w:pPr>
      <w:r w:rsidRPr="00246D88">
        <w:rPr>
          <w:rFonts w:ascii="Arial" w:hAnsi="Arial" w:cs="Arial"/>
          <w:bCs/>
          <w:sz w:val="22"/>
          <w:szCs w:val="22"/>
          <w:lang w:val="sr-Latn-ME"/>
        </w:rPr>
        <w:t>2. Moguće prebaciti kompletnu odobrenu svotu novca direktno na račun NVU i da fakture glase na NVU, a ne na Centar za kulturu (ili drugu ustanovu, poput Opštine i sl.)?</w:t>
      </w:r>
      <w:r w:rsidR="001E6C8C" w:rsidRPr="00EF0F5F">
        <w:rPr>
          <w:rFonts w:ascii="Arial" w:hAnsi="Arial" w:cs="Arial"/>
          <w:bCs/>
          <w:sz w:val="22"/>
          <w:szCs w:val="22"/>
          <w:lang w:val="sr-Latn-ME"/>
        </w:rPr>
        <w:t>“</w:t>
      </w:r>
    </w:p>
    <w:p w14:paraId="3F510447" w14:textId="77777777" w:rsidR="001E6C8C" w:rsidRPr="00EF0F5F" w:rsidRDefault="001E6C8C" w:rsidP="001E6C8C">
      <w:pPr>
        <w:jc w:val="both"/>
        <w:rPr>
          <w:rFonts w:ascii="Arial" w:hAnsi="Arial" w:cs="Arial"/>
          <w:bCs/>
          <w:sz w:val="22"/>
          <w:szCs w:val="22"/>
          <w:lang w:val="sr-Latn-ME"/>
        </w:rPr>
      </w:pPr>
    </w:p>
    <w:p w14:paraId="221DF2FC" w14:textId="13F64EC8" w:rsidR="001E6C8C" w:rsidRPr="00EF0F5F" w:rsidRDefault="001E6C8C" w:rsidP="001E6C8C">
      <w:pPr>
        <w:jc w:val="both"/>
        <w:rPr>
          <w:rFonts w:ascii="Arial" w:hAnsi="Arial" w:cs="Arial"/>
          <w:bCs/>
          <w:sz w:val="22"/>
          <w:szCs w:val="22"/>
          <w:lang w:val="sr-Latn-ME"/>
        </w:rPr>
      </w:pPr>
      <w:r w:rsidRPr="00246D88">
        <w:rPr>
          <w:rFonts w:ascii="Arial" w:hAnsi="Arial" w:cs="Arial"/>
          <w:b/>
          <w:bCs/>
          <w:sz w:val="22"/>
          <w:szCs w:val="22"/>
          <w:lang w:val="sr-Latn-ME"/>
        </w:rPr>
        <w:t xml:space="preserve">Stav Ministarstva: </w:t>
      </w:r>
      <w:r w:rsidRPr="00246D88">
        <w:rPr>
          <w:rFonts w:ascii="Arial" w:hAnsi="Arial" w:cs="Arial"/>
          <w:bCs/>
          <w:sz w:val="22"/>
          <w:szCs w:val="22"/>
          <w:lang w:val="sr-Latn-ME"/>
        </w:rPr>
        <w:t xml:space="preserve">Konkurs za finansiranje programa i projekata NVO namijenjen je isključivo nevladinom sektoru i sredstva se, shodno </w:t>
      </w:r>
      <w:r w:rsidRPr="00246D88">
        <w:rPr>
          <w:rFonts w:ascii="Arial" w:eastAsia="Times New Roman" w:hAnsi="Arial" w:cs="Arial"/>
          <w:sz w:val="22"/>
          <w:szCs w:val="22"/>
          <w:lang w:val="sr-Latn-ME"/>
        </w:rPr>
        <w:t>Zakonu o nevladinim organizacijama („Službeni list CG“, br. 39/11 i 37/17), podzakonskim aktima i ugovoru, up</w:t>
      </w:r>
      <w:r w:rsidR="006B3C6B">
        <w:rPr>
          <w:rFonts w:ascii="Arial" w:eastAsia="Times New Roman" w:hAnsi="Arial" w:cs="Arial"/>
          <w:sz w:val="22"/>
          <w:szCs w:val="22"/>
          <w:lang w:val="sr-Latn-ME"/>
        </w:rPr>
        <w:t xml:space="preserve">laćuju isključivo na račun NVO. </w:t>
      </w:r>
      <w:r w:rsidRPr="00246D88">
        <w:rPr>
          <w:rFonts w:ascii="Arial" w:eastAsia="Times New Roman" w:hAnsi="Arial" w:cs="Arial"/>
          <w:sz w:val="22"/>
          <w:szCs w:val="22"/>
          <w:lang w:val="sr-Latn-ME"/>
        </w:rPr>
        <w:t>Centri za kulturu, kao javne ustanove, ne mogu aplicirati na predmetni konkurs</w:t>
      </w:r>
      <w:r w:rsidR="006B3C6B">
        <w:rPr>
          <w:rFonts w:ascii="Arial" w:eastAsia="Times New Roman" w:hAnsi="Arial" w:cs="Arial"/>
          <w:sz w:val="22"/>
          <w:szCs w:val="22"/>
          <w:lang w:val="sr-Latn-ME"/>
        </w:rPr>
        <w:t xml:space="preserve">. </w:t>
      </w:r>
      <w:r w:rsidRPr="00246D88">
        <w:rPr>
          <w:rFonts w:ascii="Arial" w:eastAsia="Times New Roman" w:hAnsi="Arial" w:cs="Arial"/>
          <w:sz w:val="22"/>
          <w:szCs w:val="22"/>
          <w:lang w:val="sr-Latn-ME"/>
        </w:rPr>
        <w:t>Javne ustanove mogu aplicirati na druge konkurse ovog Ministarstva, u skladu sa drugim propisima.</w:t>
      </w:r>
    </w:p>
    <w:p w14:paraId="71FF6331" w14:textId="77777777" w:rsidR="001E6C8C" w:rsidRPr="00EF0F5F" w:rsidRDefault="001E6C8C" w:rsidP="001E6C8C">
      <w:pPr>
        <w:jc w:val="both"/>
        <w:rPr>
          <w:rFonts w:ascii="Arial" w:hAnsi="Arial" w:cs="Arial"/>
          <w:sz w:val="22"/>
          <w:szCs w:val="22"/>
          <w:lang w:val="sr-Latn-ME"/>
        </w:rPr>
      </w:pPr>
    </w:p>
    <w:p w14:paraId="6D8D5119" w14:textId="77777777" w:rsidR="001E6C8C" w:rsidRPr="00EF0F5F" w:rsidRDefault="001E6C8C" w:rsidP="001E6C8C">
      <w:pPr>
        <w:jc w:val="both"/>
        <w:rPr>
          <w:rFonts w:ascii="Arial" w:eastAsia="Times New Roman" w:hAnsi="Arial" w:cs="Arial"/>
          <w:b/>
          <w:bCs/>
          <w:sz w:val="22"/>
          <w:szCs w:val="22"/>
          <w:lang w:val="sr-Latn-ME"/>
        </w:rPr>
      </w:pPr>
      <w:r w:rsidRPr="00EF0F5F">
        <w:rPr>
          <w:rFonts w:ascii="Arial" w:eastAsia="Times New Roman" w:hAnsi="Arial" w:cs="Arial"/>
          <w:b/>
          <w:bCs/>
          <w:sz w:val="22"/>
          <w:szCs w:val="22"/>
          <w:lang w:val="sr-Latn-ME"/>
        </w:rPr>
        <w:t>5. Udruženje bibliotekara Crne Gore</w:t>
      </w:r>
    </w:p>
    <w:p w14:paraId="616D277D" w14:textId="77777777" w:rsidR="001E6C8C" w:rsidRPr="00EF0F5F" w:rsidRDefault="001E6C8C" w:rsidP="001E6C8C">
      <w:pPr>
        <w:jc w:val="both"/>
        <w:rPr>
          <w:rFonts w:ascii="Arial" w:eastAsia="Times New Roman" w:hAnsi="Arial" w:cs="Arial"/>
          <w:b/>
          <w:bCs/>
          <w:sz w:val="22"/>
          <w:szCs w:val="22"/>
          <w:lang w:val="sr-Latn-ME"/>
        </w:rPr>
      </w:pPr>
    </w:p>
    <w:p w14:paraId="3390C68B" w14:textId="56D9F9A3" w:rsidR="001E6C8C" w:rsidRPr="00EF0F5F" w:rsidRDefault="001E6C8C" w:rsidP="001E6C8C">
      <w:pPr>
        <w:jc w:val="both"/>
        <w:rPr>
          <w:rFonts w:ascii="Arial" w:eastAsia="Times New Roman" w:hAnsi="Arial" w:cs="Arial"/>
          <w:bCs/>
          <w:sz w:val="22"/>
          <w:szCs w:val="22"/>
          <w:lang w:val="sr-Latn-ME"/>
        </w:rPr>
      </w:pPr>
      <w:r w:rsidRPr="00EF0F5F">
        <w:rPr>
          <w:rFonts w:ascii="Arial" w:eastAsia="Times New Roman" w:hAnsi="Arial" w:cs="Arial"/>
          <w:bCs/>
          <w:sz w:val="22"/>
          <w:szCs w:val="22"/>
          <w:lang w:val="sr-Latn-ME"/>
        </w:rPr>
        <w:t>Udruženje bibliotekara Crne Gore, osim kratkog istorijata Udruženja, kao i podatka o djelokrugu rada, strukturi i broju članova, teškoća u finansiranju, nije dostavilo komentare ili suges</w:t>
      </w:r>
      <w:r w:rsidR="00E60901">
        <w:rPr>
          <w:rFonts w:ascii="Arial" w:eastAsia="Times New Roman" w:hAnsi="Arial" w:cs="Arial"/>
          <w:bCs/>
          <w:sz w:val="22"/>
          <w:szCs w:val="22"/>
          <w:lang w:val="sr-Latn-ME"/>
        </w:rPr>
        <w:t>tije na Nacrt sektorske analize</w:t>
      </w:r>
      <w:r w:rsidRPr="00EF0F5F">
        <w:rPr>
          <w:rFonts w:ascii="Arial" w:eastAsia="Times New Roman" w:hAnsi="Arial" w:cs="Arial"/>
          <w:bCs/>
          <w:sz w:val="22"/>
          <w:szCs w:val="22"/>
          <w:lang w:val="sr-Latn-ME"/>
        </w:rPr>
        <w:t>:</w:t>
      </w:r>
    </w:p>
    <w:p w14:paraId="541D9E0F" w14:textId="77777777" w:rsidR="001E6C8C" w:rsidRPr="00EF0F5F" w:rsidRDefault="001E6C8C" w:rsidP="001E6C8C">
      <w:pPr>
        <w:jc w:val="both"/>
        <w:rPr>
          <w:rFonts w:ascii="Arial" w:eastAsia="Times New Roman" w:hAnsi="Arial" w:cs="Arial"/>
          <w:bCs/>
          <w:sz w:val="22"/>
          <w:szCs w:val="22"/>
          <w:lang w:val="sr-Latn-ME"/>
        </w:rPr>
      </w:pPr>
    </w:p>
    <w:p w14:paraId="0F457DF1" w14:textId="77777777" w:rsidR="001E6C8C" w:rsidRPr="00EF0F5F" w:rsidRDefault="001E6C8C" w:rsidP="001E6C8C">
      <w:pPr>
        <w:pStyle w:val="ListParagraph"/>
        <w:numPr>
          <w:ilvl w:val="0"/>
          <w:numId w:val="1"/>
        </w:numPr>
        <w:jc w:val="both"/>
        <w:rPr>
          <w:rFonts w:ascii="Arial" w:hAnsi="Arial" w:cs="Arial"/>
          <w:color w:val="000000"/>
          <w:sz w:val="22"/>
          <w:szCs w:val="22"/>
          <w:lang w:val="sr-Latn-ME"/>
        </w:rPr>
      </w:pPr>
      <w:r w:rsidRPr="00EF0F5F">
        <w:rPr>
          <w:rFonts w:ascii="Arial" w:eastAsia="Times New Roman" w:hAnsi="Arial" w:cs="Arial"/>
          <w:bCs/>
          <w:sz w:val="22"/>
          <w:szCs w:val="22"/>
          <w:lang w:val="sr-Latn-ME"/>
        </w:rPr>
        <w:t>„Smatramo da UBCG treba da bude prepoznato kao reprezentativno udruženje i da nam se, ako je to i zakonski moguće, obezbijede budžetska sredstva mimo ovog konkursa, i omogući finansiranje naših aktivnosti iz budžeta Ministarstva kulture.“</w:t>
      </w:r>
    </w:p>
    <w:p w14:paraId="77FD4DE1" w14:textId="77777777" w:rsidR="001E6C8C" w:rsidRPr="00EF0F5F" w:rsidRDefault="001E6C8C" w:rsidP="001E6C8C">
      <w:pPr>
        <w:pStyle w:val="ListParagraph"/>
        <w:jc w:val="both"/>
        <w:rPr>
          <w:rFonts w:ascii="Arial" w:hAnsi="Arial" w:cs="Arial"/>
          <w:color w:val="000000"/>
          <w:sz w:val="22"/>
          <w:szCs w:val="22"/>
          <w:lang w:val="sr-Latn-ME"/>
        </w:rPr>
      </w:pPr>
    </w:p>
    <w:p w14:paraId="4BA1ADF1" w14:textId="77777777" w:rsidR="001E6C8C" w:rsidRPr="00EF0F5F" w:rsidRDefault="001E6C8C" w:rsidP="001E6C8C">
      <w:pPr>
        <w:pStyle w:val="ListParagraph"/>
        <w:tabs>
          <w:tab w:val="left" w:pos="0"/>
        </w:tabs>
        <w:ind w:left="0"/>
        <w:jc w:val="both"/>
        <w:rPr>
          <w:rFonts w:ascii="Arial" w:hAnsi="Arial" w:cs="Arial"/>
          <w:bCs/>
          <w:sz w:val="22"/>
          <w:szCs w:val="22"/>
          <w:lang w:val="sr-Latn-ME"/>
        </w:rPr>
      </w:pPr>
      <w:r w:rsidRPr="00EF0F5F">
        <w:rPr>
          <w:rFonts w:ascii="Arial" w:hAnsi="Arial" w:cs="Arial"/>
          <w:b/>
          <w:bCs/>
          <w:sz w:val="22"/>
          <w:szCs w:val="22"/>
          <w:lang w:val="sr-Latn-ME"/>
        </w:rPr>
        <w:t>Stav Ministarstva:</w:t>
      </w:r>
      <w:r w:rsidRPr="00EF0F5F">
        <w:rPr>
          <w:rFonts w:ascii="Arial" w:hAnsi="Arial" w:cs="Arial"/>
          <w:sz w:val="22"/>
          <w:szCs w:val="22"/>
          <w:lang w:val="sr-Latn-ME"/>
        </w:rPr>
        <w:t xml:space="preserve"> </w:t>
      </w:r>
      <w:r w:rsidRPr="00EF0F5F">
        <w:rPr>
          <w:rFonts w:ascii="Arial" w:hAnsi="Arial" w:cs="Arial"/>
          <w:bCs/>
          <w:sz w:val="22"/>
          <w:szCs w:val="22"/>
          <w:lang w:val="sr-Latn-ME"/>
        </w:rPr>
        <w:t>U poglavlju: „Strukovna udruženja“ na strani 6 Sektorske analize, pored ostalog, dato je obrazloženje razloga za nemogućnost primjene odredbi člana 86 Zakona o kulturi, kojima je, u bitnom, propisano da država obezbjeđuje prostor i sredstva za materijalne troškove potrebne za rad reprezentativnih strukovnih udruženja, kao i da se sredstva za programske aktivnosti ovih udruženja obezbjeđuju na način i po postupku propisanom za sufinansiranje projekata. Međutim, odredbama člana 54 istog zakona propisano je da se reprezentativnim strukovnim udruženjem smatra ono koje ima veći broj članova koji su afirmisani umjetnici ili stručnjaci u kulturi, šire programske ciljeve i zadatke djelovanja i zapaženije rezultate rada, kao i da status reprezentativnog predmetnog udruženja utvrđuje Ministarstvo. Nadalje, bliže kriterijume i način utvrđivanja statusa reprezentativno strukovno udruženje propisuje Ministarstvo. Dakle, kao što je i navedeno u Sektorskoj analizi, ovaj podzakonski akt nije donijet, te ne postoji zakonski osnov za utvrđivanje statusa reprezentativnog udruženja, što i nije predmet Nacrta sektorske analize.</w:t>
      </w:r>
    </w:p>
    <w:p w14:paraId="153BBB58" w14:textId="251AB726" w:rsidR="001E6C8C" w:rsidRPr="00EF0F5F" w:rsidRDefault="001E6C8C" w:rsidP="001E6C8C">
      <w:pPr>
        <w:jc w:val="both"/>
        <w:rPr>
          <w:rFonts w:ascii="Arial" w:hAnsi="Arial" w:cs="Arial"/>
          <w:color w:val="000000"/>
          <w:sz w:val="22"/>
          <w:szCs w:val="22"/>
          <w:lang w:val="sr-Latn-ME"/>
        </w:rPr>
      </w:pPr>
    </w:p>
    <w:p w14:paraId="2F8EDA17" w14:textId="77777777" w:rsidR="001E6C8C" w:rsidRPr="00EF0F5F" w:rsidRDefault="001E6C8C" w:rsidP="001E6C8C">
      <w:pPr>
        <w:jc w:val="both"/>
        <w:rPr>
          <w:rFonts w:ascii="Arial" w:hAnsi="Arial" w:cs="Arial"/>
          <w:color w:val="000000"/>
          <w:sz w:val="22"/>
          <w:szCs w:val="22"/>
          <w:lang w:val="sr-Latn-ME"/>
        </w:rPr>
      </w:pPr>
      <w:r w:rsidRPr="006A5FDD">
        <w:rPr>
          <w:rFonts w:ascii="Arial" w:hAnsi="Arial" w:cs="Arial"/>
          <w:b/>
          <w:color w:val="000000"/>
          <w:sz w:val="22"/>
          <w:szCs w:val="22"/>
          <w:lang w:val="sr-Latn-ME"/>
        </w:rPr>
        <w:t>6. Don Bosko Centar</w:t>
      </w:r>
    </w:p>
    <w:p w14:paraId="165163E6" w14:textId="77777777" w:rsidR="001E6C8C" w:rsidRPr="00EF0F5F" w:rsidRDefault="001E6C8C" w:rsidP="001E6C8C">
      <w:pPr>
        <w:jc w:val="both"/>
        <w:rPr>
          <w:rFonts w:ascii="Arial" w:hAnsi="Arial" w:cs="Arial"/>
          <w:b/>
          <w:color w:val="000000"/>
          <w:sz w:val="22"/>
          <w:szCs w:val="22"/>
          <w:lang w:val="sr-Latn-ME"/>
        </w:rPr>
      </w:pPr>
    </w:p>
    <w:p w14:paraId="4B72233B" w14:textId="77777777" w:rsidR="001E6C8C" w:rsidRPr="00EF0F5F" w:rsidRDefault="001E6C8C" w:rsidP="001E6C8C">
      <w:pPr>
        <w:pStyle w:val="ListParagraph"/>
        <w:numPr>
          <w:ilvl w:val="0"/>
          <w:numId w:val="1"/>
        </w:numPr>
        <w:jc w:val="both"/>
        <w:rPr>
          <w:rFonts w:ascii="Arial" w:hAnsi="Arial" w:cs="Arial"/>
          <w:color w:val="000000"/>
          <w:sz w:val="22"/>
          <w:szCs w:val="22"/>
          <w:lang w:val="sr-Latn-ME"/>
        </w:rPr>
      </w:pPr>
      <w:r w:rsidRPr="00EF0F5F">
        <w:rPr>
          <w:rFonts w:ascii="Arial" w:hAnsi="Arial" w:cs="Arial"/>
          <w:sz w:val="22"/>
          <w:szCs w:val="22"/>
          <w:lang w:val="sr-Latn-ME"/>
        </w:rPr>
        <w:t>„</w:t>
      </w:r>
      <w:r w:rsidRPr="00EF0F5F">
        <w:rPr>
          <w:rFonts w:ascii="Arial" w:hAnsi="Arial" w:cs="Arial"/>
          <w:color w:val="000000"/>
          <w:sz w:val="22"/>
          <w:szCs w:val="22"/>
          <w:lang w:val="sr-Latn-ME"/>
        </w:rPr>
        <w:t>Omogućiti i određenim nevladinim organizacijama koje nisu strogo vezane za kulturu i umjetnost da se prijave na konkurs…</w:t>
      </w:r>
      <w:r w:rsidRPr="00EF0F5F">
        <w:rPr>
          <w:rFonts w:ascii="Arial" w:hAnsi="Arial" w:cs="Arial"/>
          <w:sz w:val="22"/>
          <w:szCs w:val="22"/>
          <w:lang w:val="sr-Latn-ME"/>
        </w:rPr>
        <w:t>“</w:t>
      </w:r>
    </w:p>
    <w:p w14:paraId="74BE5C82" w14:textId="77777777" w:rsidR="001E6C8C" w:rsidRPr="00EF0F5F" w:rsidRDefault="001E6C8C" w:rsidP="001E6C8C">
      <w:pPr>
        <w:jc w:val="both"/>
        <w:rPr>
          <w:rFonts w:ascii="Arial" w:hAnsi="Arial" w:cs="Arial"/>
          <w:color w:val="000000"/>
          <w:sz w:val="22"/>
          <w:szCs w:val="22"/>
          <w:lang w:val="sr-Latn-ME"/>
        </w:rPr>
      </w:pPr>
    </w:p>
    <w:p w14:paraId="1343A502" w14:textId="1B78295E" w:rsidR="001E6C8C" w:rsidRPr="00DA54D7" w:rsidRDefault="00DA54D7" w:rsidP="001E6C8C">
      <w:pPr>
        <w:jc w:val="both"/>
        <w:rPr>
          <w:rFonts w:ascii="Arial" w:eastAsia="Times New Roman" w:hAnsi="Arial" w:cs="Arial"/>
          <w:sz w:val="22"/>
          <w:szCs w:val="22"/>
          <w:lang w:val="sr-Latn-ME"/>
        </w:rPr>
      </w:pPr>
      <w:r w:rsidRPr="00DA54D7">
        <w:rPr>
          <w:rFonts w:ascii="Arial" w:hAnsi="Arial" w:cs="Arial"/>
          <w:b/>
          <w:bCs/>
          <w:sz w:val="22"/>
          <w:szCs w:val="22"/>
          <w:lang w:val="sr-Latn-ME"/>
        </w:rPr>
        <w:lastRenderedPageBreak/>
        <w:t>Stav Ministarstva:</w:t>
      </w:r>
      <w:r w:rsidRPr="00DA54D7">
        <w:rPr>
          <w:rFonts w:ascii="Arial" w:eastAsia="Times New Roman" w:hAnsi="Arial" w:cs="Arial"/>
          <w:sz w:val="22"/>
          <w:szCs w:val="22"/>
          <w:lang w:val="sr-Latn-ME"/>
        </w:rPr>
        <w:t xml:space="preserve"> </w:t>
      </w:r>
      <w:r w:rsidR="001E6C8C" w:rsidRPr="00DA54D7">
        <w:rPr>
          <w:rFonts w:ascii="Arial" w:eastAsia="Times New Roman" w:hAnsi="Arial" w:cs="Arial"/>
          <w:sz w:val="22"/>
          <w:szCs w:val="22"/>
          <w:lang w:val="sr-Latn-ME"/>
        </w:rPr>
        <w:t>Predmetnom sektorskom analizom, kao prioritetne oblasti od javnog interesa za finansiranje projekata i programa nevladinih organizacija, predlažu se umjetnost i kultura. Stoga se javnim konkursom pozivaju organizacije koje imaju kapacitete i iskustvo u oblastima umjetnosti i kulture da prijave projeke/programe kojima mogu doprinijeti realizaciji ciljeva u pomenutim oblastima. U skladu s navedenim, dosadašnji javni konkursi Ministarstva kulture propisivali su da pravo učešća imaju organizacije koje su kroz ciljeve i/li djelatnosti u Statutu definisale kulturu i/li umjetnost kao oblast svog djelovanja. Dakle, predmetni konkursi usmjereni su isključivo na nevladin sektor koji djeluje u umjetnosti/kulturi.</w:t>
      </w:r>
    </w:p>
    <w:p w14:paraId="251DEECE" w14:textId="0C57056A" w:rsidR="001E6C8C" w:rsidRPr="00DA54D7" w:rsidRDefault="001E6C8C" w:rsidP="001E6C8C">
      <w:pPr>
        <w:jc w:val="both"/>
        <w:rPr>
          <w:rFonts w:ascii="Arial" w:eastAsia="Times New Roman" w:hAnsi="Arial" w:cs="Arial"/>
          <w:sz w:val="22"/>
          <w:szCs w:val="22"/>
          <w:lang w:val="sr-Latn-ME"/>
        </w:rPr>
      </w:pPr>
      <w:r w:rsidRPr="00DA54D7">
        <w:rPr>
          <w:rFonts w:ascii="Arial" w:eastAsia="Times New Roman" w:hAnsi="Arial" w:cs="Arial"/>
          <w:sz w:val="22"/>
          <w:szCs w:val="22"/>
          <w:lang w:val="sr-Latn-ME"/>
        </w:rPr>
        <w:t>Takođe, iz NVO sektora uglavnom postoje upravo suprotni zahtjevi da konkurs bude namijenjen organizacijama koje se prima</w:t>
      </w:r>
      <w:r w:rsidR="00DA54D7">
        <w:rPr>
          <w:rFonts w:ascii="Arial" w:eastAsia="Times New Roman" w:hAnsi="Arial" w:cs="Arial"/>
          <w:sz w:val="22"/>
          <w:szCs w:val="22"/>
          <w:lang w:val="sr-Latn-ME"/>
        </w:rPr>
        <w:t>rno i dominantno bave kulturom.</w:t>
      </w:r>
    </w:p>
    <w:p w14:paraId="085F2DB4" w14:textId="77777777" w:rsidR="001E6C8C" w:rsidRPr="00DA54D7" w:rsidRDefault="001E6C8C" w:rsidP="001E6C8C">
      <w:pPr>
        <w:jc w:val="both"/>
        <w:rPr>
          <w:rFonts w:ascii="Arial" w:eastAsia="Times New Roman" w:hAnsi="Arial" w:cs="Arial"/>
          <w:sz w:val="22"/>
          <w:szCs w:val="22"/>
          <w:lang w:val="sr-Latn-ME"/>
        </w:rPr>
      </w:pPr>
    </w:p>
    <w:p w14:paraId="46691633" w14:textId="77777777" w:rsidR="001E6C8C" w:rsidRPr="00EF0F5F" w:rsidRDefault="001E6C8C" w:rsidP="001E6C8C">
      <w:pPr>
        <w:pStyle w:val="ListParagraph"/>
        <w:numPr>
          <w:ilvl w:val="0"/>
          <w:numId w:val="1"/>
        </w:numPr>
        <w:jc w:val="both"/>
        <w:rPr>
          <w:rFonts w:ascii="Arial" w:eastAsia="Times New Roman" w:hAnsi="Arial" w:cs="Arial"/>
          <w:sz w:val="22"/>
          <w:szCs w:val="22"/>
          <w:lang w:val="sr-Latn-ME"/>
        </w:rPr>
      </w:pPr>
      <w:r w:rsidRPr="00EF0F5F">
        <w:rPr>
          <w:rFonts w:ascii="Arial" w:eastAsia="Times New Roman" w:hAnsi="Arial" w:cs="Arial"/>
          <w:sz w:val="22"/>
          <w:szCs w:val="22"/>
          <w:lang w:val="sr-Latn-ME"/>
        </w:rPr>
        <w:t>„Uključiti cirkusku umjetnost kao jedan od oblika kulturnog i umjetničkog izražavanja.</w:t>
      </w:r>
      <w:r w:rsidRPr="00EF0F5F">
        <w:rPr>
          <w:rFonts w:ascii="Arial" w:hAnsi="Arial" w:cs="Arial"/>
          <w:sz w:val="22"/>
          <w:szCs w:val="22"/>
          <w:lang w:val="sr-Latn-ME"/>
        </w:rPr>
        <w:t>..“</w:t>
      </w:r>
    </w:p>
    <w:p w14:paraId="48858B21" w14:textId="77777777" w:rsidR="001E6C8C" w:rsidRPr="00EF0F5F" w:rsidRDefault="001E6C8C" w:rsidP="001E6C8C">
      <w:pPr>
        <w:pStyle w:val="ListParagraph"/>
        <w:jc w:val="both"/>
        <w:rPr>
          <w:rFonts w:ascii="Arial" w:eastAsia="Times New Roman" w:hAnsi="Arial" w:cs="Arial"/>
          <w:sz w:val="22"/>
          <w:szCs w:val="22"/>
          <w:lang w:val="sr-Latn-ME"/>
        </w:rPr>
      </w:pPr>
    </w:p>
    <w:p w14:paraId="46373A58" w14:textId="7ADD0136" w:rsidR="001E6C8C" w:rsidRPr="002521EB" w:rsidRDefault="001E6C8C" w:rsidP="001E6C8C">
      <w:pPr>
        <w:jc w:val="both"/>
        <w:rPr>
          <w:rFonts w:ascii="Arial" w:hAnsi="Arial" w:cs="Arial"/>
          <w:sz w:val="22"/>
          <w:szCs w:val="22"/>
          <w:lang w:val="sr-Latn-ME"/>
        </w:rPr>
      </w:pPr>
      <w:r w:rsidRPr="00EF0F5F">
        <w:rPr>
          <w:rFonts w:ascii="Arial" w:hAnsi="Arial" w:cs="Arial"/>
          <w:b/>
          <w:bCs/>
          <w:sz w:val="22"/>
          <w:szCs w:val="22"/>
          <w:lang w:val="sr-Latn-ME"/>
        </w:rPr>
        <w:t xml:space="preserve">Stav Ministarstva: </w:t>
      </w:r>
      <w:r w:rsidR="00D04D2C" w:rsidRPr="00D04D2C">
        <w:rPr>
          <w:rFonts w:ascii="Arial" w:eastAsia="Times New Roman" w:hAnsi="Arial" w:cs="Arial"/>
          <w:sz w:val="22"/>
          <w:szCs w:val="22"/>
          <w:lang w:val="sr-Latn-ME"/>
        </w:rPr>
        <w:t>U Nacrtu sektorske analize (str. 2) navedeno je:</w:t>
      </w:r>
      <w:r w:rsidR="00D04D2C">
        <w:rPr>
          <w:rFonts w:ascii="Arial" w:eastAsia="Times New Roman" w:hAnsi="Arial" w:cs="Arial"/>
          <w:sz w:val="22"/>
          <w:szCs w:val="22"/>
          <w:lang w:val="sr-Latn-ME"/>
        </w:rPr>
        <w:t xml:space="preserve"> </w:t>
      </w:r>
      <w:r w:rsidRPr="00EF0F5F">
        <w:rPr>
          <w:rFonts w:ascii="Arial" w:eastAsia="Times New Roman" w:hAnsi="Arial" w:cs="Arial"/>
          <w:sz w:val="22"/>
          <w:szCs w:val="22"/>
          <w:lang w:val="sr-Latn-ME"/>
        </w:rPr>
        <w:t>„</w:t>
      </w:r>
      <w:r w:rsidRPr="00EF0F5F">
        <w:rPr>
          <w:rFonts w:ascii="Arial" w:hAnsi="Arial" w:cs="Arial"/>
          <w:sz w:val="22"/>
          <w:szCs w:val="22"/>
          <w:lang w:val="sr-Latn-ME"/>
        </w:rPr>
        <w:t xml:space="preserve">Ovogodišnja sektorska analiza Ministarstva prosvjete, nauke, kulture i sporta – u okviru resora kulture, na osnovu koje će se kao prioritetne oblasti od javnog interesa za finansiranje projekata i programa nevladinih organizacija predložiti </w:t>
      </w:r>
      <w:r w:rsidRPr="00EF0F5F">
        <w:rPr>
          <w:rFonts w:ascii="Arial" w:hAnsi="Arial" w:cs="Arial"/>
          <w:b/>
          <w:sz w:val="22"/>
          <w:szCs w:val="22"/>
          <w:lang w:val="sr-Latn-ME"/>
        </w:rPr>
        <w:t>kultura</w:t>
      </w:r>
      <w:r w:rsidRPr="00EF0F5F">
        <w:rPr>
          <w:rFonts w:ascii="Arial" w:hAnsi="Arial" w:cs="Arial"/>
          <w:sz w:val="22"/>
          <w:szCs w:val="22"/>
          <w:lang w:val="sr-Latn-ME"/>
        </w:rPr>
        <w:t xml:space="preserve"> i </w:t>
      </w:r>
      <w:r w:rsidRPr="00EF0F5F">
        <w:rPr>
          <w:rFonts w:ascii="Arial" w:hAnsi="Arial" w:cs="Arial"/>
          <w:b/>
          <w:sz w:val="22"/>
          <w:szCs w:val="22"/>
          <w:lang w:val="sr-Latn-ME"/>
        </w:rPr>
        <w:t>umjetnost</w:t>
      </w:r>
      <w:r w:rsidRPr="00EF0F5F">
        <w:rPr>
          <w:rFonts w:ascii="Arial" w:hAnsi="Arial" w:cs="Arial"/>
          <w:sz w:val="22"/>
          <w:szCs w:val="22"/>
          <w:lang w:val="sr-Latn-ME"/>
        </w:rPr>
        <w:t xml:space="preserve">, u prvi plan stavlja potrebu za obezbjeđivanjem </w:t>
      </w:r>
      <w:r w:rsidRPr="00EF0F5F">
        <w:rPr>
          <w:rFonts w:ascii="Arial" w:hAnsi="Arial" w:cs="Arial"/>
          <w:b/>
          <w:sz w:val="22"/>
          <w:szCs w:val="22"/>
          <w:lang w:val="sr-Latn-ME"/>
        </w:rPr>
        <w:t xml:space="preserve">ravnomjernog razvoja kulture na cijeloj teritoriji Crne Gore, </w:t>
      </w:r>
      <w:r w:rsidRPr="00EF0F5F">
        <w:rPr>
          <w:rFonts w:ascii="Arial" w:hAnsi="Arial" w:cs="Arial"/>
          <w:sz w:val="22"/>
          <w:szCs w:val="22"/>
          <w:lang w:val="sr-Latn-ME"/>
        </w:rPr>
        <w:t xml:space="preserve">i to kroz </w:t>
      </w:r>
      <w:r w:rsidRPr="00EF0F5F">
        <w:rPr>
          <w:rFonts w:ascii="Arial" w:hAnsi="Arial" w:cs="Arial"/>
          <w:b/>
          <w:sz w:val="22"/>
          <w:szCs w:val="22"/>
          <w:u w:val="single"/>
          <w:lang w:val="sr-Latn-ME"/>
        </w:rPr>
        <w:t>veću i raznovrsniju produkciju kulturno-umjetničkih djela i projekata nezavisne scene</w:t>
      </w:r>
      <w:r w:rsidRPr="00EF0F5F">
        <w:rPr>
          <w:rFonts w:ascii="Arial" w:hAnsi="Arial" w:cs="Arial"/>
          <w:sz w:val="22"/>
          <w:szCs w:val="22"/>
          <w:lang w:val="sr-Latn-ME"/>
        </w:rPr>
        <w:t xml:space="preserve"> u kontekstu strateških ciljeva u oblastima umjetnosti i kulture.“ Dakle, iz po</w:t>
      </w:r>
      <w:r w:rsidR="00D37963">
        <w:rPr>
          <w:rFonts w:ascii="Arial" w:hAnsi="Arial" w:cs="Arial"/>
          <w:sz w:val="22"/>
          <w:szCs w:val="22"/>
          <w:lang w:val="sr-Latn-ME"/>
        </w:rPr>
        <w:t>dvučenog teksta se i vidi da je</w:t>
      </w:r>
      <w:r w:rsidRPr="00EF0F5F">
        <w:rPr>
          <w:rFonts w:ascii="Arial" w:hAnsi="Arial" w:cs="Arial"/>
          <w:sz w:val="22"/>
          <w:szCs w:val="22"/>
          <w:lang w:val="sr-Latn-ME"/>
        </w:rPr>
        <w:t xml:space="preserve"> jedan</w:t>
      </w:r>
      <w:r w:rsidR="00D37963">
        <w:rPr>
          <w:rFonts w:ascii="Arial" w:hAnsi="Arial" w:cs="Arial"/>
          <w:sz w:val="22"/>
          <w:szCs w:val="22"/>
          <w:lang w:val="sr-Latn-ME"/>
        </w:rPr>
        <w:t xml:space="preserve"> od ciljeva predmetne analize i</w:t>
      </w:r>
      <w:r w:rsidRPr="00EF0F5F">
        <w:rPr>
          <w:rFonts w:ascii="Arial" w:hAnsi="Arial" w:cs="Arial"/>
          <w:sz w:val="22"/>
          <w:szCs w:val="22"/>
          <w:lang w:val="sr-Latn-ME"/>
        </w:rPr>
        <w:t xml:space="preserve"> raznovrsnost produkcije, te ova i druge vrste umjetnosti, ukoliko se</w:t>
      </w:r>
      <w:r w:rsidR="00D04D2C">
        <w:rPr>
          <w:rFonts w:ascii="Arial" w:hAnsi="Arial" w:cs="Arial"/>
          <w:sz w:val="22"/>
          <w:szCs w:val="22"/>
          <w:lang w:val="sr-Latn-ME"/>
        </w:rPr>
        <w:t xml:space="preserve"> prijava dostavi u skladu sa pro</w:t>
      </w:r>
      <w:r w:rsidRPr="00EF0F5F">
        <w:rPr>
          <w:rFonts w:ascii="Arial" w:hAnsi="Arial" w:cs="Arial"/>
          <w:sz w:val="22"/>
          <w:szCs w:val="22"/>
          <w:lang w:val="sr-Latn-ME"/>
        </w:rPr>
        <w:t>pisima i uslovima konkursa, može biti obuhvaćena istim. U odnosu na navedeno, dosadašnje prijave</w:t>
      </w:r>
      <w:r w:rsidR="00D04D2C">
        <w:rPr>
          <w:rFonts w:ascii="Arial" w:hAnsi="Arial" w:cs="Arial"/>
          <w:sz w:val="22"/>
          <w:szCs w:val="22"/>
          <w:lang w:val="sr-Latn-ME"/>
        </w:rPr>
        <w:t xml:space="preserve"> </w:t>
      </w:r>
      <w:r w:rsidRPr="00EF0F5F">
        <w:rPr>
          <w:rFonts w:ascii="Arial" w:hAnsi="Arial" w:cs="Arial"/>
          <w:sz w:val="22"/>
          <w:szCs w:val="22"/>
          <w:lang w:val="sr-Latn-ME"/>
        </w:rPr>
        <w:t>se ni</w:t>
      </w:r>
      <w:r w:rsidR="00D04D2C">
        <w:rPr>
          <w:rFonts w:ascii="Arial" w:hAnsi="Arial" w:cs="Arial"/>
          <w:sz w:val="22"/>
          <w:szCs w:val="22"/>
          <w:lang w:val="sr-Latn-ME"/>
        </w:rPr>
        <w:t>je</w:t>
      </w:r>
      <w:r w:rsidRPr="00EF0F5F">
        <w:rPr>
          <w:rFonts w:ascii="Arial" w:hAnsi="Arial" w:cs="Arial"/>
          <w:sz w:val="22"/>
          <w:szCs w:val="22"/>
          <w:lang w:val="sr-Latn-ME"/>
        </w:rPr>
        <w:t>su odnosile na nav</w:t>
      </w:r>
      <w:r w:rsidR="00D55534">
        <w:rPr>
          <w:rFonts w:ascii="Arial" w:hAnsi="Arial" w:cs="Arial"/>
          <w:sz w:val="22"/>
          <w:szCs w:val="22"/>
          <w:lang w:val="sr-Latn-ME"/>
        </w:rPr>
        <w:t xml:space="preserve">edenu vrstu scenske umjetnosti, </w:t>
      </w:r>
      <w:r w:rsidR="00B80DD8">
        <w:rPr>
          <w:rFonts w:ascii="Arial" w:hAnsi="Arial" w:cs="Arial"/>
          <w:sz w:val="22"/>
          <w:szCs w:val="22"/>
          <w:lang w:val="sr-Latn-ME"/>
        </w:rPr>
        <w:t xml:space="preserve">a </w:t>
      </w:r>
      <w:r w:rsidR="00D55534">
        <w:rPr>
          <w:rFonts w:ascii="Arial" w:hAnsi="Arial" w:cs="Arial"/>
          <w:sz w:val="22"/>
          <w:szCs w:val="22"/>
          <w:lang w:val="sr-Latn-ME"/>
        </w:rPr>
        <w:t xml:space="preserve">svakako </w:t>
      </w:r>
      <w:r w:rsidRPr="00EF0F5F">
        <w:rPr>
          <w:rFonts w:ascii="Arial" w:hAnsi="Arial" w:cs="Arial"/>
          <w:sz w:val="22"/>
          <w:szCs w:val="22"/>
          <w:lang w:val="sr-Latn-ME"/>
        </w:rPr>
        <w:t>Ministarstvo smatra da uslovi ni</w:t>
      </w:r>
      <w:r w:rsidR="00D04D2C">
        <w:rPr>
          <w:rFonts w:ascii="Arial" w:hAnsi="Arial" w:cs="Arial"/>
          <w:sz w:val="22"/>
          <w:szCs w:val="22"/>
          <w:lang w:val="sr-Latn-ME"/>
        </w:rPr>
        <w:t>je</w:t>
      </w:r>
      <w:r w:rsidRPr="00EF0F5F">
        <w:rPr>
          <w:rFonts w:ascii="Arial" w:hAnsi="Arial" w:cs="Arial"/>
          <w:sz w:val="22"/>
          <w:szCs w:val="22"/>
          <w:lang w:val="sr-Latn-ME"/>
        </w:rPr>
        <w:t xml:space="preserve">su limitirajući, </w:t>
      </w:r>
      <w:r w:rsidR="00D55534">
        <w:rPr>
          <w:rFonts w:ascii="Arial" w:hAnsi="Arial" w:cs="Arial"/>
          <w:sz w:val="22"/>
          <w:szCs w:val="22"/>
          <w:lang w:val="sr-Latn-ME"/>
        </w:rPr>
        <w:t xml:space="preserve">te </w:t>
      </w:r>
      <w:r w:rsidRPr="00EF0F5F">
        <w:rPr>
          <w:rFonts w:ascii="Arial" w:hAnsi="Arial" w:cs="Arial"/>
          <w:sz w:val="22"/>
          <w:szCs w:val="22"/>
          <w:lang w:val="sr-Latn-ME"/>
        </w:rPr>
        <w:t>nema</w:t>
      </w:r>
      <w:r w:rsidR="00D04D2C">
        <w:rPr>
          <w:rFonts w:ascii="Arial" w:hAnsi="Arial" w:cs="Arial"/>
          <w:sz w:val="22"/>
          <w:szCs w:val="22"/>
          <w:lang w:val="sr-Latn-ME"/>
        </w:rPr>
        <w:t xml:space="preserve"> </w:t>
      </w:r>
      <w:r w:rsidRPr="00EF0F5F">
        <w:rPr>
          <w:rFonts w:ascii="Arial" w:hAnsi="Arial" w:cs="Arial"/>
          <w:sz w:val="22"/>
          <w:szCs w:val="22"/>
          <w:lang w:val="sr-Latn-ME"/>
        </w:rPr>
        <w:t>potreb</w:t>
      </w:r>
      <w:r w:rsidR="00D04D2C">
        <w:rPr>
          <w:rFonts w:ascii="Arial" w:hAnsi="Arial" w:cs="Arial"/>
          <w:sz w:val="22"/>
          <w:szCs w:val="22"/>
          <w:lang w:val="sr-Latn-ME"/>
        </w:rPr>
        <w:t>e</w:t>
      </w:r>
      <w:r w:rsidRPr="00EF0F5F">
        <w:rPr>
          <w:rFonts w:ascii="Arial" w:hAnsi="Arial" w:cs="Arial"/>
          <w:sz w:val="22"/>
          <w:szCs w:val="22"/>
          <w:lang w:val="sr-Latn-ME"/>
        </w:rPr>
        <w:t xml:space="preserve"> da se isto </w:t>
      </w:r>
      <w:r w:rsidR="00D04D2C">
        <w:rPr>
          <w:rFonts w:ascii="Arial" w:hAnsi="Arial" w:cs="Arial"/>
          <w:sz w:val="22"/>
          <w:szCs w:val="22"/>
          <w:lang w:val="sr-Latn-ME"/>
        </w:rPr>
        <w:t xml:space="preserve">posebno </w:t>
      </w:r>
      <w:r w:rsidRPr="00EF0F5F">
        <w:rPr>
          <w:rFonts w:ascii="Arial" w:hAnsi="Arial" w:cs="Arial"/>
          <w:sz w:val="22"/>
          <w:szCs w:val="22"/>
          <w:lang w:val="sr-Latn-ME"/>
        </w:rPr>
        <w:t xml:space="preserve">navodi u ovoj vrsti analize. </w:t>
      </w:r>
    </w:p>
    <w:p w14:paraId="2EDE6522" w14:textId="18511FA9" w:rsidR="001E6C8C" w:rsidRPr="00EF0F5F" w:rsidRDefault="001E6C8C" w:rsidP="001E6C8C">
      <w:pPr>
        <w:jc w:val="both"/>
        <w:rPr>
          <w:rFonts w:ascii="Arial" w:eastAsia="Times New Roman" w:hAnsi="Arial" w:cs="Arial"/>
          <w:bCs/>
          <w:sz w:val="22"/>
          <w:szCs w:val="22"/>
          <w:lang w:val="sr-Latn-ME"/>
        </w:rPr>
      </w:pPr>
    </w:p>
    <w:p w14:paraId="24DA9C99" w14:textId="77777777" w:rsidR="001E6C8C" w:rsidRPr="00EF0F5F" w:rsidRDefault="001E6C8C" w:rsidP="001E6C8C">
      <w:pPr>
        <w:autoSpaceDE w:val="0"/>
        <w:autoSpaceDN w:val="0"/>
        <w:adjustRightInd w:val="0"/>
        <w:rPr>
          <w:rFonts w:ascii="Arial" w:hAnsi="Arial" w:cs="Arial"/>
          <w:b/>
          <w:color w:val="000000"/>
          <w:sz w:val="22"/>
          <w:szCs w:val="22"/>
          <w:lang w:val="sr-Latn-ME"/>
        </w:rPr>
      </w:pPr>
      <w:r w:rsidRPr="006A5FDD">
        <w:rPr>
          <w:rFonts w:ascii="Arial" w:hAnsi="Arial" w:cs="Arial"/>
          <w:b/>
          <w:color w:val="000000"/>
          <w:sz w:val="22"/>
          <w:szCs w:val="22"/>
          <w:lang w:val="sr-Latn-ME"/>
        </w:rPr>
        <w:t xml:space="preserve">7. Dramski studio </w:t>
      </w:r>
      <w:r w:rsidRPr="006A5FDD">
        <w:rPr>
          <w:rFonts w:ascii="Arial" w:hAnsi="Arial" w:cs="Arial"/>
          <w:b/>
          <w:sz w:val="22"/>
          <w:szCs w:val="22"/>
          <w:lang w:val="sr-Latn-ME"/>
        </w:rPr>
        <w:t>„</w:t>
      </w:r>
      <w:r w:rsidRPr="006A5FDD">
        <w:rPr>
          <w:rFonts w:ascii="Arial" w:hAnsi="Arial" w:cs="Arial"/>
          <w:b/>
          <w:color w:val="000000"/>
          <w:sz w:val="22"/>
          <w:szCs w:val="22"/>
          <w:lang w:val="sr-Latn-ME"/>
        </w:rPr>
        <w:t>Prazan prostor“</w:t>
      </w:r>
    </w:p>
    <w:p w14:paraId="71B66BDA" w14:textId="77777777" w:rsidR="001E6C8C" w:rsidRPr="00EF0F5F" w:rsidRDefault="001E6C8C" w:rsidP="001E6C8C">
      <w:pPr>
        <w:autoSpaceDE w:val="0"/>
        <w:autoSpaceDN w:val="0"/>
        <w:adjustRightInd w:val="0"/>
        <w:rPr>
          <w:rFonts w:ascii="Arial" w:hAnsi="Arial" w:cs="Arial"/>
          <w:color w:val="000000"/>
          <w:sz w:val="22"/>
          <w:szCs w:val="22"/>
          <w:lang w:val="sr-Latn-ME"/>
        </w:rPr>
      </w:pPr>
    </w:p>
    <w:p w14:paraId="7E5474F7" w14:textId="77777777" w:rsidR="001E6C8C" w:rsidRPr="00EF0F5F" w:rsidRDefault="001E6C8C" w:rsidP="001E6C8C">
      <w:pPr>
        <w:pStyle w:val="ListParagraph"/>
        <w:numPr>
          <w:ilvl w:val="0"/>
          <w:numId w:val="9"/>
        </w:numPr>
        <w:autoSpaceDE w:val="0"/>
        <w:autoSpaceDN w:val="0"/>
        <w:adjustRightInd w:val="0"/>
        <w:jc w:val="both"/>
        <w:rPr>
          <w:rFonts w:ascii="Arial" w:hAnsi="Arial" w:cs="Arial"/>
          <w:sz w:val="22"/>
          <w:szCs w:val="22"/>
          <w:lang w:val="sr-Latn-ME"/>
        </w:rPr>
      </w:pPr>
      <w:r w:rsidRPr="00EF0F5F">
        <w:rPr>
          <w:rFonts w:ascii="Arial" w:hAnsi="Arial" w:cs="Arial"/>
          <w:sz w:val="22"/>
          <w:szCs w:val="22"/>
          <w:lang w:val="sr-Latn-ME"/>
        </w:rPr>
        <w:t>„</w:t>
      </w:r>
      <w:r w:rsidRPr="00EF0F5F">
        <w:rPr>
          <w:rFonts w:ascii="Arial" w:hAnsi="Arial" w:cs="Arial"/>
          <w:color w:val="000000"/>
          <w:sz w:val="22"/>
          <w:szCs w:val="22"/>
          <w:lang w:val="sr-Latn-ME"/>
        </w:rPr>
        <w:t>…da se konkurs jasno namjeni organizacijama kojima je ključno djelovanje u polju umjetnosti i kulture, a ne organizacijama koje kulturu imaju tek kao jednu od oblasti djelanja, a osnovna djelatnost im je polje ljudskih prava i slično.</w:t>
      </w:r>
      <w:r w:rsidRPr="00EF0F5F">
        <w:rPr>
          <w:rFonts w:ascii="Arial" w:hAnsi="Arial" w:cs="Arial"/>
          <w:sz w:val="22"/>
          <w:szCs w:val="22"/>
          <w:lang w:val="sr-Latn-ME"/>
        </w:rPr>
        <w:t>“</w:t>
      </w:r>
    </w:p>
    <w:p w14:paraId="091821CB" w14:textId="77777777" w:rsidR="001E6C8C" w:rsidRPr="00EF0F5F" w:rsidRDefault="001E6C8C" w:rsidP="001E6C8C">
      <w:pPr>
        <w:autoSpaceDE w:val="0"/>
        <w:autoSpaceDN w:val="0"/>
        <w:adjustRightInd w:val="0"/>
        <w:jc w:val="both"/>
        <w:rPr>
          <w:rFonts w:ascii="Arial" w:hAnsi="Arial" w:cs="Arial"/>
          <w:sz w:val="22"/>
          <w:szCs w:val="22"/>
          <w:lang w:val="sr-Latn-ME"/>
        </w:rPr>
      </w:pPr>
    </w:p>
    <w:p w14:paraId="60AA7488" w14:textId="2792D497" w:rsidR="001E6C8C" w:rsidRPr="00151126" w:rsidRDefault="00F956A3" w:rsidP="001E6C8C">
      <w:pPr>
        <w:autoSpaceDE w:val="0"/>
        <w:autoSpaceDN w:val="0"/>
        <w:adjustRightInd w:val="0"/>
        <w:jc w:val="both"/>
        <w:rPr>
          <w:rFonts w:ascii="Arial" w:eastAsia="Times New Roman" w:hAnsi="Arial" w:cs="Arial"/>
          <w:color w:val="00B050"/>
          <w:sz w:val="22"/>
          <w:szCs w:val="22"/>
          <w:lang w:val="sr-Latn-ME"/>
        </w:rPr>
      </w:pPr>
      <w:r>
        <w:rPr>
          <w:rFonts w:ascii="Arial" w:hAnsi="Arial" w:cs="Arial"/>
          <w:b/>
          <w:bCs/>
          <w:sz w:val="22"/>
          <w:szCs w:val="22"/>
          <w:lang w:val="sr-Latn-ME"/>
        </w:rPr>
        <w:t xml:space="preserve">Stav Ministarstva: </w:t>
      </w:r>
      <w:r w:rsidR="001E6C8C" w:rsidRPr="001A304F">
        <w:rPr>
          <w:rFonts w:ascii="Arial" w:eastAsia="Times New Roman" w:hAnsi="Arial" w:cs="Arial"/>
          <w:sz w:val="22"/>
          <w:szCs w:val="22"/>
          <w:lang w:val="sr-Latn-ME"/>
        </w:rPr>
        <w:t>U skladu s važećim propisima</w:t>
      </w:r>
      <w:r w:rsidR="001A304F" w:rsidRPr="001A304F">
        <w:rPr>
          <w:rFonts w:ascii="Arial" w:eastAsia="Times New Roman" w:hAnsi="Arial" w:cs="Arial"/>
          <w:sz w:val="22"/>
          <w:szCs w:val="22"/>
          <w:lang w:val="sr-Latn-ME"/>
        </w:rPr>
        <w:t xml:space="preserve"> koji se odnose na NVO</w:t>
      </w:r>
      <w:r w:rsidR="001E6C8C" w:rsidRPr="001A304F">
        <w:rPr>
          <w:rFonts w:ascii="Arial" w:eastAsia="Times New Roman" w:hAnsi="Arial" w:cs="Arial"/>
          <w:sz w:val="22"/>
          <w:szCs w:val="22"/>
          <w:lang w:val="sr-Latn-ME"/>
        </w:rPr>
        <w:t xml:space="preserve">, nevladine organizacije su slobodne da prilikom osnivanja i registrovanja, u Statutu navedu širok spektar različitih oblasti u kojima djeluju. </w:t>
      </w:r>
      <w:r w:rsidRPr="001A304F">
        <w:rPr>
          <w:rFonts w:ascii="Arial" w:eastAsia="Times New Roman" w:hAnsi="Arial" w:cs="Arial"/>
          <w:sz w:val="22"/>
          <w:szCs w:val="22"/>
          <w:lang w:val="sr-Latn-ME"/>
        </w:rPr>
        <w:t>Shodno navedenom,</w:t>
      </w:r>
      <w:r w:rsidR="001A304F" w:rsidRPr="001A304F">
        <w:rPr>
          <w:rFonts w:ascii="Arial" w:eastAsia="Times New Roman" w:hAnsi="Arial" w:cs="Arial"/>
          <w:sz w:val="22"/>
          <w:szCs w:val="22"/>
          <w:lang w:val="sr-Latn-ME"/>
        </w:rPr>
        <w:t xml:space="preserve"> ovo</w:t>
      </w:r>
      <w:r w:rsidRPr="001A304F">
        <w:rPr>
          <w:rFonts w:ascii="Arial" w:eastAsia="Times New Roman" w:hAnsi="Arial" w:cs="Arial"/>
          <w:sz w:val="22"/>
          <w:szCs w:val="22"/>
          <w:lang w:val="sr-Latn-ME"/>
        </w:rPr>
        <w:t xml:space="preserve"> Ministarstvo nije nadležno za utvrđivanje primarnih oblasti u kojima djeluju nevladine organizacije.</w:t>
      </w:r>
    </w:p>
    <w:p w14:paraId="064565D8" w14:textId="77777777" w:rsidR="001E6C8C" w:rsidRPr="00EF0F5F" w:rsidRDefault="001E6C8C" w:rsidP="001E6C8C">
      <w:pPr>
        <w:pStyle w:val="ListParagraph"/>
        <w:autoSpaceDE w:val="0"/>
        <w:autoSpaceDN w:val="0"/>
        <w:adjustRightInd w:val="0"/>
        <w:jc w:val="both"/>
        <w:rPr>
          <w:rFonts w:ascii="Arial" w:eastAsia="Times New Roman" w:hAnsi="Arial" w:cs="Arial"/>
          <w:sz w:val="22"/>
          <w:szCs w:val="22"/>
          <w:lang w:val="sr-Latn-ME"/>
        </w:rPr>
      </w:pPr>
    </w:p>
    <w:p w14:paraId="7F4A49CB" w14:textId="77777777" w:rsidR="002C1673" w:rsidRDefault="001E6C8C" w:rsidP="002C1673">
      <w:pPr>
        <w:pStyle w:val="ListParagraph"/>
        <w:numPr>
          <w:ilvl w:val="0"/>
          <w:numId w:val="9"/>
        </w:numPr>
        <w:autoSpaceDE w:val="0"/>
        <w:autoSpaceDN w:val="0"/>
        <w:adjustRightInd w:val="0"/>
        <w:jc w:val="both"/>
        <w:rPr>
          <w:rFonts w:ascii="Arial" w:eastAsia="Times New Roman" w:hAnsi="Arial" w:cs="Arial"/>
          <w:sz w:val="22"/>
          <w:szCs w:val="22"/>
          <w:lang w:val="sr-Latn-ME"/>
        </w:rPr>
      </w:pPr>
      <w:r w:rsidRPr="00EF0F5F">
        <w:rPr>
          <w:rFonts w:ascii="Arial" w:eastAsia="Times New Roman" w:hAnsi="Arial" w:cs="Arial"/>
          <w:sz w:val="22"/>
          <w:szCs w:val="22"/>
          <w:lang w:val="sr-Latn-ME"/>
        </w:rPr>
        <w:t>„Predlažemo da se unutar ovog konkursa naprave posebne kategorije u odnosu na prioritetne oblasti, a zatim podijeli i ukupan budžet.</w:t>
      </w:r>
    </w:p>
    <w:p w14:paraId="2F60BA2E" w14:textId="65761D2E" w:rsidR="001E6C8C" w:rsidRPr="002C1673" w:rsidRDefault="002C1673" w:rsidP="002C1673">
      <w:pPr>
        <w:pStyle w:val="ListParagraph"/>
        <w:autoSpaceDE w:val="0"/>
        <w:autoSpaceDN w:val="0"/>
        <w:adjustRightInd w:val="0"/>
        <w:jc w:val="both"/>
        <w:rPr>
          <w:rFonts w:ascii="Arial" w:eastAsia="Times New Roman" w:hAnsi="Arial" w:cs="Arial"/>
          <w:sz w:val="22"/>
          <w:szCs w:val="22"/>
          <w:lang w:val="sr-Latn-ME"/>
        </w:rPr>
      </w:pPr>
      <w:r w:rsidRPr="002C1673">
        <w:rPr>
          <w:rFonts w:ascii="Arial" w:eastAsia="Times New Roman" w:hAnsi="Arial" w:cs="Arial"/>
          <w:sz w:val="22"/>
          <w:szCs w:val="22"/>
          <w:lang w:val="sr-Latn-ME"/>
        </w:rPr>
        <w:t>Posebno treba bodovati organizacije koje se bave isključivo produkcijom u oblasti kulture, edukacijom i promocijom.</w:t>
      </w:r>
      <w:r w:rsidR="001E6C8C" w:rsidRPr="002C1673">
        <w:rPr>
          <w:rFonts w:ascii="Arial" w:eastAsia="Times New Roman" w:hAnsi="Arial" w:cs="Arial"/>
          <w:sz w:val="22"/>
          <w:szCs w:val="22"/>
          <w:lang w:val="sr-Latn-ME"/>
        </w:rPr>
        <w:t>“</w:t>
      </w:r>
    </w:p>
    <w:p w14:paraId="2CD33EB8" w14:textId="77777777" w:rsidR="001E6C8C" w:rsidRPr="00EF0F5F" w:rsidRDefault="001E6C8C" w:rsidP="001E6C8C">
      <w:pPr>
        <w:pStyle w:val="ListParagraph"/>
        <w:autoSpaceDE w:val="0"/>
        <w:autoSpaceDN w:val="0"/>
        <w:adjustRightInd w:val="0"/>
        <w:jc w:val="both"/>
        <w:rPr>
          <w:rFonts w:ascii="Arial" w:eastAsia="Times New Roman" w:hAnsi="Arial" w:cs="Arial"/>
          <w:sz w:val="22"/>
          <w:szCs w:val="22"/>
          <w:lang w:val="sr-Latn-ME"/>
        </w:rPr>
      </w:pPr>
    </w:p>
    <w:p w14:paraId="5EF3729A" w14:textId="651BB47A" w:rsidR="001E6C8C" w:rsidRDefault="001E6C8C" w:rsidP="001E6C8C">
      <w:pPr>
        <w:pStyle w:val="ListParagraph"/>
        <w:autoSpaceDE w:val="0"/>
        <w:autoSpaceDN w:val="0"/>
        <w:adjustRightInd w:val="0"/>
        <w:ind w:left="0"/>
        <w:jc w:val="both"/>
        <w:rPr>
          <w:rFonts w:ascii="Arial" w:hAnsi="Arial" w:cs="Arial"/>
          <w:sz w:val="22"/>
          <w:szCs w:val="22"/>
          <w:lang w:val="sr-Latn-ME"/>
        </w:rPr>
      </w:pPr>
      <w:r w:rsidRPr="00EF0F5F">
        <w:rPr>
          <w:rFonts w:ascii="Arial" w:hAnsi="Arial" w:cs="Arial"/>
          <w:b/>
          <w:bCs/>
          <w:sz w:val="22"/>
          <w:szCs w:val="22"/>
          <w:lang w:val="sr-Latn-ME"/>
        </w:rPr>
        <w:t>Sta</w:t>
      </w:r>
      <w:r w:rsidR="00F15AF4">
        <w:rPr>
          <w:rFonts w:ascii="Arial" w:hAnsi="Arial" w:cs="Arial"/>
          <w:b/>
          <w:bCs/>
          <w:sz w:val="22"/>
          <w:szCs w:val="22"/>
          <w:lang w:val="sr-Latn-ME"/>
        </w:rPr>
        <w:t xml:space="preserve">v Ministarstva: </w:t>
      </w:r>
      <w:r w:rsidR="00F15AF4" w:rsidRPr="00F15AF4">
        <w:rPr>
          <w:rFonts w:ascii="Arial" w:hAnsi="Arial" w:cs="Arial"/>
          <w:bCs/>
          <w:sz w:val="22"/>
          <w:szCs w:val="22"/>
          <w:lang w:val="sr-Latn-ME"/>
        </w:rPr>
        <w:t xml:space="preserve">Mjerila i način bodovanja projekata nijesu u nadležnosti Ministarstva prosvjete, nauke, kulture i sporta, već su utvrđena Uredbom o finansiranju projekata i programa nevladinih organizacija u oblastima od javnog interesa </w:t>
      </w:r>
      <w:r w:rsidR="00F15AF4">
        <w:rPr>
          <w:rFonts w:ascii="Arial" w:hAnsi="Arial" w:cs="Arial"/>
          <w:bCs/>
          <w:sz w:val="22"/>
          <w:szCs w:val="22"/>
          <w:lang w:val="sr-Latn-ME"/>
        </w:rPr>
        <w:t>(</w:t>
      </w:r>
      <w:r w:rsidR="00F15AF4" w:rsidRPr="00EF0F5F">
        <w:rPr>
          <w:rFonts w:ascii="Arial" w:hAnsi="Arial" w:cs="Arial"/>
          <w:sz w:val="22"/>
          <w:szCs w:val="22"/>
          <w:lang w:val="sr-Latn-ME"/>
        </w:rPr>
        <w:t>„</w:t>
      </w:r>
      <w:r w:rsidR="00F15AF4">
        <w:rPr>
          <w:rFonts w:ascii="Arial" w:hAnsi="Arial" w:cs="Arial"/>
          <w:sz w:val="22"/>
          <w:szCs w:val="22"/>
          <w:lang w:val="sr-Latn-ME"/>
        </w:rPr>
        <w:t>Službeni list CG</w:t>
      </w:r>
      <w:r w:rsidR="00F15AF4" w:rsidRPr="00EF0F5F">
        <w:rPr>
          <w:rFonts w:ascii="Arial" w:hAnsi="Arial" w:cs="Arial"/>
          <w:sz w:val="22"/>
          <w:szCs w:val="22"/>
          <w:lang w:val="sr-Latn-ME"/>
        </w:rPr>
        <w:t>“</w:t>
      </w:r>
      <w:r w:rsidR="00F15AF4">
        <w:rPr>
          <w:rFonts w:ascii="Arial" w:hAnsi="Arial" w:cs="Arial"/>
          <w:sz w:val="22"/>
          <w:szCs w:val="22"/>
          <w:lang w:val="sr-Latn-ME"/>
        </w:rPr>
        <w:t>, broj 13/18).</w:t>
      </w:r>
    </w:p>
    <w:p w14:paraId="440CF962" w14:textId="77777777" w:rsidR="00F15AF4" w:rsidRPr="00F15AF4" w:rsidRDefault="00F15AF4" w:rsidP="001E6C8C">
      <w:pPr>
        <w:pStyle w:val="ListParagraph"/>
        <w:autoSpaceDE w:val="0"/>
        <w:autoSpaceDN w:val="0"/>
        <w:adjustRightInd w:val="0"/>
        <w:ind w:left="0"/>
        <w:jc w:val="both"/>
        <w:rPr>
          <w:rFonts w:ascii="Arial" w:hAnsi="Arial" w:cs="Arial"/>
          <w:b/>
          <w:bCs/>
          <w:sz w:val="22"/>
          <w:szCs w:val="22"/>
          <w:lang w:val="sr-Latn-ME"/>
        </w:rPr>
      </w:pPr>
    </w:p>
    <w:p w14:paraId="3C806619" w14:textId="77777777" w:rsidR="001E6C8C" w:rsidRPr="00EF0F5F" w:rsidRDefault="001E6C8C" w:rsidP="001E6C8C">
      <w:pPr>
        <w:pStyle w:val="ListParagraph"/>
        <w:numPr>
          <w:ilvl w:val="0"/>
          <w:numId w:val="10"/>
        </w:numPr>
        <w:autoSpaceDE w:val="0"/>
        <w:autoSpaceDN w:val="0"/>
        <w:adjustRightInd w:val="0"/>
        <w:jc w:val="both"/>
        <w:rPr>
          <w:rFonts w:ascii="Arial" w:eastAsia="Times New Roman" w:hAnsi="Arial" w:cs="Arial"/>
          <w:sz w:val="22"/>
          <w:szCs w:val="22"/>
          <w:lang w:val="sr-Latn-ME"/>
        </w:rPr>
      </w:pPr>
      <w:r w:rsidRPr="00EF0F5F">
        <w:rPr>
          <w:rFonts w:ascii="Arial" w:eastAsia="Times New Roman" w:hAnsi="Arial" w:cs="Arial"/>
          <w:sz w:val="22"/>
          <w:szCs w:val="22"/>
          <w:lang w:val="sr-Latn-ME"/>
        </w:rPr>
        <w:t>„da li je iznos od 15.000 eura dovoljan za realizaciju kvalitetnog umjetničkog proizvoda...“</w:t>
      </w:r>
    </w:p>
    <w:p w14:paraId="24D992FE" w14:textId="77777777" w:rsidR="001E6C8C" w:rsidRPr="00EF0F5F" w:rsidRDefault="001E6C8C" w:rsidP="001E6C8C">
      <w:pPr>
        <w:pStyle w:val="ListParagraph"/>
        <w:autoSpaceDE w:val="0"/>
        <w:autoSpaceDN w:val="0"/>
        <w:adjustRightInd w:val="0"/>
        <w:jc w:val="both"/>
        <w:rPr>
          <w:rFonts w:ascii="Arial" w:eastAsia="Times New Roman" w:hAnsi="Arial" w:cs="Arial"/>
          <w:sz w:val="22"/>
          <w:szCs w:val="22"/>
          <w:lang w:val="sr-Latn-ME"/>
        </w:rPr>
      </w:pPr>
    </w:p>
    <w:p w14:paraId="49E8DFCE" w14:textId="3BDC91CF" w:rsidR="001E6C8C" w:rsidRPr="00CB187C" w:rsidRDefault="001E6C8C" w:rsidP="001E6C8C">
      <w:pPr>
        <w:pStyle w:val="ListParagraph"/>
        <w:autoSpaceDE w:val="0"/>
        <w:autoSpaceDN w:val="0"/>
        <w:adjustRightInd w:val="0"/>
        <w:ind w:left="0"/>
        <w:jc w:val="both"/>
        <w:rPr>
          <w:rFonts w:ascii="Arial" w:hAnsi="Arial" w:cs="Arial"/>
          <w:bCs/>
          <w:sz w:val="22"/>
          <w:szCs w:val="22"/>
          <w:lang w:val="sr-Latn-ME"/>
        </w:rPr>
      </w:pPr>
      <w:r w:rsidRPr="00EF0F5F">
        <w:rPr>
          <w:rFonts w:ascii="Arial" w:hAnsi="Arial" w:cs="Arial"/>
          <w:b/>
          <w:bCs/>
          <w:sz w:val="22"/>
          <w:szCs w:val="22"/>
          <w:lang w:val="sr-Latn-ME"/>
        </w:rPr>
        <w:t xml:space="preserve">Stav Ministarstva: </w:t>
      </w:r>
      <w:r w:rsidR="00CB187C" w:rsidRPr="00CB187C">
        <w:rPr>
          <w:rFonts w:ascii="Arial" w:hAnsi="Arial" w:cs="Arial"/>
          <w:bCs/>
          <w:sz w:val="22"/>
          <w:szCs w:val="22"/>
          <w:lang w:val="sr-Latn-ME"/>
        </w:rPr>
        <w:t>Shodno propisima,</w:t>
      </w:r>
      <w:r w:rsidR="00CB187C">
        <w:rPr>
          <w:rFonts w:ascii="Arial" w:hAnsi="Arial" w:cs="Arial"/>
          <w:bCs/>
          <w:sz w:val="22"/>
          <w:szCs w:val="22"/>
          <w:lang w:val="sr-Latn-ME"/>
        </w:rPr>
        <w:t xml:space="preserve"> Ministarstvo definiše najniži i najviši iznos sredstava koji je moguće dobiti po projektu. </w:t>
      </w:r>
      <w:r w:rsidR="00CB187C" w:rsidRPr="00CB187C">
        <w:rPr>
          <w:rFonts w:ascii="Arial" w:hAnsi="Arial" w:cs="Arial"/>
          <w:bCs/>
          <w:sz w:val="22"/>
          <w:szCs w:val="22"/>
          <w:lang w:val="sr-Latn-ME"/>
        </w:rPr>
        <w:t>Imajući u vidu dosadašnje iskustvo Ministarstva kulture u sprovođenju javnih konkursa za NVO, ocijenjeno je da je optimalni maksimalni iznos sredstava po projektu</w:t>
      </w:r>
      <w:r w:rsidR="00CB187C">
        <w:rPr>
          <w:rFonts w:ascii="Arial" w:hAnsi="Arial" w:cs="Arial"/>
          <w:bCs/>
          <w:sz w:val="22"/>
          <w:szCs w:val="22"/>
          <w:lang w:val="sr-Latn-ME"/>
        </w:rPr>
        <w:t xml:space="preserve"> 15.000 €. </w:t>
      </w:r>
      <w:r w:rsidR="00CB187C">
        <w:rPr>
          <w:rFonts w:ascii="Arial" w:eastAsia="Times New Roman" w:hAnsi="Arial" w:cs="Arial"/>
          <w:sz w:val="22"/>
          <w:szCs w:val="22"/>
          <w:lang w:val="sr-Latn-ME"/>
        </w:rPr>
        <w:t>U vezi s tim je i procjena najnižeg iznosa, b</w:t>
      </w:r>
      <w:r w:rsidRPr="00EF0F5F">
        <w:rPr>
          <w:rFonts w:ascii="Arial" w:eastAsia="Times New Roman" w:hAnsi="Arial" w:cs="Arial"/>
          <w:sz w:val="22"/>
          <w:szCs w:val="22"/>
          <w:lang w:val="sr-Latn-ME"/>
        </w:rPr>
        <w:t xml:space="preserve">udući da se želi dati šansa </w:t>
      </w:r>
      <w:r w:rsidRPr="00EF0F5F">
        <w:rPr>
          <w:rFonts w:ascii="Arial" w:eastAsia="Times New Roman" w:hAnsi="Arial" w:cs="Arial"/>
          <w:sz w:val="22"/>
          <w:szCs w:val="22"/>
          <w:lang w:val="sr-Latn-ME"/>
        </w:rPr>
        <w:lastRenderedPageBreak/>
        <w:t xml:space="preserve">organizacijama koje do sada nijesu dobijale sredstva na konkursu Ministarstva kulture, </w:t>
      </w:r>
      <w:r w:rsidR="00CB187C">
        <w:rPr>
          <w:rFonts w:ascii="Arial" w:eastAsia="Times New Roman" w:hAnsi="Arial" w:cs="Arial"/>
          <w:sz w:val="22"/>
          <w:szCs w:val="22"/>
          <w:lang w:val="sr-Latn-ME"/>
        </w:rPr>
        <w:t>te je definisan iznos od 4.000 €.</w:t>
      </w:r>
    </w:p>
    <w:p w14:paraId="05DED142" w14:textId="77777777" w:rsidR="001E6C8C" w:rsidRPr="00EF0F5F" w:rsidRDefault="001E6C8C" w:rsidP="001E6C8C">
      <w:pPr>
        <w:pStyle w:val="ListParagraph"/>
        <w:autoSpaceDE w:val="0"/>
        <w:autoSpaceDN w:val="0"/>
        <w:adjustRightInd w:val="0"/>
        <w:ind w:left="0"/>
        <w:jc w:val="both"/>
        <w:rPr>
          <w:rFonts w:ascii="Arial" w:eastAsia="Times New Roman" w:hAnsi="Arial" w:cs="Arial"/>
          <w:sz w:val="22"/>
          <w:szCs w:val="22"/>
          <w:lang w:val="sr-Latn-ME"/>
        </w:rPr>
      </w:pPr>
    </w:p>
    <w:p w14:paraId="500E8846" w14:textId="78591074" w:rsidR="001E6C8C" w:rsidRPr="00EF0F5F" w:rsidRDefault="001E6C8C" w:rsidP="001E6C8C">
      <w:pPr>
        <w:autoSpaceDE w:val="0"/>
        <w:autoSpaceDN w:val="0"/>
        <w:adjustRightInd w:val="0"/>
        <w:jc w:val="both"/>
        <w:rPr>
          <w:rFonts w:ascii="Arial" w:eastAsia="Times New Roman" w:hAnsi="Arial" w:cs="Arial"/>
          <w:sz w:val="22"/>
          <w:szCs w:val="22"/>
          <w:lang w:val="sr-Latn-ME"/>
        </w:rPr>
      </w:pPr>
      <w:r w:rsidRPr="00EF0F5F">
        <w:rPr>
          <w:rFonts w:ascii="Arial" w:eastAsia="Times New Roman" w:hAnsi="Arial" w:cs="Arial"/>
          <w:sz w:val="22"/>
          <w:szCs w:val="22"/>
          <w:lang w:val="sr-Latn-ME"/>
        </w:rPr>
        <w:t>Kada su u pitanju komentari i sugestije koje se odnose na ciljeve Nacrta sektorske analize i strateškog planiranja, Ministarstvo ističe da isti prevazilaze opseg predmetnog Nacrta. Navedeno se odnosi na pitanja iz domena Nacionalnog programa razvoja kulture, koji je uređen Zakonom o kulturi i čija je izrada za naredni petogodišnji period, u toku, i o istom će svi zainteresovani subjekti imati mogućnost učešća u javnoj raspravi.</w:t>
      </w:r>
    </w:p>
    <w:p w14:paraId="42AA60DB" w14:textId="2287DECC" w:rsidR="00786077" w:rsidRPr="000606BC" w:rsidRDefault="00786077" w:rsidP="005E7B77">
      <w:pPr>
        <w:jc w:val="both"/>
        <w:rPr>
          <w:rFonts w:ascii="Arial" w:hAnsi="Arial" w:cs="Arial"/>
          <w:sz w:val="22"/>
          <w:szCs w:val="22"/>
          <w:lang w:val="sr-Latn-ME"/>
        </w:rPr>
      </w:pPr>
    </w:p>
    <w:p w14:paraId="12954150" w14:textId="49D2F339" w:rsidR="00132825" w:rsidRPr="000606BC" w:rsidRDefault="00132825" w:rsidP="00132825">
      <w:pPr>
        <w:jc w:val="both"/>
        <w:rPr>
          <w:rFonts w:ascii="Arial" w:hAnsi="Arial" w:cs="Arial"/>
          <w:b/>
          <w:sz w:val="22"/>
          <w:szCs w:val="22"/>
          <w:lang w:val="sr-Latn-ME"/>
        </w:rPr>
      </w:pPr>
      <w:r w:rsidRPr="000606BC">
        <w:rPr>
          <w:rFonts w:ascii="Arial" w:hAnsi="Arial" w:cs="Arial"/>
          <w:b/>
          <w:sz w:val="22"/>
          <w:szCs w:val="22"/>
          <w:lang w:val="sr-Latn-ME"/>
        </w:rPr>
        <w:t>8. Udruženje likovnih umjetnika Crne Gore</w:t>
      </w:r>
    </w:p>
    <w:p w14:paraId="02F76213" w14:textId="77777777" w:rsidR="00132825" w:rsidRPr="000606BC" w:rsidRDefault="00132825" w:rsidP="00132825">
      <w:pPr>
        <w:jc w:val="both"/>
        <w:rPr>
          <w:rFonts w:ascii="Arial" w:hAnsi="Arial" w:cs="Arial"/>
          <w:b/>
          <w:sz w:val="22"/>
          <w:szCs w:val="22"/>
          <w:lang w:val="sr-Latn-ME"/>
        </w:rPr>
      </w:pPr>
    </w:p>
    <w:p w14:paraId="0E461DC4" w14:textId="4A4C9E03" w:rsidR="00132825" w:rsidRPr="000606BC" w:rsidRDefault="00132825" w:rsidP="00132825">
      <w:pPr>
        <w:pStyle w:val="ListParagraph"/>
        <w:numPr>
          <w:ilvl w:val="0"/>
          <w:numId w:val="4"/>
        </w:numPr>
        <w:spacing w:after="160" w:line="256" w:lineRule="auto"/>
        <w:jc w:val="both"/>
        <w:rPr>
          <w:rFonts w:ascii="Arial" w:hAnsi="Arial" w:cs="Arial"/>
          <w:sz w:val="22"/>
          <w:szCs w:val="22"/>
          <w:lang w:val="sr-Latn-ME"/>
        </w:rPr>
      </w:pPr>
      <w:r w:rsidRPr="000606BC">
        <w:rPr>
          <w:rFonts w:ascii="Arial" w:hAnsi="Arial" w:cs="Arial"/>
          <w:sz w:val="22"/>
          <w:szCs w:val="22"/>
          <w:lang w:val="sr-Latn-ME"/>
        </w:rPr>
        <w:t>„Stimulisanje saradnje među nevladinim sektorom i nacionalnim i lokalnim institucijama kulture kroz finansiranje zajedničkih projekata“</w:t>
      </w:r>
    </w:p>
    <w:p w14:paraId="32F0AE90" w14:textId="77777777" w:rsidR="00132825" w:rsidRPr="000606BC" w:rsidRDefault="00132825" w:rsidP="00132825">
      <w:pPr>
        <w:jc w:val="both"/>
        <w:rPr>
          <w:rFonts w:ascii="Arial" w:hAnsi="Arial" w:cs="Arial"/>
          <w:sz w:val="22"/>
          <w:szCs w:val="22"/>
          <w:lang w:val="sr-Latn-ME"/>
        </w:rPr>
      </w:pPr>
      <w:r w:rsidRPr="000606BC">
        <w:rPr>
          <w:rFonts w:ascii="Arial" w:eastAsia="Times New Roman" w:hAnsi="Arial" w:cs="Arial"/>
          <w:b/>
          <w:sz w:val="22"/>
          <w:szCs w:val="22"/>
          <w:lang w:val="sr-Latn-ME"/>
        </w:rPr>
        <w:t>Stav Ministarstva:</w:t>
      </w:r>
      <w:r w:rsidRPr="000606BC">
        <w:rPr>
          <w:rFonts w:ascii="Arial" w:eastAsia="Times New Roman" w:hAnsi="Arial" w:cs="Arial"/>
          <w:sz w:val="22"/>
          <w:szCs w:val="22"/>
          <w:lang w:val="sr-Latn-ME"/>
        </w:rPr>
        <w:t xml:space="preserve"> </w:t>
      </w:r>
      <w:r w:rsidRPr="000606BC">
        <w:rPr>
          <w:rFonts w:ascii="Arial" w:hAnsi="Arial" w:cs="Arial"/>
          <w:sz w:val="22"/>
          <w:szCs w:val="22"/>
          <w:lang w:val="sr-Latn-ME"/>
        </w:rPr>
        <w:t>U Sektorskoj analizi, na više mjesta, promoviše se saradnja nevladinog sektora s ustanovama kulture – revitalizovanje rada nezavisne kulturne scene i stvaranje povoljnih uslova za rad strukovnih udruženja, kroz intenziviranje saradnje sa nacionalnim i lokalnim ustanovama kulture (tačka 2.1.); podsticaj koprodukcione saradnje na opštinskom nivou (opštinske ustanove i nevladin sektor) (tačka 2.2.); povezivanja i uspostavljanje saradnje sa državnim i opštinskim javnim ustanovama (tačka 2.3.).</w:t>
      </w:r>
    </w:p>
    <w:p w14:paraId="5665AA4B" w14:textId="77777777" w:rsidR="00132825" w:rsidRPr="000606BC" w:rsidRDefault="00132825" w:rsidP="00132825">
      <w:pPr>
        <w:spacing w:line="256" w:lineRule="auto"/>
        <w:jc w:val="both"/>
        <w:rPr>
          <w:rFonts w:ascii="Arial" w:hAnsi="Arial" w:cs="Arial"/>
          <w:sz w:val="22"/>
          <w:szCs w:val="22"/>
          <w:lang w:val="sr-Latn-ME"/>
        </w:rPr>
      </w:pPr>
      <w:r w:rsidRPr="000606BC">
        <w:rPr>
          <w:rFonts w:ascii="Arial" w:hAnsi="Arial" w:cs="Arial"/>
          <w:sz w:val="22"/>
          <w:szCs w:val="22"/>
          <w:lang w:val="sr-Latn-ME"/>
        </w:rPr>
        <w:t>Nevladine organizacije u realizaciji projekata slobodne su da sarađuju s ustanovama kulture, ukoliko za to postoji obostrana spremnost, s tim što ustanove, shodno projektnoj prijavi, ne mogu biti „partneri“, već su partneri takođe nevladine organizacije. Što se tiče finansijskog aspekta, kroz javne konkurse koji se objavljuju po Zakonu o nevladinim organizacijama, korisnici sredstava su isključivo nevladine organizacije. Procedura apliciranja na konkurs za finansiranje projekata NVO, definisana je Zakonom o nevladinim organizacijama, a sadržaj javnog konkursa, kao i izgled i sadržaj prijave na javni konkurs podzakonskim aktom koji je propisao organ državne uprave nadležan za poslove finansija.</w:t>
      </w:r>
    </w:p>
    <w:p w14:paraId="1542F33D" w14:textId="77777777" w:rsidR="00132825" w:rsidRPr="000606BC" w:rsidRDefault="00132825" w:rsidP="00132825">
      <w:pPr>
        <w:spacing w:line="256" w:lineRule="auto"/>
        <w:jc w:val="both"/>
        <w:rPr>
          <w:rFonts w:ascii="Arial" w:hAnsi="Arial" w:cs="Arial"/>
          <w:color w:val="00B050"/>
          <w:sz w:val="22"/>
          <w:szCs w:val="22"/>
          <w:lang w:val="sr-Latn-ME"/>
        </w:rPr>
      </w:pPr>
    </w:p>
    <w:p w14:paraId="447A2588" w14:textId="77777777" w:rsidR="00132825" w:rsidRPr="000606BC" w:rsidRDefault="00132825" w:rsidP="00132825">
      <w:pPr>
        <w:pStyle w:val="ListParagraph"/>
        <w:numPr>
          <w:ilvl w:val="0"/>
          <w:numId w:val="4"/>
        </w:numPr>
        <w:spacing w:after="160" w:line="256" w:lineRule="auto"/>
        <w:jc w:val="both"/>
        <w:rPr>
          <w:rFonts w:ascii="Arial" w:hAnsi="Arial" w:cs="Arial"/>
          <w:sz w:val="22"/>
          <w:szCs w:val="22"/>
          <w:lang w:val="sr-Latn-ME"/>
        </w:rPr>
      </w:pPr>
      <w:r w:rsidRPr="000606BC">
        <w:rPr>
          <w:rFonts w:ascii="Arial" w:hAnsi="Arial" w:cs="Arial"/>
          <w:sz w:val="22"/>
          <w:szCs w:val="22"/>
          <w:lang w:val="sr-Latn-ME"/>
        </w:rPr>
        <w:t>„Redefinisati pojam “Ravnomjerni razvoj kulture u svim crnogorskim opštinama” nezavisno od sjedišta organizacija koje implementiraju projekat u odnosu na mjesto njihove implementacije.“</w:t>
      </w:r>
    </w:p>
    <w:p w14:paraId="1CFE98FE" w14:textId="5CC2B97F" w:rsidR="00132825" w:rsidRPr="000606BC" w:rsidRDefault="00132825" w:rsidP="00132825">
      <w:pPr>
        <w:jc w:val="both"/>
        <w:rPr>
          <w:rFonts w:ascii="Arial" w:eastAsia="Times New Roman" w:hAnsi="Arial" w:cs="Arial"/>
          <w:sz w:val="22"/>
          <w:szCs w:val="22"/>
          <w:lang w:val="sr-Latn-ME"/>
        </w:rPr>
      </w:pPr>
      <w:r w:rsidRPr="000606BC">
        <w:rPr>
          <w:rFonts w:ascii="Arial" w:eastAsia="Times New Roman" w:hAnsi="Arial" w:cs="Arial"/>
          <w:b/>
          <w:sz w:val="22"/>
          <w:szCs w:val="22"/>
          <w:lang w:val="sr-Latn-ME"/>
        </w:rPr>
        <w:t>Stav Ministarstva:</w:t>
      </w:r>
      <w:r w:rsidRPr="000606BC">
        <w:rPr>
          <w:rFonts w:ascii="Arial" w:eastAsia="Times New Roman" w:hAnsi="Arial" w:cs="Arial"/>
          <w:sz w:val="22"/>
          <w:szCs w:val="22"/>
          <w:lang w:val="sr-Latn-ME"/>
        </w:rPr>
        <w:t xml:space="preserve"> </w:t>
      </w:r>
      <w:r w:rsidRPr="000606BC">
        <w:rPr>
          <w:rFonts w:ascii="Arial" w:hAnsi="Arial" w:cs="Arial"/>
          <w:sz w:val="22"/>
          <w:szCs w:val="22"/>
          <w:lang w:val="sr-Latn-ME"/>
        </w:rPr>
        <w:t xml:space="preserve">Ravnomjeran razvoj kulture na cijeloj teritoriji Crne Gore utvrđen je kao jedan od ciljeva Programa razvoja kulture 2016–2020. U okviru tog cilja, definisan je prioritet Ravnomjerna zastupljenost projekata i programa, koji kroz set mjera upravo potencira </w:t>
      </w:r>
      <w:r w:rsidRPr="000606BC">
        <w:rPr>
          <w:rFonts w:ascii="Arial" w:eastAsia="Times New Roman" w:hAnsi="Arial" w:cs="Arial"/>
          <w:sz w:val="22"/>
          <w:szCs w:val="22"/>
          <w:lang w:val="sr-Latn-ME"/>
        </w:rPr>
        <w:t>d</w:t>
      </w:r>
      <w:r w:rsidRPr="000606BC">
        <w:rPr>
          <w:rFonts w:ascii="Arial" w:hAnsi="Arial" w:cs="Arial"/>
          <w:sz w:val="22"/>
          <w:szCs w:val="22"/>
          <w:lang w:val="sr-Latn-ME"/>
        </w:rPr>
        <w:t>isperziju projekata i programa na cijeloj teritoriji Crne Gore i organizovanje aktivnosti van sjedišta ustanova</w:t>
      </w:r>
      <w:r w:rsidR="009328BD" w:rsidRPr="000606BC">
        <w:rPr>
          <w:rFonts w:ascii="Arial" w:hAnsi="Arial" w:cs="Arial"/>
          <w:sz w:val="22"/>
          <w:szCs w:val="22"/>
          <w:lang w:val="sr-Latn-ME"/>
        </w:rPr>
        <w:t xml:space="preserve"> kulture</w:t>
      </w:r>
      <w:r w:rsidRPr="000606BC">
        <w:rPr>
          <w:rFonts w:ascii="Arial" w:hAnsi="Arial" w:cs="Arial"/>
          <w:sz w:val="22"/>
          <w:szCs w:val="22"/>
          <w:lang w:val="sr-Latn-ME"/>
        </w:rPr>
        <w:t>.</w:t>
      </w:r>
    </w:p>
    <w:p w14:paraId="6E3FFFCB" w14:textId="77777777" w:rsidR="00132825" w:rsidRPr="000606BC" w:rsidRDefault="00132825" w:rsidP="00132825">
      <w:pPr>
        <w:jc w:val="both"/>
        <w:rPr>
          <w:rFonts w:ascii="Arial" w:hAnsi="Arial" w:cs="Arial"/>
          <w:sz w:val="22"/>
          <w:szCs w:val="22"/>
          <w:lang w:val="sr-Latn-ME"/>
        </w:rPr>
      </w:pPr>
      <w:r w:rsidRPr="000606BC">
        <w:rPr>
          <w:rFonts w:ascii="Arial" w:hAnsi="Arial" w:cs="Arial"/>
          <w:sz w:val="22"/>
          <w:szCs w:val="22"/>
          <w:lang w:val="sr-Latn-ME"/>
        </w:rPr>
        <w:t>Kroz Sektorsku analizu, ravnomjeran razvoj kulture takođe se posmatra s aspekta sjedišta NVO i s aspekta mjesta realizacije projektnih aktivnosti. Stoga je planirano da budući konkurs sadrži specifični uslov: ukoliko je aplikant organizacija iz Podgorice, mora imati partnera iz drugog grada (bilo da je u pitanju sjeverni, primorski region ili drugi grad iz središnjeg regiona) i određene projektne aktivnosti moraju se organizovati u sjedištu partnera ili u drugom gradu izvan Podgorice.</w:t>
      </w:r>
    </w:p>
    <w:p w14:paraId="2844FF71" w14:textId="77777777" w:rsidR="00132825" w:rsidRPr="000606BC" w:rsidRDefault="00132825" w:rsidP="00132825">
      <w:pPr>
        <w:jc w:val="both"/>
        <w:rPr>
          <w:rFonts w:ascii="Arial" w:hAnsi="Arial" w:cs="Arial"/>
          <w:sz w:val="22"/>
          <w:szCs w:val="22"/>
          <w:lang w:val="sr-Latn-ME"/>
        </w:rPr>
      </w:pPr>
    </w:p>
    <w:p w14:paraId="7A084CB7" w14:textId="50C34886" w:rsidR="00132825" w:rsidRPr="000606BC" w:rsidRDefault="00132825" w:rsidP="00132825">
      <w:pPr>
        <w:jc w:val="both"/>
        <w:rPr>
          <w:rFonts w:ascii="Arial" w:hAnsi="Arial" w:cs="Arial"/>
          <w:sz w:val="22"/>
          <w:szCs w:val="22"/>
          <w:lang w:val="sr-Latn-ME"/>
        </w:rPr>
      </w:pPr>
      <w:r w:rsidRPr="000606BC">
        <w:rPr>
          <w:rFonts w:ascii="Arial" w:hAnsi="Arial" w:cs="Arial"/>
          <w:sz w:val="22"/>
          <w:szCs w:val="22"/>
          <w:lang w:val="sr-Latn-ME"/>
        </w:rPr>
        <w:t xml:space="preserve">Druga dva predloga ULUCG ne </w:t>
      </w:r>
      <w:r w:rsidR="0090111B" w:rsidRPr="000606BC">
        <w:rPr>
          <w:rFonts w:ascii="Arial" w:hAnsi="Arial" w:cs="Arial"/>
          <w:sz w:val="22"/>
          <w:szCs w:val="22"/>
          <w:lang w:val="sr-Latn-ME"/>
        </w:rPr>
        <w:t xml:space="preserve">tiču </w:t>
      </w:r>
      <w:r w:rsidR="00594636" w:rsidRPr="000606BC">
        <w:rPr>
          <w:rFonts w:ascii="Arial" w:hAnsi="Arial" w:cs="Arial"/>
          <w:sz w:val="22"/>
          <w:szCs w:val="22"/>
          <w:lang w:val="sr-Latn-ME"/>
        </w:rPr>
        <w:t>se S</w:t>
      </w:r>
      <w:r w:rsidR="0090111B" w:rsidRPr="000606BC">
        <w:rPr>
          <w:rFonts w:ascii="Arial" w:hAnsi="Arial" w:cs="Arial"/>
          <w:sz w:val="22"/>
          <w:szCs w:val="22"/>
          <w:lang w:val="sr-Latn-ME"/>
        </w:rPr>
        <w:t>ektorske analize:</w:t>
      </w:r>
    </w:p>
    <w:p w14:paraId="2B74114D" w14:textId="77777777" w:rsidR="00132825" w:rsidRPr="000606BC" w:rsidRDefault="00132825" w:rsidP="00132825">
      <w:pPr>
        <w:jc w:val="both"/>
        <w:rPr>
          <w:rFonts w:ascii="Arial" w:hAnsi="Arial" w:cs="Arial"/>
          <w:sz w:val="22"/>
          <w:szCs w:val="22"/>
          <w:lang w:val="sr-Latn-ME"/>
        </w:rPr>
      </w:pPr>
    </w:p>
    <w:p w14:paraId="1EC88487" w14:textId="77777777" w:rsidR="00132825" w:rsidRPr="000606BC" w:rsidRDefault="00132825" w:rsidP="00132825">
      <w:pPr>
        <w:pStyle w:val="ListParagraph"/>
        <w:numPr>
          <w:ilvl w:val="0"/>
          <w:numId w:val="4"/>
        </w:numPr>
        <w:spacing w:after="160" w:line="256" w:lineRule="auto"/>
        <w:jc w:val="both"/>
        <w:rPr>
          <w:rFonts w:ascii="Arial" w:hAnsi="Arial" w:cs="Arial"/>
          <w:sz w:val="22"/>
          <w:szCs w:val="22"/>
          <w:lang w:val="sr-Latn-ME"/>
        </w:rPr>
      </w:pPr>
      <w:r w:rsidRPr="000606BC">
        <w:rPr>
          <w:rFonts w:ascii="Arial" w:hAnsi="Arial" w:cs="Arial"/>
          <w:sz w:val="22"/>
          <w:szCs w:val="22"/>
          <w:lang w:val="sr-Latn-ME"/>
        </w:rPr>
        <w:t>„Hitno utvrđivanje reprezentativnosti Strukovnih udruženja i njihovo transparentno finansiranje mimo konkursa u dijelu materijalnih troškova funkcionisanja u sladu sa  Zakonom o kulturi, član 86. “</w:t>
      </w:r>
    </w:p>
    <w:p w14:paraId="0A4BFA1F" w14:textId="176D7166" w:rsidR="00132825" w:rsidRPr="000606BC" w:rsidRDefault="00132825" w:rsidP="00132825">
      <w:pPr>
        <w:spacing w:after="160" w:line="256" w:lineRule="auto"/>
        <w:jc w:val="both"/>
        <w:rPr>
          <w:rFonts w:ascii="Arial" w:eastAsia="Times New Roman" w:hAnsi="Arial" w:cs="Arial"/>
          <w:sz w:val="22"/>
          <w:szCs w:val="22"/>
          <w:lang w:val="sr-Latn-ME"/>
        </w:rPr>
      </w:pPr>
      <w:r w:rsidRPr="000606BC">
        <w:rPr>
          <w:rFonts w:ascii="Arial" w:eastAsia="Times New Roman" w:hAnsi="Arial" w:cs="Arial"/>
          <w:b/>
          <w:sz w:val="22"/>
          <w:szCs w:val="22"/>
          <w:lang w:val="sr-Latn-ME"/>
        </w:rPr>
        <w:t xml:space="preserve">Stav Ministarstva: </w:t>
      </w:r>
      <w:r w:rsidRPr="000606BC">
        <w:rPr>
          <w:rFonts w:ascii="Arial" w:eastAsia="Times New Roman" w:hAnsi="Arial" w:cs="Arial"/>
          <w:sz w:val="22"/>
          <w:szCs w:val="22"/>
          <w:lang w:val="sr-Latn-ME"/>
        </w:rPr>
        <w:t xml:space="preserve">Utvrđivanje reprezentativnosti strukovnih udruženja zahtijeva kompleksan proces izrade podzakonskog akta u skladu sa Zakonom o kulturi, uz prethodno usklađivanje ovog zakona sa Zakonom o nevladinim organizacijama, budući da je finansiranje projekata </w:t>
      </w:r>
      <w:r w:rsidRPr="000606BC">
        <w:rPr>
          <w:rFonts w:ascii="Arial" w:eastAsia="Times New Roman" w:hAnsi="Arial" w:cs="Arial"/>
          <w:sz w:val="22"/>
          <w:szCs w:val="22"/>
          <w:lang w:val="sr-Latn-ME"/>
        </w:rPr>
        <w:lastRenderedPageBreak/>
        <w:t>NVO propisano tim zakonom, a da se strukovna udruženja osnivaju kao nevladine organizacije. Ministarstvo kulture je, u vezi sa primjenom Zakona o nevladinim organizacijama, Ministarstvu javne uprave ukazalo na značaj strukovnih udruženja umjetnika i stručnjaka u kulturi i nemogućnost primjene odredbi Zakona o kulturi koje se odnose na podršku reprezentativnim strukovnim udruženjima.</w:t>
      </w:r>
    </w:p>
    <w:p w14:paraId="1FC72E69" w14:textId="77777777" w:rsidR="00132825" w:rsidRPr="000606BC" w:rsidRDefault="00132825" w:rsidP="00132825">
      <w:pPr>
        <w:pStyle w:val="ListParagraph"/>
        <w:numPr>
          <w:ilvl w:val="0"/>
          <w:numId w:val="4"/>
        </w:numPr>
        <w:jc w:val="both"/>
        <w:rPr>
          <w:rFonts w:ascii="Arial" w:hAnsi="Arial" w:cs="Arial"/>
          <w:sz w:val="22"/>
          <w:szCs w:val="22"/>
          <w:lang w:val="sr-Latn-ME"/>
        </w:rPr>
      </w:pPr>
      <w:r w:rsidRPr="000606BC">
        <w:rPr>
          <w:rFonts w:ascii="Arial" w:hAnsi="Arial" w:cs="Arial"/>
          <w:sz w:val="22"/>
          <w:szCs w:val="22"/>
          <w:lang w:val="sr-Latn-ME"/>
        </w:rPr>
        <w:t>„Razmotriti nove modele evaluacije projekata na Konkursu za sufinansiranje.</w:t>
      </w:r>
    </w:p>
    <w:p w14:paraId="374C3FFF" w14:textId="77777777" w:rsidR="00132825" w:rsidRPr="000606BC" w:rsidRDefault="00132825" w:rsidP="00132825">
      <w:pPr>
        <w:pStyle w:val="ListParagraph"/>
        <w:jc w:val="both"/>
        <w:rPr>
          <w:rFonts w:ascii="Arial" w:hAnsi="Arial" w:cs="Arial"/>
          <w:sz w:val="22"/>
          <w:szCs w:val="22"/>
          <w:lang w:val="sr-Latn-ME"/>
        </w:rPr>
      </w:pPr>
      <w:r w:rsidRPr="000606BC">
        <w:rPr>
          <w:rFonts w:ascii="Arial" w:hAnsi="Arial" w:cs="Arial"/>
          <w:sz w:val="22"/>
          <w:szCs w:val="22"/>
          <w:lang w:val="sr-Latn-ME"/>
        </w:rPr>
        <w:t>(Dosadašnji model ... preporučuje predstavnika organizacije koji ima najveću kvantitativnu podršku od strane NVO...)“</w:t>
      </w:r>
    </w:p>
    <w:p w14:paraId="033FE8EA" w14:textId="77777777" w:rsidR="00132825" w:rsidRPr="000606BC" w:rsidRDefault="00132825" w:rsidP="00132825">
      <w:pPr>
        <w:jc w:val="both"/>
        <w:rPr>
          <w:rFonts w:ascii="Arial" w:hAnsi="Arial" w:cs="Arial"/>
          <w:sz w:val="22"/>
          <w:szCs w:val="22"/>
          <w:lang w:val="sr-Latn-ME"/>
        </w:rPr>
      </w:pPr>
    </w:p>
    <w:p w14:paraId="517AEE48" w14:textId="2C1AAA37" w:rsidR="000004E5" w:rsidRPr="000606BC" w:rsidRDefault="00132825" w:rsidP="005E7B77">
      <w:pPr>
        <w:jc w:val="both"/>
        <w:rPr>
          <w:rFonts w:ascii="Arial" w:eastAsia="Times New Roman" w:hAnsi="Arial" w:cs="Arial"/>
          <w:sz w:val="22"/>
          <w:szCs w:val="22"/>
          <w:lang w:val="sr-Latn-ME"/>
        </w:rPr>
      </w:pPr>
      <w:r w:rsidRPr="000606BC">
        <w:rPr>
          <w:rFonts w:ascii="Arial" w:eastAsia="Times New Roman" w:hAnsi="Arial" w:cs="Arial"/>
          <w:b/>
          <w:sz w:val="22"/>
          <w:szCs w:val="22"/>
          <w:lang w:val="sr-Latn-ME"/>
        </w:rPr>
        <w:t>Stav Ministarstva:</w:t>
      </w:r>
      <w:r w:rsidRPr="000606BC">
        <w:rPr>
          <w:rFonts w:ascii="Arial" w:eastAsia="Times New Roman" w:hAnsi="Arial" w:cs="Arial"/>
          <w:sz w:val="22"/>
          <w:szCs w:val="22"/>
          <w:lang w:val="sr-Latn-ME"/>
        </w:rPr>
        <w:t xml:space="preserve"> Navedena pitanja nijesu u nadležnosti Ministarstva prosvjete, nauke, kulture i sporta. </w:t>
      </w:r>
      <w:r w:rsidRPr="000606BC">
        <w:rPr>
          <w:rFonts w:ascii="Arial" w:hAnsi="Arial" w:cs="Arial"/>
          <w:sz w:val="22"/>
          <w:szCs w:val="22"/>
          <w:lang w:val="sr-Latn-ME"/>
        </w:rPr>
        <w:t xml:space="preserve">Procedura izbora predstavnika NVO u radna tijela koja obrazuju ministarstva, propisana je </w:t>
      </w:r>
      <w:r w:rsidRPr="000606BC">
        <w:rPr>
          <w:rFonts w:ascii="Arial" w:eastAsia="Times New Roman" w:hAnsi="Arial" w:cs="Arial"/>
          <w:sz w:val="22"/>
          <w:szCs w:val="22"/>
          <w:lang w:val="sr-Latn-ME"/>
        </w:rPr>
        <w:t>Uredbom o izboru predstavnika nevladinih organizacija u radna tijela organa državne uprave i sprovođenju javne rasprave u pripremi zakona i strategija. Pitanja sprovođenja javnog konkursa za finansiranje projekata i programa NVO regulisana su Zakonom o nevladinim organizacijama i relevantnim podzakonskim aktima.</w:t>
      </w:r>
    </w:p>
    <w:p w14:paraId="59563561" w14:textId="25DE88C1" w:rsidR="00391E4E" w:rsidRDefault="00391E4E" w:rsidP="00391E4E">
      <w:pPr>
        <w:jc w:val="both"/>
        <w:rPr>
          <w:rFonts w:ascii="Arial" w:hAnsi="Arial" w:cs="Arial"/>
          <w:sz w:val="22"/>
          <w:szCs w:val="22"/>
          <w:lang w:val="sr-Latn-ME"/>
        </w:rPr>
      </w:pPr>
    </w:p>
    <w:p w14:paraId="653115E6" w14:textId="77777777" w:rsidR="00C84836" w:rsidRPr="000606BC" w:rsidRDefault="00C84836" w:rsidP="00391E4E">
      <w:pPr>
        <w:jc w:val="both"/>
        <w:rPr>
          <w:rFonts w:ascii="Arial" w:hAnsi="Arial" w:cs="Arial"/>
          <w:sz w:val="22"/>
          <w:szCs w:val="22"/>
          <w:lang w:val="sr-Latn-ME"/>
        </w:rPr>
      </w:pPr>
    </w:p>
    <w:p w14:paraId="3802B40F" w14:textId="77777777" w:rsidR="00391E4E" w:rsidRPr="000606BC" w:rsidRDefault="00391E4E" w:rsidP="00391E4E">
      <w:pPr>
        <w:jc w:val="both"/>
        <w:rPr>
          <w:rFonts w:ascii="Arial" w:hAnsi="Arial" w:cs="Arial"/>
          <w:b/>
          <w:sz w:val="22"/>
          <w:szCs w:val="22"/>
          <w:lang w:val="sr-Latn-ME"/>
        </w:rPr>
      </w:pPr>
      <w:r w:rsidRPr="000606BC">
        <w:rPr>
          <w:rFonts w:ascii="Arial" w:hAnsi="Arial" w:cs="Arial"/>
          <w:b/>
          <w:sz w:val="22"/>
          <w:szCs w:val="22"/>
          <w:lang w:val="sr-Latn-ME"/>
        </w:rPr>
        <w:t>9. Asocijacija Spektra</w:t>
      </w:r>
    </w:p>
    <w:p w14:paraId="4C3B4859" w14:textId="77777777" w:rsidR="00391E4E" w:rsidRPr="000606BC" w:rsidRDefault="00391E4E" w:rsidP="00391E4E">
      <w:pPr>
        <w:jc w:val="both"/>
        <w:rPr>
          <w:rFonts w:ascii="Arial" w:hAnsi="Arial" w:cs="Arial"/>
          <w:sz w:val="22"/>
          <w:szCs w:val="22"/>
          <w:lang w:val="sr-Latn-ME"/>
        </w:rPr>
      </w:pPr>
    </w:p>
    <w:p w14:paraId="47B1B2CB" w14:textId="1C7FAF07" w:rsidR="00B20224" w:rsidRPr="000606BC" w:rsidRDefault="00D853E6" w:rsidP="00B20224">
      <w:pPr>
        <w:pStyle w:val="ListParagraph"/>
        <w:numPr>
          <w:ilvl w:val="0"/>
          <w:numId w:val="4"/>
        </w:numPr>
        <w:jc w:val="both"/>
        <w:rPr>
          <w:rFonts w:ascii="Arial" w:hAnsi="Arial" w:cs="Arial"/>
          <w:sz w:val="22"/>
          <w:szCs w:val="22"/>
          <w:lang w:val="sr-Latn-ME"/>
        </w:rPr>
      </w:pPr>
      <w:r w:rsidRPr="000606BC">
        <w:rPr>
          <w:rFonts w:ascii="Arial" w:hAnsi="Arial" w:cs="Arial"/>
          <w:sz w:val="22"/>
          <w:szCs w:val="22"/>
          <w:lang w:val="sr-Latn-ME"/>
        </w:rPr>
        <w:t>„</w:t>
      </w:r>
      <w:r w:rsidR="002403D6" w:rsidRPr="000606BC">
        <w:rPr>
          <w:rFonts w:ascii="Arial" w:hAnsi="Arial" w:cs="Arial"/>
          <w:sz w:val="22"/>
          <w:szCs w:val="22"/>
          <w:lang w:val="sr-Latn-ME"/>
        </w:rPr>
        <w:t>Shodno činjenici da LGBTI zajednica još uvijek doživljava visok stepen nasilja i diskriminacije u Crnoj Gori, kao i da je zajednica transrodnih, rodno varijantnih i interpolnih osoba naročito ranjiva u izrazito patrijarhalnom društvu poput crnogorskog, smatramo da je izostavljanje ljudskih prava LGBTI osoba, uz istovremeno prepoznavanje drugih marginalizovanih grupa, nedopustivo</w:t>
      </w:r>
      <w:r w:rsidR="00391E4E" w:rsidRPr="000606BC">
        <w:rPr>
          <w:rFonts w:ascii="Arial" w:hAnsi="Arial" w:cs="Arial"/>
          <w:sz w:val="22"/>
          <w:szCs w:val="22"/>
          <w:lang w:val="sr-Latn-ME"/>
        </w:rPr>
        <w:t>.</w:t>
      </w:r>
    </w:p>
    <w:p w14:paraId="0DFA9798" w14:textId="048E8189" w:rsidR="002C74A4" w:rsidRPr="000606BC" w:rsidRDefault="00B20224" w:rsidP="00B20224">
      <w:pPr>
        <w:pStyle w:val="ListParagraph"/>
        <w:jc w:val="both"/>
        <w:rPr>
          <w:rFonts w:ascii="Arial" w:hAnsi="Arial" w:cs="Arial"/>
          <w:sz w:val="22"/>
          <w:szCs w:val="22"/>
          <w:lang w:val="sr-Latn-ME"/>
        </w:rPr>
      </w:pPr>
      <w:r w:rsidRPr="000606BC">
        <w:rPr>
          <w:rFonts w:ascii="Arial" w:hAnsi="Arial" w:cs="Arial"/>
          <w:sz w:val="22"/>
          <w:szCs w:val="22"/>
          <w:lang w:val="sr-Latn-ME"/>
        </w:rPr>
        <w:t>...</w:t>
      </w:r>
      <w:r w:rsidR="008E01C3" w:rsidRPr="000606BC">
        <w:rPr>
          <w:rFonts w:ascii="Arial" w:hAnsi="Arial" w:cs="Arial"/>
          <w:sz w:val="22"/>
          <w:szCs w:val="22"/>
          <w:lang w:val="sr-Latn-ME"/>
        </w:rPr>
        <w:t xml:space="preserve"> uvjerenja smo da ćete prepoznati značaj naše </w:t>
      </w:r>
      <w:r w:rsidRPr="000606BC">
        <w:rPr>
          <w:rFonts w:ascii="Arial" w:hAnsi="Arial" w:cs="Arial"/>
          <w:sz w:val="22"/>
          <w:szCs w:val="22"/>
          <w:lang w:val="sr-Latn-ME"/>
        </w:rPr>
        <w:t>sugestije da se Nacrt izmijeni na način da eksplicitno obuhvata ljudska prava transrodnih, rodno varijantnih i interpolnih osoba u pogledu prava na sopstvenu kullturu i na autentičan kulturni izraz, kao i svih ostalih grupa identiteta pod LGBTI akronimom.</w:t>
      </w:r>
      <w:r w:rsidR="00D853E6" w:rsidRPr="00B20224">
        <w:rPr>
          <w:rFonts w:ascii="Arial" w:hAnsi="Arial" w:cs="Arial"/>
          <w:sz w:val="22"/>
          <w:szCs w:val="22"/>
          <w:lang w:val="sr-Latn-ME"/>
        </w:rPr>
        <w:t>“</w:t>
      </w:r>
    </w:p>
    <w:p w14:paraId="532159C8" w14:textId="47647117" w:rsidR="002C74A4" w:rsidRPr="000606BC" w:rsidRDefault="002C74A4" w:rsidP="002C74A4">
      <w:pPr>
        <w:jc w:val="both"/>
        <w:rPr>
          <w:rFonts w:ascii="Arial" w:eastAsia="Times New Roman" w:hAnsi="Arial" w:cs="Arial"/>
          <w:sz w:val="22"/>
          <w:szCs w:val="22"/>
          <w:lang w:val="sr-Latn-ME"/>
        </w:rPr>
      </w:pPr>
    </w:p>
    <w:p w14:paraId="1B334716" w14:textId="2715FA49" w:rsidR="002C74A4" w:rsidRPr="000606BC" w:rsidRDefault="00391E4E" w:rsidP="002C74A4">
      <w:pPr>
        <w:jc w:val="both"/>
        <w:rPr>
          <w:rFonts w:ascii="Arial" w:eastAsia="Times New Roman" w:hAnsi="Arial" w:cs="Arial"/>
          <w:sz w:val="22"/>
          <w:szCs w:val="22"/>
          <w:lang w:val="sr-Latn-ME"/>
        </w:rPr>
      </w:pPr>
      <w:r w:rsidRPr="000606BC">
        <w:rPr>
          <w:rFonts w:ascii="Arial" w:eastAsia="Times New Roman" w:hAnsi="Arial" w:cs="Arial"/>
          <w:b/>
          <w:sz w:val="22"/>
          <w:szCs w:val="22"/>
          <w:lang w:val="sr-Latn-ME"/>
        </w:rPr>
        <w:t xml:space="preserve">Stav Ministarstva: </w:t>
      </w:r>
      <w:r w:rsidRPr="000606BC">
        <w:rPr>
          <w:rFonts w:ascii="Arial" w:eastAsia="Times New Roman" w:hAnsi="Arial" w:cs="Arial"/>
          <w:sz w:val="22"/>
          <w:szCs w:val="22"/>
          <w:lang w:val="sr-Latn-ME"/>
        </w:rPr>
        <w:t>Pre</w:t>
      </w:r>
      <w:r w:rsidR="00B20224" w:rsidRPr="000606BC">
        <w:rPr>
          <w:rFonts w:ascii="Arial" w:eastAsia="Times New Roman" w:hAnsi="Arial" w:cs="Arial"/>
          <w:sz w:val="22"/>
          <w:szCs w:val="22"/>
          <w:lang w:val="sr-Latn-ME"/>
        </w:rPr>
        <w:t xml:space="preserve">dlog je prihvatljiv, tako da </w:t>
      </w:r>
      <w:r w:rsidRPr="000606BC">
        <w:rPr>
          <w:rFonts w:ascii="Arial" w:eastAsia="Times New Roman" w:hAnsi="Arial" w:cs="Arial"/>
          <w:sz w:val="22"/>
          <w:szCs w:val="22"/>
          <w:lang w:val="sr-Latn-ME"/>
        </w:rPr>
        <w:t xml:space="preserve">se pripadnici LGBTI populacije </w:t>
      </w:r>
      <w:r w:rsidR="00B20224" w:rsidRPr="000606BC">
        <w:rPr>
          <w:rFonts w:ascii="Arial" w:eastAsia="Times New Roman" w:hAnsi="Arial" w:cs="Arial"/>
          <w:sz w:val="22"/>
          <w:szCs w:val="22"/>
          <w:lang w:val="sr-Latn-ME"/>
        </w:rPr>
        <w:t>mogu</w:t>
      </w:r>
      <w:r w:rsidRPr="000606BC">
        <w:rPr>
          <w:rFonts w:ascii="Arial" w:eastAsia="Times New Roman" w:hAnsi="Arial" w:cs="Arial"/>
          <w:sz w:val="22"/>
          <w:szCs w:val="22"/>
          <w:lang w:val="sr-Latn-ME"/>
        </w:rPr>
        <w:t xml:space="preserve"> </w:t>
      </w:r>
      <w:r w:rsidR="00B20224" w:rsidRPr="000606BC">
        <w:rPr>
          <w:rFonts w:ascii="Arial" w:eastAsia="Times New Roman" w:hAnsi="Arial" w:cs="Arial"/>
          <w:sz w:val="22"/>
          <w:szCs w:val="22"/>
          <w:lang w:val="sr-Latn-ME"/>
        </w:rPr>
        <w:t xml:space="preserve">navesti </w:t>
      </w:r>
      <w:r w:rsidR="00BB2905" w:rsidRPr="000606BC">
        <w:rPr>
          <w:rFonts w:ascii="Arial" w:eastAsia="Times New Roman" w:hAnsi="Arial" w:cs="Arial"/>
          <w:sz w:val="22"/>
          <w:szCs w:val="22"/>
          <w:lang w:val="sr-Latn-ME"/>
        </w:rPr>
        <w:t xml:space="preserve">u </w:t>
      </w:r>
      <w:r w:rsidRPr="000606BC">
        <w:rPr>
          <w:rFonts w:ascii="Arial" w:eastAsia="Times New Roman" w:hAnsi="Arial" w:cs="Arial"/>
          <w:sz w:val="22"/>
          <w:szCs w:val="22"/>
          <w:lang w:val="sr-Latn-ME"/>
        </w:rPr>
        <w:t>Sektorskoj analizi kao jedna od ciljnih</w:t>
      </w:r>
      <w:r w:rsidR="00B20224" w:rsidRPr="000606BC">
        <w:rPr>
          <w:rFonts w:ascii="Arial" w:eastAsia="Times New Roman" w:hAnsi="Arial" w:cs="Arial"/>
          <w:sz w:val="22"/>
          <w:szCs w:val="22"/>
          <w:lang w:val="sr-Latn-ME"/>
        </w:rPr>
        <w:t xml:space="preserve"> grupa. </w:t>
      </w:r>
      <w:r w:rsidR="00777904" w:rsidRPr="000606BC">
        <w:rPr>
          <w:rFonts w:ascii="Arial" w:eastAsia="Times New Roman" w:hAnsi="Arial" w:cs="Arial"/>
          <w:sz w:val="22"/>
          <w:szCs w:val="22"/>
          <w:lang w:val="sr-Latn-ME"/>
        </w:rPr>
        <w:t>U svakom slučaju, v</w:t>
      </w:r>
      <w:r w:rsidR="00C40C5C" w:rsidRPr="000606BC">
        <w:rPr>
          <w:rFonts w:ascii="Arial" w:eastAsia="Times New Roman" w:hAnsi="Arial" w:cs="Arial"/>
          <w:sz w:val="22"/>
          <w:szCs w:val="22"/>
          <w:lang w:val="sr-Latn-ME"/>
        </w:rPr>
        <w:t xml:space="preserve">ažno je naglasiti da </w:t>
      </w:r>
      <w:r w:rsidRPr="000606BC">
        <w:rPr>
          <w:rFonts w:ascii="Arial" w:eastAsia="Times New Roman" w:hAnsi="Arial" w:cs="Arial"/>
          <w:sz w:val="22"/>
          <w:szCs w:val="22"/>
          <w:lang w:val="sr-Latn-ME"/>
        </w:rPr>
        <w:t>javni konkurs</w:t>
      </w:r>
      <w:r w:rsidR="00B20224" w:rsidRPr="000606BC">
        <w:rPr>
          <w:rFonts w:ascii="Arial" w:eastAsia="Times New Roman" w:hAnsi="Arial" w:cs="Arial"/>
          <w:sz w:val="22"/>
          <w:szCs w:val="22"/>
          <w:lang w:val="sr-Latn-ME"/>
        </w:rPr>
        <w:t>i</w:t>
      </w:r>
      <w:r w:rsidRPr="000606BC">
        <w:rPr>
          <w:rFonts w:ascii="Arial" w:eastAsia="Times New Roman" w:hAnsi="Arial" w:cs="Arial"/>
          <w:sz w:val="22"/>
          <w:szCs w:val="22"/>
          <w:lang w:val="sr-Latn-ME"/>
        </w:rPr>
        <w:t xml:space="preserve"> </w:t>
      </w:r>
      <w:r w:rsidR="00B20224" w:rsidRPr="000606BC">
        <w:rPr>
          <w:rFonts w:ascii="Arial" w:eastAsia="Times New Roman" w:hAnsi="Arial" w:cs="Arial"/>
          <w:sz w:val="22"/>
          <w:szCs w:val="22"/>
          <w:lang w:val="sr-Latn-ME"/>
        </w:rPr>
        <w:t xml:space="preserve">za NVO </w:t>
      </w:r>
      <w:r w:rsidRPr="000606BC">
        <w:rPr>
          <w:rFonts w:ascii="Arial" w:eastAsia="Times New Roman" w:hAnsi="Arial" w:cs="Arial"/>
          <w:sz w:val="22"/>
          <w:szCs w:val="22"/>
          <w:lang w:val="sr-Latn-ME"/>
        </w:rPr>
        <w:t xml:space="preserve">u oblasti kulture i umjetnosti </w:t>
      </w:r>
      <w:r w:rsidR="00B20224" w:rsidRPr="000606BC">
        <w:rPr>
          <w:rFonts w:ascii="Arial" w:eastAsia="Times New Roman" w:hAnsi="Arial" w:cs="Arial"/>
          <w:sz w:val="22"/>
          <w:szCs w:val="22"/>
          <w:lang w:val="sr-Latn-ME"/>
        </w:rPr>
        <w:t xml:space="preserve">apsolutno </w:t>
      </w:r>
      <w:r w:rsidRPr="000606BC">
        <w:rPr>
          <w:rFonts w:ascii="Arial" w:eastAsia="Times New Roman" w:hAnsi="Arial" w:cs="Arial"/>
          <w:sz w:val="22"/>
          <w:szCs w:val="22"/>
          <w:lang w:val="sr-Latn-ME"/>
        </w:rPr>
        <w:t>nije</w:t>
      </w:r>
      <w:r w:rsidR="00B20224" w:rsidRPr="000606BC">
        <w:rPr>
          <w:rFonts w:ascii="Arial" w:eastAsia="Times New Roman" w:hAnsi="Arial" w:cs="Arial"/>
          <w:sz w:val="22"/>
          <w:szCs w:val="22"/>
          <w:lang w:val="sr-Latn-ME"/>
        </w:rPr>
        <w:t>su</w:t>
      </w:r>
      <w:r w:rsidR="00D80F0A" w:rsidRPr="000606BC">
        <w:rPr>
          <w:rFonts w:ascii="Arial" w:eastAsia="Times New Roman" w:hAnsi="Arial" w:cs="Arial"/>
          <w:sz w:val="22"/>
          <w:szCs w:val="22"/>
          <w:lang w:val="sr-Latn-ME"/>
        </w:rPr>
        <w:t xml:space="preserve"> limitirajući za ovu </w:t>
      </w:r>
      <w:r w:rsidR="00404BC4">
        <w:rPr>
          <w:rFonts w:ascii="Arial" w:eastAsia="Times New Roman" w:hAnsi="Arial" w:cs="Arial"/>
          <w:sz w:val="22"/>
          <w:szCs w:val="22"/>
          <w:lang w:val="sr-Latn-ME"/>
        </w:rPr>
        <w:t>populaciju.</w:t>
      </w:r>
      <w:r w:rsidR="00D80F0A" w:rsidRPr="000606BC">
        <w:rPr>
          <w:rFonts w:ascii="Arial" w:eastAsia="Times New Roman" w:hAnsi="Arial" w:cs="Arial"/>
          <w:sz w:val="22"/>
          <w:szCs w:val="22"/>
          <w:lang w:val="sr-Latn-ME"/>
        </w:rPr>
        <w:t xml:space="preserve"> N</w:t>
      </w:r>
      <w:r w:rsidR="00B20224" w:rsidRPr="000606BC">
        <w:rPr>
          <w:rFonts w:ascii="Arial" w:eastAsia="Times New Roman" w:hAnsi="Arial" w:cs="Arial"/>
          <w:sz w:val="22"/>
          <w:szCs w:val="22"/>
          <w:lang w:val="sr-Latn-ME"/>
        </w:rPr>
        <w:t>aprotiv,</w:t>
      </w:r>
      <w:r w:rsidR="00432020"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sr-Latn-ME"/>
        </w:rPr>
        <w:t xml:space="preserve">sva tri dosadašnja </w:t>
      </w:r>
      <w:r w:rsidR="00D80F0A" w:rsidRPr="000606BC">
        <w:rPr>
          <w:rFonts w:ascii="Arial" w:eastAsia="Times New Roman" w:hAnsi="Arial" w:cs="Arial"/>
          <w:sz w:val="22"/>
          <w:szCs w:val="22"/>
          <w:lang w:val="sr-Latn-ME"/>
        </w:rPr>
        <w:t>konkursa koja</w:t>
      </w:r>
      <w:r w:rsidRPr="000606BC">
        <w:rPr>
          <w:rFonts w:ascii="Arial" w:eastAsia="Times New Roman" w:hAnsi="Arial" w:cs="Arial"/>
          <w:sz w:val="22"/>
          <w:szCs w:val="22"/>
          <w:lang w:val="sr-Latn-ME"/>
        </w:rPr>
        <w:t xml:space="preserve"> je Ministarstvo kulture objavilo</w:t>
      </w:r>
      <w:r w:rsidR="00D80F0A" w:rsidRPr="000606BC">
        <w:rPr>
          <w:rFonts w:ascii="Arial" w:eastAsia="Times New Roman" w:hAnsi="Arial" w:cs="Arial"/>
          <w:sz w:val="22"/>
          <w:szCs w:val="22"/>
          <w:lang w:val="sr-Latn-ME"/>
        </w:rPr>
        <w:t>,</w:t>
      </w:r>
      <w:r w:rsidRPr="000606BC">
        <w:rPr>
          <w:rFonts w:ascii="Arial" w:eastAsia="Times New Roman" w:hAnsi="Arial" w:cs="Arial"/>
          <w:sz w:val="22"/>
          <w:szCs w:val="22"/>
          <w:lang w:val="sr-Latn-ME"/>
        </w:rPr>
        <w:t xml:space="preserve"> prepoznala</w:t>
      </w:r>
      <w:r w:rsidR="00B20224" w:rsidRPr="000606BC">
        <w:rPr>
          <w:rFonts w:ascii="Arial" w:eastAsia="Times New Roman" w:hAnsi="Arial" w:cs="Arial"/>
          <w:sz w:val="22"/>
          <w:szCs w:val="22"/>
          <w:lang w:val="sr-Latn-ME"/>
        </w:rPr>
        <w:t xml:space="preserve"> su LGBTI osobe </w:t>
      </w:r>
      <w:r w:rsidR="00D80F0A" w:rsidRPr="000606BC">
        <w:rPr>
          <w:rFonts w:ascii="Arial" w:eastAsia="Times New Roman" w:hAnsi="Arial" w:cs="Arial"/>
          <w:sz w:val="22"/>
          <w:szCs w:val="22"/>
          <w:lang w:val="sr-Latn-ME"/>
        </w:rPr>
        <w:t xml:space="preserve">kao ciljnu grupu </w:t>
      </w:r>
      <w:r w:rsidR="00B20224" w:rsidRPr="000606BC">
        <w:rPr>
          <w:rFonts w:ascii="Arial" w:eastAsia="Times New Roman" w:hAnsi="Arial" w:cs="Arial"/>
          <w:sz w:val="22"/>
          <w:szCs w:val="22"/>
          <w:lang w:val="sr-Latn-ME"/>
        </w:rPr>
        <w:t>i</w:t>
      </w:r>
      <w:r w:rsidRPr="000606BC">
        <w:rPr>
          <w:rFonts w:ascii="Arial" w:eastAsia="Times New Roman" w:hAnsi="Arial" w:cs="Arial"/>
          <w:sz w:val="22"/>
          <w:szCs w:val="22"/>
          <w:lang w:val="sr-Latn-ME"/>
        </w:rPr>
        <w:t xml:space="preserve"> svake godine </w:t>
      </w:r>
      <w:r w:rsidR="00B20224" w:rsidRPr="000606BC">
        <w:rPr>
          <w:rFonts w:ascii="Arial" w:eastAsia="Times New Roman" w:hAnsi="Arial" w:cs="Arial"/>
          <w:sz w:val="22"/>
          <w:szCs w:val="22"/>
          <w:lang w:val="sr-Latn-ME"/>
        </w:rPr>
        <w:t xml:space="preserve">su </w:t>
      </w:r>
      <w:r w:rsidRPr="000606BC">
        <w:rPr>
          <w:rFonts w:ascii="Arial" w:eastAsia="Times New Roman" w:hAnsi="Arial" w:cs="Arial"/>
          <w:sz w:val="22"/>
          <w:szCs w:val="22"/>
          <w:lang w:val="sr-Latn-ME"/>
        </w:rPr>
        <w:t xml:space="preserve">finansirani projekti koji se direktno tiču </w:t>
      </w:r>
      <w:r w:rsidR="001B1809">
        <w:rPr>
          <w:rFonts w:ascii="Arial" w:eastAsia="Times New Roman" w:hAnsi="Arial" w:cs="Arial"/>
          <w:sz w:val="22"/>
          <w:szCs w:val="22"/>
          <w:lang w:val="sr-Latn-ME"/>
        </w:rPr>
        <w:t>t</w:t>
      </w:r>
      <w:r w:rsidRPr="000606BC">
        <w:rPr>
          <w:rFonts w:ascii="Arial" w:eastAsia="Times New Roman" w:hAnsi="Arial" w:cs="Arial"/>
          <w:sz w:val="22"/>
          <w:szCs w:val="22"/>
          <w:lang w:val="sr-Latn-ME"/>
        </w:rPr>
        <w:t>e populacije.</w:t>
      </w:r>
    </w:p>
    <w:p w14:paraId="685E7453" w14:textId="77777777" w:rsidR="002C74A4" w:rsidRPr="000606BC" w:rsidRDefault="002C74A4" w:rsidP="002C74A4">
      <w:pPr>
        <w:jc w:val="both"/>
        <w:rPr>
          <w:rFonts w:ascii="Arial" w:eastAsia="Times New Roman" w:hAnsi="Arial" w:cs="Arial"/>
          <w:sz w:val="22"/>
          <w:szCs w:val="22"/>
          <w:lang w:val="sr-Latn-ME"/>
        </w:rPr>
      </w:pPr>
    </w:p>
    <w:p w14:paraId="27249897" w14:textId="7FD1B077" w:rsidR="002C74A4" w:rsidRPr="000606BC" w:rsidRDefault="001E7A5A" w:rsidP="002C74A4">
      <w:pPr>
        <w:jc w:val="both"/>
        <w:rPr>
          <w:rFonts w:ascii="Arial" w:eastAsia="Times New Roman" w:hAnsi="Arial" w:cs="Arial"/>
          <w:b/>
          <w:sz w:val="22"/>
          <w:szCs w:val="22"/>
          <w:lang w:val="sr-Latn-ME"/>
        </w:rPr>
      </w:pPr>
      <w:r w:rsidRPr="000606BC">
        <w:rPr>
          <w:rFonts w:ascii="Arial" w:eastAsia="Times New Roman" w:hAnsi="Arial" w:cs="Arial"/>
          <w:b/>
          <w:sz w:val="22"/>
          <w:szCs w:val="22"/>
          <w:lang w:val="sr-Latn-ME"/>
        </w:rPr>
        <w:t>10. Udruženje mladih umjetnika Crne Gore</w:t>
      </w:r>
    </w:p>
    <w:p w14:paraId="2A6BB88C" w14:textId="020455CA" w:rsidR="001E7A5A" w:rsidRPr="000606BC" w:rsidRDefault="001E7A5A" w:rsidP="002C74A4">
      <w:pPr>
        <w:jc w:val="both"/>
        <w:rPr>
          <w:rFonts w:ascii="Arial" w:eastAsia="Times New Roman" w:hAnsi="Arial" w:cs="Arial"/>
          <w:b/>
          <w:sz w:val="22"/>
          <w:szCs w:val="22"/>
          <w:lang w:val="sr-Latn-ME"/>
        </w:rPr>
      </w:pPr>
    </w:p>
    <w:p w14:paraId="7B5BCF8D" w14:textId="099BA8C4" w:rsidR="001E7A5A" w:rsidRPr="000606BC" w:rsidRDefault="003A655A" w:rsidP="009136B9">
      <w:pPr>
        <w:pStyle w:val="ListParagraph"/>
        <w:numPr>
          <w:ilvl w:val="0"/>
          <w:numId w:val="4"/>
        </w:numPr>
        <w:jc w:val="both"/>
        <w:rPr>
          <w:rFonts w:ascii="Arial" w:eastAsia="Times New Roman" w:hAnsi="Arial" w:cs="Arial"/>
          <w:sz w:val="22"/>
          <w:szCs w:val="22"/>
          <w:lang w:val="sr-Latn-ME"/>
        </w:rPr>
      </w:pPr>
      <w:r w:rsidRPr="000606BC">
        <w:rPr>
          <w:rFonts w:ascii="Arial" w:eastAsia="Times New Roman" w:hAnsi="Arial" w:cs="Arial"/>
          <w:sz w:val="22"/>
          <w:szCs w:val="22"/>
          <w:lang w:val="sr-Latn-ME"/>
        </w:rPr>
        <w:t>„</w:t>
      </w:r>
      <w:r w:rsidR="001E7A5A" w:rsidRPr="000606BC">
        <w:rPr>
          <w:rFonts w:ascii="Arial" w:eastAsia="Times New Roman" w:hAnsi="Arial" w:cs="Arial"/>
          <w:sz w:val="22"/>
          <w:szCs w:val="22"/>
          <w:lang w:val="sr-Latn-ME"/>
        </w:rPr>
        <w:t>Sektorska analiza za utvrdjivanje prioritetnih oblasti od javnog interesa, kao ni svi prethodni strateški dokumenti, ne sagledava dovoljno širi kontekst evropske kulturne scene već produbljuje izolovani kulturni život u Crnoj Gori, koji godinama postoji sam za sebe, bez održivosti, prisustva i konkurentnosti na regionalnom i medjunarodnom nivou.</w:t>
      </w:r>
    </w:p>
    <w:p w14:paraId="30F32EBA" w14:textId="2FF74BBB" w:rsidR="009136B9" w:rsidRPr="000606BC" w:rsidRDefault="002A6DDC" w:rsidP="009136B9">
      <w:pPr>
        <w:pStyle w:val="ListParagraph"/>
        <w:jc w:val="both"/>
        <w:rPr>
          <w:rFonts w:ascii="Arial" w:eastAsia="Times New Roman" w:hAnsi="Arial" w:cs="Arial"/>
          <w:sz w:val="22"/>
          <w:szCs w:val="22"/>
          <w:lang w:val="sr-Latn-ME"/>
        </w:rPr>
      </w:pPr>
      <w:r w:rsidRPr="000606BC">
        <w:rPr>
          <w:rFonts w:ascii="Arial" w:eastAsia="Times New Roman" w:hAnsi="Arial" w:cs="Arial"/>
          <w:sz w:val="22"/>
          <w:szCs w:val="22"/>
          <w:lang w:val="sr-Latn-ME"/>
        </w:rPr>
        <w:t xml:space="preserve">(...) </w:t>
      </w:r>
      <w:r w:rsidR="009136B9" w:rsidRPr="000606BC">
        <w:rPr>
          <w:rFonts w:ascii="Arial" w:eastAsia="Times New Roman" w:hAnsi="Arial" w:cs="Arial"/>
          <w:sz w:val="22"/>
          <w:szCs w:val="22"/>
          <w:lang w:val="sr-Latn-ME"/>
        </w:rPr>
        <w:t>Manje razvijene organizacije iz oblasti kulture kroz treninge i obuke treba osposobiti da konkurentno učestvuju u konkursima Ministarstva (ne samo) kulture, a zatim i većim medjunarodnim konkursima kao što su Kreativna Evropa, Unesco i drugi, umjesto što se konkursni zahtjevi prilagodjavaju manje razvijenim organizacijama.</w:t>
      </w:r>
      <w:r w:rsidR="003A655A" w:rsidRPr="000606BC">
        <w:rPr>
          <w:rFonts w:ascii="Arial" w:eastAsia="Times New Roman" w:hAnsi="Arial" w:cs="Arial"/>
          <w:sz w:val="22"/>
          <w:szCs w:val="22"/>
          <w:lang w:val="sr-Latn-ME"/>
        </w:rPr>
        <w:t>“</w:t>
      </w:r>
    </w:p>
    <w:p w14:paraId="29797CB6" w14:textId="76E47B19" w:rsidR="009136B9" w:rsidRPr="000606BC" w:rsidRDefault="009136B9" w:rsidP="001E7A5A">
      <w:pPr>
        <w:jc w:val="both"/>
        <w:rPr>
          <w:rFonts w:ascii="Arial" w:eastAsia="Times New Roman" w:hAnsi="Arial" w:cs="Arial"/>
          <w:sz w:val="22"/>
          <w:szCs w:val="22"/>
          <w:lang w:val="sr-Latn-ME"/>
        </w:rPr>
      </w:pPr>
    </w:p>
    <w:p w14:paraId="36535842" w14:textId="7CEDFEA1" w:rsidR="009136B9" w:rsidRPr="000606BC" w:rsidRDefault="009136B9" w:rsidP="001E7A5A">
      <w:pPr>
        <w:jc w:val="both"/>
        <w:rPr>
          <w:rFonts w:ascii="Arial" w:hAnsi="Arial" w:cs="Arial"/>
          <w:sz w:val="22"/>
          <w:szCs w:val="22"/>
          <w:lang w:val="sr-Latn-ME"/>
        </w:rPr>
      </w:pPr>
      <w:r w:rsidRPr="000606BC">
        <w:rPr>
          <w:rFonts w:ascii="Arial" w:eastAsia="Times New Roman" w:hAnsi="Arial" w:cs="Arial"/>
          <w:b/>
          <w:sz w:val="22"/>
          <w:szCs w:val="22"/>
          <w:lang w:val="sr-Latn-ME"/>
        </w:rPr>
        <w:t xml:space="preserve">Stav Ministarstva: </w:t>
      </w:r>
      <w:r w:rsidRPr="000606BC">
        <w:rPr>
          <w:rFonts w:ascii="Arial" w:eastAsia="Times New Roman" w:hAnsi="Arial" w:cs="Arial"/>
          <w:sz w:val="22"/>
          <w:szCs w:val="22"/>
          <w:lang w:val="sr-Latn-ME"/>
        </w:rPr>
        <w:t xml:space="preserve">Svi dosadašnji javni konkursi za finansiranje projekata/programa NVO koje je objavilo Ministarstvo kulture, kao prvi strateški </w:t>
      </w:r>
      <w:r w:rsidR="002D43DF" w:rsidRPr="000606BC">
        <w:rPr>
          <w:rFonts w:ascii="Arial" w:eastAsia="Times New Roman" w:hAnsi="Arial" w:cs="Arial"/>
          <w:sz w:val="22"/>
          <w:szCs w:val="22"/>
          <w:lang w:val="sr-Latn-ME"/>
        </w:rPr>
        <w:t xml:space="preserve">cilj imali </w:t>
      </w:r>
      <w:r w:rsidRPr="000606BC">
        <w:rPr>
          <w:rFonts w:ascii="Arial" w:eastAsia="Times New Roman" w:hAnsi="Arial" w:cs="Arial"/>
          <w:sz w:val="22"/>
          <w:szCs w:val="22"/>
          <w:lang w:val="sr-Latn-ME"/>
        </w:rPr>
        <w:t>su: Jačanje ne</w:t>
      </w:r>
      <w:r w:rsidR="002D43DF" w:rsidRPr="000606BC">
        <w:rPr>
          <w:rFonts w:ascii="Arial" w:eastAsia="Times New Roman" w:hAnsi="Arial" w:cs="Arial"/>
          <w:sz w:val="22"/>
          <w:szCs w:val="22"/>
          <w:lang w:val="sr-Latn-ME"/>
        </w:rPr>
        <w:t xml:space="preserve">zavisne kulturne scene. </w:t>
      </w:r>
      <w:r w:rsidRPr="000606BC">
        <w:rPr>
          <w:rFonts w:ascii="Arial" w:eastAsia="Times New Roman" w:hAnsi="Arial" w:cs="Arial"/>
          <w:sz w:val="22"/>
          <w:szCs w:val="22"/>
          <w:lang w:val="sr-Latn-ME"/>
        </w:rPr>
        <w:t xml:space="preserve">Takođe, </w:t>
      </w:r>
      <w:r w:rsidR="000F5089" w:rsidRPr="000606BC">
        <w:rPr>
          <w:rFonts w:ascii="Arial" w:eastAsia="Times New Roman" w:hAnsi="Arial" w:cs="Arial"/>
          <w:sz w:val="22"/>
          <w:szCs w:val="22"/>
          <w:lang w:val="sr-Latn-ME"/>
        </w:rPr>
        <w:t xml:space="preserve">kao </w:t>
      </w:r>
      <w:r w:rsidRPr="000606BC">
        <w:rPr>
          <w:rFonts w:ascii="Arial" w:eastAsia="Times New Roman" w:hAnsi="Arial" w:cs="Arial"/>
          <w:sz w:val="22"/>
          <w:szCs w:val="22"/>
          <w:lang w:val="sr-Latn-ME"/>
        </w:rPr>
        <w:t xml:space="preserve">prihvatljive </w:t>
      </w:r>
      <w:r w:rsidR="000F5089" w:rsidRPr="000606BC">
        <w:rPr>
          <w:rFonts w:ascii="Arial" w:eastAsia="Times New Roman" w:hAnsi="Arial" w:cs="Arial"/>
          <w:sz w:val="22"/>
          <w:szCs w:val="22"/>
          <w:lang w:val="sr-Latn-ME"/>
        </w:rPr>
        <w:t>aktivno</w:t>
      </w:r>
      <w:r w:rsidRPr="000606BC">
        <w:rPr>
          <w:rFonts w:ascii="Arial" w:eastAsia="Times New Roman" w:hAnsi="Arial" w:cs="Arial"/>
          <w:sz w:val="22"/>
          <w:szCs w:val="22"/>
          <w:lang w:val="sr-Latn-ME"/>
        </w:rPr>
        <w:t xml:space="preserve">sti za finansiranje </w:t>
      </w:r>
      <w:r w:rsidR="003A655A" w:rsidRPr="000606BC">
        <w:rPr>
          <w:rFonts w:ascii="Arial" w:eastAsia="Times New Roman" w:hAnsi="Arial" w:cs="Arial"/>
          <w:sz w:val="22"/>
          <w:szCs w:val="22"/>
          <w:lang w:val="sr-Latn-ME"/>
        </w:rPr>
        <w:t>u svim konkursima navedene</w:t>
      </w:r>
      <w:r w:rsidR="00804CAB" w:rsidRPr="000606BC">
        <w:rPr>
          <w:rFonts w:ascii="Arial" w:eastAsia="Times New Roman" w:hAnsi="Arial" w:cs="Arial"/>
          <w:sz w:val="22"/>
          <w:szCs w:val="22"/>
          <w:lang w:val="sr-Latn-ME"/>
        </w:rPr>
        <w:t xml:space="preserve"> su</w:t>
      </w:r>
      <w:r w:rsidRPr="000606BC">
        <w:rPr>
          <w:rFonts w:ascii="Arial" w:eastAsia="Times New Roman" w:hAnsi="Arial" w:cs="Arial"/>
          <w:sz w:val="22"/>
          <w:szCs w:val="22"/>
          <w:lang w:val="sr-Latn-ME"/>
        </w:rPr>
        <w:t>:</w:t>
      </w:r>
      <w:r w:rsidRPr="000606BC">
        <w:rPr>
          <w:rFonts w:ascii="Arial" w:hAnsi="Arial" w:cs="Arial"/>
          <w:sz w:val="22"/>
          <w:szCs w:val="22"/>
          <w:lang w:val="sr-Latn-ME"/>
        </w:rPr>
        <w:t xml:space="preserve"> „</w:t>
      </w:r>
      <w:r w:rsidR="00980253" w:rsidRPr="000606BC">
        <w:rPr>
          <w:rFonts w:ascii="Arial" w:hAnsi="Arial" w:cs="Arial"/>
          <w:sz w:val="22"/>
          <w:szCs w:val="22"/>
          <w:lang w:val="sr-Latn-ME"/>
        </w:rPr>
        <w:t>O</w:t>
      </w:r>
      <w:r w:rsidRPr="000606BC">
        <w:rPr>
          <w:rFonts w:ascii="Arial" w:hAnsi="Arial" w:cs="Arial"/>
          <w:sz w:val="22"/>
          <w:szCs w:val="22"/>
          <w:lang w:val="sr-Latn-ME"/>
        </w:rPr>
        <w:t>rganizacija ekspertskih treninga, obuka, tematskih foruma, seminara, konferencija, radionica, okruglih stolova i sl.“</w:t>
      </w:r>
      <w:r w:rsidR="002D43DF" w:rsidRPr="000606BC">
        <w:rPr>
          <w:rFonts w:ascii="Arial" w:hAnsi="Arial" w:cs="Arial"/>
          <w:sz w:val="22"/>
          <w:szCs w:val="22"/>
          <w:lang w:val="sr-Latn-ME"/>
        </w:rPr>
        <w:t xml:space="preserve">, ali i </w:t>
      </w:r>
      <w:r w:rsidR="00980253" w:rsidRPr="000606BC">
        <w:rPr>
          <w:rFonts w:ascii="Arial" w:hAnsi="Arial" w:cs="Arial"/>
          <w:sz w:val="22"/>
          <w:szCs w:val="22"/>
          <w:lang w:val="sr-Latn-ME"/>
        </w:rPr>
        <w:t>„U</w:t>
      </w:r>
      <w:r w:rsidR="002D43DF" w:rsidRPr="000606BC">
        <w:rPr>
          <w:rFonts w:ascii="Arial" w:hAnsi="Arial" w:cs="Arial"/>
          <w:sz w:val="22"/>
          <w:szCs w:val="22"/>
          <w:lang w:val="sr-Latn-ME"/>
        </w:rPr>
        <w:t xml:space="preserve">mrežavanje, saradnja, razmjena informacija, znanja i </w:t>
      </w:r>
      <w:r w:rsidR="002D43DF" w:rsidRPr="000606BC">
        <w:rPr>
          <w:rFonts w:ascii="Arial" w:hAnsi="Arial" w:cs="Arial"/>
          <w:sz w:val="22"/>
          <w:szCs w:val="22"/>
          <w:lang w:val="sr-Latn-ME"/>
        </w:rPr>
        <w:lastRenderedPageBreak/>
        <w:t>iskustava</w:t>
      </w:r>
      <w:r w:rsidR="00980253" w:rsidRPr="000606BC">
        <w:rPr>
          <w:rFonts w:ascii="Arial" w:hAnsi="Arial" w:cs="Arial"/>
          <w:sz w:val="22"/>
          <w:szCs w:val="22"/>
          <w:lang w:val="sr-Latn-ME"/>
        </w:rPr>
        <w:t>“</w:t>
      </w:r>
      <w:r w:rsidR="000341BC" w:rsidRPr="000606BC">
        <w:rPr>
          <w:rFonts w:ascii="Arial" w:hAnsi="Arial" w:cs="Arial"/>
          <w:sz w:val="22"/>
          <w:szCs w:val="22"/>
          <w:lang w:val="sr-Latn-ME"/>
        </w:rPr>
        <w:t xml:space="preserve">. </w:t>
      </w:r>
      <w:r w:rsidR="002D43DF" w:rsidRPr="000606BC">
        <w:rPr>
          <w:rFonts w:ascii="Arial" w:hAnsi="Arial" w:cs="Arial"/>
          <w:sz w:val="22"/>
          <w:szCs w:val="22"/>
          <w:lang w:val="sr-Latn-ME"/>
        </w:rPr>
        <w:t>Dakle, projekti civilnog sektora koji doprinose realizaciji pomenutog cilja itekako su poželjni.</w:t>
      </w:r>
    </w:p>
    <w:p w14:paraId="5E71F0D2" w14:textId="44F73787" w:rsidR="002D43DF" w:rsidRPr="000606BC" w:rsidRDefault="00C32FE7" w:rsidP="001E7A5A">
      <w:pPr>
        <w:jc w:val="both"/>
        <w:rPr>
          <w:rFonts w:ascii="Arial" w:hAnsi="Arial" w:cs="Arial"/>
          <w:sz w:val="22"/>
          <w:szCs w:val="22"/>
          <w:lang w:val="sr-Latn-ME"/>
        </w:rPr>
      </w:pPr>
      <w:r w:rsidRPr="000606BC">
        <w:rPr>
          <w:rFonts w:ascii="Arial" w:hAnsi="Arial" w:cs="Arial"/>
          <w:sz w:val="22"/>
          <w:szCs w:val="22"/>
          <w:lang w:val="sr-Latn-ME"/>
        </w:rPr>
        <w:t>Sektorskom analizom</w:t>
      </w:r>
      <w:r w:rsidR="002F3FE3" w:rsidRPr="000606BC">
        <w:rPr>
          <w:rFonts w:ascii="Arial" w:hAnsi="Arial" w:cs="Arial"/>
          <w:sz w:val="22"/>
          <w:szCs w:val="22"/>
          <w:lang w:val="sr-Latn-ME"/>
        </w:rPr>
        <w:t xml:space="preserve"> takođe su definisani </w:t>
      </w:r>
      <w:r w:rsidRPr="000606BC">
        <w:rPr>
          <w:rFonts w:ascii="Arial" w:hAnsi="Arial" w:cs="Arial"/>
          <w:sz w:val="22"/>
          <w:szCs w:val="22"/>
          <w:lang w:val="sr-Latn-ME"/>
        </w:rPr>
        <w:t>že</w:t>
      </w:r>
      <w:r w:rsidR="002D43DF" w:rsidRPr="000606BC">
        <w:rPr>
          <w:rFonts w:ascii="Arial" w:hAnsi="Arial" w:cs="Arial"/>
          <w:sz w:val="22"/>
          <w:szCs w:val="22"/>
          <w:lang w:val="sr-Latn-ME"/>
        </w:rPr>
        <w:t>ljeni ishodi</w:t>
      </w:r>
      <w:r w:rsidR="002F3FE3" w:rsidRPr="000606BC">
        <w:rPr>
          <w:rFonts w:ascii="Arial" w:hAnsi="Arial" w:cs="Arial"/>
          <w:sz w:val="22"/>
          <w:szCs w:val="22"/>
          <w:lang w:val="sr-Latn-ME"/>
        </w:rPr>
        <w:t>, među kojima su:</w:t>
      </w:r>
      <w:r w:rsidR="002D43DF" w:rsidRPr="000606BC">
        <w:rPr>
          <w:rFonts w:ascii="Arial" w:hAnsi="Arial" w:cs="Arial"/>
          <w:sz w:val="22"/>
          <w:szCs w:val="22"/>
          <w:lang w:val="sr-Latn-ME"/>
        </w:rPr>
        <w:t xml:space="preserve"> povezivanje i umrežavanje na regionalnom nivou, međusobna razmjena znan</w:t>
      </w:r>
      <w:r w:rsidR="002F3FE3" w:rsidRPr="000606BC">
        <w:rPr>
          <w:rFonts w:ascii="Arial" w:hAnsi="Arial" w:cs="Arial"/>
          <w:sz w:val="22"/>
          <w:szCs w:val="22"/>
          <w:lang w:val="sr-Latn-ME"/>
        </w:rPr>
        <w:t xml:space="preserve">ja, praksi, iskustava, </w:t>
      </w:r>
      <w:r w:rsidR="002D43DF" w:rsidRPr="000606BC">
        <w:rPr>
          <w:rFonts w:ascii="Arial" w:hAnsi="Arial" w:cs="Arial"/>
          <w:sz w:val="22"/>
          <w:szCs w:val="22"/>
          <w:lang w:val="sr-Latn-ME"/>
        </w:rPr>
        <w:t>unapređenje rada civilnog sektora u oblastima kulture i umjet</w:t>
      </w:r>
      <w:r w:rsidR="002F3FE3" w:rsidRPr="000606BC">
        <w:rPr>
          <w:rFonts w:ascii="Arial" w:hAnsi="Arial" w:cs="Arial"/>
          <w:sz w:val="22"/>
          <w:szCs w:val="22"/>
          <w:lang w:val="sr-Latn-ME"/>
        </w:rPr>
        <w:t>nosti i intersektorske saradnje.</w:t>
      </w:r>
      <w:r w:rsidR="002D43DF" w:rsidRPr="000606BC">
        <w:rPr>
          <w:rFonts w:ascii="Arial" w:hAnsi="Arial" w:cs="Arial"/>
          <w:sz w:val="22"/>
          <w:szCs w:val="22"/>
          <w:lang w:val="sr-Latn-ME"/>
        </w:rPr>
        <w:t xml:space="preserve"> </w:t>
      </w:r>
      <w:r w:rsidR="004D5974" w:rsidRPr="000606BC">
        <w:rPr>
          <w:rFonts w:ascii="Arial" w:hAnsi="Arial" w:cs="Arial"/>
          <w:sz w:val="22"/>
          <w:szCs w:val="22"/>
          <w:lang w:val="sr-Latn-ME"/>
        </w:rPr>
        <w:t>U internacionalnom kontekstu, prepoznati su: m</w:t>
      </w:r>
      <w:r w:rsidR="002D43DF" w:rsidRPr="000606BC">
        <w:rPr>
          <w:rFonts w:ascii="Arial" w:hAnsi="Arial" w:cs="Arial"/>
          <w:sz w:val="22"/>
          <w:szCs w:val="22"/>
          <w:lang w:val="sr-Latn-ME"/>
        </w:rPr>
        <w:t>eđunarodna kulturna saradnja i prezentacija crnogorskog kulturnog i umjetničkog stvaralaštva i kulturne baštine.</w:t>
      </w:r>
    </w:p>
    <w:p w14:paraId="08EBBBB9" w14:textId="2A3111EB" w:rsidR="001E7A5A" w:rsidRPr="000606BC" w:rsidRDefault="001E7A5A" w:rsidP="001E7A5A">
      <w:pPr>
        <w:jc w:val="both"/>
        <w:rPr>
          <w:rFonts w:ascii="Arial" w:eastAsia="Times New Roman" w:hAnsi="Arial" w:cs="Arial"/>
          <w:b/>
          <w:sz w:val="22"/>
          <w:szCs w:val="22"/>
          <w:lang w:val="sr-Latn-ME"/>
        </w:rPr>
      </w:pPr>
    </w:p>
    <w:p w14:paraId="5D70281F" w14:textId="753F6C02" w:rsidR="001E7A5A" w:rsidRPr="000606BC" w:rsidRDefault="000F5089" w:rsidP="001E7A5A">
      <w:pPr>
        <w:jc w:val="both"/>
        <w:rPr>
          <w:rFonts w:ascii="Arial" w:eastAsia="Times New Roman" w:hAnsi="Arial" w:cs="Arial"/>
          <w:sz w:val="22"/>
          <w:szCs w:val="22"/>
          <w:lang w:val="sr-Latn-ME"/>
        </w:rPr>
      </w:pPr>
      <w:r w:rsidRPr="000606BC">
        <w:rPr>
          <w:rFonts w:ascii="Arial" w:eastAsia="Times New Roman" w:hAnsi="Arial" w:cs="Arial"/>
          <w:sz w:val="22"/>
          <w:szCs w:val="22"/>
          <w:lang w:val="sr-Latn-ME"/>
        </w:rPr>
        <w:t>Sljedeći komentar ne odnosi se na Sektorsku analizu:</w:t>
      </w:r>
    </w:p>
    <w:p w14:paraId="1D1F84A9" w14:textId="77777777" w:rsidR="000F5089" w:rsidRPr="000606BC" w:rsidRDefault="000F5089" w:rsidP="001E7A5A">
      <w:pPr>
        <w:jc w:val="both"/>
        <w:rPr>
          <w:rFonts w:ascii="Arial" w:eastAsia="Times New Roman" w:hAnsi="Arial" w:cs="Arial"/>
          <w:sz w:val="22"/>
          <w:szCs w:val="22"/>
          <w:lang w:val="sr-Latn-ME"/>
        </w:rPr>
      </w:pPr>
    </w:p>
    <w:p w14:paraId="50B9BCEA" w14:textId="6AE5EC09" w:rsidR="001E7A5A" w:rsidRPr="000606BC" w:rsidRDefault="000F5089" w:rsidP="000F5089">
      <w:pPr>
        <w:pStyle w:val="ListParagraph"/>
        <w:numPr>
          <w:ilvl w:val="0"/>
          <w:numId w:val="4"/>
        </w:numPr>
        <w:jc w:val="both"/>
        <w:rPr>
          <w:rFonts w:ascii="Arial" w:eastAsia="Times New Roman" w:hAnsi="Arial" w:cs="Arial"/>
          <w:sz w:val="22"/>
          <w:szCs w:val="22"/>
          <w:lang w:val="sr-Latn-ME"/>
        </w:rPr>
      </w:pPr>
      <w:r w:rsidRPr="000606BC">
        <w:rPr>
          <w:rFonts w:ascii="Arial" w:eastAsia="Times New Roman" w:hAnsi="Arial" w:cs="Arial"/>
          <w:sz w:val="22"/>
          <w:szCs w:val="22"/>
          <w:lang w:val="sr-Latn-ME"/>
        </w:rPr>
        <w:t>„</w:t>
      </w:r>
      <w:r w:rsidR="001E7A5A" w:rsidRPr="000606BC">
        <w:rPr>
          <w:rFonts w:ascii="Arial" w:eastAsia="Times New Roman" w:hAnsi="Arial" w:cs="Arial"/>
          <w:sz w:val="22"/>
          <w:szCs w:val="22"/>
          <w:lang w:val="sr-Latn-ME"/>
        </w:rPr>
        <w:t>Podstaknuti otpočinjanjem širih reformi u Crnoj Gori prvi put se uključujemo u temu izrade strateških dokumenata te Vas s toga, kao Udruženje mladih umjetnika Crne Gore, pozivamo da uz pomoć stručnih mladih ljudi iz kulture, na koje Vam ovom prilikom skrećemo pažnju, izgradimo reformsku nacionalnu strategiju osavremenjivanja kulturnoumjetničkog stvaralaštva i po prvi put u istoriji otpočnemo sistematsku integraciju Crne Gore u uvijek referentnu regionalnu i medjunarodnu kulturnu scenu.</w:t>
      </w:r>
      <w:r w:rsidR="003A655A" w:rsidRPr="000606BC">
        <w:rPr>
          <w:rFonts w:ascii="Arial" w:eastAsia="Times New Roman" w:hAnsi="Arial" w:cs="Arial"/>
          <w:sz w:val="22"/>
          <w:szCs w:val="22"/>
          <w:lang w:val="sr-Latn-ME"/>
        </w:rPr>
        <w:t xml:space="preserve"> “</w:t>
      </w:r>
    </w:p>
    <w:p w14:paraId="0BC7B68D" w14:textId="456C29E8" w:rsidR="009136B9" w:rsidRPr="000606BC" w:rsidRDefault="009136B9" w:rsidP="001E7A5A">
      <w:pPr>
        <w:jc w:val="both"/>
        <w:rPr>
          <w:rFonts w:ascii="Arial" w:eastAsia="Times New Roman" w:hAnsi="Arial" w:cs="Arial"/>
          <w:sz w:val="22"/>
          <w:szCs w:val="22"/>
          <w:lang w:val="sr-Latn-ME"/>
        </w:rPr>
      </w:pPr>
    </w:p>
    <w:p w14:paraId="3826C6A4" w14:textId="59490EDC" w:rsidR="001621C1" w:rsidRPr="000606BC" w:rsidRDefault="000F5089" w:rsidP="001E7A5A">
      <w:pPr>
        <w:jc w:val="both"/>
        <w:rPr>
          <w:rFonts w:ascii="Arial" w:eastAsia="Times New Roman" w:hAnsi="Arial" w:cs="Arial"/>
          <w:sz w:val="22"/>
          <w:szCs w:val="22"/>
          <w:lang w:val="sr-Latn-ME"/>
        </w:rPr>
      </w:pPr>
      <w:r w:rsidRPr="000606BC">
        <w:rPr>
          <w:rFonts w:ascii="Arial" w:eastAsia="Times New Roman" w:hAnsi="Arial" w:cs="Arial"/>
          <w:b/>
          <w:sz w:val="22"/>
          <w:szCs w:val="22"/>
          <w:lang w:val="sr-Latn-ME"/>
        </w:rPr>
        <w:t xml:space="preserve">Stav Ministarstva: </w:t>
      </w:r>
      <w:r w:rsidRPr="000606BC">
        <w:rPr>
          <w:rFonts w:ascii="Arial" w:eastAsia="Times New Roman" w:hAnsi="Arial" w:cs="Arial"/>
          <w:sz w:val="22"/>
          <w:szCs w:val="22"/>
          <w:lang w:val="sr-Latn-ME"/>
        </w:rPr>
        <w:t>S obzirom na to da se sugestija odnosi na buduću petogodišnju strategiju kulture, napominjemo da je Programom rada Vlade</w:t>
      </w:r>
      <w:r w:rsidR="00DA2F35"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sr-Latn-ME"/>
        </w:rPr>
        <w:t xml:space="preserve">za III kvartal </w:t>
      </w:r>
      <w:r w:rsidR="001621C1" w:rsidRPr="000606BC">
        <w:rPr>
          <w:rFonts w:ascii="Arial" w:eastAsia="Times New Roman" w:hAnsi="Arial" w:cs="Arial"/>
          <w:sz w:val="22"/>
          <w:szCs w:val="22"/>
          <w:lang w:val="sr-Latn-ME"/>
        </w:rPr>
        <w:t xml:space="preserve">2021. godine </w:t>
      </w:r>
      <w:r w:rsidRPr="000606BC">
        <w:rPr>
          <w:rFonts w:ascii="Arial" w:eastAsia="Times New Roman" w:hAnsi="Arial" w:cs="Arial"/>
          <w:sz w:val="22"/>
          <w:szCs w:val="22"/>
          <w:lang w:val="sr-Latn-ME"/>
        </w:rPr>
        <w:t>pr</w:t>
      </w:r>
      <w:r w:rsidR="00F8335C" w:rsidRPr="000606BC">
        <w:rPr>
          <w:rFonts w:ascii="Arial" w:eastAsia="Times New Roman" w:hAnsi="Arial" w:cs="Arial"/>
          <w:sz w:val="22"/>
          <w:szCs w:val="22"/>
          <w:lang w:val="sr-Latn-ME"/>
        </w:rPr>
        <w:t xml:space="preserve">edviđeno </w:t>
      </w:r>
      <w:r w:rsidRPr="000606BC">
        <w:rPr>
          <w:rFonts w:ascii="Arial" w:eastAsia="Times New Roman" w:hAnsi="Arial" w:cs="Arial"/>
          <w:sz w:val="22"/>
          <w:szCs w:val="22"/>
          <w:lang w:val="sr-Latn-ME"/>
        </w:rPr>
        <w:t>donošenje</w:t>
      </w:r>
      <w:r w:rsidRPr="000606BC">
        <w:rPr>
          <w:rFonts w:ascii="Arial" w:eastAsia="Times New Roman" w:hAnsi="Arial" w:cs="Arial"/>
          <w:b/>
          <w:sz w:val="22"/>
          <w:szCs w:val="22"/>
          <w:lang w:val="sr-Latn-ME"/>
        </w:rPr>
        <w:t xml:space="preserve"> </w:t>
      </w:r>
      <w:r w:rsidRPr="000606BC">
        <w:rPr>
          <w:rFonts w:ascii="Arial" w:eastAsia="Times New Roman" w:hAnsi="Arial" w:cs="Arial"/>
          <w:sz w:val="22"/>
          <w:szCs w:val="22"/>
          <w:lang w:val="sr-Latn-ME"/>
        </w:rPr>
        <w:t xml:space="preserve">Nacionalnog </w:t>
      </w:r>
      <w:r w:rsidR="009136B9" w:rsidRPr="000606BC">
        <w:rPr>
          <w:rFonts w:ascii="Arial" w:eastAsia="Times New Roman" w:hAnsi="Arial" w:cs="Arial"/>
          <w:sz w:val="22"/>
          <w:szCs w:val="22"/>
          <w:lang w:val="sr-Latn-ME"/>
        </w:rPr>
        <w:t>program</w:t>
      </w:r>
      <w:r w:rsidR="001621C1" w:rsidRPr="000606BC">
        <w:rPr>
          <w:rFonts w:ascii="Arial" w:eastAsia="Times New Roman" w:hAnsi="Arial" w:cs="Arial"/>
          <w:sz w:val="22"/>
          <w:szCs w:val="22"/>
          <w:lang w:val="sr-Latn-ME"/>
        </w:rPr>
        <w:t>a razvoj</w:t>
      </w:r>
      <w:r w:rsidR="0010279E">
        <w:rPr>
          <w:rFonts w:ascii="Arial" w:eastAsia="Times New Roman" w:hAnsi="Arial" w:cs="Arial"/>
          <w:sz w:val="22"/>
          <w:szCs w:val="22"/>
          <w:lang w:val="sr-Latn-ME"/>
        </w:rPr>
        <w:t>a</w:t>
      </w:r>
      <w:r w:rsidR="001621C1" w:rsidRPr="000606BC">
        <w:rPr>
          <w:rFonts w:ascii="Arial" w:eastAsia="Times New Roman" w:hAnsi="Arial" w:cs="Arial"/>
          <w:sz w:val="22"/>
          <w:szCs w:val="22"/>
          <w:lang w:val="sr-Latn-ME"/>
        </w:rPr>
        <w:t xml:space="preserve"> kulture 2021</w:t>
      </w:r>
      <w:r w:rsidR="009136B9" w:rsidRPr="000606BC">
        <w:rPr>
          <w:rFonts w:ascii="Arial" w:eastAsia="Times New Roman" w:hAnsi="Arial" w:cs="Arial"/>
          <w:sz w:val="22"/>
          <w:szCs w:val="22"/>
          <w:lang w:val="sr-Latn-ME"/>
        </w:rPr>
        <w:t>–2025.</w:t>
      </w:r>
      <w:r w:rsidR="001621C1" w:rsidRPr="000606BC">
        <w:rPr>
          <w:rFonts w:ascii="Arial" w:eastAsia="Times New Roman" w:hAnsi="Arial" w:cs="Arial"/>
          <w:sz w:val="22"/>
          <w:szCs w:val="22"/>
          <w:lang w:val="sr-Latn-ME"/>
        </w:rPr>
        <w:t xml:space="preserve"> </w:t>
      </w:r>
      <w:r w:rsidR="00F8335C" w:rsidRPr="000606BC">
        <w:rPr>
          <w:rFonts w:ascii="Arial" w:eastAsia="Times New Roman" w:hAnsi="Arial" w:cs="Arial"/>
          <w:sz w:val="22"/>
          <w:szCs w:val="22"/>
          <w:lang w:val="sr-Latn-ME"/>
        </w:rPr>
        <w:t>čija realizacija obuhvata javne konsultac</w:t>
      </w:r>
      <w:r w:rsidR="001621C1" w:rsidRPr="000606BC">
        <w:rPr>
          <w:rFonts w:ascii="Arial" w:eastAsia="Times New Roman" w:hAnsi="Arial" w:cs="Arial"/>
          <w:sz w:val="22"/>
          <w:szCs w:val="22"/>
          <w:lang w:val="sr-Latn-ME"/>
        </w:rPr>
        <w:t>ije u početnoj fazi pripreme strategije, kao i javnu raspravu o Nacrtu dokumenta, tako da će</w:t>
      </w:r>
      <w:r w:rsidR="00F8335C" w:rsidRPr="000606BC">
        <w:rPr>
          <w:rFonts w:ascii="Arial" w:eastAsia="Times New Roman" w:hAnsi="Arial" w:cs="Arial"/>
          <w:sz w:val="22"/>
          <w:szCs w:val="22"/>
          <w:lang w:val="sr-Latn-ME"/>
        </w:rPr>
        <w:t>, na poziv Ministarstva,</w:t>
      </w:r>
      <w:r w:rsidR="001621C1" w:rsidRPr="000606BC">
        <w:rPr>
          <w:rFonts w:ascii="Arial" w:eastAsia="Times New Roman" w:hAnsi="Arial" w:cs="Arial"/>
          <w:sz w:val="22"/>
          <w:szCs w:val="22"/>
          <w:lang w:val="sr-Latn-ME"/>
        </w:rPr>
        <w:t xml:space="preserve"> svi zainteresovani subjekti imati mogućno</w:t>
      </w:r>
      <w:r w:rsidR="00F8335C" w:rsidRPr="000606BC">
        <w:rPr>
          <w:rFonts w:ascii="Arial" w:eastAsia="Times New Roman" w:hAnsi="Arial" w:cs="Arial"/>
          <w:sz w:val="22"/>
          <w:szCs w:val="22"/>
          <w:lang w:val="sr-Latn-ME"/>
        </w:rPr>
        <w:t>st učešća.</w:t>
      </w:r>
    </w:p>
    <w:p w14:paraId="72F3EE22" w14:textId="77777777" w:rsidR="001E7A5A" w:rsidRPr="000606BC" w:rsidRDefault="001E7A5A" w:rsidP="001E7A5A">
      <w:pPr>
        <w:jc w:val="both"/>
        <w:rPr>
          <w:rFonts w:ascii="Arial" w:eastAsia="Times New Roman" w:hAnsi="Arial" w:cs="Arial"/>
          <w:b/>
          <w:sz w:val="22"/>
          <w:szCs w:val="22"/>
          <w:lang w:val="sr-Latn-ME"/>
        </w:rPr>
      </w:pPr>
    </w:p>
    <w:p w14:paraId="4036D09A" w14:textId="5FD45E79" w:rsidR="008F6B39" w:rsidRPr="000606BC" w:rsidRDefault="008F6B39" w:rsidP="002C74A4">
      <w:pPr>
        <w:jc w:val="both"/>
        <w:rPr>
          <w:rFonts w:ascii="Arial" w:eastAsia="Times New Roman" w:hAnsi="Arial" w:cs="Arial"/>
          <w:b/>
          <w:sz w:val="22"/>
          <w:szCs w:val="22"/>
          <w:lang w:val="sr-Latn-ME"/>
        </w:rPr>
      </w:pPr>
      <w:r w:rsidRPr="000606BC">
        <w:rPr>
          <w:rFonts w:ascii="Arial" w:eastAsia="Times New Roman" w:hAnsi="Arial" w:cs="Arial"/>
          <w:b/>
          <w:sz w:val="22"/>
          <w:szCs w:val="22"/>
          <w:lang w:val="sr-Latn-ME"/>
        </w:rPr>
        <w:t>11. Struktura</w:t>
      </w:r>
    </w:p>
    <w:p w14:paraId="3AD870BF" w14:textId="46C0B138" w:rsidR="008F6B39" w:rsidRPr="000606BC" w:rsidRDefault="008F6B39" w:rsidP="002C74A4">
      <w:pPr>
        <w:jc w:val="both"/>
        <w:rPr>
          <w:rFonts w:ascii="Arial" w:eastAsia="Times New Roman" w:hAnsi="Arial" w:cs="Arial"/>
          <w:b/>
          <w:sz w:val="22"/>
          <w:szCs w:val="22"/>
          <w:lang w:val="sr-Latn-ME"/>
        </w:rPr>
      </w:pPr>
    </w:p>
    <w:p w14:paraId="695B8DA7" w14:textId="04E6BB92" w:rsidR="00930D5F" w:rsidRPr="000606BC" w:rsidRDefault="00930D5F" w:rsidP="00930D5F">
      <w:pPr>
        <w:pStyle w:val="ListParagraph"/>
        <w:numPr>
          <w:ilvl w:val="0"/>
          <w:numId w:val="4"/>
        </w:numPr>
        <w:jc w:val="both"/>
        <w:rPr>
          <w:rFonts w:ascii="Arial" w:eastAsia="Times New Roman" w:hAnsi="Arial" w:cs="Arial"/>
          <w:sz w:val="22"/>
          <w:szCs w:val="22"/>
          <w:lang w:val="it-IT"/>
        </w:rPr>
      </w:pPr>
      <w:r w:rsidRPr="000606BC">
        <w:rPr>
          <w:rFonts w:ascii="Arial" w:eastAsia="Times New Roman" w:hAnsi="Arial" w:cs="Arial"/>
          <w:sz w:val="22"/>
          <w:szCs w:val="22"/>
          <w:lang w:val="sr-Latn-ME"/>
        </w:rPr>
        <w:t>„</w:t>
      </w:r>
      <w:r w:rsidRPr="000606BC">
        <w:rPr>
          <w:rFonts w:ascii="Arial" w:eastAsia="Times New Roman" w:hAnsi="Arial" w:cs="Arial"/>
          <w:sz w:val="22"/>
          <w:szCs w:val="22"/>
          <w:lang w:val="it-IT"/>
        </w:rPr>
        <w:t>Tema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kojom</w:t>
      </w:r>
      <w:r w:rsidRPr="000606BC">
        <w:rPr>
          <w:rFonts w:ascii="Arial" w:eastAsia="Times New Roman" w:hAnsi="Arial" w:cs="Arial"/>
          <w:sz w:val="22"/>
          <w:szCs w:val="22"/>
          <w:lang w:val="sr-Latn-ME"/>
        </w:rPr>
        <w:t xml:space="preserve"> ć</w:t>
      </w:r>
      <w:r w:rsidRPr="000606BC">
        <w:rPr>
          <w:rFonts w:ascii="Arial" w:eastAsia="Times New Roman" w:hAnsi="Arial" w:cs="Arial"/>
          <w:sz w:val="22"/>
          <w:szCs w:val="22"/>
          <w:lang w:val="it-IT"/>
        </w:rPr>
        <w:t>e</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se</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analizirati</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problemi</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i</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nedostaci</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koji</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su</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u</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nadle</w:t>
      </w:r>
      <w:r w:rsidRPr="000606BC">
        <w:rPr>
          <w:rFonts w:ascii="Arial" w:eastAsia="Times New Roman" w:hAnsi="Arial" w:cs="Arial"/>
          <w:sz w:val="22"/>
          <w:szCs w:val="22"/>
          <w:lang w:val="sr-Latn-ME"/>
        </w:rPr>
        <w:t>ž</w:t>
      </w:r>
      <w:r w:rsidRPr="000606BC">
        <w:rPr>
          <w:rFonts w:ascii="Arial" w:eastAsia="Times New Roman" w:hAnsi="Arial" w:cs="Arial"/>
          <w:sz w:val="22"/>
          <w:szCs w:val="22"/>
          <w:lang w:val="it-IT"/>
        </w:rPr>
        <w:t>nosti</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resornog</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ministarstva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jeste</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projektna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dokumentacija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Gra</w:t>
      </w:r>
      <w:r w:rsidRPr="000606BC">
        <w:rPr>
          <w:rFonts w:ascii="Arial" w:eastAsia="Times New Roman" w:hAnsi="Arial" w:cs="Arial"/>
          <w:sz w:val="22"/>
          <w:szCs w:val="22"/>
          <w:lang w:val="sr-Latn-ME"/>
        </w:rPr>
        <w:t>đ</w:t>
      </w:r>
      <w:r w:rsidRPr="000606BC">
        <w:rPr>
          <w:rFonts w:ascii="Arial" w:eastAsia="Times New Roman" w:hAnsi="Arial" w:cs="Arial"/>
          <w:sz w:val="22"/>
          <w:szCs w:val="22"/>
          <w:lang w:val="it-IT"/>
        </w:rPr>
        <w:t>evinske</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sekcije</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koja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se</w:t>
      </w:r>
      <w:r w:rsidRPr="000606BC">
        <w:rPr>
          <w:rFonts w:ascii="Arial" w:eastAsia="Times New Roman" w:hAnsi="Arial" w:cs="Arial"/>
          <w:sz w:val="22"/>
          <w:szCs w:val="22"/>
          <w:lang w:val="sr-Latn-ME"/>
        </w:rPr>
        <w:t xml:space="preserve"> č</w:t>
      </w:r>
      <w:r w:rsidRPr="000606BC">
        <w:rPr>
          <w:rFonts w:ascii="Arial" w:eastAsia="Times New Roman" w:hAnsi="Arial" w:cs="Arial"/>
          <w:sz w:val="22"/>
          <w:szCs w:val="22"/>
          <w:lang w:val="it-IT"/>
        </w:rPr>
        <w:t>uva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u</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Dr</w:t>
      </w:r>
      <w:r w:rsidRPr="000606BC">
        <w:rPr>
          <w:rFonts w:ascii="Arial" w:eastAsia="Times New Roman" w:hAnsi="Arial" w:cs="Arial"/>
          <w:sz w:val="22"/>
          <w:szCs w:val="22"/>
          <w:lang w:val="sr-Latn-ME"/>
        </w:rPr>
        <w:t>ž</w:t>
      </w:r>
      <w:r w:rsidRPr="000606BC">
        <w:rPr>
          <w:rFonts w:ascii="Arial" w:eastAsia="Times New Roman" w:hAnsi="Arial" w:cs="Arial"/>
          <w:sz w:val="22"/>
          <w:szCs w:val="22"/>
          <w:lang w:val="it-IT"/>
        </w:rPr>
        <w:t>avnim</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i</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Op</w:t>
      </w:r>
      <w:r w:rsidRPr="000606BC">
        <w:rPr>
          <w:rFonts w:ascii="Arial" w:eastAsia="Times New Roman" w:hAnsi="Arial" w:cs="Arial"/>
          <w:sz w:val="22"/>
          <w:szCs w:val="22"/>
          <w:lang w:val="sr-Latn-ME"/>
        </w:rPr>
        <w:t>š</w:t>
      </w:r>
      <w:r w:rsidRPr="000606BC">
        <w:rPr>
          <w:rFonts w:ascii="Arial" w:eastAsia="Times New Roman" w:hAnsi="Arial" w:cs="Arial"/>
          <w:sz w:val="22"/>
          <w:szCs w:val="22"/>
          <w:lang w:val="it-IT"/>
        </w:rPr>
        <w:t>tinskim</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arhivama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kancelarijama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objekata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i</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svim</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drugim</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pozicijama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kojima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gazduje</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ministarstvo</w:t>
      </w:r>
      <w:r w:rsidRPr="000606BC">
        <w:rPr>
          <w:rFonts w:ascii="Arial" w:eastAsia="Times New Roman" w:hAnsi="Arial" w:cs="Arial"/>
          <w:sz w:val="22"/>
          <w:szCs w:val="22"/>
          <w:lang w:val="sr-Latn-ME"/>
        </w:rPr>
        <w:t xml:space="preserve"> ( Š</w:t>
      </w:r>
      <w:r w:rsidRPr="000606BC">
        <w:rPr>
          <w:rFonts w:ascii="Arial" w:eastAsia="Times New Roman" w:hAnsi="Arial" w:cs="Arial"/>
          <w:sz w:val="22"/>
          <w:szCs w:val="22"/>
          <w:lang w:val="it-IT"/>
        </w:rPr>
        <w:t>kole</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Domovi</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Kulture</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Muzeji</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i</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sl</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Iz</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li</w:t>
      </w:r>
      <w:r w:rsidRPr="000606BC">
        <w:rPr>
          <w:rFonts w:ascii="Arial" w:eastAsia="Times New Roman" w:hAnsi="Arial" w:cs="Arial"/>
          <w:sz w:val="22"/>
          <w:szCs w:val="22"/>
          <w:lang w:val="sr-Latn-ME"/>
        </w:rPr>
        <w:t>č</w:t>
      </w:r>
      <w:r w:rsidRPr="000606BC">
        <w:rPr>
          <w:rFonts w:ascii="Arial" w:eastAsia="Times New Roman" w:hAnsi="Arial" w:cs="Arial"/>
          <w:sz w:val="22"/>
          <w:szCs w:val="22"/>
          <w:lang w:val="it-IT"/>
        </w:rPr>
        <w:t>nog</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i</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poslovnog</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iskustva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autora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podnosioca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ove</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teme</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je</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donesen</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zaklju</w:t>
      </w:r>
      <w:r w:rsidRPr="000606BC">
        <w:rPr>
          <w:rFonts w:ascii="Arial" w:eastAsia="Times New Roman" w:hAnsi="Arial" w:cs="Arial"/>
          <w:sz w:val="22"/>
          <w:szCs w:val="22"/>
          <w:lang w:val="sr-Latn-ME"/>
        </w:rPr>
        <w:t>č</w:t>
      </w:r>
      <w:r w:rsidRPr="000606BC">
        <w:rPr>
          <w:rFonts w:ascii="Arial" w:eastAsia="Times New Roman" w:hAnsi="Arial" w:cs="Arial"/>
          <w:sz w:val="22"/>
          <w:szCs w:val="22"/>
          <w:lang w:val="it-IT"/>
        </w:rPr>
        <w:t>ak</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o</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slaboj</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ili</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lo</w:t>
      </w:r>
      <w:r w:rsidRPr="000606BC">
        <w:rPr>
          <w:rFonts w:ascii="Arial" w:eastAsia="Times New Roman" w:hAnsi="Arial" w:cs="Arial"/>
          <w:sz w:val="22"/>
          <w:szCs w:val="22"/>
          <w:lang w:val="sr-Latn-ME"/>
        </w:rPr>
        <w:t>š</w:t>
      </w:r>
      <w:r w:rsidRPr="000606BC">
        <w:rPr>
          <w:rFonts w:ascii="Arial" w:eastAsia="Times New Roman" w:hAnsi="Arial" w:cs="Arial"/>
          <w:sz w:val="22"/>
          <w:szCs w:val="22"/>
          <w:lang w:val="it-IT"/>
        </w:rPr>
        <w:t>oj</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pa</w:t>
      </w:r>
      <w:r w:rsidRPr="000606BC">
        <w:rPr>
          <w:rFonts w:ascii="Arial" w:eastAsia="Times New Roman" w:hAnsi="Arial" w:cs="Arial"/>
          <w:sz w:val="22"/>
          <w:szCs w:val="22"/>
          <w:lang w:val="sr-Latn-ME"/>
        </w:rPr>
        <w:t>ž</w:t>
      </w:r>
      <w:r w:rsidRPr="000606BC">
        <w:rPr>
          <w:rFonts w:ascii="Arial" w:eastAsia="Times New Roman" w:hAnsi="Arial" w:cs="Arial"/>
          <w:sz w:val="22"/>
          <w:szCs w:val="22"/>
          <w:lang w:val="it-IT"/>
        </w:rPr>
        <w:t>nji</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arhivske</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gra</w:t>
      </w:r>
      <w:r w:rsidRPr="000606BC">
        <w:rPr>
          <w:rFonts w:ascii="Arial" w:eastAsia="Times New Roman" w:hAnsi="Arial" w:cs="Arial"/>
          <w:sz w:val="22"/>
          <w:szCs w:val="22"/>
          <w:lang w:val="sr-Latn-ME"/>
        </w:rPr>
        <w:t>đ</w:t>
      </w:r>
      <w:r w:rsidRPr="000606BC">
        <w:rPr>
          <w:rFonts w:ascii="Arial" w:eastAsia="Times New Roman" w:hAnsi="Arial" w:cs="Arial"/>
          <w:sz w:val="22"/>
          <w:szCs w:val="22"/>
          <w:lang w:val="it-IT"/>
        </w:rPr>
        <w:t>e</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kada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je</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projektna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dokumentacija</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u</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pitanju</w:t>
      </w:r>
      <w:r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it-IT"/>
        </w:rPr>
        <w:t>Profesionalni rezultati autora ( arhitekti ) su bili vezani konkretno iz ove sfere, jer se radi o poslovnim okolnostima i naučnim istraživanjima. Poslovne okolnosti nam ukazuju na nekorektno stanje zatečene tehničke dokumentacije ( projekti arhitekture, konstrukcije, elektro, vodovoda i sl.).</w:t>
      </w:r>
      <w:r w:rsidRPr="000606BC">
        <w:rPr>
          <w:rFonts w:ascii="Arial" w:eastAsia="Times New Roman" w:hAnsi="Arial" w:cs="Arial"/>
          <w:sz w:val="22"/>
          <w:szCs w:val="22"/>
          <w:lang w:val="sr-Latn-ME"/>
        </w:rPr>
        <w:t xml:space="preserve"> “</w:t>
      </w:r>
    </w:p>
    <w:p w14:paraId="7BA172C9" w14:textId="77777777" w:rsidR="00BE3CE2" w:rsidRPr="000606BC" w:rsidRDefault="00BE3CE2" w:rsidP="002C74A4">
      <w:pPr>
        <w:jc w:val="both"/>
        <w:rPr>
          <w:rFonts w:ascii="Arial" w:eastAsia="Times New Roman" w:hAnsi="Arial" w:cs="Arial"/>
          <w:sz w:val="22"/>
          <w:szCs w:val="22"/>
          <w:lang w:val="it-IT"/>
        </w:rPr>
      </w:pPr>
    </w:p>
    <w:p w14:paraId="557EBBE7" w14:textId="55886286" w:rsidR="00BE3CE2" w:rsidRPr="000606BC" w:rsidRDefault="00BE3CE2" w:rsidP="002C74A4">
      <w:pPr>
        <w:jc w:val="both"/>
        <w:rPr>
          <w:rFonts w:ascii="Arial" w:eastAsia="Times New Roman" w:hAnsi="Arial" w:cs="Arial"/>
          <w:sz w:val="22"/>
          <w:szCs w:val="22"/>
          <w:lang w:val="sr-Latn-ME"/>
        </w:rPr>
      </w:pPr>
      <w:r w:rsidRPr="000606BC">
        <w:rPr>
          <w:rFonts w:ascii="Arial" w:eastAsia="Times New Roman" w:hAnsi="Arial" w:cs="Arial"/>
          <w:b/>
          <w:sz w:val="22"/>
          <w:szCs w:val="22"/>
          <w:lang w:val="sr-Latn-ME"/>
        </w:rPr>
        <w:t xml:space="preserve">Stav Ministarstva: </w:t>
      </w:r>
      <w:r w:rsidR="00F65540" w:rsidRPr="000606BC">
        <w:rPr>
          <w:rFonts w:ascii="Arial" w:eastAsia="Times New Roman" w:hAnsi="Arial" w:cs="Arial"/>
          <w:sz w:val="22"/>
          <w:szCs w:val="22"/>
          <w:lang w:val="sr-Latn-ME"/>
        </w:rPr>
        <w:t>U dostavljenom materijalu</w:t>
      </w:r>
      <w:r w:rsidRPr="000606BC">
        <w:rPr>
          <w:rFonts w:ascii="Arial" w:eastAsia="Times New Roman" w:hAnsi="Arial" w:cs="Arial"/>
          <w:sz w:val="22"/>
          <w:szCs w:val="22"/>
          <w:lang w:val="sr-Latn-ME"/>
        </w:rPr>
        <w:t xml:space="preserve"> razrađena </w:t>
      </w:r>
      <w:r w:rsidR="00F65540" w:rsidRPr="000606BC">
        <w:rPr>
          <w:rFonts w:ascii="Arial" w:eastAsia="Times New Roman" w:hAnsi="Arial" w:cs="Arial"/>
          <w:sz w:val="22"/>
          <w:szCs w:val="22"/>
          <w:lang w:val="sr-Latn-ME"/>
        </w:rPr>
        <w:t xml:space="preserve">je </w:t>
      </w:r>
      <w:r w:rsidRPr="000606BC">
        <w:rPr>
          <w:rFonts w:ascii="Arial" w:eastAsia="Times New Roman" w:hAnsi="Arial" w:cs="Arial"/>
          <w:sz w:val="22"/>
          <w:szCs w:val="22"/>
          <w:lang w:val="sr-Latn-ME"/>
        </w:rPr>
        <w:t xml:space="preserve">tema </w:t>
      </w:r>
      <w:r w:rsidR="00281EB9" w:rsidRPr="000606BC">
        <w:rPr>
          <w:rFonts w:ascii="Arial" w:eastAsia="Times New Roman" w:hAnsi="Arial" w:cs="Arial"/>
          <w:sz w:val="22"/>
          <w:szCs w:val="22"/>
          <w:lang w:val="sr-Latn-ME"/>
        </w:rPr>
        <w:t>„D</w:t>
      </w:r>
      <w:r w:rsidRPr="000606BC">
        <w:rPr>
          <w:rFonts w:ascii="Arial" w:eastAsia="Times New Roman" w:hAnsi="Arial" w:cs="Arial"/>
          <w:sz w:val="22"/>
          <w:szCs w:val="22"/>
          <w:lang w:val="sr-Latn-ME"/>
        </w:rPr>
        <w:t xml:space="preserve">igitalizacija arhivske građe </w:t>
      </w:r>
      <w:r w:rsidR="00281EB9"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sr-Latn-ME"/>
        </w:rPr>
        <w:t>Sačuvajmo istoriju</w:t>
      </w:r>
      <w:r w:rsidR="000E1048" w:rsidRPr="000606BC">
        <w:rPr>
          <w:rFonts w:ascii="Arial" w:eastAsia="Times New Roman" w:hAnsi="Arial" w:cs="Arial"/>
          <w:sz w:val="22"/>
          <w:szCs w:val="22"/>
          <w:lang w:val="sr-Latn-ME"/>
        </w:rPr>
        <w:t>“</w:t>
      </w:r>
      <w:r w:rsidR="00F65540" w:rsidRPr="000606BC">
        <w:rPr>
          <w:rFonts w:ascii="Arial" w:eastAsia="Times New Roman" w:hAnsi="Arial" w:cs="Arial"/>
          <w:sz w:val="22"/>
          <w:szCs w:val="22"/>
          <w:lang w:val="sr-Latn-ME"/>
        </w:rPr>
        <w:t xml:space="preserve">. </w:t>
      </w:r>
      <w:r w:rsidRPr="000606BC">
        <w:rPr>
          <w:rFonts w:ascii="Arial" w:eastAsia="Times New Roman" w:hAnsi="Arial" w:cs="Arial"/>
          <w:sz w:val="22"/>
          <w:szCs w:val="22"/>
          <w:lang w:val="sr-Latn-ME"/>
        </w:rPr>
        <w:t>Čitav sadržaj teksta i ponuđena tema u stvari predstavlja</w:t>
      </w:r>
      <w:r w:rsidR="00F65540" w:rsidRPr="000606BC">
        <w:rPr>
          <w:rFonts w:ascii="Arial" w:eastAsia="Times New Roman" w:hAnsi="Arial" w:cs="Arial"/>
          <w:sz w:val="22"/>
          <w:szCs w:val="22"/>
          <w:lang w:val="sr-Latn-ME"/>
        </w:rPr>
        <w:t>ju zakon</w:t>
      </w:r>
      <w:r w:rsidRPr="000606BC">
        <w:rPr>
          <w:rFonts w:ascii="Arial" w:eastAsia="Times New Roman" w:hAnsi="Arial" w:cs="Arial"/>
          <w:sz w:val="22"/>
          <w:szCs w:val="22"/>
          <w:lang w:val="sr-Latn-ME"/>
        </w:rPr>
        <w:t>sku obavezu Državnog arhiva i Uprave za zaštitu kulturnih dobara, kao organa državne uprave</w:t>
      </w:r>
      <w:r w:rsidR="00F65540" w:rsidRPr="000606BC">
        <w:rPr>
          <w:rFonts w:ascii="Arial" w:eastAsia="Times New Roman" w:hAnsi="Arial" w:cs="Arial"/>
          <w:sz w:val="22"/>
          <w:szCs w:val="22"/>
          <w:lang w:val="sr-Latn-ME"/>
        </w:rPr>
        <w:t>, budući da je arhivska građa kulturno dobro</w:t>
      </w:r>
      <w:r w:rsidRPr="000606BC">
        <w:rPr>
          <w:rFonts w:ascii="Arial" w:eastAsia="Times New Roman" w:hAnsi="Arial" w:cs="Arial"/>
          <w:sz w:val="22"/>
          <w:szCs w:val="22"/>
          <w:lang w:val="sr-Latn-ME"/>
        </w:rPr>
        <w:t xml:space="preserve">. </w:t>
      </w:r>
      <w:r w:rsidR="00F65540" w:rsidRPr="000606BC">
        <w:rPr>
          <w:rFonts w:ascii="Arial" w:eastAsia="Times New Roman" w:hAnsi="Arial" w:cs="Arial"/>
          <w:sz w:val="22"/>
          <w:szCs w:val="22"/>
          <w:lang w:val="sr-Latn-ME"/>
        </w:rPr>
        <w:t>P</w:t>
      </w:r>
      <w:r w:rsidRPr="000606BC">
        <w:rPr>
          <w:rFonts w:ascii="Arial" w:eastAsia="Times New Roman" w:hAnsi="Arial" w:cs="Arial"/>
          <w:sz w:val="22"/>
          <w:szCs w:val="22"/>
          <w:lang w:val="sr-Latn-ME"/>
        </w:rPr>
        <w:t>redložene aktiv</w:t>
      </w:r>
      <w:r w:rsidR="00F65540" w:rsidRPr="000606BC">
        <w:rPr>
          <w:rFonts w:ascii="Arial" w:eastAsia="Times New Roman" w:hAnsi="Arial" w:cs="Arial"/>
          <w:sz w:val="22"/>
          <w:szCs w:val="22"/>
          <w:lang w:val="sr-Latn-ME"/>
        </w:rPr>
        <w:t xml:space="preserve">nosti su uređene propisima, te u skladu s istima, u postupku digitalizacije, u određenim segmentima mogu učestvovati NVO, ali </w:t>
      </w:r>
      <w:r w:rsidR="008F6B39" w:rsidRPr="000606BC">
        <w:rPr>
          <w:rFonts w:ascii="Arial" w:eastAsia="Times New Roman" w:hAnsi="Arial" w:cs="Arial"/>
          <w:sz w:val="22"/>
          <w:szCs w:val="22"/>
          <w:lang w:val="sr-Latn-ME"/>
        </w:rPr>
        <w:t xml:space="preserve">su </w:t>
      </w:r>
      <w:r w:rsidR="00F65540" w:rsidRPr="000606BC">
        <w:rPr>
          <w:rFonts w:ascii="Arial" w:eastAsia="Times New Roman" w:hAnsi="Arial" w:cs="Arial"/>
          <w:sz w:val="22"/>
          <w:szCs w:val="22"/>
          <w:lang w:val="sr-Latn-ME"/>
        </w:rPr>
        <w:t>nosioci svih poslova organi državne uprave i upravo je to mjera zaštite ove građe.</w:t>
      </w:r>
    </w:p>
    <w:p w14:paraId="6A7D4974" w14:textId="35102478" w:rsidR="008472BE" w:rsidRDefault="008472BE" w:rsidP="002C74A4">
      <w:pPr>
        <w:jc w:val="both"/>
        <w:rPr>
          <w:rFonts w:ascii="Arial" w:eastAsia="Times New Roman" w:hAnsi="Arial" w:cs="Arial"/>
          <w:sz w:val="22"/>
          <w:szCs w:val="22"/>
          <w:lang w:val="sr-Latn-ME"/>
        </w:rPr>
      </w:pPr>
    </w:p>
    <w:p w14:paraId="4753E490" w14:textId="77777777" w:rsidR="008472BE" w:rsidRDefault="008472BE" w:rsidP="002C74A4">
      <w:pPr>
        <w:jc w:val="both"/>
        <w:rPr>
          <w:rFonts w:ascii="Arial" w:eastAsia="Times New Roman" w:hAnsi="Arial" w:cs="Arial"/>
          <w:sz w:val="22"/>
          <w:szCs w:val="22"/>
          <w:lang w:val="sr-Latn-ME"/>
        </w:rPr>
      </w:pPr>
    </w:p>
    <w:p w14:paraId="5632C6A5" w14:textId="2CD10A1A" w:rsidR="002C74A4" w:rsidRPr="000606BC" w:rsidRDefault="002C74A4" w:rsidP="002C74A4">
      <w:pPr>
        <w:jc w:val="both"/>
        <w:rPr>
          <w:rFonts w:ascii="Arial" w:eastAsia="Times New Roman" w:hAnsi="Arial" w:cs="Arial"/>
          <w:sz w:val="22"/>
          <w:szCs w:val="22"/>
          <w:lang w:val="sr-Latn-ME"/>
        </w:rPr>
      </w:pPr>
      <w:r w:rsidRPr="000606BC">
        <w:rPr>
          <w:rFonts w:ascii="Arial" w:eastAsia="Times New Roman" w:hAnsi="Arial" w:cs="Arial"/>
          <w:sz w:val="22"/>
          <w:szCs w:val="22"/>
          <w:lang w:val="sr-Latn-ME"/>
        </w:rPr>
        <w:t>Izvještaj će biti dostavljen učesnicima konsultacija i objavljen na sajtu Ministarstva prosvjete, nauke, kulture i sporta i portalu e-uprave.</w:t>
      </w:r>
    </w:p>
    <w:p w14:paraId="74FB8992" w14:textId="77777777" w:rsidR="002C74A4" w:rsidRPr="000606BC" w:rsidRDefault="002C74A4" w:rsidP="002C74A4">
      <w:pPr>
        <w:jc w:val="both"/>
        <w:rPr>
          <w:rFonts w:ascii="Arial" w:eastAsia="Times New Roman" w:hAnsi="Arial" w:cs="Arial"/>
          <w:sz w:val="22"/>
          <w:szCs w:val="22"/>
          <w:lang w:val="sr-Latn-ME"/>
        </w:rPr>
      </w:pPr>
    </w:p>
    <w:p w14:paraId="48B766E4" w14:textId="77777777" w:rsidR="00225CB7" w:rsidRDefault="00225CB7" w:rsidP="00225CB7">
      <w:pPr>
        <w:tabs>
          <w:tab w:val="left" w:pos="1134"/>
          <w:tab w:val="left" w:pos="7797"/>
        </w:tabs>
        <w:rPr>
          <w:rFonts w:ascii="Arial" w:hAnsi="Arial" w:cs="Arial"/>
          <w:bCs/>
          <w:sz w:val="22"/>
          <w:lang w:val="hr-HR"/>
        </w:rPr>
      </w:pPr>
    </w:p>
    <w:p w14:paraId="70D999E0" w14:textId="21DA2483" w:rsidR="002C74A4" w:rsidRPr="00225CB7" w:rsidRDefault="00225CB7" w:rsidP="00225CB7">
      <w:pPr>
        <w:tabs>
          <w:tab w:val="left" w:pos="1134"/>
          <w:tab w:val="left" w:pos="7797"/>
        </w:tabs>
        <w:rPr>
          <w:rFonts w:ascii="Arial" w:hAnsi="Arial" w:cs="Arial"/>
          <w:bCs/>
          <w:sz w:val="22"/>
          <w:lang w:val="hr-HR"/>
        </w:rPr>
      </w:pPr>
      <w:r w:rsidRPr="00A055A2">
        <w:rPr>
          <w:rFonts w:ascii="Arial" w:hAnsi="Arial" w:cs="Arial"/>
          <w:bCs/>
          <w:sz w:val="22"/>
          <w:lang w:val="hr-HR"/>
        </w:rPr>
        <w:t>Br</w:t>
      </w:r>
      <w:r>
        <w:rPr>
          <w:rFonts w:ascii="Arial" w:hAnsi="Arial" w:cs="Arial"/>
          <w:bCs/>
          <w:sz w:val="22"/>
          <w:lang w:val="hr-HR"/>
        </w:rPr>
        <w:t>oj</w:t>
      </w:r>
      <w:r w:rsidRPr="00A055A2">
        <w:rPr>
          <w:rFonts w:ascii="Arial" w:hAnsi="Arial" w:cs="Arial"/>
          <w:bCs/>
          <w:sz w:val="22"/>
          <w:lang w:val="hr-HR"/>
        </w:rPr>
        <w:t xml:space="preserve">: </w:t>
      </w:r>
      <w:r>
        <w:rPr>
          <w:rFonts w:ascii="Arial" w:hAnsi="Arial" w:cs="Arial"/>
          <w:bCs/>
          <w:sz w:val="22"/>
          <w:lang w:val="hr-HR"/>
        </w:rPr>
        <w:t>01-056/21-770/4</w:t>
      </w:r>
    </w:p>
    <w:p w14:paraId="66F11FAF" w14:textId="7B3AED0D" w:rsidR="002C74A4" w:rsidRPr="000606BC" w:rsidRDefault="002C74A4" w:rsidP="002C74A4">
      <w:pPr>
        <w:jc w:val="both"/>
        <w:rPr>
          <w:rFonts w:ascii="Arial" w:eastAsia="Times New Roman" w:hAnsi="Arial" w:cs="Arial"/>
          <w:sz w:val="22"/>
          <w:szCs w:val="22"/>
          <w:lang w:val="sr-Latn-ME"/>
        </w:rPr>
      </w:pPr>
      <w:r w:rsidRPr="000606BC">
        <w:rPr>
          <w:rFonts w:ascii="Arial" w:eastAsia="Times New Roman" w:hAnsi="Arial" w:cs="Arial"/>
          <w:sz w:val="22"/>
          <w:szCs w:val="22"/>
          <w:lang w:val="sr-Latn-ME"/>
        </w:rPr>
        <w:t xml:space="preserve">Cetinje, </w:t>
      </w:r>
      <w:r w:rsidR="00E75B79">
        <w:rPr>
          <w:rFonts w:ascii="Arial" w:eastAsia="Times New Roman" w:hAnsi="Arial" w:cs="Arial"/>
          <w:sz w:val="22"/>
          <w:szCs w:val="22"/>
          <w:lang w:val="sr-Latn-ME"/>
        </w:rPr>
        <w:t>5</w:t>
      </w:r>
      <w:r w:rsidRPr="000606BC">
        <w:rPr>
          <w:rFonts w:ascii="Arial" w:eastAsia="Times New Roman" w:hAnsi="Arial" w:cs="Arial"/>
          <w:sz w:val="22"/>
          <w:szCs w:val="22"/>
          <w:lang w:val="sr-Latn-ME"/>
        </w:rPr>
        <w:t>. maj 202</w:t>
      </w:r>
      <w:r w:rsidR="0013034C">
        <w:rPr>
          <w:rFonts w:ascii="Arial" w:eastAsia="Times New Roman" w:hAnsi="Arial" w:cs="Arial"/>
          <w:sz w:val="22"/>
          <w:szCs w:val="22"/>
          <w:lang w:val="sr-Latn-ME"/>
        </w:rPr>
        <w:t>1</w:t>
      </w:r>
      <w:r w:rsidRPr="000606BC">
        <w:rPr>
          <w:rFonts w:ascii="Arial" w:eastAsia="Times New Roman" w:hAnsi="Arial" w:cs="Arial"/>
          <w:sz w:val="22"/>
          <w:szCs w:val="22"/>
          <w:lang w:val="sr-Latn-ME"/>
        </w:rPr>
        <w:t>. godine</w:t>
      </w:r>
    </w:p>
    <w:p w14:paraId="4B595969" w14:textId="77777777" w:rsidR="002C74A4" w:rsidRPr="000606BC" w:rsidRDefault="002C74A4" w:rsidP="002C74A4">
      <w:pPr>
        <w:jc w:val="both"/>
        <w:rPr>
          <w:rFonts w:ascii="Arial" w:eastAsia="Times New Roman" w:hAnsi="Arial" w:cs="Arial"/>
          <w:sz w:val="22"/>
          <w:szCs w:val="22"/>
          <w:lang w:val="sr-Latn-ME"/>
        </w:rPr>
      </w:pPr>
    </w:p>
    <w:p w14:paraId="4795F73D" w14:textId="77777777" w:rsidR="002C74A4" w:rsidRPr="000606BC" w:rsidRDefault="002C74A4" w:rsidP="002C74A4">
      <w:pPr>
        <w:jc w:val="both"/>
        <w:rPr>
          <w:rFonts w:ascii="Arial" w:eastAsia="Times New Roman" w:hAnsi="Arial" w:cs="Arial"/>
          <w:sz w:val="22"/>
          <w:szCs w:val="22"/>
          <w:lang w:val="sr-Latn-ME"/>
        </w:rPr>
      </w:pPr>
      <w:r w:rsidRPr="000606BC">
        <w:rPr>
          <w:rFonts w:ascii="Arial" w:eastAsia="Times New Roman" w:hAnsi="Arial" w:cs="Arial"/>
          <w:sz w:val="22"/>
          <w:szCs w:val="22"/>
          <w:lang w:val="sr-Latn-ME"/>
        </w:rPr>
        <w:t>Radni tim za pripremu sektorske analize</w:t>
      </w:r>
    </w:p>
    <w:p w14:paraId="39DC33BA" w14:textId="29694C04" w:rsidR="002C74A4" w:rsidRPr="000606BC" w:rsidRDefault="002C74A4" w:rsidP="002C74A4">
      <w:pPr>
        <w:jc w:val="both"/>
        <w:rPr>
          <w:rFonts w:ascii="Arial" w:eastAsia="Times New Roman" w:hAnsi="Arial" w:cs="Arial"/>
          <w:sz w:val="22"/>
          <w:szCs w:val="22"/>
          <w:lang w:val="sr-Latn-ME"/>
        </w:rPr>
      </w:pPr>
      <w:r w:rsidRPr="000606BC">
        <w:rPr>
          <w:rFonts w:ascii="Arial" w:eastAsia="Times New Roman" w:hAnsi="Arial" w:cs="Arial"/>
          <w:sz w:val="22"/>
          <w:szCs w:val="22"/>
          <w:lang w:val="sr-Latn-ME"/>
        </w:rPr>
        <w:t>Ministarstva prosvjete, nauke, kulture i sporta – resor kulture</w:t>
      </w:r>
    </w:p>
    <w:p w14:paraId="1E3ACA12" w14:textId="71E4E6CA" w:rsidR="002C74A4" w:rsidRPr="000606BC" w:rsidRDefault="002C74A4" w:rsidP="005E7B77">
      <w:pPr>
        <w:jc w:val="both"/>
        <w:rPr>
          <w:rFonts w:ascii="Arial" w:hAnsi="Arial" w:cs="Arial"/>
          <w:sz w:val="22"/>
          <w:szCs w:val="22"/>
          <w:lang w:val="sr-Latn-ME"/>
        </w:rPr>
      </w:pPr>
      <w:bookmarkStart w:id="2" w:name="_GoBack"/>
      <w:bookmarkEnd w:id="2"/>
    </w:p>
    <w:sectPr w:rsidR="002C74A4" w:rsidRPr="000606BC" w:rsidSect="000606BC">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88D63" w14:textId="77777777" w:rsidR="009352F1" w:rsidRDefault="009352F1" w:rsidP="0032508E">
      <w:r>
        <w:separator/>
      </w:r>
    </w:p>
  </w:endnote>
  <w:endnote w:type="continuationSeparator" w:id="0">
    <w:p w14:paraId="49436593" w14:textId="77777777" w:rsidR="009352F1" w:rsidRDefault="009352F1" w:rsidP="0032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893670"/>
      <w:docPartObj>
        <w:docPartGallery w:val="Page Numbers (Bottom of Page)"/>
        <w:docPartUnique/>
      </w:docPartObj>
    </w:sdtPr>
    <w:sdtEndPr>
      <w:rPr>
        <w:noProof/>
        <w:sz w:val="22"/>
      </w:rPr>
    </w:sdtEndPr>
    <w:sdtContent>
      <w:p w14:paraId="3FAE4CDC" w14:textId="3FC132BA" w:rsidR="0032508E" w:rsidRPr="0032508E" w:rsidRDefault="0032508E">
        <w:pPr>
          <w:pStyle w:val="Footer"/>
          <w:jc w:val="right"/>
          <w:rPr>
            <w:sz w:val="22"/>
          </w:rPr>
        </w:pPr>
        <w:r w:rsidRPr="0032508E">
          <w:rPr>
            <w:sz w:val="22"/>
          </w:rPr>
          <w:fldChar w:fldCharType="begin"/>
        </w:r>
        <w:r w:rsidRPr="0032508E">
          <w:rPr>
            <w:sz w:val="22"/>
          </w:rPr>
          <w:instrText xml:space="preserve"> PAGE   \* MERGEFORMAT </w:instrText>
        </w:r>
        <w:r w:rsidRPr="0032508E">
          <w:rPr>
            <w:sz w:val="22"/>
          </w:rPr>
          <w:fldChar w:fldCharType="separate"/>
        </w:r>
        <w:r w:rsidR="00D20395">
          <w:rPr>
            <w:noProof/>
            <w:sz w:val="22"/>
          </w:rPr>
          <w:t>9</w:t>
        </w:r>
        <w:r w:rsidRPr="0032508E">
          <w:rPr>
            <w:noProof/>
            <w:sz w:val="22"/>
          </w:rPr>
          <w:fldChar w:fldCharType="end"/>
        </w:r>
      </w:p>
    </w:sdtContent>
  </w:sdt>
  <w:p w14:paraId="05BB2707" w14:textId="77777777" w:rsidR="0032508E" w:rsidRDefault="00325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B71AA" w14:textId="77777777" w:rsidR="009352F1" w:rsidRDefault="009352F1" w:rsidP="0032508E">
      <w:r>
        <w:separator/>
      </w:r>
    </w:p>
  </w:footnote>
  <w:footnote w:type="continuationSeparator" w:id="0">
    <w:p w14:paraId="2D0CEDF1" w14:textId="77777777" w:rsidR="009352F1" w:rsidRDefault="009352F1" w:rsidP="00325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30BA"/>
    <w:multiLevelType w:val="hybridMultilevel"/>
    <w:tmpl w:val="1526B482"/>
    <w:lvl w:ilvl="0" w:tplc="6F5213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21A79"/>
    <w:multiLevelType w:val="hybridMultilevel"/>
    <w:tmpl w:val="5DD07F60"/>
    <w:lvl w:ilvl="0" w:tplc="6F5213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D4444"/>
    <w:multiLevelType w:val="hybridMultilevel"/>
    <w:tmpl w:val="D500E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7BF0A81"/>
    <w:multiLevelType w:val="hybridMultilevel"/>
    <w:tmpl w:val="66C4EFFE"/>
    <w:lvl w:ilvl="0" w:tplc="3D36BD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C622F"/>
    <w:multiLevelType w:val="hybridMultilevel"/>
    <w:tmpl w:val="E6CC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72375"/>
    <w:multiLevelType w:val="hybridMultilevel"/>
    <w:tmpl w:val="E338747C"/>
    <w:lvl w:ilvl="0" w:tplc="6F5213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D178C4"/>
    <w:multiLevelType w:val="hybridMultilevel"/>
    <w:tmpl w:val="0B94666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3817D82"/>
    <w:multiLevelType w:val="hybridMultilevel"/>
    <w:tmpl w:val="6E5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0F789B"/>
    <w:multiLevelType w:val="hybridMultilevel"/>
    <w:tmpl w:val="7E82C58A"/>
    <w:lvl w:ilvl="0" w:tplc="04090001">
      <w:start w:val="1"/>
      <w:numFmt w:val="bullet"/>
      <w:lvlText w:val=""/>
      <w:lvlJc w:val="left"/>
      <w:pPr>
        <w:ind w:left="720" w:hanging="360"/>
      </w:pPr>
      <w:rPr>
        <w:rFonts w:ascii="Symbol" w:hAnsi="Symbol" w:hint="default"/>
      </w:rPr>
    </w:lvl>
    <w:lvl w:ilvl="1" w:tplc="FE84958C">
      <w:start w:val="3"/>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3"/>
  </w:num>
  <w:num w:numId="6">
    <w:abstractNumId w:val="1"/>
  </w:num>
  <w:num w:numId="7">
    <w:abstractNumId w:val="0"/>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37"/>
    <w:rsid w:val="000004E5"/>
    <w:rsid w:val="00001D6B"/>
    <w:rsid w:val="000341BC"/>
    <w:rsid w:val="00055CCB"/>
    <w:rsid w:val="000606BC"/>
    <w:rsid w:val="000665D7"/>
    <w:rsid w:val="00066EA0"/>
    <w:rsid w:val="000E1048"/>
    <w:rsid w:val="000E7575"/>
    <w:rsid w:val="000F5089"/>
    <w:rsid w:val="0010279E"/>
    <w:rsid w:val="00113AD2"/>
    <w:rsid w:val="00125ED3"/>
    <w:rsid w:val="0013034C"/>
    <w:rsid w:val="00132825"/>
    <w:rsid w:val="0014165E"/>
    <w:rsid w:val="0014224C"/>
    <w:rsid w:val="00144C3F"/>
    <w:rsid w:val="00155021"/>
    <w:rsid w:val="00155F3A"/>
    <w:rsid w:val="001621C1"/>
    <w:rsid w:val="001A304F"/>
    <w:rsid w:val="001B1809"/>
    <w:rsid w:val="001E6C8C"/>
    <w:rsid w:val="001E7A5A"/>
    <w:rsid w:val="001F377B"/>
    <w:rsid w:val="00200C53"/>
    <w:rsid w:val="002109F3"/>
    <w:rsid w:val="00213922"/>
    <w:rsid w:val="00225CB7"/>
    <w:rsid w:val="002403D6"/>
    <w:rsid w:val="002423AE"/>
    <w:rsid w:val="00246D88"/>
    <w:rsid w:val="00262432"/>
    <w:rsid w:val="002652BF"/>
    <w:rsid w:val="00267686"/>
    <w:rsid w:val="00281EB9"/>
    <w:rsid w:val="002A6DDC"/>
    <w:rsid w:val="002B083B"/>
    <w:rsid w:val="002C1673"/>
    <w:rsid w:val="002C3282"/>
    <w:rsid w:val="002C74A4"/>
    <w:rsid w:val="002D43DF"/>
    <w:rsid w:val="002D73D9"/>
    <w:rsid w:val="002F194E"/>
    <w:rsid w:val="002F3FE3"/>
    <w:rsid w:val="003022FF"/>
    <w:rsid w:val="0032508E"/>
    <w:rsid w:val="003451DA"/>
    <w:rsid w:val="00386F56"/>
    <w:rsid w:val="00391E4E"/>
    <w:rsid w:val="003A655A"/>
    <w:rsid w:val="003A7ECD"/>
    <w:rsid w:val="003E09F3"/>
    <w:rsid w:val="003F0EE5"/>
    <w:rsid w:val="004049AB"/>
    <w:rsid w:val="00404BC4"/>
    <w:rsid w:val="00425003"/>
    <w:rsid w:val="00432020"/>
    <w:rsid w:val="00437967"/>
    <w:rsid w:val="00450164"/>
    <w:rsid w:val="00451DA9"/>
    <w:rsid w:val="00462249"/>
    <w:rsid w:val="004703DD"/>
    <w:rsid w:val="00470AE3"/>
    <w:rsid w:val="00474EA5"/>
    <w:rsid w:val="004A01E9"/>
    <w:rsid w:val="004B3589"/>
    <w:rsid w:val="004D5974"/>
    <w:rsid w:val="004F3E43"/>
    <w:rsid w:val="0051161E"/>
    <w:rsid w:val="005328AC"/>
    <w:rsid w:val="0055020E"/>
    <w:rsid w:val="00552B63"/>
    <w:rsid w:val="00554BC5"/>
    <w:rsid w:val="005814BC"/>
    <w:rsid w:val="00594636"/>
    <w:rsid w:val="005B0529"/>
    <w:rsid w:val="005E5130"/>
    <w:rsid w:val="005E7B77"/>
    <w:rsid w:val="00602CC8"/>
    <w:rsid w:val="00607C5D"/>
    <w:rsid w:val="00624D35"/>
    <w:rsid w:val="006500EA"/>
    <w:rsid w:val="00664F18"/>
    <w:rsid w:val="00673BA0"/>
    <w:rsid w:val="00694F2D"/>
    <w:rsid w:val="006964BB"/>
    <w:rsid w:val="006A3137"/>
    <w:rsid w:val="006A5FDD"/>
    <w:rsid w:val="006A7734"/>
    <w:rsid w:val="006A7E69"/>
    <w:rsid w:val="006B3C6B"/>
    <w:rsid w:val="006B7F5F"/>
    <w:rsid w:val="006D6AA7"/>
    <w:rsid w:val="006F1032"/>
    <w:rsid w:val="006F32F8"/>
    <w:rsid w:val="00723370"/>
    <w:rsid w:val="00725887"/>
    <w:rsid w:val="00746A6D"/>
    <w:rsid w:val="00764DC5"/>
    <w:rsid w:val="00774362"/>
    <w:rsid w:val="00777904"/>
    <w:rsid w:val="00786077"/>
    <w:rsid w:val="007C594C"/>
    <w:rsid w:val="007D3F1D"/>
    <w:rsid w:val="007D4A04"/>
    <w:rsid w:val="007F4178"/>
    <w:rsid w:val="00804CAB"/>
    <w:rsid w:val="008316E7"/>
    <w:rsid w:val="008472BE"/>
    <w:rsid w:val="00860BAA"/>
    <w:rsid w:val="008711B9"/>
    <w:rsid w:val="008A4BB0"/>
    <w:rsid w:val="008A75D0"/>
    <w:rsid w:val="008B4A87"/>
    <w:rsid w:val="008B6039"/>
    <w:rsid w:val="008B6D41"/>
    <w:rsid w:val="008D4870"/>
    <w:rsid w:val="008E01C3"/>
    <w:rsid w:val="008E07FF"/>
    <w:rsid w:val="008F6B39"/>
    <w:rsid w:val="008F79D4"/>
    <w:rsid w:val="0090111B"/>
    <w:rsid w:val="009136B9"/>
    <w:rsid w:val="009261C7"/>
    <w:rsid w:val="00930D5F"/>
    <w:rsid w:val="009328BD"/>
    <w:rsid w:val="009352F1"/>
    <w:rsid w:val="0094335A"/>
    <w:rsid w:val="009501DF"/>
    <w:rsid w:val="00955DAC"/>
    <w:rsid w:val="00956C42"/>
    <w:rsid w:val="0095704B"/>
    <w:rsid w:val="00980253"/>
    <w:rsid w:val="0098195C"/>
    <w:rsid w:val="00991EBD"/>
    <w:rsid w:val="0099278D"/>
    <w:rsid w:val="0099441C"/>
    <w:rsid w:val="009C7070"/>
    <w:rsid w:val="009D4AF4"/>
    <w:rsid w:val="009E1386"/>
    <w:rsid w:val="00A126F7"/>
    <w:rsid w:val="00A57C76"/>
    <w:rsid w:val="00A952AE"/>
    <w:rsid w:val="00AB2144"/>
    <w:rsid w:val="00AB2F54"/>
    <w:rsid w:val="00AB5AE4"/>
    <w:rsid w:val="00AF61B4"/>
    <w:rsid w:val="00B1174E"/>
    <w:rsid w:val="00B20224"/>
    <w:rsid w:val="00B75769"/>
    <w:rsid w:val="00B80DD8"/>
    <w:rsid w:val="00B82191"/>
    <w:rsid w:val="00BA3C79"/>
    <w:rsid w:val="00BB2905"/>
    <w:rsid w:val="00BB4FD6"/>
    <w:rsid w:val="00BD44C2"/>
    <w:rsid w:val="00BD732D"/>
    <w:rsid w:val="00BE3CE2"/>
    <w:rsid w:val="00BE5B15"/>
    <w:rsid w:val="00C1038E"/>
    <w:rsid w:val="00C21023"/>
    <w:rsid w:val="00C32FE7"/>
    <w:rsid w:val="00C40C5C"/>
    <w:rsid w:val="00C62DBA"/>
    <w:rsid w:val="00C63EFA"/>
    <w:rsid w:val="00C824C0"/>
    <w:rsid w:val="00C84836"/>
    <w:rsid w:val="00C961B1"/>
    <w:rsid w:val="00CB187C"/>
    <w:rsid w:val="00CB7E5F"/>
    <w:rsid w:val="00CC57DC"/>
    <w:rsid w:val="00CD0466"/>
    <w:rsid w:val="00CD1FD6"/>
    <w:rsid w:val="00CD5211"/>
    <w:rsid w:val="00CF4B37"/>
    <w:rsid w:val="00CF7F8A"/>
    <w:rsid w:val="00D04D2C"/>
    <w:rsid w:val="00D1379C"/>
    <w:rsid w:val="00D20395"/>
    <w:rsid w:val="00D249F9"/>
    <w:rsid w:val="00D32B59"/>
    <w:rsid w:val="00D37963"/>
    <w:rsid w:val="00D410BF"/>
    <w:rsid w:val="00D50AAE"/>
    <w:rsid w:val="00D55534"/>
    <w:rsid w:val="00D648B2"/>
    <w:rsid w:val="00D65451"/>
    <w:rsid w:val="00D6768B"/>
    <w:rsid w:val="00D80F0A"/>
    <w:rsid w:val="00D853E6"/>
    <w:rsid w:val="00DA2F35"/>
    <w:rsid w:val="00DA54D7"/>
    <w:rsid w:val="00DB056F"/>
    <w:rsid w:val="00DB0B03"/>
    <w:rsid w:val="00DB6B67"/>
    <w:rsid w:val="00DC2858"/>
    <w:rsid w:val="00DC49D7"/>
    <w:rsid w:val="00DD1894"/>
    <w:rsid w:val="00DE2DCE"/>
    <w:rsid w:val="00DE570D"/>
    <w:rsid w:val="00DF4AEE"/>
    <w:rsid w:val="00DF7840"/>
    <w:rsid w:val="00E065BC"/>
    <w:rsid w:val="00E178BC"/>
    <w:rsid w:val="00E34661"/>
    <w:rsid w:val="00E60901"/>
    <w:rsid w:val="00E703BA"/>
    <w:rsid w:val="00E75B79"/>
    <w:rsid w:val="00E840CF"/>
    <w:rsid w:val="00EB1615"/>
    <w:rsid w:val="00EB21A9"/>
    <w:rsid w:val="00ED451C"/>
    <w:rsid w:val="00EE7B28"/>
    <w:rsid w:val="00F11CBC"/>
    <w:rsid w:val="00F15AF4"/>
    <w:rsid w:val="00F21FB3"/>
    <w:rsid w:val="00F457CE"/>
    <w:rsid w:val="00F65540"/>
    <w:rsid w:val="00F8335C"/>
    <w:rsid w:val="00F854C6"/>
    <w:rsid w:val="00F956A3"/>
    <w:rsid w:val="00FA272B"/>
    <w:rsid w:val="00FB5815"/>
    <w:rsid w:val="00FC78C9"/>
    <w:rsid w:val="00FC79B4"/>
    <w:rsid w:val="00FE5060"/>
    <w:rsid w:val="00FE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6C46"/>
  <w15:chartTrackingRefBased/>
  <w15:docId w15:val="{24553BC6-23CF-4191-BB79-5B02B24E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137"/>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D676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6A3137"/>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A313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A3137"/>
    <w:rPr>
      <w:color w:val="0000FF"/>
      <w:u w:val="single"/>
    </w:rPr>
  </w:style>
  <w:style w:type="paragraph" w:styleId="NormalWeb">
    <w:name w:val="Normal (Web)"/>
    <w:basedOn w:val="Normal"/>
    <w:uiPriority w:val="99"/>
    <w:semiHidden/>
    <w:unhideWhenUsed/>
    <w:rsid w:val="006A3137"/>
    <w:pPr>
      <w:spacing w:before="100" w:beforeAutospacing="1" w:after="100" w:afterAutospacing="1"/>
    </w:pPr>
  </w:style>
  <w:style w:type="character" w:customStyle="1" w:styleId="Heading2Char">
    <w:name w:val="Heading 2 Char"/>
    <w:basedOn w:val="DefaultParagraphFont"/>
    <w:link w:val="Heading2"/>
    <w:uiPriority w:val="9"/>
    <w:semiHidden/>
    <w:rsid w:val="00D6768B"/>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6768B"/>
    <w:rPr>
      <w:b/>
      <w:bCs/>
    </w:rPr>
  </w:style>
  <w:style w:type="paragraph" w:styleId="ListParagraph">
    <w:name w:val="List Paragraph"/>
    <w:basedOn w:val="Normal"/>
    <w:uiPriority w:val="34"/>
    <w:qFormat/>
    <w:rsid w:val="006F1032"/>
    <w:pPr>
      <w:ind w:left="720"/>
      <w:contextualSpacing/>
    </w:pPr>
  </w:style>
  <w:style w:type="character" w:styleId="PlaceholderText">
    <w:name w:val="Placeholder Text"/>
    <w:basedOn w:val="DefaultParagraphFont"/>
    <w:uiPriority w:val="99"/>
    <w:semiHidden/>
    <w:rsid w:val="001F377B"/>
    <w:rPr>
      <w:color w:val="808080"/>
    </w:rPr>
  </w:style>
  <w:style w:type="paragraph" w:styleId="BalloonText">
    <w:name w:val="Balloon Text"/>
    <w:basedOn w:val="Normal"/>
    <w:link w:val="BalloonTextChar"/>
    <w:uiPriority w:val="99"/>
    <w:semiHidden/>
    <w:unhideWhenUsed/>
    <w:rsid w:val="004250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003"/>
    <w:rPr>
      <w:rFonts w:ascii="Segoe UI" w:hAnsi="Segoe UI" w:cs="Segoe UI"/>
      <w:sz w:val="18"/>
      <w:szCs w:val="18"/>
    </w:rPr>
  </w:style>
  <w:style w:type="paragraph" w:styleId="Header">
    <w:name w:val="header"/>
    <w:basedOn w:val="Normal"/>
    <w:link w:val="HeaderChar"/>
    <w:uiPriority w:val="99"/>
    <w:unhideWhenUsed/>
    <w:rsid w:val="0032508E"/>
    <w:pPr>
      <w:tabs>
        <w:tab w:val="center" w:pos="4680"/>
        <w:tab w:val="right" w:pos="9360"/>
      </w:tabs>
    </w:pPr>
  </w:style>
  <w:style w:type="character" w:customStyle="1" w:styleId="HeaderChar">
    <w:name w:val="Header Char"/>
    <w:basedOn w:val="DefaultParagraphFont"/>
    <w:link w:val="Header"/>
    <w:uiPriority w:val="99"/>
    <w:rsid w:val="0032508E"/>
    <w:rPr>
      <w:rFonts w:ascii="Times New Roman" w:hAnsi="Times New Roman" w:cs="Times New Roman"/>
      <w:sz w:val="24"/>
      <w:szCs w:val="24"/>
    </w:rPr>
  </w:style>
  <w:style w:type="paragraph" w:styleId="Footer">
    <w:name w:val="footer"/>
    <w:basedOn w:val="Normal"/>
    <w:link w:val="FooterChar"/>
    <w:uiPriority w:val="99"/>
    <w:unhideWhenUsed/>
    <w:rsid w:val="0032508E"/>
    <w:pPr>
      <w:tabs>
        <w:tab w:val="center" w:pos="4680"/>
        <w:tab w:val="right" w:pos="9360"/>
      </w:tabs>
    </w:pPr>
  </w:style>
  <w:style w:type="character" w:customStyle="1" w:styleId="FooterChar">
    <w:name w:val="Footer Char"/>
    <w:basedOn w:val="DefaultParagraphFont"/>
    <w:link w:val="Footer"/>
    <w:uiPriority w:val="99"/>
    <w:rsid w:val="0032508E"/>
    <w:rPr>
      <w:rFonts w:ascii="Times New Roman" w:hAnsi="Times New Roman" w:cs="Times New Roman"/>
      <w:sz w:val="24"/>
      <w:szCs w:val="24"/>
    </w:rPr>
  </w:style>
  <w:style w:type="paragraph" w:styleId="Title">
    <w:name w:val="Title"/>
    <w:basedOn w:val="Normal"/>
    <w:next w:val="Normal"/>
    <w:link w:val="TitleChar"/>
    <w:uiPriority w:val="10"/>
    <w:qFormat/>
    <w:rsid w:val="00624D35"/>
    <w:pPr>
      <w:spacing w:before="120" w:after="80" w:line="192" w:lineRule="auto"/>
      <w:ind w:left="1134"/>
    </w:pPr>
    <w:rPr>
      <w:rFonts w:ascii="Calibri" w:eastAsia="Times New Roman" w:hAnsi="Calibri"/>
      <w:noProof/>
      <w:spacing w:val="-10"/>
      <w:kern w:val="28"/>
      <w:sz w:val="28"/>
      <w:szCs w:val="40"/>
    </w:rPr>
  </w:style>
  <w:style w:type="character" w:customStyle="1" w:styleId="TitleChar">
    <w:name w:val="Title Char"/>
    <w:basedOn w:val="DefaultParagraphFont"/>
    <w:link w:val="Title"/>
    <w:uiPriority w:val="10"/>
    <w:rsid w:val="00624D35"/>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2002">
      <w:bodyDiv w:val="1"/>
      <w:marLeft w:val="0"/>
      <w:marRight w:val="0"/>
      <w:marTop w:val="0"/>
      <w:marBottom w:val="0"/>
      <w:divBdr>
        <w:top w:val="none" w:sz="0" w:space="0" w:color="auto"/>
        <w:left w:val="none" w:sz="0" w:space="0" w:color="auto"/>
        <w:bottom w:val="none" w:sz="0" w:space="0" w:color="auto"/>
        <w:right w:val="none" w:sz="0" w:space="0" w:color="auto"/>
      </w:divBdr>
    </w:div>
    <w:div w:id="210270265">
      <w:bodyDiv w:val="1"/>
      <w:marLeft w:val="0"/>
      <w:marRight w:val="0"/>
      <w:marTop w:val="0"/>
      <w:marBottom w:val="0"/>
      <w:divBdr>
        <w:top w:val="none" w:sz="0" w:space="0" w:color="auto"/>
        <w:left w:val="none" w:sz="0" w:space="0" w:color="auto"/>
        <w:bottom w:val="none" w:sz="0" w:space="0" w:color="auto"/>
        <w:right w:val="none" w:sz="0" w:space="0" w:color="auto"/>
      </w:divBdr>
    </w:div>
    <w:div w:id="215513801">
      <w:bodyDiv w:val="1"/>
      <w:marLeft w:val="0"/>
      <w:marRight w:val="0"/>
      <w:marTop w:val="0"/>
      <w:marBottom w:val="0"/>
      <w:divBdr>
        <w:top w:val="none" w:sz="0" w:space="0" w:color="auto"/>
        <w:left w:val="none" w:sz="0" w:space="0" w:color="auto"/>
        <w:bottom w:val="none" w:sz="0" w:space="0" w:color="auto"/>
        <w:right w:val="none" w:sz="0" w:space="0" w:color="auto"/>
      </w:divBdr>
    </w:div>
    <w:div w:id="283272367">
      <w:bodyDiv w:val="1"/>
      <w:marLeft w:val="0"/>
      <w:marRight w:val="0"/>
      <w:marTop w:val="0"/>
      <w:marBottom w:val="0"/>
      <w:divBdr>
        <w:top w:val="none" w:sz="0" w:space="0" w:color="auto"/>
        <w:left w:val="none" w:sz="0" w:space="0" w:color="auto"/>
        <w:bottom w:val="none" w:sz="0" w:space="0" w:color="auto"/>
        <w:right w:val="none" w:sz="0" w:space="0" w:color="auto"/>
      </w:divBdr>
    </w:div>
    <w:div w:id="1445153372">
      <w:bodyDiv w:val="1"/>
      <w:marLeft w:val="0"/>
      <w:marRight w:val="0"/>
      <w:marTop w:val="0"/>
      <w:marBottom w:val="0"/>
      <w:divBdr>
        <w:top w:val="none" w:sz="0" w:space="0" w:color="auto"/>
        <w:left w:val="none" w:sz="0" w:space="0" w:color="auto"/>
        <w:bottom w:val="none" w:sz="0" w:space="0" w:color="auto"/>
        <w:right w:val="none" w:sz="0" w:space="0" w:color="auto"/>
      </w:divBdr>
    </w:div>
    <w:div w:id="1532305100">
      <w:bodyDiv w:val="1"/>
      <w:marLeft w:val="0"/>
      <w:marRight w:val="0"/>
      <w:marTop w:val="0"/>
      <w:marBottom w:val="0"/>
      <w:divBdr>
        <w:top w:val="none" w:sz="0" w:space="0" w:color="auto"/>
        <w:left w:val="none" w:sz="0" w:space="0" w:color="auto"/>
        <w:bottom w:val="none" w:sz="0" w:space="0" w:color="auto"/>
        <w:right w:val="none" w:sz="0" w:space="0" w:color="auto"/>
      </w:divBdr>
    </w:div>
    <w:div w:id="1931504383">
      <w:bodyDiv w:val="1"/>
      <w:marLeft w:val="0"/>
      <w:marRight w:val="0"/>
      <w:marTop w:val="0"/>
      <w:marBottom w:val="0"/>
      <w:divBdr>
        <w:top w:val="none" w:sz="0" w:space="0" w:color="auto"/>
        <w:left w:val="none" w:sz="0" w:space="0" w:color="auto"/>
        <w:bottom w:val="none" w:sz="0" w:space="0" w:color="auto"/>
        <w:right w:val="none" w:sz="0" w:space="0" w:color="auto"/>
      </w:divBdr>
    </w:div>
    <w:div w:id="20497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9</Pages>
  <Words>4676</Words>
  <Characters>26658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Dragicevic</dc:creator>
  <cp:keywords/>
  <dc:description/>
  <cp:lastModifiedBy>Milica Dragicevic</cp:lastModifiedBy>
  <cp:revision>197</cp:revision>
  <cp:lastPrinted>2021-04-29T11:02:00Z</cp:lastPrinted>
  <dcterms:created xsi:type="dcterms:W3CDTF">2021-04-28T07:59:00Z</dcterms:created>
  <dcterms:modified xsi:type="dcterms:W3CDTF">2021-05-05T10:15:00Z</dcterms:modified>
</cp:coreProperties>
</file>