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66F14" w14:textId="77777777" w:rsidR="00617015" w:rsidRDefault="00617015">
      <w:bookmarkStart w:id="0" w:name="_Toc96612466"/>
      <w:bookmarkStart w:id="1" w:name="_GoBack"/>
      <w:bookmarkEnd w:id="1"/>
    </w:p>
    <w:sdt>
      <w:sdtPr>
        <w:id w:val="1278680681"/>
        <w:docPartObj>
          <w:docPartGallery w:val="Cover Pages"/>
          <w:docPartUnique/>
        </w:docPartObj>
      </w:sdtPr>
      <w:sdtEndPr/>
      <w:sdtContent>
        <w:p w14:paraId="4767B2AE" w14:textId="385750E0" w:rsidR="00EA7122" w:rsidRDefault="00EA7122"/>
        <w:tbl>
          <w:tblPr>
            <w:tblStyle w:val="OECD"/>
            <w:tblW w:w="0" w:type="auto"/>
            <w:tblLook w:val="04A0" w:firstRow="1" w:lastRow="0" w:firstColumn="1" w:lastColumn="0" w:noHBand="0" w:noVBand="1"/>
          </w:tblPr>
          <w:tblGrid>
            <w:gridCol w:w="1946"/>
            <w:gridCol w:w="7126"/>
          </w:tblGrid>
          <w:tr w:rsidR="00EA7122" w:rsidRPr="0070432F" w14:paraId="2EF23BEC" w14:textId="77777777" w:rsidTr="005C7C05">
            <w:trPr>
              <w:cnfStyle w:val="100000000000" w:firstRow="1" w:lastRow="0" w:firstColumn="0" w:lastColumn="0" w:oddVBand="0" w:evenVBand="0" w:oddHBand="0" w:evenHBand="0" w:firstRowFirstColumn="0" w:firstRowLastColumn="0" w:lastRowFirstColumn="0" w:lastRowLastColumn="0"/>
            </w:trPr>
            <w:tc>
              <w:tcPr>
                <w:tcW w:w="1946" w:type="dxa"/>
              </w:tcPr>
              <w:p w14:paraId="2B738DBC" w14:textId="77777777" w:rsidR="00EA7122" w:rsidRPr="0070432F" w:rsidRDefault="00EA7122" w:rsidP="005C7C05">
                <w:pPr>
                  <w:spacing w:before="120" w:after="120" w:line="260" w:lineRule="atLeast"/>
                  <w:rPr>
                    <w:rFonts w:eastAsia="Arial" w:cs="Times New Roman"/>
                    <w:color w:val="000000"/>
                    <w:sz w:val="20"/>
                  </w:rPr>
                </w:pPr>
                <w:bookmarkStart w:id="2" w:name="_Toc96612463"/>
                <w:r w:rsidRPr="0070432F">
                  <w:rPr>
                    <w:rFonts w:eastAsia="Arial" w:cs="Times New Roman"/>
                    <w:color w:val="000000"/>
                    <w:sz w:val="20"/>
                  </w:rPr>
                  <w:t>AEOI</w:t>
                </w:r>
              </w:p>
            </w:tc>
            <w:tc>
              <w:tcPr>
                <w:tcW w:w="7126" w:type="dxa"/>
              </w:tcPr>
              <w:p w14:paraId="0B113A32" w14:textId="77777777" w:rsidR="00EA7122" w:rsidRPr="0070432F" w:rsidRDefault="00EA7122" w:rsidP="005C7C05">
                <w:pPr>
                  <w:spacing w:before="120" w:after="120" w:line="260" w:lineRule="atLeast"/>
                  <w:rPr>
                    <w:rFonts w:eastAsia="Arial" w:cs="Times New Roman"/>
                    <w:color w:val="000000"/>
                    <w:sz w:val="20"/>
                  </w:rPr>
                </w:pPr>
                <w:r w:rsidRPr="00435117">
                  <w:t>Automatic Exchange of Information</w:t>
                </w:r>
              </w:p>
            </w:tc>
          </w:tr>
          <w:tr w:rsidR="00EA7122" w:rsidRPr="0070432F" w14:paraId="223868EC" w14:textId="77777777" w:rsidTr="005C7C05">
            <w:tc>
              <w:tcPr>
                <w:tcW w:w="1946" w:type="dxa"/>
              </w:tcPr>
              <w:p w14:paraId="1DF1A993"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CA</w:t>
                </w:r>
              </w:p>
            </w:tc>
            <w:tc>
              <w:tcPr>
                <w:tcW w:w="7126" w:type="dxa"/>
              </w:tcPr>
              <w:p w14:paraId="5B0321E6" w14:textId="77777777" w:rsidR="00EA7122" w:rsidRPr="0070432F" w:rsidRDefault="00EA7122" w:rsidP="005C7C05">
                <w:pPr>
                  <w:spacing w:before="120" w:after="120" w:line="260" w:lineRule="atLeast"/>
                  <w:rPr>
                    <w:rFonts w:eastAsia="Arial" w:cs="Times New Roman"/>
                    <w:color w:val="000000"/>
                    <w:sz w:val="20"/>
                  </w:rPr>
                </w:pPr>
                <w:r w:rsidRPr="00435117">
                  <w:t>Competent Authority</w:t>
                </w:r>
              </w:p>
            </w:tc>
          </w:tr>
          <w:tr w:rsidR="00F17B6A" w:rsidRPr="0070432F" w14:paraId="39BA6E45" w14:textId="77777777" w:rsidTr="005C7C05">
            <w:tc>
              <w:tcPr>
                <w:tcW w:w="1946" w:type="dxa"/>
              </w:tcPr>
              <w:p w14:paraId="7423BCF6" w14:textId="5D79EFDC" w:rsidR="00F17B6A" w:rsidRPr="0070432F" w:rsidRDefault="00F17B6A" w:rsidP="005C7C05">
                <w:pPr>
                  <w:spacing w:before="120" w:after="120" w:line="260" w:lineRule="atLeast"/>
                  <w:rPr>
                    <w:rFonts w:eastAsia="Arial" w:cs="Times New Roman"/>
                    <w:color w:val="000000"/>
                    <w:sz w:val="20"/>
                  </w:rPr>
                </w:pPr>
                <w:r>
                  <w:rPr>
                    <w:rFonts w:eastAsia="Arial" w:cs="Times New Roman"/>
                    <w:color w:val="000000"/>
                    <w:sz w:val="20"/>
                  </w:rPr>
                  <w:t>CLO</w:t>
                </w:r>
              </w:p>
            </w:tc>
            <w:tc>
              <w:tcPr>
                <w:tcW w:w="7126" w:type="dxa"/>
              </w:tcPr>
              <w:p w14:paraId="1A152F0B" w14:textId="38337D6F" w:rsidR="00F17B6A" w:rsidRPr="00435117" w:rsidRDefault="00F17B6A" w:rsidP="005C7C05">
                <w:pPr>
                  <w:spacing w:before="120" w:after="120" w:line="260" w:lineRule="atLeast"/>
                </w:pPr>
                <w:r>
                  <w:t>Central Liaison Office</w:t>
                </w:r>
              </w:p>
            </w:tc>
          </w:tr>
          <w:tr w:rsidR="00EA7122" w:rsidRPr="0070432F" w14:paraId="674B935A" w14:textId="77777777" w:rsidTr="005C7C05">
            <w:tc>
              <w:tcPr>
                <w:tcW w:w="1946" w:type="dxa"/>
              </w:tcPr>
              <w:p w14:paraId="691DDC94"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CRS</w:t>
                </w:r>
              </w:p>
            </w:tc>
            <w:tc>
              <w:tcPr>
                <w:tcW w:w="7126" w:type="dxa"/>
              </w:tcPr>
              <w:p w14:paraId="39A41878" w14:textId="77777777" w:rsidR="00EA7122" w:rsidRPr="0070432F" w:rsidRDefault="00EA7122" w:rsidP="005C7C05">
                <w:pPr>
                  <w:spacing w:before="120" w:after="120" w:line="260" w:lineRule="atLeast"/>
                  <w:rPr>
                    <w:rFonts w:eastAsia="Arial" w:cs="Times New Roman"/>
                    <w:color w:val="000000"/>
                    <w:sz w:val="20"/>
                  </w:rPr>
                </w:pPr>
                <w:r w:rsidRPr="00435117">
                  <w:t>Common Reporting Standard</w:t>
                </w:r>
              </w:p>
            </w:tc>
          </w:tr>
          <w:tr w:rsidR="00EA7122" w:rsidRPr="0070432F" w14:paraId="2C2F76CA" w14:textId="77777777" w:rsidTr="005C7C05">
            <w:tc>
              <w:tcPr>
                <w:tcW w:w="1946" w:type="dxa"/>
              </w:tcPr>
              <w:p w14:paraId="5960C2C7"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DTA</w:t>
                </w:r>
              </w:p>
            </w:tc>
            <w:tc>
              <w:tcPr>
                <w:tcW w:w="7126" w:type="dxa"/>
              </w:tcPr>
              <w:p w14:paraId="701D3963" w14:textId="77777777" w:rsidR="00EA7122" w:rsidRPr="0070432F" w:rsidRDefault="00EA7122" w:rsidP="005C7C05">
                <w:pPr>
                  <w:spacing w:before="120" w:after="120" w:line="260" w:lineRule="atLeast"/>
                  <w:rPr>
                    <w:rFonts w:eastAsia="Arial" w:cs="Times New Roman"/>
                    <w:color w:val="000000"/>
                    <w:sz w:val="20"/>
                  </w:rPr>
                </w:pPr>
                <w:r w:rsidRPr="00435117">
                  <w:t>Double Taxation Agreement</w:t>
                </w:r>
              </w:p>
            </w:tc>
          </w:tr>
          <w:tr w:rsidR="00EA7122" w:rsidRPr="0070432F" w14:paraId="7D76BE2D" w14:textId="77777777" w:rsidTr="005C7C05">
            <w:tc>
              <w:tcPr>
                <w:tcW w:w="1946" w:type="dxa"/>
              </w:tcPr>
              <w:p w14:paraId="33ECE58C"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EOI</w:t>
                </w:r>
              </w:p>
            </w:tc>
            <w:tc>
              <w:tcPr>
                <w:tcW w:w="7126" w:type="dxa"/>
              </w:tcPr>
              <w:p w14:paraId="222EEE3F" w14:textId="77777777" w:rsidR="00EA7122" w:rsidRPr="0070432F" w:rsidRDefault="00EA7122" w:rsidP="005C7C05">
                <w:pPr>
                  <w:spacing w:before="120" w:after="120" w:line="260" w:lineRule="atLeast"/>
                  <w:rPr>
                    <w:rFonts w:eastAsia="Arial" w:cs="Times New Roman"/>
                    <w:color w:val="000000"/>
                    <w:sz w:val="20"/>
                  </w:rPr>
                </w:pPr>
                <w:r w:rsidRPr="00435117">
                  <w:t>Exchange of Information</w:t>
                </w:r>
              </w:p>
            </w:tc>
          </w:tr>
          <w:tr w:rsidR="00EA7122" w:rsidRPr="0070432F" w14:paraId="313BA857" w14:textId="77777777" w:rsidTr="005C7C05">
            <w:tc>
              <w:tcPr>
                <w:tcW w:w="1946" w:type="dxa"/>
              </w:tcPr>
              <w:p w14:paraId="4F6AB5A3"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EOIR</w:t>
                </w:r>
              </w:p>
            </w:tc>
            <w:tc>
              <w:tcPr>
                <w:tcW w:w="7126" w:type="dxa"/>
              </w:tcPr>
              <w:p w14:paraId="4BC720A1" w14:textId="77777777" w:rsidR="00EA7122" w:rsidRPr="0070432F" w:rsidRDefault="00EA7122" w:rsidP="005C7C05">
                <w:pPr>
                  <w:spacing w:before="120" w:after="120" w:line="260" w:lineRule="atLeast"/>
                  <w:rPr>
                    <w:rFonts w:eastAsia="Arial" w:cs="Times New Roman"/>
                    <w:color w:val="000000"/>
                    <w:sz w:val="20"/>
                  </w:rPr>
                </w:pPr>
                <w:r w:rsidRPr="00435117">
                  <w:t>Exchange of Information on Request</w:t>
                </w:r>
              </w:p>
            </w:tc>
          </w:tr>
          <w:tr w:rsidR="00EA7122" w:rsidRPr="0070432F" w14:paraId="68E37528" w14:textId="77777777" w:rsidTr="005C7C05">
            <w:tc>
              <w:tcPr>
                <w:tcW w:w="1946" w:type="dxa"/>
              </w:tcPr>
              <w:p w14:paraId="58B5E201"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FATCA</w:t>
                </w:r>
              </w:p>
            </w:tc>
            <w:tc>
              <w:tcPr>
                <w:tcW w:w="7126" w:type="dxa"/>
              </w:tcPr>
              <w:p w14:paraId="54AC1661" w14:textId="77777777" w:rsidR="00EA7122" w:rsidRPr="0070432F" w:rsidRDefault="00EA7122" w:rsidP="005C7C05">
                <w:pPr>
                  <w:spacing w:before="120" w:after="120" w:line="260" w:lineRule="atLeast"/>
                  <w:rPr>
                    <w:rFonts w:eastAsia="Arial" w:cs="Times New Roman"/>
                    <w:color w:val="000000"/>
                    <w:sz w:val="20"/>
                  </w:rPr>
                </w:pPr>
                <w:r w:rsidRPr="00435117">
                  <w:t>Foreign Account Tax Compliance Act</w:t>
                </w:r>
              </w:p>
            </w:tc>
          </w:tr>
          <w:tr w:rsidR="00EA7122" w:rsidRPr="0070432F" w14:paraId="6DD5B768" w14:textId="77777777" w:rsidTr="005C7C05">
            <w:tc>
              <w:tcPr>
                <w:tcW w:w="1946" w:type="dxa"/>
              </w:tcPr>
              <w:p w14:paraId="79126B46"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Global Forum</w:t>
                </w:r>
              </w:p>
            </w:tc>
            <w:tc>
              <w:tcPr>
                <w:tcW w:w="7126" w:type="dxa"/>
              </w:tcPr>
              <w:p w14:paraId="52AA6446" w14:textId="77777777" w:rsidR="00EA7122" w:rsidRPr="0070432F" w:rsidRDefault="00EA7122" w:rsidP="005C7C05">
                <w:pPr>
                  <w:spacing w:before="120" w:after="120" w:line="260" w:lineRule="atLeast"/>
                  <w:rPr>
                    <w:rFonts w:eastAsia="Arial" w:cs="Times New Roman"/>
                    <w:color w:val="000000"/>
                    <w:sz w:val="20"/>
                  </w:rPr>
                </w:pPr>
                <w:r w:rsidRPr="00435117">
                  <w:t>Global Forum on Transparency and Exchange of Information for Tax Purposes</w:t>
                </w:r>
              </w:p>
            </w:tc>
          </w:tr>
          <w:tr w:rsidR="00EA7122" w:rsidRPr="0070432F" w14:paraId="65513CCB" w14:textId="77777777" w:rsidTr="005C7C05">
            <w:tc>
              <w:tcPr>
                <w:tcW w:w="1946" w:type="dxa"/>
              </w:tcPr>
              <w:p w14:paraId="3AE9F2CA"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SEOI</w:t>
                </w:r>
              </w:p>
            </w:tc>
            <w:tc>
              <w:tcPr>
                <w:tcW w:w="7126" w:type="dxa"/>
              </w:tcPr>
              <w:p w14:paraId="3C13F956" w14:textId="77777777" w:rsidR="00EA7122" w:rsidRPr="0070432F" w:rsidRDefault="00EA7122" w:rsidP="005C7C05">
                <w:pPr>
                  <w:spacing w:before="120" w:after="120" w:line="260" w:lineRule="atLeast"/>
                  <w:rPr>
                    <w:rFonts w:eastAsia="Arial" w:cs="Times New Roman"/>
                    <w:color w:val="000000"/>
                    <w:sz w:val="20"/>
                  </w:rPr>
                </w:pPr>
                <w:r w:rsidRPr="00435117">
                  <w:t>Spontaneous Exchange of Information</w:t>
                </w:r>
              </w:p>
            </w:tc>
          </w:tr>
          <w:tr w:rsidR="00EA7122" w:rsidRPr="0070432F" w14:paraId="5AD36B01" w14:textId="77777777" w:rsidTr="005C7C05">
            <w:tc>
              <w:tcPr>
                <w:tcW w:w="1946" w:type="dxa"/>
              </w:tcPr>
              <w:p w14:paraId="78962ECE"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TIEA</w:t>
                </w:r>
              </w:p>
            </w:tc>
            <w:tc>
              <w:tcPr>
                <w:tcW w:w="7126" w:type="dxa"/>
              </w:tcPr>
              <w:p w14:paraId="348E86BA" w14:textId="77777777" w:rsidR="00EA7122" w:rsidRPr="0070432F" w:rsidRDefault="00EA7122" w:rsidP="005C7C05">
                <w:pPr>
                  <w:spacing w:before="120" w:after="120" w:line="260" w:lineRule="atLeast"/>
                  <w:rPr>
                    <w:rFonts w:eastAsia="Arial" w:cs="Times New Roman"/>
                    <w:color w:val="000000"/>
                    <w:sz w:val="20"/>
                  </w:rPr>
                </w:pPr>
                <w:r w:rsidRPr="00435117">
                  <w:t>Tax Information Exchange Agreement</w:t>
                </w:r>
              </w:p>
            </w:tc>
          </w:tr>
          <w:bookmarkEnd w:id="2"/>
        </w:tbl>
        <w:p w14:paraId="7BBCF29B" w14:textId="77777777" w:rsidR="00EA7122" w:rsidRDefault="00EA7122" w:rsidP="00EA7122">
          <w:pPr>
            <w:keepNext/>
            <w:numPr>
              <w:ilvl w:val="1"/>
              <w:numId w:val="0"/>
            </w:numPr>
            <w:spacing w:before="440" w:after="240" w:line="320" w:lineRule="exact"/>
            <w:outlineLvl w:val="1"/>
            <w:rPr>
              <w:rFonts w:ascii="Arial" w:eastAsia="Dotum" w:hAnsi="Arial" w:cs="Times New Roman"/>
              <w:b/>
              <w:color w:val="891935"/>
              <w:sz w:val="24"/>
              <w:szCs w:val="26"/>
              <w:lang w:val="en-US"/>
            </w:rPr>
          </w:pPr>
        </w:p>
        <w:p w14:paraId="1AB41E12" w14:textId="77777777" w:rsidR="00EA7122" w:rsidRDefault="00EA7122" w:rsidP="00EA7122">
          <w:pPr>
            <w:rPr>
              <w:rFonts w:ascii="Arial" w:eastAsia="Dotum" w:hAnsi="Arial" w:cs="Times New Roman"/>
              <w:b/>
              <w:color w:val="891935"/>
              <w:sz w:val="24"/>
              <w:szCs w:val="26"/>
              <w:lang w:val="en-US"/>
            </w:rPr>
          </w:pPr>
        </w:p>
        <w:p w14:paraId="0AF25276" w14:textId="77777777" w:rsidR="00EA7122" w:rsidRDefault="00EA7122" w:rsidP="00EA7122">
          <w:pPr>
            <w:rPr>
              <w:rFonts w:ascii="Arial" w:eastAsia="Dotum" w:hAnsi="Arial" w:cs="Times New Roman"/>
              <w:b/>
              <w:color w:val="891935"/>
              <w:sz w:val="24"/>
              <w:szCs w:val="26"/>
              <w:lang w:val="en-US"/>
            </w:rPr>
          </w:pPr>
        </w:p>
        <w:p w14:paraId="0D523C02" w14:textId="77777777" w:rsidR="00EA7122" w:rsidRDefault="00EA7122" w:rsidP="00EA7122">
          <w:pPr>
            <w:rPr>
              <w:rFonts w:ascii="Arial" w:eastAsia="Dotum" w:hAnsi="Arial" w:cs="Times New Roman"/>
              <w:b/>
              <w:color w:val="891935"/>
              <w:sz w:val="24"/>
              <w:szCs w:val="26"/>
              <w:lang w:val="en-US"/>
            </w:rPr>
          </w:pPr>
        </w:p>
        <w:p w14:paraId="26D4C29D" w14:textId="77777777" w:rsidR="00EA7122" w:rsidRDefault="00EA7122" w:rsidP="00EA7122">
          <w:pPr>
            <w:rPr>
              <w:rFonts w:ascii="Arial" w:eastAsia="Dotum" w:hAnsi="Arial" w:cs="Times New Roman"/>
              <w:b/>
              <w:color w:val="891935"/>
              <w:sz w:val="24"/>
              <w:szCs w:val="26"/>
              <w:lang w:val="en-US"/>
            </w:rPr>
          </w:pPr>
        </w:p>
        <w:p w14:paraId="4B3AC91E" w14:textId="77777777" w:rsidR="00EA7122" w:rsidRDefault="00EA7122" w:rsidP="00EA7122">
          <w:pPr>
            <w:rPr>
              <w:rFonts w:ascii="Arial" w:eastAsia="Dotum" w:hAnsi="Arial" w:cs="Times New Roman"/>
              <w:b/>
              <w:color w:val="891935"/>
              <w:sz w:val="24"/>
              <w:szCs w:val="26"/>
              <w:lang w:val="en-US"/>
            </w:rPr>
          </w:pPr>
        </w:p>
        <w:p w14:paraId="294253B3" w14:textId="77777777" w:rsidR="00EA7122" w:rsidRDefault="00EA7122" w:rsidP="00EA7122">
          <w:pPr>
            <w:rPr>
              <w:rFonts w:ascii="Arial" w:eastAsia="Dotum" w:hAnsi="Arial" w:cs="Times New Roman"/>
              <w:b/>
              <w:color w:val="891935"/>
              <w:sz w:val="24"/>
              <w:szCs w:val="26"/>
              <w:lang w:val="en-US"/>
            </w:rPr>
          </w:pPr>
        </w:p>
        <w:p w14:paraId="7091BEA9" w14:textId="77777777" w:rsidR="00EA7122" w:rsidRDefault="00EA7122" w:rsidP="00EA7122">
          <w:pPr>
            <w:rPr>
              <w:rFonts w:ascii="Arial" w:eastAsia="Dotum" w:hAnsi="Arial" w:cs="Times New Roman"/>
              <w:b/>
              <w:color w:val="891935"/>
              <w:sz w:val="24"/>
              <w:szCs w:val="26"/>
              <w:lang w:val="en-US"/>
            </w:rPr>
          </w:pPr>
        </w:p>
        <w:p w14:paraId="224C41EC" w14:textId="77777777" w:rsidR="00EA7122" w:rsidRDefault="00EA7122" w:rsidP="00EA7122">
          <w:pPr>
            <w:rPr>
              <w:rFonts w:ascii="Arial" w:eastAsia="Dotum" w:hAnsi="Arial" w:cs="Times New Roman"/>
              <w:b/>
              <w:color w:val="891935"/>
              <w:sz w:val="24"/>
              <w:szCs w:val="26"/>
              <w:lang w:val="en-US"/>
            </w:rPr>
          </w:pPr>
        </w:p>
        <w:p w14:paraId="6289BD32" w14:textId="77777777" w:rsidR="00EA7122" w:rsidRDefault="00EA7122" w:rsidP="00EA7122">
          <w:pPr>
            <w:rPr>
              <w:rFonts w:ascii="Arial" w:eastAsia="Dotum" w:hAnsi="Arial" w:cs="Times New Roman"/>
              <w:b/>
              <w:color w:val="891935"/>
              <w:sz w:val="24"/>
              <w:szCs w:val="26"/>
              <w:lang w:val="en-US"/>
            </w:rPr>
          </w:pPr>
        </w:p>
        <w:p w14:paraId="592C056C" w14:textId="77777777" w:rsidR="00EA7122" w:rsidRDefault="00EA7122" w:rsidP="00EA7122">
          <w:pPr>
            <w:rPr>
              <w:rFonts w:ascii="Arial" w:eastAsia="Dotum" w:hAnsi="Arial" w:cs="Times New Roman"/>
              <w:b/>
              <w:color w:val="891935"/>
              <w:sz w:val="24"/>
              <w:szCs w:val="26"/>
              <w:lang w:val="en-US"/>
            </w:rPr>
          </w:pPr>
        </w:p>
        <w:p w14:paraId="08D8ED69" w14:textId="77777777" w:rsidR="00EA7122" w:rsidRDefault="00EA7122" w:rsidP="00EA7122">
          <w:pPr>
            <w:rPr>
              <w:rFonts w:ascii="Arial" w:eastAsia="Dotum" w:hAnsi="Arial" w:cs="Times New Roman"/>
              <w:b/>
              <w:color w:val="891935"/>
              <w:sz w:val="24"/>
              <w:szCs w:val="26"/>
              <w:lang w:val="en-US"/>
            </w:rPr>
          </w:pPr>
        </w:p>
        <w:p w14:paraId="05187B36" w14:textId="77777777" w:rsidR="00EA7122" w:rsidRDefault="00EA7122" w:rsidP="00EA7122">
          <w:pPr>
            <w:rPr>
              <w:rFonts w:ascii="Arial" w:eastAsia="Dotum" w:hAnsi="Arial" w:cs="Times New Roman"/>
              <w:b/>
              <w:color w:val="891935"/>
              <w:sz w:val="24"/>
              <w:szCs w:val="26"/>
              <w:lang w:val="en-US"/>
            </w:rPr>
          </w:pPr>
        </w:p>
        <w:p w14:paraId="173B8496" w14:textId="77777777" w:rsidR="00EA7122" w:rsidRDefault="00EA7122" w:rsidP="00EA7122">
          <w:pPr>
            <w:rPr>
              <w:rFonts w:ascii="Arial" w:eastAsia="Dotum" w:hAnsi="Arial" w:cs="Times New Roman"/>
              <w:b/>
              <w:color w:val="891935"/>
              <w:sz w:val="24"/>
              <w:szCs w:val="26"/>
              <w:lang w:val="en-US"/>
            </w:rPr>
          </w:pPr>
        </w:p>
        <w:p w14:paraId="615A2A49" w14:textId="299B21D2" w:rsidR="00EA7122" w:rsidRDefault="00EA7122" w:rsidP="00EA7122">
          <w:pPr>
            <w:rPr>
              <w:rFonts w:ascii="Arial" w:eastAsia="Dotum" w:hAnsi="Arial" w:cs="Times New Roman"/>
              <w:b/>
              <w:color w:val="891935"/>
              <w:sz w:val="24"/>
              <w:szCs w:val="26"/>
              <w:lang w:val="en-US"/>
            </w:rPr>
          </w:pPr>
        </w:p>
        <w:p w14:paraId="5B150A69" w14:textId="77777777" w:rsidR="00EA7122" w:rsidRDefault="00EA7122" w:rsidP="00EA7122">
          <w:pPr>
            <w:rPr>
              <w:rFonts w:ascii="Arial" w:eastAsia="Dotum" w:hAnsi="Arial" w:cs="Times New Roman"/>
              <w:b/>
              <w:color w:val="891935"/>
              <w:sz w:val="24"/>
              <w:szCs w:val="26"/>
              <w:lang w:val="en-US"/>
            </w:rPr>
          </w:pPr>
        </w:p>
        <w:p w14:paraId="513D3A75" w14:textId="77777777" w:rsidR="00EA7122" w:rsidRDefault="00EA7122" w:rsidP="00EA7122">
          <w:pPr>
            <w:rPr>
              <w:rFonts w:ascii="Arial" w:eastAsia="Dotum" w:hAnsi="Arial" w:cs="Times New Roman"/>
              <w:b/>
              <w:color w:val="891935"/>
              <w:sz w:val="24"/>
              <w:szCs w:val="26"/>
              <w:lang w:val="en-US"/>
            </w:rPr>
          </w:pPr>
        </w:p>
        <w:p w14:paraId="34F86BF4" w14:textId="77777777" w:rsidR="00EA7122" w:rsidRDefault="00EA7122" w:rsidP="00EA7122">
          <w:pPr>
            <w:rPr>
              <w:rFonts w:ascii="Arial" w:eastAsia="Dotum" w:hAnsi="Arial" w:cs="Times New Roman"/>
              <w:b/>
              <w:color w:val="891935"/>
              <w:sz w:val="24"/>
              <w:szCs w:val="26"/>
              <w:lang w:val="en-US"/>
            </w:rPr>
          </w:pPr>
        </w:p>
        <w:p w14:paraId="39523420" w14:textId="77777777" w:rsidR="00EA7122" w:rsidRPr="007E2943" w:rsidRDefault="00EA7122" w:rsidP="00EA7122">
          <w:pPr>
            <w:rPr>
              <w:b/>
              <w:color w:val="C00000"/>
              <w:lang w:val="en-US"/>
            </w:rPr>
          </w:pPr>
          <w:r w:rsidRPr="007E2943">
            <w:rPr>
              <w:b/>
              <w:color w:val="C00000"/>
              <w:lang w:val="en-US"/>
            </w:rPr>
            <w:t>PURPOSE OF THE MANUAL</w:t>
          </w:r>
        </w:p>
        <w:p w14:paraId="21A68A37" w14:textId="35B33B85" w:rsidR="00EA7122" w:rsidRDefault="00EA7122" w:rsidP="00EA7122">
          <w:pPr>
            <w:keepNext/>
            <w:numPr>
              <w:ilvl w:val="1"/>
              <w:numId w:val="0"/>
            </w:numPr>
            <w:spacing w:before="440" w:after="240" w:line="320" w:lineRule="exact"/>
            <w:jc w:val="both"/>
            <w:outlineLvl w:val="1"/>
            <w:rPr>
              <w:rFonts w:eastAsia="Dotum" w:cs="Times New Roman"/>
              <w:sz w:val="20"/>
              <w:szCs w:val="20"/>
              <w:lang w:val="en-US"/>
            </w:rPr>
          </w:pPr>
          <w:r w:rsidRPr="007E2943">
            <w:rPr>
              <w:rFonts w:eastAsia="Dotum" w:cs="Times New Roman"/>
              <w:sz w:val="20"/>
              <w:szCs w:val="20"/>
              <w:lang w:val="en-US"/>
            </w:rPr>
            <w:t xml:space="preserve">The exchange of information (EOI) for tax purposes is a key element of international tax cooperation and is important for ensuring the correct allocation of tax rights between countries and ensuring that countries can enforce </w:t>
          </w:r>
          <w:r>
            <w:rPr>
              <w:rFonts w:eastAsia="Dotum" w:cs="Times New Roman"/>
              <w:sz w:val="20"/>
              <w:szCs w:val="20"/>
              <w:lang w:val="en-US"/>
            </w:rPr>
            <w:t>their own tax laws.</w:t>
          </w:r>
          <w:r w:rsidR="00071949">
            <w:rPr>
              <w:rFonts w:eastAsia="Dotum" w:cs="Times New Roman"/>
              <w:sz w:val="20"/>
              <w:szCs w:val="20"/>
              <w:lang w:val="en-US"/>
            </w:rPr>
            <w:t xml:space="preserve"> </w:t>
          </w:r>
          <w:r w:rsidRPr="007E2943">
            <w:rPr>
              <w:rFonts w:eastAsia="Dotum" w:cs="Times New Roman"/>
              <w:sz w:val="20"/>
              <w:szCs w:val="20"/>
              <w:lang w:val="en-US"/>
            </w:rPr>
            <w:t>Montenegro has entered into Double Taxation Agreements (DTAs) with provisions providing for EOI for tax purposes with other jurisdictions. Montenegro is a signatory to the Multilateral Convention on Mutual</w:t>
          </w:r>
          <w:r>
            <w:rPr>
              <w:rFonts w:eastAsia="Dotum" w:cs="Times New Roman"/>
              <w:sz w:val="20"/>
              <w:szCs w:val="20"/>
              <w:lang w:val="en-US"/>
            </w:rPr>
            <w:t xml:space="preserve"> </w:t>
          </w:r>
          <w:r w:rsidRPr="007E2943">
            <w:rPr>
              <w:rFonts w:eastAsia="Dotum" w:cs="Times New Roman"/>
              <w:sz w:val="20"/>
              <w:szCs w:val="20"/>
              <w:lang w:val="en-US"/>
            </w:rPr>
            <w:t>Administrative Assistance in Tax Matters (MAAC), which provides for a wide range of mutual administrative assistance with other jurisdictions that are signatories.</w:t>
          </w:r>
          <w:r w:rsidR="00685072">
            <w:rPr>
              <w:rFonts w:eastAsia="Dotum" w:cs="Times New Roman"/>
              <w:sz w:val="20"/>
              <w:szCs w:val="20"/>
              <w:lang w:val="en-US"/>
            </w:rPr>
            <w:t xml:space="preserve"> In view to its access to the European Union, Montenegro has also transposed in the domestic legal framework </w:t>
          </w:r>
          <w:r w:rsidR="00685072" w:rsidRPr="00C748A6">
            <w:rPr>
              <w:rFonts w:eastAsia="Dotum" w:cs="Times New Roman"/>
              <w:sz w:val="20"/>
              <w:szCs w:val="20"/>
              <w:lang w:val="en-US"/>
            </w:rPr>
            <w:t>Council Directive 2011/16/EU of 15 February 2011 on administrative cooperation in the field of taxation and repealing Directive 77/799/EE.</w:t>
          </w:r>
        </w:p>
        <w:p w14:paraId="551C3B74" w14:textId="476BF8CF" w:rsidR="006779DA" w:rsidRPr="006779DA" w:rsidRDefault="006779DA" w:rsidP="00EA7122">
          <w:pPr>
            <w:keepNext/>
            <w:numPr>
              <w:ilvl w:val="1"/>
              <w:numId w:val="0"/>
            </w:numPr>
            <w:spacing w:before="440" w:after="240" w:line="320" w:lineRule="exact"/>
            <w:jc w:val="both"/>
            <w:outlineLvl w:val="1"/>
            <w:rPr>
              <w:rFonts w:eastAsia="Dotum" w:cs="Times New Roman"/>
              <w:sz w:val="20"/>
              <w:szCs w:val="20"/>
              <w:lang w:val="en-GB"/>
            </w:rPr>
          </w:pPr>
          <w:r w:rsidRPr="006779DA">
            <w:rPr>
              <w:rFonts w:eastAsia="Dotum" w:cs="Times New Roman"/>
              <w:sz w:val="20"/>
              <w:szCs w:val="20"/>
              <w:lang w:val="en-GB"/>
            </w:rPr>
            <w:t xml:space="preserve">This Manual sets out the operational guidance applicable to the relevant tax framework, covering the taxes within its scope as defined by the Instructions. For the avoidance of doubt, the scope of this Manual excludes </w:t>
          </w:r>
          <w:r>
            <w:rPr>
              <w:rFonts w:eastAsia="Dotum" w:cs="Times New Roman"/>
              <w:sz w:val="20"/>
              <w:szCs w:val="20"/>
              <w:lang w:val="en-GB"/>
            </w:rPr>
            <w:t xml:space="preserve">value added tax, </w:t>
          </w:r>
          <w:r w:rsidRPr="006779DA">
            <w:rPr>
              <w:rFonts w:eastAsia="Dotum" w:cs="Times New Roman"/>
              <w:sz w:val="20"/>
              <w:szCs w:val="20"/>
              <w:lang w:val="en-GB"/>
            </w:rPr>
            <w:t>customs duties, excise duties governed by specific European Union legislation and social security contributions. These exclusions are in line with point 7 of the Instructions and ensure that the Manual is applied consistently within its intended material scope.</w:t>
          </w:r>
        </w:p>
        <w:p w14:paraId="0D112A9D" w14:textId="77777777" w:rsidR="00EA7122" w:rsidRPr="007E2943" w:rsidRDefault="00EA7122" w:rsidP="00EA7122">
          <w:pPr>
            <w:keepNext/>
            <w:numPr>
              <w:ilvl w:val="1"/>
              <w:numId w:val="0"/>
            </w:numPr>
            <w:spacing w:before="440" w:after="240" w:line="320" w:lineRule="exact"/>
            <w:jc w:val="both"/>
            <w:outlineLvl w:val="1"/>
            <w:rPr>
              <w:rFonts w:eastAsia="Dotum" w:cs="Times New Roman"/>
              <w:sz w:val="20"/>
              <w:szCs w:val="20"/>
              <w:lang w:val="en-US"/>
            </w:rPr>
          </w:pPr>
          <w:r w:rsidRPr="007E2943">
            <w:rPr>
              <w:rFonts w:eastAsia="Dotum" w:cs="Times New Roman"/>
              <w:sz w:val="20"/>
              <w:szCs w:val="20"/>
              <w:lang w:val="en-US"/>
            </w:rPr>
            <w:t>Different forms of EOI provided for by international legal instruments providing for EOI for tax purposes (EOI agreements) that Montenegro has concluded or will conclude include:</w:t>
          </w:r>
        </w:p>
        <w:p w14:paraId="669C7936" w14:textId="1420E0E0" w:rsidR="00EA7122" w:rsidRPr="007E2943" w:rsidRDefault="00EA7122" w:rsidP="00EA7122">
          <w:pPr>
            <w:keepNext/>
            <w:numPr>
              <w:ilvl w:val="1"/>
              <w:numId w:val="0"/>
            </w:numPr>
            <w:spacing w:before="440" w:after="240" w:line="320" w:lineRule="exact"/>
            <w:jc w:val="both"/>
            <w:outlineLvl w:val="1"/>
            <w:rPr>
              <w:rFonts w:eastAsia="Dotum" w:cs="Times New Roman"/>
              <w:sz w:val="20"/>
              <w:szCs w:val="20"/>
              <w:lang w:val="en-US"/>
            </w:rPr>
          </w:pPr>
          <w:r w:rsidRPr="007E2943">
            <w:rPr>
              <w:rFonts w:eastAsia="Dotum" w:cs="Times New Roman"/>
              <w:sz w:val="20"/>
              <w:szCs w:val="20"/>
              <w:lang w:val="en-US"/>
            </w:rPr>
            <w:t>• Exchange of Information on Request (EOIR): exchange of information based on a request submitted by a jurisdiction in a particular case in accordance with a legal instrument concluded b</w:t>
          </w:r>
          <w:r w:rsidR="00F17B6A">
            <w:rPr>
              <w:rFonts w:eastAsia="Dotum" w:cs="Times New Roman"/>
              <w:sz w:val="20"/>
              <w:szCs w:val="20"/>
              <w:lang w:val="en-US"/>
            </w:rPr>
            <w:t>etween</w:t>
          </w:r>
          <w:r w:rsidRPr="007E2943">
            <w:rPr>
              <w:rFonts w:eastAsia="Dotum" w:cs="Times New Roman"/>
              <w:sz w:val="20"/>
              <w:szCs w:val="20"/>
              <w:lang w:val="en-US"/>
            </w:rPr>
            <w:t xml:space="preserve"> that jurisdiction and Montenegro that allows EOIR.</w:t>
          </w:r>
        </w:p>
        <w:p w14:paraId="1BE304F4" w14:textId="42DCC568" w:rsidR="00EA7122" w:rsidRPr="007E2943" w:rsidRDefault="00EA7122" w:rsidP="00EA7122">
          <w:pPr>
            <w:keepNext/>
            <w:numPr>
              <w:ilvl w:val="1"/>
              <w:numId w:val="0"/>
            </w:numPr>
            <w:spacing w:before="440" w:after="240" w:line="320" w:lineRule="exact"/>
            <w:jc w:val="both"/>
            <w:outlineLvl w:val="1"/>
            <w:rPr>
              <w:rFonts w:eastAsia="Dotum" w:cs="Times New Roman"/>
              <w:sz w:val="20"/>
              <w:szCs w:val="20"/>
              <w:lang w:val="en-US"/>
            </w:rPr>
          </w:pPr>
          <w:r w:rsidRPr="007E2943">
            <w:rPr>
              <w:rFonts w:eastAsia="Dotum" w:cs="Times New Roman"/>
              <w:sz w:val="20"/>
              <w:szCs w:val="20"/>
              <w:lang w:val="en-US"/>
            </w:rPr>
            <w:t>• Spontaneous Exchange of Information (SEOI): unsystematic communication, at any time and without prior request, of information relevant to another jurisdiction in accordance with a legal instrument concluded by that jurisdiction and Montenegro, which allows SEOI.</w:t>
          </w:r>
        </w:p>
        <w:p w14:paraId="6F41D38A" w14:textId="77777777" w:rsidR="00EA7122" w:rsidRPr="007E2943" w:rsidRDefault="00EA7122" w:rsidP="00EA7122">
          <w:pPr>
            <w:keepNext/>
            <w:numPr>
              <w:ilvl w:val="1"/>
              <w:numId w:val="0"/>
            </w:numPr>
            <w:spacing w:before="440" w:after="240" w:line="320" w:lineRule="exact"/>
            <w:jc w:val="both"/>
            <w:outlineLvl w:val="1"/>
            <w:rPr>
              <w:rFonts w:eastAsia="Dotum" w:cs="Times New Roman"/>
              <w:sz w:val="20"/>
              <w:szCs w:val="20"/>
              <w:lang w:val="en-US"/>
            </w:rPr>
          </w:pPr>
          <w:r w:rsidRPr="007E2943">
            <w:rPr>
              <w:rFonts w:eastAsia="Dotum" w:cs="Times New Roman"/>
              <w:sz w:val="20"/>
              <w:szCs w:val="20"/>
              <w:lang w:val="en-US"/>
            </w:rPr>
            <w:t>• Automatic Exchange of Information (AEOI): systematic communication of predefined information to another jurisdiction, without prior request and at predetermined regular intervals, in accordance with an international legal instrument.</w:t>
          </w:r>
        </w:p>
        <w:p w14:paraId="4B5D393D" w14:textId="4C5F9DBB" w:rsidR="00EA7122" w:rsidRPr="007E2943" w:rsidRDefault="00F17B6A" w:rsidP="00EA7122">
          <w:pPr>
            <w:jc w:val="both"/>
            <w:rPr>
              <w:sz w:val="20"/>
              <w:szCs w:val="20"/>
            </w:rPr>
          </w:pPr>
          <w:r>
            <w:rPr>
              <w:color w:val="FF0000"/>
              <w:sz w:val="20"/>
              <w:szCs w:val="20"/>
            </w:rPr>
            <w:t>The</w:t>
          </w:r>
          <w:r w:rsidR="00F901BB" w:rsidRPr="00C748A6">
            <w:rPr>
              <w:color w:val="FF0000"/>
              <w:sz w:val="20"/>
              <w:szCs w:val="20"/>
            </w:rPr>
            <w:t xml:space="preserve"> Division for International Cooperation – C</w:t>
          </w:r>
          <w:r>
            <w:rPr>
              <w:color w:val="FF0000"/>
              <w:sz w:val="20"/>
              <w:szCs w:val="20"/>
            </w:rPr>
            <w:t xml:space="preserve">entral </w:t>
          </w:r>
          <w:r w:rsidR="00F901BB" w:rsidRPr="00C748A6">
            <w:rPr>
              <w:color w:val="FF0000"/>
              <w:sz w:val="20"/>
              <w:szCs w:val="20"/>
            </w:rPr>
            <w:t>L</w:t>
          </w:r>
          <w:r>
            <w:rPr>
              <w:color w:val="FF0000"/>
              <w:sz w:val="20"/>
              <w:szCs w:val="20"/>
            </w:rPr>
            <w:t xml:space="preserve">iaison </w:t>
          </w:r>
          <w:r w:rsidR="00F901BB" w:rsidRPr="00C748A6">
            <w:rPr>
              <w:color w:val="FF0000"/>
              <w:sz w:val="20"/>
              <w:szCs w:val="20"/>
            </w:rPr>
            <w:t>O</w:t>
          </w:r>
          <w:r>
            <w:rPr>
              <w:color w:val="FF0000"/>
              <w:sz w:val="20"/>
              <w:szCs w:val="20"/>
            </w:rPr>
            <w:t>ffice (CLO)</w:t>
          </w:r>
          <w:r w:rsidR="00F901BB" w:rsidRPr="00C748A6">
            <w:rPr>
              <w:color w:val="FF0000"/>
              <w:sz w:val="20"/>
              <w:szCs w:val="20"/>
            </w:rPr>
            <w:t xml:space="preserve"> </w:t>
          </w:r>
          <w:r w:rsidR="00EA7122" w:rsidRPr="007E2943">
            <w:rPr>
              <w:sz w:val="20"/>
              <w:szCs w:val="20"/>
            </w:rPr>
            <w:t>ha</w:t>
          </w:r>
          <w:r>
            <w:rPr>
              <w:sz w:val="20"/>
              <w:szCs w:val="20"/>
            </w:rPr>
            <w:t>s</w:t>
          </w:r>
          <w:r w:rsidR="00EA7122" w:rsidRPr="007E2943">
            <w:rPr>
              <w:sz w:val="20"/>
              <w:szCs w:val="20"/>
            </w:rPr>
            <w:t xml:space="preserve"> a strategic role for the Tax Administration in realizing its international rights and obligations. They are responsible for conducting the EOI with the tax administrations of other jurisdictions in accordance with the relevant EOI agreements.</w:t>
          </w:r>
        </w:p>
        <w:p w14:paraId="5269A669" w14:textId="1DD9AD78" w:rsidR="00EA7122" w:rsidRPr="007E2943" w:rsidRDefault="00EA7122" w:rsidP="00EA7122">
          <w:pPr>
            <w:jc w:val="both"/>
            <w:rPr>
              <w:sz w:val="20"/>
              <w:szCs w:val="20"/>
            </w:rPr>
          </w:pPr>
          <w:r w:rsidRPr="007E2943">
            <w:rPr>
              <w:sz w:val="20"/>
              <w:szCs w:val="20"/>
            </w:rPr>
            <w:t xml:space="preserve">The efficiency of the exchange of information on the EOI request depends on good communication and coordination between the CA and the </w:t>
          </w:r>
          <w:r w:rsidR="00F901BB" w:rsidRPr="00573B91">
            <w:rPr>
              <w:color w:val="FF0000"/>
              <w:sz w:val="20"/>
              <w:szCs w:val="20"/>
            </w:rPr>
            <w:t xml:space="preserve">Division for International Cooperation </w:t>
          </w:r>
          <w:r w:rsidR="0066662F">
            <w:rPr>
              <w:color w:val="FF0000"/>
              <w:sz w:val="20"/>
              <w:szCs w:val="20"/>
            </w:rPr>
            <w:t>-</w:t>
          </w:r>
          <w:r w:rsidR="00F901BB" w:rsidRPr="00573B91">
            <w:rPr>
              <w:color w:val="FF0000"/>
              <w:sz w:val="20"/>
              <w:szCs w:val="20"/>
            </w:rPr>
            <w:t xml:space="preserve"> CLO </w:t>
          </w:r>
          <w:r w:rsidRPr="007E2943">
            <w:rPr>
              <w:sz w:val="20"/>
              <w:szCs w:val="20"/>
            </w:rPr>
            <w:t xml:space="preserve">on the one hand and, on the </w:t>
          </w:r>
          <w:r w:rsidRPr="007E2943">
            <w:rPr>
              <w:sz w:val="20"/>
              <w:szCs w:val="20"/>
            </w:rPr>
            <w:lastRenderedPageBreak/>
            <w:t>other hand, the</w:t>
          </w:r>
          <w:r w:rsidRPr="00F46822">
            <w:rPr>
              <w:sz w:val="20"/>
              <w:szCs w:val="20"/>
            </w:rPr>
            <w:t xml:space="preserve"> </w:t>
          </w:r>
          <w:r w:rsidR="00ED66C8" w:rsidRPr="00F46822">
            <w:rPr>
              <w:color w:val="FF0000"/>
              <w:sz w:val="20"/>
              <w:szCs w:val="20"/>
            </w:rPr>
            <w:t>D</w:t>
          </w:r>
          <w:r w:rsidR="00F901BB" w:rsidRPr="00F46822">
            <w:rPr>
              <w:color w:val="FF0000"/>
              <w:sz w:val="20"/>
              <w:szCs w:val="20"/>
            </w:rPr>
            <w:t>ivision</w:t>
          </w:r>
          <w:r w:rsidR="00F901BB" w:rsidRPr="00573B91">
            <w:rPr>
              <w:color w:val="FF0000"/>
              <w:sz w:val="20"/>
              <w:szCs w:val="20"/>
            </w:rPr>
            <w:t xml:space="preserve"> for International Cooperation </w:t>
          </w:r>
          <w:r w:rsidR="0066662F">
            <w:rPr>
              <w:color w:val="FF0000"/>
              <w:sz w:val="20"/>
              <w:szCs w:val="20"/>
            </w:rPr>
            <w:t>-</w:t>
          </w:r>
          <w:r w:rsidR="00F901BB" w:rsidRPr="00573B91">
            <w:rPr>
              <w:color w:val="FF0000"/>
              <w:sz w:val="20"/>
              <w:szCs w:val="20"/>
            </w:rPr>
            <w:t xml:space="preserve"> CLO </w:t>
          </w:r>
          <w:r w:rsidRPr="007E2943">
            <w:rPr>
              <w:sz w:val="20"/>
              <w:szCs w:val="20"/>
            </w:rPr>
            <w:t xml:space="preserve">and tax inspectors and other tax officials. The work of the </w:t>
          </w:r>
          <w:r w:rsidR="0066662F" w:rsidRPr="00573B91">
            <w:rPr>
              <w:color w:val="FF0000"/>
              <w:sz w:val="20"/>
              <w:szCs w:val="20"/>
            </w:rPr>
            <w:t xml:space="preserve">Division for International Cooperation </w:t>
          </w:r>
          <w:r w:rsidR="0066662F">
            <w:rPr>
              <w:color w:val="FF0000"/>
              <w:sz w:val="20"/>
              <w:szCs w:val="20"/>
            </w:rPr>
            <w:t>-</w:t>
          </w:r>
          <w:r w:rsidR="0066662F" w:rsidRPr="00573B91">
            <w:rPr>
              <w:color w:val="FF0000"/>
              <w:sz w:val="20"/>
              <w:szCs w:val="20"/>
            </w:rPr>
            <w:t xml:space="preserve"> CLO </w:t>
          </w:r>
          <w:r w:rsidRPr="007E2943">
            <w:rPr>
              <w:sz w:val="20"/>
              <w:szCs w:val="20"/>
            </w:rPr>
            <w:t xml:space="preserve">also contributes to the implementation of the policies of the Tax Administration on compliance with the tax </w:t>
          </w:r>
          <w:r w:rsidR="00F17B6A">
            <w:rPr>
              <w:sz w:val="20"/>
              <w:szCs w:val="20"/>
            </w:rPr>
            <w:t xml:space="preserve">laws and </w:t>
          </w:r>
          <w:r w:rsidRPr="007E2943">
            <w:rPr>
              <w:sz w:val="20"/>
              <w:szCs w:val="20"/>
            </w:rPr>
            <w:t>regulations in force.</w:t>
          </w:r>
        </w:p>
        <w:p w14:paraId="3A21EE66" w14:textId="77777777" w:rsidR="00EA7122" w:rsidRPr="007E2943" w:rsidRDefault="00EA7122" w:rsidP="00EA7122">
          <w:pPr>
            <w:jc w:val="both"/>
            <w:rPr>
              <w:sz w:val="20"/>
              <w:szCs w:val="20"/>
            </w:rPr>
          </w:pPr>
          <w:r w:rsidRPr="007E2943">
            <w:rPr>
              <w:sz w:val="20"/>
              <w:szCs w:val="20"/>
            </w:rPr>
            <w:t>The efficiency of information exchange on request - EOI also depends on the relationship with other government bodies/agencies that may be called upon to collect information necessary for exchange on request - EOI, - Central Bank, Cadastre, commercial banks, Association of notaries, Accounting agencies, Ministry of Internal Affairs, Bar Association.</w:t>
          </w:r>
        </w:p>
        <w:p w14:paraId="42C39A3E" w14:textId="321853ED" w:rsidR="00EA7122" w:rsidRDefault="00EA7122" w:rsidP="00EA7122">
          <w:pPr>
            <w:jc w:val="both"/>
            <w:rPr>
              <w:sz w:val="20"/>
              <w:szCs w:val="20"/>
            </w:rPr>
          </w:pPr>
          <w:r w:rsidRPr="007E2943">
            <w:rPr>
              <w:sz w:val="20"/>
              <w:szCs w:val="20"/>
            </w:rPr>
            <w:t>This manual was created as a practical guide for internal processes and procedur</w:t>
          </w:r>
          <w:r w:rsidR="00ED66C8">
            <w:rPr>
              <w:sz w:val="20"/>
              <w:szCs w:val="20"/>
            </w:rPr>
            <w:t>es within the competent bod</w:t>
          </w:r>
          <w:r w:rsidR="00F17B6A">
            <w:rPr>
              <w:sz w:val="20"/>
              <w:szCs w:val="20"/>
            </w:rPr>
            <w:t>ies</w:t>
          </w:r>
          <w:r w:rsidR="00ED66C8">
            <w:rPr>
              <w:sz w:val="20"/>
              <w:szCs w:val="20"/>
            </w:rPr>
            <w:t xml:space="preserve"> </w:t>
          </w:r>
          <w:r w:rsidR="00F17B6A">
            <w:rPr>
              <w:sz w:val="20"/>
              <w:szCs w:val="20"/>
            </w:rPr>
            <w:t xml:space="preserve">of the </w:t>
          </w:r>
          <w:r w:rsidRPr="007E2943">
            <w:rPr>
              <w:sz w:val="20"/>
              <w:szCs w:val="20"/>
            </w:rPr>
            <w:t>Tax Administration for the purpose of ensuring the efficiency of EOI in accordance with international standards. It provides guidance on how the tasks involved in expressing the truth of information should be performed and clarifies the different roles and responsibilities of officials and senior managers involved in the process so that exchanges can be carried out quickly and efficiently, while respecting the requirements for the confidentiality of the information exchanged.</w:t>
          </w:r>
        </w:p>
        <w:p w14:paraId="55056FEE" w14:textId="4EDD79C7" w:rsidR="006779DA" w:rsidRPr="007E2943" w:rsidRDefault="006779DA" w:rsidP="00EA7122">
          <w:pPr>
            <w:jc w:val="both"/>
            <w:rPr>
              <w:sz w:val="20"/>
              <w:szCs w:val="20"/>
            </w:rPr>
          </w:pPr>
          <w:r w:rsidRPr="006779DA">
            <w:rPr>
              <w:sz w:val="20"/>
              <w:szCs w:val="20"/>
            </w:rPr>
            <w:t>This Manual is intended as a non-binding, operational document providing practical guidance to support the implementation of the relevant procedures. It does not create or modify legal obligations and must be applied in a manner consistent with the applicable Instructions and governing legal framework. Accordingly, the Manual is subordinate to the Instructions and to any applicable laws and regulations. In the event of any inconsistency or conflict between this Manual and the Instructions or applicable law, the Instructions and legal provisions shall prevail.</w:t>
          </w:r>
        </w:p>
        <w:p w14:paraId="65011889" w14:textId="223D345E" w:rsidR="00EA7122" w:rsidRPr="00E0305D" w:rsidRDefault="00EA7122" w:rsidP="00EA7122">
          <w:pPr>
            <w:keepNext/>
            <w:spacing w:before="360" w:after="240" w:line="320" w:lineRule="exact"/>
            <w:outlineLvl w:val="1"/>
            <w:rPr>
              <w:rFonts w:eastAsia="Dotum" w:cs="Times New Roman"/>
              <w:b/>
              <w:color w:val="891935"/>
              <w:sz w:val="20"/>
              <w:szCs w:val="20"/>
              <w:lang w:val="en-US"/>
            </w:rPr>
          </w:pPr>
          <w:r w:rsidRPr="00E0305D">
            <w:rPr>
              <w:rFonts w:eastAsia="Dotum" w:cs="Times New Roman"/>
              <w:b/>
              <w:color w:val="891935"/>
              <w:sz w:val="20"/>
              <w:szCs w:val="20"/>
              <w:lang w:val="en-US"/>
            </w:rPr>
            <w:t xml:space="preserve">Office of the Competent Authority </w:t>
          </w:r>
        </w:p>
        <w:p w14:paraId="76171BB4" w14:textId="39AD39FB" w:rsidR="00EA7122" w:rsidRPr="00200584" w:rsidRDefault="00EA7122" w:rsidP="00EA7122">
          <w:pPr>
            <w:jc w:val="both"/>
            <w:rPr>
              <w:sz w:val="20"/>
              <w:szCs w:val="20"/>
            </w:rPr>
          </w:pPr>
          <w:r w:rsidRPr="00200584">
            <w:rPr>
              <w:sz w:val="20"/>
              <w:szCs w:val="20"/>
            </w:rPr>
            <w:t>The C</w:t>
          </w:r>
          <w:r w:rsidR="00ED66C8">
            <w:rPr>
              <w:sz w:val="20"/>
              <w:szCs w:val="20"/>
            </w:rPr>
            <w:t>ompetent Authority</w:t>
          </w:r>
          <w:r w:rsidR="00015DFE">
            <w:rPr>
              <w:sz w:val="20"/>
              <w:szCs w:val="20"/>
            </w:rPr>
            <w:t xml:space="preserve"> </w:t>
          </w:r>
          <w:r w:rsidR="00F17B6A">
            <w:rPr>
              <w:sz w:val="20"/>
              <w:szCs w:val="20"/>
            </w:rPr>
            <w:t>(CA)</w:t>
          </w:r>
          <w:r w:rsidR="00ED66C8">
            <w:rPr>
              <w:sz w:val="20"/>
              <w:szCs w:val="20"/>
            </w:rPr>
            <w:t xml:space="preserve"> </w:t>
          </w:r>
          <w:r w:rsidR="00F17B6A">
            <w:rPr>
              <w:sz w:val="20"/>
              <w:szCs w:val="20"/>
            </w:rPr>
            <w:t>is the</w:t>
          </w:r>
          <w:r w:rsidR="00805DF5">
            <w:rPr>
              <w:sz w:val="20"/>
              <w:szCs w:val="20"/>
            </w:rPr>
            <w:t xml:space="preserve"> </w:t>
          </w:r>
          <w:r w:rsidR="00ED66C8">
            <w:rPr>
              <w:sz w:val="20"/>
              <w:szCs w:val="20"/>
            </w:rPr>
            <w:t xml:space="preserve">Director </w:t>
          </w:r>
          <w:r w:rsidR="00F17B6A">
            <w:rPr>
              <w:sz w:val="20"/>
              <w:szCs w:val="20"/>
            </w:rPr>
            <w:t xml:space="preserve">of the Tax </w:t>
          </w:r>
          <w:r w:rsidR="00ED66C8">
            <w:rPr>
              <w:sz w:val="20"/>
              <w:szCs w:val="20"/>
            </w:rPr>
            <w:t>A</w:t>
          </w:r>
          <w:r w:rsidR="00F17B6A">
            <w:rPr>
              <w:sz w:val="20"/>
              <w:szCs w:val="20"/>
            </w:rPr>
            <w:t>dministra</w:t>
          </w:r>
          <w:r w:rsidR="00A33105">
            <w:rPr>
              <w:sz w:val="20"/>
              <w:szCs w:val="20"/>
            </w:rPr>
            <w:t>tio</w:t>
          </w:r>
          <w:r w:rsidR="00F17B6A">
            <w:rPr>
              <w:sz w:val="20"/>
              <w:szCs w:val="20"/>
            </w:rPr>
            <w:t>n, who</w:t>
          </w:r>
          <w:r w:rsidR="00ED66C8">
            <w:rPr>
              <w:sz w:val="20"/>
              <w:szCs w:val="20"/>
            </w:rPr>
            <w:t xml:space="preserve"> </w:t>
          </w:r>
          <w:r w:rsidRPr="00200584">
            <w:rPr>
              <w:sz w:val="20"/>
              <w:szCs w:val="20"/>
            </w:rPr>
            <w:t xml:space="preserve">is responsible for the effective implementation of the provisions of the </w:t>
          </w:r>
          <w:r w:rsidR="00F17B6A">
            <w:rPr>
              <w:sz w:val="20"/>
              <w:szCs w:val="20"/>
            </w:rPr>
            <w:t xml:space="preserve">EOI </w:t>
          </w:r>
          <w:r w:rsidRPr="00200584">
            <w:rPr>
              <w:sz w:val="20"/>
              <w:szCs w:val="20"/>
            </w:rPr>
            <w:t>Agreement</w:t>
          </w:r>
          <w:r w:rsidR="00F17B6A">
            <w:rPr>
              <w:sz w:val="20"/>
              <w:szCs w:val="20"/>
            </w:rPr>
            <w:t>s</w:t>
          </w:r>
          <w:r w:rsidRPr="00200584">
            <w:rPr>
              <w:sz w:val="20"/>
              <w:szCs w:val="20"/>
            </w:rPr>
            <w:t xml:space="preserve"> . </w:t>
          </w:r>
          <w:r w:rsidR="00F17B6A">
            <w:rPr>
              <w:sz w:val="20"/>
              <w:szCs w:val="20"/>
            </w:rPr>
            <w:t>The CA</w:t>
          </w:r>
          <w:r w:rsidR="0066662F">
            <w:rPr>
              <w:sz w:val="20"/>
              <w:szCs w:val="20"/>
            </w:rPr>
            <w:t xml:space="preserve"> </w:t>
          </w:r>
          <w:r w:rsidRPr="00200584">
            <w:rPr>
              <w:sz w:val="20"/>
              <w:szCs w:val="20"/>
            </w:rPr>
            <w:t xml:space="preserve">is particularly responsible for communication with the </w:t>
          </w:r>
          <w:r w:rsidR="00F14B8D">
            <w:rPr>
              <w:sz w:val="20"/>
              <w:szCs w:val="20"/>
            </w:rPr>
            <w:t>treaty</w:t>
          </w:r>
          <w:r w:rsidR="00F14B8D" w:rsidRPr="00200584">
            <w:rPr>
              <w:sz w:val="20"/>
              <w:szCs w:val="20"/>
            </w:rPr>
            <w:t xml:space="preserve"> </w:t>
          </w:r>
          <w:r w:rsidRPr="00200584">
            <w:rPr>
              <w:sz w:val="20"/>
              <w:szCs w:val="20"/>
            </w:rPr>
            <w:t>partner(s) and for maintaining effective working relationships with CA authorities in other jurisdictions.</w:t>
          </w:r>
        </w:p>
        <w:p w14:paraId="271868BD" w14:textId="77777777" w:rsidR="001C6C20" w:rsidRDefault="00F14B8D" w:rsidP="001C6C20">
          <w:pPr>
            <w:jc w:val="both"/>
            <w:rPr>
              <w:sz w:val="20"/>
              <w:szCs w:val="20"/>
            </w:rPr>
          </w:pPr>
          <w:r>
            <w:rPr>
              <w:sz w:val="20"/>
              <w:szCs w:val="20"/>
            </w:rPr>
            <w:t>EOI</w:t>
          </w:r>
          <w:r w:rsidR="00EA7122" w:rsidRPr="00200584">
            <w:rPr>
              <w:sz w:val="20"/>
              <w:szCs w:val="20"/>
            </w:rPr>
            <w:t xml:space="preserve"> can only take place between the CA or its authorized representatives. This ensures that the rules applicable to EOI, especially the provisions protecting the confidentiality of the exchanged information, are respected and consistently applied in Montenegro.</w:t>
          </w:r>
        </w:p>
        <w:p w14:paraId="5F6FF625" w14:textId="77777777" w:rsidR="001C6C20" w:rsidRDefault="001C6C20" w:rsidP="001C6C20">
          <w:pPr>
            <w:jc w:val="both"/>
            <w:rPr>
              <w:sz w:val="20"/>
              <w:szCs w:val="20"/>
            </w:rPr>
          </w:pPr>
        </w:p>
        <w:p w14:paraId="3D363A3D" w14:textId="4D12BE55" w:rsidR="001407E2" w:rsidRPr="001C6C20" w:rsidRDefault="001407E2" w:rsidP="001C6C20">
          <w:pPr>
            <w:jc w:val="both"/>
            <w:rPr>
              <w:rFonts w:eastAsia="Dotum" w:cs="Times New Roman"/>
              <w:b/>
              <w:color w:val="891935"/>
              <w:sz w:val="20"/>
              <w:szCs w:val="20"/>
            </w:rPr>
          </w:pPr>
          <w:r w:rsidRPr="001407E2">
            <w:rPr>
              <w:rFonts w:eastAsia="Dotum" w:cs="Times New Roman"/>
              <w:b/>
              <w:color w:val="891935"/>
              <w:sz w:val="20"/>
              <w:szCs w:val="20"/>
            </w:rPr>
            <w:t>Organizational structure of the Department for International Cooperation</w:t>
          </w:r>
        </w:p>
        <w:p w14:paraId="52F76972" w14:textId="631C9E84" w:rsidR="00EA7122" w:rsidRPr="00E0305D" w:rsidRDefault="00251764" w:rsidP="00EA7122">
          <w:pPr>
            <w:keepNext/>
            <w:spacing w:before="360" w:after="240" w:line="320" w:lineRule="exact"/>
            <w:outlineLvl w:val="1"/>
            <w:rPr>
              <w:rFonts w:eastAsia="Dotum" w:cs="Times New Roman"/>
              <w:b/>
              <w:color w:val="891935"/>
              <w:sz w:val="20"/>
              <w:szCs w:val="20"/>
              <w:lang w:val="en-GB"/>
            </w:rPr>
          </w:pPr>
          <w:r>
            <w:rPr>
              <w:rFonts w:eastAsia="Dotum" w:cs="Times New Roman"/>
              <w:b/>
              <w:noProof/>
              <w:color w:val="891935"/>
              <w:sz w:val="20"/>
              <w:szCs w:val="20"/>
              <w:lang w:val="en-GB" w:eastAsia="en-GB"/>
            </w:rPr>
            <w:lastRenderedPageBreak/>
            <w:drawing>
              <wp:anchor distT="0" distB="0" distL="114300" distR="114300" simplePos="0" relativeHeight="251658240" behindDoc="0" locked="0" layoutInCell="1" allowOverlap="1" wp14:anchorId="6C2E3FB0" wp14:editId="3369D5F2">
                <wp:simplePos x="0" y="0"/>
                <wp:positionH relativeFrom="column">
                  <wp:posOffset>290830</wp:posOffset>
                </wp:positionH>
                <wp:positionV relativeFrom="paragraph">
                  <wp:posOffset>400050</wp:posOffset>
                </wp:positionV>
                <wp:extent cx="5046345" cy="4476115"/>
                <wp:effectExtent l="0" t="0" r="1905"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5046345" cy="4476115"/>
                        </a:xfrm>
                        <a:prstGeom prst="rect">
                          <a:avLst/>
                        </a:prstGeom>
                      </pic:spPr>
                    </pic:pic>
                  </a:graphicData>
                </a:graphic>
                <wp14:sizeRelH relativeFrom="margin">
                  <wp14:pctWidth>0</wp14:pctWidth>
                </wp14:sizeRelH>
                <wp14:sizeRelV relativeFrom="margin">
                  <wp14:pctHeight>0</wp14:pctHeight>
                </wp14:sizeRelV>
              </wp:anchor>
            </w:drawing>
          </w:r>
          <w:r w:rsidR="00EA7122" w:rsidRPr="00E0305D">
            <w:rPr>
              <w:rFonts w:eastAsia="Dotum" w:cs="Times New Roman"/>
              <w:b/>
              <w:color w:val="891935"/>
              <w:sz w:val="20"/>
              <w:szCs w:val="20"/>
              <w:lang w:val="en-US"/>
            </w:rPr>
            <w:t>Organization of the EOI functions</w:t>
          </w:r>
        </w:p>
        <w:p w14:paraId="78952123" w14:textId="04037581" w:rsidR="00EA7122" w:rsidRPr="00805DF5" w:rsidRDefault="00EA7122" w:rsidP="00EA7122">
          <w:pPr>
            <w:jc w:val="both"/>
          </w:pPr>
          <w:r w:rsidRPr="007E2943">
            <w:rPr>
              <w:sz w:val="20"/>
              <w:szCs w:val="20"/>
            </w:rPr>
            <w:t>The</w:t>
          </w:r>
          <w:r w:rsidR="00ED66C8">
            <w:rPr>
              <w:sz w:val="20"/>
              <w:szCs w:val="20"/>
            </w:rPr>
            <w:t xml:space="preserve"> </w:t>
          </w:r>
          <w:r w:rsidR="0066662F" w:rsidRPr="00573B91">
            <w:rPr>
              <w:color w:val="FF0000"/>
              <w:sz w:val="20"/>
              <w:szCs w:val="20"/>
            </w:rPr>
            <w:t xml:space="preserve">Division for International Cooperation </w:t>
          </w:r>
          <w:r w:rsidR="00C20AAC">
            <w:rPr>
              <w:color w:val="FF0000"/>
              <w:sz w:val="20"/>
              <w:szCs w:val="20"/>
            </w:rPr>
            <w:t xml:space="preserve">- </w:t>
          </w:r>
          <w:r w:rsidR="0066662F" w:rsidRPr="00573B91">
            <w:rPr>
              <w:color w:val="FF0000"/>
              <w:sz w:val="20"/>
              <w:szCs w:val="20"/>
            </w:rPr>
            <w:t>CLO</w:t>
          </w:r>
          <w:r w:rsidR="00C05D15" w:rsidRPr="004F168B">
            <w:rPr>
              <w:sz w:val="18"/>
              <w:szCs w:val="18"/>
              <w:lang w:val="en-US"/>
            </w:rPr>
            <w:t>,</w:t>
          </w:r>
          <w:r w:rsidRPr="007E2943">
            <w:rPr>
              <w:sz w:val="20"/>
              <w:szCs w:val="20"/>
            </w:rPr>
            <w:t xml:space="preserve"> is responsible for implementing obligations according to international EOI standards. It is located within the Department for International Cooperation, which is under the supervision of the Director of the Tax Administration.</w:t>
          </w:r>
        </w:p>
        <w:p w14:paraId="0C253D0B" w14:textId="4C88E2F1" w:rsidR="00EA7122" w:rsidRPr="007E2943" w:rsidRDefault="00EA7122" w:rsidP="00EA7122">
          <w:pPr>
            <w:jc w:val="both"/>
            <w:rPr>
              <w:sz w:val="20"/>
              <w:szCs w:val="20"/>
            </w:rPr>
          </w:pPr>
          <w:r w:rsidRPr="007E2943">
            <w:rPr>
              <w:sz w:val="20"/>
              <w:szCs w:val="20"/>
            </w:rPr>
            <w:t>The</w:t>
          </w:r>
          <w:r w:rsidR="00ED66C8">
            <w:rPr>
              <w:sz w:val="20"/>
              <w:szCs w:val="20"/>
            </w:rPr>
            <w:t xml:space="preserve"> </w:t>
          </w:r>
          <w:r w:rsidR="0066662F" w:rsidRPr="00573B91">
            <w:rPr>
              <w:color w:val="FF0000"/>
              <w:sz w:val="20"/>
              <w:szCs w:val="20"/>
            </w:rPr>
            <w:t xml:space="preserve">Division for International Cooperation </w:t>
          </w:r>
          <w:r w:rsidR="0066662F">
            <w:rPr>
              <w:color w:val="FF0000"/>
              <w:sz w:val="20"/>
              <w:szCs w:val="20"/>
            </w:rPr>
            <w:t>-</w:t>
          </w:r>
          <w:r w:rsidR="0066662F" w:rsidRPr="00573B91">
            <w:rPr>
              <w:color w:val="FF0000"/>
              <w:sz w:val="20"/>
              <w:szCs w:val="20"/>
            </w:rPr>
            <w:t xml:space="preserve"> CLO </w:t>
          </w:r>
          <w:r w:rsidR="00ED66C8">
            <w:rPr>
              <w:sz w:val="20"/>
              <w:szCs w:val="20"/>
            </w:rPr>
            <w:t>is h</w:t>
          </w:r>
          <w:r w:rsidRPr="007E2943">
            <w:rPr>
              <w:sz w:val="20"/>
              <w:szCs w:val="20"/>
            </w:rPr>
            <w:t xml:space="preserve">eaded by the </w:t>
          </w:r>
          <w:r w:rsidR="00A11574">
            <w:rPr>
              <w:sz w:val="20"/>
              <w:szCs w:val="20"/>
            </w:rPr>
            <w:t xml:space="preserve">Head of Division for International cooperation </w:t>
          </w:r>
          <w:r w:rsidRPr="007E2943">
            <w:rPr>
              <w:sz w:val="20"/>
              <w:szCs w:val="20"/>
            </w:rPr>
            <w:t>.</w:t>
          </w:r>
        </w:p>
        <w:p w14:paraId="0BA39642" w14:textId="713CBE41" w:rsidR="00EA7122" w:rsidRPr="007E2943" w:rsidRDefault="00A33105" w:rsidP="00EA7122">
          <w:pPr>
            <w:jc w:val="both"/>
            <w:rPr>
              <w:sz w:val="20"/>
              <w:szCs w:val="20"/>
            </w:rPr>
          </w:pPr>
          <w:r>
            <w:rPr>
              <w:sz w:val="20"/>
              <w:szCs w:val="20"/>
            </w:rPr>
            <w:t>The</w:t>
          </w:r>
          <w:r w:rsidR="0066662F">
            <w:rPr>
              <w:sz w:val="20"/>
              <w:szCs w:val="20"/>
            </w:rPr>
            <w:t xml:space="preserve"> </w:t>
          </w:r>
          <w:r w:rsidR="00EA7122" w:rsidRPr="007E2943">
            <w:rPr>
              <w:sz w:val="20"/>
              <w:szCs w:val="20"/>
            </w:rPr>
            <w:t xml:space="preserve">Head of </w:t>
          </w:r>
          <w:r w:rsidR="0066662F" w:rsidRPr="00573B91">
            <w:rPr>
              <w:color w:val="FF0000"/>
              <w:sz w:val="20"/>
              <w:szCs w:val="20"/>
            </w:rPr>
            <w:t xml:space="preserve">Division for International Cooperation </w:t>
          </w:r>
          <w:r w:rsidR="0066662F">
            <w:rPr>
              <w:color w:val="FF0000"/>
              <w:sz w:val="20"/>
              <w:szCs w:val="20"/>
            </w:rPr>
            <w:t>-</w:t>
          </w:r>
          <w:r w:rsidR="0066662F" w:rsidRPr="00573B91">
            <w:rPr>
              <w:color w:val="FF0000"/>
              <w:sz w:val="20"/>
              <w:szCs w:val="20"/>
            </w:rPr>
            <w:t xml:space="preserve"> CLO </w:t>
          </w:r>
          <w:r w:rsidR="00EA7122" w:rsidRPr="007E2943">
            <w:rPr>
              <w:sz w:val="20"/>
              <w:szCs w:val="20"/>
            </w:rPr>
            <w:t>is</w:t>
          </w:r>
          <w:r>
            <w:rPr>
              <w:sz w:val="20"/>
              <w:szCs w:val="20"/>
            </w:rPr>
            <w:t xml:space="preserve"> the delegated CA and is</w:t>
          </w:r>
          <w:r w:rsidR="00EA7122" w:rsidRPr="007E2943">
            <w:rPr>
              <w:sz w:val="20"/>
              <w:szCs w:val="20"/>
            </w:rPr>
            <w:t xml:space="preserve"> responsible for managing all forms of EOI that Montenegro has concluded with other jurisdictions.</w:t>
          </w:r>
        </w:p>
        <w:p w14:paraId="01B7899D" w14:textId="6C6A1300" w:rsidR="00544B51" w:rsidRPr="001407E2" w:rsidRDefault="00EA7122" w:rsidP="001407E2">
          <w:pPr>
            <w:jc w:val="both"/>
            <w:rPr>
              <w:color w:val="FF0000"/>
              <w:sz w:val="20"/>
              <w:szCs w:val="20"/>
            </w:rPr>
          </w:pPr>
          <w:r w:rsidRPr="007E2943">
            <w:rPr>
              <w:sz w:val="20"/>
              <w:szCs w:val="20"/>
            </w:rPr>
            <w:t xml:space="preserve">In the current composition of the </w:t>
          </w:r>
          <w:r w:rsidR="0066662F" w:rsidRPr="00573B91">
            <w:rPr>
              <w:color w:val="FF0000"/>
              <w:sz w:val="20"/>
              <w:szCs w:val="20"/>
            </w:rPr>
            <w:t xml:space="preserve">Division for International Cooperation </w:t>
          </w:r>
          <w:r w:rsidR="0066662F">
            <w:rPr>
              <w:color w:val="FF0000"/>
              <w:sz w:val="20"/>
              <w:szCs w:val="20"/>
            </w:rPr>
            <w:t>-</w:t>
          </w:r>
          <w:r w:rsidR="0066662F" w:rsidRPr="00573B91">
            <w:rPr>
              <w:color w:val="FF0000"/>
              <w:sz w:val="20"/>
              <w:szCs w:val="20"/>
            </w:rPr>
            <w:t xml:space="preserve"> CLO </w:t>
          </w:r>
          <w:r w:rsidRPr="007E2943">
            <w:rPr>
              <w:sz w:val="20"/>
              <w:szCs w:val="20"/>
            </w:rPr>
            <w:t>for the exchange of information, 3 employees with experience have been assigned. (one</w:t>
          </w:r>
          <w:r w:rsidR="00805DF5">
            <w:rPr>
              <w:sz w:val="20"/>
              <w:szCs w:val="20"/>
            </w:rPr>
            <w:t xml:space="preserve"> CLO </w:t>
          </w:r>
          <w:r w:rsidRPr="007E2943">
            <w:rPr>
              <w:sz w:val="20"/>
              <w:szCs w:val="20"/>
            </w:rPr>
            <w:t>officer</w:t>
          </w:r>
          <w:r w:rsidR="00A33105">
            <w:rPr>
              <w:sz w:val="20"/>
              <w:szCs w:val="20"/>
            </w:rPr>
            <w:t xml:space="preserve"> is assigned to</w:t>
          </w:r>
          <w:r w:rsidRPr="007E2943">
            <w:rPr>
              <w:sz w:val="20"/>
              <w:szCs w:val="20"/>
            </w:rPr>
            <w:t xml:space="preserve">  exchange information upon request and spontaneously exchange information</w:t>
          </w:r>
          <w:r w:rsidR="00805DF5">
            <w:rPr>
              <w:sz w:val="20"/>
              <w:szCs w:val="20"/>
            </w:rPr>
            <w:t xml:space="preserve">, </w:t>
          </w:r>
          <w:r w:rsidR="00A33105">
            <w:rPr>
              <w:sz w:val="20"/>
              <w:szCs w:val="20"/>
            </w:rPr>
            <w:t xml:space="preserve">and </w:t>
          </w:r>
          <w:r w:rsidR="00805DF5" w:rsidRPr="00805DF5">
            <w:rPr>
              <w:sz w:val="20"/>
              <w:szCs w:val="20"/>
            </w:rPr>
            <w:t xml:space="preserve"> two officials </w:t>
          </w:r>
          <w:r w:rsidR="00A33105">
            <w:rPr>
              <w:sz w:val="20"/>
              <w:szCs w:val="20"/>
            </w:rPr>
            <w:t>to</w:t>
          </w:r>
          <w:r w:rsidR="0066662F">
            <w:rPr>
              <w:sz w:val="20"/>
              <w:szCs w:val="20"/>
            </w:rPr>
            <w:t xml:space="preserve"> </w:t>
          </w:r>
          <w:r w:rsidR="00805DF5">
            <w:rPr>
              <w:sz w:val="20"/>
              <w:szCs w:val="20"/>
            </w:rPr>
            <w:t>AEOI</w:t>
          </w:r>
          <w:r w:rsidR="009305DE">
            <w:rPr>
              <w:sz w:val="20"/>
              <w:szCs w:val="20"/>
            </w:rPr>
            <w:t xml:space="preserve">) and </w:t>
          </w:r>
          <w:r w:rsidR="00A33105">
            <w:rPr>
              <w:sz w:val="20"/>
              <w:szCs w:val="20"/>
            </w:rPr>
            <w:t xml:space="preserve">the </w:t>
          </w:r>
          <w:r w:rsidR="009305DE">
            <w:rPr>
              <w:sz w:val="20"/>
              <w:szCs w:val="20"/>
            </w:rPr>
            <w:t>H</w:t>
          </w:r>
          <w:r w:rsidR="00805DF5">
            <w:rPr>
              <w:sz w:val="20"/>
              <w:szCs w:val="20"/>
            </w:rPr>
            <w:t xml:space="preserve">ead </w:t>
          </w:r>
          <w:r w:rsidR="00A33105">
            <w:rPr>
              <w:sz w:val="20"/>
              <w:szCs w:val="20"/>
            </w:rPr>
            <w:t>of</w:t>
          </w:r>
          <w:r w:rsidR="0066662F">
            <w:rPr>
              <w:sz w:val="20"/>
              <w:szCs w:val="20"/>
            </w:rPr>
            <w:t xml:space="preserve"> </w:t>
          </w:r>
          <w:r w:rsidR="0066662F" w:rsidRPr="00573B91">
            <w:rPr>
              <w:color w:val="FF0000"/>
              <w:sz w:val="20"/>
              <w:szCs w:val="20"/>
            </w:rPr>
            <w:t xml:space="preserve">Division for International Cooperation </w:t>
          </w:r>
          <w:r w:rsidR="0066662F">
            <w:rPr>
              <w:color w:val="FF0000"/>
              <w:sz w:val="20"/>
              <w:szCs w:val="20"/>
            </w:rPr>
            <w:t>-</w:t>
          </w:r>
          <w:r w:rsidR="0066662F" w:rsidRPr="00573B91">
            <w:rPr>
              <w:color w:val="FF0000"/>
              <w:sz w:val="20"/>
              <w:szCs w:val="20"/>
            </w:rPr>
            <w:t xml:space="preserve"> CLO </w:t>
          </w:r>
          <w:r w:rsidR="00544B51">
            <w:t xml:space="preserve">     </w:t>
          </w:r>
          <w:r w:rsidR="001407E2">
            <w:t xml:space="preserve">                               </w:t>
          </w:r>
        </w:p>
        <w:p w14:paraId="2CBEC608" w14:textId="77777777" w:rsidR="001407E2" w:rsidRDefault="001407E2" w:rsidP="00EA7122">
          <w:pPr>
            <w:jc w:val="both"/>
            <w:rPr>
              <w:b/>
              <w:i/>
              <w:color w:val="FF0000"/>
              <w:sz w:val="20"/>
              <w:szCs w:val="20"/>
              <w:lang w:val="en-US"/>
            </w:rPr>
          </w:pPr>
        </w:p>
        <w:p w14:paraId="59FBE31D" w14:textId="77777777" w:rsidR="00302657" w:rsidRDefault="00302657" w:rsidP="00EA7122">
          <w:pPr>
            <w:jc w:val="both"/>
            <w:rPr>
              <w:b/>
              <w:i/>
              <w:color w:val="FF0000"/>
              <w:sz w:val="20"/>
              <w:szCs w:val="20"/>
              <w:lang w:val="en-US"/>
            </w:rPr>
          </w:pPr>
        </w:p>
        <w:p w14:paraId="23CE9BE6" w14:textId="032C6A6F" w:rsidR="00EA7122" w:rsidRPr="001407E2" w:rsidRDefault="00D76772" w:rsidP="00EA7122">
          <w:pPr>
            <w:jc w:val="both"/>
            <w:rPr>
              <w:b/>
              <w:i/>
              <w:color w:val="FF0000"/>
              <w:sz w:val="20"/>
              <w:szCs w:val="20"/>
            </w:rPr>
          </w:pPr>
          <w:r w:rsidRPr="00C748A6">
            <w:rPr>
              <w:b/>
              <w:i/>
              <w:color w:val="FF0000"/>
              <w:sz w:val="20"/>
              <w:szCs w:val="20"/>
              <w:lang w:val="en-US"/>
            </w:rPr>
            <w:t>Head of the Division for International Cooperation -CLO</w:t>
          </w:r>
        </w:p>
        <w:p w14:paraId="483F9A53" w14:textId="5E3B8CC5" w:rsidR="00EA7122" w:rsidRPr="007E2943" w:rsidRDefault="00EA7122" w:rsidP="00EA7122">
          <w:pPr>
            <w:jc w:val="both"/>
            <w:rPr>
              <w:sz w:val="20"/>
              <w:szCs w:val="20"/>
            </w:rPr>
          </w:pPr>
          <w:r w:rsidRPr="007E2943">
            <w:rPr>
              <w:sz w:val="20"/>
              <w:szCs w:val="20"/>
            </w:rPr>
            <w:t>The Head</w:t>
          </w:r>
          <w:r w:rsidR="00A33105">
            <w:rPr>
              <w:sz w:val="20"/>
              <w:szCs w:val="20"/>
            </w:rPr>
            <w:t xml:space="preserve"> of </w:t>
          </w:r>
          <w:r w:rsidR="008F0579" w:rsidRPr="00573B91">
            <w:rPr>
              <w:color w:val="FF0000"/>
              <w:sz w:val="20"/>
              <w:szCs w:val="20"/>
            </w:rPr>
            <w:t xml:space="preserve">Division for International Cooperation </w:t>
          </w:r>
          <w:r w:rsidR="008F0579">
            <w:rPr>
              <w:color w:val="FF0000"/>
              <w:sz w:val="20"/>
              <w:szCs w:val="20"/>
            </w:rPr>
            <w:t>-</w:t>
          </w:r>
          <w:r w:rsidR="008F0579" w:rsidRPr="00573B91">
            <w:rPr>
              <w:color w:val="FF0000"/>
              <w:sz w:val="20"/>
              <w:szCs w:val="20"/>
            </w:rPr>
            <w:t xml:space="preserve"> CLO</w:t>
          </w:r>
          <w:r w:rsidRPr="007E2943">
            <w:rPr>
              <w:sz w:val="20"/>
              <w:szCs w:val="20"/>
            </w:rPr>
            <w:t xml:space="preserve">  is responsible for:</w:t>
          </w:r>
        </w:p>
        <w:p w14:paraId="4B103ED7" w14:textId="2E8C0A5B" w:rsidR="00EA7122" w:rsidRPr="00C74B86" w:rsidRDefault="00EA7122" w:rsidP="00C74B86">
          <w:pPr>
            <w:pStyle w:val="ListParagraph"/>
            <w:numPr>
              <w:ilvl w:val="0"/>
              <w:numId w:val="27"/>
            </w:numPr>
            <w:jc w:val="both"/>
            <w:rPr>
              <w:sz w:val="20"/>
              <w:szCs w:val="20"/>
            </w:rPr>
          </w:pPr>
          <w:r w:rsidRPr="00C74B86">
            <w:rPr>
              <w:sz w:val="20"/>
              <w:szCs w:val="20"/>
            </w:rPr>
            <w:t xml:space="preserve">Management of EOI processes and monitoring of the quality, efficiency and effectiveness of the </w:t>
          </w:r>
          <w:r w:rsidR="00A33105" w:rsidRPr="00C74B86">
            <w:rPr>
              <w:sz w:val="20"/>
              <w:szCs w:val="20"/>
            </w:rPr>
            <w:t>Office</w:t>
          </w:r>
          <w:r w:rsidRPr="00C74B86">
            <w:rPr>
              <w:sz w:val="20"/>
              <w:szCs w:val="20"/>
            </w:rPr>
            <w:t>.</w:t>
          </w:r>
        </w:p>
        <w:p w14:paraId="49478C08" w14:textId="4D76063F" w:rsidR="00EA7122" w:rsidRPr="00C74B86" w:rsidRDefault="00EA7122" w:rsidP="00C74B86">
          <w:pPr>
            <w:pStyle w:val="ListParagraph"/>
            <w:numPr>
              <w:ilvl w:val="0"/>
              <w:numId w:val="27"/>
            </w:numPr>
            <w:jc w:val="both"/>
            <w:rPr>
              <w:sz w:val="20"/>
              <w:szCs w:val="20"/>
            </w:rPr>
          </w:pPr>
          <w:r w:rsidRPr="00C74B86">
            <w:rPr>
              <w:sz w:val="20"/>
              <w:szCs w:val="20"/>
            </w:rPr>
            <w:t>Ensuring the confidentiality of information obtained under the EOI agreement</w:t>
          </w:r>
          <w:r w:rsidR="00A33105" w:rsidRPr="00C74B86">
            <w:rPr>
              <w:sz w:val="20"/>
              <w:szCs w:val="20"/>
            </w:rPr>
            <w:t>s</w:t>
          </w:r>
          <w:r w:rsidRPr="00C74B86">
            <w:rPr>
              <w:sz w:val="20"/>
              <w:szCs w:val="20"/>
            </w:rPr>
            <w:t xml:space="preserve"> (together with the appointed officer).</w:t>
          </w:r>
        </w:p>
        <w:p w14:paraId="58D3E526" w14:textId="241E7362" w:rsidR="00EA7122" w:rsidRPr="00C74B86" w:rsidRDefault="00EA7122" w:rsidP="00C74B86">
          <w:pPr>
            <w:pStyle w:val="ListParagraph"/>
            <w:numPr>
              <w:ilvl w:val="0"/>
              <w:numId w:val="27"/>
            </w:numPr>
            <w:jc w:val="both"/>
            <w:rPr>
              <w:sz w:val="20"/>
              <w:szCs w:val="20"/>
            </w:rPr>
          </w:pPr>
          <w:r w:rsidRPr="00C74B86">
            <w:rPr>
              <w:sz w:val="20"/>
              <w:szCs w:val="20"/>
            </w:rPr>
            <w:lastRenderedPageBreak/>
            <w:t xml:space="preserve">Participation and representation of Montenegro in </w:t>
          </w:r>
          <w:r w:rsidR="00A33105" w:rsidRPr="00C74B86">
            <w:rPr>
              <w:sz w:val="20"/>
              <w:szCs w:val="20"/>
            </w:rPr>
            <w:t xml:space="preserve">treaty </w:t>
          </w:r>
          <w:r w:rsidRPr="00C74B86">
            <w:rPr>
              <w:sz w:val="20"/>
              <w:szCs w:val="20"/>
            </w:rPr>
            <w:t>negotiations and international events on EOI.</w:t>
          </w:r>
        </w:p>
        <w:p w14:paraId="540ABF44" w14:textId="3F3D4A12" w:rsidR="00EA7122" w:rsidRPr="00C74B86" w:rsidRDefault="00EA7122" w:rsidP="00C74B86">
          <w:pPr>
            <w:pStyle w:val="ListParagraph"/>
            <w:numPr>
              <w:ilvl w:val="0"/>
              <w:numId w:val="27"/>
            </w:numPr>
            <w:jc w:val="both"/>
            <w:rPr>
              <w:sz w:val="20"/>
              <w:szCs w:val="20"/>
            </w:rPr>
          </w:pPr>
          <w:r w:rsidRPr="00C74B86">
            <w:rPr>
              <w:sz w:val="20"/>
              <w:szCs w:val="20"/>
            </w:rPr>
            <w:t>Coordination with other relevant authorities in the application of the EOI agreement</w:t>
          </w:r>
          <w:r w:rsidR="00A33105" w:rsidRPr="00C74B86">
            <w:rPr>
              <w:sz w:val="20"/>
              <w:szCs w:val="20"/>
            </w:rPr>
            <w:t>s</w:t>
          </w:r>
          <w:r w:rsidRPr="00C74B86">
            <w:rPr>
              <w:sz w:val="20"/>
              <w:szCs w:val="20"/>
            </w:rPr>
            <w:t>. This includes coordinating with regulators and ensuring that they comply with the information collection requirements required for the EOI.</w:t>
          </w:r>
        </w:p>
        <w:p w14:paraId="3B587316" w14:textId="2D4F7BB7" w:rsidR="00EA7122" w:rsidRPr="00C74B86" w:rsidRDefault="00EA7122" w:rsidP="00C74B86">
          <w:pPr>
            <w:pStyle w:val="ListParagraph"/>
            <w:numPr>
              <w:ilvl w:val="0"/>
              <w:numId w:val="27"/>
            </w:numPr>
            <w:jc w:val="both"/>
            <w:rPr>
              <w:sz w:val="20"/>
              <w:szCs w:val="20"/>
            </w:rPr>
          </w:pPr>
          <w:r w:rsidRPr="00C74B86">
            <w:rPr>
              <w:sz w:val="20"/>
              <w:szCs w:val="20"/>
            </w:rPr>
            <w:t>Review of EOI procedures and monitoring and assessment of risks associated with EOI practices in Montenegro.</w:t>
          </w:r>
        </w:p>
        <w:p w14:paraId="4B43F599" w14:textId="7A047492" w:rsidR="00EA7122" w:rsidRPr="00C74B86" w:rsidRDefault="00EA7122" w:rsidP="00C74B86">
          <w:pPr>
            <w:pStyle w:val="ListParagraph"/>
            <w:numPr>
              <w:ilvl w:val="0"/>
              <w:numId w:val="27"/>
            </w:numPr>
            <w:jc w:val="both"/>
            <w:rPr>
              <w:sz w:val="20"/>
              <w:szCs w:val="20"/>
            </w:rPr>
          </w:pPr>
          <w:r w:rsidRPr="00C74B86">
            <w:rPr>
              <w:sz w:val="20"/>
              <w:szCs w:val="20"/>
            </w:rPr>
            <w:t>Receiving and approving EOI requests from foreign jurisdictions( together with the appointed officer).</w:t>
          </w:r>
        </w:p>
        <w:p w14:paraId="0931C9EC" w14:textId="440C32B8" w:rsidR="00EA7122" w:rsidRPr="00C74B86" w:rsidRDefault="00B0008A" w:rsidP="00C74B86">
          <w:pPr>
            <w:pStyle w:val="ListParagraph"/>
            <w:numPr>
              <w:ilvl w:val="0"/>
              <w:numId w:val="27"/>
            </w:numPr>
            <w:jc w:val="both"/>
            <w:rPr>
              <w:sz w:val="20"/>
              <w:szCs w:val="20"/>
            </w:rPr>
          </w:pPr>
          <w:r w:rsidRPr="00C74B86">
            <w:rPr>
              <w:sz w:val="20"/>
              <w:szCs w:val="20"/>
            </w:rPr>
            <w:t>Approving r</w:t>
          </w:r>
          <w:r w:rsidR="00EA7122" w:rsidRPr="00C74B86">
            <w:rPr>
              <w:sz w:val="20"/>
              <w:szCs w:val="20"/>
            </w:rPr>
            <w:t xml:space="preserve">equests to other local authorities to collect information </w:t>
          </w:r>
          <w:r w:rsidR="00A33105" w:rsidRPr="00C74B86">
            <w:rPr>
              <w:sz w:val="20"/>
              <w:szCs w:val="20"/>
            </w:rPr>
            <w:t>in response to</w:t>
          </w:r>
          <w:r w:rsidR="00EA7122" w:rsidRPr="00C74B86">
            <w:rPr>
              <w:sz w:val="20"/>
              <w:szCs w:val="20"/>
            </w:rPr>
            <w:t xml:space="preserve"> EOI requests from other jurisdictions.</w:t>
          </w:r>
        </w:p>
        <w:p w14:paraId="561C2652" w14:textId="2302A5E5" w:rsidR="00EA7122" w:rsidRPr="00C74B86" w:rsidRDefault="00EA7122" w:rsidP="00C74B86">
          <w:pPr>
            <w:pStyle w:val="ListParagraph"/>
            <w:numPr>
              <w:ilvl w:val="0"/>
              <w:numId w:val="27"/>
            </w:numPr>
            <w:jc w:val="both"/>
            <w:rPr>
              <w:sz w:val="20"/>
              <w:szCs w:val="20"/>
            </w:rPr>
          </w:pPr>
          <w:r w:rsidRPr="00C74B86">
            <w:rPr>
              <w:sz w:val="20"/>
              <w:szCs w:val="20"/>
            </w:rPr>
            <w:t>Follow up on requests for information and ensure there are no delays.</w:t>
          </w:r>
        </w:p>
        <w:p w14:paraId="10F6EB7D" w14:textId="37A30EFE" w:rsidR="00EA7122" w:rsidRPr="00C74B86" w:rsidRDefault="00EA7122" w:rsidP="00C74B86">
          <w:pPr>
            <w:pStyle w:val="ListParagraph"/>
            <w:numPr>
              <w:ilvl w:val="0"/>
              <w:numId w:val="27"/>
            </w:numPr>
            <w:jc w:val="both"/>
            <w:rPr>
              <w:sz w:val="20"/>
              <w:szCs w:val="20"/>
            </w:rPr>
          </w:pPr>
          <w:r w:rsidRPr="00C74B86">
            <w:rPr>
              <w:sz w:val="20"/>
              <w:szCs w:val="20"/>
            </w:rPr>
            <w:t>Verification of received information and ensuring protection of its confidentiality.</w:t>
          </w:r>
        </w:p>
        <w:p w14:paraId="6BB4C9C3" w14:textId="16CF10DF" w:rsidR="00EA7122" w:rsidRPr="00C74B86" w:rsidRDefault="00EA7122" w:rsidP="00C74B86">
          <w:pPr>
            <w:pStyle w:val="ListParagraph"/>
            <w:numPr>
              <w:ilvl w:val="0"/>
              <w:numId w:val="27"/>
            </w:numPr>
            <w:jc w:val="both"/>
            <w:rPr>
              <w:sz w:val="20"/>
              <w:szCs w:val="20"/>
            </w:rPr>
          </w:pPr>
          <w:r w:rsidRPr="00C74B86">
            <w:rPr>
              <w:sz w:val="20"/>
              <w:szCs w:val="20"/>
            </w:rPr>
            <w:t>Approving outgoing EOI requests</w:t>
          </w:r>
          <w:r w:rsidR="00F46822">
            <w:rPr>
              <w:sz w:val="20"/>
              <w:szCs w:val="20"/>
            </w:rPr>
            <w:t xml:space="preserve"> before signature by the CA</w:t>
          </w:r>
          <w:r w:rsidRPr="00C74B86">
            <w:rPr>
              <w:sz w:val="20"/>
              <w:szCs w:val="20"/>
            </w:rPr>
            <w:t xml:space="preserve"> and receiving information from other jurisdictions.</w:t>
          </w:r>
        </w:p>
        <w:p w14:paraId="11AD3641" w14:textId="0EB37E2F" w:rsidR="00EA7122" w:rsidRPr="00C74B86" w:rsidRDefault="00EA7122" w:rsidP="00C74B86">
          <w:pPr>
            <w:pStyle w:val="ListParagraph"/>
            <w:numPr>
              <w:ilvl w:val="0"/>
              <w:numId w:val="27"/>
            </w:numPr>
            <w:jc w:val="both"/>
            <w:rPr>
              <w:sz w:val="20"/>
              <w:szCs w:val="20"/>
            </w:rPr>
          </w:pPr>
          <w:r w:rsidRPr="00C74B86">
            <w:rPr>
              <w:sz w:val="20"/>
              <w:szCs w:val="20"/>
            </w:rPr>
            <w:t xml:space="preserve">Preparation of the annual report on the efficiency of the Office with suggestions for improvement. This includes development and analysis of the Office's </w:t>
          </w:r>
          <w:r w:rsidR="00F56E5A" w:rsidRPr="00C74B86">
            <w:rPr>
              <w:sz w:val="20"/>
              <w:szCs w:val="20"/>
            </w:rPr>
            <w:t>performance</w:t>
          </w:r>
          <w:r w:rsidRPr="00C74B86">
            <w:rPr>
              <w:sz w:val="20"/>
              <w:szCs w:val="20"/>
            </w:rPr>
            <w:t>s rate, including statistics and analysis of EOI performance</w:t>
          </w:r>
        </w:p>
        <w:p w14:paraId="3D070B31" w14:textId="77777777" w:rsidR="00EA7122" w:rsidRPr="007E2943" w:rsidRDefault="00EA7122" w:rsidP="00EA7122">
          <w:pPr>
            <w:jc w:val="both"/>
            <w:rPr>
              <w:sz w:val="20"/>
              <w:szCs w:val="20"/>
            </w:rPr>
          </w:pPr>
        </w:p>
        <w:p w14:paraId="52453DC0" w14:textId="7FF10632" w:rsidR="00EA7122" w:rsidRPr="007E2943" w:rsidRDefault="00145F50" w:rsidP="00EA7122">
          <w:pPr>
            <w:pStyle w:val="Heading3"/>
            <w:rPr>
              <w:rFonts w:eastAsia="Dotum" w:cs="Times New Roman"/>
              <w:b w:val="0"/>
              <w:i w:val="0"/>
              <w:color w:val="000000"/>
              <w:sz w:val="20"/>
              <w:szCs w:val="20"/>
              <w:lang w:val="en-US"/>
            </w:rPr>
          </w:pPr>
          <w:bookmarkStart w:id="3" w:name="_Toc96612465"/>
          <w:r>
            <w:rPr>
              <w:rFonts w:eastAsia="Dotum" w:cs="Times New Roman"/>
              <w:color w:val="000000"/>
              <w:sz w:val="20"/>
              <w:szCs w:val="20"/>
              <w:lang w:val="en-US"/>
            </w:rPr>
            <w:t>CLO</w:t>
          </w:r>
          <w:r w:rsidR="00EA7122" w:rsidRPr="007E2943">
            <w:rPr>
              <w:rFonts w:eastAsia="Dotum" w:cs="Times New Roman"/>
              <w:color w:val="000000"/>
              <w:sz w:val="20"/>
              <w:szCs w:val="20"/>
              <w:lang w:val="en-US"/>
            </w:rPr>
            <w:t xml:space="preserve"> officer</w:t>
          </w:r>
          <w:bookmarkEnd w:id="3"/>
        </w:p>
        <w:p w14:paraId="455EDE9E" w14:textId="77777777" w:rsidR="00EA7122" w:rsidRPr="007E2943" w:rsidRDefault="00EA7122" w:rsidP="00EA7122">
          <w:pPr>
            <w:rPr>
              <w:sz w:val="20"/>
              <w:szCs w:val="20"/>
              <w:lang w:val="en-US"/>
            </w:rPr>
          </w:pPr>
        </w:p>
        <w:p w14:paraId="638F3481" w14:textId="07506972" w:rsidR="00EA7122" w:rsidRPr="007E2943" w:rsidRDefault="00145F50" w:rsidP="00EA7122">
          <w:pPr>
            <w:rPr>
              <w:sz w:val="20"/>
              <w:szCs w:val="20"/>
              <w:lang w:val="en-US"/>
            </w:rPr>
          </w:pPr>
          <w:r>
            <w:rPr>
              <w:sz w:val="20"/>
              <w:szCs w:val="20"/>
              <w:lang w:val="en-US"/>
            </w:rPr>
            <w:t xml:space="preserve">A CLO </w:t>
          </w:r>
          <w:r w:rsidR="00EA7122" w:rsidRPr="007E2943">
            <w:rPr>
              <w:sz w:val="20"/>
              <w:szCs w:val="20"/>
              <w:lang w:val="en-US"/>
            </w:rPr>
            <w:t xml:space="preserve">Officer is appointed within the </w:t>
          </w:r>
          <w:r w:rsidR="008F0579" w:rsidRPr="00573B91">
            <w:rPr>
              <w:color w:val="FF0000"/>
              <w:sz w:val="20"/>
              <w:szCs w:val="20"/>
            </w:rPr>
            <w:t xml:space="preserve">Division for International Cooperation </w:t>
          </w:r>
          <w:r w:rsidR="008F0579">
            <w:rPr>
              <w:color w:val="FF0000"/>
              <w:sz w:val="20"/>
              <w:szCs w:val="20"/>
            </w:rPr>
            <w:t>-</w:t>
          </w:r>
          <w:r w:rsidR="008F0579" w:rsidRPr="00573B91">
            <w:rPr>
              <w:color w:val="FF0000"/>
              <w:sz w:val="20"/>
              <w:szCs w:val="20"/>
            </w:rPr>
            <w:t xml:space="preserve"> CLO </w:t>
          </w:r>
          <w:r w:rsidR="00A33105">
            <w:rPr>
              <w:sz w:val="20"/>
              <w:szCs w:val="20"/>
              <w:lang w:val="en-US"/>
            </w:rPr>
            <w:t>an</w:t>
          </w:r>
          <w:r w:rsidR="008F0579">
            <w:rPr>
              <w:sz w:val="20"/>
              <w:szCs w:val="20"/>
              <w:lang w:val="en-US"/>
            </w:rPr>
            <w:t>d</w:t>
          </w:r>
          <w:r w:rsidR="00A33105">
            <w:rPr>
              <w:sz w:val="20"/>
              <w:szCs w:val="20"/>
              <w:lang w:val="en-US"/>
            </w:rPr>
            <w:t xml:space="preserve"> is</w:t>
          </w:r>
          <w:r w:rsidR="00EA7122" w:rsidRPr="007E2943">
            <w:rPr>
              <w:sz w:val="20"/>
              <w:szCs w:val="20"/>
              <w:lang w:val="en-US"/>
            </w:rPr>
            <w:t xml:space="preserve"> responsible for:</w:t>
          </w:r>
        </w:p>
        <w:p w14:paraId="07DE224B" w14:textId="32E9F4A2" w:rsidR="00EA7122" w:rsidRPr="00C74B86" w:rsidRDefault="00EA7122" w:rsidP="00C74B86">
          <w:pPr>
            <w:pStyle w:val="ListParagraph"/>
            <w:numPr>
              <w:ilvl w:val="0"/>
              <w:numId w:val="26"/>
            </w:numPr>
            <w:rPr>
              <w:sz w:val="20"/>
              <w:szCs w:val="20"/>
              <w:lang w:val="en-US"/>
            </w:rPr>
          </w:pPr>
          <w:r w:rsidRPr="00C74B86">
            <w:rPr>
              <w:sz w:val="20"/>
              <w:szCs w:val="20"/>
              <w:lang w:val="en-US"/>
            </w:rPr>
            <w:t>Recording of requests received or requests to be sent to other jurisdictions.</w:t>
          </w:r>
        </w:p>
        <w:p w14:paraId="6FD63A29" w14:textId="545AC9DC" w:rsidR="00EA7122" w:rsidRPr="00C74B86" w:rsidRDefault="00EA7122" w:rsidP="00C74B86">
          <w:pPr>
            <w:pStyle w:val="ListParagraph"/>
            <w:numPr>
              <w:ilvl w:val="0"/>
              <w:numId w:val="26"/>
            </w:numPr>
            <w:rPr>
              <w:sz w:val="20"/>
              <w:szCs w:val="20"/>
              <w:lang w:val="en-US"/>
            </w:rPr>
          </w:pPr>
          <w:r w:rsidRPr="00C74B86">
            <w:rPr>
              <w:sz w:val="20"/>
              <w:szCs w:val="20"/>
              <w:lang w:val="en-US"/>
            </w:rPr>
            <w:t>Research and gather information for EOI requests from other jurisdictions.</w:t>
          </w:r>
        </w:p>
        <w:p w14:paraId="08822977" w14:textId="733F870D" w:rsidR="00EA7122" w:rsidRPr="00C74B86" w:rsidRDefault="007201CD" w:rsidP="00C74B86">
          <w:pPr>
            <w:pStyle w:val="ListParagraph"/>
            <w:numPr>
              <w:ilvl w:val="0"/>
              <w:numId w:val="26"/>
            </w:numPr>
            <w:rPr>
              <w:sz w:val="20"/>
              <w:szCs w:val="20"/>
              <w:lang w:val="en-US"/>
            </w:rPr>
          </w:pPr>
          <w:r w:rsidRPr="00C74B86">
            <w:rPr>
              <w:sz w:val="20"/>
              <w:szCs w:val="20"/>
              <w:lang w:val="en-US"/>
            </w:rPr>
            <w:t>Revie</w:t>
          </w:r>
          <w:r w:rsidR="00A33105" w:rsidRPr="00C74B86">
            <w:rPr>
              <w:sz w:val="20"/>
              <w:szCs w:val="20"/>
              <w:lang w:val="en-US"/>
            </w:rPr>
            <w:t>w</w:t>
          </w:r>
          <w:r w:rsidRPr="00C74B86">
            <w:rPr>
              <w:sz w:val="20"/>
              <w:szCs w:val="20"/>
              <w:lang w:val="en-US"/>
            </w:rPr>
            <w:t xml:space="preserve"> </w:t>
          </w:r>
          <w:r w:rsidR="00EA7122" w:rsidRPr="00C74B86">
            <w:rPr>
              <w:sz w:val="20"/>
              <w:szCs w:val="20"/>
              <w:lang w:val="en-US"/>
            </w:rPr>
            <w:t>of EOI requests from M</w:t>
          </w:r>
          <w:r w:rsidR="00892CC6" w:rsidRPr="00C74B86">
            <w:rPr>
              <w:sz w:val="20"/>
              <w:szCs w:val="20"/>
              <w:lang w:val="en-US"/>
            </w:rPr>
            <w:t xml:space="preserve">ontenegro before approval by Head of </w:t>
          </w:r>
          <w:r w:rsidR="008F0579" w:rsidRPr="00C74B86">
            <w:rPr>
              <w:color w:val="FF0000"/>
              <w:sz w:val="20"/>
              <w:szCs w:val="20"/>
            </w:rPr>
            <w:t>Division for International Cooperation - CLO</w:t>
          </w:r>
          <w:r w:rsidRPr="00C74B86">
            <w:rPr>
              <w:sz w:val="20"/>
              <w:szCs w:val="20"/>
              <w:lang w:val="en-US"/>
            </w:rPr>
            <w:t xml:space="preserve">, for the purpose of sending it to the </w:t>
          </w:r>
          <w:r w:rsidR="00A64B8D" w:rsidRPr="00C74B86">
            <w:rPr>
              <w:sz w:val="20"/>
              <w:szCs w:val="20"/>
              <w:lang w:val="en-US"/>
            </w:rPr>
            <w:t>D</w:t>
          </w:r>
          <w:r w:rsidRPr="00C74B86">
            <w:rPr>
              <w:sz w:val="20"/>
              <w:szCs w:val="20"/>
              <w:lang w:val="en-US"/>
            </w:rPr>
            <w:t xml:space="preserve">irector </w:t>
          </w:r>
          <w:r w:rsidR="00A64B8D" w:rsidRPr="00C74B86">
            <w:rPr>
              <w:sz w:val="20"/>
              <w:szCs w:val="20"/>
              <w:lang w:val="en-US"/>
            </w:rPr>
            <w:t xml:space="preserve">of tax administration </w:t>
          </w:r>
          <w:r w:rsidRPr="00C74B86">
            <w:rPr>
              <w:sz w:val="20"/>
              <w:szCs w:val="20"/>
              <w:lang w:val="en-US"/>
            </w:rPr>
            <w:t>for signature.</w:t>
          </w:r>
        </w:p>
        <w:p w14:paraId="047D635F" w14:textId="52261401" w:rsidR="00EA7122" w:rsidRPr="00C74B86" w:rsidRDefault="00EA7122" w:rsidP="00C74B86">
          <w:pPr>
            <w:pStyle w:val="ListParagraph"/>
            <w:numPr>
              <w:ilvl w:val="0"/>
              <w:numId w:val="26"/>
            </w:numPr>
            <w:rPr>
              <w:sz w:val="20"/>
              <w:szCs w:val="20"/>
              <w:lang w:val="en-US"/>
            </w:rPr>
          </w:pPr>
          <w:r w:rsidRPr="00C74B86">
            <w:rPr>
              <w:sz w:val="20"/>
              <w:szCs w:val="20"/>
              <w:lang w:val="en-US"/>
            </w:rPr>
            <w:t>Processing of information received by</w:t>
          </w:r>
          <w:r w:rsidR="00F05199" w:rsidRPr="000E6588">
            <w:rPr>
              <w:color w:val="FF0000"/>
            </w:rPr>
            <w:t xml:space="preserve"> </w:t>
          </w:r>
          <w:r w:rsidR="00F05199" w:rsidRPr="00C74B86">
            <w:rPr>
              <w:color w:val="FF0000"/>
              <w:sz w:val="20"/>
            </w:rPr>
            <w:t>authorized departments</w:t>
          </w:r>
          <w:r w:rsidR="00A64B8D" w:rsidRPr="00C74B86">
            <w:rPr>
              <w:color w:val="FF0000"/>
              <w:sz w:val="20"/>
            </w:rPr>
            <w:t xml:space="preserve"> of the tax administration or third parties</w:t>
          </w:r>
          <w:r w:rsidR="00F05199" w:rsidRPr="00C74B86">
            <w:rPr>
              <w:color w:val="FF0000"/>
              <w:sz w:val="20"/>
            </w:rPr>
            <w:t xml:space="preserve"> to obtain the requested information</w:t>
          </w:r>
          <w:r w:rsidRPr="000E6588">
            <w:rPr>
              <w:color w:val="FF0000"/>
              <w:sz w:val="18"/>
              <w:szCs w:val="20"/>
              <w:lang w:val="en-US"/>
            </w:rPr>
            <w:t xml:space="preserve"> </w:t>
          </w:r>
          <w:r w:rsidR="00F05199" w:rsidRPr="000E6588">
            <w:rPr>
              <w:color w:val="000000" w:themeColor="text1"/>
              <w:sz w:val="18"/>
              <w:szCs w:val="20"/>
              <w:lang w:val="en-US"/>
            </w:rPr>
            <w:t xml:space="preserve"> </w:t>
          </w:r>
          <w:r w:rsidRPr="00C74B86">
            <w:rPr>
              <w:sz w:val="20"/>
              <w:szCs w:val="20"/>
              <w:lang w:val="en-US"/>
            </w:rPr>
            <w:t>after receiving it, and before sending it to the jurisdiction that sends the request, in terms of:</w:t>
          </w:r>
          <w:r w:rsidR="004B08D0" w:rsidRPr="00C74B86">
            <w:rPr>
              <w:sz w:val="20"/>
              <w:szCs w:val="20"/>
              <w:lang w:val="en-US"/>
            </w:rPr>
            <w:t xml:space="preserve"> </w:t>
          </w:r>
        </w:p>
        <w:p w14:paraId="5959DC46" w14:textId="19DA5823" w:rsidR="00EA7122" w:rsidRPr="00C74B86" w:rsidRDefault="00EA7122" w:rsidP="00C74B86">
          <w:pPr>
            <w:pStyle w:val="ListParagraph"/>
            <w:numPr>
              <w:ilvl w:val="0"/>
              <w:numId w:val="15"/>
            </w:numPr>
            <w:rPr>
              <w:sz w:val="20"/>
              <w:szCs w:val="20"/>
              <w:lang w:val="en-US"/>
            </w:rPr>
          </w:pPr>
          <w:r w:rsidRPr="00C74B86">
            <w:rPr>
              <w:sz w:val="20"/>
              <w:szCs w:val="20"/>
              <w:lang w:val="en-US"/>
            </w:rPr>
            <w:t>Checking the content and completeness, that is, the completeness of the content of the information, data and documentation requested</w:t>
          </w:r>
        </w:p>
        <w:p w14:paraId="67643C13" w14:textId="6873EE29" w:rsidR="00EA7122" w:rsidRPr="00C74B86" w:rsidRDefault="00EA7122" w:rsidP="00C74B86">
          <w:pPr>
            <w:pStyle w:val="ListParagraph"/>
            <w:numPr>
              <w:ilvl w:val="0"/>
              <w:numId w:val="15"/>
            </w:numPr>
            <w:rPr>
              <w:sz w:val="20"/>
              <w:szCs w:val="20"/>
              <w:lang w:val="en-US"/>
            </w:rPr>
          </w:pPr>
          <w:r w:rsidRPr="00C74B86">
            <w:rPr>
              <w:sz w:val="20"/>
              <w:szCs w:val="20"/>
              <w:lang w:val="en-US"/>
            </w:rPr>
            <w:t xml:space="preserve"> Checking the content and amount of received information with the aim of not providing redundant information to the country that sends the request</w:t>
          </w:r>
        </w:p>
        <w:p w14:paraId="0B618C28" w14:textId="4284849E" w:rsidR="00EA7122" w:rsidRPr="00C74B86" w:rsidRDefault="00EA7122" w:rsidP="00C74B86">
          <w:pPr>
            <w:pStyle w:val="ListParagraph"/>
            <w:numPr>
              <w:ilvl w:val="0"/>
              <w:numId w:val="15"/>
            </w:numPr>
            <w:rPr>
              <w:sz w:val="20"/>
              <w:szCs w:val="20"/>
              <w:lang w:val="en-US"/>
            </w:rPr>
          </w:pPr>
          <w:r w:rsidRPr="00C74B86">
            <w:rPr>
              <w:sz w:val="20"/>
              <w:szCs w:val="20"/>
              <w:lang w:val="en-US"/>
            </w:rPr>
            <w:t xml:space="preserve">Preparation of official acts with content in accordance with all recommendations and practices </w:t>
          </w:r>
          <w:r w:rsidR="00147368" w:rsidRPr="00C74B86">
            <w:rPr>
              <w:sz w:val="20"/>
              <w:szCs w:val="20"/>
              <w:lang w:val="en-US"/>
            </w:rPr>
            <w:t>according to this manual</w:t>
          </w:r>
          <w:r w:rsidRPr="00C74B86">
            <w:rPr>
              <w:sz w:val="20"/>
              <w:szCs w:val="20"/>
              <w:lang w:val="en-US"/>
            </w:rPr>
            <w:t xml:space="preserve"> with the aim of completeness of the content of the document</w:t>
          </w:r>
        </w:p>
        <w:p w14:paraId="384A998C" w14:textId="70E0868D" w:rsidR="00EA7122" w:rsidRPr="00C74B86" w:rsidRDefault="00B0008A" w:rsidP="00C74B86">
          <w:pPr>
            <w:pStyle w:val="ListParagraph"/>
            <w:numPr>
              <w:ilvl w:val="0"/>
              <w:numId w:val="15"/>
            </w:numPr>
            <w:rPr>
              <w:sz w:val="20"/>
              <w:szCs w:val="20"/>
              <w:lang w:val="en-US"/>
            </w:rPr>
          </w:pPr>
          <w:r w:rsidRPr="00C74B86">
            <w:rPr>
              <w:color w:val="FF0000"/>
              <w:sz w:val="20"/>
              <w:szCs w:val="20"/>
              <w:lang w:val="en-US"/>
            </w:rPr>
            <w:t>T</w:t>
          </w:r>
          <w:r w:rsidR="00F05199" w:rsidRPr="00C74B86">
            <w:rPr>
              <w:color w:val="FF0000"/>
              <w:sz w:val="20"/>
              <w:szCs w:val="20"/>
              <w:lang w:val="en-US"/>
            </w:rPr>
            <w:t xml:space="preserve">ranslation of the replies gathered if the requesting country </w:t>
          </w:r>
          <w:r w:rsidR="00A64B8D">
            <w:rPr>
              <w:color w:val="FF0000"/>
              <w:sz w:val="20"/>
              <w:szCs w:val="20"/>
              <w:lang w:val="en-US"/>
            </w:rPr>
            <w:t xml:space="preserve">so </w:t>
          </w:r>
          <w:r w:rsidR="00F05199" w:rsidRPr="00C74B86">
            <w:rPr>
              <w:color w:val="FF0000"/>
              <w:sz w:val="20"/>
              <w:szCs w:val="20"/>
              <w:lang w:val="en-US"/>
            </w:rPr>
            <w:t>requires</w:t>
          </w:r>
          <w:r w:rsidR="00F05199" w:rsidRPr="00C74B86" w:rsidDel="007E0C71">
            <w:rPr>
              <w:color w:val="FF0000"/>
              <w:sz w:val="20"/>
              <w:szCs w:val="20"/>
              <w:lang w:val="en-US"/>
            </w:rPr>
            <w:t xml:space="preserve"> </w:t>
          </w:r>
        </w:p>
        <w:p w14:paraId="20F1607C" w14:textId="7096B14D" w:rsidR="00EA7122" w:rsidRPr="00C74B86" w:rsidRDefault="00EA7122" w:rsidP="00C74B86">
          <w:pPr>
            <w:pStyle w:val="ListParagraph"/>
            <w:numPr>
              <w:ilvl w:val="0"/>
              <w:numId w:val="15"/>
            </w:numPr>
            <w:rPr>
              <w:sz w:val="20"/>
              <w:szCs w:val="20"/>
              <w:lang w:val="en-US"/>
            </w:rPr>
          </w:pPr>
          <w:r w:rsidRPr="00C74B86">
            <w:rPr>
              <w:sz w:val="20"/>
              <w:szCs w:val="20"/>
              <w:lang w:val="en-US"/>
            </w:rPr>
            <w:t>Follow up on requests for information and ensure there are no delays.</w:t>
          </w:r>
        </w:p>
        <w:p w14:paraId="670F399B" w14:textId="601CCE55" w:rsidR="00EA7122" w:rsidRPr="00C74B86" w:rsidRDefault="00EA7122" w:rsidP="00C74B86">
          <w:pPr>
            <w:pStyle w:val="ListParagraph"/>
            <w:numPr>
              <w:ilvl w:val="0"/>
              <w:numId w:val="15"/>
            </w:numPr>
            <w:rPr>
              <w:sz w:val="20"/>
              <w:szCs w:val="20"/>
              <w:lang w:val="en-US"/>
            </w:rPr>
          </w:pPr>
          <w:r w:rsidRPr="00C74B86">
            <w:rPr>
              <w:sz w:val="20"/>
              <w:szCs w:val="20"/>
              <w:lang w:val="en-US"/>
            </w:rPr>
            <w:t>Verifying received information and ensuring its confidentiality is protected.</w:t>
          </w:r>
        </w:p>
        <w:p w14:paraId="7750C0DF" w14:textId="20A4D7A0" w:rsidR="00EA7122" w:rsidRDefault="00EA7122">
          <w:r>
            <w:br w:type="page"/>
          </w:r>
        </w:p>
      </w:sdtContent>
    </w:sdt>
    <w:p w14:paraId="2AEC14B3" w14:textId="264DC671" w:rsidR="009C0634" w:rsidRPr="00527733" w:rsidRDefault="009C0634" w:rsidP="00A74592">
      <w:pPr>
        <w:pStyle w:val="Heading1"/>
        <w:framePr w:w="10006" w:h="2866" w:hRule="exact" w:wrap="notBeside" w:x="1351" w:y="99"/>
        <w:numPr>
          <w:ilvl w:val="0"/>
          <w:numId w:val="3"/>
        </w:numPr>
        <w:rPr>
          <w:lang w:val="en-US"/>
        </w:rPr>
      </w:pPr>
      <w:r w:rsidRPr="00527733">
        <w:rPr>
          <w:lang w:val="en-US"/>
        </w:rPr>
        <w:lastRenderedPageBreak/>
        <w:t>Exchange of Information on Request</w:t>
      </w:r>
      <w:bookmarkEnd w:id="0"/>
    </w:p>
    <w:p w14:paraId="3DE2DBD0" w14:textId="065E1E2F" w:rsidR="009C0634" w:rsidRPr="00CA2D85" w:rsidRDefault="009C0634" w:rsidP="009C0634">
      <w:pPr>
        <w:pStyle w:val="Heading2"/>
        <w:rPr>
          <w:lang w:val="en-US"/>
        </w:rPr>
      </w:pPr>
      <w:bookmarkStart w:id="4" w:name="_Toc96612467"/>
      <w:r>
        <w:rPr>
          <w:lang w:val="en-US"/>
        </w:rPr>
        <w:t xml:space="preserve">A. Handling inbound </w:t>
      </w:r>
      <w:bookmarkEnd w:id="4"/>
      <w:r w:rsidR="00EA36F8">
        <w:rPr>
          <w:lang w:val="en-US"/>
        </w:rPr>
        <w:t>request</w:t>
      </w:r>
    </w:p>
    <w:p w14:paraId="43178AA9" w14:textId="77777777" w:rsidR="009C0634" w:rsidRDefault="009C0634" w:rsidP="009C0634">
      <w:pPr>
        <w:pStyle w:val="Heading3"/>
        <w:rPr>
          <w:lang w:val="en-US"/>
        </w:rPr>
      </w:pPr>
      <w:bookmarkStart w:id="5" w:name="_Toc96612468"/>
      <w:r>
        <w:rPr>
          <w:lang w:val="en-US"/>
        </w:rPr>
        <w:t>1. Reception of the request</w:t>
      </w:r>
      <w:bookmarkEnd w:id="5"/>
    </w:p>
    <w:p w14:paraId="547934D2" w14:textId="2C42AE23" w:rsidR="00E97F66" w:rsidRPr="000D21B2" w:rsidRDefault="00E97F66" w:rsidP="009C0634">
      <w:pPr>
        <w:pStyle w:val="Para0"/>
      </w:pPr>
      <w:r>
        <w:rPr>
          <w:lang w:val="en-US"/>
        </w:rPr>
        <w:t>The Instructions</w:t>
      </w:r>
      <w:r w:rsidRPr="00E97F66">
        <w:rPr>
          <w:lang w:val="en-US"/>
        </w:rPr>
        <w:t xml:space="preserve"> on the detailed manner of exchange of information available to the authority responsible for tax affairs with the competent authority of another state, published in the “Official Gazette of Montenegro”,</w:t>
      </w:r>
      <w:r>
        <w:rPr>
          <w:lang w:val="en-US"/>
        </w:rPr>
        <w:t xml:space="preserve"> </w:t>
      </w:r>
      <w:r w:rsidRPr="00E97F66">
        <w:rPr>
          <w:lang w:val="en-US"/>
        </w:rPr>
        <w:t>145/21, 15/25 and 160/25</w:t>
      </w:r>
      <w:r>
        <w:rPr>
          <w:lang w:val="en-US"/>
        </w:rPr>
        <w:t xml:space="preserve"> (hereinafter “The Instructions”</w:t>
      </w:r>
      <w:r w:rsidR="00D069AF">
        <w:rPr>
          <w:lang w:val="en-US"/>
        </w:rPr>
        <w:t>)</w:t>
      </w:r>
      <w:r>
        <w:rPr>
          <w:lang w:val="en-US"/>
        </w:rPr>
        <w:t xml:space="preserve"> the Tax administration may receive request of information through various means. According to point 4 provides that a request “</w:t>
      </w:r>
      <w:r w:rsidRPr="000D21B2">
        <w:rPr>
          <w:i/>
          <w:iCs/>
          <w:lang w:val="en-US"/>
        </w:rPr>
        <w:t>may be submitted electronically by a European Union Member State, on the standard form, via the common communication network, through the CLO, in the official language or one of the official languages of the jurisdiction receiving the request, or includes an attached translation in that language, and may be received or sent by paper mail or by electronic communication from or to other states or state’s territories</w:t>
      </w:r>
      <w:r w:rsidRPr="00E97F66">
        <w:rPr>
          <w:lang w:val="en-US"/>
        </w:rPr>
        <w:t>.</w:t>
      </w:r>
      <w:r>
        <w:rPr>
          <w:lang w:val="en-US"/>
        </w:rPr>
        <w:t>”</w:t>
      </w:r>
    </w:p>
    <w:p w14:paraId="27FF56F6" w14:textId="28A0090C" w:rsidR="009C0634" w:rsidRPr="000007B3" w:rsidRDefault="009C0634" w:rsidP="009C0634">
      <w:pPr>
        <w:pStyle w:val="BulletedList"/>
      </w:pPr>
      <w:r w:rsidRPr="000007B3">
        <w:t>All inbound requests</w:t>
      </w:r>
      <w:r>
        <w:t xml:space="preserve"> to </w:t>
      </w:r>
      <w:r w:rsidR="00F704BF">
        <w:rPr>
          <w:lang w:val="en-US"/>
        </w:rPr>
        <w:t xml:space="preserve">Montenegro </w:t>
      </w:r>
      <w:r>
        <w:t>by</w:t>
      </w:r>
      <w:r w:rsidRPr="000007B3">
        <w:t xml:space="preserve"> </w:t>
      </w:r>
      <w:r>
        <w:t>post (</w:t>
      </w:r>
      <w:r w:rsidRPr="000007B3">
        <w:t>physical mail</w:t>
      </w:r>
      <w:r>
        <w:t>) should be addressed as follows:</w:t>
      </w:r>
      <w:r w:rsidR="00A64B8D" w:rsidRPr="00A64B8D">
        <w:rPr>
          <w:lang w:val="hr-HR"/>
        </w:rPr>
        <w:t xml:space="preserve"> </w:t>
      </w:r>
      <w:r w:rsidR="006227A3">
        <w:rPr>
          <w:lang w:val="hr-HR"/>
        </w:rPr>
        <w:t xml:space="preserve">Director of the TAX Administration, </w:t>
      </w:r>
      <w:proofErr w:type="spellStart"/>
      <w:r w:rsidR="00F704BF">
        <w:t>Bulevar</w:t>
      </w:r>
      <w:proofErr w:type="spellEnd"/>
      <w:r w:rsidR="00F704BF">
        <w:t xml:space="preserve"> </w:t>
      </w:r>
      <w:proofErr w:type="spellStart"/>
      <w:r w:rsidR="00F704BF">
        <w:t>Šarla</w:t>
      </w:r>
      <w:proofErr w:type="spellEnd"/>
      <w:r w:rsidR="00F704BF">
        <w:t xml:space="preserve"> de Gola </w:t>
      </w:r>
      <w:r w:rsidR="0096540B">
        <w:t>no</w:t>
      </w:r>
      <w:r w:rsidR="00F704BF">
        <w:t>2</w:t>
      </w:r>
      <w:r w:rsidR="00CE7022">
        <w:t xml:space="preserve">, </w:t>
      </w:r>
      <w:r w:rsidR="0096540B">
        <w:rPr>
          <w:lang w:val="hr-HR"/>
        </w:rPr>
        <w:t xml:space="preserve">20 </w:t>
      </w:r>
      <w:r w:rsidR="00CE7022" w:rsidRPr="00721C0D">
        <w:rPr>
          <w:lang w:val="hr-HR"/>
        </w:rPr>
        <w:t>000 Podgorica, Montenegro.</w:t>
      </w:r>
    </w:p>
    <w:p w14:paraId="09B7DF55" w14:textId="768CFDCF" w:rsidR="009C0634" w:rsidRPr="000007B3" w:rsidRDefault="009C0634" w:rsidP="009C0634">
      <w:pPr>
        <w:pStyle w:val="BulletedList"/>
      </w:pPr>
      <w:r w:rsidRPr="000007B3">
        <w:t xml:space="preserve">All inbound requests sent by electronic means shall be </w:t>
      </w:r>
      <w:r w:rsidR="00F704BF" w:rsidRPr="00F704BF">
        <w:t xml:space="preserve">transmitted via secure email to the </w:t>
      </w:r>
      <w:r w:rsidR="00A64B8D">
        <w:t>following email address:</w:t>
      </w:r>
      <w:r w:rsidR="00757CC4">
        <w:t xml:space="preserve"> </w:t>
      </w:r>
      <w:hyperlink r:id="rId15" w:history="1">
        <w:r w:rsidR="00FB3B72" w:rsidRPr="00C16140">
          <w:rPr>
            <w:rStyle w:val="Hyperlink"/>
          </w:rPr>
          <w:t>CloEoir@tax.gov.me</w:t>
        </w:r>
      </w:hyperlink>
      <w:r w:rsidR="00FB3B72">
        <w:t xml:space="preserve">. </w:t>
      </w:r>
      <w:r w:rsidR="00FB3B72" w:rsidRPr="00FB3B72">
        <w:t>Requests from EU Member States should</w:t>
      </w:r>
      <w:r w:rsidR="00FB3B72">
        <w:t xml:space="preserve"> </w:t>
      </w:r>
      <w:r w:rsidR="00FB3B72" w:rsidRPr="00FB3B72">
        <w:t>be transmitted using the standardised form via the Common Communication Network (CCN)</w:t>
      </w:r>
      <w:r w:rsidR="00FB3B72">
        <w:t>.</w:t>
      </w:r>
    </w:p>
    <w:p w14:paraId="6DFF69B0" w14:textId="115618EC" w:rsidR="009C0634" w:rsidRDefault="009C0634" w:rsidP="009C0634">
      <w:pPr>
        <w:pStyle w:val="Para0"/>
        <w:rPr>
          <w:lang w:val="en-US"/>
        </w:rPr>
      </w:pPr>
      <w:r w:rsidRPr="0066633F">
        <w:rPr>
          <w:lang w:val="en-US"/>
        </w:rPr>
        <w:t>A</w:t>
      </w:r>
      <w:r>
        <w:rPr>
          <w:lang w:val="en-US"/>
        </w:rPr>
        <w:t xml:space="preserve">n inbound request </w:t>
      </w:r>
      <w:r w:rsidRPr="0066633F">
        <w:rPr>
          <w:lang w:val="en-US"/>
        </w:rPr>
        <w:t xml:space="preserve">shall only be </w:t>
      </w:r>
      <w:r>
        <w:rPr>
          <w:lang w:val="en-US"/>
        </w:rPr>
        <w:t>received and opened</w:t>
      </w:r>
      <w:r w:rsidRPr="0066633F">
        <w:rPr>
          <w:lang w:val="en-US"/>
        </w:rPr>
        <w:t xml:space="preserve"> by </w:t>
      </w:r>
      <w:r>
        <w:rPr>
          <w:lang w:val="en-US"/>
        </w:rPr>
        <w:t xml:space="preserve">an authorized </w:t>
      </w:r>
      <w:r w:rsidRPr="0066633F">
        <w:rPr>
          <w:lang w:val="en-US"/>
        </w:rPr>
        <w:t>CA</w:t>
      </w:r>
      <w:r>
        <w:rPr>
          <w:lang w:val="en-US"/>
        </w:rPr>
        <w:t xml:space="preserve"> of </w:t>
      </w:r>
      <w:r w:rsidR="00F704BF" w:rsidRPr="00F704BF">
        <w:rPr>
          <w:lang w:val="en-US"/>
        </w:rPr>
        <w:t>Montenegro</w:t>
      </w:r>
      <w:r w:rsidR="000F3766">
        <w:rPr>
          <w:lang w:val="en-US"/>
        </w:rPr>
        <w:t xml:space="preserve"> </w:t>
      </w:r>
      <w:r>
        <w:rPr>
          <w:lang w:val="en-US"/>
        </w:rPr>
        <w:t>as provided in th</w:t>
      </w:r>
      <w:r w:rsidRPr="0066633F">
        <w:rPr>
          <w:lang w:val="en-US"/>
        </w:rPr>
        <w:t xml:space="preserve">e list of CAs maintained by </w:t>
      </w:r>
      <w:r w:rsidR="000F3766">
        <w:rPr>
          <w:lang w:val="en-US"/>
        </w:rPr>
        <w:t>Tax Administration of Montenegro</w:t>
      </w:r>
      <w:r>
        <w:rPr>
          <w:rStyle w:val="FootnoteReference"/>
          <w:lang w:val="en-US"/>
        </w:rPr>
        <w:footnoteReference w:id="1"/>
      </w:r>
      <w:r w:rsidR="00FC5FC5" w:rsidRPr="00FC5FC5">
        <w:rPr>
          <w:color w:val="auto"/>
          <w:sz w:val="22"/>
          <w:lang w:val="en-US"/>
        </w:rPr>
        <w:t xml:space="preserve"> </w:t>
      </w:r>
      <w:r w:rsidR="00FC5FC5" w:rsidRPr="00FC5FC5">
        <w:rPr>
          <w:lang w:val="en-US"/>
        </w:rPr>
        <w:t>www.gov.me/poreskauprava</w:t>
      </w:r>
    </w:p>
    <w:p w14:paraId="7A866C69" w14:textId="32704DA5" w:rsidR="009C0634" w:rsidRPr="0066633F" w:rsidRDefault="009C0634" w:rsidP="009C0634">
      <w:pPr>
        <w:pStyle w:val="Para0"/>
        <w:rPr>
          <w:lang w:val="en-US"/>
        </w:rPr>
      </w:pPr>
      <w:r>
        <w:rPr>
          <w:lang w:val="en-US"/>
        </w:rPr>
        <w:t xml:space="preserve">All EOI requests should be sent to the </w:t>
      </w:r>
      <w:r w:rsidR="00A64B8D">
        <w:rPr>
          <w:color w:val="FF0000"/>
          <w:lang w:val="en-US"/>
        </w:rPr>
        <w:t>Head of</w:t>
      </w:r>
      <w:r w:rsidR="008F0579">
        <w:rPr>
          <w:color w:val="FF0000"/>
          <w:lang w:val="en-US"/>
        </w:rPr>
        <w:t xml:space="preserve"> </w:t>
      </w:r>
      <w:r w:rsidR="008F0579" w:rsidRPr="00573B91">
        <w:rPr>
          <w:color w:val="FF0000"/>
          <w:szCs w:val="20"/>
        </w:rPr>
        <w:t xml:space="preserve">Division for International Cooperation </w:t>
      </w:r>
      <w:r w:rsidR="008F0579">
        <w:rPr>
          <w:color w:val="FF0000"/>
          <w:szCs w:val="20"/>
        </w:rPr>
        <w:t>-</w:t>
      </w:r>
      <w:r w:rsidR="003E4F8F">
        <w:rPr>
          <w:color w:val="FF0000"/>
          <w:szCs w:val="20"/>
        </w:rPr>
        <w:t>–</w:t>
      </w:r>
      <w:r w:rsidR="008F0579" w:rsidRPr="00573B91">
        <w:rPr>
          <w:color w:val="FF0000"/>
          <w:szCs w:val="20"/>
        </w:rPr>
        <w:t xml:space="preserve"> CLO </w:t>
      </w:r>
      <w:r>
        <w:rPr>
          <w:lang w:val="en-US"/>
        </w:rPr>
        <w:t xml:space="preserve">without being opened within a day </w:t>
      </w:r>
      <w:r w:rsidR="003E4F8F">
        <w:rPr>
          <w:lang w:val="en-US"/>
        </w:rPr>
        <w:t>after having</w:t>
      </w:r>
      <w:r>
        <w:rPr>
          <w:lang w:val="en-US"/>
        </w:rPr>
        <w:t xml:space="preserve"> be</w:t>
      </w:r>
      <w:r w:rsidR="003E4F8F">
        <w:rPr>
          <w:lang w:val="en-US"/>
        </w:rPr>
        <w:t>en</w:t>
      </w:r>
      <w:r>
        <w:rPr>
          <w:lang w:val="en-US"/>
        </w:rPr>
        <w:t xml:space="preserve"> received.</w:t>
      </w:r>
    </w:p>
    <w:p w14:paraId="11F9F281" w14:textId="77777777" w:rsidR="009C0634" w:rsidRDefault="009C0634" w:rsidP="009C0634">
      <w:pPr>
        <w:pStyle w:val="Heading3"/>
        <w:rPr>
          <w:lang w:val="en-US"/>
        </w:rPr>
      </w:pPr>
      <w:bookmarkStart w:id="6" w:name="_Toc96612469"/>
      <w:r>
        <w:rPr>
          <w:lang w:val="en-US"/>
        </w:rPr>
        <w:t>2. Registration of the request</w:t>
      </w:r>
      <w:bookmarkEnd w:id="6"/>
      <w:r w:rsidR="00420C04">
        <w:rPr>
          <w:lang w:val="en-US"/>
        </w:rPr>
        <w:t xml:space="preserve"> </w:t>
      </w:r>
    </w:p>
    <w:p w14:paraId="3CD90A2B" w14:textId="300D1929" w:rsidR="009C0634" w:rsidRPr="000007B3" w:rsidRDefault="009C0634" w:rsidP="009C0634">
      <w:pPr>
        <w:pStyle w:val="Para0"/>
        <w:rPr>
          <w:lang w:val="en-US"/>
        </w:rPr>
      </w:pPr>
      <w:r w:rsidRPr="000007B3">
        <w:rPr>
          <w:lang w:val="en-US"/>
        </w:rPr>
        <w:t>Upon rec</w:t>
      </w:r>
      <w:r>
        <w:rPr>
          <w:lang w:val="en-US"/>
        </w:rPr>
        <w:t xml:space="preserve">eiving an inbound </w:t>
      </w:r>
      <w:r w:rsidRPr="000007B3">
        <w:rPr>
          <w:lang w:val="en-US"/>
        </w:rPr>
        <w:t>request</w:t>
      </w:r>
      <w:r>
        <w:rPr>
          <w:lang w:val="en-US"/>
        </w:rPr>
        <w:t xml:space="preserve">, the </w:t>
      </w:r>
      <w:r w:rsidR="008F0579" w:rsidRPr="00573B91">
        <w:rPr>
          <w:color w:val="FF0000"/>
          <w:szCs w:val="20"/>
        </w:rPr>
        <w:t xml:space="preserve">Division for International Cooperation </w:t>
      </w:r>
      <w:r w:rsidR="008F0579">
        <w:rPr>
          <w:color w:val="FF0000"/>
          <w:szCs w:val="20"/>
        </w:rPr>
        <w:t>-</w:t>
      </w:r>
      <w:r w:rsidR="008F0579" w:rsidRPr="00573B91">
        <w:rPr>
          <w:color w:val="FF0000"/>
          <w:szCs w:val="20"/>
        </w:rPr>
        <w:t xml:space="preserve"> CLO </w:t>
      </w:r>
      <w:r w:rsidRPr="000007B3">
        <w:rPr>
          <w:lang w:val="en-US"/>
        </w:rPr>
        <w:t xml:space="preserve">shall </w:t>
      </w:r>
      <w:r>
        <w:rPr>
          <w:lang w:val="en-US"/>
        </w:rPr>
        <w:t xml:space="preserve">observe the following </w:t>
      </w:r>
      <w:r w:rsidRPr="000007B3">
        <w:rPr>
          <w:lang w:val="en-US"/>
        </w:rPr>
        <w:t>process:</w:t>
      </w:r>
    </w:p>
    <w:p w14:paraId="6D67DC26" w14:textId="78482B40" w:rsidR="009C0634" w:rsidRDefault="009C0634" w:rsidP="009C0634">
      <w:pPr>
        <w:pStyle w:val="BulletedList"/>
        <w:rPr>
          <w:lang w:val="en-US"/>
        </w:rPr>
      </w:pPr>
      <w:r>
        <w:rPr>
          <w:lang w:val="en-US"/>
        </w:rPr>
        <w:t xml:space="preserve">The </w:t>
      </w:r>
      <w:r w:rsidR="008F0579" w:rsidRPr="00573B91">
        <w:rPr>
          <w:color w:val="FF0000"/>
          <w:szCs w:val="20"/>
        </w:rPr>
        <w:t xml:space="preserve">Division for International Cooperation </w:t>
      </w:r>
      <w:r w:rsidR="008F0579">
        <w:rPr>
          <w:color w:val="FF0000"/>
          <w:szCs w:val="20"/>
        </w:rPr>
        <w:t>-</w:t>
      </w:r>
      <w:r w:rsidR="008F0579" w:rsidRPr="00573B91">
        <w:rPr>
          <w:color w:val="FF0000"/>
          <w:szCs w:val="20"/>
        </w:rPr>
        <w:t xml:space="preserve"> CLO </w:t>
      </w:r>
      <w:r>
        <w:rPr>
          <w:lang w:val="en-US"/>
        </w:rPr>
        <w:t>shall r</w:t>
      </w:r>
      <w:r w:rsidRPr="009C4FB1">
        <w:rPr>
          <w:lang w:val="en-US"/>
        </w:rPr>
        <w:t>egister all applicable details relating to the reque</w:t>
      </w:r>
      <w:r w:rsidR="007E6CB3">
        <w:rPr>
          <w:lang w:val="en-US"/>
        </w:rPr>
        <w:t>s</w:t>
      </w:r>
      <w:r w:rsidRPr="009C4FB1">
        <w:rPr>
          <w:lang w:val="en-US"/>
        </w:rPr>
        <w:t>t in the EOI database</w:t>
      </w:r>
      <w:r>
        <w:rPr>
          <w:lang w:val="en-US"/>
        </w:rPr>
        <w:t xml:space="preserve"> </w:t>
      </w:r>
      <w:r w:rsidRPr="009C4FB1">
        <w:rPr>
          <w:lang w:val="en-US"/>
        </w:rPr>
        <w:t>and assign it a case reference number.</w:t>
      </w:r>
      <w:r>
        <w:rPr>
          <w:lang w:val="en-US"/>
        </w:rPr>
        <w:t xml:space="preserve"> The</w:t>
      </w:r>
      <w:r w:rsidRPr="009C4FB1">
        <w:rPr>
          <w:lang w:val="en-US"/>
        </w:rPr>
        <w:t xml:space="preserve"> information that should be </w:t>
      </w:r>
      <w:r>
        <w:rPr>
          <w:lang w:val="en-US"/>
        </w:rPr>
        <w:t xml:space="preserve">maintained in the EOI </w:t>
      </w:r>
      <w:r w:rsidRPr="009C4FB1">
        <w:rPr>
          <w:lang w:val="en-US"/>
        </w:rPr>
        <w:t>database should include</w:t>
      </w:r>
      <w:r>
        <w:rPr>
          <w:lang w:val="en-US"/>
        </w:rPr>
        <w:t>, but is not limited to, the following:</w:t>
      </w:r>
    </w:p>
    <w:p w14:paraId="4475976A" w14:textId="717B8FD8" w:rsidR="009C0634" w:rsidRDefault="009C0634" w:rsidP="00BD66E9">
      <w:pPr>
        <w:pStyle w:val="BulletedList"/>
        <w:numPr>
          <w:ilvl w:val="1"/>
          <w:numId w:val="1"/>
        </w:numPr>
        <w:rPr>
          <w:lang w:val="en-US"/>
        </w:rPr>
      </w:pPr>
      <w:r>
        <w:rPr>
          <w:lang w:val="en-US"/>
        </w:rPr>
        <w:t xml:space="preserve">A reference number allocated to the request </w:t>
      </w:r>
      <w:r w:rsidR="000614AD">
        <w:rPr>
          <w:lang w:val="en-US"/>
        </w:rPr>
        <w:t>i</w:t>
      </w:r>
      <w:r w:rsidR="000614AD" w:rsidRPr="000614AD">
        <w:rPr>
          <w:lang w:val="en-US"/>
        </w:rPr>
        <w:t>n the physical archives of the Tax Administration</w:t>
      </w:r>
      <w:r>
        <w:rPr>
          <w:lang w:val="en-US"/>
        </w:rPr>
        <w:t>;</w:t>
      </w:r>
      <w:r w:rsidR="00BD66E9" w:rsidRPr="00BD66E9">
        <w:t xml:space="preserve"> </w:t>
      </w:r>
      <w:r w:rsidR="00BD66E9" w:rsidRPr="00BD66E9">
        <w:rPr>
          <w:lang w:val="en-US"/>
        </w:rPr>
        <w:t>Archive number under which the case is registered</w:t>
      </w:r>
    </w:p>
    <w:p w14:paraId="6E3E8FDA" w14:textId="77777777" w:rsidR="009C0634" w:rsidRDefault="009C0634" w:rsidP="009C0634">
      <w:pPr>
        <w:pStyle w:val="BulletedList"/>
        <w:numPr>
          <w:ilvl w:val="1"/>
          <w:numId w:val="1"/>
        </w:numPr>
        <w:rPr>
          <w:lang w:val="en-US"/>
        </w:rPr>
      </w:pPr>
      <w:r>
        <w:rPr>
          <w:lang w:val="en-US"/>
        </w:rPr>
        <w:t>A reference number from the requesting jurisdiction</w:t>
      </w:r>
      <w:r w:rsidRPr="00CF6892">
        <w:rPr>
          <w:lang w:val="en-US"/>
        </w:rPr>
        <w:t>;</w:t>
      </w:r>
    </w:p>
    <w:p w14:paraId="71218FEF" w14:textId="77777777" w:rsidR="009C0634" w:rsidRDefault="009C0634" w:rsidP="009C0634">
      <w:pPr>
        <w:pStyle w:val="BulletedList"/>
        <w:numPr>
          <w:ilvl w:val="1"/>
          <w:numId w:val="1"/>
        </w:numPr>
        <w:rPr>
          <w:lang w:val="en-US"/>
        </w:rPr>
      </w:pPr>
      <w:r w:rsidRPr="00064304">
        <w:rPr>
          <w:lang w:val="en-US"/>
        </w:rPr>
        <w:t>The due date for response;</w:t>
      </w:r>
    </w:p>
    <w:p w14:paraId="2F9BB9D6" w14:textId="77777777" w:rsidR="009C0634" w:rsidRDefault="009C0634" w:rsidP="009C0634">
      <w:pPr>
        <w:pStyle w:val="BulletedList"/>
        <w:numPr>
          <w:ilvl w:val="1"/>
          <w:numId w:val="1"/>
        </w:numPr>
        <w:rPr>
          <w:lang w:val="en-US"/>
        </w:rPr>
      </w:pPr>
      <w:r w:rsidRPr="00064304">
        <w:rPr>
          <w:lang w:val="en-US"/>
        </w:rPr>
        <w:lastRenderedPageBreak/>
        <w:t>The identity details for each person or entity subject of the request including</w:t>
      </w:r>
      <w:r>
        <w:rPr>
          <w:lang w:val="en-US"/>
        </w:rPr>
        <w:t>, where available,</w:t>
      </w:r>
      <w:r w:rsidRPr="00064304">
        <w:rPr>
          <w:lang w:val="en-US"/>
        </w:rPr>
        <w:t xml:space="preserve"> name, address, date of birth, and taxpayer identity number;</w:t>
      </w:r>
    </w:p>
    <w:p w14:paraId="043523E2" w14:textId="77777777" w:rsidR="009C0634" w:rsidRDefault="009C0634" w:rsidP="009C0634">
      <w:pPr>
        <w:pStyle w:val="BulletedList"/>
        <w:numPr>
          <w:ilvl w:val="1"/>
          <w:numId w:val="1"/>
        </w:numPr>
        <w:rPr>
          <w:lang w:val="en-US"/>
        </w:rPr>
      </w:pPr>
      <w:r w:rsidRPr="00064304">
        <w:rPr>
          <w:lang w:val="en-US"/>
        </w:rPr>
        <w:t xml:space="preserve">The date </w:t>
      </w:r>
      <w:r>
        <w:rPr>
          <w:lang w:val="en-US"/>
        </w:rPr>
        <w:t xml:space="preserve">on which </w:t>
      </w:r>
      <w:r w:rsidRPr="00064304">
        <w:rPr>
          <w:lang w:val="en-US"/>
        </w:rPr>
        <w:t xml:space="preserve">request was sent to and received by </w:t>
      </w:r>
      <w:r w:rsidR="000614AD" w:rsidRPr="000614AD">
        <w:rPr>
          <w:lang w:val="en-US"/>
        </w:rPr>
        <w:t>Tax Administration</w:t>
      </w:r>
      <w:r w:rsidRPr="00064304">
        <w:rPr>
          <w:lang w:val="en-US"/>
        </w:rPr>
        <w:t>;</w:t>
      </w:r>
    </w:p>
    <w:p w14:paraId="05AE401D" w14:textId="77777777" w:rsidR="009C0634" w:rsidRDefault="009C0634" w:rsidP="009C0634">
      <w:pPr>
        <w:pStyle w:val="BulletedList"/>
        <w:numPr>
          <w:ilvl w:val="1"/>
          <w:numId w:val="1"/>
        </w:numPr>
        <w:rPr>
          <w:lang w:val="en-US"/>
        </w:rPr>
      </w:pPr>
      <w:r w:rsidRPr="00064304">
        <w:rPr>
          <w:lang w:val="en-US"/>
        </w:rPr>
        <w:t>Name of the jurisdiction requesting information;</w:t>
      </w:r>
    </w:p>
    <w:p w14:paraId="08DE560E" w14:textId="77777777" w:rsidR="009C0634" w:rsidRDefault="009C0634" w:rsidP="009C0634">
      <w:pPr>
        <w:pStyle w:val="BulletedList"/>
        <w:numPr>
          <w:ilvl w:val="1"/>
          <w:numId w:val="1"/>
        </w:numPr>
        <w:rPr>
          <w:lang w:val="en-US"/>
        </w:rPr>
      </w:pPr>
      <w:r w:rsidRPr="00064304">
        <w:rPr>
          <w:lang w:val="en-US"/>
        </w:rPr>
        <w:t>The details of the contact person</w:t>
      </w:r>
      <w:r>
        <w:rPr>
          <w:lang w:val="en-US"/>
        </w:rPr>
        <w:t xml:space="preserve"> (authorized CA)</w:t>
      </w:r>
      <w:r w:rsidRPr="00064304">
        <w:rPr>
          <w:lang w:val="en-US"/>
        </w:rPr>
        <w:t xml:space="preserve"> in </w:t>
      </w:r>
      <w:r>
        <w:rPr>
          <w:lang w:val="en-US"/>
        </w:rPr>
        <w:t xml:space="preserve">the </w:t>
      </w:r>
      <w:r w:rsidRPr="00064304">
        <w:rPr>
          <w:lang w:val="en-US"/>
        </w:rPr>
        <w:t>other jurisdiction (name, phone number and e-mail address);</w:t>
      </w:r>
    </w:p>
    <w:p w14:paraId="54980F6E" w14:textId="538FC4F5" w:rsidR="009C0634" w:rsidRDefault="009C0634" w:rsidP="009C0634">
      <w:pPr>
        <w:pStyle w:val="BulletedList"/>
        <w:numPr>
          <w:ilvl w:val="1"/>
          <w:numId w:val="1"/>
        </w:numPr>
        <w:rPr>
          <w:lang w:val="en-US"/>
        </w:rPr>
      </w:pPr>
      <w:r w:rsidRPr="00064304">
        <w:rPr>
          <w:lang w:val="en-US"/>
        </w:rPr>
        <w:t xml:space="preserve">The </w:t>
      </w:r>
      <w:r w:rsidR="007E6CB3" w:rsidRPr="00C748A6">
        <w:rPr>
          <w:color w:val="FF0000"/>
          <w:lang w:val="en-US"/>
        </w:rPr>
        <w:t>CLO Officer</w:t>
      </w:r>
      <w:r w:rsidR="00244E3E">
        <w:rPr>
          <w:color w:val="FF0000"/>
          <w:lang w:val="en-US"/>
        </w:rPr>
        <w:t>s</w:t>
      </w:r>
      <w:r w:rsidR="007E6CB3" w:rsidRPr="00C748A6">
        <w:rPr>
          <w:color w:val="FF0000"/>
          <w:lang w:val="en-US"/>
        </w:rPr>
        <w:t xml:space="preserve"> </w:t>
      </w:r>
      <w:r w:rsidRPr="00064304">
        <w:rPr>
          <w:lang w:val="en-US"/>
        </w:rPr>
        <w:t>assigned to manage the request;</w:t>
      </w:r>
    </w:p>
    <w:p w14:paraId="68FC66F3" w14:textId="34B1B0C8" w:rsidR="00BD66E9" w:rsidRPr="00BD66E9" w:rsidRDefault="00BD66E9" w:rsidP="00BD66E9">
      <w:pPr>
        <w:pStyle w:val="BulletedList"/>
        <w:numPr>
          <w:ilvl w:val="1"/>
          <w:numId w:val="1"/>
        </w:numPr>
        <w:rPr>
          <w:lang w:val="en-US"/>
        </w:rPr>
      </w:pPr>
      <w:r w:rsidRPr="00BD66E9">
        <w:t>Foreseeable relevance</w:t>
      </w:r>
    </w:p>
    <w:p w14:paraId="6894DF93" w14:textId="77777777" w:rsidR="009C0634" w:rsidRDefault="009C0634" w:rsidP="009C0634">
      <w:pPr>
        <w:pStyle w:val="BulletedList"/>
        <w:numPr>
          <w:ilvl w:val="1"/>
          <w:numId w:val="1"/>
        </w:numPr>
        <w:rPr>
          <w:lang w:val="en-US"/>
        </w:rPr>
      </w:pPr>
      <w:r w:rsidRPr="00064304">
        <w:rPr>
          <w:lang w:val="en-US"/>
        </w:rPr>
        <w:t>A summary of the information requested</w:t>
      </w:r>
      <w:r>
        <w:rPr>
          <w:lang w:val="en-US"/>
        </w:rPr>
        <w:t xml:space="preserve"> (e.g. legal or beneficial ownership information, accounting information, banking information)</w:t>
      </w:r>
      <w:r w:rsidRPr="00064304">
        <w:rPr>
          <w:lang w:val="en-US"/>
        </w:rPr>
        <w:t>;</w:t>
      </w:r>
    </w:p>
    <w:p w14:paraId="32520AD5" w14:textId="195F77BA" w:rsidR="009C0634" w:rsidRDefault="009C0634" w:rsidP="009C0634">
      <w:pPr>
        <w:pStyle w:val="BulletedList"/>
        <w:numPr>
          <w:ilvl w:val="1"/>
          <w:numId w:val="1"/>
        </w:numPr>
        <w:rPr>
          <w:lang w:val="en-US"/>
        </w:rPr>
      </w:pPr>
      <w:r w:rsidRPr="00064304">
        <w:rPr>
          <w:lang w:val="en-US"/>
        </w:rPr>
        <w:t>The actions</w:t>
      </w:r>
      <w:r>
        <w:rPr>
          <w:lang w:val="en-US"/>
        </w:rPr>
        <w:t xml:space="preserve"> by</w:t>
      </w:r>
      <w:r w:rsidR="005536A3">
        <w:rPr>
          <w:lang w:val="en-US"/>
        </w:rPr>
        <w:t xml:space="preserve"> the </w:t>
      </w:r>
      <w:r w:rsidR="005536A3" w:rsidRPr="00573B91">
        <w:rPr>
          <w:color w:val="FF0000"/>
          <w:szCs w:val="20"/>
        </w:rPr>
        <w:t xml:space="preserve">Division for International Cooperation </w:t>
      </w:r>
      <w:r w:rsidR="005536A3">
        <w:rPr>
          <w:color w:val="FF0000"/>
          <w:szCs w:val="20"/>
        </w:rPr>
        <w:t>-</w:t>
      </w:r>
      <w:r w:rsidR="005536A3" w:rsidRPr="00573B91">
        <w:rPr>
          <w:color w:val="FF0000"/>
          <w:szCs w:val="20"/>
        </w:rPr>
        <w:t xml:space="preserve"> CLO </w:t>
      </w:r>
      <w:r w:rsidRPr="00064304">
        <w:rPr>
          <w:lang w:val="en-US"/>
        </w:rPr>
        <w:t>taken on the request;</w:t>
      </w:r>
    </w:p>
    <w:p w14:paraId="10764D98" w14:textId="77777777" w:rsidR="009C0634" w:rsidRDefault="009C0634" w:rsidP="009C0634">
      <w:pPr>
        <w:pStyle w:val="BulletedList"/>
        <w:numPr>
          <w:ilvl w:val="1"/>
          <w:numId w:val="1"/>
        </w:numPr>
        <w:rPr>
          <w:lang w:val="en-US"/>
        </w:rPr>
      </w:pPr>
      <w:r w:rsidRPr="00064304">
        <w:rPr>
          <w:lang w:val="en-US"/>
        </w:rPr>
        <w:t xml:space="preserve">The last date when an action was taken </w:t>
      </w:r>
      <w:r>
        <w:rPr>
          <w:lang w:val="en-US"/>
        </w:rPr>
        <w:t xml:space="preserve">by </w:t>
      </w:r>
      <w:r w:rsidR="000614AD" w:rsidRPr="000614AD">
        <w:rPr>
          <w:lang w:val="en-US"/>
        </w:rPr>
        <w:t>Tax Administration</w:t>
      </w:r>
      <w:r w:rsidR="000614AD" w:rsidRPr="00064304">
        <w:rPr>
          <w:lang w:val="en-US"/>
        </w:rPr>
        <w:t xml:space="preserve"> </w:t>
      </w:r>
      <w:r w:rsidRPr="00064304">
        <w:rPr>
          <w:lang w:val="en-US"/>
        </w:rPr>
        <w:t>on the request;</w:t>
      </w:r>
    </w:p>
    <w:p w14:paraId="258B8D3F" w14:textId="225C2D6F" w:rsidR="009C0634" w:rsidRDefault="009C0634" w:rsidP="009C0634">
      <w:pPr>
        <w:pStyle w:val="BulletedList"/>
        <w:numPr>
          <w:ilvl w:val="1"/>
          <w:numId w:val="1"/>
        </w:numPr>
        <w:rPr>
          <w:lang w:val="en-US"/>
        </w:rPr>
      </w:pPr>
      <w:r w:rsidRPr="00064304">
        <w:rPr>
          <w:lang w:val="en-US"/>
        </w:rPr>
        <w:t xml:space="preserve">Any outstanding actions </w:t>
      </w:r>
      <w:r>
        <w:rPr>
          <w:lang w:val="en-US"/>
        </w:rPr>
        <w:t>by</w:t>
      </w:r>
      <w:r w:rsidR="005536A3">
        <w:rPr>
          <w:lang w:val="en-US"/>
        </w:rPr>
        <w:t xml:space="preserve"> the</w:t>
      </w:r>
      <w:r>
        <w:rPr>
          <w:lang w:val="en-US"/>
        </w:rPr>
        <w:t xml:space="preserve"> </w:t>
      </w:r>
      <w:r w:rsidR="005536A3" w:rsidRPr="00573B91">
        <w:rPr>
          <w:color w:val="FF0000"/>
          <w:szCs w:val="20"/>
        </w:rPr>
        <w:t xml:space="preserve">Division for International Cooperation </w:t>
      </w:r>
      <w:r w:rsidR="005536A3">
        <w:rPr>
          <w:color w:val="FF0000"/>
          <w:szCs w:val="20"/>
        </w:rPr>
        <w:t>-</w:t>
      </w:r>
      <w:r w:rsidR="005536A3" w:rsidRPr="00573B91">
        <w:rPr>
          <w:color w:val="FF0000"/>
          <w:szCs w:val="20"/>
        </w:rPr>
        <w:t xml:space="preserve"> CLO </w:t>
      </w:r>
      <w:r w:rsidRPr="00064304">
        <w:rPr>
          <w:lang w:val="en-US"/>
        </w:rPr>
        <w:t xml:space="preserve">due to be taken on the request; </w:t>
      </w:r>
    </w:p>
    <w:p w14:paraId="75B6793C" w14:textId="77777777" w:rsidR="009C0634" w:rsidRDefault="009C0634" w:rsidP="009C0634">
      <w:pPr>
        <w:pStyle w:val="BulletedList"/>
        <w:numPr>
          <w:ilvl w:val="1"/>
          <w:numId w:val="1"/>
        </w:numPr>
        <w:rPr>
          <w:lang w:val="en-US"/>
        </w:rPr>
      </w:pPr>
      <w:r w:rsidRPr="00064304">
        <w:rPr>
          <w:lang w:val="en-US"/>
        </w:rPr>
        <w:t xml:space="preserve">A reminder of when the next action on the request is due; </w:t>
      </w:r>
    </w:p>
    <w:p w14:paraId="7455DA58" w14:textId="77777777" w:rsidR="009C0634" w:rsidRDefault="009C0634" w:rsidP="009C0634">
      <w:pPr>
        <w:pStyle w:val="BulletedList"/>
        <w:numPr>
          <w:ilvl w:val="1"/>
          <w:numId w:val="1"/>
        </w:numPr>
        <w:rPr>
          <w:lang w:val="en-US"/>
        </w:rPr>
      </w:pPr>
      <w:r w:rsidRPr="00064304">
        <w:rPr>
          <w:lang w:val="en-US"/>
        </w:rPr>
        <w:t>The status of the case (open, closed or reopened);</w:t>
      </w:r>
    </w:p>
    <w:p w14:paraId="1CA6635F" w14:textId="77777777" w:rsidR="009C0634" w:rsidRDefault="009C0634" w:rsidP="009C0634">
      <w:pPr>
        <w:pStyle w:val="BulletedList"/>
        <w:numPr>
          <w:ilvl w:val="1"/>
          <w:numId w:val="1"/>
        </w:numPr>
        <w:rPr>
          <w:lang w:val="en-US"/>
        </w:rPr>
      </w:pPr>
      <w:r w:rsidRPr="00064304">
        <w:rPr>
          <w:lang w:val="en-US"/>
        </w:rPr>
        <w:t>A summary of the information provided to the requesting jurisdiction</w:t>
      </w:r>
      <w:r>
        <w:rPr>
          <w:lang w:val="en-US"/>
        </w:rPr>
        <w:t xml:space="preserve"> and whether that consisted of a full or partial reply (or whether there was failure in providing information)</w:t>
      </w:r>
      <w:r w:rsidRPr="00064304">
        <w:rPr>
          <w:lang w:val="en-US"/>
        </w:rPr>
        <w:t xml:space="preserve">; and </w:t>
      </w:r>
    </w:p>
    <w:p w14:paraId="363F01AA" w14:textId="77777777" w:rsidR="009C0634" w:rsidRPr="00064304" w:rsidRDefault="009C0634" w:rsidP="009C0634">
      <w:pPr>
        <w:pStyle w:val="BulletedList"/>
        <w:numPr>
          <w:ilvl w:val="1"/>
          <w:numId w:val="1"/>
        </w:numPr>
        <w:rPr>
          <w:lang w:val="en-US"/>
        </w:rPr>
      </w:pPr>
      <w:r w:rsidRPr="00064304">
        <w:rPr>
          <w:lang w:val="en-US"/>
        </w:rPr>
        <w:t>The date when the final response was issued or received.</w:t>
      </w:r>
    </w:p>
    <w:p w14:paraId="2A2F9B8B" w14:textId="540E48D9" w:rsidR="009C0634" w:rsidRDefault="009C0634" w:rsidP="009C0634">
      <w:pPr>
        <w:pStyle w:val="BulletedList"/>
        <w:rPr>
          <w:lang w:val="en-US"/>
        </w:rPr>
      </w:pPr>
      <w:r>
        <w:rPr>
          <w:lang w:val="en-US"/>
        </w:rPr>
        <w:t xml:space="preserve">The </w:t>
      </w:r>
      <w:r w:rsidR="003E4F8F">
        <w:rPr>
          <w:lang w:val="en-US"/>
        </w:rPr>
        <w:t>H</w:t>
      </w:r>
      <w:r>
        <w:rPr>
          <w:lang w:val="en-US"/>
        </w:rPr>
        <w:t>ead of</w:t>
      </w:r>
      <w:r w:rsidR="005536A3" w:rsidRPr="005536A3">
        <w:rPr>
          <w:color w:val="FF0000"/>
          <w:szCs w:val="20"/>
        </w:rPr>
        <w:t xml:space="preserve"> </w:t>
      </w:r>
      <w:r w:rsidR="005536A3" w:rsidRPr="00573B91">
        <w:rPr>
          <w:color w:val="FF0000"/>
          <w:szCs w:val="20"/>
        </w:rPr>
        <w:t xml:space="preserve">Division for International Cooperation </w:t>
      </w:r>
      <w:r w:rsidR="005536A3">
        <w:rPr>
          <w:color w:val="FF0000"/>
          <w:szCs w:val="20"/>
        </w:rPr>
        <w:t>-</w:t>
      </w:r>
      <w:r w:rsidR="005536A3" w:rsidRPr="00573B91">
        <w:rPr>
          <w:color w:val="FF0000"/>
          <w:szCs w:val="20"/>
        </w:rPr>
        <w:t xml:space="preserve"> CLO</w:t>
      </w:r>
      <w:r w:rsidR="007E6CB3" w:rsidRPr="00C748A6">
        <w:rPr>
          <w:color w:val="FF0000"/>
          <w:lang w:val="en-US"/>
        </w:rPr>
        <w:t xml:space="preserve"> </w:t>
      </w:r>
      <w:r>
        <w:rPr>
          <w:lang w:val="en-US"/>
        </w:rPr>
        <w:t xml:space="preserve">shall set a reminder to ensure that the inbound request is handled by the </w:t>
      </w:r>
      <w:r w:rsidR="007E6CB3" w:rsidRPr="00C748A6">
        <w:rPr>
          <w:color w:val="FF0000"/>
          <w:lang w:val="en-US"/>
        </w:rPr>
        <w:t>CLO officer</w:t>
      </w:r>
      <w:r w:rsidR="00244E3E">
        <w:rPr>
          <w:color w:val="FF0000"/>
          <w:lang w:val="en-US"/>
        </w:rPr>
        <w:t>s</w:t>
      </w:r>
      <w:r w:rsidRPr="00C748A6">
        <w:rPr>
          <w:color w:val="FF0000"/>
          <w:lang w:val="en-US"/>
        </w:rPr>
        <w:t xml:space="preserve"> </w:t>
      </w:r>
      <w:r>
        <w:rPr>
          <w:lang w:val="en-US"/>
        </w:rPr>
        <w:t xml:space="preserve">handling the request within 90 days as required by the EOIR standard. The reminder should be set at </w:t>
      </w:r>
      <w:r w:rsidRPr="00B45E92">
        <w:rPr>
          <w:lang w:val="en-US"/>
        </w:rPr>
        <w:t>45 days</w:t>
      </w:r>
      <w:r>
        <w:rPr>
          <w:lang w:val="en-US"/>
        </w:rPr>
        <w:t xml:space="preserve">. This provides the head of the </w:t>
      </w:r>
      <w:r w:rsidR="005536A3" w:rsidRPr="00573B91">
        <w:rPr>
          <w:color w:val="FF0000"/>
          <w:szCs w:val="20"/>
        </w:rPr>
        <w:t xml:space="preserve">Division for International Cooperation </w:t>
      </w:r>
      <w:r w:rsidR="005536A3">
        <w:rPr>
          <w:color w:val="FF0000"/>
          <w:szCs w:val="20"/>
        </w:rPr>
        <w:t>-</w:t>
      </w:r>
      <w:r w:rsidR="005536A3" w:rsidRPr="00573B91">
        <w:rPr>
          <w:color w:val="FF0000"/>
          <w:szCs w:val="20"/>
        </w:rPr>
        <w:t xml:space="preserve"> CLO </w:t>
      </w:r>
      <w:r>
        <w:rPr>
          <w:lang w:val="en-US"/>
        </w:rPr>
        <w:t xml:space="preserve">with sufficient time to follow up with the assigned </w:t>
      </w:r>
      <w:r w:rsidR="007E6CB3" w:rsidRPr="00766569">
        <w:rPr>
          <w:color w:val="FF0000"/>
          <w:lang w:val="en-US"/>
        </w:rPr>
        <w:t>CLO officer</w:t>
      </w:r>
      <w:r w:rsidR="00244E3E">
        <w:rPr>
          <w:color w:val="FF0000"/>
          <w:lang w:val="en-US"/>
        </w:rPr>
        <w:t>s</w:t>
      </w:r>
      <w:r w:rsidR="007E6CB3" w:rsidRPr="00766569">
        <w:rPr>
          <w:color w:val="FF0000"/>
          <w:lang w:val="en-US"/>
        </w:rPr>
        <w:t xml:space="preserve"> </w:t>
      </w:r>
      <w:r>
        <w:rPr>
          <w:lang w:val="en-US"/>
        </w:rPr>
        <w:t>for the information requested.</w:t>
      </w:r>
    </w:p>
    <w:p w14:paraId="430D8E8A" w14:textId="6D014C39" w:rsidR="009512B9" w:rsidRPr="00CA2D85" w:rsidRDefault="009512B9" w:rsidP="000D21B2">
      <w:pPr>
        <w:pStyle w:val="BulletedList"/>
        <w:numPr>
          <w:ilvl w:val="0"/>
          <w:numId w:val="0"/>
        </w:numPr>
        <w:ind w:left="970"/>
        <w:rPr>
          <w:lang w:val="en-US"/>
        </w:rPr>
      </w:pPr>
    </w:p>
    <w:p w14:paraId="7F6EF397" w14:textId="3EBB0D40" w:rsidR="009C0634" w:rsidRDefault="009C0634" w:rsidP="009C0634">
      <w:pPr>
        <w:pStyle w:val="BulletedList"/>
        <w:rPr>
          <w:lang w:val="en-US"/>
        </w:rPr>
      </w:pPr>
      <w:r>
        <w:rPr>
          <w:lang w:val="en-US"/>
        </w:rPr>
        <w:t>If the i</w:t>
      </w:r>
      <w:r w:rsidRPr="00CA2D85">
        <w:rPr>
          <w:lang w:val="en-US"/>
        </w:rPr>
        <w:t xml:space="preserve">nbound </w:t>
      </w:r>
      <w:r>
        <w:rPr>
          <w:lang w:val="en-US"/>
        </w:rPr>
        <w:t>r</w:t>
      </w:r>
      <w:r w:rsidRPr="00CA2D85">
        <w:rPr>
          <w:lang w:val="en-US"/>
        </w:rPr>
        <w:t>equest was in a physical forma</w:t>
      </w:r>
      <w:r w:rsidR="00EB403C">
        <w:rPr>
          <w:lang w:val="en-US"/>
        </w:rPr>
        <w:t>t</w:t>
      </w:r>
      <w:r w:rsidRPr="00CA2D85">
        <w:rPr>
          <w:lang w:val="en-US"/>
        </w:rPr>
        <w:t xml:space="preserve"> </w:t>
      </w:r>
      <w:r>
        <w:rPr>
          <w:lang w:val="en-US"/>
        </w:rPr>
        <w:t xml:space="preserve">(i.e. received through the post) it must be dispatched, unopened, to the </w:t>
      </w:r>
      <w:r w:rsidR="00EB403C" w:rsidRPr="00766569">
        <w:rPr>
          <w:color w:val="FF0000"/>
          <w:lang w:val="en-US"/>
        </w:rPr>
        <w:t>Division for International Cooperation</w:t>
      </w:r>
      <w:r w:rsidR="000E6588">
        <w:rPr>
          <w:color w:val="FF0000"/>
          <w:lang w:val="en-US"/>
        </w:rPr>
        <w:t xml:space="preserve"> </w:t>
      </w:r>
      <w:r w:rsidR="00EB403C" w:rsidRPr="00766569">
        <w:rPr>
          <w:color w:val="FF0000"/>
          <w:lang w:val="en-US"/>
        </w:rPr>
        <w:t>-</w:t>
      </w:r>
      <w:r w:rsidR="000E6588">
        <w:rPr>
          <w:color w:val="FF0000"/>
          <w:lang w:val="en-US"/>
        </w:rPr>
        <w:t xml:space="preserve"> </w:t>
      </w:r>
      <w:r w:rsidR="00EB403C" w:rsidRPr="00766569">
        <w:rPr>
          <w:color w:val="FF0000"/>
          <w:lang w:val="en-US"/>
        </w:rPr>
        <w:t xml:space="preserve">CLO </w:t>
      </w:r>
      <w:r>
        <w:rPr>
          <w:lang w:val="en-US"/>
        </w:rPr>
        <w:t xml:space="preserve">on the same day it is received. The </w:t>
      </w:r>
      <w:r w:rsidR="00EB403C" w:rsidRPr="00766569">
        <w:rPr>
          <w:color w:val="FF0000"/>
          <w:lang w:val="en-US"/>
        </w:rPr>
        <w:t>Division for International Cooperation</w:t>
      </w:r>
      <w:r w:rsidR="000E6588">
        <w:rPr>
          <w:color w:val="FF0000"/>
          <w:lang w:val="en-US"/>
        </w:rPr>
        <w:t xml:space="preserve"> </w:t>
      </w:r>
      <w:r w:rsidR="00EB403C" w:rsidRPr="00766569">
        <w:rPr>
          <w:color w:val="FF0000"/>
          <w:lang w:val="en-US"/>
        </w:rPr>
        <w:t>-</w:t>
      </w:r>
      <w:r w:rsidR="000E6588">
        <w:rPr>
          <w:color w:val="FF0000"/>
          <w:lang w:val="en-US"/>
        </w:rPr>
        <w:t xml:space="preserve"> </w:t>
      </w:r>
      <w:r w:rsidR="00EB403C" w:rsidRPr="00766569">
        <w:rPr>
          <w:color w:val="FF0000"/>
          <w:lang w:val="en-US"/>
        </w:rPr>
        <w:t xml:space="preserve">CLO </w:t>
      </w:r>
      <w:r>
        <w:rPr>
          <w:lang w:val="en-US"/>
        </w:rPr>
        <w:t>shall:</w:t>
      </w:r>
    </w:p>
    <w:p w14:paraId="5E83EEBA" w14:textId="7057B1CC" w:rsidR="009C0634" w:rsidRDefault="009C0634" w:rsidP="009C0634">
      <w:pPr>
        <w:pStyle w:val="BulletedList"/>
        <w:numPr>
          <w:ilvl w:val="1"/>
          <w:numId w:val="1"/>
        </w:numPr>
        <w:rPr>
          <w:lang w:val="en-US"/>
        </w:rPr>
      </w:pPr>
      <w:r>
        <w:rPr>
          <w:lang w:val="en-US"/>
        </w:rPr>
        <w:t>S</w:t>
      </w:r>
      <w:r w:rsidRPr="00DA54B2">
        <w:rPr>
          <w:lang w:val="en-US"/>
        </w:rPr>
        <w:t>tamp the physical copy with the date of receipt</w:t>
      </w:r>
      <w:r>
        <w:rPr>
          <w:lang w:val="en-US"/>
        </w:rPr>
        <w:t xml:space="preserve">, scan it </w:t>
      </w:r>
      <w:r w:rsidRPr="00DA54B2">
        <w:rPr>
          <w:lang w:val="en-US"/>
        </w:rPr>
        <w:t>t</w:t>
      </w:r>
      <w:r w:rsidR="00EB403C">
        <w:rPr>
          <w:lang w:val="en-US"/>
        </w:rPr>
        <w:t>o</w:t>
      </w:r>
      <w:r w:rsidRPr="00DA54B2">
        <w:rPr>
          <w:lang w:val="en-US"/>
        </w:rPr>
        <w:t xml:space="preserve"> .pdf and archive </w:t>
      </w:r>
      <w:r>
        <w:rPr>
          <w:lang w:val="en-US"/>
        </w:rPr>
        <w:t xml:space="preserve">it digitally; and </w:t>
      </w:r>
    </w:p>
    <w:p w14:paraId="066A2D9D" w14:textId="77777777" w:rsidR="009C0634" w:rsidRPr="00DA54B2" w:rsidRDefault="009C0634" w:rsidP="009C0634">
      <w:pPr>
        <w:pStyle w:val="BulletedList"/>
        <w:numPr>
          <w:ilvl w:val="1"/>
          <w:numId w:val="1"/>
        </w:numPr>
        <w:rPr>
          <w:lang w:val="en-US"/>
        </w:rPr>
      </w:pPr>
      <w:r w:rsidRPr="00DA54B2">
        <w:rPr>
          <w:lang w:val="en-US"/>
        </w:rPr>
        <w:t xml:space="preserve">Once </w:t>
      </w:r>
      <w:r>
        <w:rPr>
          <w:lang w:val="en-US"/>
        </w:rPr>
        <w:t xml:space="preserve">it has been </w:t>
      </w:r>
      <w:r w:rsidRPr="00DA54B2">
        <w:rPr>
          <w:lang w:val="en-US"/>
        </w:rPr>
        <w:t xml:space="preserve">archived digitally, the physical copy </w:t>
      </w:r>
      <w:r>
        <w:rPr>
          <w:lang w:val="en-US"/>
        </w:rPr>
        <w:t>is stored in the designated EOI room and the electronic version is stored in the data base.</w:t>
      </w:r>
    </w:p>
    <w:p w14:paraId="3264A3EC" w14:textId="7D4EFA6B" w:rsidR="009C0634" w:rsidRPr="00CA2D85" w:rsidRDefault="009C0634" w:rsidP="009C0634">
      <w:pPr>
        <w:pStyle w:val="BulletedList"/>
        <w:rPr>
          <w:lang w:val="en-US"/>
        </w:rPr>
      </w:pPr>
      <w:r w:rsidRPr="00CA2D85">
        <w:rPr>
          <w:lang w:val="en-US"/>
        </w:rPr>
        <w:t>If the inbound request was received dig</w:t>
      </w:r>
      <w:r>
        <w:rPr>
          <w:lang w:val="en-US"/>
        </w:rPr>
        <w:t>itally (e-mail), the</w:t>
      </w:r>
      <w:r w:rsidR="00EB403C" w:rsidRPr="00766569">
        <w:rPr>
          <w:color w:val="FF0000"/>
          <w:lang w:val="en-US"/>
        </w:rPr>
        <w:t xml:space="preserve"> Division for International Cooperation</w:t>
      </w:r>
      <w:r w:rsidR="000E6588">
        <w:rPr>
          <w:color w:val="FF0000"/>
          <w:lang w:val="en-US"/>
        </w:rPr>
        <w:t xml:space="preserve"> </w:t>
      </w:r>
      <w:r w:rsidR="00EB403C" w:rsidRPr="00766569">
        <w:rPr>
          <w:color w:val="FF0000"/>
          <w:lang w:val="en-US"/>
        </w:rPr>
        <w:t xml:space="preserve">-CLO </w:t>
      </w:r>
      <w:r>
        <w:rPr>
          <w:lang w:val="en-US"/>
        </w:rPr>
        <w:t>shall archive it and delete the e-ma</w:t>
      </w:r>
      <w:r w:rsidRPr="00CA2D85">
        <w:rPr>
          <w:lang w:val="en-US"/>
        </w:rPr>
        <w:t>il fro</w:t>
      </w:r>
      <w:r w:rsidR="00EB403C">
        <w:rPr>
          <w:lang w:val="en-US"/>
        </w:rPr>
        <w:t>m</w:t>
      </w:r>
      <w:r w:rsidRPr="00CA2D85">
        <w:rPr>
          <w:lang w:val="en-US"/>
        </w:rPr>
        <w:t xml:space="preserve"> the inbox. </w:t>
      </w:r>
    </w:p>
    <w:p w14:paraId="59F15DF0" w14:textId="77777777" w:rsidR="009C0634" w:rsidRDefault="009C0634" w:rsidP="009C0634">
      <w:pPr>
        <w:pStyle w:val="BulletedList"/>
        <w:rPr>
          <w:lang w:val="en-US"/>
        </w:rPr>
      </w:pPr>
      <w:r w:rsidRPr="009C4FB1">
        <w:rPr>
          <w:lang w:val="en-US"/>
        </w:rPr>
        <w:t xml:space="preserve">The </w:t>
      </w:r>
      <w:r>
        <w:rPr>
          <w:lang w:val="en-US"/>
        </w:rPr>
        <w:t xml:space="preserve">inbound </w:t>
      </w:r>
      <w:r w:rsidRPr="009C4FB1">
        <w:rPr>
          <w:lang w:val="en-US"/>
        </w:rPr>
        <w:t>request and all</w:t>
      </w:r>
      <w:r>
        <w:rPr>
          <w:lang w:val="en-US"/>
        </w:rPr>
        <w:t xml:space="preserve"> documents relating to the request shall be s</w:t>
      </w:r>
      <w:r w:rsidRPr="009C4FB1">
        <w:rPr>
          <w:lang w:val="en-US"/>
        </w:rPr>
        <w:t>tamped or watermarked with the following confidentiality notice:</w:t>
      </w:r>
    </w:p>
    <w:p w14:paraId="1BADABC9" w14:textId="77777777" w:rsidR="009C0634" w:rsidRDefault="009C0634" w:rsidP="009C0634">
      <w:pPr>
        <w:pStyle w:val="Para0"/>
        <w:ind w:left="1440"/>
        <w:rPr>
          <w:lang w:val="en-US"/>
        </w:rPr>
      </w:pPr>
      <w:r w:rsidRPr="009C4FB1">
        <w:rPr>
          <w:lang w:val="en-US"/>
        </w:rPr>
        <w:t>“</w:t>
      </w:r>
      <w:r w:rsidRPr="00CF6892">
        <w:rPr>
          <w:color w:val="auto"/>
          <w:lang w:val="en-US"/>
        </w:rPr>
        <w:t>CONFIDENTIAL – THIS INFORMATION IS FURNISHED UNDER THE PROVISIONS OF A TAX TREATY AND ITS USE AND DISCLOSURE ARE GOVERNED BY THE PROVISIONS OF SUCH TAX TREATY</w:t>
      </w:r>
      <w:r w:rsidRPr="009C4FB1">
        <w:rPr>
          <w:lang w:val="en-US"/>
        </w:rPr>
        <w:t>”.</w:t>
      </w:r>
    </w:p>
    <w:p w14:paraId="70A41190" w14:textId="77777777" w:rsidR="009C0634" w:rsidRPr="009C4FB1" w:rsidRDefault="009C0634" w:rsidP="009C0634">
      <w:pPr>
        <w:pStyle w:val="Heading3"/>
        <w:rPr>
          <w:lang w:val="en-US"/>
        </w:rPr>
      </w:pPr>
      <w:bookmarkStart w:id="7" w:name="_Toc96612470"/>
      <w:r>
        <w:rPr>
          <w:lang w:val="en-US"/>
        </w:rPr>
        <w:t>3. Acknowledgement of receipt</w:t>
      </w:r>
      <w:bookmarkEnd w:id="7"/>
    </w:p>
    <w:p w14:paraId="6142AF75" w14:textId="617441B5" w:rsidR="009C0634" w:rsidRDefault="009C0634" w:rsidP="009C0634">
      <w:pPr>
        <w:pStyle w:val="Para0"/>
        <w:rPr>
          <w:lang w:val="en-US"/>
        </w:rPr>
      </w:pPr>
      <w:r w:rsidRPr="00CA2D85">
        <w:rPr>
          <w:lang w:val="en-US"/>
        </w:rPr>
        <w:t xml:space="preserve">Once </w:t>
      </w:r>
      <w:r>
        <w:rPr>
          <w:lang w:val="en-US"/>
        </w:rPr>
        <w:t xml:space="preserve">the inbound request has been assigned, a new case reference number, details entered into the EOI database and the request archived, </w:t>
      </w:r>
      <w:r w:rsidRPr="00CA2D85">
        <w:rPr>
          <w:lang w:val="en-US"/>
        </w:rPr>
        <w:t xml:space="preserve">the </w:t>
      </w:r>
      <w:r w:rsidR="00EB403C" w:rsidRPr="00766569">
        <w:rPr>
          <w:color w:val="FF0000"/>
          <w:lang w:val="en-US"/>
        </w:rPr>
        <w:t>CLO officer</w:t>
      </w:r>
      <w:r w:rsidR="000614AD">
        <w:rPr>
          <w:lang w:val="en-US"/>
        </w:rPr>
        <w:t xml:space="preserve">, </w:t>
      </w:r>
      <w:r>
        <w:rPr>
          <w:lang w:val="en-US"/>
        </w:rPr>
        <w:t xml:space="preserve">shall </w:t>
      </w:r>
      <w:r w:rsidRPr="001B40BF">
        <w:rPr>
          <w:b/>
          <w:lang w:val="en-US"/>
        </w:rPr>
        <w:t>acknowledge receipt</w:t>
      </w:r>
      <w:r w:rsidRPr="00CA2D85">
        <w:rPr>
          <w:lang w:val="en-US"/>
        </w:rPr>
        <w:t xml:space="preserve"> </w:t>
      </w:r>
      <w:r>
        <w:rPr>
          <w:lang w:val="en-US"/>
        </w:rPr>
        <w:t xml:space="preserve">through a notification sent to the CA of </w:t>
      </w:r>
      <w:r w:rsidRPr="00CA2D85">
        <w:rPr>
          <w:lang w:val="en-US"/>
        </w:rPr>
        <w:t xml:space="preserve">the requesting jurisdiction. </w:t>
      </w:r>
    </w:p>
    <w:p w14:paraId="5651F5F1" w14:textId="7FA07210" w:rsidR="009C0634" w:rsidRDefault="009C0634" w:rsidP="009C0634">
      <w:pPr>
        <w:pStyle w:val="BulletedList"/>
        <w:rPr>
          <w:lang w:val="en-US"/>
        </w:rPr>
      </w:pPr>
      <w:r w:rsidRPr="00CA2D85">
        <w:rPr>
          <w:lang w:val="en-US"/>
        </w:rPr>
        <w:t xml:space="preserve">The </w:t>
      </w:r>
      <w:r>
        <w:rPr>
          <w:lang w:val="en-US"/>
        </w:rPr>
        <w:t xml:space="preserve">acknowledgement of receipt shall be sent </w:t>
      </w:r>
      <w:r w:rsidRPr="00CA2D85">
        <w:rPr>
          <w:lang w:val="en-US"/>
        </w:rPr>
        <w:t>by encrypted mail</w:t>
      </w:r>
      <w:r>
        <w:rPr>
          <w:lang w:val="en-US"/>
        </w:rPr>
        <w:t xml:space="preserve"> (or post) </w:t>
      </w:r>
      <w:r w:rsidRPr="00D10266">
        <w:rPr>
          <w:lang w:val="en-US"/>
        </w:rPr>
        <w:t>within 7 days</w:t>
      </w:r>
      <w:r w:rsidRPr="00CA2D85">
        <w:rPr>
          <w:lang w:val="en-US"/>
        </w:rPr>
        <w:t xml:space="preserve"> of rece</w:t>
      </w:r>
      <w:r>
        <w:rPr>
          <w:lang w:val="en-US"/>
        </w:rPr>
        <w:t>iving</w:t>
      </w:r>
      <w:r w:rsidRPr="00CA2D85">
        <w:rPr>
          <w:lang w:val="en-US"/>
        </w:rPr>
        <w:t xml:space="preserve"> the </w:t>
      </w:r>
      <w:r>
        <w:rPr>
          <w:lang w:val="en-US"/>
        </w:rPr>
        <w:t xml:space="preserve">inbound </w:t>
      </w:r>
      <w:proofErr w:type="gramStart"/>
      <w:r w:rsidRPr="00CA2D85">
        <w:rPr>
          <w:lang w:val="en-US"/>
        </w:rPr>
        <w:t>request</w:t>
      </w:r>
      <w:r w:rsidR="00BC58BD">
        <w:rPr>
          <w:lang w:val="en-US"/>
        </w:rPr>
        <w:t xml:space="preserve"> </w:t>
      </w:r>
      <w:r>
        <w:rPr>
          <w:lang w:val="en-US"/>
        </w:rPr>
        <w:t>.</w:t>
      </w:r>
      <w:proofErr w:type="gramEnd"/>
      <w:r>
        <w:rPr>
          <w:lang w:val="en-US"/>
        </w:rPr>
        <w:t xml:space="preserve"> The acknowledgement of receipt shall be </w:t>
      </w:r>
      <w:r w:rsidRPr="00CA2D85">
        <w:rPr>
          <w:lang w:val="en-US"/>
        </w:rPr>
        <w:t>archived</w:t>
      </w:r>
      <w:r>
        <w:rPr>
          <w:lang w:val="en-US"/>
        </w:rPr>
        <w:t xml:space="preserve"> together</w:t>
      </w:r>
      <w:r w:rsidRPr="00CA2D85">
        <w:rPr>
          <w:lang w:val="en-US"/>
        </w:rPr>
        <w:t xml:space="preserve"> with the inbound request.</w:t>
      </w:r>
    </w:p>
    <w:p w14:paraId="2155019C" w14:textId="32B782A1" w:rsidR="009C0634" w:rsidRPr="005774B8" w:rsidRDefault="009C0634" w:rsidP="009C0634">
      <w:pPr>
        <w:pStyle w:val="BulletedList"/>
        <w:rPr>
          <w:lang w:val="en-US"/>
        </w:rPr>
      </w:pPr>
      <w:r w:rsidRPr="005774B8">
        <w:rPr>
          <w:lang w:val="en-US"/>
        </w:rPr>
        <w:lastRenderedPageBreak/>
        <w:t>If the inbound request has to be translated, the</w:t>
      </w:r>
      <w:r w:rsidR="00EB403C" w:rsidRPr="00EB403C">
        <w:rPr>
          <w:color w:val="FF0000"/>
          <w:lang w:val="en-US"/>
        </w:rPr>
        <w:t xml:space="preserve"> </w:t>
      </w:r>
      <w:r w:rsidR="00EB403C" w:rsidRPr="00766569">
        <w:rPr>
          <w:color w:val="FF0000"/>
          <w:lang w:val="en-US"/>
        </w:rPr>
        <w:t>CLO officer</w:t>
      </w:r>
      <w:r w:rsidR="00EB403C">
        <w:rPr>
          <w:color w:val="FF0000"/>
          <w:lang w:val="en-US"/>
        </w:rPr>
        <w:t xml:space="preserve"> </w:t>
      </w:r>
      <w:r>
        <w:rPr>
          <w:lang w:val="en-US"/>
        </w:rPr>
        <w:t>shall, at the time of acknowledging receipt, request the CA o</w:t>
      </w:r>
      <w:r w:rsidRPr="005774B8">
        <w:rPr>
          <w:lang w:val="en-US"/>
        </w:rPr>
        <w:t>f the requesting jurisdiction to translate the request into English.</w:t>
      </w:r>
    </w:p>
    <w:p w14:paraId="552B7618" w14:textId="428CF6FF" w:rsidR="009C0634" w:rsidRDefault="009C0634" w:rsidP="009C0634">
      <w:pPr>
        <w:pStyle w:val="BulletedList"/>
        <w:rPr>
          <w:lang w:val="en-US"/>
        </w:rPr>
      </w:pPr>
      <w:r>
        <w:rPr>
          <w:lang w:val="en-US"/>
        </w:rPr>
        <w:t xml:space="preserve">The acknowledgement of receipt may follow the template provide in </w:t>
      </w:r>
      <w:r w:rsidRPr="00C748A6">
        <w:rPr>
          <w:color w:val="0070C0"/>
          <w:u w:val="single"/>
          <w:lang w:val="en-US"/>
        </w:rPr>
        <w:fldChar w:fldCharType="begin"/>
      </w:r>
      <w:r w:rsidRPr="00C748A6">
        <w:rPr>
          <w:color w:val="0070C0"/>
          <w:u w:val="single"/>
          <w:lang w:val="en-US"/>
        </w:rPr>
        <w:instrText xml:space="preserve"> REF _Ref58080030 \h </w:instrText>
      </w:r>
      <w:r w:rsidR="00EB16FB" w:rsidRPr="00C748A6">
        <w:rPr>
          <w:color w:val="0070C0"/>
          <w:u w:val="single"/>
          <w:lang w:val="en-US"/>
        </w:rPr>
        <w:instrText xml:space="preserve"> \* MERGEFORMAT </w:instrText>
      </w:r>
      <w:r w:rsidRPr="00C748A6">
        <w:rPr>
          <w:color w:val="0070C0"/>
          <w:u w:val="single"/>
          <w:lang w:val="en-US"/>
        </w:rPr>
      </w:r>
      <w:r w:rsidRPr="00C748A6">
        <w:rPr>
          <w:color w:val="0070C0"/>
          <w:u w:val="single"/>
          <w:lang w:val="en-US"/>
        </w:rPr>
        <w:fldChar w:fldCharType="separate"/>
      </w:r>
      <w:r w:rsidRPr="00C748A6">
        <w:rPr>
          <w:color w:val="0070C0"/>
          <w:u w:val="single"/>
          <w:lang w:val="en-US"/>
        </w:rPr>
        <w:t>Annex A: Acknowledging Receipt of Inbound Request</w:t>
      </w:r>
      <w:r w:rsidRPr="00C748A6">
        <w:rPr>
          <w:color w:val="0070C0"/>
          <w:u w:val="single"/>
          <w:lang w:val="en-US"/>
        </w:rPr>
        <w:fldChar w:fldCharType="end"/>
      </w:r>
      <w:r>
        <w:rPr>
          <w:lang w:val="en-US"/>
        </w:rPr>
        <w:t>.</w:t>
      </w:r>
      <w:r w:rsidRPr="00CA2D85">
        <w:rPr>
          <w:lang w:val="en-US"/>
        </w:rPr>
        <w:t xml:space="preserve"> </w:t>
      </w:r>
    </w:p>
    <w:p w14:paraId="7F5E47F0" w14:textId="77777777" w:rsidR="009C0634" w:rsidRDefault="009C0634" w:rsidP="009C0634">
      <w:pPr>
        <w:pStyle w:val="Heading3"/>
        <w:rPr>
          <w:lang w:val="en-US"/>
        </w:rPr>
      </w:pPr>
      <w:bookmarkStart w:id="8" w:name="_Toc96612471"/>
      <w:r>
        <w:rPr>
          <w:lang w:val="en-US"/>
        </w:rPr>
        <w:t>4. Validation of the request</w:t>
      </w:r>
      <w:bookmarkEnd w:id="8"/>
    </w:p>
    <w:p w14:paraId="52F9D1E1" w14:textId="451C9F59" w:rsidR="00FB3B72" w:rsidRDefault="00FB3B72" w:rsidP="009C0634">
      <w:pPr>
        <w:pStyle w:val="Para0"/>
        <w:rPr>
          <w:lang w:val="en-US"/>
        </w:rPr>
      </w:pPr>
      <w:r w:rsidRPr="00FB3B72">
        <w:rPr>
          <w:lang w:val="en-US"/>
        </w:rPr>
        <w:t xml:space="preserve">The obligation to exchange information underpinning this validation process derives from point 2 of the Instructions, which establishes the legal duty for competent authorities to cooperate and ensure the proper handling of requests. The validation steps set out in this section </w:t>
      </w:r>
      <w:proofErr w:type="spellStart"/>
      <w:r w:rsidRPr="00FB3B72">
        <w:rPr>
          <w:lang w:val="en-US"/>
        </w:rPr>
        <w:t>operationalise</w:t>
      </w:r>
      <w:proofErr w:type="spellEnd"/>
      <w:r w:rsidRPr="00FB3B72">
        <w:rPr>
          <w:lang w:val="en-US"/>
        </w:rPr>
        <w:t xml:space="preserve"> that duty by ensuring that incoming requests meet the required legal and procedural conditions before further processing.</w:t>
      </w:r>
    </w:p>
    <w:p w14:paraId="5EFABE7E" w14:textId="131620ED" w:rsidR="009C0634" w:rsidRDefault="009C0634" w:rsidP="009C0634">
      <w:pPr>
        <w:pStyle w:val="Para0"/>
        <w:rPr>
          <w:lang w:val="en-US"/>
        </w:rPr>
      </w:pPr>
      <w:r w:rsidRPr="0040527D">
        <w:rPr>
          <w:lang w:val="en-US"/>
        </w:rPr>
        <w:t xml:space="preserve">The </w:t>
      </w:r>
      <w:r w:rsidR="005D21A7" w:rsidRPr="00766569">
        <w:rPr>
          <w:color w:val="FF0000"/>
          <w:lang w:val="en-US"/>
        </w:rPr>
        <w:t>Division for International Cooperation</w:t>
      </w:r>
      <w:r w:rsidR="000E6588">
        <w:rPr>
          <w:color w:val="FF0000"/>
          <w:lang w:val="en-US"/>
        </w:rPr>
        <w:t xml:space="preserve"> </w:t>
      </w:r>
      <w:r w:rsidR="005D21A7" w:rsidRPr="00766569">
        <w:rPr>
          <w:color w:val="FF0000"/>
          <w:lang w:val="en-US"/>
        </w:rPr>
        <w:t>-</w:t>
      </w:r>
      <w:r w:rsidR="000E6588">
        <w:rPr>
          <w:color w:val="FF0000"/>
          <w:lang w:val="en-US"/>
        </w:rPr>
        <w:t xml:space="preserve"> </w:t>
      </w:r>
      <w:r w:rsidR="005D21A7" w:rsidRPr="00766569">
        <w:rPr>
          <w:color w:val="FF0000"/>
          <w:lang w:val="en-US"/>
        </w:rPr>
        <w:t>CLO</w:t>
      </w:r>
      <w:r w:rsidR="005D21A7" w:rsidRPr="0040527D">
        <w:rPr>
          <w:lang w:val="en-US"/>
        </w:rPr>
        <w:t xml:space="preserve"> </w:t>
      </w:r>
      <w:r w:rsidRPr="0040527D">
        <w:rPr>
          <w:lang w:val="en-US"/>
        </w:rPr>
        <w:t>shall only process requests that conform to the requirements of the EOI agreement underpinning the request (i.e. the DTA, the TIEA or the M</w:t>
      </w:r>
      <w:r w:rsidR="008F0579">
        <w:rPr>
          <w:lang w:val="en-US"/>
        </w:rPr>
        <w:t>ultilateral Convention on Mutual Administrative Assistance in Tax Matters</w:t>
      </w:r>
      <w:r w:rsidRPr="0040527D">
        <w:rPr>
          <w:lang w:val="en-US"/>
        </w:rPr>
        <w:t>)</w:t>
      </w:r>
      <w:r>
        <w:rPr>
          <w:rFonts w:hint="cs"/>
          <w:rtl/>
          <w:lang w:val="en-US"/>
        </w:rPr>
        <w:t>.</w:t>
      </w:r>
    </w:p>
    <w:p w14:paraId="546ACECD" w14:textId="4D468A71" w:rsidR="009C0634" w:rsidRPr="0040527D" w:rsidRDefault="0096540B" w:rsidP="009C0634">
      <w:pPr>
        <w:pStyle w:val="Para0"/>
        <w:rPr>
          <w:lang w:val="en-US"/>
        </w:rPr>
      </w:pPr>
      <w:r>
        <w:rPr>
          <w:lang w:val="en-US"/>
        </w:rPr>
        <w:t xml:space="preserve">The </w:t>
      </w:r>
      <w:r w:rsidR="005D21A7" w:rsidRPr="00766569">
        <w:rPr>
          <w:color w:val="FF0000"/>
          <w:lang w:val="en-US"/>
        </w:rPr>
        <w:t>Division for International Cooperation</w:t>
      </w:r>
      <w:r w:rsidR="000E6588">
        <w:rPr>
          <w:color w:val="FF0000"/>
          <w:lang w:val="en-US"/>
        </w:rPr>
        <w:t xml:space="preserve"> </w:t>
      </w:r>
      <w:r w:rsidR="005D21A7" w:rsidRPr="00766569">
        <w:rPr>
          <w:color w:val="FF0000"/>
          <w:lang w:val="en-US"/>
        </w:rPr>
        <w:t>-</w:t>
      </w:r>
      <w:r w:rsidR="000E6588">
        <w:rPr>
          <w:color w:val="FF0000"/>
          <w:lang w:val="en-US"/>
        </w:rPr>
        <w:t xml:space="preserve"> </w:t>
      </w:r>
      <w:r w:rsidR="005D21A7" w:rsidRPr="00766569">
        <w:rPr>
          <w:color w:val="FF0000"/>
          <w:lang w:val="en-US"/>
        </w:rPr>
        <w:t>CLO</w:t>
      </w:r>
      <w:r w:rsidR="005D21A7" w:rsidRPr="0040527D">
        <w:rPr>
          <w:lang w:val="en-US"/>
        </w:rPr>
        <w:t xml:space="preserve"> </w:t>
      </w:r>
      <w:r w:rsidR="009C0634" w:rsidRPr="0040527D">
        <w:rPr>
          <w:lang w:val="en-US"/>
        </w:rPr>
        <w:t xml:space="preserve">must </w:t>
      </w:r>
      <w:r w:rsidR="009C0634" w:rsidRPr="007D2370">
        <w:rPr>
          <w:b/>
          <w:lang w:val="en-US"/>
        </w:rPr>
        <w:t>check whether the request is valid and complete</w:t>
      </w:r>
      <w:r w:rsidR="009C0634" w:rsidRPr="0040527D">
        <w:rPr>
          <w:lang w:val="en-US"/>
        </w:rPr>
        <w:t xml:space="preserve"> by applying the rules detailed below.</w:t>
      </w:r>
    </w:p>
    <w:p w14:paraId="208C5EF3" w14:textId="77777777" w:rsidR="009C0634" w:rsidRPr="001B4DCD" w:rsidRDefault="009C0634" w:rsidP="009C0634">
      <w:pPr>
        <w:pStyle w:val="Heading4"/>
        <w:rPr>
          <w:b/>
          <w:bCs/>
          <w:lang w:val="en-US"/>
        </w:rPr>
      </w:pPr>
      <w:r w:rsidRPr="001B4DCD">
        <w:rPr>
          <w:b/>
          <w:bCs/>
          <w:lang w:val="en-US"/>
        </w:rPr>
        <w:t>Check of the request</w:t>
      </w:r>
    </w:p>
    <w:p w14:paraId="442346E6" w14:textId="451B3287" w:rsidR="009C0634" w:rsidRPr="00CA2D85" w:rsidRDefault="009C0634" w:rsidP="009C0634">
      <w:pPr>
        <w:pStyle w:val="Para0"/>
        <w:rPr>
          <w:lang w:val="en-US"/>
        </w:rPr>
      </w:pPr>
      <w:r>
        <w:rPr>
          <w:lang w:val="en-US"/>
        </w:rPr>
        <w:t xml:space="preserve">The </w:t>
      </w:r>
      <w:r w:rsidR="003E4F8F">
        <w:rPr>
          <w:lang w:val="en-US"/>
        </w:rPr>
        <w:t>H</w:t>
      </w:r>
      <w:r>
        <w:rPr>
          <w:lang w:val="en-US"/>
        </w:rPr>
        <w:t xml:space="preserve">ead of the </w:t>
      </w:r>
      <w:r w:rsidR="005D21A7" w:rsidRPr="00766569">
        <w:rPr>
          <w:color w:val="FF0000"/>
          <w:lang w:val="en-US"/>
        </w:rPr>
        <w:t>Division for International Cooperation-CLO</w:t>
      </w:r>
      <w:r w:rsidR="005D21A7" w:rsidRPr="0040527D">
        <w:rPr>
          <w:lang w:val="en-US"/>
        </w:rPr>
        <w:t xml:space="preserve"> </w:t>
      </w:r>
      <w:r w:rsidR="00F15CBE">
        <w:rPr>
          <w:lang w:val="en-US"/>
        </w:rPr>
        <w:t xml:space="preserve">together with a </w:t>
      </w:r>
      <w:r w:rsidR="005D21A7" w:rsidRPr="00C748A6">
        <w:rPr>
          <w:color w:val="FF0000"/>
          <w:lang w:val="en-US"/>
        </w:rPr>
        <w:t>CLO officer</w:t>
      </w:r>
      <w:r w:rsidR="00F15CBE">
        <w:rPr>
          <w:lang w:val="en-US"/>
        </w:rPr>
        <w:t>,</w:t>
      </w:r>
      <w:r w:rsidR="00993E32">
        <w:rPr>
          <w:lang w:val="en-US"/>
        </w:rPr>
        <w:t xml:space="preserve"> </w:t>
      </w:r>
      <w:r>
        <w:rPr>
          <w:lang w:val="en-US"/>
        </w:rPr>
        <w:t xml:space="preserve">shall check the validity </w:t>
      </w:r>
      <w:r w:rsidR="000C7FCE">
        <w:rPr>
          <w:lang w:val="en-US"/>
        </w:rPr>
        <w:t xml:space="preserve">and completeness </w:t>
      </w:r>
      <w:r>
        <w:rPr>
          <w:lang w:val="en-US"/>
        </w:rPr>
        <w:t xml:space="preserve">of the request </w:t>
      </w:r>
      <w:r w:rsidRPr="00CA2D85">
        <w:rPr>
          <w:lang w:val="en-US"/>
        </w:rPr>
        <w:t>following steps</w:t>
      </w:r>
      <w:r>
        <w:rPr>
          <w:lang w:val="en-US"/>
        </w:rPr>
        <w:t xml:space="preserve"> below</w:t>
      </w:r>
      <w:r w:rsidRPr="00CA2D85">
        <w:rPr>
          <w:lang w:val="en-US"/>
        </w:rPr>
        <w:t>:</w:t>
      </w:r>
    </w:p>
    <w:p w14:paraId="1863CF5B" w14:textId="15BA0CCD" w:rsidR="009C0634" w:rsidRPr="00CA2D85" w:rsidRDefault="009C0634" w:rsidP="009C0634">
      <w:pPr>
        <w:pStyle w:val="BulletedList"/>
        <w:rPr>
          <w:lang w:val="en-US"/>
        </w:rPr>
      </w:pPr>
      <w:r>
        <w:rPr>
          <w:lang w:val="en-US"/>
        </w:rPr>
        <w:t xml:space="preserve">Confirming whether </w:t>
      </w:r>
      <w:r w:rsidR="008F0579">
        <w:rPr>
          <w:lang w:val="en-US"/>
        </w:rPr>
        <w:t>c</w:t>
      </w:r>
      <w:r w:rsidR="00C12749">
        <w:rPr>
          <w:lang w:val="en-US"/>
        </w:rPr>
        <w:t xml:space="preserve">ompetent </w:t>
      </w:r>
      <w:r w:rsidR="008F0579">
        <w:rPr>
          <w:lang w:val="en-US"/>
        </w:rPr>
        <w:t>a</w:t>
      </w:r>
      <w:r w:rsidR="00C12749">
        <w:rPr>
          <w:lang w:val="en-US"/>
        </w:rPr>
        <w:t>uthority for EOI purposes in Montenegro</w:t>
      </w:r>
      <w:r>
        <w:rPr>
          <w:lang w:val="en-US"/>
        </w:rPr>
        <w:t xml:space="preserve"> is</w:t>
      </w:r>
      <w:r w:rsidRPr="00CA2D85">
        <w:rPr>
          <w:lang w:val="en-US"/>
        </w:rPr>
        <w:t xml:space="preserve"> the</w:t>
      </w:r>
      <w:r>
        <w:rPr>
          <w:lang w:val="en-US"/>
        </w:rPr>
        <w:t xml:space="preserve"> intended and</w:t>
      </w:r>
      <w:r w:rsidRPr="00CA2D85">
        <w:rPr>
          <w:lang w:val="en-US"/>
        </w:rPr>
        <w:t xml:space="preserve"> correct recipient</w:t>
      </w:r>
      <w:r>
        <w:rPr>
          <w:lang w:val="en-US"/>
        </w:rPr>
        <w:t xml:space="preserve"> of the request</w:t>
      </w:r>
      <w:r w:rsidRPr="00CA2D85">
        <w:rPr>
          <w:lang w:val="en-US"/>
        </w:rPr>
        <w:t xml:space="preserve">. </w:t>
      </w:r>
    </w:p>
    <w:p w14:paraId="48169BD1" w14:textId="58D596E1" w:rsidR="009C0634" w:rsidRDefault="009C0634" w:rsidP="009C0634">
      <w:pPr>
        <w:pStyle w:val="BulletedList"/>
        <w:rPr>
          <w:lang w:val="en-US"/>
        </w:rPr>
      </w:pPr>
      <w:r w:rsidRPr="00CA2D85">
        <w:rPr>
          <w:lang w:val="en-US"/>
        </w:rPr>
        <w:t xml:space="preserve">Confirming whether the request </w:t>
      </w:r>
      <w:r>
        <w:rPr>
          <w:lang w:val="en-US"/>
        </w:rPr>
        <w:t xml:space="preserve">is covered by an EOI agreement in force between the requesting jurisdiction and </w:t>
      </w:r>
      <w:r w:rsidR="000614AD">
        <w:rPr>
          <w:lang w:val="en-US"/>
        </w:rPr>
        <w:t>Montenegro</w:t>
      </w:r>
      <w:r>
        <w:rPr>
          <w:lang w:val="en-US"/>
        </w:rPr>
        <w:t xml:space="preserve"> that provides for EOI in tax matters.</w:t>
      </w:r>
    </w:p>
    <w:p w14:paraId="26647EE3" w14:textId="1D89BEBC" w:rsidR="009C0634" w:rsidRPr="000B6CEA" w:rsidRDefault="009C0634" w:rsidP="009C0634">
      <w:pPr>
        <w:pStyle w:val="BulletedList"/>
        <w:rPr>
          <w:lang w:val="en-US"/>
        </w:rPr>
      </w:pPr>
      <w:r w:rsidRPr="000B6CEA">
        <w:rPr>
          <w:lang w:val="en-US"/>
        </w:rPr>
        <w:t>Confirming whether the request fulfils the conditio</w:t>
      </w:r>
      <w:r w:rsidRPr="00392CFA">
        <w:rPr>
          <w:lang w:val="en-US"/>
        </w:rPr>
        <w:t>ns set forth in the applicable EOI agreement, including its foreseeable relevance (</w:t>
      </w:r>
      <w:r w:rsidRPr="007D2370">
        <w:rPr>
          <w:lang w:val="en-US"/>
        </w:rPr>
        <w:fldChar w:fldCharType="begin"/>
      </w:r>
      <w:r w:rsidRPr="00392CFA">
        <w:rPr>
          <w:lang w:val="en-US"/>
        </w:rPr>
        <w:instrText xml:space="preserve"> REF _Ref58082844 \h </w:instrText>
      </w:r>
      <w:r w:rsidRPr="007D2370">
        <w:rPr>
          <w:lang w:val="en-US"/>
        </w:rPr>
        <w:instrText xml:space="preserve"> \* MERGEFORMAT </w:instrText>
      </w:r>
      <w:r w:rsidRPr="007D2370">
        <w:rPr>
          <w:lang w:val="en-US"/>
        </w:rPr>
      </w:r>
      <w:r w:rsidRPr="007D2370">
        <w:rPr>
          <w:lang w:val="en-US"/>
        </w:rPr>
        <w:fldChar w:fldCharType="separate"/>
      </w:r>
      <w:r w:rsidRPr="00392CFA">
        <w:rPr>
          <w:lang w:val="en-US"/>
        </w:rPr>
        <w:t>Foreseeable relevance check for individual and bulk requests</w:t>
      </w:r>
      <w:r w:rsidRPr="007D2370">
        <w:rPr>
          <w:lang w:val="en-US"/>
        </w:rPr>
        <w:fldChar w:fldCharType="end"/>
      </w:r>
      <w:r w:rsidRPr="000B6CEA">
        <w:rPr>
          <w:lang w:val="en-US"/>
        </w:rPr>
        <w:t xml:space="preserve"> and</w:t>
      </w:r>
      <w:r w:rsidRPr="007D2370">
        <w:rPr>
          <w:lang w:val="en-US"/>
        </w:rPr>
        <w:t xml:space="preserve"> </w:t>
      </w:r>
      <w:r w:rsidRPr="007D2370">
        <w:rPr>
          <w:lang w:val="en-US"/>
        </w:rPr>
        <w:fldChar w:fldCharType="begin"/>
      </w:r>
      <w:r w:rsidRPr="007D2370">
        <w:rPr>
          <w:lang w:val="en-US"/>
        </w:rPr>
        <w:instrText xml:space="preserve"> REF _Ref58082845 \h  \* MERGEFORMAT </w:instrText>
      </w:r>
      <w:r w:rsidRPr="007D2370">
        <w:rPr>
          <w:lang w:val="en-US"/>
        </w:rPr>
      </w:r>
      <w:r w:rsidRPr="007D2370">
        <w:rPr>
          <w:lang w:val="en-US"/>
        </w:rPr>
        <w:fldChar w:fldCharType="separate"/>
      </w:r>
      <w:r w:rsidR="008F0579">
        <w:rPr>
          <w:lang w:val="en-US"/>
        </w:rPr>
        <w:t>f</w:t>
      </w:r>
      <w:r w:rsidRPr="00392CFA">
        <w:rPr>
          <w:lang w:val="en-US"/>
        </w:rPr>
        <w:t>oreseeable relevance check for group requests</w:t>
      </w:r>
      <w:r w:rsidRPr="007D2370">
        <w:rPr>
          <w:lang w:val="en-US"/>
        </w:rPr>
        <w:fldChar w:fldCharType="end"/>
      </w:r>
      <w:r w:rsidRPr="007D2370">
        <w:rPr>
          <w:lang w:val="en-US"/>
        </w:rPr>
        <w:t>)</w:t>
      </w:r>
      <w:r w:rsidRPr="000B6CEA">
        <w:rPr>
          <w:lang w:val="en-US"/>
        </w:rPr>
        <w:t>.</w:t>
      </w:r>
    </w:p>
    <w:p w14:paraId="78649BC2" w14:textId="77777777" w:rsidR="009C0634" w:rsidRPr="00CA2D85" w:rsidRDefault="009C0634" w:rsidP="009C0634">
      <w:pPr>
        <w:pStyle w:val="BulletedList"/>
        <w:rPr>
          <w:lang w:val="en-US"/>
        </w:rPr>
      </w:pPr>
      <w:r w:rsidRPr="00CA2D85">
        <w:rPr>
          <w:lang w:val="en-US"/>
        </w:rPr>
        <w:t>Confirming whether the request is signed by the C</w:t>
      </w:r>
      <w:r>
        <w:rPr>
          <w:lang w:val="en-US"/>
        </w:rPr>
        <w:t>A</w:t>
      </w:r>
      <w:r w:rsidRPr="00CA2D85">
        <w:rPr>
          <w:lang w:val="en-US"/>
        </w:rPr>
        <w:t xml:space="preserve"> of the requesting jurisdiction and includes all </w:t>
      </w:r>
      <w:r>
        <w:rPr>
          <w:lang w:val="en-US"/>
        </w:rPr>
        <w:t xml:space="preserve">information </w:t>
      </w:r>
      <w:r w:rsidRPr="00CA2D85">
        <w:rPr>
          <w:lang w:val="en-US"/>
        </w:rPr>
        <w:t>necessary</w:t>
      </w:r>
      <w:r>
        <w:rPr>
          <w:lang w:val="en-US"/>
        </w:rPr>
        <w:t xml:space="preserve"> for processing </w:t>
      </w:r>
      <w:r w:rsidRPr="00CA2D85">
        <w:rPr>
          <w:lang w:val="en-US"/>
        </w:rPr>
        <w:t>the request.</w:t>
      </w:r>
    </w:p>
    <w:p w14:paraId="46B864C0" w14:textId="77777777" w:rsidR="009C0634" w:rsidRPr="00CA2D85" w:rsidRDefault="009C0634" w:rsidP="009C0634">
      <w:pPr>
        <w:pStyle w:val="BulletedList"/>
        <w:rPr>
          <w:lang w:val="en-US"/>
        </w:rPr>
      </w:pPr>
      <w:r w:rsidRPr="00CA2D85">
        <w:rPr>
          <w:lang w:val="en-US"/>
        </w:rPr>
        <w:t xml:space="preserve">Confirming whether the information requested is of a nature that can be provided having regard to the </w:t>
      </w:r>
      <w:r>
        <w:rPr>
          <w:lang w:val="en-US"/>
        </w:rPr>
        <w:t>EOI agreement</w:t>
      </w:r>
      <w:r w:rsidRPr="00CA2D85">
        <w:rPr>
          <w:lang w:val="en-US"/>
        </w:rPr>
        <w:t xml:space="preserve"> on which it is based and relevant domestic laws.</w:t>
      </w:r>
    </w:p>
    <w:p w14:paraId="2AFDFC95" w14:textId="77777777" w:rsidR="009C0634" w:rsidRPr="00CA2D85" w:rsidRDefault="009C0634" w:rsidP="009C0634">
      <w:pPr>
        <w:pStyle w:val="BulletedList"/>
        <w:rPr>
          <w:lang w:val="en-US"/>
        </w:rPr>
      </w:pPr>
      <w:r w:rsidRPr="00CA2D85">
        <w:rPr>
          <w:lang w:val="en-US"/>
        </w:rPr>
        <w:t>Confirming whether sufficient information is provided to identify the taxpayer</w:t>
      </w:r>
      <w:r>
        <w:rPr>
          <w:lang w:val="en-US"/>
        </w:rPr>
        <w:t xml:space="preserve"> (by name or otherwise)</w:t>
      </w:r>
      <w:r w:rsidRPr="00CA2D85">
        <w:rPr>
          <w:lang w:val="en-US"/>
        </w:rPr>
        <w:t>.</w:t>
      </w:r>
    </w:p>
    <w:p w14:paraId="73A6809B" w14:textId="3119111E" w:rsidR="00750338" w:rsidRPr="00C74B86" w:rsidRDefault="009C0634" w:rsidP="00C74B86">
      <w:pPr>
        <w:pStyle w:val="BulletedList"/>
        <w:rPr>
          <w:lang w:val="en-US"/>
        </w:rPr>
      </w:pPr>
      <w:r w:rsidRPr="00CA2D85">
        <w:rPr>
          <w:lang w:val="en-US"/>
        </w:rPr>
        <w:t>Confirming whether sufficient information is given to understand the request.</w:t>
      </w:r>
    </w:p>
    <w:p w14:paraId="55A0A0E2" w14:textId="77777777" w:rsidR="00750338" w:rsidRPr="00C74B86" w:rsidRDefault="00750338" w:rsidP="00750338">
      <w:pPr>
        <w:pStyle w:val="Para0"/>
        <w:rPr>
          <w:bCs/>
          <w:lang w:val="en-US"/>
        </w:rPr>
      </w:pPr>
      <w:r w:rsidRPr="00C74B86">
        <w:rPr>
          <w:bCs/>
          <w:lang w:val="en-US"/>
        </w:rPr>
        <w:t>There are two types of information that may be requested:</w:t>
      </w:r>
    </w:p>
    <w:p w14:paraId="4EA8CDFC" w14:textId="515EF6C9" w:rsidR="003E4F8F" w:rsidRPr="00750338" w:rsidRDefault="003E4F8F" w:rsidP="00C74B86">
      <w:pPr>
        <w:pStyle w:val="Para0"/>
        <w:numPr>
          <w:ilvl w:val="1"/>
          <w:numId w:val="37"/>
        </w:numPr>
        <w:rPr>
          <w:lang w:val="en-US"/>
        </w:rPr>
      </w:pPr>
      <w:r w:rsidRPr="00750338">
        <w:rPr>
          <w:lang w:val="en-US"/>
        </w:rPr>
        <w:t xml:space="preserve">information already available to the </w:t>
      </w:r>
      <w:r w:rsidRPr="00C748A6">
        <w:rPr>
          <w:color w:val="FF0000"/>
          <w:lang w:val="en-US"/>
        </w:rPr>
        <w:t xml:space="preserve">Tax Administration </w:t>
      </w:r>
      <w:r w:rsidRPr="00750338">
        <w:rPr>
          <w:lang w:val="en-US"/>
        </w:rPr>
        <w:t>(e.g. tax returns, declared income/profit, declared expenses); and</w:t>
      </w:r>
    </w:p>
    <w:p w14:paraId="1F681DFF" w14:textId="495BB5C2" w:rsidR="00750338" w:rsidRPr="003E4F8F" w:rsidRDefault="00750338" w:rsidP="00284113">
      <w:pPr>
        <w:pStyle w:val="Para0"/>
        <w:numPr>
          <w:ilvl w:val="1"/>
          <w:numId w:val="37"/>
        </w:numPr>
        <w:rPr>
          <w:lang w:val="en-US"/>
        </w:rPr>
      </w:pPr>
      <w:r w:rsidRPr="003E4F8F">
        <w:rPr>
          <w:lang w:val="en-US"/>
        </w:rPr>
        <w:t xml:space="preserve">information that </w:t>
      </w:r>
      <w:r w:rsidR="008F0579" w:rsidRPr="003E4F8F">
        <w:rPr>
          <w:lang w:val="en-US"/>
        </w:rPr>
        <w:t xml:space="preserve">the </w:t>
      </w:r>
      <w:r w:rsidR="00BD11DD" w:rsidRPr="003E4F8F">
        <w:rPr>
          <w:color w:val="FF0000"/>
          <w:lang w:val="en-US"/>
        </w:rPr>
        <w:t xml:space="preserve">Division for International Cooperation </w:t>
      </w:r>
      <w:r w:rsidR="009D456C" w:rsidRPr="003E4F8F">
        <w:rPr>
          <w:color w:val="FF0000"/>
        </w:rPr>
        <w:t>need</w:t>
      </w:r>
      <w:r w:rsidR="00C12749" w:rsidRPr="003E4F8F">
        <w:rPr>
          <w:color w:val="FF0000"/>
        </w:rPr>
        <w:t>s</w:t>
      </w:r>
      <w:r w:rsidR="009D456C" w:rsidRPr="003E4F8F">
        <w:rPr>
          <w:color w:val="FF0000"/>
        </w:rPr>
        <w:t xml:space="preserve"> more time to </w:t>
      </w:r>
      <w:r w:rsidR="00C12749" w:rsidRPr="003E4F8F">
        <w:rPr>
          <w:color w:val="FF0000"/>
        </w:rPr>
        <w:t>obtain from third parties</w:t>
      </w:r>
      <w:r w:rsidRPr="003E4F8F">
        <w:rPr>
          <w:color w:val="FF0000"/>
          <w:lang w:val="en-US"/>
        </w:rPr>
        <w:t xml:space="preserve"> </w:t>
      </w:r>
      <w:r w:rsidRPr="003E4F8F">
        <w:rPr>
          <w:lang w:val="en-US"/>
        </w:rPr>
        <w:t xml:space="preserve">(e.g. </w:t>
      </w:r>
      <w:r w:rsidR="00EF63D1" w:rsidRPr="003E4F8F">
        <w:rPr>
          <w:lang w:val="en-US"/>
        </w:rPr>
        <w:t>from</w:t>
      </w:r>
      <w:r w:rsidRPr="003E4F8F">
        <w:rPr>
          <w:lang w:val="en-US"/>
        </w:rPr>
        <w:t xml:space="preserve"> the taxpayer,</w:t>
      </w:r>
      <w:r w:rsidR="003E4F8F">
        <w:rPr>
          <w:lang w:val="en-US"/>
        </w:rPr>
        <w:t xml:space="preserve"> </w:t>
      </w:r>
      <w:r w:rsidR="00EF63D1" w:rsidRPr="003E4F8F">
        <w:rPr>
          <w:lang w:val="en-US"/>
        </w:rPr>
        <w:t xml:space="preserve">financial intermediaries or professional or other </w:t>
      </w:r>
      <w:r w:rsidR="00C12749" w:rsidRPr="003E4F8F">
        <w:rPr>
          <w:lang w:val="en-US"/>
        </w:rPr>
        <w:t>state bodies</w:t>
      </w:r>
      <w:r w:rsidRPr="003E4F8F">
        <w:rPr>
          <w:lang w:val="en-US"/>
        </w:rPr>
        <w:t>).</w:t>
      </w:r>
    </w:p>
    <w:p w14:paraId="78537CB3" w14:textId="21646C65" w:rsidR="00750338" w:rsidRPr="00C74B86" w:rsidRDefault="00750338" w:rsidP="00750338">
      <w:pPr>
        <w:pStyle w:val="Para0"/>
        <w:rPr>
          <w:lang w:val="hr-HR"/>
        </w:rPr>
      </w:pPr>
      <w:r w:rsidRPr="00750338">
        <w:rPr>
          <w:lang w:val="en-US"/>
        </w:rPr>
        <w:t xml:space="preserve">Furthermore, if the requested information </w:t>
      </w:r>
      <w:r w:rsidR="00DA5339">
        <w:rPr>
          <w:lang w:val="en-US"/>
        </w:rPr>
        <w:t>cannot be provided</w:t>
      </w:r>
      <w:r w:rsidRPr="00750338">
        <w:rPr>
          <w:lang w:val="en-US"/>
        </w:rPr>
        <w:t>, the other contracting party must be notified through the Tax Administration as soon as possible.</w:t>
      </w:r>
      <w:r w:rsidR="00D51242">
        <w:rPr>
          <w:lang w:val="en-US"/>
        </w:rPr>
        <w:t xml:space="preserve"> </w:t>
      </w:r>
      <w:r w:rsidR="00D51242" w:rsidRPr="000B7395">
        <w:rPr>
          <w:lang w:val="en-US"/>
        </w:rPr>
        <w:t>Pursuant to the Law on Tax Administration, Article 16b</w:t>
      </w:r>
      <w:r w:rsidR="00D51242">
        <w:rPr>
          <w:lang w:val="en-US"/>
        </w:rPr>
        <w:t xml:space="preserve"> provides that</w:t>
      </w:r>
      <w:r w:rsidR="00D51242" w:rsidRPr="000B7395">
        <w:rPr>
          <w:lang w:val="en-US"/>
        </w:rPr>
        <w:t xml:space="preserve"> "</w:t>
      </w:r>
      <w:r w:rsidR="00D51242" w:rsidRPr="00C74B86">
        <w:rPr>
          <w:i/>
          <w:iCs/>
          <w:lang w:val="en-US"/>
        </w:rPr>
        <w:t>The tax authority informs the competent authority of another EU member state or other state or territory of the state about the reasons for rejecting the request for the provision of information</w:t>
      </w:r>
      <w:r w:rsidR="00D51242" w:rsidRPr="000B7395">
        <w:rPr>
          <w:lang w:val="en-US"/>
        </w:rPr>
        <w:t>."</w:t>
      </w:r>
      <w:r w:rsidR="0015419F">
        <w:rPr>
          <w:lang w:val="en-US"/>
        </w:rPr>
        <w:t xml:space="preserve"> The procedure to decline such requests are further described below.</w:t>
      </w:r>
    </w:p>
    <w:p w14:paraId="47FE9F96" w14:textId="77777777" w:rsidR="000B7395" w:rsidRPr="00750338" w:rsidRDefault="000B7395" w:rsidP="00750338">
      <w:pPr>
        <w:pStyle w:val="Para0"/>
      </w:pPr>
    </w:p>
    <w:p w14:paraId="44D1FCDD" w14:textId="77777777" w:rsidR="009C0634" w:rsidRDefault="009C0634" w:rsidP="009C0634">
      <w:pPr>
        <w:pStyle w:val="Heading5"/>
        <w:rPr>
          <w:lang w:val="en-US"/>
        </w:rPr>
      </w:pPr>
      <w:bookmarkStart w:id="9" w:name="_Ref58082844"/>
      <w:r>
        <w:rPr>
          <w:lang w:val="en-US"/>
        </w:rPr>
        <w:lastRenderedPageBreak/>
        <w:t>Foreseeable relevance check for individual and bulk requests</w:t>
      </w:r>
      <w:bookmarkEnd w:id="9"/>
      <w:r>
        <w:rPr>
          <w:lang w:val="en-US"/>
        </w:rPr>
        <w:t xml:space="preserve"> </w:t>
      </w:r>
    </w:p>
    <w:p w14:paraId="46DE7763" w14:textId="394F4A50" w:rsidR="009C0634" w:rsidRDefault="009C0634" w:rsidP="00D51242">
      <w:pPr>
        <w:pStyle w:val="Para0"/>
        <w:rPr>
          <w:lang w:val="en-US"/>
        </w:rPr>
      </w:pPr>
      <w:r w:rsidRPr="00CA2D85">
        <w:rPr>
          <w:lang w:val="en-US"/>
        </w:rPr>
        <w:t xml:space="preserve">A request for information is valid and must be processed when the request is </w:t>
      </w:r>
      <w:r>
        <w:rPr>
          <w:lang w:val="en-US"/>
        </w:rPr>
        <w:t>“</w:t>
      </w:r>
      <w:r w:rsidRPr="007A50A7">
        <w:rPr>
          <w:b/>
          <w:lang w:val="en-US"/>
        </w:rPr>
        <w:t>foreseeably relevant</w:t>
      </w:r>
      <w:r>
        <w:rPr>
          <w:lang w:val="en-US"/>
        </w:rPr>
        <w:t>”</w:t>
      </w:r>
      <w:r w:rsidRPr="00CA2D85">
        <w:rPr>
          <w:lang w:val="en-US"/>
        </w:rPr>
        <w:t xml:space="preserve"> for carrying out the provisions of </w:t>
      </w:r>
      <w:r w:rsidR="00D51242">
        <w:rPr>
          <w:lang w:val="en-US"/>
        </w:rPr>
        <w:t>a</w:t>
      </w:r>
      <w:r w:rsidR="00C05D15" w:rsidRPr="00C05D15">
        <w:rPr>
          <w:lang w:val="en-US"/>
        </w:rPr>
        <w:t xml:space="preserve"> DTA, </w:t>
      </w:r>
      <w:r w:rsidR="00D51242">
        <w:rPr>
          <w:lang w:val="en-US"/>
        </w:rPr>
        <w:t>a</w:t>
      </w:r>
      <w:r w:rsidR="00C05D15" w:rsidRPr="00C05D15">
        <w:rPr>
          <w:lang w:val="en-US"/>
        </w:rPr>
        <w:t xml:space="preserve"> TIEA and</w:t>
      </w:r>
      <w:r w:rsidR="001B1028">
        <w:rPr>
          <w:lang w:val="en-US"/>
        </w:rPr>
        <w:t xml:space="preserve"> the M</w:t>
      </w:r>
      <w:r w:rsidR="00D51242">
        <w:rPr>
          <w:lang w:val="en-US"/>
        </w:rPr>
        <w:t xml:space="preserve">ultilateral Convention on Mutual Administrative Assistance in Tax Matters </w:t>
      </w:r>
      <w:r w:rsidRPr="00CA2D85">
        <w:rPr>
          <w:lang w:val="en-US"/>
        </w:rPr>
        <w:t xml:space="preserve">or to the administration or enforcement of the domestic tax legislation of the requesting jurisdiction and therefore does not constitute a speculative request (“fishing expeditions”). </w:t>
      </w:r>
    </w:p>
    <w:p w14:paraId="5F96FE49" w14:textId="77777777" w:rsidR="009C0634" w:rsidRDefault="009C0634" w:rsidP="009C0634">
      <w:pPr>
        <w:pStyle w:val="Para0"/>
        <w:rPr>
          <w:lang w:val="en-US"/>
        </w:rPr>
      </w:pPr>
      <w:r w:rsidRPr="00BC2E13">
        <w:rPr>
          <w:lang w:val="en-US"/>
        </w:rPr>
        <w:t xml:space="preserve">The standard of “foreseeable relevance” is intended to provide for </w:t>
      </w:r>
      <w:r>
        <w:rPr>
          <w:lang w:val="en-US"/>
        </w:rPr>
        <w:t xml:space="preserve">EOI </w:t>
      </w:r>
      <w:r w:rsidRPr="00BC2E13">
        <w:rPr>
          <w:lang w:val="en-US"/>
        </w:rPr>
        <w:t xml:space="preserve">in tax matters to the widest possible extent and, at the same time, to clarify that a requesting jurisdiction is not at liberty to engage in “fishing expeditions” or to request information that is unlikely to be relevant to the tax affairs of a given taxpayer. </w:t>
      </w:r>
    </w:p>
    <w:p w14:paraId="2DD4D043" w14:textId="31E2A3D9" w:rsidR="000B7395" w:rsidRPr="000B7395" w:rsidRDefault="009C0634" w:rsidP="009C0634">
      <w:pPr>
        <w:pStyle w:val="Para0"/>
        <w:rPr>
          <w:lang w:val="hr-HR"/>
        </w:rPr>
      </w:pPr>
      <w:r>
        <w:rPr>
          <w:lang w:val="en-US"/>
        </w:rPr>
        <w:t xml:space="preserve">In the context of EOIR, </w:t>
      </w:r>
      <w:r w:rsidRPr="00BC2E13">
        <w:rPr>
          <w:lang w:val="en-US"/>
        </w:rPr>
        <w:t>the standard requires</w:t>
      </w:r>
      <w:r w:rsidR="000B7395">
        <w:rPr>
          <w:lang w:val="hr-HR"/>
        </w:rPr>
        <w:t>:</w:t>
      </w:r>
    </w:p>
    <w:p w14:paraId="1ED31DB1" w14:textId="237CC9FA" w:rsidR="000B7395" w:rsidRDefault="000E6588" w:rsidP="009C0634">
      <w:pPr>
        <w:pStyle w:val="Para0"/>
        <w:rPr>
          <w:lang w:val="en-US"/>
        </w:rPr>
      </w:pPr>
      <w:r>
        <w:rPr>
          <w:lang w:val="en-US"/>
        </w:rPr>
        <w:t xml:space="preserve"> </w:t>
      </w:r>
      <w:r w:rsidR="000B7395">
        <w:rPr>
          <w:lang w:val="en-US"/>
        </w:rPr>
        <w:t>-</w:t>
      </w:r>
      <w:r>
        <w:rPr>
          <w:lang w:val="en-US"/>
        </w:rPr>
        <w:t xml:space="preserve"> </w:t>
      </w:r>
      <w:r w:rsidR="009C0634" w:rsidRPr="00BC2E13">
        <w:rPr>
          <w:lang w:val="en-US"/>
        </w:rPr>
        <w:t xml:space="preserve">that at the time a request is made there is a reasonable possibility that the requested information will be relevant; </w:t>
      </w:r>
    </w:p>
    <w:p w14:paraId="3EA610E2" w14:textId="6D939340" w:rsidR="009C0634" w:rsidRDefault="000E6588" w:rsidP="009C0634">
      <w:pPr>
        <w:pStyle w:val="Para0"/>
        <w:rPr>
          <w:lang w:val="en-US"/>
        </w:rPr>
      </w:pPr>
      <w:r>
        <w:rPr>
          <w:lang w:val="en-US"/>
        </w:rPr>
        <w:t xml:space="preserve"> </w:t>
      </w:r>
      <w:r w:rsidR="000B7395">
        <w:rPr>
          <w:lang w:val="en-US"/>
        </w:rPr>
        <w:t>-</w:t>
      </w:r>
      <w:r>
        <w:rPr>
          <w:lang w:val="en-US"/>
        </w:rPr>
        <w:t xml:space="preserve"> </w:t>
      </w:r>
      <w:r w:rsidR="009C0634" w:rsidRPr="00BC2E13">
        <w:rPr>
          <w:lang w:val="en-US"/>
        </w:rPr>
        <w:t xml:space="preserve">whether the information, once provided, actually proves to be relevant is immaterial. </w:t>
      </w:r>
    </w:p>
    <w:p w14:paraId="03E28A31" w14:textId="77777777" w:rsidR="009C0634" w:rsidRDefault="009C0634" w:rsidP="009C0634">
      <w:pPr>
        <w:pStyle w:val="Para0"/>
        <w:rPr>
          <w:lang w:val="en-US"/>
        </w:rPr>
      </w:pPr>
      <w:r w:rsidRPr="00BC2E13">
        <w:rPr>
          <w:lang w:val="en-US"/>
        </w:rPr>
        <w:t xml:space="preserve">A request may therefore not be declined in cases where a definite assessment of the pertinence of the information to an ongoing investigation can only be made following the receipt of the information. </w:t>
      </w:r>
    </w:p>
    <w:p w14:paraId="24DC3658" w14:textId="77777777" w:rsidR="009C0634" w:rsidRDefault="009C0634" w:rsidP="009C0634">
      <w:pPr>
        <w:pStyle w:val="Para0"/>
        <w:rPr>
          <w:lang w:val="en-US"/>
        </w:rPr>
      </w:pPr>
      <w:r w:rsidRPr="00BC2E13">
        <w:rPr>
          <w:lang w:val="en-US"/>
        </w:rPr>
        <w:t xml:space="preserve">Accordingly, the request for information should contain the following information to demonstrate that the requested information is foreseeable relevant for the application of the tax law of the requesting </w:t>
      </w:r>
      <w:r>
        <w:rPr>
          <w:lang w:val="en-US"/>
        </w:rPr>
        <w:t>jurisdiction</w:t>
      </w:r>
      <w:r w:rsidRPr="00BC2E13">
        <w:rPr>
          <w:lang w:val="en-US"/>
        </w:rPr>
        <w:t>:</w:t>
      </w:r>
    </w:p>
    <w:p w14:paraId="2F1D9ED1" w14:textId="77777777" w:rsidR="009C0634" w:rsidRPr="007A50A7" w:rsidRDefault="009C0634" w:rsidP="009C0634">
      <w:pPr>
        <w:pStyle w:val="BulletedList"/>
        <w:rPr>
          <w:lang w:val="en-US"/>
        </w:rPr>
      </w:pPr>
      <w:r w:rsidRPr="007A50A7">
        <w:rPr>
          <w:lang w:val="en-US"/>
        </w:rPr>
        <w:t xml:space="preserve">The identity of the person concerned. </w:t>
      </w:r>
    </w:p>
    <w:p w14:paraId="1E629164" w14:textId="77777777" w:rsidR="009C0634" w:rsidRDefault="009C0634" w:rsidP="009C0634">
      <w:pPr>
        <w:pStyle w:val="BulletedList"/>
        <w:numPr>
          <w:ilvl w:val="1"/>
          <w:numId w:val="1"/>
        </w:numPr>
        <w:rPr>
          <w:lang w:val="en-US"/>
        </w:rPr>
      </w:pPr>
      <w:r w:rsidRPr="007A50A7">
        <w:rPr>
          <w:lang w:val="en-US"/>
        </w:rPr>
        <w:t>The details of the identity of the person</w:t>
      </w:r>
      <w:r>
        <w:rPr>
          <w:lang w:val="en-US"/>
        </w:rPr>
        <w:t>(s)</w:t>
      </w:r>
      <w:r w:rsidRPr="007A50A7">
        <w:rPr>
          <w:lang w:val="en-US"/>
        </w:rPr>
        <w:t xml:space="preserve"> concerned include the person’s names and last names or company name, the address or company address, or any other information that may be needed in order to ascertain the identity of the person</w:t>
      </w:r>
      <w:r>
        <w:rPr>
          <w:lang w:val="en-US"/>
        </w:rPr>
        <w:t>(s)</w:t>
      </w:r>
      <w:r w:rsidRPr="007A50A7">
        <w:rPr>
          <w:lang w:val="en-US"/>
        </w:rPr>
        <w:t xml:space="preserve"> concerned, so that there can be no confusion.</w:t>
      </w:r>
      <w:r>
        <w:rPr>
          <w:lang w:val="en-US"/>
        </w:rPr>
        <w:t xml:space="preserve"> </w:t>
      </w:r>
    </w:p>
    <w:p w14:paraId="46707E86" w14:textId="31450212" w:rsidR="009C0634" w:rsidRDefault="009C0634" w:rsidP="009C0634">
      <w:pPr>
        <w:pStyle w:val="BulletedList"/>
        <w:numPr>
          <w:ilvl w:val="1"/>
          <w:numId w:val="1"/>
        </w:numPr>
        <w:rPr>
          <w:lang w:val="en-US"/>
        </w:rPr>
      </w:pPr>
      <w:r>
        <w:t xml:space="preserve">There may be instances where </w:t>
      </w:r>
      <w:r>
        <w:rPr>
          <w:lang w:val="en-US"/>
        </w:rPr>
        <w:t>the name or address (or both the name and address) of the taxpayer under examination or investigation is misspelt or have not been provide</w:t>
      </w:r>
      <w:r w:rsidR="00F50088">
        <w:rPr>
          <w:lang w:val="en-US"/>
        </w:rPr>
        <w:t>d</w:t>
      </w:r>
      <w:r>
        <w:rPr>
          <w:lang w:val="en-US"/>
        </w:rPr>
        <w:t xml:space="preserve"> by the requesting authority. In this case the request will not constitute a fishing expedition if the requesting jurisdiction has included other identification information such as a bank account number.</w:t>
      </w:r>
      <w:r>
        <w:rPr>
          <w:rStyle w:val="FootnoteReference"/>
          <w:lang w:val="en-US"/>
        </w:rPr>
        <w:footnoteReference w:id="2"/>
      </w:r>
    </w:p>
    <w:p w14:paraId="64B2A24F" w14:textId="77777777" w:rsidR="009C0634" w:rsidRPr="00EE0E84" w:rsidRDefault="009C0634" w:rsidP="009C0634">
      <w:pPr>
        <w:pStyle w:val="BulletedList"/>
        <w:numPr>
          <w:ilvl w:val="0"/>
          <w:numId w:val="4"/>
        </w:numPr>
        <w:rPr>
          <w:lang w:val="en-US"/>
        </w:rPr>
      </w:pPr>
      <w:r w:rsidRPr="007A50A7">
        <w:rPr>
          <w:lang w:val="en-US"/>
        </w:rPr>
        <w:t>The standard of “foreseeable relevance” can be met both in cases dealing with one taxpayer (whether identified by name or otherwise</w:t>
      </w:r>
      <w:r>
        <w:rPr>
          <w:lang w:val="en-US"/>
        </w:rPr>
        <w:t xml:space="preserve"> i.e. individual request</w:t>
      </w:r>
      <w:r w:rsidRPr="007A50A7">
        <w:rPr>
          <w:lang w:val="en-US"/>
        </w:rPr>
        <w:t>) or several taxpayers (whether identified by name or otherwise</w:t>
      </w:r>
      <w:r>
        <w:rPr>
          <w:lang w:val="en-US"/>
        </w:rPr>
        <w:t xml:space="preserve"> i.e. bulk request</w:t>
      </w:r>
      <w:r w:rsidRPr="007A50A7">
        <w:rPr>
          <w:lang w:val="en-US"/>
        </w:rPr>
        <w:t>).</w:t>
      </w:r>
    </w:p>
    <w:p w14:paraId="3409A36A" w14:textId="77777777" w:rsidR="009C0634" w:rsidRPr="007A50A7" w:rsidRDefault="009C0634" w:rsidP="009C0634">
      <w:pPr>
        <w:pStyle w:val="BulletedList"/>
        <w:rPr>
          <w:lang w:val="en-US"/>
        </w:rPr>
      </w:pPr>
      <w:r w:rsidRPr="007A50A7">
        <w:rPr>
          <w:lang w:val="en-US"/>
        </w:rPr>
        <w:t>The request for information must indicate the tax period</w:t>
      </w:r>
      <w:r>
        <w:rPr>
          <w:lang w:val="en-US"/>
        </w:rPr>
        <w:t>(</w:t>
      </w:r>
      <w:r w:rsidRPr="007A50A7">
        <w:rPr>
          <w:lang w:val="en-US"/>
        </w:rPr>
        <w:t>s</w:t>
      </w:r>
      <w:r>
        <w:rPr>
          <w:lang w:val="en-US"/>
        </w:rPr>
        <w:t>)</w:t>
      </w:r>
      <w:r w:rsidRPr="007A50A7">
        <w:rPr>
          <w:lang w:val="en-US"/>
        </w:rPr>
        <w:t xml:space="preserve"> under investigation and the tax period</w:t>
      </w:r>
      <w:r>
        <w:rPr>
          <w:lang w:val="en-US"/>
        </w:rPr>
        <w:t>(</w:t>
      </w:r>
      <w:r w:rsidRPr="007A50A7">
        <w:rPr>
          <w:lang w:val="en-US"/>
        </w:rPr>
        <w:t>s</w:t>
      </w:r>
      <w:r>
        <w:rPr>
          <w:lang w:val="en-US"/>
        </w:rPr>
        <w:t>)</w:t>
      </w:r>
      <w:r w:rsidRPr="007A50A7">
        <w:rPr>
          <w:lang w:val="en-US"/>
        </w:rPr>
        <w:t xml:space="preserve"> in respect of which information is requested if they differ from the period</w:t>
      </w:r>
      <w:r>
        <w:rPr>
          <w:lang w:val="en-US"/>
        </w:rPr>
        <w:t>(</w:t>
      </w:r>
      <w:r w:rsidRPr="007A50A7">
        <w:rPr>
          <w:lang w:val="en-US"/>
        </w:rPr>
        <w:t>s</w:t>
      </w:r>
      <w:r>
        <w:rPr>
          <w:lang w:val="en-US"/>
        </w:rPr>
        <w:t>)</w:t>
      </w:r>
      <w:r w:rsidRPr="007A50A7">
        <w:rPr>
          <w:lang w:val="en-US"/>
        </w:rPr>
        <w:t xml:space="preserve"> under investigation.</w:t>
      </w:r>
    </w:p>
    <w:p w14:paraId="70CEF6DE" w14:textId="77777777" w:rsidR="009C0634" w:rsidRPr="007A50A7" w:rsidRDefault="009C0634" w:rsidP="009C0634">
      <w:pPr>
        <w:pStyle w:val="BulletedList"/>
        <w:rPr>
          <w:lang w:val="en-US"/>
        </w:rPr>
      </w:pPr>
      <w:r w:rsidRPr="007A50A7">
        <w:rPr>
          <w:lang w:val="en-US"/>
        </w:rPr>
        <w:t>The type of information requested, including its nature and the form in which the requesting jurisdiction wishes to receive it.</w:t>
      </w:r>
    </w:p>
    <w:p w14:paraId="4EE188ED" w14:textId="77777777" w:rsidR="009C0634" w:rsidRPr="007A50A7" w:rsidRDefault="009C0634" w:rsidP="009C0634">
      <w:pPr>
        <w:pStyle w:val="BulletedList"/>
        <w:rPr>
          <w:lang w:val="en-US"/>
        </w:rPr>
      </w:pPr>
      <w:r w:rsidRPr="007A50A7">
        <w:rPr>
          <w:lang w:val="en-US"/>
        </w:rPr>
        <w:t>The request for information must indicate the purpose the requesting jurisdiction aims to achieve and whether this purpose is purely administrative or may involve criminal responsibility.</w:t>
      </w:r>
    </w:p>
    <w:p w14:paraId="3D4EC3B0" w14:textId="17E4B963" w:rsidR="009C0634" w:rsidRPr="007A50A7" w:rsidRDefault="009C0634" w:rsidP="009C0634">
      <w:pPr>
        <w:pStyle w:val="BulletedList"/>
        <w:rPr>
          <w:lang w:val="en-US"/>
        </w:rPr>
      </w:pPr>
      <w:r w:rsidRPr="007A50A7">
        <w:rPr>
          <w:lang w:val="en-US"/>
        </w:rPr>
        <w:t xml:space="preserve">The reasons for believing that the requested information is held in </w:t>
      </w:r>
      <w:r w:rsidR="00247A51">
        <w:rPr>
          <w:lang w:val="en-US"/>
        </w:rPr>
        <w:t>Montenegro</w:t>
      </w:r>
      <w:r w:rsidRPr="007A50A7">
        <w:rPr>
          <w:lang w:val="en-US"/>
        </w:rPr>
        <w:t xml:space="preserve"> or is in the possession or control of, or is obtainable by, a person within the jurisdiction of </w:t>
      </w:r>
      <w:r w:rsidR="00247A51">
        <w:rPr>
          <w:lang w:val="en-US"/>
        </w:rPr>
        <w:t>Montenegro.</w:t>
      </w:r>
      <w:r w:rsidRPr="007A50A7">
        <w:rPr>
          <w:lang w:val="en-US"/>
        </w:rPr>
        <w:t xml:space="preserve"> </w:t>
      </w:r>
    </w:p>
    <w:p w14:paraId="11B61DBE" w14:textId="77777777" w:rsidR="009C0634" w:rsidRPr="007A50A7" w:rsidRDefault="009C0634" w:rsidP="009C0634">
      <w:pPr>
        <w:pStyle w:val="BulletedList"/>
        <w:rPr>
          <w:lang w:val="en-US"/>
        </w:rPr>
      </w:pPr>
      <w:r w:rsidRPr="007A50A7">
        <w:rPr>
          <w:lang w:val="en-US"/>
        </w:rPr>
        <w:t>To the extent known, the name and address of the person thought to be in possession or control of the requested information should be provided. For this purpose, any document or fact that establishes and determines the relationship between the person concerned and the information holder would constitute sufficient evidence.</w:t>
      </w:r>
    </w:p>
    <w:p w14:paraId="129FBD98" w14:textId="77777777" w:rsidR="009C0634" w:rsidRPr="007A50A7" w:rsidRDefault="009C0634" w:rsidP="009C0634">
      <w:pPr>
        <w:pStyle w:val="BulletedList"/>
        <w:rPr>
          <w:lang w:val="en-US"/>
        </w:rPr>
      </w:pPr>
      <w:r w:rsidRPr="007A50A7">
        <w:rPr>
          <w:lang w:val="en-US"/>
        </w:rPr>
        <w:lastRenderedPageBreak/>
        <w:t>A statement that the request is in conformity with the law and administrative practice of the requesting jurisdiction and that if the information were within the jurisdiction of the requesting jurisdiction, the government of the requesting jurisdiction would be able to obtain it.</w:t>
      </w:r>
    </w:p>
    <w:p w14:paraId="15393335" w14:textId="77777777" w:rsidR="009C0634" w:rsidRPr="007A50A7" w:rsidRDefault="009C0634" w:rsidP="009C0634">
      <w:pPr>
        <w:pStyle w:val="BulletedList"/>
        <w:rPr>
          <w:lang w:val="en-US"/>
        </w:rPr>
      </w:pPr>
      <w:r w:rsidRPr="007A50A7">
        <w:rPr>
          <w:lang w:val="en-US"/>
        </w:rPr>
        <w:t>A statement that the requesting jurisdiction has exhausted all means available within the framework of its domestic tax procedure to obtain the information</w:t>
      </w:r>
      <w:r>
        <w:rPr>
          <w:lang w:val="en-US"/>
        </w:rPr>
        <w:t xml:space="preserve">, except </w:t>
      </w:r>
      <w:r w:rsidRPr="007647CF">
        <w:rPr>
          <w:lang w:val="en-US"/>
        </w:rPr>
        <w:t>those that would give rise to disproportionate difficulties</w:t>
      </w:r>
      <w:r w:rsidRPr="007A50A7">
        <w:rPr>
          <w:lang w:val="en-US"/>
        </w:rPr>
        <w:t xml:space="preserve">. </w:t>
      </w:r>
    </w:p>
    <w:p w14:paraId="4E6E3A91" w14:textId="77777777" w:rsidR="009C0634" w:rsidRDefault="009C0634" w:rsidP="009C0634">
      <w:pPr>
        <w:pStyle w:val="Heading5"/>
        <w:rPr>
          <w:lang w:val="en-US"/>
        </w:rPr>
      </w:pPr>
      <w:bookmarkStart w:id="10" w:name="_Ref58082845"/>
      <w:r>
        <w:rPr>
          <w:lang w:val="en-US"/>
        </w:rPr>
        <w:t>Foreseeable relevance check for group requests</w:t>
      </w:r>
      <w:bookmarkEnd w:id="10"/>
      <w:r>
        <w:rPr>
          <w:lang w:val="en-US"/>
        </w:rPr>
        <w:t xml:space="preserve"> </w:t>
      </w:r>
    </w:p>
    <w:p w14:paraId="75C99CFF" w14:textId="77777777" w:rsidR="009C0634" w:rsidRDefault="009C0634" w:rsidP="009C0634">
      <w:pPr>
        <w:pStyle w:val="Para0"/>
        <w:rPr>
          <w:lang w:val="en-US"/>
        </w:rPr>
      </w:pPr>
      <w:r w:rsidRPr="00D441E4">
        <w:t xml:space="preserve">A </w:t>
      </w:r>
      <w:r>
        <w:t>g</w:t>
      </w:r>
      <w:r w:rsidRPr="00D441E4">
        <w:t>roup request means a request for information in respect of a group of persons not individually identified who have followed an identical pattern of behaviour and who are identifiable by means of precise details</w:t>
      </w:r>
      <w:r>
        <w:t xml:space="preserve">. </w:t>
      </w:r>
      <w:r>
        <w:rPr>
          <w:lang w:val="en-US"/>
        </w:rPr>
        <w:t>I</w:t>
      </w:r>
      <w:r w:rsidRPr="00D441E4">
        <w:rPr>
          <w:lang w:val="en-US"/>
        </w:rPr>
        <w:t>t will often be more difficult to establish that the request is not a fishing expedition, as the requesting jurisdiction cannot point to an ongoing investigation into the affairs of a particular taxpayer which in most cases would by itself dispel the notion of the request being random or speculative.</w:t>
      </w:r>
    </w:p>
    <w:p w14:paraId="5298D80C" w14:textId="77777777" w:rsidR="009C0634" w:rsidRDefault="009C0634" w:rsidP="009C0634">
      <w:pPr>
        <w:pStyle w:val="Para0"/>
        <w:rPr>
          <w:lang w:val="en-US"/>
        </w:rPr>
      </w:pPr>
      <w:r>
        <w:rPr>
          <w:lang w:val="en-US"/>
        </w:rPr>
        <w:t xml:space="preserve">In accordance with the EOIR standards, a group request shall be considered foreseeably relevant where it </w:t>
      </w:r>
      <w:r w:rsidRPr="00BC2E13">
        <w:rPr>
          <w:lang w:val="en-US"/>
        </w:rPr>
        <w:t>contain</w:t>
      </w:r>
      <w:r>
        <w:rPr>
          <w:lang w:val="en-US"/>
        </w:rPr>
        <w:t>s</w:t>
      </w:r>
      <w:r w:rsidRPr="00BC2E13">
        <w:rPr>
          <w:lang w:val="en-US"/>
        </w:rPr>
        <w:t xml:space="preserve"> the following information</w:t>
      </w:r>
      <w:r>
        <w:rPr>
          <w:lang w:val="en-US"/>
        </w:rPr>
        <w:t>:</w:t>
      </w:r>
      <w:r w:rsidRPr="00D441E4">
        <w:rPr>
          <w:lang w:val="en-US"/>
        </w:rPr>
        <w:t xml:space="preserve"> </w:t>
      </w:r>
    </w:p>
    <w:p w14:paraId="4CA5367A" w14:textId="77777777" w:rsidR="009C0634" w:rsidRDefault="009C0634" w:rsidP="009C0634">
      <w:pPr>
        <w:pStyle w:val="BulletedList"/>
        <w:rPr>
          <w:lang w:val="en-US"/>
        </w:rPr>
      </w:pPr>
      <w:r>
        <w:rPr>
          <w:lang w:val="en-US"/>
        </w:rPr>
        <w:t>A</w:t>
      </w:r>
      <w:r w:rsidRPr="00D441E4">
        <w:rPr>
          <w:lang w:val="en-US"/>
        </w:rPr>
        <w:t xml:space="preserve"> detailed description of the group and the specific facts and circumstances that have led to the request</w:t>
      </w:r>
      <w:r>
        <w:rPr>
          <w:lang w:val="en-US"/>
        </w:rPr>
        <w:t>.</w:t>
      </w:r>
    </w:p>
    <w:p w14:paraId="7927B24B" w14:textId="77777777" w:rsidR="009C0634" w:rsidRPr="000B6CEA" w:rsidRDefault="009C0634" w:rsidP="009C0634">
      <w:pPr>
        <w:pStyle w:val="BulletedList"/>
        <w:rPr>
          <w:lang w:val="en-US"/>
        </w:rPr>
      </w:pPr>
      <w:r w:rsidRPr="000B6CEA">
        <w:rPr>
          <w:lang w:val="en-US"/>
        </w:rPr>
        <w:t xml:space="preserve">An explanation of the applicable law </w:t>
      </w:r>
      <w:r>
        <w:rPr>
          <w:lang w:val="en-US"/>
        </w:rPr>
        <w:t xml:space="preserve">of the requesting jurisdiction </w:t>
      </w:r>
      <w:r w:rsidRPr="000B6CEA">
        <w:rPr>
          <w:lang w:val="en-US"/>
        </w:rPr>
        <w:t>and the reason to believe that the taxpayers in the group for whom information is requested have been non-compliant with that law supported by a clear factual basis.</w:t>
      </w:r>
    </w:p>
    <w:p w14:paraId="02EFEE7F" w14:textId="77777777" w:rsidR="009C0634" w:rsidRPr="001F1C52" w:rsidRDefault="009C0634" w:rsidP="009C0634">
      <w:pPr>
        <w:pStyle w:val="BulletedList"/>
        <w:rPr>
          <w:lang w:val="en-US"/>
        </w:rPr>
      </w:pPr>
      <w:r>
        <w:rPr>
          <w:lang w:val="en-US"/>
        </w:rPr>
        <w:t>A</w:t>
      </w:r>
      <w:r w:rsidRPr="00D441E4">
        <w:rPr>
          <w:lang w:val="en-US"/>
        </w:rPr>
        <w:t xml:space="preserve"> third party will usually, although not necessarily, have actively contributed to the non-compliance of the taxpayers in the group, in which case such circumstance should also be described in the request.</w:t>
      </w:r>
      <w:r w:rsidRPr="00371D8E">
        <w:t xml:space="preserve"> </w:t>
      </w:r>
    </w:p>
    <w:p w14:paraId="499D2C5E" w14:textId="77777777" w:rsidR="009C0634" w:rsidRPr="00371D8E" w:rsidRDefault="009C0634" w:rsidP="009C0634">
      <w:pPr>
        <w:pStyle w:val="BulletedList"/>
        <w:rPr>
          <w:lang w:val="en-US"/>
        </w:rPr>
      </w:pPr>
      <w:r w:rsidRPr="00371D8E">
        <w:rPr>
          <w:lang w:val="en-US"/>
        </w:rPr>
        <w:t>The request for information must indicate the tax periods under investigation and the tax periods in respect of which information is requested if they differ from the periods under investigation.</w:t>
      </w:r>
    </w:p>
    <w:p w14:paraId="2DBBEEC3" w14:textId="77777777" w:rsidR="009C0634" w:rsidRPr="00371D8E" w:rsidRDefault="009C0634" w:rsidP="009C0634">
      <w:pPr>
        <w:pStyle w:val="BulletedList"/>
        <w:rPr>
          <w:lang w:val="en-US"/>
        </w:rPr>
      </w:pPr>
      <w:r w:rsidRPr="00371D8E">
        <w:rPr>
          <w:lang w:val="en-US"/>
        </w:rPr>
        <w:t>The type of information requested, including its nature and the form in which the requesting jurisdiction wishes to receive it.</w:t>
      </w:r>
    </w:p>
    <w:p w14:paraId="1DC38CCD" w14:textId="77777777" w:rsidR="009C0634" w:rsidRPr="00371D8E" w:rsidRDefault="009C0634" w:rsidP="009C0634">
      <w:pPr>
        <w:pStyle w:val="BulletedList"/>
        <w:rPr>
          <w:lang w:val="en-US"/>
        </w:rPr>
      </w:pPr>
      <w:r w:rsidRPr="00371D8E">
        <w:rPr>
          <w:lang w:val="en-US"/>
        </w:rPr>
        <w:t>The request for information must indicate the purpose the requesting jurisdiction aims to achieve and whether this purpose is purely administrative or may involve criminal responsibility.</w:t>
      </w:r>
    </w:p>
    <w:p w14:paraId="71FD65C4" w14:textId="77777777" w:rsidR="009C0634" w:rsidRPr="00EE0E84" w:rsidRDefault="009C0634" w:rsidP="009C0634">
      <w:pPr>
        <w:pStyle w:val="BulletedList"/>
        <w:rPr>
          <w:lang w:val="en-US"/>
        </w:rPr>
      </w:pPr>
      <w:r w:rsidRPr="00371D8E">
        <w:rPr>
          <w:lang w:val="en-US"/>
        </w:rPr>
        <w:t xml:space="preserve">The reasons for believing that the requested information is held in </w:t>
      </w:r>
      <w:r>
        <w:rPr>
          <w:lang w:val="en-US"/>
        </w:rPr>
        <w:t>[Name of the Jurisdiction]</w:t>
      </w:r>
      <w:r w:rsidRPr="00371D8E">
        <w:rPr>
          <w:lang w:val="en-US"/>
        </w:rPr>
        <w:t xml:space="preserve"> or is in the possession or control of, or is obtainable by, a person within the jurisdiction of </w:t>
      </w:r>
      <w:r>
        <w:rPr>
          <w:lang w:val="en-US"/>
        </w:rPr>
        <w:t>[Name of the Jurisdiction]</w:t>
      </w:r>
      <w:r w:rsidRPr="00371D8E">
        <w:rPr>
          <w:lang w:val="en-US"/>
        </w:rPr>
        <w:t xml:space="preserve">. </w:t>
      </w:r>
      <w:r w:rsidRPr="00EE0E84">
        <w:rPr>
          <w:lang w:val="en-US"/>
        </w:rPr>
        <w:t>For this purpose, any document or fact that establishes and determines the relationship between the person concerned and the information holder would constitute sufficient evidence.</w:t>
      </w:r>
    </w:p>
    <w:p w14:paraId="2136137B" w14:textId="77777777" w:rsidR="009C0634" w:rsidRPr="00371D8E" w:rsidRDefault="009C0634" w:rsidP="009C0634">
      <w:pPr>
        <w:pStyle w:val="BulletedList"/>
        <w:rPr>
          <w:lang w:val="en-US"/>
        </w:rPr>
      </w:pPr>
      <w:r w:rsidRPr="00371D8E">
        <w:rPr>
          <w:lang w:val="en-US"/>
        </w:rPr>
        <w:t>To the extent known, the name and address of the potential information holder.</w:t>
      </w:r>
    </w:p>
    <w:p w14:paraId="32961227" w14:textId="77777777" w:rsidR="009C0634" w:rsidRPr="00371D8E" w:rsidRDefault="009C0634" w:rsidP="009C0634">
      <w:pPr>
        <w:pStyle w:val="BulletedList"/>
        <w:rPr>
          <w:lang w:val="en-US"/>
        </w:rPr>
      </w:pPr>
      <w:r w:rsidRPr="00371D8E">
        <w:rPr>
          <w:lang w:val="en-US"/>
        </w:rPr>
        <w:t>A statement that the request is in conformity with the law and administrative practice of the requesting jurisdiction and that if the information were within the jurisdiction of the requesting jurisdiction, the government of the requesting jurisdiction would be able to obtain it.</w:t>
      </w:r>
    </w:p>
    <w:p w14:paraId="42432C0C" w14:textId="77777777" w:rsidR="009C0634" w:rsidRPr="00371D8E" w:rsidRDefault="009C0634" w:rsidP="009C0634">
      <w:pPr>
        <w:pStyle w:val="BulletedList"/>
        <w:rPr>
          <w:lang w:val="en-US"/>
        </w:rPr>
      </w:pPr>
      <w:r w:rsidRPr="00371D8E">
        <w:rPr>
          <w:lang w:val="en-US"/>
        </w:rPr>
        <w:t>A</w:t>
      </w:r>
      <w:r>
        <w:rPr>
          <w:lang w:val="en-US"/>
        </w:rPr>
        <w:t xml:space="preserve"> statement</w:t>
      </w:r>
      <w:r w:rsidRPr="00371D8E">
        <w:rPr>
          <w:lang w:val="en-US"/>
        </w:rPr>
        <w:t xml:space="preserve"> </w:t>
      </w:r>
      <w:r w:rsidRPr="000B6CEA">
        <w:rPr>
          <w:lang w:val="en-US"/>
        </w:rPr>
        <w:t>that the requesting jurisdiction has used all the means available in its own territory to obtain the requested information, except where recourse to such measures would give rise to disproportionate difficulties.</w:t>
      </w:r>
    </w:p>
    <w:p w14:paraId="25FDA5F2" w14:textId="77777777" w:rsidR="009C0634" w:rsidRPr="00107562" w:rsidRDefault="009C0634" w:rsidP="009C0634">
      <w:pPr>
        <w:pStyle w:val="Heading4"/>
        <w:rPr>
          <w:iCs w:val="0"/>
          <w:lang w:val="en-US"/>
        </w:rPr>
      </w:pPr>
      <w:r w:rsidRPr="00107562">
        <w:rPr>
          <w:iCs w:val="0"/>
          <w:lang w:val="en-US"/>
        </w:rPr>
        <w:t>Incomplete request</w:t>
      </w:r>
    </w:p>
    <w:p w14:paraId="0ED409BC" w14:textId="0FFF6EF0" w:rsidR="009C0634" w:rsidRDefault="009C0634" w:rsidP="009C0634">
      <w:pPr>
        <w:pStyle w:val="Para0"/>
        <w:rPr>
          <w:lang w:val="en-US"/>
        </w:rPr>
      </w:pPr>
      <w:r w:rsidRPr="00CA2D85">
        <w:rPr>
          <w:lang w:val="en-US"/>
        </w:rPr>
        <w:t xml:space="preserve">If </w:t>
      </w:r>
      <w:r>
        <w:rPr>
          <w:lang w:val="en-US"/>
        </w:rPr>
        <w:t xml:space="preserve">after following the steps for validating a request, the </w:t>
      </w:r>
      <w:r w:rsidR="00DF58FE">
        <w:rPr>
          <w:lang w:val="en-US"/>
        </w:rPr>
        <w:t>Head of division for international cooperation -</w:t>
      </w:r>
      <w:r w:rsidR="003B4131">
        <w:rPr>
          <w:lang w:val="en-US"/>
        </w:rPr>
        <w:t xml:space="preserve"> </w:t>
      </w:r>
      <w:r w:rsidR="00DF58FE">
        <w:rPr>
          <w:lang w:val="en-US"/>
        </w:rPr>
        <w:t xml:space="preserve">CLO </w:t>
      </w:r>
      <w:r>
        <w:rPr>
          <w:lang w:val="en-US"/>
        </w:rPr>
        <w:t xml:space="preserve">determines that the </w:t>
      </w:r>
      <w:r w:rsidRPr="00CA2D85">
        <w:rPr>
          <w:lang w:val="en-US"/>
        </w:rPr>
        <w:t xml:space="preserve">information provided in the request is </w:t>
      </w:r>
      <w:r w:rsidRPr="001B40BF">
        <w:rPr>
          <w:b/>
          <w:lang w:val="en-US"/>
        </w:rPr>
        <w:t xml:space="preserve">insufficient to process the </w:t>
      </w:r>
      <w:r>
        <w:rPr>
          <w:b/>
          <w:lang w:val="en-US"/>
        </w:rPr>
        <w:t>request</w:t>
      </w:r>
      <w:r>
        <w:rPr>
          <w:lang w:val="en-US"/>
        </w:rPr>
        <w:t>:</w:t>
      </w:r>
    </w:p>
    <w:p w14:paraId="023C6AFB" w14:textId="5CE5D1F4" w:rsidR="00DF58FE" w:rsidRPr="001D7296" w:rsidRDefault="001D7296" w:rsidP="00C748A6">
      <w:pPr>
        <w:pStyle w:val="BulletedList"/>
        <w:numPr>
          <w:ilvl w:val="0"/>
          <w:numId w:val="14"/>
        </w:numPr>
        <w:rPr>
          <w:highlight w:val="cyan"/>
        </w:rPr>
      </w:pPr>
      <w:r w:rsidRPr="001D7296">
        <w:rPr>
          <w:highlight w:val="cyan"/>
        </w:rPr>
        <w:t xml:space="preserve">The Head of the Department for International Cooperation – Liaison Office shall, within 30 days of receipt of the request, send a notification to the requesting jurisdiction seeking the submission of additional information in order to enable the processing of the request </w:t>
      </w:r>
      <w:r w:rsidRPr="001D7296">
        <w:rPr>
          <w:highlight w:val="cyan"/>
        </w:rPr>
        <w:lastRenderedPageBreak/>
        <w:t>(request for clarification), as prescribed in point</w:t>
      </w:r>
      <w:r w:rsidR="00E97F66">
        <w:rPr>
          <w:highlight w:val="cyan"/>
        </w:rPr>
        <w:t>s 11 and</w:t>
      </w:r>
      <w:r w:rsidRPr="001D7296">
        <w:rPr>
          <w:highlight w:val="cyan"/>
        </w:rPr>
        <w:t xml:space="preserve"> 12 of the Instruction</w:t>
      </w:r>
      <w:r w:rsidR="00E97F66">
        <w:rPr>
          <w:highlight w:val="cyan"/>
        </w:rPr>
        <w:t>s</w:t>
      </w:r>
      <w:r w:rsidRPr="001D7296">
        <w:rPr>
          <w:highlight w:val="cyan"/>
        </w:rPr>
        <w:t xml:space="preserve"> state. Time limits</w:t>
      </w:r>
      <w:r w:rsidR="00FD4938">
        <w:rPr>
          <w:highlight w:val="cyan"/>
        </w:rPr>
        <w:t xml:space="preserve"> to provide information to a requesting</w:t>
      </w:r>
      <w:r w:rsidR="00D142B1">
        <w:rPr>
          <w:highlight w:val="cyan"/>
        </w:rPr>
        <w:t xml:space="preserve"> tax</w:t>
      </w:r>
      <w:r w:rsidR="00FD4938">
        <w:rPr>
          <w:highlight w:val="cyan"/>
        </w:rPr>
        <w:t xml:space="preserve"> jurisdiction</w:t>
      </w:r>
      <w:r w:rsidRPr="001D7296">
        <w:rPr>
          <w:highlight w:val="cyan"/>
        </w:rPr>
        <w:t xml:space="preserve"> shall commence from the date of receipt of the additional information</w:t>
      </w:r>
      <w:r w:rsidR="00FD4938">
        <w:rPr>
          <w:highlight w:val="cyan"/>
        </w:rPr>
        <w:t xml:space="preserve"> from the requesting jurisdiction</w:t>
      </w:r>
      <w:r w:rsidR="00684FD4" w:rsidRPr="001D7296">
        <w:rPr>
          <w:highlight w:val="cyan"/>
          <w:lang w:val="en-US"/>
        </w:rPr>
        <w:t>.</w:t>
      </w:r>
    </w:p>
    <w:p w14:paraId="509FB042" w14:textId="62C14B52" w:rsidR="00EB612B" w:rsidRDefault="00EB612B" w:rsidP="00C74B86">
      <w:pPr>
        <w:pStyle w:val="BulletedList"/>
        <w:numPr>
          <w:ilvl w:val="0"/>
          <w:numId w:val="0"/>
        </w:numPr>
        <w:ind w:left="720"/>
      </w:pPr>
    </w:p>
    <w:p w14:paraId="46FC7CD8" w14:textId="77777777" w:rsidR="00107562" w:rsidRDefault="009C0634" w:rsidP="00C74B86">
      <w:pPr>
        <w:pStyle w:val="Heading4"/>
        <w:numPr>
          <w:ilvl w:val="0"/>
          <w:numId w:val="0"/>
        </w:numPr>
        <w:rPr>
          <w:lang w:val="en-US"/>
        </w:rPr>
      </w:pPr>
      <w:r w:rsidRPr="00C74B86">
        <w:rPr>
          <w:rFonts w:eastAsiaTheme="minorHAnsi" w:cstheme="minorBidi"/>
          <w:i w:val="0"/>
          <w:iCs w:val="0"/>
          <w:color w:val="000000" w:themeColor="text1"/>
          <w:sz w:val="20"/>
          <w:lang w:val="en-US"/>
        </w:rPr>
        <w:t xml:space="preserve">This notification should be in writing and explain why more details are required. It may follow the template provided in </w:t>
      </w:r>
      <w:hyperlink w:anchor="_Annex_B:_Request" w:history="1">
        <w:r w:rsidRPr="00AA5CDD">
          <w:rPr>
            <w:rStyle w:val="Hyperlink"/>
            <w:lang w:val="en-US"/>
          </w:rPr>
          <w:t>Annex B: Request for Additional Details</w:t>
        </w:r>
      </w:hyperlink>
      <w:r>
        <w:rPr>
          <w:lang w:val="en-US"/>
        </w:rPr>
        <w:t>.</w:t>
      </w:r>
      <w:r>
        <w:rPr>
          <w:lang w:val="en-US"/>
        </w:rPr>
        <w:br/>
      </w:r>
      <w:bookmarkStart w:id="11" w:name="_Ref58083197"/>
    </w:p>
    <w:p w14:paraId="23F24FF0" w14:textId="7D6C8378" w:rsidR="009C0634" w:rsidRDefault="009C0634" w:rsidP="009C0634">
      <w:pPr>
        <w:pStyle w:val="Heading4"/>
        <w:rPr>
          <w:lang w:val="en-US"/>
        </w:rPr>
      </w:pPr>
      <w:r>
        <w:rPr>
          <w:lang w:val="en-US"/>
        </w:rPr>
        <w:t>Refusal to process the request</w:t>
      </w:r>
      <w:bookmarkEnd w:id="11"/>
    </w:p>
    <w:p w14:paraId="21F1635C" w14:textId="5CFEFA45" w:rsidR="009C0634" w:rsidRPr="00DF58FE" w:rsidRDefault="00C91698" w:rsidP="00C74B86">
      <w:pPr>
        <w:pStyle w:val="CommentText"/>
        <w:jc w:val="both"/>
      </w:pPr>
      <w:r>
        <w:t>The CA for EOIR purposes of Montenegro</w:t>
      </w:r>
      <w:r w:rsidR="00AE3B8F" w:rsidRPr="00392CFA">
        <w:rPr>
          <w:lang w:val="en-US"/>
        </w:rPr>
        <w:t xml:space="preserve"> </w:t>
      </w:r>
      <w:r w:rsidR="009C0634" w:rsidRPr="00392CFA">
        <w:rPr>
          <w:lang w:val="en-US"/>
        </w:rPr>
        <w:t xml:space="preserve">should not decline an EOI request without consulting the CA of the requesting jurisdiction in situations in which the content of the request, the circumstances that led to the request, or the foreseeable relevance of requested information are not clear. The </w:t>
      </w:r>
      <w:r w:rsidR="00F26C1E" w:rsidRPr="00C748A6">
        <w:rPr>
          <w:color w:val="FF0000"/>
        </w:rPr>
        <w:t xml:space="preserve">Division for International Cooperation, CLO </w:t>
      </w:r>
      <w:r w:rsidR="009C0634" w:rsidRPr="00392CFA">
        <w:rPr>
          <w:lang w:val="en-US"/>
        </w:rPr>
        <w:t>should always seek clarifications from the requesting jurisdiction in those circumstances.</w:t>
      </w:r>
    </w:p>
    <w:p w14:paraId="447D8A9A" w14:textId="5517AAF1" w:rsidR="009C0634" w:rsidRDefault="009C0634" w:rsidP="003B4131">
      <w:pPr>
        <w:pStyle w:val="Para0"/>
        <w:rPr>
          <w:lang w:val="en-US"/>
        </w:rPr>
      </w:pPr>
      <w:r>
        <w:rPr>
          <w:lang w:val="en-US"/>
        </w:rPr>
        <w:t xml:space="preserve">If </w:t>
      </w:r>
      <w:r w:rsidRPr="00792AA8">
        <w:rPr>
          <w:lang w:val="en-US"/>
        </w:rPr>
        <w:t>after checking a request for validity and completeness</w:t>
      </w:r>
      <w:r>
        <w:rPr>
          <w:lang w:val="en-US"/>
        </w:rPr>
        <w:t>,</w:t>
      </w:r>
      <w:r w:rsidRPr="00757581">
        <w:rPr>
          <w:lang w:val="en-US"/>
        </w:rPr>
        <w:t xml:space="preserve"> </w:t>
      </w:r>
      <w:r>
        <w:rPr>
          <w:lang w:val="en-US"/>
        </w:rPr>
        <w:t xml:space="preserve">the </w:t>
      </w:r>
      <w:r w:rsidR="00C91698">
        <w:rPr>
          <w:lang w:val="en-US"/>
        </w:rPr>
        <w:t>CLO</w:t>
      </w:r>
      <w:r>
        <w:rPr>
          <w:lang w:val="en-US"/>
        </w:rPr>
        <w:t xml:space="preserve"> decides not to process the request,</w:t>
      </w:r>
      <w:r w:rsidRPr="00792AA8">
        <w:rPr>
          <w:color w:val="auto"/>
          <w:sz w:val="22"/>
          <w:lang w:val="en-US"/>
        </w:rPr>
        <w:t xml:space="preserve"> </w:t>
      </w:r>
      <w:r w:rsidRPr="00CA2D85">
        <w:rPr>
          <w:lang w:val="en-US"/>
        </w:rPr>
        <w:t xml:space="preserve">the </w:t>
      </w:r>
      <w:r w:rsidR="00C91698">
        <w:t>CA for EOIR purposes of Montenegro</w:t>
      </w:r>
      <w:r w:rsidR="00C91698" w:rsidRPr="00392CFA">
        <w:rPr>
          <w:lang w:val="en-US"/>
        </w:rPr>
        <w:t xml:space="preserve"> </w:t>
      </w:r>
      <w:r w:rsidRPr="00CA2D85">
        <w:rPr>
          <w:lang w:val="en-US"/>
        </w:rPr>
        <w:t>should notify the requesting jurisdiction as soon as possible</w:t>
      </w:r>
      <w:r>
        <w:rPr>
          <w:lang w:val="en-US"/>
        </w:rPr>
        <w:t xml:space="preserve"> but</w:t>
      </w:r>
      <w:r>
        <w:rPr>
          <w:rFonts w:hint="cs"/>
          <w:rtl/>
          <w:lang w:val="en-US"/>
        </w:rPr>
        <w:t xml:space="preserve"> </w:t>
      </w:r>
      <w:r>
        <w:rPr>
          <w:lang w:val="en-US"/>
        </w:rPr>
        <w:t xml:space="preserve">in any case, </w:t>
      </w:r>
      <w:r w:rsidRPr="00572714">
        <w:rPr>
          <w:lang w:val="en-US"/>
        </w:rPr>
        <w:t xml:space="preserve">within </w:t>
      </w:r>
      <w:r w:rsidR="00AE3B8F">
        <w:rPr>
          <w:lang w:val="en-US"/>
        </w:rPr>
        <w:t xml:space="preserve">30 </w:t>
      </w:r>
      <w:r w:rsidRPr="00572714">
        <w:rPr>
          <w:lang w:val="en-US"/>
        </w:rPr>
        <w:t>days of receiving the request.</w:t>
      </w:r>
      <w:r>
        <w:rPr>
          <w:lang w:val="en-US"/>
        </w:rPr>
        <w:t xml:space="preserve"> </w:t>
      </w:r>
    </w:p>
    <w:p w14:paraId="1F3B090B" w14:textId="04C4D7FE" w:rsidR="009C0634" w:rsidRDefault="009C0634" w:rsidP="009C0634">
      <w:pPr>
        <w:pStyle w:val="Para0"/>
        <w:rPr>
          <w:lang w:val="en-US"/>
        </w:rPr>
      </w:pPr>
      <w:r>
        <w:rPr>
          <w:lang w:val="en-US"/>
        </w:rPr>
        <w:t xml:space="preserve">If </w:t>
      </w:r>
      <w:r w:rsidR="00C91698">
        <w:rPr>
          <w:lang w:val="en-US"/>
        </w:rPr>
        <w:t xml:space="preserve">the </w:t>
      </w:r>
      <w:r w:rsidR="00C91698">
        <w:t>CA for EOIR purposes of Montenegro</w:t>
      </w:r>
      <w:r w:rsidR="00C91698" w:rsidRPr="00392CFA">
        <w:rPr>
          <w:lang w:val="en-US"/>
        </w:rPr>
        <w:t xml:space="preserve"> </w:t>
      </w:r>
      <w:r w:rsidR="00C91698">
        <w:rPr>
          <w:lang w:val="en-US"/>
        </w:rPr>
        <w:t xml:space="preserve">requested </w:t>
      </w:r>
      <w:r>
        <w:rPr>
          <w:lang w:val="en-US"/>
        </w:rPr>
        <w:t xml:space="preserve">for clarification or additional information and decides not to process the request after analyzing the clarification or additional information availed by the requesting jurisdiction, the </w:t>
      </w:r>
      <w:r w:rsidR="00C91698">
        <w:t>CA for EOIR purposes of Montenegro</w:t>
      </w:r>
      <w:r w:rsidR="00C91698" w:rsidRPr="00392CFA">
        <w:rPr>
          <w:lang w:val="en-US"/>
        </w:rPr>
        <w:t xml:space="preserve"> </w:t>
      </w:r>
      <w:r>
        <w:rPr>
          <w:lang w:val="en-US"/>
        </w:rPr>
        <w:t>should notify the CA of the requesting jurisdiction as soon as possible but in any case, within 14 days of receiving the clarification or additional information.</w:t>
      </w:r>
    </w:p>
    <w:p w14:paraId="36D6AF55" w14:textId="65E095A1" w:rsidR="009C0634" w:rsidRDefault="009C0634" w:rsidP="009C0634">
      <w:pPr>
        <w:pStyle w:val="BulletedList"/>
        <w:numPr>
          <w:ilvl w:val="0"/>
          <w:numId w:val="0"/>
        </w:numPr>
        <w:rPr>
          <w:lang w:val="en-US"/>
        </w:rPr>
      </w:pPr>
      <w:r w:rsidRPr="00EE2BAB">
        <w:rPr>
          <w:lang w:val="en-US"/>
        </w:rPr>
        <w:t xml:space="preserve">If </w:t>
      </w:r>
      <w:r>
        <w:rPr>
          <w:lang w:val="en-US"/>
        </w:rPr>
        <w:t xml:space="preserve">90 days have elapsed from the time </w:t>
      </w:r>
      <w:r w:rsidR="00C91698">
        <w:rPr>
          <w:lang w:val="en-US"/>
        </w:rPr>
        <w:t xml:space="preserve">the </w:t>
      </w:r>
      <w:r w:rsidR="00C91698">
        <w:t>CA for EOIR purposes of Montenegro</w:t>
      </w:r>
      <w:r w:rsidR="00C91698" w:rsidRPr="00392CFA">
        <w:rPr>
          <w:lang w:val="en-US"/>
        </w:rPr>
        <w:t xml:space="preserve"> </w:t>
      </w:r>
      <w:r>
        <w:rPr>
          <w:lang w:val="en-US"/>
        </w:rPr>
        <w:t>sought clarification or additional information concerning the request and</w:t>
      </w:r>
      <w:r w:rsidRPr="00EE2BAB">
        <w:rPr>
          <w:lang w:val="en-US"/>
        </w:rPr>
        <w:t xml:space="preserve"> the requesting jurisdiction </w:t>
      </w:r>
      <w:r>
        <w:rPr>
          <w:lang w:val="en-US"/>
        </w:rPr>
        <w:t xml:space="preserve">has </w:t>
      </w:r>
      <w:r w:rsidRPr="00EE2BAB">
        <w:rPr>
          <w:lang w:val="en-US"/>
        </w:rPr>
        <w:t>not provide</w:t>
      </w:r>
      <w:r>
        <w:rPr>
          <w:lang w:val="en-US"/>
        </w:rPr>
        <w:t>d</w:t>
      </w:r>
      <w:r w:rsidRPr="00EE2BAB">
        <w:rPr>
          <w:lang w:val="en-US"/>
        </w:rPr>
        <w:t xml:space="preserve"> </w:t>
      </w:r>
      <w:r>
        <w:rPr>
          <w:lang w:val="en-US"/>
        </w:rPr>
        <w:t xml:space="preserve">the same, </w:t>
      </w:r>
      <w:r w:rsidRPr="00EE2BAB">
        <w:rPr>
          <w:lang w:val="en-US"/>
        </w:rPr>
        <w:t xml:space="preserve">the </w:t>
      </w:r>
      <w:r w:rsidR="00C91698">
        <w:t>CA for EOIR purposes of Montenegro</w:t>
      </w:r>
      <w:r w:rsidR="00C91698" w:rsidRPr="00392CFA">
        <w:rPr>
          <w:lang w:val="en-US"/>
        </w:rPr>
        <w:t xml:space="preserve"> </w:t>
      </w:r>
      <w:r w:rsidRPr="00EE2BAB">
        <w:rPr>
          <w:lang w:val="en-US"/>
        </w:rPr>
        <w:t xml:space="preserve">shall </w:t>
      </w:r>
      <w:r>
        <w:rPr>
          <w:lang w:val="en-US"/>
        </w:rPr>
        <w:t>notify the requesting jurisdiction that</w:t>
      </w:r>
      <w:r w:rsidRPr="00EE2BAB">
        <w:rPr>
          <w:lang w:val="en-US"/>
        </w:rPr>
        <w:t xml:space="preserve"> </w:t>
      </w:r>
      <w:r>
        <w:rPr>
          <w:lang w:val="en-US"/>
        </w:rPr>
        <w:t xml:space="preserve">it </w:t>
      </w:r>
      <w:r w:rsidRPr="00EE2BAB">
        <w:rPr>
          <w:lang w:val="en-US"/>
        </w:rPr>
        <w:t xml:space="preserve">cannot </w:t>
      </w:r>
      <w:r>
        <w:rPr>
          <w:lang w:val="en-US"/>
        </w:rPr>
        <w:t>process the request because it lacks information that is necessary for processing the request and consider the case closed</w:t>
      </w:r>
      <w:r w:rsidRPr="00EE2BAB">
        <w:rPr>
          <w:lang w:val="en-US"/>
        </w:rPr>
        <w:t>.</w:t>
      </w:r>
    </w:p>
    <w:p w14:paraId="14CD0604" w14:textId="2D8FE69B" w:rsidR="00A53258" w:rsidRPr="00750338" w:rsidRDefault="00A53258" w:rsidP="00A53258">
      <w:pPr>
        <w:pStyle w:val="Para0"/>
        <w:rPr>
          <w:lang w:val="en-US"/>
        </w:rPr>
      </w:pPr>
      <w:r>
        <w:rPr>
          <w:highlight w:val="cyan"/>
          <w:lang w:val="hr-HR"/>
        </w:rPr>
        <w:t>P</w:t>
      </w:r>
      <w:proofErr w:type="spellStart"/>
      <w:r w:rsidRPr="009512B9">
        <w:rPr>
          <w:highlight w:val="cyan"/>
          <w:lang w:val="en-US"/>
        </w:rPr>
        <w:t>oint</w:t>
      </w:r>
      <w:proofErr w:type="spellEnd"/>
      <w:r w:rsidRPr="009512B9">
        <w:rPr>
          <w:highlight w:val="cyan"/>
          <w:lang w:val="en-US"/>
        </w:rPr>
        <w:t xml:space="preserve"> 14 </w:t>
      </w:r>
      <w:r>
        <w:rPr>
          <w:highlight w:val="cyan"/>
          <w:lang w:val="en-US"/>
        </w:rPr>
        <w:t xml:space="preserve">of </w:t>
      </w:r>
      <w:r w:rsidRPr="009512B9">
        <w:rPr>
          <w:highlight w:val="cyan"/>
          <w:lang w:val="en-US"/>
        </w:rPr>
        <w:t>the Instruction</w:t>
      </w:r>
      <w:r w:rsidR="00E94825">
        <w:rPr>
          <w:highlight w:val="cyan"/>
          <w:lang w:val="en-US"/>
        </w:rPr>
        <w:t xml:space="preserve">s </w:t>
      </w:r>
      <w:r w:rsidRPr="009512B9">
        <w:rPr>
          <w:highlight w:val="cyan"/>
          <w:lang w:val="en-US"/>
        </w:rPr>
        <w:t xml:space="preserve">stipulates </w:t>
      </w:r>
      <w:r>
        <w:rPr>
          <w:lang w:val="en-US"/>
        </w:rPr>
        <w:t>specific circumstances where a request of exchange of information can be declined:</w:t>
      </w:r>
    </w:p>
    <w:p w14:paraId="186C86EC" w14:textId="77777777" w:rsidR="00A53258" w:rsidRPr="00C74B86" w:rsidRDefault="00A53258" w:rsidP="00A53258">
      <w:pPr>
        <w:pStyle w:val="Para0"/>
        <w:rPr>
          <w:i/>
          <w:iCs/>
          <w:lang w:val="en-US"/>
        </w:rPr>
      </w:pPr>
      <w:r>
        <w:rPr>
          <w:i/>
          <w:iCs/>
          <w:lang w:val="en-US"/>
        </w:rPr>
        <w:t>“</w:t>
      </w:r>
      <w:r w:rsidRPr="00C74B86">
        <w:rPr>
          <w:i/>
          <w:iCs/>
          <w:lang w:val="en-US"/>
        </w:rPr>
        <w:t>The tax authority shall, immediately and no later than 30 days from the date of receipt of the request notify the competent authority of the other tax jurisdiction that the requested information cannot be provided because:</w:t>
      </w:r>
    </w:p>
    <w:p w14:paraId="1680B972" w14:textId="77777777" w:rsidR="00A53258" w:rsidRPr="00C74B86" w:rsidRDefault="00A53258" w:rsidP="00A53258">
      <w:pPr>
        <w:pStyle w:val="Para0"/>
        <w:ind w:left="1440"/>
        <w:rPr>
          <w:i/>
          <w:iCs/>
          <w:lang w:val="en-US"/>
        </w:rPr>
      </w:pPr>
      <w:r w:rsidRPr="00C74B86">
        <w:rPr>
          <w:i/>
          <w:iCs/>
          <w:lang w:val="en-US"/>
        </w:rPr>
        <w:t>-</w:t>
      </w:r>
      <w:r>
        <w:rPr>
          <w:i/>
          <w:iCs/>
          <w:lang w:val="en-US"/>
        </w:rPr>
        <w:t xml:space="preserve"> </w:t>
      </w:r>
      <w:r w:rsidRPr="00C74B86">
        <w:rPr>
          <w:i/>
          <w:iCs/>
          <w:lang w:val="en-US"/>
        </w:rPr>
        <w:t>it does not possess the information requested.</w:t>
      </w:r>
    </w:p>
    <w:p w14:paraId="6356F63F" w14:textId="77777777" w:rsidR="00A53258" w:rsidRPr="00C74B86" w:rsidRDefault="00A53258" w:rsidP="00A53258">
      <w:pPr>
        <w:pStyle w:val="Para0"/>
        <w:ind w:left="1440"/>
        <w:rPr>
          <w:i/>
          <w:iCs/>
          <w:lang w:val="en-US"/>
        </w:rPr>
      </w:pPr>
      <w:r w:rsidRPr="00C74B86">
        <w:rPr>
          <w:i/>
          <w:iCs/>
          <w:lang w:val="en-US"/>
        </w:rPr>
        <w:t>-</w:t>
      </w:r>
      <w:r w:rsidRPr="00C74B86">
        <w:rPr>
          <w:i/>
          <w:iCs/>
        </w:rPr>
        <w:t xml:space="preserve"> </w:t>
      </w:r>
      <w:r w:rsidRPr="00C74B86">
        <w:rPr>
          <w:i/>
          <w:iCs/>
          <w:lang w:val="en-US"/>
        </w:rPr>
        <w:t>is unable to provide information due to the protection of trade secrets</w:t>
      </w:r>
    </w:p>
    <w:p w14:paraId="185D2DF3" w14:textId="72D99BAB" w:rsidR="00A53258" w:rsidRPr="000D21B2" w:rsidRDefault="00A53258" w:rsidP="000D21B2">
      <w:pPr>
        <w:pStyle w:val="Para0"/>
        <w:ind w:left="1440"/>
        <w:rPr>
          <w:i/>
          <w:iCs/>
          <w:lang w:val="en-US"/>
        </w:rPr>
      </w:pPr>
      <w:r w:rsidRPr="00C74B86">
        <w:rPr>
          <w:i/>
          <w:iCs/>
          <w:lang w:val="en-US"/>
        </w:rPr>
        <w:t>- providing this information would be contrary to the public interest</w:t>
      </w:r>
      <w:r>
        <w:rPr>
          <w:i/>
          <w:iCs/>
          <w:lang w:val="en-US"/>
        </w:rPr>
        <w:t>”</w:t>
      </w:r>
    </w:p>
    <w:p w14:paraId="65111C87" w14:textId="77777777" w:rsidR="009C0634" w:rsidRDefault="009C0634" w:rsidP="009C0634">
      <w:pPr>
        <w:pStyle w:val="Para0"/>
        <w:rPr>
          <w:lang w:val="en-US"/>
        </w:rPr>
      </w:pPr>
      <w:r w:rsidRPr="009C57FD">
        <w:rPr>
          <w:lang w:val="en-US"/>
        </w:rPr>
        <w:t>The</w:t>
      </w:r>
      <w:r>
        <w:rPr>
          <w:lang w:val="en-US"/>
        </w:rPr>
        <w:t xml:space="preserve"> notification that the request cannot be processed </w:t>
      </w:r>
      <w:r w:rsidRPr="009C57FD">
        <w:rPr>
          <w:lang w:val="en-US"/>
        </w:rPr>
        <w:t xml:space="preserve">may follow the template provide in </w:t>
      </w:r>
      <w:hyperlink w:anchor="_Annex_C:_Declining" w:history="1">
        <w:r w:rsidRPr="00F46753">
          <w:rPr>
            <w:rStyle w:val="Hyperlink"/>
            <w:lang w:val="en-US"/>
          </w:rPr>
          <w:t>Annex C: Declining to Process the Request</w:t>
        </w:r>
      </w:hyperlink>
      <w:r>
        <w:rPr>
          <w:lang w:val="en-US"/>
        </w:rPr>
        <w:t>. This notification should be accompanied with an explanation as to why the request cannot be processed.</w:t>
      </w:r>
    </w:p>
    <w:p w14:paraId="5C806047" w14:textId="77777777" w:rsidR="009C0634" w:rsidRPr="00CA2D85" w:rsidRDefault="009C0634" w:rsidP="009C0634">
      <w:pPr>
        <w:pStyle w:val="Para0"/>
        <w:rPr>
          <w:lang w:val="en-US"/>
        </w:rPr>
      </w:pPr>
      <w:r>
        <w:rPr>
          <w:lang w:val="en-US"/>
        </w:rPr>
        <w:t>A request that cannot be processed</w:t>
      </w:r>
      <w:r w:rsidRPr="00CA2D85">
        <w:rPr>
          <w:lang w:val="en-US"/>
        </w:rPr>
        <w:t xml:space="preserve"> should </w:t>
      </w:r>
      <w:r>
        <w:rPr>
          <w:lang w:val="en-US"/>
        </w:rPr>
        <w:t xml:space="preserve">also </w:t>
      </w:r>
      <w:r w:rsidRPr="00CA2D85">
        <w:rPr>
          <w:lang w:val="en-US"/>
        </w:rPr>
        <w:t xml:space="preserve">be archived. </w:t>
      </w:r>
    </w:p>
    <w:p w14:paraId="43FA5996" w14:textId="77777777" w:rsidR="009C0634" w:rsidRDefault="009C0634" w:rsidP="009C0634">
      <w:pPr>
        <w:pStyle w:val="Heading4"/>
        <w:rPr>
          <w:lang w:val="en-US"/>
        </w:rPr>
      </w:pPr>
      <w:bookmarkStart w:id="12" w:name="_Ref58083207"/>
      <w:r>
        <w:rPr>
          <w:lang w:val="en-US"/>
        </w:rPr>
        <w:t>Decision to process the request</w:t>
      </w:r>
      <w:bookmarkEnd w:id="12"/>
      <w:r>
        <w:rPr>
          <w:lang w:val="en-US"/>
        </w:rPr>
        <w:t xml:space="preserve"> </w:t>
      </w:r>
    </w:p>
    <w:p w14:paraId="764BA881" w14:textId="7393442B" w:rsidR="009C0634" w:rsidRPr="00CA2D85" w:rsidRDefault="009C0634" w:rsidP="009C0634">
      <w:pPr>
        <w:pStyle w:val="Para0"/>
        <w:rPr>
          <w:lang w:val="fo-FO"/>
        </w:rPr>
      </w:pPr>
      <w:r w:rsidRPr="00CA2D85">
        <w:rPr>
          <w:lang w:val="en-US"/>
        </w:rPr>
        <w:t>If</w:t>
      </w:r>
      <w:r w:rsidR="00AE3B8F">
        <w:rPr>
          <w:lang w:val="en-US"/>
        </w:rPr>
        <w:t xml:space="preserve"> </w:t>
      </w:r>
      <w:r w:rsidR="00115B98">
        <w:rPr>
          <w:lang w:val="en-US"/>
        </w:rPr>
        <w:t xml:space="preserve">the </w:t>
      </w:r>
      <w:r w:rsidR="00115B98">
        <w:t>CA for EOIR purposes of Montenegro</w:t>
      </w:r>
      <w:r w:rsidR="00115B98" w:rsidRPr="00392CFA">
        <w:rPr>
          <w:lang w:val="en-US"/>
        </w:rPr>
        <w:t xml:space="preserve"> </w:t>
      </w:r>
      <w:r w:rsidRPr="00CA2D85">
        <w:rPr>
          <w:lang w:val="en-US"/>
        </w:rPr>
        <w:t xml:space="preserve">decides to process the request, the </w:t>
      </w:r>
      <w:r w:rsidR="00F26C1E" w:rsidRPr="00C748A6">
        <w:rPr>
          <w:color w:val="FF0000"/>
          <w:lang w:val="en-US"/>
        </w:rPr>
        <w:t>CLO officer</w:t>
      </w:r>
      <w:r w:rsidR="00CE22D3">
        <w:rPr>
          <w:color w:val="FF0000"/>
          <w:lang w:val="en-US"/>
        </w:rPr>
        <w:t>s</w:t>
      </w:r>
      <w:r w:rsidRPr="00C748A6">
        <w:rPr>
          <w:color w:val="FF0000"/>
          <w:lang w:val="en-US"/>
        </w:rPr>
        <w:t xml:space="preserve"> </w:t>
      </w:r>
      <w:r>
        <w:rPr>
          <w:lang w:val="en-US"/>
        </w:rPr>
        <w:t xml:space="preserve">assigned to the case must follow the guidance for </w:t>
      </w:r>
      <w:r w:rsidRPr="001B40BF">
        <w:rPr>
          <w:lang w:val="en-US"/>
        </w:rPr>
        <w:t>g</w:t>
      </w:r>
      <w:r>
        <w:rPr>
          <w:lang w:val="en-US"/>
        </w:rPr>
        <w:t>athering information in r</w:t>
      </w:r>
      <w:r w:rsidRPr="001B40BF">
        <w:rPr>
          <w:lang w:val="en-US"/>
        </w:rPr>
        <w:t>esponse to an</w:t>
      </w:r>
      <w:r>
        <w:rPr>
          <w:lang w:val="en-US"/>
        </w:rPr>
        <w:t xml:space="preserve"> inbound request as detailed below.</w:t>
      </w:r>
    </w:p>
    <w:p w14:paraId="4F8C54F9" w14:textId="300ED67F" w:rsidR="009C0634" w:rsidRPr="001B40BF" w:rsidRDefault="009C0634" w:rsidP="009C0634">
      <w:pPr>
        <w:pStyle w:val="Para0"/>
        <w:rPr>
          <w:lang w:val="en-US"/>
        </w:rPr>
      </w:pPr>
      <w:r>
        <w:rPr>
          <w:lang w:val="en-US"/>
        </w:rPr>
        <w:t xml:space="preserve">Where </w:t>
      </w:r>
      <w:r w:rsidR="00115B98">
        <w:t>CA for EOIR purposes of Montenegro</w:t>
      </w:r>
      <w:r w:rsidR="00115B98" w:rsidRPr="00392CFA">
        <w:rPr>
          <w:lang w:val="en-US"/>
        </w:rPr>
        <w:t xml:space="preserve"> </w:t>
      </w:r>
      <w:r>
        <w:rPr>
          <w:lang w:val="en-US"/>
        </w:rPr>
        <w:t>has decided t</w:t>
      </w:r>
      <w:r w:rsidRPr="00CA2D85">
        <w:rPr>
          <w:lang w:val="en-US"/>
        </w:rPr>
        <w:t xml:space="preserve">o </w:t>
      </w:r>
      <w:r>
        <w:rPr>
          <w:lang w:val="en-US"/>
        </w:rPr>
        <w:t xml:space="preserve">partly </w:t>
      </w:r>
      <w:r w:rsidRPr="00CA2D85">
        <w:rPr>
          <w:lang w:val="en-US"/>
        </w:rPr>
        <w:t xml:space="preserve">process the request, the </w:t>
      </w:r>
      <w:r>
        <w:rPr>
          <w:lang w:val="en-US"/>
        </w:rPr>
        <w:t xml:space="preserve">EOI officer assigned </w:t>
      </w:r>
      <w:r w:rsidR="00115B98">
        <w:rPr>
          <w:lang w:val="en-US"/>
        </w:rPr>
        <w:t xml:space="preserve">to </w:t>
      </w:r>
      <w:r>
        <w:rPr>
          <w:lang w:val="en-US"/>
        </w:rPr>
        <w:t>the case should follow the procedure to refuse to process</w:t>
      </w:r>
      <w:r w:rsidRPr="00CA2D85">
        <w:rPr>
          <w:lang w:val="en-US"/>
        </w:rPr>
        <w:t xml:space="preserve"> invalid </w:t>
      </w:r>
      <w:r>
        <w:rPr>
          <w:lang w:val="en-US"/>
        </w:rPr>
        <w:t xml:space="preserve">part of the request and process </w:t>
      </w:r>
      <w:r w:rsidRPr="00CA2D85">
        <w:rPr>
          <w:lang w:val="en-US"/>
        </w:rPr>
        <w:t>the valid part.</w:t>
      </w:r>
    </w:p>
    <w:p w14:paraId="55A4B4E4" w14:textId="77777777" w:rsidR="009C0634" w:rsidRDefault="009C0634" w:rsidP="009C0634">
      <w:pPr>
        <w:pStyle w:val="Heading3"/>
        <w:rPr>
          <w:lang w:val="en-US"/>
        </w:rPr>
      </w:pPr>
      <w:bookmarkStart w:id="13" w:name="_Toc96612472"/>
      <w:r>
        <w:rPr>
          <w:lang w:val="en-US"/>
        </w:rPr>
        <w:lastRenderedPageBreak/>
        <w:t>5. Gathering information in response to an inbound r</w:t>
      </w:r>
      <w:r w:rsidRPr="001B40BF">
        <w:rPr>
          <w:lang w:val="en-US"/>
        </w:rPr>
        <w:t>equest</w:t>
      </w:r>
      <w:bookmarkEnd w:id="13"/>
    </w:p>
    <w:p w14:paraId="2ABC5FE7" w14:textId="121417D6" w:rsidR="009C0634" w:rsidRDefault="009C0634" w:rsidP="009C0634">
      <w:pPr>
        <w:pStyle w:val="Para0"/>
        <w:rPr>
          <w:lang w:val="en-US"/>
        </w:rPr>
      </w:pPr>
      <w:r w:rsidRPr="00177C2F">
        <w:rPr>
          <w:lang w:val="en-US"/>
        </w:rPr>
        <w:t xml:space="preserve">Where </w:t>
      </w:r>
      <w:proofErr w:type="gramStart"/>
      <w:r w:rsidRPr="00177C2F">
        <w:rPr>
          <w:lang w:val="en-US"/>
        </w:rPr>
        <w:t xml:space="preserve">the </w:t>
      </w:r>
      <w:r w:rsidR="002120E7" w:rsidRPr="00C748A6">
        <w:rPr>
          <w:strike/>
          <w:color w:val="FF0000"/>
          <w:lang w:val="en-US"/>
        </w:rPr>
        <w:t xml:space="preserve"> </w:t>
      </w:r>
      <w:r w:rsidR="00115B98">
        <w:t>CA</w:t>
      </w:r>
      <w:proofErr w:type="gramEnd"/>
      <w:r w:rsidR="00115B98">
        <w:t xml:space="preserve"> for EOIR purposes of Montenegro</w:t>
      </w:r>
      <w:r w:rsidR="00115B98" w:rsidRPr="00392CFA">
        <w:rPr>
          <w:lang w:val="en-US"/>
        </w:rPr>
        <w:t xml:space="preserve"> </w:t>
      </w:r>
      <w:r w:rsidRPr="00177C2F">
        <w:rPr>
          <w:lang w:val="en-US"/>
        </w:rPr>
        <w:t>has decided to process the request</w:t>
      </w:r>
      <w:r>
        <w:rPr>
          <w:lang w:val="en-US"/>
        </w:rPr>
        <w:t>,</w:t>
      </w:r>
      <w:r w:rsidR="002120E7" w:rsidRPr="002120E7">
        <w:rPr>
          <w:color w:val="FF0000"/>
          <w:lang w:val="en-US"/>
        </w:rPr>
        <w:t xml:space="preserve"> </w:t>
      </w:r>
      <w:r w:rsidR="002120E7" w:rsidRPr="00573B91">
        <w:rPr>
          <w:color w:val="FF0000"/>
          <w:lang w:val="en-US"/>
        </w:rPr>
        <w:t xml:space="preserve">the </w:t>
      </w:r>
      <w:r w:rsidR="003B4131">
        <w:rPr>
          <w:color w:val="FF0000"/>
          <w:lang w:val="en-US"/>
        </w:rPr>
        <w:t>Division</w:t>
      </w:r>
      <w:r w:rsidR="003B4131" w:rsidRPr="00573B91">
        <w:rPr>
          <w:color w:val="FF0000"/>
          <w:lang w:val="en-US"/>
        </w:rPr>
        <w:t xml:space="preserve"> </w:t>
      </w:r>
      <w:r w:rsidR="002120E7" w:rsidRPr="00573B91">
        <w:rPr>
          <w:color w:val="FF0000"/>
          <w:lang w:val="en-US"/>
        </w:rPr>
        <w:t>for International Cooperation</w:t>
      </w:r>
      <w:r w:rsidR="003B4131">
        <w:rPr>
          <w:color w:val="FF0000"/>
          <w:lang w:val="en-US"/>
        </w:rPr>
        <w:t xml:space="preserve"> </w:t>
      </w:r>
      <w:r w:rsidR="002120E7">
        <w:rPr>
          <w:color w:val="FF0000"/>
          <w:lang w:val="en-US"/>
        </w:rPr>
        <w:t>-</w:t>
      </w:r>
      <w:r w:rsidR="003B4131">
        <w:rPr>
          <w:color w:val="FF0000"/>
          <w:lang w:val="en-US"/>
        </w:rPr>
        <w:t xml:space="preserve"> </w:t>
      </w:r>
      <w:r w:rsidR="002120E7">
        <w:rPr>
          <w:color w:val="FF0000"/>
          <w:lang w:val="en-US"/>
        </w:rPr>
        <w:t>CLO</w:t>
      </w:r>
      <w:r w:rsidRPr="00177C2F">
        <w:rPr>
          <w:lang w:val="en-US"/>
        </w:rPr>
        <w:t xml:space="preserve"> shall be responsible for gathering </w:t>
      </w:r>
      <w:r>
        <w:rPr>
          <w:lang w:val="en-US"/>
        </w:rPr>
        <w:t xml:space="preserve">the </w:t>
      </w:r>
      <w:r w:rsidRPr="00177C2F">
        <w:rPr>
          <w:lang w:val="en-US"/>
        </w:rPr>
        <w:t>information</w:t>
      </w:r>
      <w:r>
        <w:rPr>
          <w:lang w:val="en-US"/>
        </w:rPr>
        <w:t xml:space="preserve"> required to answer the request.</w:t>
      </w:r>
      <w:r w:rsidRPr="00177C2F">
        <w:rPr>
          <w:lang w:val="en-US"/>
        </w:rPr>
        <w:t xml:space="preserve"> </w:t>
      </w:r>
    </w:p>
    <w:p w14:paraId="3BA4B9F4" w14:textId="18C4E96C" w:rsidR="00FB3B72" w:rsidRPr="00FB3B72" w:rsidRDefault="00FB3B72" w:rsidP="009C0634">
      <w:pPr>
        <w:pStyle w:val="Para0"/>
      </w:pPr>
      <w:r w:rsidRPr="00FB3B72">
        <w:t>In exercising information-gathering powers, it is clarified that professional secrecy provisions shall not, in principle, restrict access to the requested information, except where such information is protected by legal privilege (notably confidential communications between a client and legal counsel), in accordance with point 8 of the Instructions.</w:t>
      </w:r>
    </w:p>
    <w:p w14:paraId="17B7E8ED" w14:textId="700E6619" w:rsidR="009C0634" w:rsidRDefault="009C0634" w:rsidP="009C0634">
      <w:pPr>
        <w:pStyle w:val="Para0"/>
        <w:rPr>
          <w:lang w:val="en-US"/>
        </w:rPr>
      </w:pPr>
      <w:r>
        <w:rPr>
          <w:lang w:val="en-US"/>
        </w:rPr>
        <w:t xml:space="preserve">The </w:t>
      </w:r>
      <w:r w:rsidR="002120E7" w:rsidRPr="00C748A6">
        <w:rPr>
          <w:color w:val="FF0000"/>
          <w:lang w:val="en-US"/>
        </w:rPr>
        <w:t>CLO officers</w:t>
      </w:r>
      <w:r w:rsidRPr="00C748A6">
        <w:rPr>
          <w:color w:val="FF0000"/>
          <w:lang w:val="en-US"/>
        </w:rPr>
        <w:t xml:space="preserve"> </w:t>
      </w:r>
      <w:r w:rsidRPr="00CE70BB">
        <w:rPr>
          <w:lang w:val="en-US"/>
        </w:rPr>
        <w:t>shall</w:t>
      </w:r>
      <w:r>
        <w:rPr>
          <w:lang w:val="en-US"/>
        </w:rPr>
        <w:t>:</w:t>
      </w:r>
    </w:p>
    <w:p w14:paraId="056F94EF" w14:textId="27E3301B" w:rsidR="009C0634" w:rsidRPr="00C74B86" w:rsidRDefault="009C0634" w:rsidP="00C74B86">
      <w:pPr>
        <w:pStyle w:val="Para0"/>
        <w:numPr>
          <w:ilvl w:val="0"/>
          <w:numId w:val="39"/>
        </w:numPr>
        <w:rPr>
          <w:color w:val="FF0000"/>
          <w:lang w:val="en-US"/>
        </w:rPr>
      </w:pPr>
      <w:r>
        <w:rPr>
          <w:lang w:val="en-US"/>
        </w:rPr>
        <w:t>U</w:t>
      </w:r>
      <w:r w:rsidRPr="00CE70BB">
        <w:rPr>
          <w:lang w:val="en-US"/>
        </w:rPr>
        <w:t xml:space="preserve">se </w:t>
      </w:r>
      <w:r>
        <w:rPr>
          <w:lang w:val="en-US"/>
        </w:rPr>
        <w:t>all the powers of access and enforcement</w:t>
      </w:r>
      <w:r w:rsidRPr="00CE70BB">
        <w:rPr>
          <w:lang w:val="en-US"/>
        </w:rPr>
        <w:t xml:space="preserve"> </w:t>
      </w:r>
      <w:r>
        <w:rPr>
          <w:lang w:val="en-US"/>
        </w:rPr>
        <w:t>available under the domestic legislation</w:t>
      </w:r>
      <w:r w:rsidRPr="00CE70BB">
        <w:rPr>
          <w:lang w:val="en-US"/>
        </w:rPr>
        <w:t xml:space="preserve"> to obtain the requested information,</w:t>
      </w:r>
      <w:r>
        <w:rPr>
          <w:lang w:val="en-US"/>
        </w:rPr>
        <w:t xml:space="preserve"> including copies of documents</w:t>
      </w:r>
      <w:r w:rsidR="00DC6CF1">
        <w:rPr>
          <w:lang w:val="en-US"/>
        </w:rPr>
        <w:t xml:space="preserve">. According to Articles 14b and 14d of the Law on Tax administration, the </w:t>
      </w:r>
      <w:r w:rsidR="00DC6CF1" w:rsidRPr="00502230">
        <w:rPr>
          <w:lang w:val="en-US"/>
        </w:rPr>
        <w:t>Division for International Cooperation – CLO can obtain information</w:t>
      </w:r>
      <w:r w:rsidR="00DC6CF1">
        <w:rPr>
          <w:color w:val="FF0000"/>
          <w:lang w:val="en-US"/>
        </w:rPr>
        <w:t xml:space="preserve"> </w:t>
      </w:r>
      <w:r w:rsidR="00DC6CF1" w:rsidRPr="00C74B86">
        <w:rPr>
          <w:lang w:val="en-US"/>
        </w:rPr>
        <w:t>directly from the taxpayer, third parties or other state bodies.</w:t>
      </w:r>
    </w:p>
    <w:p w14:paraId="24B13738" w14:textId="397C609D" w:rsidR="009C0634" w:rsidRDefault="009C0634" w:rsidP="00C74B86">
      <w:pPr>
        <w:pStyle w:val="BulletedList"/>
        <w:numPr>
          <w:ilvl w:val="0"/>
          <w:numId w:val="39"/>
        </w:numPr>
        <w:rPr>
          <w:lang w:val="en-US"/>
        </w:rPr>
      </w:pPr>
      <w:r>
        <w:rPr>
          <w:lang w:val="en-US"/>
        </w:rPr>
        <w:t xml:space="preserve">Update the </w:t>
      </w:r>
      <w:r w:rsidRPr="00DA545D">
        <w:rPr>
          <w:lang w:val="en-US"/>
        </w:rPr>
        <w:t xml:space="preserve">EOI database every time an action is taken on the file and </w:t>
      </w:r>
      <w:r>
        <w:rPr>
          <w:lang w:val="en-US"/>
        </w:rPr>
        <w:t xml:space="preserve">insert a new </w:t>
      </w:r>
      <w:r w:rsidRPr="00DA545D">
        <w:rPr>
          <w:lang w:val="en-US"/>
        </w:rPr>
        <w:t>alert</w:t>
      </w:r>
      <w:r>
        <w:rPr>
          <w:lang w:val="en-US"/>
        </w:rPr>
        <w:t xml:space="preserve"> with a </w:t>
      </w:r>
      <w:r w:rsidRPr="00DA545D">
        <w:rPr>
          <w:lang w:val="en-US"/>
        </w:rPr>
        <w:t xml:space="preserve">new review date. No significant time (14 days) should pass since </w:t>
      </w:r>
      <w:r>
        <w:rPr>
          <w:lang w:val="en-US"/>
        </w:rPr>
        <w:t>the last action was taken</w:t>
      </w:r>
      <w:r w:rsidRPr="00DA545D">
        <w:rPr>
          <w:lang w:val="en-US"/>
        </w:rPr>
        <w:t xml:space="preserve">; if replies are outstanding, </w:t>
      </w:r>
      <w:r>
        <w:rPr>
          <w:lang w:val="en-US"/>
        </w:rPr>
        <w:t xml:space="preserve">the </w:t>
      </w:r>
      <w:r w:rsidR="002120E7">
        <w:rPr>
          <w:color w:val="FF0000"/>
          <w:lang w:val="en-US"/>
        </w:rPr>
        <w:t>CLO officer</w:t>
      </w:r>
      <w:r w:rsidR="00CE22D3">
        <w:rPr>
          <w:color w:val="FF0000"/>
          <w:lang w:val="en-US"/>
        </w:rPr>
        <w:t>s</w:t>
      </w:r>
      <w:r w:rsidR="002120E7" w:rsidRPr="00573B91">
        <w:rPr>
          <w:color w:val="FF0000"/>
          <w:lang w:val="en-US"/>
        </w:rPr>
        <w:t xml:space="preserve"> </w:t>
      </w:r>
      <w:r>
        <w:rPr>
          <w:lang w:val="en-US"/>
        </w:rPr>
        <w:t xml:space="preserve">assigned to the case should make </w:t>
      </w:r>
      <w:r w:rsidRPr="00DA545D">
        <w:rPr>
          <w:lang w:val="en-US"/>
        </w:rPr>
        <w:t>a phone cal</w:t>
      </w:r>
      <w:r>
        <w:rPr>
          <w:lang w:val="en-US"/>
        </w:rPr>
        <w:t>l or send a reminder to the</w:t>
      </w:r>
      <w:r w:rsidR="00B90FAD">
        <w:rPr>
          <w:lang w:val="en-US"/>
        </w:rPr>
        <w:t xml:space="preserve"> Regional Unit Officials,</w:t>
      </w:r>
      <w:r w:rsidR="00F3520F">
        <w:rPr>
          <w:lang w:val="en-US"/>
        </w:rPr>
        <w:t xml:space="preserve"> </w:t>
      </w:r>
      <w:r w:rsidR="00B90FAD">
        <w:rPr>
          <w:lang w:val="en-US"/>
        </w:rPr>
        <w:t>T</w:t>
      </w:r>
      <w:r w:rsidR="00F3520F">
        <w:rPr>
          <w:lang w:val="en-US"/>
        </w:rPr>
        <w:t>ax Administrations</w:t>
      </w:r>
      <w:r w:rsidR="00B90FAD">
        <w:rPr>
          <w:lang w:val="en-US"/>
        </w:rPr>
        <w:t xml:space="preserve"> Departments or third parties r</w:t>
      </w:r>
      <w:r>
        <w:rPr>
          <w:lang w:val="en-US"/>
        </w:rPr>
        <w:t>equired to provide information; and</w:t>
      </w:r>
    </w:p>
    <w:p w14:paraId="3DA02122" w14:textId="5CF0B4BA" w:rsidR="009C0634" w:rsidRDefault="009C0634" w:rsidP="00C74B86">
      <w:pPr>
        <w:pStyle w:val="BulletedList"/>
        <w:numPr>
          <w:ilvl w:val="0"/>
          <w:numId w:val="39"/>
        </w:numPr>
        <w:rPr>
          <w:lang w:val="en-US"/>
        </w:rPr>
      </w:pPr>
      <w:r>
        <w:rPr>
          <w:lang w:val="en-US"/>
        </w:rPr>
        <w:t xml:space="preserve">Inform the </w:t>
      </w:r>
      <w:r w:rsidR="002120E7" w:rsidRPr="00573B91">
        <w:rPr>
          <w:color w:val="FF0000"/>
          <w:lang w:val="en-US"/>
        </w:rPr>
        <w:t xml:space="preserve">Head of the </w:t>
      </w:r>
      <w:r w:rsidR="001237DD" w:rsidRPr="00573B91">
        <w:rPr>
          <w:color w:val="FF0000"/>
          <w:lang w:val="en-US"/>
        </w:rPr>
        <w:t>D</w:t>
      </w:r>
      <w:r w:rsidR="001237DD">
        <w:rPr>
          <w:color w:val="FF0000"/>
          <w:lang w:val="en-US"/>
        </w:rPr>
        <w:t>ivision</w:t>
      </w:r>
      <w:r w:rsidR="001237DD" w:rsidRPr="00573B91">
        <w:rPr>
          <w:color w:val="FF0000"/>
          <w:lang w:val="en-US"/>
        </w:rPr>
        <w:t xml:space="preserve"> </w:t>
      </w:r>
      <w:r w:rsidR="002120E7" w:rsidRPr="00573B91">
        <w:rPr>
          <w:color w:val="FF0000"/>
          <w:lang w:val="en-US"/>
        </w:rPr>
        <w:t>for International Cooperation</w:t>
      </w:r>
      <w:r w:rsidR="003B4131">
        <w:rPr>
          <w:color w:val="FF0000"/>
          <w:lang w:val="en-US"/>
        </w:rPr>
        <w:t xml:space="preserve"> </w:t>
      </w:r>
      <w:r w:rsidR="002120E7">
        <w:rPr>
          <w:color w:val="FF0000"/>
          <w:lang w:val="en-US"/>
        </w:rPr>
        <w:t>-</w:t>
      </w:r>
      <w:r w:rsidR="003B4131">
        <w:rPr>
          <w:color w:val="FF0000"/>
          <w:lang w:val="en-US"/>
        </w:rPr>
        <w:t xml:space="preserve"> </w:t>
      </w:r>
      <w:r w:rsidR="002120E7">
        <w:rPr>
          <w:color w:val="FF0000"/>
          <w:lang w:val="en-US"/>
        </w:rPr>
        <w:t xml:space="preserve">CLO </w:t>
      </w:r>
      <w:r>
        <w:rPr>
          <w:lang w:val="en-US"/>
        </w:rPr>
        <w:t>where it becomes necessary to contact the taxpayer directly to obtain the information requested.</w:t>
      </w:r>
    </w:p>
    <w:p w14:paraId="4323DB43" w14:textId="7940BCFC" w:rsidR="009C0634" w:rsidRDefault="001D7296" w:rsidP="009C0634">
      <w:pPr>
        <w:pStyle w:val="BulletedList"/>
        <w:numPr>
          <w:ilvl w:val="0"/>
          <w:numId w:val="0"/>
        </w:numPr>
        <w:rPr>
          <w:lang w:val="en-US"/>
        </w:rPr>
      </w:pPr>
      <w:r w:rsidRPr="001D7296">
        <w:rPr>
          <w:lang w:val="en-US"/>
        </w:rPr>
        <w:t xml:space="preserve">To the greatest extent possible, the officials of the Liaison Office to whom the case has been assigned shall search for the requested information within the tax administration’s internal systems. In cases where the Liaison Office officials have direct access to information available in the tax administration’s systems, they shall, </w:t>
      </w:r>
      <w:r w:rsidRPr="001D7296">
        <w:rPr>
          <w:highlight w:val="cyan"/>
          <w:lang w:val="en-US"/>
        </w:rPr>
        <w:t>within two months,</w:t>
      </w:r>
      <w:r w:rsidRPr="001D7296">
        <w:rPr>
          <w:lang w:val="en-US"/>
        </w:rPr>
        <w:t xml:space="preserve"> prepare a response for the Competent Authority for the purposes of exchange of information upon request of Montenegro, for signature, following the guidelines set out in the section on responding to an incoming request and the template</w:t>
      </w:r>
      <w:r>
        <w:rPr>
          <w:lang w:val="en-US"/>
        </w:rPr>
        <w:t xml:space="preserve"> </w:t>
      </w:r>
      <w:r w:rsidR="009C0634">
        <w:rPr>
          <w:lang w:val="en-US"/>
        </w:rPr>
        <w:t xml:space="preserve">in </w:t>
      </w:r>
      <w:hyperlink w:anchor="_Annex_D:_Final" w:history="1">
        <w:r w:rsidR="009C0634" w:rsidRPr="00757581">
          <w:rPr>
            <w:rStyle w:val="Hyperlink"/>
            <w:lang w:val="en-US"/>
          </w:rPr>
          <w:t>Annex D: Final Reply to an Inbound Request</w:t>
        </w:r>
      </w:hyperlink>
      <w:r w:rsidR="009C0634">
        <w:rPr>
          <w:lang w:val="en-US"/>
        </w:rPr>
        <w:t>.</w:t>
      </w:r>
    </w:p>
    <w:p w14:paraId="6E28DB0E" w14:textId="782E6F51" w:rsidR="001C0F82" w:rsidRPr="00C74B86" w:rsidRDefault="001C0F82" w:rsidP="00C74B86">
      <w:pPr>
        <w:pStyle w:val="Heading4"/>
        <w:rPr>
          <w:lang w:val="en-US"/>
        </w:rPr>
      </w:pPr>
      <w:r>
        <w:rPr>
          <w:lang w:val="en-US"/>
        </w:rPr>
        <w:t>Gathering information from other departments of the tax administration</w:t>
      </w:r>
    </w:p>
    <w:p w14:paraId="519F5EDF" w14:textId="671CF736" w:rsidR="009C0634" w:rsidRDefault="009C0634" w:rsidP="009C0634">
      <w:pPr>
        <w:pStyle w:val="BulletedList"/>
        <w:numPr>
          <w:ilvl w:val="0"/>
          <w:numId w:val="0"/>
        </w:numPr>
        <w:rPr>
          <w:lang w:val="en-US"/>
        </w:rPr>
      </w:pPr>
      <w:r w:rsidRPr="0083140D">
        <w:rPr>
          <w:lang w:val="en-US"/>
        </w:rPr>
        <w:t>Where th</w:t>
      </w:r>
      <w:r w:rsidR="005D2752">
        <w:rPr>
          <w:lang w:val="en-US"/>
        </w:rPr>
        <w:t xml:space="preserve">e </w:t>
      </w:r>
      <w:r w:rsidR="002120E7">
        <w:rPr>
          <w:color w:val="FF0000"/>
          <w:lang w:val="en-US"/>
        </w:rPr>
        <w:t xml:space="preserve">CLO officer </w:t>
      </w:r>
      <w:r>
        <w:rPr>
          <w:lang w:val="en-US"/>
        </w:rPr>
        <w:t>has no direct access to the information in the tax administration’s system the EOI officer shall:</w:t>
      </w:r>
    </w:p>
    <w:p w14:paraId="6A07806E" w14:textId="7E5335E8" w:rsidR="009C0634" w:rsidRDefault="009C0634" w:rsidP="009C0634">
      <w:pPr>
        <w:pStyle w:val="BulletedList"/>
        <w:rPr>
          <w:lang w:val="en-US"/>
        </w:rPr>
      </w:pPr>
      <w:r>
        <w:rPr>
          <w:lang w:val="en-US"/>
        </w:rPr>
        <w:t>P</w:t>
      </w:r>
      <w:r w:rsidRPr="0083140D">
        <w:rPr>
          <w:lang w:val="en-US"/>
        </w:rPr>
        <w:t xml:space="preserve">repare a letter </w:t>
      </w:r>
      <w:r>
        <w:rPr>
          <w:lang w:val="en-US"/>
        </w:rPr>
        <w:t xml:space="preserve">to be signed by </w:t>
      </w:r>
      <w:r w:rsidRPr="0083140D">
        <w:rPr>
          <w:lang w:val="en-US"/>
        </w:rPr>
        <w:t xml:space="preserve">the </w:t>
      </w:r>
      <w:r w:rsidR="001237DD">
        <w:rPr>
          <w:lang w:val="en-US"/>
        </w:rPr>
        <w:t>H</w:t>
      </w:r>
      <w:r w:rsidRPr="0083140D">
        <w:rPr>
          <w:lang w:val="en-US"/>
        </w:rPr>
        <w:t xml:space="preserve">ead of the </w:t>
      </w:r>
      <w:r w:rsidR="001237DD" w:rsidRPr="00C748A6">
        <w:rPr>
          <w:color w:val="FF0000"/>
          <w:lang w:val="en-US"/>
        </w:rPr>
        <w:t>D</w:t>
      </w:r>
      <w:r w:rsidR="001237DD">
        <w:rPr>
          <w:color w:val="FF0000"/>
          <w:lang w:val="en-US"/>
        </w:rPr>
        <w:t>ivision</w:t>
      </w:r>
      <w:r w:rsidR="001237DD" w:rsidRPr="00C748A6">
        <w:rPr>
          <w:color w:val="FF0000"/>
          <w:lang w:val="en-US"/>
        </w:rPr>
        <w:t xml:space="preserve"> </w:t>
      </w:r>
      <w:r w:rsidR="008F6882" w:rsidRPr="00C748A6">
        <w:rPr>
          <w:color w:val="FF0000"/>
          <w:lang w:val="en-US"/>
        </w:rPr>
        <w:t>for the International Cooperation</w:t>
      </w:r>
      <w:r w:rsidR="003B4131">
        <w:rPr>
          <w:color w:val="FF0000"/>
          <w:lang w:val="en-US"/>
        </w:rPr>
        <w:t xml:space="preserve"> </w:t>
      </w:r>
      <w:r w:rsidR="008F6882" w:rsidRPr="00C748A6">
        <w:rPr>
          <w:color w:val="FF0000"/>
          <w:lang w:val="en-US"/>
        </w:rPr>
        <w:t>-</w:t>
      </w:r>
      <w:r w:rsidR="003B4131">
        <w:rPr>
          <w:color w:val="FF0000"/>
          <w:lang w:val="en-US"/>
        </w:rPr>
        <w:t xml:space="preserve"> </w:t>
      </w:r>
      <w:r w:rsidR="008F6882" w:rsidRPr="00C748A6">
        <w:rPr>
          <w:color w:val="FF0000"/>
          <w:lang w:val="en-US"/>
        </w:rPr>
        <w:t>CLO</w:t>
      </w:r>
      <w:r w:rsidRPr="00C748A6">
        <w:rPr>
          <w:color w:val="FF0000"/>
          <w:lang w:val="en-US"/>
        </w:rPr>
        <w:t xml:space="preserve"> </w:t>
      </w:r>
      <w:r w:rsidRPr="0083140D">
        <w:rPr>
          <w:lang w:val="en-US"/>
        </w:rPr>
        <w:t xml:space="preserve">to request </w:t>
      </w:r>
      <w:r>
        <w:rPr>
          <w:lang w:val="en-US"/>
        </w:rPr>
        <w:t xml:space="preserve">the tax administration officials with access to the tax administration’s system retaining the information </w:t>
      </w:r>
      <w:r w:rsidRPr="0083140D">
        <w:rPr>
          <w:lang w:val="en-US"/>
        </w:rPr>
        <w:t>to provide</w:t>
      </w:r>
      <w:r>
        <w:rPr>
          <w:lang w:val="en-US"/>
        </w:rPr>
        <w:t xml:space="preserve"> it to the </w:t>
      </w:r>
      <w:r w:rsidR="008F6882" w:rsidRPr="00573B91">
        <w:rPr>
          <w:color w:val="FF0000"/>
          <w:lang w:val="en-US"/>
        </w:rPr>
        <w:t>Department for th</w:t>
      </w:r>
      <w:r w:rsidR="008F6882">
        <w:rPr>
          <w:color w:val="FF0000"/>
          <w:lang w:val="en-US"/>
        </w:rPr>
        <w:t>e International Cooperation</w:t>
      </w:r>
      <w:r w:rsidR="003B4131">
        <w:rPr>
          <w:color w:val="FF0000"/>
          <w:lang w:val="en-US"/>
        </w:rPr>
        <w:t xml:space="preserve"> </w:t>
      </w:r>
      <w:r w:rsidR="008F6882">
        <w:rPr>
          <w:color w:val="FF0000"/>
          <w:lang w:val="en-US"/>
        </w:rPr>
        <w:t>-</w:t>
      </w:r>
      <w:r w:rsidR="003B4131">
        <w:rPr>
          <w:color w:val="FF0000"/>
          <w:lang w:val="en-US"/>
        </w:rPr>
        <w:t xml:space="preserve"> </w:t>
      </w:r>
      <w:r w:rsidR="008F6882">
        <w:rPr>
          <w:color w:val="FF0000"/>
          <w:lang w:val="en-US"/>
        </w:rPr>
        <w:t>CLO</w:t>
      </w:r>
      <w:r w:rsidR="008F6882" w:rsidRPr="00573B91">
        <w:rPr>
          <w:color w:val="FF0000"/>
          <w:lang w:val="en-US"/>
        </w:rPr>
        <w:t xml:space="preserve"> </w:t>
      </w:r>
    </w:p>
    <w:p w14:paraId="3CD6D99F" w14:textId="77777777" w:rsidR="009C0634" w:rsidRDefault="009C0634" w:rsidP="009C0634">
      <w:pPr>
        <w:pStyle w:val="BulletedList"/>
        <w:rPr>
          <w:lang w:val="en-US"/>
        </w:rPr>
      </w:pPr>
      <w:r>
        <w:rPr>
          <w:lang w:val="en-US"/>
        </w:rPr>
        <w:t xml:space="preserve">The </w:t>
      </w:r>
      <w:r w:rsidRPr="003F6AD9">
        <w:rPr>
          <w:lang w:val="en-US"/>
        </w:rPr>
        <w:t>letter</w:t>
      </w:r>
      <w:r>
        <w:rPr>
          <w:lang w:val="en-US"/>
        </w:rPr>
        <w:t xml:space="preserve"> should follow the model provided in </w:t>
      </w:r>
      <w:hyperlink w:anchor="_Annex_DB:_Letter" w:history="1">
        <w:r w:rsidRPr="00135B13">
          <w:rPr>
            <w:rStyle w:val="Hyperlink"/>
          </w:rPr>
          <w:t xml:space="preserve">Annex </w:t>
        </w:r>
        <w:r>
          <w:rPr>
            <w:rStyle w:val="Hyperlink"/>
          </w:rPr>
          <w:t>E</w:t>
        </w:r>
        <w:r w:rsidRPr="00135B13">
          <w:rPr>
            <w:rStyle w:val="Hyperlink"/>
          </w:rPr>
          <w:t>: Letter of Request for Gathering Information</w:t>
        </w:r>
      </w:hyperlink>
      <w:r w:rsidRPr="0083140D">
        <w:rPr>
          <w:lang w:val="en-US"/>
        </w:rPr>
        <w:t xml:space="preserve"> </w:t>
      </w:r>
      <w:r>
        <w:rPr>
          <w:lang w:val="en-US"/>
        </w:rPr>
        <w:t xml:space="preserve">and shall: </w:t>
      </w:r>
    </w:p>
    <w:p w14:paraId="1967848D" w14:textId="1890AA64" w:rsidR="009C0634" w:rsidRDefault="009C0634" w:rsidP="009C0634">
      <w:pPr>
        <w:pStyle w:val="BulletedList"/>
        <w:numPr>
          <w:ilvl w:val="1"/>
          <w:numId w:val="1"/>
        </w:numPr>
        <w:rPr>
          <w:lang w:val="en-US"/>
        </w:rPr>
      </w:pPr>
      <w:r>
        <w:rPr>
          <w:lang w:val="en-US"/>
        </w:rPr>
        <w:t>Mention the urgency and co</w:t>
      </w:r>
      <w:r w:rsidR="008F6882">
        <w:rPr>
          <w:lang w:val="en-US"/>
        </w:rPr>
        <w:t>n</w:t>
      </w:r>
      <w:r>
        <w:rPr>
          <w:lang w:val="en-US"/>
        </w:rPr>
        <w:t>fidentiality of the request.</w:t>
      </w:r>
    </w:p>
    <w:p w14:paraId="3354DC41" w14:textId="59480E8C" w:rsidR="009C0634" w:rsidRDefault="009C0634" w:rsidP="009C0634">
      <w:pPr>
        <w:pStyle w:val="BulletedList"/>
        <w:numPr>
          <w:ilvl w:val="1"/>
          <w:numId w:val="1"/>
        </w:numPr>
        <w:rPr>
          <w:lang w:val="en-US"/>
        </w:rPr>
      </w:pPr>
      <w:r>
        <w:rPr>
          <w:lang w:val="en-US"/>
        </w:rPr>
        <w:t xml:space="preserve">Refer to the </w:t>
      </w:r>
      <w:r w:rsidRPr="0083140D">
        <w:rPr>
          <w:lang w:val="en-US"/>
        </w:rPr>
        <w:t xml:space="preserve">relevant </w:t>
      </w:r>
      <w:r>
        <w:rPr>
          <w:lang w:val="en-US"/>
        </w:rPr>
        <w:t>domestic legal basis</w:t>
      </w:r>
      <w:r w:rsidR="00B90FAD">
        <w:rPr>
          <w:lang w:val="en-US"/>
        </w:rPr>
        <w:t xml:space="preserve"> giving the</w:t>
      </w:r>
      <w:r w:rsidR="008F6882">
        <w:rPr>
          <w:color w:val="FF0000"/>
          <w:lang w:val="en-US"/>
        </w:rPr>
        <w:t xml:space="preserve"> </w:t>
      </w:r>
      <w:r w:rsidR="008F6882" w:rsidRPr="00573B91">
        <w:rPr>
          <w:color w:val="FF0000"/>
          <w:lang w:val="en-US"/>
        </w:rPr>
        <w:t xml:space="preserve">Head of the </w:t>
      </w:r>
      <w:r w:rsidR="001237DD">
        <w:rPr>
          <w:color w:val="FF0000"/>
          <w:lang w:val="en-US"/>
        </w:rPr>
        <w:t>Division</w:t>
      </w:r>
      <w:r w:rsidR="001237DD" w:rsidRPr="00573B91">
        <w:rPr>
          <w:color w:val="FF0000"/>
          <w:lang w:val="en-US"/>
        </w:rPr>
        <w:t xml:space="preserve"> </w:t>
      </w:r>
      <w:r w:rsidR="008F6882" w:rsidRPr="00573B91">
        <w:rPr>
          <w:color w:val="FF0000"/>
          <w:lang w:val="en-US"/>
        </w:rPr>
        <w:t xml:space="preserve">for </w:t>
      </w:r>
      <w:r w:rsidR="008F6882">
        <w:rPr>
          <w:color w:val="FF0000"/>
          <w:lang w:val="en-US"/>
        </w:rPr>
        <w:t>International Cooperation</w:t>
      </w:r>
      <w:r w:rsidR="003B4131">
        <w:rPr>
          <w:color w:val="FF0000"/>
          <w:lang w:val="en-US"/>
        </w:rPr>
        <w:t xml:space="preserve"> </w:t>
      </w:r>
      <w:r w:rsidR="002120E7">
        <w:rPr>
          <w:color w:val="FF0000"/>
          <w:lang w:val="en-US"/>
        </w:rPr>
        <w:t>-</w:t>
      </w:r>
      <w:r w:rsidR="003B4131">
        <w:rPr>
          <w:color w:val="FF0000"/>
          <w:lang w:val="en-US"/>
        </w:rPr>
        <w:t xml:space="preserve"> </w:t>
      </w:r>
      <w:r w:rsidR="002120E7">
        <w:rPr>
          <w:color w:val="FF0000"/>
          <w:lang w:val="en-US"/>
        </w:rPr>
        <w:t>CLO</w:t>
      </w:r>
      <w:r w:rsidR="008F6882" w:rsidRPr="00573B91">
        <w:rPr>
          <w:color w:val="FF0000"/>
          <w:lang w:val="en-US"/>
        </w:rPr>
        <w:t xml:space="preserve"> </w:t>
      </w:r>
      <w:r>
        <w:rPr>
          <w:lang w:val="en-US"/>
        </w:rPr>
        <w:t xml:space="preserve">the </w:t>
      </w:r>
      <w:r w:rsidRPr="0083140D">
        <w:rPr>
          <w:lang w:val="en-US"/>
        </w:rPr>
        <w:t>power to access an</w:t>
      </w:r>
      <w:r>
        <w:rPr>
          <w:lang w:val="en-US"/>
        </w:rPr>
        <w:t>d provide the information which is the subject of a request.</w:t>
      </w:r>
    </w:p>
    <w:p w14:paraId="59928AF2" w14:textId="77777777" w:rsidR="009C0634" w:rsidRPr="00064124" w:rsidRDefault="009C0634" w:rsidP="009C0634">
      <w:pPr>
        <w:pStyle w:val="BulletedList"/>
        <w:numPr>
          <w:ilvl w:val="1"/>
          <w:numId w:val="1"/>
        </w:numPr>
        <w:rPr>
          <w:color w:val="auto"/>
          <w:lang w:val="en-US"/>
        </w:rPr>
      </w:pPr>
      <w:r w:rsidRPr="00064124">
        <w:rPr>
          <w:color w:val="auto"/>
          <w:lang w:val="en-US"/>
        </w:rPr>
        <w:t>Indicate the legal obligation to comply with the request and the consequences of non-compliance.</w:t>
      </w:r>
    </w:p>
    <w:p w14:paraId="65E93DE1" w14:textId="3E397401" w:rsidR="009C0634" w:rsidRPr="00B83959" w:rsidRDefault="009C0634" w:rsidP="009C0634">
      <w:pPr>
        <w:pStyle w:val="BulletedList"/>
        <w:numPr>
          <w:ilvl w:val="1"/>
          <w:numId w:val="1"/>
        </w:numPr>
        <w:rPr>
          <w:lang w:val="en-US"/>
        </w:rPr>
      </w:pPr>
      <w:r w:rsidRPr="00B83959">
        <w:rPr>
          <w:lang w:val="en-US"/>
        </w:rPr>
        <w:t>Indicate a date by which the in</w:t>
      </w:r>
      <w:r w:rsidR="00B90FAD">
        <w:rPr>
          <w:lang w:val="en-US"/>
        </w:rPr>
        <w:t>formation should be provided to</w:t>
      </w:r>
      <w:r w:rsidR="002120E7">
        <w:rPr>
          <w:color w:val="FF0000"/>
          <w:lang w:val="en-US"/>
        </w:rPr>
        <w:t xml:space="preserve"> </w:t>
      </w:r>
      <w:r w:rsidR="001237DD" w:rsidRPr="00573B91">
        <w:rPr>
          <w:color w:val="FF0000"/>
          <w:lang w:val="en-US"/>
        </w:rPr>
        <w:t>D</w:t>
      </w:r>
      <w:r w:rsidR="001237DD">
        <w:rPr>
          <w:color w:val="FF0000"/>
          <w:lang w:val="en-US"/>
        </w:rPr>
        <w:t>ivision</w:t>
      </w:r>
      <w:r w:rsidR="001237DD" w:rsidRPr="00573B91">
        <w:rPr>
          <w:color w:val="FF0000"/>
          <w:lang w:val="en-US"/>
        </w:rPr>
        <w:t xml:space="preserve"> </w:t>
      </w:r>
      <w:r w:rsidR="002120E7" w:rsidRPr="00573B91">
        <w:rPr>
          <w:color w:val="FF0000"/>
          <w:lang w:val="en-US"/>
        </w:rPr>
        <w:t>for th</w:t>
      </w:r>
      <w:r w:rsidR="002120E7">
        <w:rPr>
          <w:color w:val="FF0000"/>
          <w:lang w:val="en-US"/>
        </w:rPr>
        <w:t>e International Cooperation</w:t>
      </w:r>
      <w:r w:rsidR="003B4131">
        <w:rPr>
          <w:color w:val="FF0000"/>
          <w:lang w:val="en-US"/>
        </w:rPr>
        <w:t xml:space="preserve"> </w:t>
      </w:r>
      <w:r w:rsidR="002120E7">
        <w:rPr>
          <w:color w:val="FF0000"/>
          <w:lang w:val="en-US"/>
        </w:rPr>
        <w:t>-</w:t>
      </w:r>
      <w:r w:rsidR="003B4131">
        <w:rPr>
          <w:color w:val="FF0000"/>
          <w:lang w:val="en-US"/>
        </w:rPr>
        <w:t xml:space="preserve"> </w:t>
      </w:r>
      <w:r w:rsidR="002120E7">
        <w:rPr>
          <w:color w:val="FF0000"/>
          <w:lang w:val="en-US"/>
        </w:rPr>
        <w:t>CLO</w:t>
      </w:r>
      <w:r>
        <w:rPr>
          <w:lang w:val="en-US"/>
        </w:rPr>
        <w:t>. T</w:t>
      </w:r>
      <w:r w:rsidR="00B90FAD">
        <w:rPr>
          <w:lang w:val="en-US"/>
        </w:rPr>
        <w:t xml:space="preserve">he </w:t>
      </w:r>
      <w:r w:rsidR="002120E7">
        <w:rPr>
          <w:color w:val="FF0000"/>
          <w:lang w:val="en-US"/>
        </w:rPr>
        <w:t>CLO officer</w:t>
      </w:r>
      <w:r w:rsidR="00CE22D3">
        <w:rPr>
          <w:color w:val="FF0000"/>
          <w:lang w:val="en-US"/>
        </w:rPr>
        <w:t>s</w:t>
      </w:r>
      <w:r w:rsidR="002120E7">
        <w:rPr>
          <w:color w:val="FF0000"/>
          <w:lang w:val="en-US"/>
        </w:rPr>
        <w:t xml:space="preserve"> </w:t>
      </w:r>
      <w:r>
        <w:rPr>
          <w:lang w:val="en-US"/>
        </w:rPr>
        <w:t xml:space="preserve">should set a deadline of 30 days from the date the request was dispatched from </w:t>
      </w:r>
      <w:r w:rsidR="00115B98">
        <w:rPr>
          <w:lang w:val="en-US"/>
        </w:rPr>
        <w:t xml:space="preserve">the </w:t>
      </w:r>
      <w:r w:rsidR="001237DD" w:rsidRPr="00573B91">
        <w:rPr>
          <w:color w:val="FF0000"/>
          <w:lang w:val="en-US"/>
        </w:rPr>
        <w:t>D</w:t>
      </w:r>
      <w:r w:rsidR="001237DD">
        <w:rPr>
          <w:color w:val="FF0000"/>
          <w:lang w:val="en-US"/>
        </w:rPr>
        <w:t>ivision</w:t>
      </w:r>
      <w:r w:rsidR="001237DD" w:rsidRPr="00573B91">
        <w:rPr>
          <w:color w:val="FF0000"/>
          <w:lang w:val="en-US"/>
        </w:rPr>
        <w:t xml:space="preserve"> </w:t>
      </w:r>
      <w:r w:rsidR="00000872" w:rsidRPr="00573B91">
        <w:rPr>
          <w:color w:val="FF0000"/>
          <w:lang w:val="en-US"/>
        </w:rPr>
        <w:t>for th</w:t>
      </w:r>
      <w:r w:rsidR="00000872">
        <w:rPr>
          <w:color w:val="FF0000"/>
          <w:lang w:val="en-US"/>
        </w:rPr>
        <w:t>e International Cooperation</w:t>
      </w:r>
      <w:r w:rsidR="003B4131">
        <w:rPr>
          <w:color w:val="FF0000"/>
          <w:lang w:val="en-US"/>
        </w:rPr>
        <w:t xml:space="preserve"> </w:t>
      </w:r>
      <w:r w:rsidR="00000872">
        <w:rPr>
          <w:color w:val="FF0000"/>
          <w:lang w:val="en-US"/>
        </w:rPr>
        <w:t>-CLO</w:t>
      </w:r>
      <w:r w:rsidR="00000872" w:rsidRPr="00573B91">
        <w:rPr>
          <w:color w:val="FF0000"/>
          <w:lang w:val="en-US"/>
        </w:rPr>
        <w:t xml:space="preserve"> </w:t>
      </w:r>
      <w:r>
        <w:rPr>
          <w:lang w:val="en-US"/>
        </w:rPr>
        <w:t>(shorter deadlines could be set in case the collection of information is expected to be very simple – e.g. extract from a database</w:t>
      </w:r>
      <w:r w:rsidR="00115B98">
        <w:rPr>
          <w:lang w:val="en-US"/>
        </w:rPr>
        <w:t xml:space="preserve"> </w:t>
      </w:r>
      <w:r w:rsidR="008F6882">
        <w:rPr>
          <w:lang w:val="en-US"/>
        </w:rPr>
        <w:t>-</w:t>
      </w:r>
      <w:r w:rsidR="00115B98">
        <w:rPr>
          <w:lang w:val="en-US"/>
        </w:rPr>
        <w:t xml:space="preserve"> </w:t>
      </w:r>
      <w:r w:rsidR="008F6882" w:rsidRPr="00C748A6">
        <w:rPr>
          <w:color w:val="FF0000"/>
          <w:lang w:val="en-US"/>
        </w:rPr>
        <w:t>no more than 15 days</w:t>
      </w:r>
      <w:r>
        <w:rPr>
          <w:lang w:val="en-US"/>
        </w:rPr>
        <w:t>)</w:t>
      </w:r>
      <w:r w:rsidRPr="00B83959">
        <w:rPr>
          <w:lang w:val="en-US"/>
        </w:rPr>
        <w:t>.</w:t>
      </w:r>
    </w:p>
    <w:p w14:paraId="3FF7C405" w14:textId="2C9A603B" w:rsidR="009C0634" w:rsidRPr="00064124" w:rsidRDefault="009C0634" w:rsidP="009C0634">
      <w:pPr>
        <w:pStyle w:val="BulletedList"/>
        <w:numPr>
          <w:ilvl w:val="1"/>
          <w:numId w:val="1"/>
        </w:numPr>
        <w:rPr>
          <w:color w:val="auto"/>
          <w:lang w:val="en-US"/>
        </w:rPr>
      </w:pPr>
      <w:r w:rsidRPr="00064124">
        <w:rPr>
          <w:color w:val="auto"/>
          <w:lang w:val="en-US"/>
        </w:rPr>
        <w:lastRenderedPageBreak/>
        <w:t>Indicate that the information, including documents, provided is subject to the confidentiality requirements of the domestic tax legislation under which it was requested and the EOI agreement governing the exchange.</w:t>
      </w:r>
    </w:p>
    <w:p w14:paraId="1F27C125" w14:textId="77777777" w:rsidR="009C0634" w:rsidRPr="00792397" w:rsidRDefault="009C0634" w:rsidP="009C0634">
      <w:pPr>
        <w:pStyle w:val="BulletedList"/>
        <w:numPr>
          <w:ilvl w:val="1"/>
          <w:numId w:val="1"/>
        </w:numPr>
        <w:rPr>
          <w:lang w:val="en-US"/>
        </w:rPr>
      </w:pPr>
      <w:r w:rsidRPr="00792397">
        <w:rPr>
          <w:lang w:val="en-US"/>
        </w:rPr>
        <w:t xml:space="preserve">Only provide information necessary for gathering the requested information as specified by the requesting jurisdiction. The request itself and the correspondence received by the requesting CA is strictly confidential and shall not be provided. </w:t>
      </w:r>
    </w:p>
    <w:p w14:paraId="53296D4D" w14:textId="29C28545" w:rsidR="009C0634" w:rsidRPr="002B0422" w:rsidRDefault="009C0634" w:rsidP="009C0634">
      <w:pPr>
        <w:pStyle w:val="BulletedList"/>
        <w:numPr>
          <w:ilvl w:val="0"/>
          <w:numId w:val="0"/>
        </w:numPr>
        <w:rPr>
          <w:lang w:val="en-US"/>
        </w:rPr>
      </w:pPr>
      <w:r w:rsidRPr="002B0422">
        <w:rPr>
          <w:lang w:val="en-US"/>
        </w:rPr>
        <w:t>All correspondence between the</w:t>
      </w:r>
      <w:r>
        <w:rPr>
          <w:lang w:val="en-US"/>
        </w:rPr>
        <w:t xml:space="preserve"> </w:t>
      </w:r>
      <w:r w:rsidR="001E1270" w:rsidRPr="00C748A6">
        <w:rPr>
          <w:color w:val="FF0000"/>
          <w:lang w:val="en-US"/>
        </w:rPr>
        <w:t xml:space="preserve">Division for International </w:t>
      </w:r>
      <w:r w:rsidR="001E1270">
        <w:rPr>
          <w:color w:val="FF0000"/>
          <w:lang w:val="en-US"/>
        </w:rPr>
        <w:t>Cooperation</w:t>
      </w:r>
      <w:r w:rsidR="001E1270" w:rsidRPr="00C748A6">
        <w:rPr>
          <w:color w:val="FF0000"/>
          <w:lang w:val="en-US"/>
        </w:rPr>
        <w:t xml:space="preserve"> </w:t>
      </w:r>
      <w:r w:rsidR="002120E7">
        <w:rPr>
          <w:color w:val="FF0000"/>
          <w:lang w:val="en-US"/>
        </w:rPr>
        <w:t>–</w:t>
      </w:r>
      <w:r w:rsidR="003B4131">
        <w:rPr>
          <w:color w:val="FF0000"/>
          <w:lang w:val="en-US"/>
        </w:rPr>
        <w:t xml:space="preserve"> </w:t>
      </w:r>
      <w:r w:rsidR="002120E7">
        <w:rPr>
          <w:color w:val="FF0000"/>
          <w:lang w:val="en-US"/>
        </w:rPr>
        <w:t xml:space="preserve">CLO </w:t>
      </w:r>
      <w:r>
        <w:rPr>
          <w:lang w:val="en-US"/>
        </w:rPr>
        <w:t>and the officials with access to the tax administration systems must</w:t>
      </w:r>
      <w:r w:rsidRPr="002B0422">
        <w:rPr>
          <w:lang w:val="en-US"/>
        </w:rPr>
        <w:t xml:space="preserve"> be identifiable, signed, and carry a confidentiality notice. The confidentiality notice may be a stamp, header or watermark stating the following: </w:t>
      </w:r>
    </w:p>
    <w:p w14:paraId="7752FA09" w14:textId="77777777" w:rsidR="009C0634" w:rsidRPr="002B0422" w:rsidRDefault="009C0634" w:rsidP="009C0634">
      <w:pPr>
        <w:pStyle w:val="BulletedList"/>
        <w:numPr>
          <w:ilvl w:val="0"/>
          <w:numId w:val="0"/>
        </w:numPr>
        <w:ind w:left="720"/>
        <w:rPr>
          <w:lang w:val="en-US"/>
        </w:rPr>
      </w:pPr>
      <w:r w:rsidRPr="002B0422">
        <w:rPr>
          <w:lang w:val="en-US"/>
        </w:rPr>
        <w:t>“CONFIDENTIAL – THIS INFORMATION IS FURNISHED UNDER THE PROVISIONS OF A TAX TREATY AND ITS USE AND DISCLOSURE ARE GOVERNED BY THE PROVISIONS OF SUCH TAX TREATY.”</w:t>
      </w:r>
    </w:p>
    <w:p w14:paraId="454F2E05" w14:textId="114276FC" w:rsidR="009C0634" w:rsidRDefault="009C0634" w:rsidP="009C0634">
      <w:pPr>
        <w:pStyle w:val="BulletedList"/>
        <w:numPr>
          <w:ilvl w:val="0"/>
          <w:numId w:val="0"/>
        </w:numPr>
        <w:rPr>
          <w:lang w:val="en-US"/>
        </w:rPr>
      </w:pPr>
      <w:r w:rsidRPr="00B817C8">
        <w:rPr>
          <w:lang w:val="en-US"/>
        </w:rPr>
        <w:t xml:space="preserve">Where </w:t>
      </w:r>
      <w:r>
        <w:rPr>
          <w:lang w:val="en-US"/>
        </w:rPr>
        <w:t xml:space="preserve">no response has been provided </w:t>
      </w:r>
      <w:r w:rsidRPr="00B817C8">
        <w:rPr>
          <w:lang w:val="en-US"/>
        </w:rPr>
        <w:t>w</w:t>
      </w:r>
      <w:r w:rsidR="00B90FAD">
        <w:rPr>
          <w:lang w:val="en-US"/>
        </w:rPr>
        <w:t>ithin 30 days, the</w:t>
      </w:r>
      <w:r w:rsidR="00115B98">
        <w:rPr>
          <w:lang w:val="en-US"/>
        </w:rPr>
        <w:t xml:space="preserve"> </w:t>
      </w:r>
      <w:r w:rsidR="00000872" w:rsidRPr="00C748A6">
        <w:rPr>
          <w:color w:val="FF0000"/>
          <w:lang w:val="en-US"/>
        </w:rPr>
        <w:t xml:space="preserve">CLO </w:t>
      </w:r>
      <w:r w:rsidR="00115B98">
        <w:rPr>
          <w:color w:val="FF0000"/>
          <w:lang w:val="en-US"/>
        </w:rPr>
        <w:t>officer</w:t>
      </w:r>
      <w:r w:rsidR="00D7432B">
        <w:rPr>
          <w:color w:val="FF0000"/>
          <w:lang w:val="en-US"/>
        </w:rPr>
        <w:t>s</w:t>
      </w:r>
      <w:r w:rsidRPr="00C748A6">
        <w:rPr>
          <w:color w:val="FF0000"/>
          <w:lang w:val="en-US"/>
        </w:rPr>
        <w:t xml:space="preserve"> </w:t>
      </w:r>
      <w:r w:rsidRPr="00B817C8">
        <w:rPr>
          <w:lang w:val="en-US"/>
        </w:rPr>
        <w:t>must follow up to</w:t>
      </w:r>
      <w:r>
        <w:rPr>
          <w:lang w:val="en-US"/>
        </w:rPr>
        <w:t xml:space="preserve"> establish </w:t>
      </w:r>
      <w:r w:rsidRPr="00B817C8">
        <w:rPr>
          <w:lang w:val="en-US"/>
        </w:rPr>
        <w:t>the cause of delay</w:t>
      </w:r>
      <w:r>
        <w:rPr>
          <w:lang w:val="en-US"/>
        </w:rPr>
        <w:t xml:space="preserve">. The </w:t>
      </w:r>
      <w:r w:rsidR="00000872" w:rsidRPr="00C748A6">
        <w:rPr>
          <w:color w:val="FF0000"/>
          <w:lang w:val="en-US"/>
        </w:rPr>
        <w:t xml:space="preserve">CLO </w:t>
      </w:r>
      <w:r w:rsidR="00000872">
        <w:rPr>
          <w:color w:val="FF0000"/>
          <w:lang w:val="en-US"/>
        </w:rPr>
        <w:t>officer</w:t>
      </w:r>
      <w:r w:rsidR="00CE22D3">
        <w:rPr>
          <w:color w:val="FF0000"/>
          <w:lang w:val="en-US"/>
        </w:rPr>
        <w:t>s</w:t>
      </w:r>
      <w:r w:rsidRPr="00C748A6">
        <w:rPr>
          <w:color w:val="FF0000"/>
          <w:lang w:val="en-US"/>
        </w:rPr>
        <w:t xml:space="preserve"> </w:t>
      </w:r>
      <w:r>
        <w:rPr>
          <w:lang w:val="en-US"/>
        </w:rPr>
        <w:t xml:space="preserve">should </w:t>
      </w:r>
      <w:r w:rsidRPr="00B817C8">
        <w:rPr>
          <w:lang w:val="en-US"/>
        </w:rPr>
        <w:t>regularly follow up on any request that has taken more tha</w:t>
      </w:r>
      <w:r>
        <w:rPr>
          <w:lang w:val="en-US"/>
        </w:rPr>
        <w:t>n</w:t>
      </w:r>
      <w:r w:rsidRPr="00B817C8">
        <w:rPr>
          <w:lang w:val="en-US"/>
        </w:rPr>
        <w:t xml:space="preserve"> 30 days.</w:t>
      </w:r>
    </w:p>
    <w:p w14:paraId="09A54E4F" w14:textId="77777777" w:rsidR="009C0634" w:rsidRPr="00B817C8" w:rsidRDefault="009C0634" w:rsidP="009C0634">
      <w:pPr>
        <w:pStyle w:val="BulletedList"/>
        <w:numPr>
          <w:ilvl w:val="0"/>
          <w:numId w:val="0"/>
        </w:numPr>
        <w:rPr>
          <w:lang w:val="en-US"/>
        </w:rPr>
      </w:pPr>
      <w:r>
        <w:rPr>
          <w:lang w:val="en-US"/>
        </w:rPr>
        <w:t>All communications with the officials with access to the tax administration system should be archived wi</w:t>
      </w:r>
      <w:r w:rsidRPr="00A65E01">
        <w:rPr>
          <w:lang w:val="en-US"/>
        </w:rPr>
        <w:t>th the inbound request.</w:t>
      </w:r>
    </w:p>
    <w:p w14:paraId="2067860D" w14:textId="3D241F8F" w:rsidR="001C0F82" w:rsidRDefault="007D31F4" w:rsidP="007D31F4">
      <w:pPr>
        <w:pStyle w:val="Para0"/>
        <w:rPr>
          <w:lang w:val="en-US"/>
        </w:rPr>
      </w:pPr>
      <w:r w:rsidRPr="007D31F4">
        <w:rPr>
          <w:lang w:val="en-US"/>
        </w:rPr>
        <w:t xml:space="preserve">The </w:t>
      </w:r>
      <w:r w:rsidR="000552C2" w:rsidRPr="00C748A6">
        <w:rPr>
          <w:color w:val="FF0000"/>
          <w:lang w:val="en-US"/>
        </w:rPr>
        <w:t xml:space="preserve">Division for International </w:t>
      </w:r>
      <w:r w:rsidR="000552C2">
        <w:rPr>
          <w:color w:val="FF0000"/>
          <w:lang w:val="en-US"/>
        </w:rPr>
        <w:t>Cooperation</w:t>
      </w:r>
      <w:r w:rsidR="000552C2" w:rsidRPr="00C748A6">
        <w:rPr>
          <w:color w:val="FF0000"/>
          <w:lang w:val="en-US"/>
        </w:rPr>
        <w:t xml:space="preserve"> </w:t>
      </w:r>
      <w:r w:rsidR="000552C2">
        <w:rPr>
          <w:color w:val="FF0000"/>
          <w:lang w:val="en-US"/>
        </w:rPr>
        <w:t>–</w:t>
      </w:r>
      <w:r w:rsidR="003B4131">
        <w:rPr>
          <w:color w:val="FF0000"/>
          <w:lang w:val="en-US"/>
        </w:rPr>
        <w:t xml:space="preserve"> </w:t>
      </w:r>
      <w:r w:rsidR="000552C2">
        <w:rPr>
          <w:color w:val="FF0000"/>
          <w:lang w:val="en-US"/>
        </w:rPr>
        <w:t xml:space="preserve">CLO </w:t>
      </w:r>
      <w:r w:rsidRPr="007D31F4">
        <w:rPr>
          <w:lang w:val="en-US"/>
        </w:rPr>
        <w:t xml:space="preserve">shall prepare a response to the request based on the information collected from the </w:t>
      </w:r>
      <w:r w:rsidR="007D6B45" w:rsidRPr="00C748A6">
        <w:rPr>
          <w:color w:val="FF0000"/>
          <w:lang w:val="en-US"/>
        </w:rPr>
        <w:t>T</w:t>
      </w:r>
      <w:r w:rsidR="00F3520F">
        <w:rPr>
          <w:color w:val="FF0000"/>
          <w:lang w:val="en-US"/>
        </w:rPr>
        <w:t>ax Administration</w:t>
      </w:r>
      <w:r w:rsidR="007D6B45" w:rsidRPr="00C748A6">
        <w:rPr>
          <w:color w:val="FF0000"/>
          <w:lang w:val="en-US"/>
        </w:rPr>
        <w:t xml:space="preserve"> Department</w:t>
      </w:r>
      <w:r w:rsidR="001237DD">
        <w:rPr>
          <w:color w:val="FF0000"/>
          <w:lang w:val="en-US"/>
        </w:rPr>
        <w:t>(s)</w:t>
      </w:r>
      <w:r w:rsidR="007D6B45">
        <w:rPr>
          <w:lang w:val="en-US"/>
        </w:rPr>
        <w:t xml:space="preserve">. </w:t>
      </w:r>
      <w:r w:rsidRPr="007D31F4">
        <w:rPr>
          <w:lang w:val="en-US"/>
        </w:rPr>
        <w:t xml:space="preserve">When formulating the response, </w:t>
      </w:r>
      <w:r w:rsidR="0041519D">
        <w:rPr>
          <w:color w:val="FF0000"/>
          <w:lang w:val="en-US"/>
        </w:rPr>
        <w:t>the CLO Officers</w:t>
      </w:r>
      <w:r w:rsidR="004038AF" w:rsidRPr="00C748A6">
        <w:rPr>
          <w:color w:val="FF0000"/>
          <w:lang w:val="en-US"/>
        </w:rPr>
        <w:t>, tax inspector</w:t>
      </w:r>
      <w:r w:rsidR="0041519D">
        <w:rPr>
          <w:color w:val="FF0000"/>
          <w:lang w:val="en-US"/>
        </w:rPr>
        <w:t>s</w:t>
      </w:r>
      <w:r w:rsidR="004038AF" w:rsidRPr="00C748A6">
        <w:rPr>
          <w:color w:val="FF0000"/>
          <w:lang w:val="en-US"/>
        </w:rPr>
        <w:t xml:space="preserve"> from the T</w:t>
      </w:r>
      <w:r w:rsidR="00F3520F">
        <w:rPr>
          <w:color w:val="FF0000"/>
          <w:lang w:val="en-US"/>
        </w:rPr>
        <w:t>ax Administration</w:t>
      </w:r>
      <w:r w:rsidR="004038AF" w:rsidRPr="00C748A6">
        <w:rPr>
          <w:color w:val="FF0000"/>
          <w:lang w:val="en-US"/>
        </w:rPr>
        <w:t xml:space="preserve"> Department</w:t>
      </w:r>
      <w:r w:rsidR="00E062DA">
        <w:rPr>
          <w:color w:val="FF0000"/>
          <w:lang w:val="en-US"/>
        </w:rPr>
        <w:t xml:space="preserve"> or regional units</w:t>
      </w:r>
      <w:r w:rsidR="007D6B45" w:rsidRPr="00C748A6">
        <w:rPr>
          <w:color w:val="FF0000"/>
          <w:lang w:val="en-US"/>
        </w:rPr>
        <w:t xml:space="preserve"> </w:t>
      </w:r>
      <w:r w:rsidRPr="007D31F4">
        <w:rPr>
          <w:lang w:val="en-US"/>
        </w:rPr>
        <w:t>must adhere to procedural deadlines.</w:t>
      </w:r>
      <w:r>
        <w:rPr>
          <w:lang w:val="en-US"/>
        </w:rPr>
        <w:t xml:space="preserve"> </w:t>
      </w:r>
    </w:p>
    <w:p w14:paraId="104E4ED3" w14:textId="01A4C8D2" w:rsidR="00F20A04" w:rsidRDefault="00031CC4" w:rsidP="00811CC2">
      <w:pPr>
        <w:pStyle w:val="Para0"/>
        <w:rPr>
          <w:lang w:val="en-US"/>
        </w:rPr>
      </w:pPr>
      <w:r w:rsidRPr="00031CC4">
        <w:rPr>
          <w:highlight w:val="cyan"/>
          <w:lang w:val="en-US"/>
        </w:rPr>
        <w:t>In accordance with point 10 of the Instruction</w:t>
      </w:r>
      <w:r w:rsidR="006F140B">
        <w:rPr>
          <w:highlight w:val="cyan"/>
          <w:lang w:val="en-US"/>
        </w:rPr>
        <w:t>s</w:t>
      </w:r>
      <w:r w:rsidRPr="00031CC4">
        <w:rPr>
          <w:highlight w:val="cyan"/>
          <w:lang w:val="en-US"/>
        </w:rPr>
        <w:t xml:space="preserve"> “</w:t>
      </w:r>
      <w:r w:rsidRPr="000D21B2">
        <w:rPr>
          <w:i/>
          <w:iCs/>
          <w:highlight w:val="cyan"/>
          <w:lang w:val="en-US"/>
        </w:rPr>
        <w:t>the tax authority shall, upon request of the competent authority of another tax jurisdiction, provide the requested information as soon as possible, and no later than six months from the date of receipt of the request; where the requested information is already available at the time of receipt of the request, such information shall be provided within two months</w:t>
      </w:r>
      <w:r w:rsidR="00811CC2" w:rsidRPr="00031CC4">
        <w:rPr>
          <w:highlight w:val="cyan"/>
          <w:lang w:val="en-US"/>
        </w:rPr>
        <w:t>.</w:t>
      </w:r>
      <w:r w:rsidR="0041519D" w:rsidRPr="00031CC4">
        <w:rPr>
          <w:highlight w:val="cyan"/>
          <w:lang w:val="en-US"/>
        </w:rPr>
        <w:t>”</w:t>
      </w:r>
      <w:r w:rsidR="0041519D">
        <w:rPr>
          <w:lang w:val="en-US"/>
        </w:rPr>
        <w:t xml:space="preserve"> </w:t>
      </w:r>
    </w:p>
    <w:p w14:paraId="72537782" w14:textId="16B76510" w:rsidR="00A6129B" w:rsidRPr="00284113" w:rsidRDefault="00A6129B" w:rsidP="00811CC2">
      <w:pPr>
        <w:pStyle w:val="Para0"/>
        <w:rPr>
          <w:i/>
          <w:iCs/>
          <w:lang w:val="hr-HR"/>
        </w:rPr>
      </w:pPr>
      <w:r w:rsidRPr="003829AB">
        <w:rPr>
          <w:lang w:val="en-US"/>
        </w:rPr>
        <w:t xml:space="preserve">Once all legal and formal requirements are met, the CLO officer shall verify the translation of the documentation related to the information exchange request into English and submit it for official approval. The documentation is then forwarded to the archive for dispatch in a sealed envelope. All received and sent documentation, as well as the documentation collected by domestic authorities in the jurisdiction receiving the request for information, must be strictly protected (e.g. in a sealed envelope marked “Confidential”) </w:t>
      </w:r>
    </w:p>
    <w:p w14:paraId="7B26F992" w14:textId="77777777" w:rsidR="001C0F82" w:rsidRDefault="001C0F82" w:rsidP="001C0F82">
      <w:pPr>
        <w:pStyle w:val="Heading4"/>
        <w:rPr>
          <w:lang w:val="en-US"/>
        </w:rPr>
      </w:pPr>
      <w:r>
        <w:rPr>
          <w:lang w:val="en-US"/>
        </w:rPr>
        <w:t>Gathering information from other public authorities and third parties</w:t>
      </w:r>
    </w:p>
    <w:p w14:paraId="78BD663A" w14:textId="5D8406DF" w:rsidR="009C0634" w:rsidRPr="0095624A" w:rsidRDefault="009C0634" w:rsidP="003829AB">
      <w:pPr>
        <w:pStyle w:val="Para0"/>
        <w:rPr>
          <w:lang w:val="en-US"/>
        </w:rPr>
      </w:pPr>
      <w:r w:rsidRPr="0095624A">
        <w:rPr>
          <w:lang w:val="en-US"/>
        </w:rPr>
        <w:t xml:space="preserve">Where the information requested is held by </w:t>
      </w:r>
      <w:r>
        <w:rPr>
          <w:lang w:val="en-US"/>
        </w:rPr>
        <w:t xml:space="preserve">another government </w:t>
      </w:r>
      <w:r w:rsidR="003829AB">
        <w:rPr>
          <w:lang w:val="en-US"/>
        </w:rPr>
        <w:t>body</w:t>
      </w:r>
      <w:r>
        <w:rPr>
          <w:lang w:val="en-US"/>
        </w:rPr>
        <w:t xml:space="preserve"> or third party</w:t>
      </w:r>
      <w:r w:rsidRPr="0095624A">
        <w:rPr>
          <w:lang w:val="en-US"/>
        </w:rPr>
        <w:t xml:space="preserve"> </w:t>
      </w:r>
      <w:r>
        <w:rPr>
          <w:lang w:val="en-US"/>
        </w:rPr>
        <w:t>outside of the tax administration</w:t>
      </w:r>
      <w:r w:rsidRPr="0095624A">
        <w:rPr>
          <w:lang w:val="en-US"/>
        </w:rPr>
        <w:t xml:space="preserve">, the </w:t>
      </w:r>
      <w:r w:rsidR="00000872" w:rsidRPr="00C748A6">
        <w:rPr>
          <w:color w:val="FF0000"/>
          <w:lang w:val="en-US"/>
        </w:rPr>
        <w:t xml:space="preserve">CLO </w:t>
      </w:r>
      <w:r w:rsidR="000552C2">
        <w:rPr>
          <w:color w:val="FF0000"/>
          <w:lang w:val="en-US"/>
        </w:rPr>
        <w:t>officer</w:t>
      </w:r>
      <w:r w:rsidR="00CE22D3">
        <w:rPr>
          <w:color w:val="FF0000"/>
          <w:lang w:val="en-US"/>
        </w:rPr>
        <w:t>s</w:t>
      </w:r>
      <w:r w:rsidRPr="00C748A6">
        <w:rPr>
          <w:color w:val="FF0000"/>
          <w:lang w:val="en-US"/>
        </w:rPr>
        <w:t xml:space="preserve"> </w:t>
      </w:r>
      <w:r w:rsidRPr="0095624A">
        <w:rPr>
          <w:lang w:val="en-US"/>
        </w:rPr>
        <w:t>shall:</w:t>
      </w:r>
    </w:p>
    <w:p w14:paraId="1507CA37" w14:textId="0C58E8AF" w:rsidR="009C0634" w:rsidRPr="0095624A" w:rsidRDefault="009C0634" w:rsidP="009C0634">
      <w:pPr>
        <w:pStyle w:val="BulletedList"/>
        <w:rPr>
          <w:lang w:val="en-US"/>
        </w:rPr>
      </w:pPr>
      <w:r w:rsidRPr="0095624A">
        <w:rPr>
          <w:lang w:val="en-US"/>
        </w:rPr>
        <w:t xml:space="preserve">Prepare a letter for the signature of the </w:t>
      </w:r>
      <w:r w:rsidR="006E6F4B" w:rsidRPr="00C748A6">
        <w:rPr>
          <w:color w:val="FF0000"/>
          <w:lang w:val="en-US"/>
        </w:rPr>
        <w:t xml:space="preserve">Head of the </w:t>
      </w:r>
      <w:r w:rsidR="004463A2">
        <w:rPr>
          <w:color w:val="FF0000"/>
          <w:lang w:val="en-US"/>
        </w:rPr>
        <w:t>Division</w:t>
      </w:r>
      <w:r w:rsidR="006E6F4B" w:rsidRPr="00C748A6">
        <w:rPr>
          <w:color w:val="FF0000"/>
          <w:lang w:val="en-US"/>
        </w:rPr>
        <w:t xml:space="preserve"> for International Cooperation</w:t>
      </w:r>
      <w:r w:rsidR="00D67D09">
        <w:rPr>
          <w:color w:val="FF0000"/>
          <w:lang w:val="en-US"/>
        </w:rPr>
        <w:t xml:space="preserve"> </w:t>
      </w:r>
      <w:r w:rsidR="002120E7">
        <w:rPr>
          <w:color w:val="FF0000"/>
          <w:lang w:val="en-US"/>
        </w:rPr>
        <w:t>-</w:t>
      </w:r>
      <w:r w:rsidR="00D67D09">
        <w:rPr>
          <w:color w:val="FF0000"/>
          <w:lang w:val="en-US"/>
        </w:rPr>
        <w:t xml:space="preserve"> </w:t>
      </w:r>
      <w:r w:rsidR="002120E7">
        <w:rPr>
          <w:color w:val="FF0000"/>
          <w:lang w:val="en-US"/>
        </w:rPr>
        <w:t>CLO</w:t>
      </w:r>
      <w:r w:rsidRPr="00C748A6">
        <w:rPr>
          <w:color w:val="FF0000"/>
          <w:lang w:val="en-US"/>
        </w:rPr>
        <w:t xml:space="preserve"> </w:t>
      </w:r>
      <w:r w:rsidRPr="0095624A">
        <w:rPr>
          <w:lang w:val="en-US"/>
        </w:rPr>
        <w:t>to request the</w:t>
      </w:r>
      <w:r>
        <w:rPr>
          <w:lang w:val="en-US"/>
        </w:rPr>
        <w:t xml:space="preserve"> government agency or </w:t>
      </w:r>
      <w:r w:rsidRPr="0095624A">
        <w:rPr>
          <w:lang w:val="en-US"/>
        </w:rPr>
        <w:t xml:space="preserve">third party to provide the information. </w:t>
      </w:r>
    </w:p>
    <w:p w14:paraId="66E55F4B" w14:textId="77777777" w:rsidR="009C0634" w:rsidRPr="0095624A" w:rsidRDefault="009C0634" w:rsidP="009C0634">
      <w:pPr>
        <w:pStyle w:val="BulletedList"/>
        <w:rPr>
          <w:lang w:val="en-US"/>
        </w:rPr>
      </w:pPr>
      <w:r w:rsidRPr="0095624A">
        <w:rPr>
          <w:lang w:val="en-US"/>
        </w:rPr>
        <w:t xml:space="preserve">The letter should follow the model provide in </w:t>
      </w:r>
      <w:hyperlink w:anchor="_Annex_C:_Letter" w:history="1">
        <w:r w:rsidRPr="000129D6">
          <w:rPr>
            <w:rStyle w:val="Hyperlink"/>
          </w:rPr>
          <w:t xml:space="preserve">Annex </w:t>
        </w:r>
        <w:r>
          <w:rPr>
            <w:rStyle w:val="Hyperlink"/>
            <w:lang w:val="en-US"/>
          </w:rPr>
          <w:t>F</w:t>
        </w:r>
        <w:r w:rsidRPr="000129D6">
          <w:rPr>
            <w:rStyle w:val="Hyperlink"/>
          </w:rPr>
          <w:t>: Letter of Request for Gathering Information</w:t>
        </w:r>
      </w:hyperlink>
      <w:r w:rsidRPr="0095624A">
        <w:rPr>
          <w:lang w:val="en-US"/>
        </w:rPr>
        <w:t xml:space="preserve"> and shall: </w:t>
      </w:r>
    </w:p>
    <w:p w14:paraId="0885ACBF" w14:textId="77777777" w:rsidR="009C0634" w:rsidRPr="00A65E01" w:rsidRDefault="009C0634" w:rsidP="009C0634">
      <w:pPr>
        <w:pStyle w:val="Para0"/>
        <w:numPr>
          <w:ilvl w:val="1"/>
          <w:numId w:val="1"/>
        </w:numPr>
        <w:rPr>
          <w:lang w:val="en-US"/>
        </w:rPr>
      </w:pPr>
      <w:r w:rsidRPr="00A65E01">
        <w:rPr>
          <w:lang w:val="en-US"/>
        </w:rPr>
        <w:t>Mention the urgency and confidentiality of the request.</w:t>
      </w:r>
    </w:p>
    <w:p w14:paraId="0B40CF77" w14:textId="77777777" w:rsidR="009C0634" w:rsidRPr="00A65E01" w:rsidRDefault="009C0634" w:rsidP="009C0634">
      <w:pPr>
        <w:pStyle w:val="Para0"/>
        <w:numPr>
          <w:ilvl w:val="1"/>
          <w:numId w:val="1"/>
        </w:numPr>
        <w:rPr>
          <w:lang w:val="en-US"/>
        </w:rPr>
      </w:pPr>
      <w:r w:rsidRPr="00A65E01">
        <w:rPr>
          <w:lang w:val="en-US"/>
        </w:rPr>
        <w:t>Refer to the relevant domestic legal basis giving the tax administration the power to access and provide the information requested.</w:t>
      </w:r>
    </w:p>
    <w:p w14:paraId="5063C4EC" w14:textId="77777777" w:rsidR="009C0634" w:rsidRPr="00064124" w:rsidRDefault="009C0634" w:rsidP="009C0634">
      <w:pPr>
        <w:pStyle w:val="Para0"/>
        <w:numPr>
          <w:ilvl w:val="1"/>
          <w:numId w:val="1"/>
        </w:numPr>
        <w:rPr>
          <w:color w:val="auto"/>
          <w:lang w:val="en-US"/>
        </w:rPr>
      </w:pPr>
      <w:r w:rsidRPr="00064124">
        <w:rPr>
          <w:color w:val="auto"/>
          <w:lang w:val="en-US"/>
        </w:rPr>
        <w:t>Indicate the legal obligation to comply with the request and the consequences of non-compliance.</w:t>
      </w:r>
    </w:p>
    <w:p w14:paraId="1E867085" w14:textId="0274FFBF" w:rsidR="009C0634" w:rsidRPr="00A65E01" w:rsidRDefault="009C0634" w:rsidP="009C0634">
      <w:pPr>
        <w:pStyle w:val="Para0"/>
        <w:numPr>
          <w:ilvl w:val="1"/>
          <w:numId w:val="1"/>
        </w:numPr>
        <w:rPr>
          <w:lang w:val="en-US"/>
        </w:rPr>
      </w:pPr>
      <w:r w:rsidRPr="0095624A">
        <w:rPr>
          <w:lang w:val="en-US"/>
        </w:rPr>
        <w:t>Indicate a date by which the information should be pro</w:t>
      </w:r>
      <w:r>
        <w:rPr>
          <w:lang w:val="en-US"/>
        </w:rPr>
        <w:t>vided to the</w:t>
      </w:r>
      <w:r w:rsidR="006E6F4B" w:rsidRPr="00573B91">
        <w:rPr>
          <w:color w:val="FF0000"/>
          <w:lang w:val="en-US"/>
        </w:rPr>
        <w:t xml:space="preserve"> </w:t>
      </w:r>
      <w:r w:rsidR="004463A2">
        <w:rPr>
          <w:color w:val="FF0000"/>
          <w:lang w:val="en-US"/>
        </w:rPr>
        <w:t>Division</w:t>
      </w:r>
      <w:r w:rsidR="006E6F4B" w:rsidRPr="00573B91">
        <w:rPr>
          <w:color w:val="FF0000"/>
          <w:lang w:val="en-US"/>
        </w:rPr>
        <w:t xml:space="preserve"> for International Cooperation</w:t>
      </w:r>
      <w:r w:rsidR="00D67D09">
        <w:rPr>
          <w:color w:val="FF0000"/>
          <w:lang w:val="en-US"/>
        </w:rPr>
        <w:t xml:space="preserve"> </w:t>
      </w:r>
      <w:r w:rsidR="002120E7">
        <w:rPr>
          <w:color w:val="FF0000"/>
          <w:lang w:val="en-US"/>
        </w:rPr>
        <w:t>-</w:t>
      </w:r>
      <w:r w:rsidR="00D67D09">
        <w:rPr>
          <w:color w:val="FF0000"/>
          <w:lang w:val="en-US"/>
        </w:rPr>
        <w:t xml:space="preserve"> </w:t>
      </w:r>
      <w:r w:rsidR="002120E7">
        <w:rPr>
          <w:color w:val="FF0000"/>
          <w:lang w:val="en-US"/>
        </w:rPr>
        <w:t>CLO</w:t>
      </w:r>
      <w:r>
        <w:rPr>
          <w:lang w:val="en-US"/>
        </w:rPr>
        <w:t>.</w:t>
      </w:r>
      <w:r w:rsidRPr="001B1FFA">
        <w:rPr>
          <w:color w:val="auto"/>
          <w:sz w:val="22"/>
          <w:lang w:val="en-US"/>
        </w:rPr>
        <w:t xml:space="preserve"> </w:t>
      </w:r>
      <w:r w:rsidR="00B90FAD">
        <w:rPr>
          <w:lang w:val="en-US"/>
        </w:rPr>
        <w:t xml:space="preserve">The </w:t>
      </w:r>
      <w:r w:rsidR="00000872" w:rsidRPr="00C748A6">
        <w:rPr>
          <w:color w:val="FF0000"/>
          <w:lang w:val="en-US"/>
        </w:rPr>
        <w:t>CLO officer</w:t>
      </w:r>
      <w:r w:rsidR="00CE22D3">
        <w:rPr>
          <w:color w:val="FF0000"/>
          <w:lang w:val="en-US"/>
        </w:rPr>
        <w:t>s</w:t>
      </w:r>
      <w:r w:rsidR="00000872" w:rsidRPr="00C748A6">
        <w:rPr>
          <w:color w:val="FF0000"/>
          <w:lang w:val="en-US"/>
        </w:rPr>
        <w:t xml:space="preserve"> </w:t>
      </w:r>
      <w:r w:rsidRPr="001B1FFA">
        <w:rPr>
          <w:lang w:val="en-US"/>
        </w:rPr>
        <w:t>should set a deadline of 30 days from the date the request was dispatched from the</w:t>
      </w:r>
      <w:r w:rsidR="004463A2" w:rsidRPr="00573B91">
        <w:rPr>
          <w:color w:val="FF0000"/>
          <w:lang w:val="en-US"/>
        </w:rPr>
        <w:t xml:space="preserve"> </w:t>
      </w:r>
      <w:r w:rsidR="004463A2">
        <w:rPr>
          <w:color w:val="FF0000"/>
          <w:lang w:val="en-US"/>
        </w:rPr>
        <w:t>Division</w:t>
      </w:r>
      <w:r w:rsidR="004463A2" w:rsidRPr="00573B91">
        <w:rPr>
          <w:color w:val="FF0000"/>
          <w:lang w:val="en-US"/>
        </w:rPr>
        <w:t xml:space="preserve"> for International Cooperation</w:t>
      </w:r>
      <w:r w:rsidR="00D67D09">
        <w:rPr>
          <w:color w:val="FF0000"/>
          <w:lang w:val="en-US"/>
        </w:rPr>
        <w:t xml:space="preserve"> </w:t>
      </w:r>
      <w:r w:rsidR="002120E7">
        <w:rPr>
          <w:color w:val="FF0000"/>
          <w:lang w:val="en-US"/>
        </w:rPr>
        <w:t>-</w:t>
      </w:r>
      <w:r w:rsidR="00D67D09">
        <w:rPr>
          <w:color w:val="FF0000"/>
          <w:lang w:val="en-US"/>
        </w:rPr>
        <w:t xml:space="preserve"> </w:t>
      </w:r>
      <w:r w:rsidR="002120E7">
        <w:rPr>
          <w:color w:val="FF0000"/>
          <w:lang w:val="en-US"/>
        </w:rPr>
        <w:t>CLO</w:t>
      </w:r>
      <w:r w:rsidRPr="0095624A">
        <w:rPr>
          <w:lang w:val="en-US"/>
        </w:rPr>
        <w:t xml:space="preserve">. </w:t>
      </w:r>
    </w:p>
    <w:p w14:paraId="26976F8A" w14:textId="77777777" w:rsidR="009C0634" w:rsidRPr="00D04D05" w:rsidRDefault="009C0634" w:rsidP="009C0634">
      <w:pPr>
        <w:pStyle w:val="Para0"/>
        <w:numPr>
          <w:ilvl w:val="1"/>
          <w:numId w:val="1"/>
        </w:numPr>
        <w:rPr>
          <w:lang w:val="en-US"/>
        </w:rPr>
      </w:pPr>
      <w:r w:rsidRPr="0095624A">
        <w:rPr>
          <w:lang w:val="en-US"/>
        </w:rPr>
        <w:t>Indicate that the information and documents provided by the</w:t>
      </w:r>
      <w:r>
        <w:rPr>
          <w:lang w:val="en-US"/>
        </w:rPr>
        <w:t xml:space="preserve"> government agency or </w:t>
      </w:r>
      <w:r w:rsidRPr="0095624A">
        <w:rPr>
          <w:lang w:val="en-US"/>
        </w:rPr>
        <w:t xml:space="preserve">third parties shall be treated in confidence as required by domestic tax laws under which it was </w:t>
      </w:r>
      <w:r w:rsidRPr="0095624A">
        <w:rPr>
          <w:lang w:val="en-US"/>
        </w:rPr>
        <w:lastRenderedPageBreak/>
        <w:t xml:space="preserve">requested. The letter should explicitly refer to the relevant provisions providing for the confidentiality of </w:t>
      </w:r>
      <w:r>
        <w:rPr>
          <w:lang w:val="en-US"/>
        </w:rPr>
        <w:t>i</w:t>
      </w:r>
      <w:r w:rsidRPr="0095624A">
        <w:rPr>
          <w:lang w:val="en-US"/>
        </w:rPr>
        <w:t>nformation</w:t>
      </w:r>
      <w:r>
        <w:rPr>
          <w:lang w:val="en-US"/>
        </w:rPr>
        <w:t xml:space="preserve"> collected under tax provisions</w:t>
      </w:r>
      <w:r w:rsidRPr="0095624A">
        <w:rPr>
          <w:lang w:val="en-US"/>
        </w:rPr>
        <w:t>.</w:t>
      </w:r>
    </w:p>
    <w:p w14:paraId="1A9ED714" w14:textId="0A67C830" w:rsidR="009C0634" w:rsidRPr="0095624A" w:rsidRDefault="009C0634" w:rsidP="009C0634">
      <w:pPr>
        <w:pStyle w:val="Para0"/>
        <w:numPr>
          <w:ilvl w:val="1"/>
          <w:numId w:val="1"/>
        </w:numPr>
        <w:rPr>
          <w:lang w:val="en-US"/>
        </w:rPr>
      </w:pPr>
      <w:r w:rsidRPr="0095624A">
        <w:rPr>
          <w:lang w:val="en-US"/>
        </w:rPr>
        <w:t xml:space="preserve">Only provide information necessary for gathering the requested information as specified by the requesting jurisdiction. The request itself and the correspondence received by the requesting </w:t>
      </w:r>
      <w:r w:rsidR="003F778C">
        <w:rPr>
          <w:color w:val="FF0000"/>
          <w:lang w:val="en-US"/>
        </w:rPr>
        <w:t>jurisdiction</w:t>
      </w:r>
      <w:r w:rsidR="004463A2" w:rsidRPr="00573B91">
        <w:rPr>
          <w:color w:val="FF0000"/>
          <w:lang w:val="en-US"/>
        </w:rPr>
        <w:t xml:space="preserve"> </w:t>
      </w:r>
      <w:r w:rsidRPr="0095624A">
        <w:rPr>
          <w:lang w:val="en-US"/>
        </w:rPr>
        <w:t xml:space="preserve">is strictly confidential and shall not be provided. </w:t>
      </w:r>
    </w:p>
    <w:p w14:paraId="5AADDADA" w14:textId="7896D0DD" w:rsidR="009C0634" w:rsidRPr="002B0422" w:rsidRDefault="009C0634" w:rsidP="009C0634">
      <w:pPr>
        <w:pStyle w:val="BulletedList"/>
        <w:numPr>
          <w:ilvl w:val="0"/>
          <w:numId w:val="0"/>
        </w:numPr>
        <w:rPr>
          <w:lang w:val="en-US"/>
        </w:rPr>
      </w:pPr>
      <w:r w:rsidRPr="002B0422">
        <w:rPr>
          <w:lang w:val="en-US"/>
        </w:rPr>
        <w:t>All correspondence between the</w:t>
      </w:r>
      <w:r w:rsidR="004463A2" w:rsidRPr="00573B91">
        <w:rPr>
          <w:color w:val="FF0000"/>
          <w:lang w:val="en-US"/>
        </w:rPr>
        <w:t xml:space="preserve"> </w:t>
      </w:r>
      <w:r w:rsidR="004463A2">
        <w:rPr>
          <w:color w:val="FF0000"/>
          <w:lang w:val="en-US"/>
        </w:rPr>
        <w:t>Division</w:t>
      </w:r>
      <w:r w:rsidR="004463A2" w:rsidRPr="00573B91">
        <w:rPr>
          <w:color w:val="FF0000"/>
          <w:lang w:val="en-US"/>
        </w:rPr>
        <w:t xml:space="preserve"> for International Cooperation</w:t>
      </w:r>
      <w:r w:rsidR="00D67D09">
        <w:rPr>
          <w:color w:val="FF0000"/>
          <w:lang w:val="en-US"/>
        </w:rPr>
        <w:t xml:space="preserve"> </w:t>
      </w:r>
      <w:r w:rsidR="002120E7">
        <w:rPr>
          <w:color w:val="FF0000"/>
          <w:lang w:val="en-US"/>
        </w:rPr>
        <w:t>-</w:t>
      </w:r>
      <w:r w:rsidR="00D67D09">
        <w:rPr>
          <w:color w:val="FF0000"/>
          <w:lang w:val="en-US"/>
        </w:rPr>
        <w:t xml:space="preserve"> </w:t>
      </w:r>
      <w:r w:rsidR="002120E7">
        <w:rPr>
          <w:color w:val="FF0000"/>
          <w:lang w:val="en-US"/>
        </w:rPr>
        <w:t>CLO</w:t>
      </w:r>
      <w:r w:rsidR="004463A2" w:rsidRPr="002B0422" w:rsidDel="004463A2">
        <w:rPr>
          <w:lang w:val="en-US"/>
        </w:rPr>
        <w:t xml:space="preserve"> </w:t>
      </w:r>
      <w:r>
        <w:rPr>
          <w:lang w:val="en-US"/>
        </w:rPr>
        <w:t>an</w:t>
      </w:r>
      <w:r w:rsidR="004463A2">
        <w:rPr>
          <w:lang w:val="en-US"/>
        </w:rPr>
        <w:t>d</w:t>
      </w:r>
      <w:r>
        <w:rPr>
          <w:lang w:val="en-US"/>
        </w:rPr>
        <w:t xml:space="preserve"> other government agencies and third parties must</w:t>
      </w:r>
      <w:r w:rsidRPr="002B0422">
        <w:rPr>
          <w:lang w:val="en-US"/>
        </w:rPr>
        <w:t xml:space="preserve"> be identifiable, signed, and carry a confidentiality notice. The confidentiality notice may be a stamp, header or watermark stating the following: </w:t>
      </w:r>
    </w:p>
    <w:p w14:paraId="5AB1CD10" w14:textId="77777777" w:rsidR="009C0634" w:rsidRPr="002B0422" w:rsidRDefault="009C0634" w:rsidP="009C0634">
      <w:pPr>
        <w:pStyle w:val="BulletedList"/>
        <w:numPr>
          <w:ilvl w:val="0"/>
          <w:numId w:val="0"/>
        </w:numPr>
        <w:ind w:left="720"/>
        <w:rPr>
          <w:lang w:val="en-US"/>
        </w:rPr>
      </w:pPr>
      <w:r w:rsidRPr="002B0422">
        <w:rPr>
          <w:lang w:val="en-US"/>
        </w:rPr>
        <w:t>“CONFIDENTIAL – THIS INFORMATION IS FURNISHED UNDER THE PROVISIONS OF A TAX TREATY AND ITS USE AND DISCLOSURE ARE GOVERNED BY THE PROVISIONS OF SUCH TAX TREATY.”</w:t>
      </w:r>
    </w:p>
    <w:p w14:paraId="7214BFEB" w14:textId="77777777" w:rsidR="009C0634" w:rsidRDefault="009C0634" w:rsidP="009C0634">
      <w:pPr>
        <w:pStyle w:val="BulletedList"/>
        <w:numPr>
          <w:ilvl w:val="0"/>
          <w:numId w:val="0"/>
        </w:numPr>
        <w:rPr>
          <w:lang w:val="en-US"/>
        </w:rPr>
      </w:pPr>
      <w:r>
        <w:rPr>
          <w:lang w:val="en-US"/>
        </w:rPr>
        <w:t>All communications with other government agencies or third parties should be archived wi</w:t>
      </w:r>
      <w:r w:rsidRPr="00A65E01">
        <w:rPr>
          <w:lang w:val="en-US"/>
        </w:rPr>
        <w:t>th the inbound request</w:t>
      </w:r>
      <w:r>
        <w:rPr>
          <w:lang w:val="en-US"/>
        </w:rPr>
        <w:t>.</w:t>
      </w:r>
    </w:p>
    <w:p w14:paraId="211383CC" w14:textId="3B77EABC" w:rsidR="009C0634" w:rsidRDefault="009C0634" w:rsidP="009C0634">
      <w:pPr>
        <w:pStyle w:val="Para0"/>
        <w:rPr>
          <w:lang w:val="en-US"/>
        </w:rPr>
      </w:pPr>
      <w:r>
        <w:rPr>
          <w:lang w:val="en-US"/>
        </w:rPr>
        <w:t xml:space="preserve">Upon receiving information from other government agencies and third parties, the </w:t>
      </w:r>
      <w:r w:rsidR="002120E7" w:rsidRPr="00573B91">
        <w:rPr>
          <w:strike/>
          <w:lang w:val="en-US"/>
        </w:rPr>
        <w:t>-</w:t>
      </w:r>
      <w:r w:rsidR="002120E7" w:rsidRPr="00573B91">
        <w:rPr>
          <w:color w:val="FF0000"/>
          <w:lang w:val="en-US"/>
        </w:rPr>
        <w:t xml:space="preserve">CLO </w:t>
      </w:r>
      <w:r w:rsidR="003F778C">
        <w:rPr>
          <w:color w:val="FF0000"/>
          <w:lang w:val="en-US"/>
        </w:rPr>
        <w:t>o</w:t>
      </w:r>
      <w:r w:rsidR="002120E7" w:rsidRPr="00573B91">
        <w:rPr>
          <w:color w:val="FF0000"/>
          <w:lang w:val="en-US"/>
        </w:rPr>
        <w:t>fficer</w:t>
      </w:r>
      <w:r w:rsidR="00CE22D3">
        <w:rPr>
          <w:color w:val="FF0000"/>
          <w:lang w:val="en-US"/>
        </w:rPr>
        <w:t>s</w:t>
      </w:r>
      <w:r w:rsidR="002120E7" w:rsidRPr="00573B91">
        <w:rPr>
          <w:color w:val="FF0000"/>
          <w:lang w:val="en-US"/>
        </w:rPr>
        <w:t xml:space="preserve"> </w:t>
      </w:r>
      <w:r>
        <w:rPr>
          <w:lang w:val="en-US"/>
        </w:rPr>
        <w:t>shall:</w:t>
      </w:r>
    </w:p>
    <w:p w14:paraId="04B3F278" w14:textId="7EF5CEAB" w:rsidR="009C0634" w:rsidRDefault="009C0634" w:rsidP="009C0634">
      <w:pPr>
        <w:pStyle w:val="BulletedList"/>
        <w:rPr>
          <w:lang w:val="en-US"/>
        </w:rPr>
      </w:pPr>
      <w:r>
        <w:rPr>
          <w:lang w:val="en-US"/>
        </w:rPr>
        <w:t xml:space="preserve">Check the answer provided for completeness. Where the information provided is not clear or adequate, the </w:t>
      </w:r>
      <w:r w:rsidR="002120E7" w:rsidRPr="00C748A6">
        <w:rPr>
          <w:color w:val="FF0000"/>
          <w:lang w:val="en-US"/>
        </w:rPr>
        <w:t>CLO Officers</w:t>
      </w:r>
      <w:r w:rsidRPr="00C748A6">
        <w:rPr>
          <w:color w:val="FF0000"/>
          <w:lang w:val="en-US"/>
        </w:rPr>
        <w:t xml:space="preserve"> </w:t>
      </w:r>
      <w:r>
        <w:rPr>
          <w:lang w:val="en-US"/>
        </w:rPr>
        <w:t>should seek a clarification or additional information.</w:t>
      </w:r>
    </w:p>
    <w:p w14:paraId="06699268" w14:textId="77777777" w:rsidR="009C0634" w:rsidRDefault="009C0634" w:rsidP="009C0634">
      <w:pPr>
        <w:pStyle w:val="BulletedList"/>
        <w:rPr>
          <w:lang w:val="en-US"/>
        </w:rPr>
      </w:pPr>
      <w:r w:rsidRPr="00632F15">
        <w:rPr>
          <w:lang w:val="en-US"/>
        </w:rPr>
        <w:t>Acknowledge receipt of the information and thank the officers for providing</w:t>
      </w:r>
      <w:r>
        <w:rPr>
          <w:lang w:val="en-US"/>
        </w:rPr>
        <w:t xml:space="preserve"> it</w:t>
      </w:r>
      <w:r w:rsidRPr="00632F15">
        <w:rPr>
          <w:lang w:val="en-US"/>
        </w:rPr>
        <w:t>.</w:t>
      </w:r>
    </w:p>
    <w:p w14:paraId="1B2244B9" w14:textId="45F3A8FE" w:rsidR="009C0634" w:rsidRPr="001B1FFA" w:rsidRDefault="009C0634" w:rsidP="009C0634">
      <w:pPr>
        <w:pStyle w:val="BulletedList"/>
        <w:rPr>
          <w:lang w:val="en-US"/>
        </w:rPr>
      </w:pPr>
      <w:r>
        <w:rPr>
          <w:lang w:val="en-US"/>
        </w:rPr>
        <w:t>P</w:t>
      </w:r>
      <w:r w:rsidRPr="00632F15">
        <w:rPr>
          <w:lang w:val="en-US"/>
        </w:rPr>
        <w:t xml:space="preserve">repare a response for </w:t>
      </w:r>
      <w:r>
        <w:rPr>
          <w:lang w:val="en-US"/>
        </w:rPr>
        <w:t xml:space="preserve">the </w:t>
      </w:r>
      <w:r w:rsidR="003F778C">
        <w:rPr>
          <w:color w:val="FF0000"/>
          <w:lang w:val="en-US"/>
        </w:rPr>
        <w:t>CA for EOIR purposes of Montenegro’s</w:t>
      </w:r>
      <w:r w:rsidR="002120E7">
        <w:rPr>
          <w:color w:val="FF0000"/>
          <w:lang w:val="en-US"/>
        </w:rPr>
        <w:t xml:space="preserve"> </w:t>
      </w:r>
      <w:r>
        <w:rPr>
          <w:lang w:val="en-US"/>
        </w:rPr>
        <w:t>signature</w:t>
      </w:r>
      <w:r w:rsidRPr="00632F15">
        <w:rPr>
          <w:lang w:val="en-US"/>
        </w:rPr>
        <w:t xml:space="preserve"> based on the information and documents gathered.</w:t>
      </w:r>
      <w:r>
        <w:rPr>
          <w:lang w:val="en-US"/>
        </w:rPr>
        <w:t xml:space="preserve"> In preparing this draft response, the </w:t>
      </w:r>
      <w:r w:rsidR="002120E7" w:rsidRPr="00C748A6">
        <w:rPr>
          <w:color w:val="FF0000"/>
          <w:lang w:val="en-US"/>
        </w:rPr>
        <w:t xml:space="preserve">CLO officers </w:t>
      </w:r>
      <w:r>
        <w:rPr>
          <w:lang w:val="en-US"/>
        </w:rPr>
        <w:t xml:space="preserve">should follow </w:t>
      </w:r>
      <w:r w:rsidRPr="00632F15">
        <w:rPr>
          <w:lang w:val="en-US"/>
        </w:rPr>
        <w:t>the guidance provided in the section on replying to an inbound request and the template provide</w:t>
      </w:r>
      <w:r>
        <w:rPr>
          <w:lang w:val="en-US"/>
        </w:rPr>
        <w:t>d</w:t>
      </w:r>
      <w:r w:rsidRPr="00632F15">
        <w:rPr>
          <w:lang w:val="en-US"/>
        </w:rPr>
        <w:t xml:space="preserve"> in </w:t>
      </w:r>
      <w:hyperlink w:anchor="_Annex_DB:_Letter" w:history="1">
        <w:r w:rsidRPr="00596820">
          <w:rPr>
            <w:rStyle w:val="Hyperlink"/>
            <w:lang w:val="en-US"/>
          </w:rPr>
          <w:t>Annex D: Final Reply to an Inbound Request</w:t>
        </w:r>
      </w:hyperlink>
      <w:r w:rsidRPr="00632F15">
        <w:rPr>
          <w:lang w:val="en-US"/>
        </w:rPr>
        <w:t>.</w:t>
      </w:r>
    </w:p>
    <w:p w14:paraId="0CB335BE" w14:textId="77777777" w:rsidR="009C0634" w:rsidRPr="00A1210B" w:rsidRDefault="009C0634" w:rsidP="009C0634">
      <w:pPr>
        <w:pStyle w:val="Heading4"/>
        <w:rPr>
          <w:lang w:val="en-US"/>
        </w:rPr>
      </w:pPr>
      <w:r w:rsidRPr="00A1210B">
        <w:rPr>
          <w:lang w:val="en-US"/>
        </w:rPr>
        <w:t>Gathering information from the taxpayer</w:t>
      </w:r>
    </w:p>
    <w:p w14:paraId="522166E8" w14:textId="322D3983" w:rsidR="009C0634" w:rsidRDefault="009C0634" w:rsidP="009C0634">
      <w:pPr>
        <w:pStyle w:val="Para0"/>
        <w:rPr>
          <w:lang w:val="en-US"/>
        </w:rPr>
      </w:pPr>
      <w:r w:rsidRPr="007F1902">
        <w:rPr>
          <w:lang w:val="en-US"/>
        </w:rPr>
        <w:t>Should it prove necessary to contact the taxpayer directly to gather the requested information, the</w:t>
      </w:r>
      <w:r w:rsidR="004463A2" w:rsidRPr="00573B91">
        <w:rPr>
          <w:color w:val="FF0000"/>
          <w:lang w:val="en-US"/>
        </w:rPr>
        <w:t xml:space="preserve"> </w:t>
      </w:r>
      <w:r w:rsidR="004463A2">
        <w:rPr>
          <w:color w:val="FF0000"/>
          <w:lang w:val="en-US"/>
        </w:rPr>
        <w:t>Division</w:t>
      </w:r>
      <w:r w:rsidR="004463A2" w:rsidRPr="00573B91">
        <w:rPr>
          <w:color w:val="FF0000"/>
          <w:lang w:val="en-US"/>
        </w:rPr>
        <w:t xml:space="preserve"> for International Cooperation</w:t>
      </w:r>
      <w:r w:rsidR="00D67D09">
        <w:rPr>
          <w:color w:val="FF0000"/>
          <w:lang w:val="en-US"/>
        </w:rPr>
        <w:t xml:space="preserve"> </w:t>
      </w:r>
      <w:r w:rsidR="00D67DC3">
        <w:rPr>
          <w:color w:val="FF0000"/>
          <w:lang w:val="en-US"/>
        </w:rPr>
        <w:t>-</w:t>
      </w:r>
      <w:r w:rsidR="00D67D09">
        <w:rPr>
          <w:color w:val="FF0000"/>
          <w:lang w:val="en-US"/>
        </w:rPr>
        <w:t xml:space="preserve"> </w:t>
      </w:r>
      <w:r w:rsidR="00D67DC3">
        <w:rPr>
          <w:color w:val="FF0000"/>
          <w:lang w:val="en-US"/>
        </w:rPr>
        <w:t>CLO</w:t>
      </w:r>
      <w:r w:rsidR="004463A2" w:rsidRPr="00573B91">
        <w:rPr>
          <w:color w:val="FF0000"/>
          <w:lang w:val="en-US"/>
        </w:rPr>
        <w:t xml:space="preserve"> </w:t>
      </w:r>
      <w:r w:rsidRPr="007F1902">
        <w:rPr>
          <w:lang w:val="en-US"/>
        </w:rPr>
        <w:t>must contact the requesting jurisdiction prior to contacting the taxpayer, unless it was evident at the time of the request that only the taxpayer possesses the</w:t>
      </w:r>
      <w:r>
        <w:rPr>
          <w:lang w:val="en-US"/>
        </w:rPr>
        <w:t xml:space="preserve"> information required.</w:t>
      </w:r>
    </w:p>
    <w:p w14:paraId="6675A48D" w14:textId="77777777" w:rsidR="009C0634" w:rsidRPr="0097001A" w:rsidRDefault="009C0634" w:rsidP="009C0634">
      <w:pPr>
        <w:pStyle w:val="Heading3"/>
        <w:rPr>
          <w:lang w:val="en-US"/>
        </w:rPr>
      </w:pPr>
      <w:bookmarkStart w:id="14" w:name="_Toc96612473"/>
      <w:r>
        <w:rPr>
          <w:lang w:val="en-US"/>
        </w:rPr>
        <w:t xml:space="preserve">6. </w:t>
      </w:r>
      <w:r w:rsidRPr="00677471">
        <w:rPr>
          <w:lang w:val="en-US"/>
        </w:rPr>
        <w:t xml:space="preserve">Replying </w:t>
      </w:r>
      <w:r>
        <w:rPr>
          <w:lang w:val="en-US"/>
        </w:rPr>
        <w:t>to an i</w:t>
      </w:r>
      <w:r w:rsidRPr="00677471">
        <w:rPr>
          <w:lang w:val="en-US"/>
        </w:rPr>
        <w:t xml:space="preserve">nbound </w:t>
      </w:r>
      <w:r>
        <w:rPr>
          <w:lang w:val="en-US"/>
        </w:rPr>
        <w:t>r</w:t>
      </w:r>
      <w:r w:rsidRPr="00677471">
        <w:rPr>
          <w:lang w:val="en-US"/>
        </w:rPr>
        <w:t>equest</w:t>
      </w:r>
      <w:bookmarkEnd w:id="14"/>
    </w:p>
    <w:p w14:paraId="4A369FFF" w14:textId="77777777" w:rsidR="009C0634" w:rsidRDefault="009C0634" w:rsidP="009C0634">
      <w:pPr>
        <w:pStyle w:val="Heading4"/>
        <w:rPr>
          <w:lang w:val="en-US"/>
        </w:rPr>
      </w:pPr>
      <w:r>
        <w:rPr>
          <w:lang w:val="en-US"/>
        </w:rPr>
        <w:t>Communication and status update</w:t>
      </w:r>
    </w:p>
    <w:p w14:paraId="175F6A16" w14:textId="34FC7CB8" w:rsidR="00031CC4" w:rsidRPr="00031CC4" w:rsidRDefault="00031CC4" w:rsidP="00031CC4">
      <w:pPr>
        <w:pStyle w:val="Para0"/>
        <w:rPr>
          <w:lang w:val="en-US"/>
        </w:rPr>
      </w:pPr>
      <w:r w:rsidRPr="00031CC4">
        <w:rPr>
          <w:lang w:val="en-US"/>
        </w:rPr>
        <w:t>The Competent Authority for the purposes of exchange of information upon request of Montenegro should maintain regular communication with the competent authority that submitted the request regarding the status of the request.</w:t>
      </w:r>
      <w:r w:rsidR="00046542">
        <w:rPr>
          <w:lang w:val="en-US"/>
        </w:rPr>
        <w:t xml:space="preserve"> </w:t>
      </w:r>
      <w:r w:rsidRPr="00046542">
        <w:rPr>
          <w:highlight w:val="cyan"/>
          <w:lang w:val="en-US"/>
        </w:rPr>
        <w:t>The Instruction</w:t>
      </w:r>
      <w:r w:rsidR="00E154DA">
        <w:rPr>
          <w:highlight w:val="cyan"/>
          <w:lang w:val="en-US"/>
        </w:rPr>
        <w:t>s</w:t>
      </w:r>
      <w:r w:rsidRPr="00046542">
        <w:rPr>
          <w:highlight w:val="cyan"/>
          <w:lang w:val="en-US"/>
        </w:rPr>
        <w:t xml:space="preserve">, in point 11, prescribes the actions to be taken where the tax authority is unable to meet the deadlines set out in </w:t>
      </w:r>
      <w:r w:rsidR="00A53258">
        <w:rPr>
          <w:highlight w:val="cyan"/>
          <w:lang w:val="en-US"/>
        </w:rPr>
        <w:t>point</w:t>
      </w:r>
      <w:r w:rsidRPr="00046542">
        <w:rPr>
          <w:highlight w:val="cyan"/>
          <w:lang w:val="en-US"/>
        </w:rPr>
        <w:t>s 13 and 14 of the Instruction</w:t>
      </w:r>
      <w:r w:rsidRPr="00031CC4">
        <w:rPr>
          <w:lang w:val="en-US"/>
        </w:rPr>
        <w:t>:</w:t>
      </w:r>
    </w:p>
    <w:p w14:paraId="7DFFFC87" w14:textId="0F3A0CD9" w:rsidR="00F20A04" w:rsidRPr="000D21B2" w:rsidRDefault="00A53258" w:rsidP="00031CC4">
      <w:pPr>
        <w:pStyle w:val="Para0"/>
        <w:rPr>
          <w:i/>
          <w:iCs/>
          <w:highlight w:val="cyan"/>
          <w:lang w:val="en-US"/>
        </w:rPr>
      </w:pPr>
      <w:r>
        <w:rPr>
          <w:highlight w:val="cyan"/>
          <w:lang w:val="en-US"/>
        </w:rPr>
        <w:t>“</w:t>
      </w:r>
      <w:r w:rsidR="00031CC4" w:rsidRPr="000D21B2">
        <w:rPr>
          <w:i/>
          <w:iCs/>
          <w:highlight w:val="cyan"/>
          <w:lang w:val="en-US"/>
        </w:rPr>
        <w:t>If the tax authority is unable, upon request of the competent authority of another tax jurisdiction, to provide the requested information within the prescribed time limits, it shall inform the requesting authority immediately, and no later than 90 days from the date of receipt of the request, of the reasons for the delay and the expected timeframe for providing the respons</w:t>
      </w:r>
      <w:r w:rsidR="00046542" w:rsidRPr="000D21B2">
        <w:rPr>
          <w:i/>
          <w:iCs/>
          <w:highlight w:val="cyan"/>
          <w:lang w:val="en-US"/>
        </w:rPr>
        <w:t>e.</w:t>
      </w:r>
    </w:p>
    <w:p w14:paraId="0E9D02FD" w14:textId="77777777" w:rsidR="00046542" w:rsidRPr="000D21B2" w:rsidRDefault="00046542" w:rsidP="00046542">
      <w:pPr>
        <w:pStyle w:val="Para0"/>
        <w:rPr>
          <w:i/>
          <w:iCs/>
          <w:highlight w:val="cyan"/>
          <w:lang w:val="en-US"/>
        </w:rPr>
      </w:pPr>
      <w:r w:rsidRPr="000D21B2">
        <w:rPr>
          <w:i/>
          <w:iCs/>
          <w:highlight w:val="cyan"/>
          <w:lang w:val="en-US"/>
        </w:rPr>
        <w:t>If the tax authority is unable to obtain or provide the requested information, it shall notify the requesting authority thereof immediately, and no later than 30 days.</w:t>
      </w:r>
    </w:p>
    <w:p w14:paraId="3FB5600B" w14:textId="05CBBB5F" w:rsidR="00F20A04" w:rsidRDefault="00F20A04" w:rsidP="009C0634">
      <w:pPr>
        <w:pStyle w:val="Para0"/>
        <w:rPr>
          <w:lang w:val="en-US"/>
        </w:rPr>
      </w:pPr>
      <w:r>
        <w:rPr>
          <w:lang w:val="en-US"/>
        </w:rPr>
        <w:t>Accordingly, t</w:t>
      </w:r>
      <w:r w:rsidRPr="003829AB">
        <w:rPr>
          <w:lang w:val="en-US"/>
        </w:rPr>
        <w:t xml:space="preserve">he CA for EOIR purposes of Montenegro shall notify the requesting jurisdiction of the delay in the investigation and provide an estimated date by which the response will be submitted. </w:t>
      </w:r>
    </w:p>
    <w:p w14:paraId="2CA4CD42" w14:textId="1BC71676" w:rsidR="009C0634" w:rsidRPr="00677471" w:rsidRDefault="009C0634" w:rsidP="009C0634">
      <w:pPr>
        <w:pStyle w:val="Para0"/>
        <w:rPr>
          <w:lang w:val="en-US"/>
        </w:rPr>
      </w:pPr>
      <w:r>
        <w:rPr>
          <w:lang w:val="en-US"/>
        </w:rPr>
        <w:t>Unless</w:t>
      </w:r>
      <w:r w:rsidR="006E68D9">
        <w:rPr>
          <w:lang w:val="en-US"/>
        </w:rPr>
        <w:t xml:space="preserve"> </w:t>
      </w:r>
      <w:r>
        <w:rPr>
          <w:lang w:val="en-US"/>
        </w:rPr>
        <w:t>a differ</w:t>
      </w:r>
      <w:r w:rsidR="004463A2">
        <w:rPr>
          <w:lang w:val="en-US"/>
        </w:rPr>
        <w:t>e</w:t>
      </w:r>
      <w:r>
        <w:rPr>
          <w:lang w:val="en-US"/>
        </w:rPr>
        <w:t xml:space="preserve">nt timeframe is provided for in EOI agreements entered into by </w:t>
      </w:r>
      <w:r w:rsidR="00C352EF">
        <w:rPr>
          <w:lang w:val="en-US"/>
        </w:rPr>
        <w:t>Montenegro</w:t>
      </w:r>
      <w:r w:rsidR="00B90FAD">
        <w:rPr>
          <w:lang w:val="en-US"/>
        </w:rPr>
        <w:t xml:space="preserve">, </w:t>
      </w:r>
      <w:r w:rsidR="003C79C8">
        <w:rPr>
          <w:lang w:val="en-US"/>
        </w:rPr>
        <w:t xml:space="preserve">the </w:t>
      </w:r>
      <w:r w:rsidR="003F778C">
        <w:rPr>
          <w:color w:val="FF0000"/>
          <w:lang w:val="en-US"/>
        </w:rPr>
        <w:t>CA for EOIR purposes of Montenegro</w:t>
      </w:r>
      <w:r w:rsidR="006E68D9" w:rsidRPr="00573B91">
        <w:rPr>
          <w:color w:val="FF0000"/>
          <w:lang w:val="en-US"/>
        </w:rPr>
        <w:t xml:space="preserve"> </w:t>
      </w:r>
      <w:r>
        <w:rPr>
          <w:lang w:val="en-US"/>
        </w:rPr>
        <w:t xml:space="preserve">must, </w:t>
      </w:r>
      <w:r w:rsidRPr="00EF6F11">
        <w:t>within 90 days of receipt of the request</w:t>
      </w:r>
      <w:r>
        <w:t>:</w:t>
      </w:r>
    </w:p>
    <w:p w14:paraId="49632BBA" w14:textId="255DA0FE" w:rsidR="009C0634" w:rsidRPr="00677471" w:rsidRDefault="009C0634" w:rsidP="009C0634">
      <w:pPr>
        <w:pStyle w:val="BulletedList"/>
        <w:rPr>
          <w:lang w:val="en-US"/>
        </w:rPr>
      </w:pPr>
      <w:r>
        <w:t xml:space="preserve">Issue a status </w:t>
      </w:r>
      <w:r w:rsidR="006E68D9">
        <w:t>u</w:t>
      </w:r>
      <w:r>
        <w:t>pdate if no information is already available for exchange;</w:t>
      </w:r>
    </w:p>
    <w:p w14:paraId="7C9154BC" w14:textId="77777777" w:rsidR="009C0634" w:rsidRPr="00677471" w:rsidRDefault="009C0634" w:rsidP="009C0634">
      <w:pPr>
        <w:pStyle w:val="BulletedList"/>
        <w:rPr>
          <w:lang w:val="en-US"/>
        </w:rPr>
      </w:pPr>
      <w:r>
        <w:rPr>
          <w:lang w:val="en-US"/>
        </w:rPr>
        <w:t>Issue an interim reply if only partial information is available, indicating the status concerning the remaining information</w:t>
      </w:r>
      <w:r>
        <w:t>; or</w:t>
      </w:r>
    </w:p>
    <w:p w14:paraId="6E6CAC27" w14:textId="05394252" w:rsidR="009C0634" w:rsidRPr="00677471" w:rsidRDefault="009C0634" w:rsidP="009C0634">
      <w:pPr>
        <w:pStyle w:val="BulletedList"/>
        <w:rPr>
          <w:lang w:val="en-US"/>
        </w:rPr>
      </w:pPr>
      <w:r>
        <w:rPr>
          <w:lang w:val="en-US"/>
        </w:rPr>
        <w:lastRenderedPageBreak/>
        <w:t xml:space="preserve">Issue a </w:t>
      </w:r>
      <w:r w:rsidRPr="00EF6F11">
        <w:t>final reply</w:t>
      </w:r>
      <w:r>
        <w:t xml:space="preserve"> if all information requested is </w:t>
      </w:r>
      <w:r w:rsidRPr="00EF6F11">
        <w:t>available.</w:t>
      </w:r>
    </w:p>
    <w:p w14:paraId="5A1537BF" w14:textId="05CD69DF" w:rsidR="009C0634" w:rsidRDefault="009C0634" w:rsidP="009C0634">
      <w:pPr>
        <w:pStyle w:val="Para0"/>
        <w:rPr>
          <w:lang w:val="en-US"/>
        </w:rPr>
      </w:pPr>
      <w:r>
        <w:t>The</w:t>
      </w:r>
      <w:r w:rsidR="006E68D9" w:rsidRPr="00573B91">
        <w:rPr>
          <w:color w:val="FF0000"/>
          <w:lang w:val="en-US"/>
        </w:rPr>
        <w:t xml:space="preserve"> </w:t>
      </w:r>
      <w:r w:rsidR="003F778C" w:rsidRPr="003F778C">
        <w:rPr>
          <w:color w:val="FF0000"/>
          <w:lang w:val="en-US"/>
        </w:rPr>
        <w:t>CA for EOIR purposes of Montenegro</w:t>
      </w:r>
      <w:r w:rsidR="003F778C">
        <w:rPr>
          <w:color w:val="FF0000"/>
          <w:lang w:val="en-US"/>
        </w:rPr>
        <w:t xml:space="preserve"> </w:t>
      </w:r>
      <w:r>
        <w:t>should provide update</w:t>
      </w:r>
      <w:r w:rsidR="006E68D9">
        <w:t>s</w:t>
      </w:r>
      <w:r>
        <w:t xml:space="preserve"> and interim replies every 90 </w:t>
      </w:r>
      <w:r w:rsidRPr="00EF6F11">
        <w:t>da</w:t>
      </w:r>
      <w:r>
        <w:t xml:space="preserve">ys until final reply is available. The template </w:t>
      </w:r>
      <w:hyperlink w:anchor="_Annex_F4:_90" w:history="1">
        <w:r w:rsidRPr="006F3CEF">
          <w:rPr>
            <w:rStyle w:val="Hyperlink"/>
          </w:rPr>
          <w:t>Annex G: 90 Days Status Message</w:t>
        </w:r>
      </w:hyperlink>
      <w:r>
        <w:t xml:space="preserve"> </w:t>
      </w:r>
      <w:r>
        <w:rPr>
          <w:lang w:val="en-US"/>
        </w:rPr>
        <w:t xml:space="preserve">shall </w:t>
      </w:r>
      <w:r w:rsidRPr="00CA2D85">
        <w:rPr>
          <w:lang w:val="en-US"/>
        </w:rPr>
        <w:t>be used for this purpose.</w:t>
      </w:r>
    </w:p>
    <w:p w14:paraId="6BD5F20B" w14:textId="05FDABFE" w:rsidR="00A53258" w:rsidRDefault="00A53258" w:rsidP="00A53258">
      <w:pPr>
        <w:pStyle w:val="Para0"/>
        <w:rPr>
          <w:color w:val="FF0000"/>
          <w:lang w:val="en-US"/>
        </w:rPr>
      </w:pPr>
      <w:r w:rsidRPr="000D21B2">
        <w:rPr>
          <w:lang w:val="en-US"/>
        </w:rPr>
        <w:t>Furthermore, there could be instances where there are valid reasons for</w:t>
      </w:r>
      <w:r w:rsidRPr="000D21B2">
        <w:rPr>
          <w:i/>
          <w:iCs/>
          <w:lang w:val="en-US"/>
        </w:rPr>
        <w:t xml:space="preserve"> </w:t>
      </w:r>
      <w:r w:rsidRPr="000D21B2">
        <w:rPr>
          <w:lang w:val="en-US"/>
        </w:rPr>
        <w:t>the</w:t>
      </w:r>
      <w:r w:rsidRPr="000D21B2">
        <w:rPr>
          <w:i/>
          <w:iCs/>
          <w:lang w:val="en-US"/>
        </w:rPr>
        <w:t xml:space="preserve"> </w:t>
      </w:r>
      <w:r w:rsidRPr="003F778C">
        <w:rPr>
          <w:color w:val="FF0000"/>
          <w:lang w:val="en-US"/>
        </w:rPr>
        <w:t>CA for EOIR purposes of Montenegro</w:t>
      </w:r>
      <w:r>
        <w:rPr>
          <w:color w:val="FF0000"/>
          <w:lang w:val="en-US"/>
        </w:rPr>
        <w:t xml:space="preserve"> not to provide information to another tax jurisdictions. These instances are described in point 14 of the Instruction:</w:t>
      </w:r>
    </w:p>
    <w:p w14:paraId="3D6B09D0" w14:textId="368B05B5" w:rsidR="00A53258" w:rsidRPr="00B7734B" w:rsidRDefault="00A53258" w:rsidP="00A53258">
      <w:pPr>
        <w:pStyle w:val="Para0"/>
        <w:rPr>
          <w:i/>
          <w:iCs/>
          <w:highlight w:val="cyan"/>
          <w:lang w:val="en-US"/>
        </w:rPr>
      </w:pPr>
      <w:r>
        <w:rPr>
          <w:i/>
          <w:iCs/>
          <w:highlight w:val="cyan"/>
          <w:lang w:val="en-US"/>
        </w:rPr>
        <w:t>“</w:t>
      </w:r>
      <w:r w:rsidRPr="00B7734B">
        <w:rPr>
          <w:i/>
          <w:iCs/>
          <w:highlight w:val="cyan"/>
          <w:lang w:val="en-US"/>
        </w:rPr>
        <w:t xml:space="preserve">The tax authority shall, immediately and no later than 30 days from the date of receipt of the request referred to in point 2 of </w:t>
      </w:r>
      <w:r>
        <w:rPr>
          <w:i/>
          <w:iCs/>
          <w:highlight w:val="cyan"/>
          <w:lang w:val="en-US"/>
        </w:rPr>
        <w:t>[the]</w:t>
      </w:r>
      <w:r w:rsidRPr="00B7734B">
        <w:rPr>
          <w:i/>
          <w:iCs/>
          <w:highlight w:val="cyan"/>
          <w:lang w:val="en-US"/>
        </w:rPr>
        <w:t xml:space="preserve"> Instruction</w:t>
      </w:r>
      <w:r w:rsidR="001C6767">
        <w:rPr>
          <w:i/>
          <w:iCs/>
          <w:highlight w:val="cyan"/>
          <w:lang w:val="en-US"/>
        </w:rPr>
        <w:t>s</w:t>
      </w:r>
      <w:r w:rsidRPr="00B7734B">
        <w:rPr>
          <w:i/>
          <w:iCs/>
          <w:highlight w:val="cyan"/>
          <w:lang w:val="en-US"/>
        </w:rPr>
        <w:t>, inform the competent authority of another tax jurisdiction that it is unable to provide the requested information, on the following grounds:</w:t>
      </w:r>
    </w:p>
    <w:p w14:paraId="4E643905" w14:textId="77777777" w:rsidR="00A53258" w:rsidRPr="00B7734B" w:rsidRDefault="00A53258" w:rsidP="00A53258">
      <w:pPr>
        <w:pStyle w:val="Para0"/>
        <w:numPr>
          <w:ilvl w:val="0"/>
          <w:numId w:val="14"/>
        </w:numPr>
        <w:rPr>
          <w:i/>
          <w:iCs/>
          <w:highlight w:val="cyan"/>
          <w:lang w:val="en-US"/>
        </w:rPr>
      </w:pPr>
      <w:r w:rsidRPr="00B7734B">
        <w:rPr>
          <w:i/>
          <w:iCs/>
          <w:highlight w:val="cyan"/>
          <w:lang w:val="en-US"/>
        </w:rPr>
        <w:t>it does not possess the information requested;</w:t>
      </w:r>
    </w:p>
    <w:p w14:paraId="75EC4117" w14:textId="77777777" w:rsidR="00A53258" w:rsidRPr="00B7734B" w:rsidRDefault="00A53258" w:rsidP="00A53258">
      <w:pPr>
        <w:pStyle w:val="Para0"/>
        <w:numPr>
          <w:ilvl w:val="0"/>
          <w:numId w:val="14"/>
        </w:numPr>
        <w:rPr>
          <w:i/>
          <w:iCs/>
          <w:highlight w:val="cyan"/>
          <w:lang w:val="en-US"/>
        </w:rPr>
      </w:pPr>
      <w:r w:rsidRPr="00B7734B">
        <w:rPr>
          <w:i/>
          <w:iCs/>
          <w:highlight w:val="cyan"/>
          <w:lang w:val="en-US"/>
        </w:rPr>
        <w:t>it is unable to provide the information due to the protection of business confidentiality; or</w:t>
      </w:r>
    </w:p>
    <w:p w14:paraId="038A0C1D" w14:textId="77777777" w:rsidR="00A53258" w:rsidRPr="00046542" w:rsidRDefault="00A53258" w:rsidP="00A53258">
      <w:pPr>
        <w:pStyle w:val="Para0"/>
        <w:numPr>
          <w:ilvl w:val="0"/>
          <w:numId w:val="14"/>
        </w:numPr>
        <w:rPr>
          <w:highlight w:val="cyan"/>
          <w:lang w:val="en-US"/>
        </w:rPr>
      </w:pPr>
      <w:r w:rsidRPr="00B7734B">
        <w:rPr>
          <w:i/>
          <w:iCs/>
          <w:highlight w:val="cyan"/>
          <w:lang w:val="en-US"/>
        </w:rPr>
        <w:t>the provision of such information would be contrary to the public interest</w:t>
      </w:r>
      <w:r w:rsidRPr="00046542">
        <w:rPr>
          <w:highlight w:val="cyan"/>
          <w:lang w:val="en-US"/>
        </w:rPr>
        <w:t>.</w:t>
      </w:r>
      <w:r>
        <w:rPr>
          <w:highlight w:val="cyan"/>
          <w:lang w:val="en-US"/>
        </w:rPr>
        <w:t>”</w:t>
      </w:r>
    </w:p>
    <w:p w14:paraId="0FE74E44" w14:textId="77777777" w:rsidR="00A53258" w:rsidRDefault="00A53258" w:rsidP="009C0634">
      <w:pPr>
        <w:pStyle w:val="Para0"/>
        <w:rPr>
          <w:lang w:val="en-US"/>
        </w:rPr>
      </w:pPr>
    </w:p>
    <w:p w14:paraId="7B0883A8" w14:textId="77777777" w:rsidR="009C0634" w:rsidRPr="00B62987" w:rsidRDefault="009C0634" w:rsidP="009C0634">
      <w:pPr>
        <w:pStyle w:val="Heading4"/>
        <w:rPr>
          <w:lang w:val="en-US"/>
        </w:rPr>
      </w:pPr>
      <w:r>
        <w:rPr>
          <w:lang w:val="en-US"/>
        </w:rPr>
        <w:t>Replying to the request</w:t>
      </w:r>
    </w:p>
    <w:p w14:paraId="10AFCC1B" w14:textId="3E3A7631" w:rsidR="009C0634" w:rsidRPr="00380D63" w:rsidRDefault="009C0634" w:rsidP="009C0634">
      <w:pPr>
        <w:pStyle w:val="Para0"/>
        <w:rPr>
          <w:lang w:val="en-US"/>
        </w:rPr>
      </w:pPr>
      <w:r w:rsidRPr="00380D63">
        <w:rPr>
          <w:lang w:val="en-US"/>
        </w:rPr>
        <w:t xml:space="preserve">Based on information gathered in accordance with steps outlined in the </w:t>
      </w:r>
      <w:hyperlink w:anchor="_5._Gathering_information" w:history="1">
        <w:r w:rsidRPr="00E65D68">
          <w:rPr>
            <w:rStyle w:val="Hyperlink"/>
            <w:lang w:val="en-US"/>
          </w:rPr>
          <w:t>section for gathering information in response to an inbound request</w:t>
        </w:r>
      </w:hyperlink>
      <w:r w:rsidRPr="00380D63">
        <w:rPr>
          <w:lang w:val="en-US"/>
        </w:rPr>
        <w:t xml:space="preserve">, the </w:t>
      </w:r>
      <w:r>
        <w:rPr>
          <w:lang w:val="en-US"/>
        </w:rPr>
        <w:t xml:space="preserve">EOI officer shall prepare a draft response for the </w:t>
      </w:r>
      <w:r w:rsidR="003F778C">
        <w:rPr>
          <w:color w:val="FF0000"/>
          <w:lang w:val="en-US"/>
        </w:rPr>
        <w:t>CA for EOIR purposes of Montenegro</w:t>
      </w:r>
      <w:r w:rsidR="00D67D09">
        <w:rPr>
          <w:color w:val="FF0000"/>
          <w:lang w:val="en-US"/>
        </w:rPr>
        <w:t xml:space="preserve"> </w:t>
      </w:r>
      <w:r w:rsidRPr="00380D63">
        <w:rPr>
          <w:lang w:val="en-US"/>
        </w:rPr>
        <w:t xml:space="preserve">which </w:t>
      </w:r>
      <w:r>
        <w:rPr>
          <w:lang w:val="en-US"/>
        </w:rPr>
        <w:t xml:space="preserve">should follow the template in </w:t>
      </w:r>
      <w:hyperlink w:anchor="_Annex_DB:_Letter" w:history="1">
        <w:r w:rsidRPr="006F3CEF">
          <w:rPr>
            <w:rStyle w:val="Hyperlink"/>
            <w:lang w:val="en-US"/>
          </w:rPr>
          <w:t>Annex D: Final Reply to an Inbound EOI Request</w:t>
        </w:r>
      </w:hyperlink>
      <w:r>
        <w:rPr>
          <w:lang w:val="en-US"/>
        </w:rPr>
        <w:t xml:space="preserve">. </w:t>
      </w:r>
      <w:r w:rsidRPr="00380D63">
        <w:rPr>
          <w:lang w:val="en-US"/>
        </w:rPr>
        <w:t>The reply to the C</w:t>
      </w:r>
      <w:r>
        <w:rPr>
          <w:lang w:val="en-US"/>
        </w:rPr>
        <w:t>A</w:t>
      </w:r>
      <w:r w:rsidRPr="00380D63">
        <w:rPr>
          <w:lang w:val="en-US"/>
        </w:rPr>
        <w:t xml:space="preserve"> of the requesting jurisdiction should include as much relevant information as possible, such as the following:</w:t>
      </w:r>
    </w:p>
    <w:p w14:paraId="4335D5E4" w14:textId="77777777" w:rsidR="009C0634" w:rsidRDefault="009C0634" w:rsidP="009C0634">
      <w:pPr>
        <w:pStyle w:val="BulletedList"/>
        <w:rPr>
          <w:lang w:val="en-US"/>
        </w:rPr>
      </w:pPr>
      <w:r w:rsidRPr="009923CF">
        <w:rPr>
          <w:lang w:val="en-US"/>
        </w:rPr>
        <w:t>A reference to the request in response to which the information is provided.</w:t>
      </w:r>
    </w:p>
    <w:p w14:paraId="035B5A82" w14:textId="77777777" w:rsidR="009C0634" w:rsidRPr="006C7F94" w:rsidRDefault="009C0634" w:rsidP="009C0634">
      <w:pPr>
        <w:pStyle w:val="BulletedList"/>
        <w:rPr>
          <w:lang w:val="en-US"/>
        </w:rPr>
      </w:pPr>
      <w:r w:rsidRPr="006C7F94">
        <w:rPr>
          <w:lang w:val="en-US"/>
        </w:rPr>
        <w:t>A reference to the legal basis</w:t>
      </w:r>
      <w:r>
        <w:rPr>
          <w:lang w:val="en-US"/>
        </w:rPr>
        <w:t xml:space="preserve"> (i.e. the relevant EOI instrument)</w:t>
      </w:r>
      <w:r w:rsidRPr="006C7F94">
        <w:rPr>
          <w:lang w:val="en-US"/>
        </w:rPr>
        <w:t xml:space="preserve"> pursuant to which the information is provided.</w:t>
      </w:r>
    </w:p>
    <w:p w14:paraId="62ABD610" w14:textId="77777777" w:rsidR="009C0634" w:rsidRDefault="009C0634" w:rsidP="009C0634">
      <w:pPr>
        <w:pStyle w:val="BulletedList"/>
        <w:rPr>
          <w:lang w:val="en-US"/>
        </w:rPr>
      </w:pPr>
      <w:r w:rsidRPr="009923CF">
        <w:rPr>
          <w:lang w:val="en-US"/>
        </w:rPr>
        <w:t>The information requested, including documents, as well as any other information that is likely to be useful to the requesting jurisdiction.</w:t>
      </w:r>
    </w:p>
    <w:p w14:paraId="753FFD6C" w14:textId="77777777" w:rsidR="009C0634" w:rsidRPr="00064124" w:rsidRDefault="009C0634" w:rsidP="009C0634">
      <w:pPr>
        <w:pStyle w:val="BulletedList"/>
        <w:rPr>
          <w:color w:val="auto"/>
          <w:lang w:val="en-US"/>
        </w:rPr>
      </w:pPr>
      <w:r w:rsidRPr="00064124">
        <w:rPr>
          <w:color w:val="auto"/>
          <w:lang w:val="en-US"/>
        </w:rPr>
        <w:t>If applicable, a reference to, and an explanation of the relevant domestic legislation and rules governing the provision of the information.</w:t>
      </w:r>
    </w:p>
    <w:p w14:paraId="32EA21BB" w14:textId="77777777" w:rsidR="009C0634" w:rsidRDefault="009C0634" w:rsidP="009C0634">
      <w:pPr>
        <w:pStyle w:val="BulletedList"/>
        <w:rPr>
          <w:lang w:val="en-US"/>
        </w:rPr>
      </w:pPr>
      <w:r w:rsidRPr="00F92DE4">
        <w:rPr>
          <w:lang w:val="en-US"/>
        </w:rPr>
        <w:t>If applicable, an explanation as to why certain information could not be gathered or could not be provided in the form requested.</w:t>
      </w:r>
    </w:p>
    <w:p w14:paraId="5B1CC266" w14:textId="77777777" w:rsidR="009C0634" w:rsidRDefault="009C0634" w:rsidP="009C0634">
      <w:pPr>
        <w:pStyle w:val="BulletedList"/>
        <w:rPr>
          <w:lang w:val="en-US"/>
        </w:rPr>
      </w:pPr>
      <w:r w:rsidRPr="00F92DE4">
        <w:rPr>
          <w:lang w:val="en-US"/>
        </w:rPr>
        <w:t>For money amounts an indication of currency and whether a tax has been withheld and if so the rate and amount of tax.</w:t>
      </w:r>
    </w:p>
    <w:p w14:paraId="795A971F" w14:textId="77777777" w:rsidR="009C0634" w:rsidRDefault="009C0634" w:rsidP="009C0634">
      <w:pPr>
        <w:pStyle w:val="BulletedList"/>
        <w:rPr>
          <w:lang w:val="en-US"/>
        </w:rPr>
      </w:pPr>
      <w:r w:rsidRPr="00F92DE4">
        <w:rPr>
          <w:lang w:val="en-US"/>
        </w:rPr>
        <w:t>The type of action taken to gather the information.</w:t>
      </w:r>
    </w:p>
    <w:p w14:paraId="236478D3" w14:textId="77777777" w:rsidR="009C0634" w:rsidRDefault="009C0634" w:rsidP="009C0634">
      <w:pPr>
        <w:pStyle w:val="BulletedList"/>
        <w:rPr>
          <w:lang w:val="en-US"/>
        </w:rPr>
      </w:pPr>
      <w:r w:rsidRPr="00F92DE4">
        <w:rPr>
          <w:lang w:val="en-US"/>
        </w:rPr>
        <w:t xml:space="preserve">The tax periods for which the information is provided. </w:t>
      </w:r>
    </w:p>
    <w:p w14:paraId="607BF42B" w14:textId="77777777" w:rsidR="009C0634" w:rsidRDefault="009C0634" w:rsidP="009C0634">
      <w:pPr>
        <w:pStyle w:val="BulletedList"/>
        <w:rPr>
          <w:lang w:val="en-US"/>
        </w:rPr>
      </w:pPr>
      <w:r w:rsidRPr="00F92DE4">
        <w:rPr>
          <w:lang w:val="en-US"/>
        </w:rPr>
        <w:t xml:space="preserve">A mention of whether feedback is requested </w:t>
      </w:r>
      <w:r>
        <w:rPr>
          <w:lang w:val="en-US"/>
        </w:rPr>
        <w:t xml:space="preserve">for purposes of assessing </w:t>
      </w:r>
      <w:r w:rsidRPr="00F92DE4">
        <w:rPr>
          <w:lang w:val="en-US"/>
        </w:rPr>
        <w:t>the usefulness of the information</w:t>
      </w:r>
      <w:r>
        <w:rPr>
          <w:lang w:val="en-US"/>
        </w:rPr>
        <w:t xml:space="preserve"> provided</w:t>
      </w:r>
      <w:r w:rsidRPr="00F92DE4">
        <w:rPr>
          <w:lang w:val="en-US"/>
        </w:rPr>
        <w:t>.</w:t>
      </w:r>
    </w:p>
    <w:p w14:paraId="0E52F455" w14:textId="77777777" w:rsidR="009C0634" w:rsidRDefault="009C0634" w:rsidP="009C0634">
      <w:pPr>
        <w:pStyle w:val="BulletedList"/>
        <w:rPr>
          <w:lang w:val="en-US"/>
        </w:rPr>
      </w:pPr>
      <w:r w:rsidRPr="00F92DE4">
        <w:rPr>
          <w:lang w:val="en-US"/>
        </w:rPr>
        <w:t>A reminder that the use of the information provided is subject to the applicable confidentiality rules</w:t>
      </w:r>
      <w:r>
        <w:rPr>
          <w:lang w:val="en-US"/>
        </w:rPr>
        <w:t xml:space="preserve"> contained in the legal instrument under which it is provided</w:t>
      </w:r>
      <w:r w:rsidRPr="00F92DE4">
        <w:rPr>
          <w:lang w:val="en-US"/>
        </w:rPr>
        <w:t xml:space="preserve">. </w:t>
      </w:r>
    </w:p>
    <w:p w14:paraId="1F742B23" w14:textId="2EB31F57" w:rsidR="009C0634" w:rsidRDefault="009C0634" w:rsidP="009C0634">
      <w:pPr>
        <w:pStyle w:val="BulletedList"/>
        <w:rPr>
          <w:lang w:val="en-US"/>
        </w:rPr>
      </w:pPr>
      <w:r w:rsidRPr="00F92DE4">
        <w:rPr>
          <w:lang w:val="en-US"/>
        </w:rPr>
        <w:t>The name, phone and e-mail address of the tax official who may be contacted if needed, if that person is a delegate of the C</w:t>
      </w:r>
      <w:r>
        <w:rPr>
          <w:lang w:val="en-US"/>
        </w:rPr>
        <w:t>A</w:t>
      </w:r>
      <w:r w:rsidRPr="00F92DE4">
        <w:rPr>
          <w:lang w:val="en-US"/>
        </w:rPr>
        <w:t>.</w:t>
      </w:r>
    </w:p>
    <w:p w14:paraId="46A7916A" w14:textId="798CFF14" w:rsidR="009C0634" w:rsidRDefault="009C0634" w:rsidP="009C0634">
      <w:pPr>
        <w:pStyle w:val="BulletedList"/>
        <w:rPr>
          <w:lang w:val="en-US"/>
        </w:rPr>
      </w:pPr>
      <w:r w:rsidRPr="00F92DE4">
        <w:rPr>
          <w:lang w:val="en-US"/>
        </w:rPr>
        <w:t xml:space="preserve">A signature </w:t>
      </w:r>
      <w:r>
        <w:rPr>
          <w:lang w:val="en-US"/>
        </w:rPr>
        <w:t xml:space="preserve">of </w:t>
      </w:r>
      <w:r w:rsidRPr="00F92DE4">
        <w:rPr>
          <w:lang w:val="en-US"/>
        </w:rPr>
        <w:t>the</w:t>
      </w:r>
      <w:r w:rsidR="009248CD">
        <w:rPr>
          <w:lang w:val="en-US"/>
        </w:rPr>
        <w:t xml:space="preserve"> </w:t>
      </w:r>
      <w:r w:rsidR="009248CD">
        <w:rPr>
          <w:color w:val="FF0000"/>
          <w:lang w:val="en-US"/>
        </w:rPr>
        <w:t>CA for EOIR purposes of Montenegro</w:t>
      </w:r>
      <w:r w:rsidRPr="00F92DE4">
        <w:rPr>
          <w:lang w:val="en-US"/>
        </w:rPr>
        <w:t>.</w:t>
      </w:r>
    </w:p>
    <w:p w14:paraId="31228EFD" w14:textId="59EA2538" w:rsidR="00046542" w:rsidRPr="00046542" w:rsidRDefault="00FB3A97" w:rsidP="009C0634">
      <w:pPr>
        <w:pStyle w:val="BulletedList"/>
        <w:rPr>
          <w:highlight w:val="cyan"/>
          <w:lang w:val="en-US"/>
        </w:rPr>
      </w:pPr>
      <w:r>
        <w:rPr>
          <w:highlight w:val="cyan"/>
        </w:rPr>
        <w:t>According to Point 15 of the Instruction</w:t>
      </w:r>
      <w:r w:rsidR="001C6767">
        <w:rPr>
          <w:highlight w:val="cyan"/>
        </w:rPr>
        <w:t>s</w:t>
      </w:r>
      <w:r>
        <w:rPr>
          <w:highlight w:val="cyan"/>
        </w:rPr>
        <w:t xml:space="preserve">, </w:t>
      </w:r>
      <w:r>
        <w:t xml:space="preserve">the </w:t>
      </w:r>
      <w:r>
        <w:rPr>
          <w:color w:val="FF0000"/>
          <w:lang w:val="en-US"/>
        </w:rPr>
        <w:t>CA for EOIR purposes of Montenegro</w:t>
      </w:r>
      <w:r w:rsidR="00046542" w:rsidRPr="00046542">
        <w:rPr>
          <w:highlight w:val="cyan"/>
        </w:rPr>
        <w:t>, upon request of the competent authority of another tax jurisdiction, provide original documents in accordance with the law.</w:t>
      </w:r>
    </w:p>
    <w:p w14:paraId="25827616" w14:textId="77777777" w:rsidR="009C0634" w:rsidRDefault="009C0634" w:rsidP="009C0634">
      <w:pPr>
        <w:pStyle w:val="Para0"/>
        <w:rPr>
          <w:lang w:val="en-US"/>
        </w:rPr>
      </w:pPr>
      <w:r w:rsidRPr="00CA2D85">
        <w:rPr>
          <w:lang w:val="en-US"/>
        </w:rPr>
        <w:t>The reply</w:t>
      </w:r>
      <w:r>
        <w:rPr>
          <w:lang w:val="en-US"/>
        </w:rPr>
        <w:t xml:space="preserve"> shall indicate whether the response is an update, an interim reply or a final reply. It should </w:t>
      </w:r>
      <w:r w:rsidRPr="00380D63">
        <w:t xml:space="preserve">state that </w:t>
      </w:r>
      <w:r w:rsidRPr="00380D63">
        <w:rPr>
          <w:lang w:val="en-US"/>
        </w:rPr>
        <w:t xml:space="preserve">the information is being exchanged in accordance with the obligations imposed by the relevant </w:t>
      </w:r>
      <w:r>
        <w:rPr>
          <w:lang w:val="en-US"/>
        </w:rPr>
        <w:t>EOI agreement</w:t>
      </w:r>
      <w:r w:rsidRPr="00380D63">
        <w:rPr>
          <w:lang w:val="en-US"/>
        </w:rPr>
        <w:t xml:space="preserve"> </w:t>
      </w:r>
      <w:r>
        <w:rPr>
          <w:lang w:val="en-US"/>
        </w:rPr>
        <w:t xml:space="preserve">and shall </w:t>
      </w:r>
      <w:r w:rsidRPr="00CA2D85">
        <w:rPr>
          <w:lang w:val="en-US"/>
        </w:rPr>
        <w:t>be stamped or watermarked with the following confidentiality notice:</w:t>
      </w:r>
    </w:p>
    <w:p w14:paraId="18F8F705" w14:textId="77777777" w:rsidR="009C0634" w:rsidRDefault="009C0634" w:rsidP="009C0634">
      <w:pPr>
        <w:pStyle w:val="Para0"/>
        <w:ind w:left="720"/>
      </w:pPr>
      <w:r w:rsidRPr="00CA2D85">
        <w:rPr>
          <w:lang w:val="en-US"/>
        </w:rPr>
        <w:lastRenderedPageBreak/>
        <w:t xml:space="preserve">“CONFIDENTIAL – THIS INFORMATION IS FURNISHED UNDER THE PROVISIONS OF A TAX TREATY AND ITS USE AND DISCLOSURE ARE GOVERNED BY </w:t>
      </w:r>
      <w:r>
        <w:rPr>
          <w:lang w:val="en-US"/>
        </w:rPr>
        <w:t>THE PROVISIONS OF SUCH TAX TREAT</w:t>
      </w:r>
      <w:r w:rsidRPr="00CA2D85">
        <w:rPr>
          <w:lang w:val="en-US"/>
        </w:rPr>
        <w:t>Y”.</w:t>
      </w:r>
      <w:r w:rsidRPr="009C4FB1">
        <w:t xml:space="preserve"> </w:t>
      </w:r>
    </w:p>
    <w:p w14:paraId="22294A2B" w14:textId="64DC8435" w:rsidR="009C0634" w:rsidRDefault="009C0634" w:rsidP="009C0634">
      <w:pPr>
        <w:pStyle w:val="Para0"/>
        <w:rPr>
          <w:lang w:val="en-US"/>
        </w:rPr>
      </w:pPr>
      <w:r>
        <w:rPr>
          <w:lang w:val="en-US"/>
        </w:rPr>
        <w:t xml:space="preserve">The </w:t>
      </w:r>
      <w:r w:rsidR="00B90FAD">
        <w:rPr>
          <w:lang w:val="en-US"/>
        </w:rPr>
        <w:t xml:space="preserve">Head </w:t>
      </w:r>
      <w:r w:rsidR="001D6589">
        <w:rPr>
          <w:lang w:val="en-US"/>
        </w:rPr>
        <w:t xml:space="preserve">of </w:t>
      </w:r>
      <w:r w:rsidR="003751EB">
        <w:rPr>
          <w:lang w:val="en-US"/>
        </w:rPr>
        <w:t xml:space="preserve">the </w:t>
      </w:r>
      <w:r w:rsidR="00B90FAD">
        <w:rPr>
          <w:lang w:val="en-US"/>
        </w:rPr>
        <w:t xml:space="preserve">Division for international cooperation </w:t>
      </w:r>
      <w:r w:rsidR="001D6589">
        <w:rPr>
          <w:lang w:val="en-US"/>
        </w:rPr>
        <w:t xml:space="preserve">– CLO </w:t>
      </w:r>
      <w:r w:rsidR="00B90FAD">
        <w:rPr>
          <w:lang w:val="en-US"/>
        </w:rPr>
        <w:t>shall</w:t>
      </w:r>
      <w:r>
        <w:rPr>
          <w:lang w:val="en-US"/>
        </w:rPr>
        <w:t>:</w:t>
      </w:r>
    </w:p>
    <w:p w14:paraId="250F14D0" w14:textId="77777777" w:rsidR="009C0634" w:rsidRDefault="009C0634" w:rsidP="009C0634">
      <w:pPr>
        <w:pStyle w:val="Para0"/>
        <w:numPr>
          <w:ilvl w:val="0"/>
          <w:numId w:val="1"/>
        </w:numPr>
        <w:rPr>
          <w:lang w:val="en-US"/>
        </w:rPr>
      </w:pPr>
      <w:r w:rsidRPr="00A65E01">
        <w:rPr>
          <w:lang w:val="en-US"/>
        </w:rPr>
        <w:t>Review the draft response and confirm that information requested by the other jurisdiction h</w:t>
      </w:r>
      <w:r>
        <w:rPr>
          <w:lang w:val="en-US"/>
        </w:rPr>
        <w:t xml:space="preserve">as been provided. </w:t>
      </w:r>
    </w:p>
    <w:p w14:paraId="4E9E2416" w14:textId="5B342075" w:rsidR="009C0634" w:rsidRPr="00A65E01" w:rsidRDefault="009C0634" w:rsidP="009C0634">
      <w:pPr>
        <w:pStyle w:val="Para0"/>
        <w:numPr>
          <w:ilvl w:val="0"/>
          <w:numId w:val="1"/>
        </w:numPr>
        <w:rPr>
          <w:lang w:val="en-US"/>
        </w:rPr>
      </w:pPr>
      <w:r w:rsidRPr="00A65E01">
        <w:rPr>
          <w:lang w:val="en-US"/>
        </w:rPr>
        <w:t xml:space="preserve">Where necessary or convenient, </w:t>
      </w:r>
      <w:r>
        <w:rPr>
          <w:lang w:val="en-US"/>
        </w:rPr>
        <w:t xml:space="preserve">facilitate the translation of the information, including </w:t>
      </w:r>
      <w:r w:rsidRPr="00A65E01">
        <w:rPr>
          <w:lang w:val="en-US"/>
        </w:rPr>
        <w:t xml:space="preserve">documents received from the </w:t>
      </w:r>
      <w:r w:rsidR="002E77F2" w:rsidRPr="00C748A6">
        <w:rPr>
          <w:color w:val="FF0000"/>
          <w:lang w:val="en-US"/>
        </w:rPr>
        <w:t xml:space="preserve">CLO officer </w:t>
      </w:r>
      <w:r w:rsidRPr="00A65E01">
        <w:rPr>
          <w:lang w:val="en-US"/>
        </w:rPr>
        <w:t>into the language of the requesting jurisdiction or English</w:t>
      </w:r>
      <w:r>
        <w:rPr>
          <w:lang w:val="en-US"/>
        </w:rPr>
        <w:t>.</w:t>
      </w:r>
    </w:p>
    <w:p w14:paraId="23DB467F" w14:textId="54B7F558" w:rsidR="009C0634" w:rsidRDefault="009C0634" w:rsidP="009C0634">
      <w:pPr>
        <w:pStyle w:val="Para0"/>
        <w:numPr>
          <w:ilvl w:val="0"/>
          <w:numId w:val="1"/>
        </w:numPr>
        <w:rPr>
          <w:lang w:val="en-US"/>
        </w:rPr>
      </w:pPr>
      <w:r w:rsidRPr="00A65E01">
        <w:rPr>
          <w:lang w:val="en-US"/>
        </w:rPr>
        <w:t>S</w:t>
      </w:r>
      <w:r w:rsidR="00982B47">
        <w:rPr>
          <w:lang w:val="en-US"/>
        </w:rPr>
        <w:t>end</w:t>
      </w:r>
      <w:r w:rsidRPr="00A65E01">
        <w:rPr>
          <w:lang w:val="en-US"/>
        </w:rPr>
        <w:t xml:space="preserve"> </w:t>
      </w:r>
      <w:r>
        <w:rPr>
          <w:lang w:val="en-US"/>
        </w:rPr>
        <w:t xml:space="preserve">the </w:t>
      </w:r>
      <w:r w:rsidRPr="00A65E01">
        <w:rPr>
          <w:lang w:val="en-US"/>
        </w:rPr>
        <w:t>response</w:t>
      </w:r>
      <w:r w:rsidR="00982B47">
        <w:rPr>
          <w:lang w:val="en-US"/>
        </w:rPr>
        <w:t xml:space="preserve"> for signature of the CA</w:t>
      </w:r>
      <w:r w:rsidR="007C3A3B">
        <w:rPr>
          <w:lang w:val="en-US"/>
        </w:rPr>
        <w:t xml:space="preserve"> </w:t>
      </w:r>
      <w:r w:rsidR="007C3A3B" w:rsidRPr="007C3A3B">
        <w:rPr>
          <w:lang w:val="en-US"/>
        </w:rPr>
        <w:t xml:space="preserve">for EOIR purposes of Montenegro </w:t>
      </w:r>
      <w:r>
        <w:rPr>
          <w:lang w:val="en-US"/>
        </w:rPr>
        <w:t>and, where relevant, the translation.</w:t>
      </w:r>
    </w:p>
    <w:p w14:paraId="2E2C3C32" w14:textId="3C838AC1" w:rsidR="009C0634" w:rsidRPr="00A65E01" w:rsidRDefault="009C0634" w:rsidP="009C0634">
      <w:pPr>
        <w:pStyle w:val="BulletedList"/>
        <w:numPr>
          <w:ilvl w:val="0"/>
          <w:numId w:val="0"/>
        </w:numPr>
        <w:rPr>
          <w:lang w:val="en-US"/>
        </w:rPr>
      </w:pPr>
      <w:r>
        <w:rPr>
          <w:lang w:val="en-US"/>
        </w:rPr>
        <w:t xml:space="preserve">The </w:t>
      </w:r>
      <w:r w:rsidR="00B90FAD">
        <w:rPr>
          <w:lang w:val="en-US"/>
        </w:rPr>
        <w:t xml:space="preserve">CLO </w:t>
      </w:r>
      <w:r>
        <w:rPr>
          <w:lang w:val="en-US"/>
        </w:rPr>
        <w:t>officer assigned to the case shall:</w:t>
      </w:r>
    </w:p>
    <w:p w14:paraId="720E1DA2" w14:textId="77777777" w:rsidR="009C0634" w:rsidRDefault="009C0634" w:rsidP="009C0634">
      <w:pPr>
        <w:pStyle w:val="BulletedList"/>
        <w:rPr>
          <w:lang w:val="en-US"/>
        </w:rPr>
      </w:pPr>
      <w:r>
        <w:rPr>
          <w:lang w:val="en-US"/>
        </w:rPr>
        <w:t>Archive a signed copy of the response together with the documents gathered</w:t>
      </w:r>
      <w:r w:rsidRPr="009923CF">
        <w:rPr>
          <w:lang w:val="en-US"/>
        </w:rPr>
        <w:t xml:space="preserve"> in the case</w:t>
      </w:r>
      <w:r>
        <w:rPr>
          <w:lang w:val="en-US"/>
        </w:rPr>
        <w:t xml:space="preserve"> file containing the inbound request before dispatch.</w:t>
      </w:r>
    </w:p>
    <w:p w14:paraId="2293B708" w14:textId="77777777" w:rsidR="009C0634" w:rsidRPr="00380D63" w:rsidRDefault="009C0634" w:rsidP="009C0634">
      <w:pPr>
        <w:pStyle w:val="BulletedList"/>
        <w:rPr>
          <w:lang w:val="en-US"/>
        </w:rPr>
      </w:pPr>
      <w:r>
        <w:rPr>
          <w:lang w:val="en-US"/>
        </w:rPr>
        <w:t xml:space="preserve">Send the reply to the foreign CA </w:t>
      </w:r>
      <w:r w:rsidRPr="00380D63">
        <w:rPr>
          <w:lang w:val="en-US"/>
        </w:rPr>
        <w:t>via an international registration system where a mail tracking function is in place</w:t>
      </w:r>
      <w:r>
        <w:rPr>
          <w:lang w:val="en-US"/>
        </w:rPr>
        <w:t xml:space="preserve"> if dispatched by post; or</w:t>
      </w:r>
    </w:p>
    <w:p w14:paraId="17E16608" w14:textId="77777777" w:rsidR="009C0634" w:rsidRDefault="009C0634" w:rsidP="009C0634">
      <w:pPr>
        <w:pStyle w:val="BulletedList"/>
        <w:rPr>
          <w:lang w:val="en-US"/>
        </w:rPr>
      </w:pPr>
      <w:r>
        <w:rPr>
          <w:lang w:val="en-US"/>
        </w:rPr>
        <w:t>Encrypt the reply if d</w:t>
      </w:r>
      <w:r w:rsidRPr="00380D63">
        <w:rPr>
          <w:lang w:val="en-US"/>
        </w:rPr>
        <w:t xml:space="preserve">igital post </w:t>
      </w:r>
      <w:r>
        <w:rPr>
          <w:lang w:val="en-US"/>
        </w:rPr>
        <w:t xml:space="preserve">is used. </w:t>
      </w:r>
      <w:r w:rsidRPr="00380D63">
        <w:rPr>
          <w:lang w:val="en-US"/>
        </w:rPr>
        <w:t>A confirmation from the encryption service that the request has been uploaded or downloaded should be archived in the case containing the inbound request.</w:t>
      </w:r>
    </w:p>
    <w:p w14:paraId="41DB020A" w14:textId="304C129A" w:rsidR="009C0634" w:rsidRPr="001F1182" w:rsidRDefault="009C0634" w:rsidP="00284113">
      <w:pPr>
        <w:pStyle w:val="BulletedList"/>
        <w:rPr>
          <w:lang w:val="fo-FO"/>
        </w:rPr>
      </w:pPr>
      <w:r>
        <w:rPr>
          <w:lang w:val="en-US"/>
        </w:rPr>
        <w:t>Update the EOI database with the action taken and, where applicable, the next review date.</w:t>
      </w:r>
    </w:p>
    <w:p w14:paraId="09EA1F17" w14:textId="77777777" w:rsidR="00F704BF" w:rsidRDefault="00F704BF" w:rsidP="00F704BF">
      <w:pPr>
        <w:pStyle w:val="Heading2"/>
        <w:rPr>
          <w:lang w:val="en-US"/>
        </w:rPr>
      </w:pPr>
      <w:bookmarkStart w:id="15" w:name="_Toc96612474"/>
      <w:r>
        <w:rPr>
          <w:lang w:val="en-US"/>
        </w:rPr>
        <w:t>B. P</w:t>
      </w:r>
      <w:r w:rsidRPr="0097001A">
        <w:rPr>
          <w:lang w:val="en-US"/>
        </w:rPr>
        <w:t>reparing and sending an outbound request</w:t>
      </w:r>
      <w:bookmarkEnd w:id="15"/>
    </w:p>
    <w:p w14:paraId="75B76695" w14:textId="71726B6B" w:rsidR="00F704BF" w:rsidRPr="00284113" w:rsidRDefault="000F3AFB" w:rsidP="00F704BF">
      <w:pPr>
        <w:pStyle w:val="Para0"/>
        <w:rPr>
          <w:bCs/>
          <w:lang w:val="en-US"/>
        </w:rPr>
      </w:pPr>
      <w:r w:rsidRPr="00284113">
        <w:rPr>
          <w:bCs/>
          <w:lang w:val="en-US"/>
        </w:rPr>
        <w:t xml:space="preserve">All EOIR requests originating from tax officials within Montenegro shall be addressed </w:t>
      </w:r>
      <w:r w:rsidR="00ED0A73" w:rsidRPr="00284113">
        <w:rPr>
          <w:bCs/>
          <w:color w:val="FF0000"/>
          <w:lang w:val="en-US"/>
        </w:rPr>
        <w:t>to the</w:t>
      </w:r>
      <w:r w:rsidR="00ED0A73" w:rsidRPr="00284113">
        <w:rPr>
          <w:bCs/>
          <w:strike/>
          <w:color w:val="FF0000"/>
          <w:lang w:val="en-US"/>
        </w:rPr>
        <w:t xml:space="preserve"> </w:t>
      </w:r>
      <w:r w:rsidR="001D6589" w:rsidRPr="00284113">
        <w:rPr>
          <w:bCs/>
          <w:color w:val="FF0000"/>
          <w:lang w:val="en-US"/>
        </w:rPr>
        <w:t>CA for EOIR purposes of Montenegro</w:t>
      </w:r>
      <w:r w:rsidRPr="00284113">
        <w:rPr>
          <w:bCs/>
          <w:lang w:val="en-US"/>
        </w:rPr>
        <w:t xml:space="preserve">. Only the </w:t>
      </w:r>
      <w:r w:rsidR="001D6589" w:rsidRPr="00284113">
        <w:rPr>
          <w:bCs/>
          <w:color w:val="FF0000"/>
          <w:lang w:val="en-US"/>
        </w:rPr>
        <w:t xml:space="preserve">CA for EOIR purposes of Montenegro </w:t>
      </w:r>
      <w:r w:rsidRPr="00284113">
        <w:rPr>
          <w:bCs/>
          <w:lang w:val="en-US"/>
        </w:rPr>
        <w:t xml:space="preserve">within the Tax Administration of Montenegro is </w:t>
      </w:r>
      <w:proofErr w:type="spellStart"/>
      <w:r w:rsidRPr="00284113">
        <w:rPr>
          <w:bCs/>
          <w:lang w:val="en-US"/>
        </w:rPr>
        <w:t>authorised</w:t>
      </w:r>
      <w:proofErr w:type="spellEnd"/>
      <w:r w:rsidRPr="00284113">
        <w:rPr>
          <w:bCs/>
          <w:lang w:val="en-US"/>
        </w:rPr>
        <w:t xml:space="preserve"> to send a request for information to another jurisdiction</w:t>
      </w:r>
      <w:r w:rsidR="00F704BF" w:rsidRPr="00284113">
        <w:rPr>
          <w:bCs/>
          <w:lang w:val="en-US"/>
        </w:rPr>
        <w:t>.</w:t>
      </w:r>
      <w:r w:rsidR="00F704BF" w:rsidRPr="004A2AF6">
        <w:rPr>
          <w:bCs/>
        </w:rPr>
        <w:t xml:space="preserve"> </w:t>
      </w:r>
    </w:p>
    <w:p w14:paraId="17E748EF" w14:textId="77777777" w:rsidR="00F704BF" w:rsidRDefault="00F704BF" w:rsidP="00F704BF">
      <w:pPr>
        <w:pStyle w:val="Heading3"/>
        <w:rPr>
          <w:lang w:val="en-US"/>
        </w:rPr>
      </w:pPr>
      <w:bookmarkStart w:id="16" w:name="_Toc96612475"/>
      <w:r>
        <w:rPr>
          <w:lang w:val="en-US"/>
        </w:rPr>
        <w:t>Drafting of the EOI request</w:t>
      </w:r>
      <w:bookmarkEnd w:id="16"/>
    </w:p>
    <w:p w14:paraId="1EE5B465" w14:textId="4D8FE108" w:rsidR="00F704BF" w:rsidRDefault="002E77F2" w:rsidP="00F704BF">
      <w:pPr>
        <w:pStyle w:val="Para0"/>
        <w:rPr>
          <w:lang w:val="en-US"/>
        </w:rPr>
      </w:pPr>
      <w:r w:rsidRPr="00C748A6">
        <w:rPr>
          <w:color w:val="FF0000"/>
          <w:lang w:val="en-US"/>
        </w:rPr>
        <w:t xml:space="preserve">CLO </w:t>
      </w:r>
      <w:r w:rsidR="001D6589">
        <w:rPr>
          <w:color w:val="FF0000"/>
          <w:lang w:val="en-US"/>
        </w:rPr>
        <w:t>off</w:t>
      </w:r>
      <w:r w:rsidR="00171C78">
        <w:rPr>
          <w:color w:val="FF0000"/>
          <w:lang w:val="en-US"/>
        </w:rPr>
        <w:t>i</w:t>
      </w:r>
      <w:r w:rsidR="001D6589">
        <w:rPr>
          <w:color w:val="FF0000"/>
          <w:lang w:val="en-US"/>
        </w:rPr>
        <w:t>cers</w:t>
      </w:r>
      <w:r w:rsidR="00F704BF" w:rsidRPr="00C748A6">
        <w:rPr>
          <w:color w:val="FF0000"/>
          <w:lang w:val="en-US"/>
        </w:rPr>
        <w:t xml:space="preserve"> </w:t>
      </w:r>
      <w:r w:rsidR="00F704BF" w:rsidRPr="00256E4E">
        <w:rPr>
          <w:lang w:val="en-US"/>
        </w:rPr>
        <w:t xml:space="preserve">are responsible for drafting </w:t>
      </w:r>
      <w:r w:rsidR="00F704BF">
        <w:rPr>
          <w:lang w:val="en-US"/>
        </w:rPr>
        <w:t>the outbound EOI request</w:t>
      </w:r>
      <w:r w:rsidR="00F704BF" w:rsidRPr="00256E4E">
        <w:rPr>
          <w:lang w:val="en-US"/>
        </w:rPr>
        <w:t xml:space="preserve">. </w:t>
      </w:r>
      <w:r w:rsidR="00F704BF" w:rsidRPr="00622C95">
        <w:rPr>
          <w:lang w:val="en-US"/>
        </w:rPr>
        <w:t>The request</w:t>
      </w:r>
      <w:r w:rsidR="00F704BF">
        <w:rPr>
          <w:lang w:val="en-US"/>
        </w:rPr>
        <w:t xml:space="preserve"> of tax auditors</w:t>
      </w:r>
      <w:r w:rsidR="00F704BF" w:rsidRPr="00622C95">
        <w:rPr>
          <w:lang w:val="en-US"/>
        </w:rPr>
        <w:t xml:space="preserve"> must be in writing and </w:t>
      </w:r>
      <w:r w:rsidR="00F704BF">
        <w:rPr>
          <w:lang w:val="en-US"/>
        </w:rPr>
        <w:t>shall</w:t>
      </w:r>
      <w:r w:rsidR="00F704BF" w:rsidRPr="00622C95">
        <w:rPr>
          <w:lang w:val="en-US"/>
        </w:rPr>
        <w:t xml:space="preserve"> follow the template provided in </w:t>
      </w:r>
      <w:r w:rsidR="00F704BF" w:rsidRPr="00C748A6">
        <w:rPr>
          <w:color w:val="0070C0"/>
          <w:u w:val="single"/>
          <w:lang w:val="en-US"/>
        </w:rPr>
        <w:fldChar w:fldCharType="begin"/>
      </w:r>
      <w:r w:rsidR="00F704BF" w:rsidRPr="00C748A6">
        <w:rPr>
          <w:color w:val="0070C0"/>
          <w:u w:val="single"/>
          <w:lang w:val="en-US"/>
        </w:rPr>
        <w:instrText xml:space="preserve"> REF _Ref58084785 \h </w:instrText>
      </w:r>
      <w:r w:rsidR="00EB16FB" w:rsidRPr="00C748A6">
        <w:rPr>
          <w:color w:val="0070C0"/>
          <w:u w:val="single"/>
          <w:lang w:val="en-US"/>
        </w:rPr>
        <w:instrText xml:space="preserve"> \* MERGEFORMAT </w:instrText>
      </w:r>
      <w:r w:rsidR="00F704BF" w:rsidRPr="00C748A6">
        <w:rPr>
          <w:color w:val="0070C0"/>
          <w:u w:val="single"/>
          <w:lang w:val="en-US"/>
        </w:rPr>
      </w:r>
      <w:r w:rsidR="00F704BF" w:rsidRPr="00C748A6">
        <w:rPr>
          <w:color w:val="0070C0"/>
          <w:u w:val="single"/>
          <w:lang w:val="en-US"/>
        </w:rPr>
        <w:fldChar w:fldCharType="separate"/>
      </w:r>
      <w:r w:rsidR="00F704BF" w:rsidRPr="00C748A6">
        <w:rPr>
          <w:color w:val="0070C0"/>
          <w:u w:val="single"/>
          <w:lang w:val="en-US"/>
        </w:rPr>
        <w:t>Annex H: Request for information (outbound request)</w:t>
      </w:r>
      <w:r w:rsidR="00F704BF" w:rsidRPr="00C748A6">
        <w:rPr>
          <w:color w:val="0070C0"/>
          <w:u w:val="single"/>
          <w:lang w:val="en-US"/>
        </w:rPr>
        <w:fldChar w:fldCharType="end"/>
      </w:r>
      <w:r w:rsidR="00F704BF" w:rsidRPr="00622C95">
        <w:rPr>
          <w:lang w:val="en-US"/>
        </w:rPr>
        <w:t xml:space="preserve">. </w:t>
      </w:r>
      <w:r w:rsidR="00F704BF" w:rsidRPr="00256E4E">
        <w:rPr>
          <w:lang w:val="en-US"/>
        </w:rPr>
        <w:t>The request should be as detailed as possible and contain all relevant facts.</w:t>
      </w:r>
      <w:r w:rsidR="00F704BF" w:rsidRPr="00622C95">
        <w:t xml:space="preserve"> </w:t>
      </w:r>
      <w:r w:rsidR="00F704BF">
        <w:t>T</w:t>
      </w:r>
      <w:r w:rsidR="00F704BF" w:rsidRPr="00622C95">
        <w:rPr>
          <w:lang w:val="en-US"/>
        </w:rPr>
        <w:t xml:space="preserve">he request </w:t>
      </w:r>
      <w:r w:rsidR="00F704BF">
        <w:rPr>
          <w:lang w:val="en-US"/>
        </w:rPr>
        <w:t xml:space="preserve">should be drafted </w:t>
      </w:r>
      <w:r w:rsidR="00F704BF" w:rsidRPr="00622C95">
        <w:rPr>
          <w:lang w:val="en-US"/>
        </w:rPr>
        <w:t xml:space="preserve">in a simple and clear manner and in the native language of the requested </w:t>
      </w:r>
      <w:r w:rsidR="00F704BF">
        <w:rPr>
          <w:lang w:val="en-US"/>
        </w:rPr>
        <w:t>State</w:t>
      </w:r>
      <w:r w:rsidR="00F704BF" w:rsidRPr="00622C95">
        <w:rPr>
          <w:lang w:val="en-US"/>
        </w:rPr>
        <w:t xml:space="preserve"> or in English.</w:t>
      </w:r>
      <w:r w:rsidR="00F704BF">
        <w:rPr>
          <w:lang w:val="en-US"/>
        </w:rPr>
        <w:t xml:space="preserve"> Any supporting documents should be attached to the request.</w:t>
      </w:r>
    </w:p>
    <w:p w14:paraId="6D4649AD" w14:textId="79C61D65" w:rsidR="00F704BF" w:rsidRPr="00256E4E" w:rsidRDefault="00F704BF" w:rsidP="00F704BF">
      <w:pPr>
        <w:pStyle w:val="Para0"/>
        <w:rPr>
          <w:lang w:val="en-US"/>
        </w:rPr>
      </w:pPr>
      <w:r>
        <w:rPr>
          <w:lang w:val="en-US"/>
        </w:rPr>
        <w:t>A request shall be contemplated only if the tax officials have used a</w:t>
      </w:r>
      <w:r w:rsidRPr="00CA2D85">
        <w:rPr>
          <w:lang w:val="en-US"/>
        </w:rPr>
        <w:t xml:space="preserve">ll means available within </w:t>
      </w:r>
      <w:r w:rsidR="000E458B">
        <w:rPr>
          <w:lang w:val="en-US"/>
        </w:rPr>
        <w:t>Montenegro</w:t>
      </w:r>
      <w:r w:rsidR="00247A51">
        <w:rPr>
          <w:lang w:val="en-US"/>
        </w:rPr>
        <w:t xml:space="preserve"> </w:t>
      </w:r>
      <w:r w:rsidRPr="00CA2D85">
        <w:rPr>
          <w:lang w:val="en-US"/>
        </w:rPr>
        <w:t>to obtain the inform</w:t>
      </w:r>
      <w:r>
        <w:rPr>
          <w:lang w:val="en-US"/>
        </w:rPr>
        <w:t xml:space="preserve">ation subject of the request. </w:t>
      </w:r>
      <w:r w:rsidRPr="00CA2D85">
        <w:rPr>
          <w:lang w:val="en-US"/>
        </w:rPr>
        <w:t>The</w:t>
      </w:r>
      <w:r>
        <w:rPr>
          <w:lang w:val="en-US"/>
        </w:rPr>
        <w:t>se</w:t>
      </w:r>
      <w:r w:rsidRPr="00CA2D85">
        <w:rPr>
          <w:lang w:val="en-US"/>
        </w:rPr>
        <w:t xml:space="preserve"> include all legal measures </w:t>
      </w:r>
      <w:r>
        <w:rPr>
          <w:lang w:val="en-US"/>
        </w:rPr>
        <w:t xml:space="preserve">available to tax officials to obtain the information </w:t>
      </w:r>
      <w:r w:rsidRPr="00CA2D85">
        <w:rPr>
          <w:lang w:val="en-US"/>
        </w:rPr>
        <w:t>except those</w:t>
      </w:r>
      <w:r>
        <w:rPr>
          <w:lang w:val="en-US"/>
        </w:rPr>
        <w:t xml:space="preserve"> </w:t>
      </w:r>
      <w:r w:rsidRPr="00CA2D85">
        <w:rPr>
          <w:lang w:val="en-US"/>
        </w:rPr>
        <w:t>that</w:t>
      </w:r>
      <w:r>
        <w:rPr>
          <w:lang w:val="en-US"/>
        </w:rPr>
        <w:t xml:space="preserve"> </w:t>
      </w:r>
      <w:r w:rsidRPr="00CA2D85">
        <w:rPr>
          <w:lang w:val="en-US"/>
        </w:rPr>
        <w:t>would give rise to disproportionate difficulties.</w:t>
      </w:r>
      <w:r>
        <w:rPr>
          <w:lang w:val="en-US"/>
        </w:rPr>
        <w:t xml:space="preserve"> </w:t>
      </w:r>
      <w:r w:rsidRPr="00256E4E">
        <w:rPr>
          <w:lang w:val="en-US"/>
        </w:rPr>
        <w:t>The efforts to obtain the required information prior to making a request should also include attempts to obtain</w:t>
      </w:r>
      <w:r>
        <w:rPr>
          <w:lang w:val="en-US"/>
        </w:rPr>
        <w:t xml:space="preserve"> </w:t>
      </w:r>
      <w:r w:rsidRPr="00256E4E">
        <w:rPr>
          <w:lang w:val="en-US"/>
        </w:rPr>
        <w:t>which is publicly available</w:t>
      </w:r>
      <w:r>
        <w:rPr>
          <w:lang w:val="en-US"/>
        </w:rPr>
        <w:t xml:space="preserve"> in the jurisdiction to which the request may be directed.</w:t>
      </w:r>
    </w:p>
    <w:p w14:paraId="3C855A86" w14:textId="77777777" w:rsidR="00F704BF" w:rsidRDefault="00F704BF" w:rsidP="00F704BF">
      <w:pPr>
        <w:pStyle w:val="Heading4"/>
        <w:rPr>
          <w:lang w:val="en-US"/>
        </w:rPr>
      </w:pPr>
      <w:r>
        <w:rPr>
          <w:lang w:val="en-US"/>
        </w:rPr>
        <w:t>Individual and bulk requests</w:t>
      </w:r>
    </w:p>
    <w:p w14:paraId="62EE9713" w14:textId="77777777" w:rsidR="00F704BF" w:rsidRPr="00256E4E" w:rsidRDefault="00F704BF" w:rsidP="00F704BF">
      <w:pPr>
        <w:pStyle w:val="Para0"/>
        <w:rPr>
          <w:lang w:val="en-US"/>
        </w:rPr>
      </w:pPr>
      <w:r w:rsidRPr="00256E4E">
        <w:rPr>
          <w:lang w:val="en-US"/>
        </w:rPr>
        <w:t xml:space="preserve">Information </w:t>
      </w:r>
      <w:r>
        <w:rPr>
          <w:lang w:val="en-US"/>
        </w:rPr>
        <w:t xml:space="preserve">that should be included in </w:t>
      </w:r>
      <w:r w:rsidRPr="00256E4E">
        <w:rPr>
          <w:lang w:val="en-US"/>
        </w:rPr>
        <w:t>the request include, but is not limited to the following:</w:t>
      </w:r>
    </w:p>
    <w:p w14:paraId="7626B048" w14:textId="77777777" w:rsidR="00F704BF" w:rsidRDefault="00F704BF" w:rsidP="00F704BF">
      <w:pPr>
        <w:pStyle w:val="BulletedList"/>
        <w:rPr>
          <w:lang w:val="en-US"/>
        </w:rPr>
      </w:pPr>
      <w:r w:rsidRPr="00F92DE4">
        <w:rPr>
          <w:lang w:val="en-US"/>
        </w:rPr>
        <w:t xml:space="preserve">A reference to the </w:t>
      </w:r>
      <w:r>
        <w:rPr>
          <w:lang w:val="en-US"/>
        </w:rPr>
        <w:t>EOI agreement</w:t>
      </w:r>
      <w:r w:rsidRPr="00F92DE4">
        <w:rPr>
          <w:lang w:val="en-US"/>
        </w:rPr>
        <w:t xml:space="preserve"> upon which the request is based.</w:t>
      </w:r>
    </w:p>
    <w:p w14:paraId="4545A813" w14:textId="4062B0D7" w:rsidR="00F704BF" w:rsidRDefault="00F704BF" w:rsidP="00F704BF">
      <w:pPr>
        <w:pStyle w:val="BulletedList"/>
        <w:rPr>
          <w:lang w:val="en-US"/>
        </w:rPr>
      </w:pPr>
      <w:r w:rsidRPr="00F92DE4">
        <w:rPr>
          <w:lang w:val="en-US"/>
        </w:rPr>
        <w:t>A statement confirming that the tax administration has pursued all means available in</w:t>
      </w:r>
      <w:r>
        <w:rPr>
          <w:lang w:val="en-US"/>
        </w:rPr>
        <w:t xml:space="preserve"> the </w:t>
      </w:r>
      <w:r w:rsidRPr="00F92DE4">
        <w:rPr>
          <w:lang w:val="en-US"/>
        </w:rPr>
        <w:t xml:space="preserve">territory </w:t>
      </w:r>
      <w:r>
        <w:rPr>
          <w:lang w:val="en-US"/>
        </w:rPr>
        <w:t xml:space="preserve">of </w:t>
      </w:r>
      <w:r w:rsidR="00945E26">
        <w:rPr>
          <w:lang w:val="en-US"/>
        </w:rPr>
        <w:t>Montenegro</w:t>
      </w:r>
      <w:r w:rsidR="00827D07">
        <w:rPr>
          <w:lang w:val="en-US"/>
        </w:rPr>
        <w:t xml:space="preserve"> </w:t>
      </w:r>
      <w:r w:rsidRPr="00F92DE4">
        <w:rPr>
          <w:lang w:val="en-US"/>
        </w:rPr>
        <w:t>to obtain the requested information, except those w</w:t>
      </w:r>
      <w:r>
        <w:rPr>
          <w:lang w:val="en-US"/>
        </w:rPr>
        <w:t xml:space="preserve">hich </w:t>
      </w:r>
      <w:r w:rsidRPr="00F92DE4">
        <w:rPr>
          <w:lang w:val="en-US"/>
        </w:rPr>
        <w:t>would give rise to disproportionate difficult</w:t>
      </w:r>
      <w:r>
        <w:rPr>
          <w:lang w:val="en-US"/>
        </w:rPr>
        <w:t>y(</w:t>
      </w:r>
      <w:proofErr w:type="spellStart"/>
      <w:r>
        <w:rPr>
          <w:lang w:val="en-US"/>
        </w:rPr>
        <w:t>ies</w:t>
      </w:r>
      <w:proofErr w:type="spellEnd"/>
      <w:r>
        <w:rPr>
          <w:lang w:val="en-US"/>
        </w:rPr>
        <w:t>)</w:t>
      </w:r>
      <w:r w:rsidRPr="00F92DE4">
        <w:rPr>
          <w:lang w:val="en-US"/>
        </w:rPr>
        <w:t>.</w:t>
      </w:r>
    </w:p>
    <w:p w14:paraId="1C4DCCBA" w14:textId="50DE02EC" w:rsidR="00F704BF" w:rsidRDefault="00F704BF" w:rsidP="00F704BF">
      <w:pPr>
        <w:pStyle w:val="BulletedList"/>
        <w:rPr>
          <w:lang w:val="en-US"/>
        </w:rPr>
      </w:pPr>
      <w:r w:rsidRPr="00F92DE4">
        <w:rPr>
          <w:lang w:val="en-US"/>
        </w:rPr>
        <w:t xml:space="preserve">A statement that the request is in conformity with the laws and administrative practices of </w:t>
      </w:r>
      <w:r w:rsidR="00945E26">
        <w:rPr>
          <w:lang w:val="en-US"/>
        </w:rPr>
        <w:t>Montenegro</w:t>
      </w:r>
      <w:r w:rsidRPr="00F92DE4">
        <w:rPr>
          <w:lang w:val="en-US"/>
        </w:rPr>
        <w:t>, that</w:t>
      </w:r>
      <w:r w:rsidR="001D6589">
        <w:rPr>
          <w:lang w:val="en-US"/>
        </w:rPr>
        <w:t xml:space="preserve"> </w:t>
      </w:r>
      <w:r w:rsidR="0079478E" w:rsidRPr="00C748A6">
        <w:rPr>
          <w:color w:val="FF0000"/>
          <w:lang w:val="en-US"/>
        </w:rPr>
        <w:t>Montenegro Tax Administration</w:t>
      </w:r>
      <w:r w:rsidRPr="00C748A6">
        <w:rPr>
          <w:color w:val="FF0000"/>
          <w:lang w:val="en-US"/>
        </w:rPr>
        <w:t xml:space="preserve"> </w:t>
      </w:r>
      <w:r w:rsidRPr="00F92DE4">
        <w:rPr>
          <w:lang w:val="en-US"/>
        </w:rPr>
        <w:t xml:space="preserve">could obtain the information if it was within </w:t>
      </w:r>
      <w:r w:rsidR="00945E26">
        <w:rPr>
          <w:lang w:val="en-US"/>
        </w:rPr>
        <w:t>Montenegro</w:t>
      </w:r>
      <w:r w:rsidRPr="00F92DE4">
        <w:rPr>
          <w:lang w:val="en-US"/>
        </w:rPr>
        <w:t xml:space="preserve"> and that the request is in conformity with the legal instrument on which it is based.</w:t>
      </w:r>
    </w:p>
    <w:p w14:paraId="6FB3BDA8" w14:textId="03EF9E37" w:rsidR="00F704BF" w:rsidRDefault="00F704BF" w:rsidP="00F704BF">
      <w:pPr>
        <w:pStyle w:val="BulletedList"/>
        <w:rPr>
          <w:lang w:val="en-US"/>
        </w:rPr>
      </w:pPr>
      <w:r w:rsidRPr="00F92DE4">
        <w:rPr>
          <w:lang w:val="en-US"/>
        </w:rPr>
        <w:lastRenderedPageBreak/>
        <w:t xml:space="preserve">The identity of the person(s) under examination or investigation: name, date of birth (for individuals), marital status (if relevant), </w:t>
      </w:r>
      <w:r>
        <w:rPr>
          <w:lang w:val="en-US"/>
        </w:rPr>
        <w:t xml:space="preserve">tax identification number </w:t>
      </w:r>
      <w:r w:rsidRPr="00F92DE4">
        <w:rPr>
          <w:lang w:val="en-US"/>
        </w:rPr>
        <w:t xml:space="preserve">and address (including email or internet addresses). </w:t>
      </w:r>
      <w:r>
        <w:t xml:space="preserve">In cases where </w:t>
      </w:r>
      <w:r w:rsidR="00945E26">
        <w:t>Montenegro</w:t>
      </w:r>
      <w:r>
        <w:t xml:space="preserve"> does no</w:t>
      </w:r>
      <w:r w:rsidRPr="00322C41">
        <w:t>t provide the name or address of the taxpayer, it must include other information sufficient to identify the taxpayer.</w:t>
      </w:r>
    </w:p>
    <w:p w14:paraId="5D7FB7D0" w14:textId="77777777" w:rsidR="00F704BF" w:rsidRDefault="00F704BF" w:rsidP="00F704BF">
      <w:pPr>
        <w:pStyle w:val="BulletedList"/>
        <w:rPr>
          <w:lang w:val="en-US"/>
        </w:rPr>
      </w:pPr>
      <w:r w:rsidRPr="00F92DE4">
        <w:rPr>
          <w:lang w:val="en-US"/>
        </w:rPr>
        <w:t>The identity of any foreign taxpayer(s) or entity(</w:t>
      </w:r>
      <w:proofErr w:type="spellStart"/>
      <w:r w:rsidRPr="00F92DE4">
        <w:rPr>
          <w:lang w:val="en-US"/>
        </w:rPr>
        <w:t>ies</w:t>
      </w:r>
      <w:proofErr w:type="spellEnd"/>
      <w:r w:rsidRPr="00F92DE4">
        <w:rPr>
          <w:lang w:val="en-US"/>
        </w:rPr>
        <w:t>) relevant to the examination or investigation and, to the extent known, their relationship to the person(s) under examination or investigation</w:t>
      </w:r>
      <w:r>
        <w:rPr>
          <w:lang w:val="en-US"/>
        </w:rPr>
        <w:t>. This includes the</w:t>
      </w:r>
      <w:r w:rsidRPr="00F92DE4">
        <w:rPr>
          <w:lang w:val="en-US"/>
        </w:rPr>
        <w:t xml:space="preserve"> name, marital status (if relevant), </w:t>
      </w:r>
      <w:r>
        <w:rPr>
          <w:lang w:val="en-US"/>
        </w:rPr>
        <w:t>taxpayer identification number</w:t>
      </w:r>
      <w:r w:rsidRPr="00F92DE4">
        <w:rPr>
          <w:lang w:val="en-US"/>
        </w:rPr>
        <w:t xml:space="preserve"> (if known), addresses (including email or internet addresses), registration number in the case of a legal entity</w:t>
      </w:r>
      <w:r>
        <w:rPr>
          <w:lang w:val="en-US"/>
        </w:rPr>
        <w:t xml:space="preserve"> and </w:t>
      </w:r>
      <w:r w:rsidRPr="00F92DE4">
        <w:rPr>
          <w:lang w:val="en-US"/>
        </w:rPr>
        <w:t>charts, diagrams or other documents illustrating the relationships between the persons involved.</w:t>
      </w:r>
    </w:p>
    <w:p w14:paraId="07BB820E" w14:textId="77777777" w:rsidR="00F704BF" w:rsidRDefault="00F704BF" w:rsidP="00F704BF">
      <w:pPr>
        <w:pStyle w:val="BulletedList"/>
        <w:rPr>
          <w:lang w:val="en-US"/>
        </w:rPr>
      </w:pPr>
      <w:r w:rsidRPr="00F92DE4">
        <w:rPr>
          <w:lang w:val="en-US"/>
        </w:rPr>
        <w:t xml:space="preserve">If the information requested involves a payment or transaction via an intermediary mention the name, addresses and </w:t>
      </w:r>
      <w:r>
        <w:rPr>
          <w:lang w:val="en-US"/>
        </w:rPr>
        <w:t>taxpayer identification number</w:t>
      </w:r>
      <w:r w:rsidRPr="00F92DE4">
        <w:rPr>
          <w:lang w:val="en-US"/>
        </w:rPr>
        <w:t xml:space="preserve"> (if known) of the intermediary, including, if known, the name and address of the bank branch as well as the bank account number when bank information is requested.</w:t>
      </w:r>
    </w:p>
    <w:p w14:paraId="3F78FE3F" w14:textId="77777777" w:rsidR="00F704BF" w:rsidRDefault="00F704BF" w:rsidP="00F704BF">
      <w:pPr>
        <w:pStyle w:val="BulletedList"/>
        <w:rPr>
          <w:lang w:val="en-US"/>
        </w:rPr>
      </w:pPr>
      <w:r w:rsidRPr="00F92DE4">
        <w:rPr>
          <w:lang w:val="en-US"/>
        </w:rPr>
        <w:t>Relevant background information including the tax purpose for which the information is sought, the origin of the enquiry, the reasons for the request and the grounds for believing that the information requested is held in the territory of the requested party or is in the possession or control of a person within the jurisdiction of the requested party.</w:t>
      </w:r>
    </w:p>
    <w:p w14:paraId="1FBE8258" w14:textId="1A955B35" w:rsidR="00F704BF" w:rsidRPr="00064124" w:rsidRDefault="00F704BF" w:rsidP="00F704BF">
      <w:pPr>
        <w:pStyle w:val="BulletedList"/>
        <w:rPr>
          <w:color w:val="auto"/>
          <w:lang w:val="en-US"/>
        </w:rPr>
      </w:pPr>
      <w:r w:rsidRPr="00064124">
        <w:rPr>
          <w:color w:val="auto"/>
          <w:lang w:val="en-US"/>
        </w:rPr>
        <w:t xml:space="preserve">The stage of the procedure in </w:t>
      </w:r>
      <w:r w:rsidR="00945E26">
        <w:rPr>
          <w:color w:val="auto"/>
          <w:lang w:val="en-US"/>
        </w:rPr>
        <w:t>Montenegro</w:t>
      </w:r>
      <w:r w:rsidRPr="00064124">
        <w:rPr>
          <w:color w:val="auto"/>
          <w:lang w:val="en-US"/>
        </w:rPr>
        <w:t xml:space="preserve"> and the issues identified. Where references are made to domestic legislation or rules, it may be useful to provide additional explanation for the foreign CA. </w:t>
      </w:r>
    </w:p>
    <w:p w14:paraId="6A9B1A12" w14:textId="77777777" w:rsidR="00F704BF" w:rsidRDefault="00F704BF" w:rsidP="00F704BF">
      <w:pPr>
        <w:pStyle w:val="BulletedList"/>
        <w:rPr>
          <w:lang w:val="en-US"/>
        </w:rPr>
      </w:pPr>
      <w:r w:rsidRPr="00F92DE4">
        <w:rPr>
          <w:lang w:val="en-US"/>
        </w:rPr>
        <w:t>The information requested and why it is needed. Also, specify the information that may be pertinent, e.g. invoices</w:t>
      </w:r>
      <w:r>
        <w:rPr>
          <w:lang w:val="en-US"/>
        </w:rPr>
        <w:t xml:space="preserve">, </w:t>
      </w:r>
      <w:r w:rsidRPr="00F92DE4">
        <w:rPr>
          <w:lang w:val="en-US"/>
        </w:rPr>
        <w:t>contracts</w:t>
      </w:r>
      <w:r>
        <w:rPr>
          <w:lang w:val="en-US"/>
        </w:rPr>
        <w:t xml:space="preserve"> and other relevant documents</w:t>
      </w:r>
      <w:r w:rsidRPr="00F92DE4">
        <w:rPr>
          <w:lang w:val="en-US"/>
        </w:rPr>
        <w:t>.</w:t>
      </w:r>
    </w:p>
    <w:p w14:paraId="5B4415E7" w14:textId="77777777" w:rsidR="00F704BF" w:rsidRDefault="00F704BF" w:rsidP="00F704BF">
      <w:pPr>
        <w:pStyle w:val="BulletedList"/>
        <w:rPr>
          <w:lang w:val="en-US"/>
        </w:rPr>
      </w:pPr>
      <w:r>
        <w:rPr>
          <w:lang w:val="en-US"/>
        </w:rPr>
        <w:t>In the context of a DTA</w:t>
      </w:r>
      <w:r w:rsidRPr="00F92DE4">
        <w:rPr>
          <w:lang w:val="en-US"/>
        </w:rPr>
        <w:t xml:space="preserve">, whether the request relates to the application of a </w:t>
      </w:r>
      <w:r>
        <w:rPr>
          <w:lang w:val="en-US"/>
        </w:rPr>
        <w:t xml:space="preserve">DTA </w:t>
      </w:r>
      <w:r w:rsidRPr="00F92DE4">
        <w:rPr>
          <w:lang w:val="en-US"/>
        </w:rPr>
        <w:t>or the administration or enforcement of domestic legislation.</w:t>
      </w:r>
    </w:p>
    <w:p w14:paraId="5E09384D" w14:textId="77777777" w:rsidR="00F704BF" w:rsidRDefault="00F704BF" w:rsidP="00F704BF">
      <w:pPr>
        <w:pStyle w:val="BulletedList"/>
        <w:rPr>
          <w:lang w:val="en-US"/>
        </w:rPr>
      </w:pPr>
      <w:r w:rsidRPr="00F92DE4">
        <w:rPr>
          <w:lang w:val="en-US"/>
        </w:rPr>
        <w:t>The taxes concerned, the tax periods under examination (day, month, year they begin and end), and the tax periods for which information is requested (if they differ from the years examined give the reasons why).</w:t>
      </w:r>
    </w:p>
    <w:p w14:paraId="22C1C5B4" w14:textId="77777777" w:rsidR="00F704BF" w:rsidRDefault="00F704BF" w:rsidP="00F704BF">
      <w:pPr>
        <w:pStyle w:val="BulletedList"/>
        <w:rPr>
          <w:lang w:val="en-US"/>
        </w:rPr>
      </w:pPr>
      <w:r w:rsidRPr="00F92DE4">
        <w:rPr>
          <w:lang w:val="en-US"/>
        </w:rPr>
        <w:t>The currency concerned whenever figures are mentioned.</w:t>
      </w:r>
    </w:p>
    <w:p w14:paraId="7ECA5B29" w14:textId="77777777" w:rsidR="00F704BF" w:rsidRDefault="00F704BF" w:rsidP="00F704BF">
      <w:pPr>
        <w:pStyle w:val="BulletedList"/>
        <w:rPr>
          <w:lang w:val="en-US"/>
        </w:rPr>
      </w:pPr>
      <w:r w:rsidRPr="00F92DE4">
        <w:rPr>
          <w:lang w:val="en-US"/>
        </w:rPr>
        <w:t>The urgency of the reply. State the reasons for the urgency and, if applicable, indicate the date after which the information may no longer be useful.</w:t>
      </w:r>
    </w:p>
    <w:p w14:paraId="34182CC1" w14:textId="6ED8AEB5" w:rsidR="00F704BF" w:rsidRDefault="00F704BF" w:rsidP="00F704BF">
      <w:pPr>
        <w:pStyle w:val="BulletedList"/>
        <w:rPr>
          <w:lang w:val="en-US"/>
        </w:rPr>
      </w:pPr>
      <w:r w:rsidRPr="00F92DE4">
        <w:rPr>
          <w:lang w:val="en-US"/>
        </w:rPr>
        <w:t>Whether a translation is desired</w:t>
      </w:r>
      <w:r>
        <w:rPr>
          <w:lang w:val="en-US"/>
        </w:rPr>
        <w:t xml:space="preserve"> by</w:t>
      </w:r>
      <w:r w:rsidR="00945E26">
        <w:rPr>
          <w:lang w:val="en-US"/>
        </w:rPr>
        <w:t xml:space="preserve"> Montenegro</w:t>
      </w:r>
      <w:r w:rsidRPr="00F92DE4">
        <w:rPr>
          <w:lang w:val="en-US"/>
        </w:rPr>
        <w:t>.</w:t>
      </w:r>
    </w:p>
    <w:p w14:paraId="1E79C181" w14:textId="77777777" w:rsidR="00F704BF" w:rsidRDefault="00F704BF" w:rsidP="00F704BF">
      <w:pPr>
        <w:pStyle w:val="BulletedList"/>
        <w:rPr>
          <w:lang w:val="en-US"/>
        </w:rPr>
      </w:pPr>
      <w:r w:rsidRPr="00F92DE4">
        <w:rPr>
          <w:lang w:val="en-US"/>
        </w:rPr>
        <w:t>If copies of documents or bank records are requested, what type of authentication is necessary, if any.</w:t>
      </w:r>
    </w:p>
    <w:p w14:paraId="40014017" w14:textId="77777777" w:rsidR="00F704BF" w:rsidRDefault="00F704BF" w:rsidP="00F704BF">
      <w:pPr>
        <w:pStyle w:val="BulletedList"/>
        <w:rPr>
          <w:lang w:val="en-US"/>
        </w:rPr>
      </w:pPr>
      <w:r w:rsidRPr="00F92DE4">
        <w:rPr>
          <w:lang w:val="en-US"/>
        </w:rPr>
        <w:t>If the information is likely to be used in a court proceeding and the applicable rules of evidence require the informat</w:t>
      </w:r>
      <w:r>
        <w:rPr>
          <w:lang w:val="en-US"/>
        </w:rPr>
        <w:t xml:space="preserve">ion to be in a certain form, this </w:t>
      </w:r>
      <w:r w:rsidRPr="00F92DE4">
        <w:rPr>
          <w:lang w:val="en-US"/>
        </w:rPr>
        <w:t xml:space="preserve">should be indicated to the </w:t>
      </w:r>
      <w:r>
        <w:rPr>
          <w:lang w:val="en-US"/>
        </w:rPr>
        <w:t>foreign CA</w:t>
      </w:r>
      <w:r w:rsidRPr="00F92DE4">
        <w:rPr>
          <w:lang w:val="en-US"/>
        </w:rPr>
        <w:t>.</w:t>
      </w:r>
    </w:p>
    <w:p w14:paraId="0B047E1D" w14:textId="77777777" w:rsidR="00F704BF" w:rsidRDefault="00F704BF" w:rsidP="00F704BF">
      <w:pPr>
        <w:pStyle w:val="BulletedList"/>
        <w:rPr>
          <w:lang w:val="en-US"/>
        </w:rPr>
      </w:pPr>
      <w:r w:rsidRPr="00F92DE4">
        <w:rPr>
          <w:lang w:val="en-US"/>
        </w:rPr>
        <w:t xml:space="preserve">Whether there are reasons for avoiding notification </w:t>
      </w:r>
      <w:r>
        <w:rPr>
          <w:lang w:val="en-US"/>
        </w:rPr>
        <w:t xml:space="preserve">to </w:t>
      </w:r>
      <w:r w:rsidRPr="00F92DE4">
        <w:rPr>
          <w:lang w:val="en-US"/>
        </w:rPr>
        <w:t>the taxpayer under examination or investigation.</w:t>
      </w:r>
    </w:p>
    <w:p w14:paraId="4666C426" w14:textId="7022F804" w:rsidR="00F704BF" w:rsidRDefault="00F704BF" w:rsidP="00F704BF">
      <w:pPr>
        <w:pStyle w:val="BulletedList"/>
        <w:rPr>
          <w:lang w:val="en-US"/>
        </w:rPr>
      </w:pPr>
      <w:r w:rsidRPr="00F92DE4">
        <w:rPr>
          <w:lang w:val="en-US"/>
        </w:rPr>
        <w:t>The name, phone and e-mail address of the tax official who may be contacted if needed, if t</w:t>
      </w:r>
      <w:r w:rsidR="00ED0A73">
        <w:rPr>
          <w:lang w:val="en-US"/>
        </w:rPr>
        <w:t xml:space="preserve">hat person is a delegate of the </w:t>
      </w:r>
      <w:r w:rsidR="00040CA0">
        <w:rPr>
          <w:color w:val="FF0000"/>
          <w:lang w:val="en-US"/>
        </w:rPr>
        <w:t>CA for EOIR purposes of Montenegro</w:t>
      </w:r>
      <w:r w:rsidRPr="00F92DE4">
        <w:rPr>
          <w:lang w:val="en-US"/>
        </w:rPr>
        <w:t xml:space="preserve">. </w:t>
      </w:r>
    </w:p>
    <w:p w14:paraId="6F7FC6AF" w14:textId="77777777" w:rsidR="00F704BF" w:rsidRPr="00F92DE4" w:rsidRDefault="00F704BF" w:rsidP="00F704BF">
      <w:pPr>
        <w:pStyle w:val="Heading4"/>
        <w:rPr>
          <w:lang w:val="en-US"/>
        </w:rPr>
      </w:pPr>
      <w:r>
        <w:rPr>
          <w:lang w:val="en-US"/>
        </w:rPr>
        <w:t>Group requests</w:t>
      </w:r>
    </w:p>
    <w:p w14:paraId="13F62276" w14:textId="77777777" w:rsidR="00F704BF" w:rsidRDefault="00F704BF" w:rsidP="00F704BF">
      <w:pPr>
        <w:pStyle w:val="Para0"/>
        <w:rPr>
          <w:lang w:val="en-US"/>
        </w:rPr>
      </w:pPr>
      <w:r w:rsidRPr="00F92DE4">
        <w:rPr>
          <w:lang w:val="en-US"/>
        </w:rPr>
        <w:t>In case of a group request, the request should also contain</w:t>
      </w:r>
      <w:r>
        <w:rPr>
          <w:lang w:val="en-US"/>
        </w:rPr>
        <w:t xml:space="preserve"> all the information mentioned for individual and bulk requests except the </w:t>
      </w:r>
      <w:r w:rsidRPr="00F92DE4">
        <w:rPr>
          <w:lang w:val="en-US"/>
        </w:rPr>
        <w:t>identity of the person(s) under examination or investigation</w:t>
      </w:r>
      <w:r>
        <w:rPr>
          <w:lang w:val="en-US"/>
        </w:rPr>
        <w:t xml:space="preserve">. </w:t>
      </w:r>
    </w:p>
    <w:p w14:paraId="6494B825" w14:textId="77777777" w:rsidR="00F704BF" w:rsidRDefault="00F704BF" w:rsidP="00F704BF">
      <w:pPr>
        <w:pStyle w:val="Para0"/>
        <w:rPr>
          <w:lang w:val="en-US"/>
        </w:rPr>
      </w:pPr>
      <w:r>
        <w:rPr>
          <w:lang w:val="en-US"/>
        </w:rPr>
        <w:t>In addition, the request should contain</w:t>
      </w:r>
      <w:r w:rsidRPr="00F92DE4">
        <w:rPr>
          <w:lang w:val="en-US"/>
        </w:rPr>
        <w:t>:</w:t>
      </w:r>
    </w:p>
    <w:p w14:paraId="386954E2" w14:textId="77777777" w:rsidR="00F704BF" w:rsidRDefault="00F704BF" w:rsidP="00F704BF">
      <w:pPr>
        <w:pStyle w:val="BulletedList"/>
        <w:rPr>
          <w:lang w:val="en-US"/>
        </w:rPr>
      </w:pPr>
      <w:r w:rsidRPr="00F92DE4">
        <w:rPr>
          <w:lang w:val="en-US"/>
        </w:rPr>
        <w:t>A detailed description of the group and the specific facts and circumstances that have led to the request.</w:t>
      </w:r>
    </w:p>
    <w:p w14:paraId="3BEA3C17" w14:textId="77777777" w:rsidR="00F704BF" w:rsidRPr="000129D6" w:rsidRDefault="00F704BF" w:rsidP="00F704BF">
      <w:pPr>
        <w:pStyle w:val="BulletedList"/>
        <w:rPr>
          <w:lang w:val="en-US"/>
        </w:rPr>
      </w:pPr>
      <w:r w:rsidRPr="00F92DE4">
        <w:rPr>
          <w:lang w:val="en-US"/>
        </w:rPr>
        <w:lastRenderedPageBreak/>
        <w:t>An explanation of the applicable law and the reason to believe that the taxpayers in the group, for whom information is requested, have been non-compliant with that law supported by a clear factual basis.</w:t>
      </w:r>
      <w:r w:rsidRPr="00622C95">
        <w:t xml:space="preserve"> </w:t>
      </w:r>
    </w:p>
    <w:p w14:paraId="24101DF7" w14:textId="77777777" w:rsidR="00F704BF" w:rsidRDefault="00F704BF" w:rsidP="00F704BF">
      <w:pPr>
        <w:pStyle w:val="BulletedList"/>
        <w:rPr>
          <w:lang w:val="en-US"/>
        </w:rPr>
      </w:pPr>
      <w:r>
        <w:rPr>
          <w:lang w:val="en-US"/>
        </w:rPr>
        <w:t>The identification of the</w:t>
      </w:r>
      <w:r w:rsidRPr="00622C95">
        <w:rPr>
          <w:lang w:val="en-US"/>
        </w:rPr>
        <w:t xml:space="preserve"> third party</w:t>
      </w:r>
      <w:r>
        <w:rPr>
          <w:lang w:val="en-US"/>
        </w:rPr>
        <w:t xml:space="preserve"> (if any)</w:t>
      </w:r>
      <w:r w:rsidRPr="00622C95">
        <w:rPr>
          <w:lang w:val="en-US"/>
        </w:rPr>
        <w:t xml:space="preserve"> </w:t>
      </w:r>
      <w:r>
        <w:rPr>
          <w:lang w:val="en-US"/>
        </w:rPr>
        <w:t>that has</w:t>
      </w:r>
      <w:r w:rsidRPr="00622C95">
        <w:rPr>
          <w:lang w:val="en-US"/>
        </w:rPr>
        <w:t xml:space="preserve"> actively contributed to the non-compliance of the taxpayers in the group, in which case such circumstance should also be described in the request. </w:t>
      </w:r>
    </w:p>
    <w:p w14:paraId="195A5DE1" w14:textId="77777777" w:rsidR="00F704BF" w:rsidRPr="00622C95" w:rsidRDefault="00F704BF" w:rsidP="00F704BF">
      <w:pPr>
        <w:pStyle w:val="Heading3"/>
        <w:rPr>
          <w:lang w:val="en-US"/>
        </w:rPr>
      </w:pPr>
      <w:bookmarkStart w:id="17" w:name="_Toc96612476"/>
      <w:r>
        <w:rPr>
          <w:lang w:val="en-US"/>
        </w:rPr>
        <w:t>Processing the outbound request</w:t>
      </w:r>
      <w:bookmarkEnd w:id="17"/>
    </w:p>
    <w:p w14:paraId="3AD04FB7" w14:textId="017CC8F2" w:rsidR="00F704BF" w:rsidRDefault="00F704BF" w:rsidP="00F704BF">
      <w:pPr>
        <w:pStyle w:val="Para0"/>
        <w:rPr>
          <w:lang w:val="en-US"/>
        </w:rPr>
      </w:pPr>
      <w:r>
        <w:rPr>
          <w:lang w:val="en-US"/>
        </w:rPr>
        <w:t xml:space="preserve">Where any other tax official initiated a request following the template provided in </w:t>
      </w:r>
      <w:hyperlink w:anchor="_Annex_H:_Request" w:history="1">
        <w:r w:rsidRPr="00E652A3">
          <w:rPr>
            <w:rStyle w:val="Hyperlink"/>
            <w:lang w:val="en-US"/>
          </w:rPr>
          <w:t>Annex H: Request for information (outbound request)</w:t>
        </w:r>
      </w:hyperlink>
      <w:r>
        <w:rPr>
          <w:lang w:val="en-US"/>
        </w:rPr>
        <w:t>, it should be sent to</w:t>
      </w:r>
      <w:r w:rsidR="007C3A3B">
        <w:rPr>
          <w:color w:val="FF0000"/>
          <w:lang w:val="en-US"/>
        </w:rPr>
        <w:t xml:space="preserve"> the</w:t>
      </w:r>
      <w:r w:rsidR="004467FB" w:rsidRPr="00C748A6">
        <w:rPr>
          <w:color w:val="FF0000"/>
          <w:lang w:val="en-US"/>
        </w:rPr>
        <w:t xml:space="preserve"> Division for International cooperation</w:t>
      </w:r>
      <w:r w:rsidR="00D67DC3">
        <w:rPr>
          <w:color w:val="FF0000"/>
          <w:lang w:val="en-US"/>
        </w:rPr>
        <w:t>-CLO</w:t>
      </w:r>
      <w:r w:rsidR="004467FB" w:rsidRPr="00C748A6">
        <w:rPr>
          <w:color w:val="FF0000"/>
          <w:lang w:val="en-US"/>
        </w:rPr>
        <w:t xml:space="preserve"> </w:t>
      </w:r>
      <w:r>
        <w:rPr>
          <w:lang w:val="en-US"/>
        </w:rPr>
        <w:t xml:space="preserve">for review. Upon receiving the draft, </w:t>
      </w:r>
      <w:r w:rsidR="004467FB" w:rsidRPr="00573B91">
        <w:rPr>
          <w:color w:val="FF0000"/>
          <w:lang w:val="en-US"/>
        </w:rPr>
        <w:t>Division for International cooperation</w:t>
      </w:r>
      <w:r w:rsidR="00D67DC3">
        <w:rPr>
          <w:color w:val="FF0000"/>
          <w:lang w:val="en-US"/>
        </w:rPr>
        <w:t>-CLO</w:t>
      </w:r>
      <w:r w:rsidR="004467FB" w:rsidRPr="00573B91">
        <w:rPr>
          <w:color w:val="FF0000"/>
          <w:lang w:val="en-US"/>
        </w:rPr>
        <w:t xml:space="preserve"> </w:t>
      </w:r>
      <w:r>
        <w:rPr>
          <w:lang w:val="en-US"/>
        </w:rPr>
        <w:t>should:</w:t>
      </w:r>
    </w:p>
    <w:p w14:paraId="648EE430" w14:textId="77777777" w:rsidR="00F704BF" w:rsidRPr="000129D6" w:rsidRDefault="00F704BF" w:rsidP="00F704BF">
      <w:pPr>
        <w:pStyle w:val="BulletedList"/>
        <w:rPr>
          <w:lang w:val="en-US"/>
        </w:rPr>
      </w:pPr>
      <w:r>
        <w:rPr>
          <w:lang w:val="en-US"/>
        </w:rPr>
        <w:t xml:space="preserve">Review the request to confirm it </w:t>
      </w:r>
      <w:r w:rsidRPr="00E234E7">
        <w:rPr>
          <w:lang w:val="en-US"/>
        </w:rPr>
        <w:t>meets the conditions set out in the EOI provision of the relevant EOI agreement and the conditions mentioned above to ensure the completeness and the foreseeable relevance of the request</w:t>
      </w:r>
      <w:r>
        <w:rPr>
          <w:lang w:val="en-US"/>
        </w:rPr>
        <w:t>.</w:t>
      </w:r>
      <w:r w:rsidRPr="00FE608E">
        <w:t xml:space="preserve"> </w:t>
      </w:r>
    </w:p>
    <w:p w14:paraId="58D4F4EE" w14:textId="77777777" w:rsidR="00F704BF" w:rsidRPr="00FE608E" w:rsidRDefault="00F704BF" w:rsidP="00F704BF">
      <w:pPr>
        <w:pStyle w:val="BulletedList"/>
        <w:rPr>
          <w:lang w:val="en-US"/>
        </w:rPr>
      </w:pPr>
      <w:r>
        <w:t>Request additional information from the tax auditors if the request is not complete.</w:t>
      </w:r>
    </w:p>
    <w:p w14:paraId="7CC53316" w14:textId="77777777" w:rsidR="00F704BF" w:rsidRDefault="00F704BF" w:rsidP="00F704BF">
      <w:pPr>
        <w:pStyle w:val="BulletedList"/>
        <w:rPr>
          <w:lang w:val="en-US"/>
        </w:rPr>
      </w:pPr>
      <w:r>
        <w:rPr>
          <w:lang w:val="en-US"/>
        </w:rPr>
        <w:t>Allocate the request a reference number and input the relevant details in the EOI database.</w:t>
      </w:r>
    </w:p>
    <w:p w14:paraId="3445D106" w14:textId="77777777" w:rsidR="00F704BF" w:rsidRPr="00FE608E" w:rsidRDefault="00F704BF" w:rsidP="00F704BF">
      <w:pPr>
        <w:pStyle w:val="BulletedList"/>
        <w:rPr>
          <w:lang w:val="en-US"/>
        </w:rPr>
      </w:pPr>
      <w:r>
        <w:rPr>
          <w:lang w:val="en-US"/>
        </w:rPr>
        <w:t xml:space="preserve">Ensure that a request that has been validated is </w:t>
      </w:r>
      <w:r w:rsidRPr="00FE608E">
        <w:rPr>
          <w:lang w:val="en-US"/>
        </w:rPr>
        <w:t xml:space="preserve">stamped, headed or watermarked </w:t>
      </w:r>
      <w:r>
        <w:rPr>
          <w:lang w:val="en-US"/>
        </w:rPr>
        <w:t>with the following:</w:t>
      </w:r>
      <w:r w:rsidRPr="00FE608E">
        <w:rPr>
          <w:lang w:val="en-US"/>
        </w:rPr>
        <w:t xml:space="preserve"> </w:t>
      </w:r>
    </w:p>
    <w:p w14:paraId="75709ABC" w14:textId="77777777" w:rsidR="00F704BF" w:rsidRPr="00FE608E" w:rsidRDefault="00F704BF" w:rsidP="00F704BF">
      <w:pPr>
        <w:pStyle w:val="BulletedList"/>
        <w:numPr>
          <w:ilvl w:val="0"/>
          <w:numId w:val="0"/>
        </w:numPr>
        <w:ind w:left="1440"/>
        <w:rPr>
          <w:lang w:val="en-US"/>
        </w:rPr>
      </w:pPr>
      <w:r w:rsidRPr="00FE608E">
        <w:rPr>
          <w:lang w:val="en-US"/>
        </w:rPr>
        <w:t>“CONFIDENTIAL – THIS INFORMATION IS FURNISHED UNDER THE PROVISIONS OF A TAX TREATY AND ITS USE AND DISCLOSURE ARE GOVERNED BY THE PROVISIONS OF SUCH TAX TREATY.”</w:t>
      </w:r>
    </w:p>
    <w:p w14:paraId="7BED0A0A" w14:textId="01DE7CC2" w:rsidR="00F704BF" w:rsidRDefault="00F704BF" w:rsidP="00F704BF">
      <w:pPr>
        <w:pStyle w:val="BulletedList"/>
        <w:rPr>
          <w:lang w:val="en-US"/>
        </w:rPr>
      </w:pPr>
      <w:r w:rsidRPr="00FE608E">
        <w:rPr>
          <w:lang w:val="en-US"/>
        </w:rPr>
        <w:t xml:space="preserve">Send the request to </w:t>
      </w:r>
      <w:r w:rsidR="00370543">
        <w:rPr>
          <w:lang w:val="en-US"/>
        </w:rPr>
        <w:t xml:space="preserve">the </w:t>
      </w:r>
      <w:r w:rsidR="00370543">
        <w:rPr>
          <w:color w:val="FF0000"/>
          <w:lang w:val="en-US"/>
        </w:rPr>
        <w:t xml:space="preserve">CA for EOIR purposes of Montenegro </w:t>
      </w:r>
      <w:r>
        <w:rPr>
          <w:lang w:val="en-US"/>
        </w:rPr>
        <w:t>for signature.</w:t>
      </w:r>
    </w:p>
    <w:p w14:paraId="4FA729A1" w14:textId="2B3592CE" w:rsidR="00F704BF" w:rsidRPr="00FE608E" w:rsidRDefault="00ED0A73" w:rsidP="00F704BF">
      <w:pPr>
        <w:pStyle w:val="BulletedList"/>
        <w:rPr>
          <w:lang w:val="en-US"/>
        </w:rPr>
      </w:pPr>
      <w:r>
        <w:rPr>
          <w:lang w:val="en-US"/>
        </w:rPr>
        <w:t xml:space="preserve">Upon signature by </w:t>
      </w:r>
      <w:r w:rsidR="004467FB">
        <w:rPr>
          <w:color w:val="FF0000"/>
          <w:lang w:val="en-US"/>
        </w:rPr>
        <w:t xml:space="preserve">the </w:t>
      </w:r>
      <w:r w:rsidR="00370543">
        <w:rPr>
          <w:color w:val="FF0000"/>
          <w:lang w:val="en-US"/>
        </w:rPr>
        <w:t>CA for EOIR purposes of Monteneg</w:t>
      </w:r>
      <w:r w:rsidR="00D63C94">
        <w:rPr>
          <w:color w:val="FF0000"/>
          <w:lang w:val="en-US"/>
        </w:rPr>
        <w:t>ro</w:t>
      </w:r>
      <w:r w:rsidR="00F704BF">
        <w:rPr>
          <w:lang w:val="en-US"/>
        </w:rPr>
        <w:t xml:space="preserve">, send the signed request to </w:t>
      </w:r>
      <w:r w:rsidR="00F704BF" w:rsidRPr="00FE608E">
        <w:rPr>
          <w:lang w:val="en-US"/>
        </w:rPr>
        <w:t>the foreign CA. Physical mail should only be sent via an international registration system where a mail tracking function is in place.</w:t>
      </w:r>
      <w:r w:rsidR="00F704BF">
        <w:rPr>
          <w:lang w:val="en-US"/>
        </w:rPr>
        <w:t xml:space="preserve"> All request sent by electronic means shall </w:t>
      </w:r>
      <w:r w:rsidR="00F704BF" w:rsidRPr="00FE608E">
        <w:rPr>
          <w:lang w:val="en-US"/>
        </w:rPr>
        <w:t>be encrypted.</w:t>
      </w:r>
    </w:p>
    <w:p w14:paraId="5AF4D30A" w14:textId="77777777" w:rsidR="00F704BF" w:rsidRDefault="00F704BF" w:rsidP="00F704BF">
      <w:pPr>
        <w:pStyle w:val="BulletedList"/>
        <w:rPr>
          <w:lang w:val="en-US"/>
        </w:rPr>
      </w:pPr>
      <w:r>
        <w:rPr>
          <w:lang w:val="en-US"/>
        </w:rPr>
        <w:t xml:space="preserve">Archive the dispatched request. </w:t>
      </w:r>
      <w:r w:rsidRPr="00A46F81">
        <w:t xml:space="preserve">The confirmation that </w:t>
      </w:r>
      <w:r w:rsidRPr="00FE608E">
        <w:rPr>
          <w:lang w:val="en-US"/>
        </w:rPr>
        <w:t>the request sent through digital post has been uploaded or downloaded should also be archived in the case containing the outbound request.</w:t>
      </w:r>
    </w:p>
    <w:p w14:paraId="7D510065" w14:textId="77777777" w:rsidR="00F704BF" w:rsidRPr="00FE608E" w:rsidRDefault="00F704BF" w:rsidP="00F704BF">
      <w:pPr>
        <w:pStyle w:val="BulletedList"/>
        <w:rPr>
          <w:lang w:val="en-US"/>
        </w:rPr>
      </w:pPr>
      <w:r>
        <w:rPr>
          <w:lang w:val="en-US"/>
        </w:rPr>
        <w:t>Update the EOI database with the action taken and next review date.</w:t>
      </w:r>
    </w:p>
    <w:p w14:paraId="278913C3" w14:textId="77777777" w:rsidR="00F704BF" w:rsidRDefault="00F704BF" w:rsidP="00F704BF">
      <w:pPr>
        <w:pStyle w:val="Heading3"/>
        <w:rPr>
          <w:lang w:val="en-US"/>
        </w:rPr>
      </w:pPr>
      <w:bookmarkStart w:id="18" w:name="_Toc96612477"/>
      <w:r>
        <w:rPr>
          <w:lang w:val="en-US"/>
        </w:rPr>
        <w:t>Communication and follow-up</w:t>
      </w:r>
      <w:bookmarkEnd w:id="18"/>
    </w:p>
    <w:p w14:paraId="50C7D710" w14:textId="0994311A" w:rsidR="00F704BF" w:rsidRDefault="00F704BF" w:rsidP="00F704BF">
      <w:pPr>
        <w:pStyle w:val="Para0"/>
        <w:rPr>
          <w:lang w:val="en-US"/>
        </w:rPr>
      </w:pPr>
      <w:r>
        <w:rPr>
          <w:lang w:val="en-US"/>
        </w:rPr>
        <w:t xml:space="preserve">The </w:t>
      </w:r>
      <w:r w:rsidR="00370543">
        <w:rPr>
          <w:color w:val="FF0000"/>
          <w:lang w:val="en-US"/>
        </w:rPr>
        <w:t xml:space="preserve">CA for EOIR purposes of Montenegro </w:t>
      </w:r>
      <w:r>
        <w:rPr>
          <w:lang w:val="en-US"/>
        </w:rPr>
        <w:t>must keep regular contact with the CA of the requested State.</w:t>
      </w:r>
    </w:p>
    <w:p w14:paraId="1D9255A2" w14:textId="520BFED9" w:rsidR="00F704BF" w:rsidRDefault="00F704BF" w:rsidP="00F704BF">
      <w:pPr>
        <w:pStyle w:val="BulletedList"/>
        <w:rPr>
          <w:lang w:val="en-US"/>
        </w:rPr>
      </w:pPr>
      <w:r>
        <w:rPr>
          <w:lang w:val="en-US"/>
        </w:rPr>
        <w:t xml:space="preserve">The </w:t>
      </w:r>
      <w:r w:rsidR="00370543">
        <w:rPr>
          <w:color w:val="FF0000"/>
          <w:lang w:val="en-US"/>
        </w:rPr>
        <w:t>CA for EOIR purposes of Montenegro</w:t>
      </w:r>
      <w:r w:rsidR="009837CF">
        <w:rPr>
          <w:color w:val="FF0000"/>
          <w:lang w:val="en-US"/>
        </w:rPr>
        <w:t xml:space="preserve"> </w:t>
      </w:r>
      <w:r>
        <w:rPr>
          <w:lang w:val="en-US"/>
        </w:rPr>
        <w:t>shall follow up with the CA of the requested jurisdiction on any request that has not been acknowledged within 14 days.</w:t>
      </w:r>
    </w:p>
    <w:p w14:paraId="11EBF302" w14:textId="1C3A2B78" w:rsidR="00F704BF" w:rsidRDefault="00F704BF" w:rsidP="00F704BF">
      <w:pPr>
        <w:pStyle w:val="BulletedList"/>
        <w:rPr>
          <w:lang w:val="en-US"/>
        </w:rPr>
      </w:pPr>
      <w:r w:rsidRPr="004A1970">
        <w:rPr>
          <w:lang w:val="en-US"/>
        </w:rPr>
        <w:t xml:space="preserve">If the </w:t>
      </w:r>
      <w:r>
        <w:rPr>
          <w:lang w:val="en-US"/>
        </w:rPr>
        <w:t>requested jurisdiction</w:t>
      </w:r>
      <w:r w:rsidRPr="004A1970">
        <w:rPr>
          <w:lang w:val="en-US"/>
        </w:rPr>
        <w:t xml:space="preserve"> does not provide the requested information or a status update to </w:t>
      </w:r>
      <w:r w:rsidR="00945E26">
        <w:rPr>
          <w:lang w:val="en-US"/>
        </w:rPr>
        <w:t>Montenegro</w:t>
      </w:r>
      <w:r w:rsidRPr="004A1970">
        <w:rPr>
          <w:lang w:val="en-US"/>
        </w:rPr>
        <w:t xml:space="preserve"> within 90 days of the request, the </w:t>
      </w:r>
      <w:r w:rsidR="00370543" w:rsidRPr="00370543">
        <w:rPr>
          <w:color w:val="FF0000"/>
          <w:lang w:val="en-US"/>
        </w:rPr>
        <w:t>CA for EOIR purposes of Montenegro</w:t>
      </w:r>
      <w:r w:rsidR="000F18F5">
        <w:rPr>
          <w:color w:val="FF0000"/>
          <w:lang w:val="en-US"/>
        </w:rPr>
        <w:t xml:space="preserve"> </w:t>
      </w:r>
      <w:r w:rsidRPr="004A1970">
        <w:rPr>
          <w:lang w:val="en-US"/>
        </w:rPr>
        <w:t xml:space="preserve">must follow up. The </w:t>
      </w:r>
      <w:r w:rsidR="00370543">
        <w:rPr>
          <w:color w:val="FF0000"/>
          <w:lang w:val="en-US"/>
        </w:rPr>
        <w:t xml:space="preserve">CA for EOIR purposes of Montenegro </w:t>
      </w:r>
      <w:r w:rsidRPr="004A1970">
        <w:rPr>
          <w:lang w:val="en-US"/>
        </w:rPr>
        <w:t>should set an alert to remind itself prior to the expiration of the 90 days.</w:t>
      </w:r>
    </w:p>
    <w:p w14:paraId="23D64E53" w14:textId="77777777" w:rsidR="00F704BF" w:rsidRDefault="00F704BF" w:rsidP="00F704BF">
      <w:pPr>
        <w:pStyle w:val="Heading2"/>
        <w:rPr>
          <w:lang w:val="en-US"/>
        </w:rPr>
      </w:pPr>
      <w:bookmarkStart w:id="19" w:name="_Toc96612478"/>
      <w:r>
        <w:rPr>
          <w:lang w:val="en-US"/>
        </w:rPr>
        <w:t xml:space="preserve">C. </w:t>
      </w:r>
      <w:r w:rsidRPr="0097001A">
        <w:rPr>
          <w:lang w:val="en-US"/>
        </w:rPr>
        <w:t xml:space="preserve">Handling </w:t>
      </w:r>
      <w:r>
        <w:rPr>
          <w:lang w:val="en-US"/>
        </w:rPr>
        <w:t>information r</w:t>
      </w:r>
      <w:r w:rsidRPr="0097001A">
        <w:rPr>
          <w:lang w:val="en-US"/>
        </w:rPr>
        <w:t xml:space="preserve">eceived in </w:t>
      </w:r>
      <w:r>
        <w:rPr>
          <w:lang w:val="en-US"/>
        </w:rPr>
        <w:t>response to an o</w:t>
      </w:r>
      <w:r w:rsidRPr="0097001A">
        <w:rPr>
          <w:lang w:val="en-US"/>
        </w:rPr>
        <w:t xml:space="preserve">utbound </w:t>
      </w:r>
      <w:r>
        <w:rPr>
          <w:lang w:val="en-US"/>
        </w:rPr>
        <w:t>r</w:t>
      </w:r>
      <w:r w:rsidRPr="0097001A">
        <w:rPr>
          <w:lang w:val="en-US"/>
        </w:rPr>
        <w:t>equest</w:t>
      </w:r>
      <w:bookmarkEnd w:id="19"/>
    </w:p>
    <w:p w14:paraId="6F877B46" w14:textId="7DA361BE" w:rsidR="00F704BF" w:rsidRDefault="00F704BF" w:rsidP="00F704BF">
      <w:pPr>
        <w:pStyle w:val="Para0"/>
        <w:rPr>
          <w:lang w:val="en-US"/>
        </w:rPr>
      </w:pPr>
      <w:r>
        <w:rPr>
          <w:lang w:val="en-US"/>
        </w:rPr>
        <w:t xml:space="preserve">Where the CA of the requested State has sent information to </w:t>
      </w:r>
      <w:r w:rsidR="00DB4654">
        <w:rPr>
          <w:lang w:val="en-US"/>
        </w:rPr>
        <w:t>Montenegro</w:t>
      </w:r>
      <w:r>
        <w:rPr>
          <w:lang w:val="en-US"/>
        </w:rPr>
        <w:t xml:space="preserve">, the </w:t>
      </w:r>
      <w:r w:rsidR="00ED0A73">
        <w:rPr>
          <w:lang w:val="en-US"/>
        </w:rPr>
        <w:t>Division for International cooperation</w:t>
      </w:r>
      <w:r w:rsidR="000F18F5">
        <w:rPr>
          <w:lang w:val="en-US"/>
        </w:rPr>
        <w:t xml:space="preserve"> -CLO </w:t>
      </w:r>
      <w:r w:rsidR="00ED0A73">
        <w:rPr>
          <w:lang w:val="en-US"/>
        </w:rPr>
        <w:t xml:space="preserve"> </w:t>
      </w:r>
      <w:r>
        <w:rPr>
          <w:lang w:val="en-US"/>
        </w:rPr>
        <w:t>shall, within 7 days, a</w:t>
      </w:r>
      <w:r w:rsidRPr="0030069C">
        <w:rPr>
          <w:lang w:val="en-US"/>
        </w:rPr>
        <w:t xml:space="preserve">cknowledge receipt of </w:t>
      </w:r>
      <w:r>
        <w:rPr>
          <w:lang w:val="en-US"/>
        </w:rPr>
        <w:t xml:space="preserve">the </w:t>
      </w:r>
      <w:r w:rsidRPr="0030069C">
        <w:rPr>
          <w:lang w:val="en-US"/>
        </w:rPr>
        <w:t xml:space="preserve">information as well as thank the </w:t>
      </w:r>
      <w:r>
        <w:rPr>
          <w:lang w:val="en-US"/>
        </w:rPr>
        <w:t>CA of the requested State f</w:t>
      </w:r>
      <w:r w:rsidRPr="0030069C">
        <w:rPr>
          <w:lang w:val="en-US"/>
        </w:rPr>
        <w:t>or their cooperation</w:t>
      </w:r>
      <w:r>
        <w:rPr>
          <w:lang w:val="en-US"/>
        </w:rPr>
        <w:t xml:space="preserve"> following the template provided in </w:t>
      </w:r>
      <w:hyperlink w:anchor="_Annex_I:_Final" w:history="1">
        <w:r w:rsidRPr="00B25272">
          <w:rPr>
            <w:rStyle w:val="Hyperlink"/>
            <w:lang w:val="en-US"/>
          </w:rPr>
          <w:t xml:space="preserve">Annex I: </w:t>
        </w:r>
        <w:r w:rsidRPr="00B25272">
          <w:rPr>
            <w:rStyle w:val="Hyperlink"/>
            <w:i/>
            <w:lang w:val="en-US"/>
          </w:rPr>
          <w:t>Final Reply to an Outbound EOI Request</w:t>
        </w:r>
      </w:hyperlink>
      <w:r>
        <w:rPr>
          <w:lang w:val="en-US"/>
        </w:rPr>
        <w:t>.</w:t>
      </w:r>
    </w:p>
    <w:p w14:paraId="3B912451" w14:textId="444D18D0" w:rsidR="00F704BF" w:rsidRDefault="00F704BF" w:rsidP="00F704BF">
      <w:pPr>
        <w:pStyle w:val="Para0"/>
        <w:rPr>
          <w:lang w:val="en-US"/>
        </w:rPr>
      </w:pPr>
      <w:r>
        <w:rPr>
          <w:lang w:val="en-US"/>
        </w:rPr>
        <w:t xml:space="preserve">The head of the </w:t>
      </w:r>
      <w:r w:rsidR="00D274CE" w:rsidRPr="00573B91">
        <w:rPr>
          <w:color w:val="FF0000"/>
          <w:lang w:val="en-US"/>
        </w:rPr>
        <w:t>Division for International cooperation</w:t>
      </w:r>
      <w:r w:rsidR="002E77F2">
        <w:rPr>
          <w:color w:val="FF0000"/>
          <w:lang w:val="en-US"/>
        </w:rPr>
        <w:t>-CLO</w:t>
      </w:r>
      <w:r w:rsidR="00D274CE">
        <w:rPr>
          <w:lang w:val="en-US"/>
        </w:rPr>
        <w:t xml:space="preserve"> </w:t>
      </w:r>
      <w:r>
        <w:rPr>
          <w:lang w:val="en-US"/>
        </w:rPr>
        <w:t>shall allocate the case to a</w:t>
      </w:r>
      <w:r w:rsidR="00370543">
        <w:rPr>
          <w:lang w:val="en-US"/>
        </w:rPr>
        <w:t xml:space="preserve"> </w:t>
      </w:r>
      <w:r w:rsidR="002E77F2" w:rsidRPr="00C748A6">
        <w:rPr>
          <w:color w:val="FF0000"/>
          <w:lang w:val="en-US"/>
        </w:rPr>
        <w:t>CLO Officer</w:t>
      </w:r>
      <w:r w:rsidR="00E84C08">
        <w:rPr>
          <w:color w:val="FF0000"/>
          <w:lang w:val="en-US"/>
        </w:rPr>
        <w:t>s</w:t>
      </w:r>
      <w:r w:rsidR="002E77F2" w:rsidRPr="00C748A6">
        <w:rPr>
          <w:color w:val="FF0000"/>
          <w:lang w:val="en-US"/>
        </w:rPr>
        <w:t xml:space="preserve"> </w:t>
      </w:r>
      <w:r>
        <w:rPr>
          <w:lang w:val="en-US"/>
        </w:rPr>
        <w:t>who shall examine the response and verify whether it meets the request.</w:t>
      </w:r>
    </w:p>
    <w:p w14:paraId="4A2B02E1" w14:textId="7D5F18F3" w:rsidR="00F704BF" w:rsidRDefault="00F704BF" w:rsidP="00F704BF">
      <w:pPr>
        <w:pStyle w:val="BulletedList"/>
        <w:rPr>
          <w:lang w:val="en-US"/>
        </w:rPr>
      </w:pPr>
      <w:r>
        <w:rPr>
          <w:lang w:val="en-US"/>
        </w:rPr>
        <w:lastRenderedPageBreak/>
        <w:t xml:space="preserve">The </w:t>
      </w:r>
      <w:r w:rsidR="002E77F2" w:rsidRPr="00573B91">
        <w:rPr>
          <w:color w:val="FF0000"/>
          <w:lang w:val="en-US"/>
        </w:rPr>
        <w:t>CLO Officer</w:t>
      </w:r>
      <w:r w:rsidR="00E84C08">
        <w:rPr>
          <w:color w:val="FF0000"/>
          <w:lang w:val="en-US"/>
        </w:rPr>
        <w:t>s</w:t>
      </w:r>
      <w:r w:rsidR="002E77F2" w:rsidRPr="00573B91">
        <w:rPr>
          <w:color w:val="FF0000"/>
          <w:lang w:val="en-US"/>
        </w:rPr>
        <w:t xml:space="preserve"> </w:t>
      </w:r>
      <w:r>
        <w:rPr>
          <w:lang w:val="en-US"/>
        </w:rPr>
        <w:t>shall inform the</w:t>
      </w:r>
      <w:r w:rsidR="009837CF">
        <w:rPr>
          <w:lang w:val="en-US"/>
        </w:rPr>
        <w:t xml:space="preserve"> head of</w:t>
      </w:r>
      <w:r>
        <w:rPr>
          <w:lang w:val="en-US"/>
        </w:rPr>
        <w:t xml:space="preserve"> </w:t>
      </w:r>
      <w:r w:rsidR="002E77F2" w:rsidRPr="00573B91">
        <w:rPr>
          <w:color w:val="FF0000"/>
          <w:lang w:val="en-US"/>
        </w:rPr>
        <w:t>Division for International cooperation</w:t>
      </w:r>
      <w:r w:rsidR="002E77F2">
        <w:rPr>
          <w:color w:val="FF0000"/>
          <w:lang w:val="en-US"/>
        </w:rPr>
        <w:t>-</w:t>
      </w:r>
      <w:proofErr w:type="gramStart"/>
      <w:r w:rsidR="002E77F2">
        <w:rPr>
          <w:color w:val="FF0000"/>
          <w:lang w:val="en-US"/>
        </w:rPr>
        <w:t>CLO</w:t>
      </w:r>
      <w:r w:rsidR="0063089D" w:rsidRPr="002E77F2">
        <w:rPr>
          <w:lang w:val="en-US"/>
        </w:rPr>
        <w:t xml:space="preserve"> </w:t>
      </w:r>
      <w:r w:rsidR="00D274CE" w:rsidRPr="00D274CE">
        <w:rPr>
          <w:lang w:val="en-US"/>
        </w:rPr>
        <w:t xml:space="preserve"> </w:t>
      </w:r>
      <w:r>
        <w:rPr>
          <w:lang w:val="en-US"/>
        </w:rPr>
        <w:t>where</w:t>
      </w:r>
      <w:proofErr w:type="gramEnd"/>
      <w:r>
        <w:rPr>
          <w:lang w:val="en-US"/>
        </w:rPr>
        <w:t xml:space="preserve"> there is a need to clarify any aspect of the information or documents received.</w:t>
      </w:r>
    </w:p>
    <w:p w14:paraId="6F1A4834" w14:textId="4F6B66FF" w:rsidR="00F704BF" w:rsidRDefault="00F704BF" w:rsidP="00F704BF">
      <w:pPr>
        <w:pStyle w:val="BulletedList"/>
        <w:rPr>
          <w:lang w:val="en-US"/>
        </w:rPr>
      </w:pPr>
      <w:r>
        <w:rPr>
          <w:lang w:val="en-US"/>
        </w:rPr>
        <w:t>The</w:t>
      </w:r>
      <w:r w:rsidR="009837CF">
        <w:rPr>
          <w:lang w:val="en-US"/>
        </w:rPr>
        <w:t xml:space="preserve"> head of</w:t>
      </w:r>
      <w:r w:rsidRPr="00C748A6">
        <w:rPr>
          <w:color w:val="FF0000"/>
          <w:lang w:val="en-US"/>
        </w:rPr>
        <w:t xml:space="preserve"> </w:t>
      </w:r>
      <w:r w:rsidR="00D274CE" w:rsidRPr="00573B91">
        <w:rPr>
          <w:color w:val="FF0000"/>
          <w:lang w:val="en-US"/>
        </w:rPr>
        <w:t>Division for International cooperation</w:t>
      </w:r>
      <w:r w:rsidR="00D67DC3">
        <w:rPr>
          <w:color w:val="FF0000"/>
          <w:lang w:val="en-US"/>
        </w:rPr>
        <w:t>-CLO</w:t>
      </w:r>
      <w:r w:rsidR="00D274CE">
        <w:rPr>
          <w:lang w:val="en-US"/>
        </w:rPr>
        <w:t xml:space="preserve"> </w:t>
      </w:r>
      <w:r>
        <w:rPr>
          <w:lang w:val="en-US"/>
        </w:rPr>
        <w:t>shall verify the request from th</w:t>
      </w:r>
      <w:r w:rsidR="00ED0A73">
        <w:rPr>
          <w:color w:val="FF0000"/>
          <w:lang w:val="en-US"/>
        </w:rPr>
        <w:t>e</w:t>
      </w:r>
      <w:r w:rsidR="00370543">
        <w:rPr>
          <w:color w:val="FF0000"/>
          <w:lang w:val="en-US"/>
        </w:rPr>
        <w:t xml:space="preserve"> </w:t>
      </w:r>
      <w:r w:rsidR="00ED0A73">
        <w:rPr>
          <w:color w:val="FF0000"/>
          <w:lang w:val="en-US"/>
        </w:rPr>
        <w:t>CLO officers</w:t>
      </w:r>
      <w:r w:rsidR="002E77F2" w:rsidRPr="00C748A6">
        <w:rPr>
          <w:color w:val="FF0000"/>
          <w:lang w:val="en-US"/>
        </w:rPr>
        <w:t xml:space="preserve"> </w:t>
      </w:r>
      <w:r w:rsidRPr="00C748A6">
        <w:rPr>
          <w:color w:val="FF0000"/>
          <w:lang w:val="en-US"/>
        </w:rPr>
        <w:t xml:space="preserve">and </w:t>
      </w:r>
      <w:r>
        <w:rPr>
          <w:lang w:val="en-US"/>
        </w:rPr>
        <w:t xml:space="preserve">determine whether the request for clarification from the requested jurisdiction is justified. </w:t>
      </w:r>
    </w:p>
    <w:p w14:paraId="5E50E441" w14:textId="6E2222B7" w:rsidR="00F704BF" w:rsidRDefault="00F704BF" w:rsidP="00F704BF">
      <w:pPr>
        <w:pStyle w:val="BulletedList"/>
        <w:rPr>
          <w:lang w:val="en-US"/>
        </w:rPr>
      </w:pPr>
      <w:r>
        <w:rPr>
          <w:lang w:val="en-US"/>
        </w:rPr>
        <w:t xml:space="preserve">Upon satisfaction of </w:t>
      </w:r>
      <w:r w:rsidR="00ED0A73">
        <w:rPr>
          <w:lang w:val="en-US"/>
        </w:rPr>
        <w:t>the need for clarification, the</w:t>
      </w:r>
      <w:r w:rsidR="00D274CE" w:rsidRPr="00D274CE">
        <w:rPr>
          <w:color w:val="FF0000"/>
          <w:lang w:val="en-US"/>
        </w:rPr>
        <w:t xml:space="preserve"> </w:t>
      </w:r>
      <w:r w:rsidR="009837CF">
        <w:rPr>
          <w:color w:val="FF0000"/>
          <w:lang w:val="en-US"/>
        </w:rPr>
        <w:t xml:space="preserve">CA for EOIR purposes of Montenegro </w:t>
      </w:r>
      <w:r>
        <w:rPr>
          <w:lang w:val="en-US"/>
        </w:rPr>
        <w:t>shall send a request for clarification to the foreign CA.</w:t>
      </w:r>
    </w:p>
    <w:p w14:paraId="60518B12" w14:textId="6F05C49D" w:rsidR="00F704BF" w:rsidRPr="00B55C3A" w:rsidRDefault="00F704BF" w:rsidP="00F704BF">
      <w:pPr>
        <w:pStyle w:val="Para0"/>
        <w:rPr>
          <w:lang w:val="en-US"/>
        </w:rPr>
      </w:pPr>
      <w:r>
        <w:rPr>
          <w:lang w:val="en-US"/>
        </w:rPr>
        <w:t xml:space="preserve">If there are no clarifications needed the EOI officer shall draft a final reply for the </w:t>
      </w:r>
      <w:r w:rsidR="009837CF">
        <w:rPr>
          <w:color w:val="FF0000"/>
          <w:lang w:val="en-US"/>
        </w:rPr>
        <w:t>CA for EOIR purposes of Montenegro’s</w:t>
      </w:r>
      <w:r w:rsidR="00702096">
        <w:rPr>
          <w:color w:val="FF0000"/>
          <w:lang w:val="en-US"/>
        </w:rPr>
        <w:t xml:space="preserve"> </w:t>
      </w:r>
      <w:r>
        <w:rPr>
          <w:lang w:val="en-US"/>
        </w:rPr>
        <w:t xml:space="preserve">signature following the template provided in </w:t>
      </w:r>
      <w:hyperlink w:anchor="_Annex_I:_Final" w:history="1">
        <w:r w:rsidRPr="00B25272">
          <w:rPr>
            <w:rStyle w:val="Hyperlink"/>
            <w:i/>
            <w:lang w:val="en-US"/>
          </w:rPr>
          <w:t>Annex I:</w:t>
        </w:r>
        <w:r w:rsidRPr="00B25272">
          <w:rPr>
            <w:rStyle w:val="Hyperlink"/>
            <w:lang w:val="en-US"/>
          </w:rPr>
          <w:t xml:space="preserve"> </w:t>
        </w:r>
        <w:r w:rsidRPr="00B25272">
          <w:rPr>
            <w:rStyle w:val="Hyperlink"/>
            <w:i/>
            <w:lang w:val="en-US"/>
          </w:rPr>
          <w:t>Final Reply to an Outbound EOI Request</w:t>
        </w:r>
      </w:hyperlink>
      <w:r>
        <w:rPr>
          <w:lang w:val="en-US"/>
        </w:rPr>
        <w:t>. The final reply shall:</w:t>
      </w:r>
      <w:r w:rsidRPr="00B55C3A">
        <w:rPr>
          <w:lang w:val="en-US"/>
        </w:rPr>
        <w:t xml:space="preserve"> </w:t>
      </w:r>
    </w:p>
    <w:p w14:paraId="33511C3D" w14:textId="77777777" w:rsidR="00F704BF" w:rsidRDefault="00F704BF" w:rsidP="00F704BF">
      <w:pPr>
        <w:pStyle w:val="BulletedList"/>
        <w:rPr>
          <w:lang w:val="en-US"/>
        </w:rPr>
      </w:pPr>
      <w:r>
        <w:rPr>
          <w:lang w:val="en-US"/>
        </w:rPr>
        <w:t>State the legal basis on which the exchanges have taken place;</w:t>
      </w:r>
    </w:p>
    <w:p w14:paraId="49B51CD0" w14:textId="2582D04E" w:rsidR="00F704BF" w:rsidRPr="00B55C3A" w:rsidRDefault="00ED0A73" w:rsidP="00F704BF">
      <w:pPr>
        <w:pStyle w:val="BulletedList"/>
        <w:rPr>
          <w:lang w:val="en-US"/>
        </w:rPr>
      </w:pPr>
      <w:r>
        <w:rPr>
          <w:lang w:val="en-US"/>
        </w:rPr>
        <w:t xml:space="preserve">Be signed by </w:t>
      </w:r>
      <w:r w:rsidR="00D274CE" w:rsidRPr="00C748A6">
        <w:rPr>
          <w:color w:val="FF0000"/>
          <w:lang w:val="en-US"/>
        </w:rPr>
        <w:t xml:space="preserve">the Director of the Montenegro Tax Administration </w:t>
      </w:r>
      <w:r w:rsidR="00F704BF" w:rsidRPr="00B55C3A">
        <w:rPr>
          <w:lang w:val="en-US"/>
        </w:rPr>
        <w:t>and carry a stamp, header or watermark stating the following:</w:t>
      </w:r>
    </w:p>
    <w:p w14:paraId="441F2A6F" w14:textId="267E1049" w:rsidR="00F704BF" w:rsidRPr="00B55C3A" w:rsidRDefault="00F704BF" w:rsidP="00F704BF">
      <w:pPr>
        <w:pStyle w:val="Para0"/>
        <w:ind w:left="1440"/>
        <w:rPr>
          <w:lang w:val="en-US"/>
        </w:rPr>
      </w:pPr>
      <w:r w:rsidRPr="00B55C3A">
        <w:rPr>
          <w:lang w:val="en-US"/>
        </w:rPr>
        <w:t>“CONFIDENTIAL – THIS INFORMATION IS FURNISHED UNDER THE PROVISIONS OF A TAX TREATY AND ITS USE AND DISCLOSURE ARE GOVERNED BY THE PROVISIONS OF SUCH TAX TREATY”</w:t>
      </w:r>
    </w:p>
    <w:p w14:paraId="7AABBA1D" w14:textId="1CD54BF3" w:rsidR="00F704BF" w:rsidRPr="00F31843" w:rsidRDefault="00F704BF" w:rsidP="00F704BF">
      <w:pPr>
        <w:pStyle w:val="BulletedList"/>
        <w:rPr>
          <w:lang w:val="en-US"/>
        </w:rPr>
      </w:pPr>
      <w:r w:rsidRPr="00B55C3A">
        <w:rPr>
          <w:lang w:val="en-US"/>
        </w:rPr>
        <w:t xml:space="preserve">Mention whether </w:t>
      </w:r>
      <w:r w:rsidR="00D51903">
        <w:rPr>
          <w:lang w:val="en-US"/>
        </w:rPr>
        <w:t>Montenegro</w:t>
      </w:r>
      <w:r w:rsidRPr="00B55C3A">
        <w:rPr>
          <w:lang w:val="en-US"/>
        </w:rPr>
        <w:t xml:space="preserve"> might provide feedback </w:t>
      </w:r>
      <w:r>
        <w:rPr>
          <w:lang w:val="en-US"/>
        </w:rPr>
        <w:t>on the usefulness of the information received.</w:t>
      </w:r>
      <w:r w:rsidRPr="00B55C3A">
        <w:rPr>
          <w:lang w:val="en-US"/>
        </w:rPr>
        <w:t xml:space="preserve"> </w:t>
      </w:r>
    </w:p>
    <w:p w14:paraId="290FE9EA" w14:textId="39689D16" w:rsidR="00F704BF" w:rsidRDefault="00F704BF" w:rsidP="00F704BF">
      <w:pPr>
        <w:pStyle w:val="Para0"/>
        <w:rPr>
          <w:lang w:val="en-US"/>
        </w:rPr>
      </w:pPr>
      <w:r w:rsidRPr="00AF0E6D">
        <w:rPr>
          <w:lang w:val="en-US"/>
        </w:rPr>
        <w:t>The</w:t>
      </w:r>
      <w:r>
        <w:rPr>
          <w:lang w:val="en-US"/>
        </w:rPr>
        <w:t xml:space="preserve"> </w:t>
      </w:r>
      <w:r w:rsidR="002E77F2" w:rsidRPr="00C748A6">
        <w:rPr>
          <w:color w:val="FF0000"/>
          <w:lang w:val="en-US"/>
        </w:rPr>
        <w:t>CLO officer</w:t>
      </w:r>
      <w:r w:rsidR="00E84C08">
        <w:rPr>
          <w:color w:val="FF0000"/>
          <w:lang w:val="en-US"/>
        </w:rPr>
        <w:t>s</w:t>
      </w:r>
      <w:r w:rsidRPr="00C748A6">
        <w:rPr>
          <w:color w:val="FF0000"/>
          <w:lang w:val="en-US"/>
        </w:rPr>
        <w:t xml:space="preserve"> </w:t>
      </w:r>
      <w:r>
        <w:rPr>
          <w:lang w:val="en-US"/>
        </w:rPr>
        <w:t>shall:</w:t>
      </w:r>
    </w:p>
    <w:p w14:paraId="628D87C1" w14:textId="77777777" w:rsidR="00F704BF" w:rsidRDefault="00F704BF" w:rsidP="00F704BF">
      <w:pPr>
        <w:pStyle w:val="BulletedList"/>
        <w:rPr>
          <w:lang w:val="en-US"/>
        </w:rPr>
      </w:pPr>
      <w:r>
        <w:rPr>
          <w:lang w:val="en-US"/>
        </w:rPr>
        <w:t>Update the EOI database;</w:t>
      </w:r>
    </w:p>
    <w:p w14:paraId="6A9DD778" w14:textId="77777777" w:rsidR="00F704BF" w:rsidRDefault="00F704BF" w:rsidP="00F704BF">
      <w:pPr>
        <w:pStyle w:val="BulletedList"/>
        <w:rPr>
          <w:lang w:val="en-US"/>
        </w:rPr>
      </w:pPr>
      <w:r>
        <w:rPr>
          <w:lang w:val="en-US"/>
        </w:rPr>
        <w:t>Send the information provided to the tax administration officials that originated the request. All communications to the tax administration officials should:</w:t>
      </w:r>
    </w:p>
    <w:p w14:paraId="44600710" w14:textId="77777777" w:rsidR="00F704BF" w:rsidRDefault="00F704BF" w:rsidP="00F704BF">
      <w:pPr>
        <w:pStyle w:val="BulletedList"/>
        <w:numPr>
          <w:ilvl w:val="1"/>
          <w:numId w:val="1"/>
        </w:numPr>
        <w:rPr>
          <w:lang w:val="en-US"/>
        </w:rPr>
      </w:pPr>
      <w:r>
        <w:rPr>
          <w:lang w:val="en-US"/>
        </w:rPr>
        <w:t>Mention the legal basis under which the information exchange has taken place.</w:t>
      </w:r>
    </w:p>
    <w:p w14:paraId="32FBBCF1" w14:textId="77777777" w:rsidR="00F704BF" w:rsidRPr="00606E53" w:rsidRDefault="00F704BF" w:rsidP="00F704BF">
      <w:pPr>
        <w:pStyle w:val="BulletedList"/>
        <w:numPr>
          <w:ilvl w:val="1"/>
          <w:numId w:val="1"/>
        </w:numPr>
        <w:rPr>
          <w:lang w:val="en-US"/>
        </w:rPr>
      </w:pPr>
      <w:r>
        <w:rPr>
          <w:lang w:val="en-US"/>
        </w:rPr>
        <w:t xml:space="preserve">State </w:t>
      </w:r>
      <w:r w:rsidRPr="00606E53">
        <w:rPr>
          <w:lang w:val="en-US"/>
        </w:rPr>
        <w:t xml:space="preserve">that the information received is strictly confidential and shall only be used or disclosed for purposes allowed by the </w:t>
      </w:r>
      <w:r>
        <w:rPr>
          <w:lang w:val="en-US"/>
        </w:rPr>
        <w:t>EOI agreement</w:t>
      </w:r>
      <w:r w:rsidRPr="00606E53">
        <w:rPr>
          <w:lang w:val="en-US"/>
        </w:rPr>
        <w:t xml:space="preserve"> instrument under which t</w:t>
      </w:r>
      <w:r>
        <w:rPr>
          <w:lang w:val="en-US"/>
        </w:rPr>
        <w:t>he exchange has taken place.</w:t>
      </w:r>
      <w:r w:rsidRPr="00606E53">
        <w:rPr>
          <w:lang w:val="en-US"/>
        </w:rPr>
        <w:t xml:space="preserve"> The confidentiality of this information should be indicated using a stamp, header or watermark stating the following:</w:t>
      </w:r>
    </w:p>
    <w:p w14:paraId="7E8C3201" w14:textId="346EB9A4" w:rsidR="00F704BF" w:rsidRPr="00606E53" w:rsidRDefault="00F704BF" w:rsidP="00F704BF">
      <w:pPr>
        <w:pStyle w:val="BulletedList"/>
        <w:numPr>
          <w:ilvl w:val="0"/>
          <w:numId w:val="0"/>
        </w:numPr>
        <w:ind w:left="2160"/>
        <w:rPr>
          <w:lang w:val="en-US"/>
        </w:rPr>
      </w:pPr>
      <w:r w:rsidRPr="00606E53">
        <w:rPr>
          <w:lang w:val="en-US"/>
        </w:rPr>
        <w:t>“CONFIDENTIAL – THIS INFORMATION IS FURNISHED UNDER THE PROVISIONS OF A TAX TREATY AND ITS USE AND DISCLOSURE ARE GOVERNED BY THE PROVISIONS OF SUCH TAX TREATY”</w:t>
      </w:r>
    </w:p>
    <w:p w14:paraId="63674300" w14:textId="77777777" w:rsidR="00F704BF" w:rsidRPr="00606E53" w:rsidRDefault="00F704BF" w:rsidP="00F704BF">
      <w:pPr>
        <w:pStyle w:val="BulletedList"/>
        <w:numPr>
          <w:ilvl w:val="1"/>
          <w:numId w:val="1"/>
        </w:numPr>
        <w:rPr>
          <w:lang w:val="en-US"/>
        </w:rPr>
      </w:pPr>
      <w:r>
        <w:rPr>
          <w:lang w:val="en-US"/>
        </w:rPr>
        <w:t xml:space="preserve">State </w:t>
      </w:r>
      <w:r w:rsidRPr="00606E53">
        <w:rPr>
          <w:lang w:val="en-US"/>
        </w:rPr>
        <w:t xml:space="preserve">that copies of information, and documents, received may not be made without the CA’s consent or authorization. </w:t>
      </w:r>
    </w:p>
    <w:p w14:paraId="0B8253E9" w14:textId="77777777" w:rsidR="00F704BF" w:rsidRPr="00606E53" w:rsidRDefault="00F704BF" w:rsidP="00F704BF">
      <w:pPr>
        <w:pStyle w:val="BulletedList"/>
        <w:numPr>
          <w:ilvl w:val="1"/>
          <w:numId w:val="1"/>
        </w:numPr>
        <w:rPr>
          <w:lang w:val="en-US"/>
        </w:rPr>
      </w:pPr>
      <w:r w:rsidRPr="00606E53">
        <w:rPr>
          <w:lang w:val="en-US"/>
        </w:rPr>
        <w:t xml:space="preserve">Require the tax administration officials to provide feedback on the usefulness of the information provided following </w:t>
      </w:r>
      <w:r w:rsidRPr="00527733">
        <w:rPr>
          <w:lang w:val="en-US"/>
        </w:rPr>
        <w:t>the guidance in the section on providing feedback on information received.</w:t>
      </w:r>
    </w:p>
    <w:p w14:paraId="21D9BD41" w14:textId="77777777" w:rsidR="00F704BF" w:rsidRPr="002E04D9" w:rsidRDefault="00F704BF" w:rsidP="00F704BF">
      <w:pPr>
        <w:pStyle w:val="BulletedList"/>
        <w:numPr>
          <w:ilvl w:val="1"/>
          <w:numId w:val="1"/>
        </w:numPr>
        <w:rPr>
          <w:lang w:val="en-US"/>
        </w:rPr>
      </w:pPr>
      <w:r w:rsidRPr="00527733">
        <w:rPr>
          <w:lang w:val="en-US"/>
        </w:rPr>
        <w:t>Archive</w:t>
      </w:r>
      <w:r w:rsidRPr="002E04D9">
        <w:rPr>
          <w:lang w:val="en-US"/>
        </w:rPr>
        <w:t xml:space="preserve"> the information and documents received pursuant to an outbound request, the acknowledgement of receipt, a request for clarification and the answer provided to the request for clarification together with the outbound request. </w:t>
      </w:r>
    </w:p>
    <w:p w14:paraId="393E3583" w14:textId="77777777" w:rsidR="00F704BF" w:rsidRDefault="00F704BF" w:rsidP="00F704BF">
      <w:pPr>
        <w:pStyle w:val="Heading2"/>
        <w:rPr>
          <w:lang w:val="en-US"/>
        </w:rPr>
      </w:pPr>
      <w:bookmarkStart w:id="20" w:name="_Toc96612479"/>
      <w:r>
        <w:rPr>
          <w:lang w:val="en-US"/>
        </w:rPr>
        <w:t>D. Providing feedback on information received</w:t>
      </w:r>
      <w:bookmarkEnd w:id="20"/>
    </w:p>
    <w:p w14:paraId="2297C6B2" w14:textId="746A9BBC" w:rsidR="00F704BF" w:rsidRDefault="00F704BF" w:rsidP="00F704BF">
      <w:pPr>
        <w:pStyle w:val="Para0"/>
        <w:rPr>
          <w:lang w:val="en-US"/>
        </w:rPr>
      </w:pPr>
      <w:r>
        <w:rPr>
          <w:lang w:val="en-US"/>
        </w:rPr>
        <w:t xml:space="preserve">The </w:t>
      </w:r>
      <w:r w:rsidR="00ED0A73">
        <w:rPr>
          <w:lang w:val="en-US"/>
        </w:rPr>
        <w:t xml:space="preserve">Division for international cooperation-CLO </w:t>
      </w:r>
      <w:r>
        <w:rPr>
          <w:lang w:val="en-US"/>
        </w:rPr>
        <w:t>shall follow up with the tax officials to establish the usefulness of the information received.</w:t>
      </w:r>
    </w:p>
    <w:p w14:paraId="33AE67EB" w14:textId="31C3350B" w:rsidR="00F704BF" w:rsidRPr="004A0BEE" w:rsidRDefault="00F704BF" w:rsidP="00F704BF">
      <w:pPr>
        <w:pStyle w:val="Para0"/>
        <w:rPr>
          <w:lang w:val="en-US"/>
        </w:rPr>
      </w:pPr>
      <w:r>
        <w:rPr>
          <w:lang w:val="en-US"/>
        </w:rPr>
        <w:t xml:space="preserve">The feedback to be provided to the </w:t>
      </w:r>
      <w:r w:rsidR="002E77F2" w:rsidRPr="004F168B">
        <w:rPr>
          <w:color w:val="FF0000"/>
          <w:lang w:val="en-US"/>
        </w:rPr>
        <w:t>Division for International Cooperation-CLO</w:t>
      </w:r>
      <w:r w:rsidR="002E77F2" w:rsidRPr="00C748A6">
        <w:rPr>
          <w:color w:val="FF0000"/>
          <w:lang w:val="en-US"/>
        </w:rPr>
        <w:t xml:space="preserve"> </w:t>
      </w:r>
      <w:r>
        <w:rPr>
          <w:lang w:val="en-US"/>
        </w:rPr>
        <w:t>shall m</w:t>
      </w:r>
      <w:r w:rsidRPr="004A0BEE">
        <w:rPr>
          <w:lang w:val="en-US"/>
        </w:rPr>
        <w:t>ention the action or information requested, the actions taken and any recommendations or suggestions that may be relevant. The mention of actions taken may be supplemented by documentary proof, if relevant.</w:t>
      </w:r>
    </w:p>
    <w:p w14:paraId="44D56043" w14:textId="7E2EBD03" w:rsidR="00F704BF" w:rsidRDefault="00F704BF" w:rsidP="00F704BF">
      <w:pPr>
        <w:pStyle w:val="Para0"/>
        <w:rPr>
          <w:lang w:val="en-US"/>
        </w:rPr>
      </w:pPr>
      <w:r w:rsidRPr="007F66C5">
        <w:rPr>
          <w:lang w:val="en-US"/>
        </w:rPr>
        <w:lastRenderedPageBreak/>
        <w:t>Feedback received is strictly confidential and must be handled accordingly</w:t>
      </w:r>
      <w:r>
        <w:rPr>
          <w:lang w:val="en-US"/>
        </w:rPr>
        <w:t xml:space="preserve">. </w:t>
      </w:r>
      <w:r w:rsidRPr="007F66C5">
        <w:rPr>
          <w:lang w:val="en-US"/>
        </w:rPr>
        <w:t>Only the</w:t>
      </w:r>
      <w:r w:rsidR="0063089D">
        <w:rPr>
          <w:lang w:val="en-US"/>
        </w:rPr>
        <w:t xml:space="preserve"> Montenegro Tax Administration- </w:t>
      </w:r>
      <w:r w:rsidR="007A56BE" w:rsidRPr="00C748A6">
        <w:rPr>
          <w:color w:val="FF0000"/>
          <w:lang w:val="en-US"/>
        </w:rPr>
        <w:t xml:space="preserve">Division for International Cooperation - </w:t>
      </w:r>
      <w:r w:rsidR="0063089D" w:rsidRPr="00C748A6">
        <w:rPr>
          <w:color w:val="FF0000"/>
          <w:lang w:val="en-US"/>
        </w:rPr>
        <w:t>CLO</w:t>
      </w:r>
      <w:r w:rsidRPr="00C748A6">
        <w:rPr>
          <w:color w:val="FF0000"/>
          <w:lang w:val="en-US"/>
        </w:rPr>
        <w:t xml:space="preserve"> </w:t>
      </w:r>
      <w:r w:rsidRPr="007F66C5">
        <w:rPr>
          <w:lang w:val="en-US"/>
        </w:rPr>
        <w:t xml:space="preserve">is </w:t>
      </w:r>
      <w:proofErr w:type="spellStart"/>
      <w:r w:rsidRPr="007F66C5">
        <w:rPr>
          <w:lang w:val="en-US"/>
        </w:rPr>
        <w:t>authori</w:t>
      </w:r>
      <w:r>
        <w:rPr>
          <w:lang w:val="en-US"/>
        </w:rPr>
        <w:t>s</w:t>
      </w:r>
      <w:r w:rsidRPr="007F66C5">
        <w:rPr>
          <w:lang w:val="en-US"/>
        </w:rPr>
        <w:t>ed</w:t>
      </w:r>
      <w:proofErr w:type="spellEnd"/>
      <w:r w:rsidRPr="007F66C5">
        <w:rPr>
          <w:lang w:val="en-US"/>
        </w:rPr>
        <w:t xml:space="preserve"> to send feedback to </w:t>
      </w:r>
      <w:r>
        <w:rPr>
          <w:lang w:val="en-US"/>
        </w:rPr>
        <w:t xml:space="preserve">jurisdictions with which </w:t>
      </w:r>
      <w:r w:rsidR="0063089D">
        <w:rPr>
          <w:lang w:val="en-US"/>
        </w:rPr>
        <w:t xml:space="preserve">Montenegro </w:t>
      </w:r>
      <w:r>
        <w:rPr>
          <w:lang w:val="en-US"/>
        </w:rPr>
        <w:t>has exchange information</w:t>
      </w:r>
      <w:r w:rsidRPr="007F66C5">
        <w:rPr>
          <w:lang w:val="en-US"/>
        </w:rPr>
        <w:t>. Feedback must be signed by the</w:t>
      </w:r>
      <w:r w:rsidR="00ED0A73">
        <w:rPr>
          <w:color w:val="FF0000"/>
          <w:lang w:val="en-US"/>
        </w:rPr>
        <w:t xml:space="preserve"> </w:t>
      </w:r>
      <w:r w:rsidR="007A56BE" w:rsidRPr="00C748A6">
        <w:rPr>
          <w:color w:val="FF0000"/>
          <w:lang w:val="en-US"/>
        </w:rPr>
        <w:t xml:space="preserve">Director of the Montenegro Tax Administration </w:t>
      </w:r>
      <w:r w:rsidRPr="007F66C5">
        <w:rPr>
          <w:lang w:val="en-US"/>
        </w:rPr>
        <w:t xml:space="preserve">and carry a stamp, header or watermark stating the following: </w:t>
      </w:r>
    </w:p>
    <w:p w14:paraId="48DAC587" w14:textId="62161266" w:rsidR="00F704BF" w:rsidRDefault="00F704BF" w:rsidP="00F704BF">
      <w:pPr>
        <w:pStyle w:val="Para0"/>
        <w:ind w:left="720"/>
        <w:rPr>
          <w:lang w:val="en-US"/>
        </w:rPr>
      </w:pPr>
      <w:r w:rsidRPr="007F66C5">
        <w:rPr>
          <w:lang w:val="en-US"/>
        </w:rPr>
        <w:t>“CONFIDENTIAL – THIS INFORMATION IS FURNISHED UNDER THE PROVISIONS OF A TAX TREATY AND ITS USE AND DISCLOSURE ARE GOVERNED BY THE PROVISIONS OF SUCH TAX TREATY”</w:t>
      </w:r>
    </w:p>
    <w:p w14:paraId="0BD8A80F" w14:textId="77777777" w:rsidR="00F704BF" w:rsidRDefault="00F704BF" w:rsidP="00F704BF">
      <w:pPr>
        <w:pStyle w:val="Para0"/>
        <w:rPr>
          <w:lang w:val="en-US"/>
        </w:rPr>
      </w:pPr>
      <w:r w:rsidRPr="007F66C5">
        <w:rPr>
          <w:lang w:val="en-US"/>
        </w:rPr>
        <w:t xml:space="preserve">The feedback form should be archived with the relevant EOI case on which the feedback is based. </w:t>
      </w:r>
    </w:p>
    <w:p w14:paraId="11B3FD07" w14:textId="03CCCC11" w:rsidR="00F704BF" w:rsidRPr="00656D79" w:rsidRDefault="00721C0D" w:rsidP="00721C0D">
      <w:pPr>
        <w:pStyle w:val="Heading1"/>
        <w:framePr w:wrap="notBeside" w:x="1156" w:y="-231"/>
      </w:pPr>
      <w:r w:rsidRPr="00721C0D">
        <w:rPr>
          <w:lang w:val="hr-HR"/>
        </w:rPr>
        <w:lastRenderedPageBreak/>
        <w:t>Spontaneous exchange of information</w:t>
      </w:r>
    </w:p>
    <w:p w14:paraId="1C67716C" w14:textId="19DA36B0" w:rsidR="00721C0D" w:rsidRPr="00721C0D" w:rsidRDefault="00721C0D" w:rsidP="00721C0D">
      <w:pPr>
        <w:pStyle w:val="BulletedList"/>
        <w:numPr>
          <w:ilvl w:val="0"/>
          <w:numId w:val="0"/>
        </w:numPr>
        <w:ind w:left="360"/>
        <w:rPr>
          <w:rStyle w:val="Heading6Char"/>
          <w:lang w:val="hr-HR"/>
        </w:rPr>
      </w:pPr>
    </w:p>
    <w:p w14:paraId="47770AD6" w14:textId="6370AFB0" w:rsidR="00721C0D" w:rsidRDefault="00721C0D" w:rsidP="00721C0D">
      <w:pPr>
        <w:pStyle w:val="BulletedList"/>
        <w:numPr>
          <w:ilvl w:val="0"/>
          <w:numId w:val="0"/>
        </w:numPr>
        <w:ind w:left="1060"/>
        <w:rPr>
          <w:lang w:val="hr-HR"/>
        </w:rPr>
      </w:pPr>
    </w:p>
    <w:p w14:paraId="7510E427" w14:textId="4B8E2995" w:rsidR="00721C0D" w:rsidRPr="00721C0D" w:rsidRDefault="00EB16FB" w:rsidP="00721C0D">
      <w:pPr>
        <w:pStyle w:val="BulletedList"/>
        <w:numPr>
          <w:ilvl w:val="0"/>
          <w:numId w:val="0"/>
        </w:numPr>
        <w:ind w:left="1060"/>
        <w:rPr>
          <w:lang w:val="hr-HR"/>
        </w:rPr>
      </w:pPr>
      <w:bookmarkStart w:id="21" w:name="_Toc96612481"/>
      <w:r w:rsidRPr="00C748A6">
        <w:rPr>
          <w:rFonts w:ascii="Arial" w:hAnsi="Arial" w:cs="Arial"/>
          <w:b/>
          <w:sz w:val="24"/>
          <w:szCs w:val="24"/>
          <w:lang w:val="hr-HR"/>
        </w:rPr>
        <w:t>A. Sending information spontaneously</w:t>
      </w:r>
      <w:bookmarkEnd w:id="21"/>
    </w:p>
    <w:p w14:paraId="3CE77BF9" w14:textId="10AAEC58" w:rsidR="00721C0D" w:rsidRPr="00C74B86" w:rsidRDefault="00721C0D" w:rsidP="00C74B86">
      <w:pPr>
        <w:pStyle w:val="Para0"/>
        <w:rPr>
          <w:lang w:val="en-US"/>
        </w:rPr>
      </w:pPr>
      <w:r w:rsidRPr="00C74B86">
        <w:rPr>
          <w:lang w:val="en-US"/>
        </w:rPr>
        <w:t>Spontaneous exchange of information</w:t>
      </w:r>
      <w:r w:rsidR="003A152E">
        <w:rPr>
          <w:lang w:val="en-US"/>
        </w:rPr>
        <w:t xml:space="preserve"> (SEOI)</w:t>
      </w:r>
      <w:r w:rsidRPr="00C74B86">
        <w:rPr>
          <w:lang w:val="en-US"/>
        </w:rPr>
        <w:t xml:space="preserve"> means giving the other contracting party information that is</w:t>
      </w:r>
      <w:r w:rsidR="00337BF3">
        <w:rPr>
          <w:lang w:val="en-US"/>
        </w:rPr>
        <w:t xml:space="preserve"> </w:t>
      </w:r>
      <w:proofErr w:type="gramStart"/>
      <w:r w:rsidR="009837CF" w:rsidRPr="00C74B86">
        <w:rPr>
          <w:lang w:val="en-US"/>
        </w:rPr>
        <w:t xml:space="preserve">foreseeably </w:t>
      </w:r>
      <w:r w:rsidRPr="00C74B86">
        <w:rPr>
          <w:lang w:val="en-US"/>
        </w:rPr>
        <w:t xml:space="preserve"> relevant</w:t>
      </w:r>
      <w:proofErr w:type="gramEnd"/>
      <w:r w:rsidRPr="00C74B86">
        <w:rPr>
          <w:lang w:val="en-US"/>
        </w:rPr>
        <w:t xml:space="preserve"> to it and that was not previously requested. Due to its nature, the spontaneous exchange of information relies on the cooperation of local tax officials (e</w:t>
      </w:r>
      <w:r w:rsidR="00337BF3">
        <w:rPr>
          <w:lang w:val="en-US"/>
        </w:rPr>
        <w:t>.</w:t>
      </w:r>
      <w:r w:rsidRPr="00C74B86">
        <w:rPr>
          <w:lang w:val="en-US"/>
        </w:rPr>
        <w:t>g</w:t>
      </w:r>
      <w:r w:rsidR="00337BF3">
        <w:rPr>
          <w:lang w:val="en-US"/>
        </w:rPr>
        <w:t>.</w:t>
      </w:r>
      <w:r w:rsidRPr="00C74B86">
        <w:rPr>
          <w:lang w:val="en-US"/>
        </w:rPr>
        <w:t xml:space="preserve"> tax inspectors</w:t>
      </w:r>
      <w:r w:rsidR="007C54B0" w:rsidRPr="00C74B86">
        <w:rPr>
          <w:lang w:val="en-US"/>
        </w:rPr>
        <w:t xml:space="preserve"> and </w:t>
      </w:r>
      <w:r w:rsidR="00D51903" w:rsidRPr="00C74B86">
        <w:rPr>
          <w:lang w:val="en-US"/>
        </w:rPr>
        <w:t>o</w:t>
      </w:r>
      <w:r w:rsidR="007C54B0" w:rsidRPr="00C74B86">
        <w:rPr>
          <w:lang w:val="en-US"/>
        </w:rPr>
        <w:t>ther officials</w:t>
      </w:r>
      <w:r w:rsidRPr="00C74B86">
        <w:rPr>
          <w:lang w:val="en-US"/>
        </w:rPr>
        <w:t>). The information that is provided spontaneously is mostly efficient since it is related to the details that were observed and sorted out by the tax officials of the country that sent the information during or after an inspection or other type of tax check.</w:t>
      </w:r>
    </w:p>
    <w:p w14:paraId="6A9BB656" w14:textId="607B9228" w:rsidR="007C54B0" w:rsidRPr="00C74B86" w:rsidRDefault="00721C0D" w:rsidP="00C74B86">
      <w:pPr>
        <w:pStyle w:val="Para0"/>
        <w:rPr>
          <w:lang w:val="en-US"/>
        </w:rPr>
      </w:pPr>
      <w:r w:rsidRPr="00C74B86">
        <w:rPr>
          <w:lang w:val="en-US"/>
        </w:rPr>
        <w:t xml:space="preserve">The Tax Administration of Montenegro may engage in SEOI as permitted by EOI agreements. Spontaneous exchanges are particularly significant in detecting specific cases of tax evasion. This enables the contracting parties to detect tax evasion in specific cases as well as general tax evasion schemes. </w:t>
      </w:r>
    </w:p>
    <w:p w14:paraId="438ED179" w14:textId="7FA2EA16" w:rsidR="007C54B0" w:rsidRPr="00C74B86" w:rsidRDefault="00721C0D" w:rsidP="00C74B86">
      <w:pPr>
        <w:pStyle w:val="Para0"/>
        <w:rPr>
          <w:lang w:val="en-US"/>
        </w:rPr>
      </w:pPr>
      <w:r w:rsidRPr="00C74B86">
        <w:rPr>
          <w:lang w:val="en-US"/>
        </w:rPr>
        <w:t xml:space="preserve">Tax officials (inspectors, investigators or other officials) will notify the </w:t>
      </w:r>
      <w:r w:rsidR="00702096" w:rsidRPr="00C74B86">
        <w:rPr>
          <w:lang w:val="en-US"/>
        </w:rPr>
        <w:t xml:space="preserve">Division for International Cooperation -  </w:t>
      </w:r>
      <w:r w:rsidR="00FD58F1" w:rsidRPr="00C74B86">
        <w:rPr>
          <w:lang w:val="en-US"/>
        </w:rPr>
        <w:t>CLO</w:t>
      </w:r>
      <w:r w:rsidRPr="00C74B86">
        <w:rPr>
          <w:lang w:val="en-US"/>
        </w:rPr>
        <w:t xml:space="preserve"> if, in the course of conducting a control or investigation, they come across details of income or a transaction that appears to be taxable in another jurisdiction where taxes may be due, but they suspect that taxes may not have been paid. </w:t>
      </w:r>
    </w:p>
    <w:p w14:paraId="59A7E2CA" w14:textId="2801FC09" w:rsidR="003A152E" w:rsidRPr="002B1236" w:rsidRDefault="00814021" w:rsidP="00C74B86">
      <w:pPr>
        <w:pStyle w:val="BulletedList"/>
        <w:numPr>
          <w:ilvl w:val="0"/>
          <w:numId w:val="0"/>
        </w:numPr>
        <w:rPr>
          <w:highlight w:val="cyan"/>
          <w:lang w:val="hr-HR"/>
        </w:rPr>
      </w:pPr>
      <w:r>
        <w:rPr>
          <w:highlight w:val="cyan"/>
          <w:lang w:val="en-US"/>
        </w:rPr>
        <w:t>P</w:t>
      </w:r>
      <w:r w:rsidRPr="002B1236">
        <w:rPr>
          <w:highlight w:val="cyan"/>
          <w:lang w:val="en-US"/>
        </w:rPr>
        <w:t xml:space="preserve">oint </w:t>
      </w:r>
      <w:proofErr w:type="gramStart"/>
      <w:r w:rsidRPr="002B1236">
        <w:rPr>
          <w:highlight w:val="cyan"/>
          <w:lang w:val="en-US"/>
        </w:rPr>
        <w:t xml:space="preserve">25 </w:t>
      </w:r>
      <w:r>
        <w:rPr>
          <w:highlight w:val="cyan"/>
          <w:lang w:val="en-US"/>
        </w:rPr>
        <w:t xml:space="preserve"> of</w:t>
      </w:r>
      <w:proofErr w:type="gramEnd"/>
      <w:r>
        <w:rPr>
          <w:highlight w:val="cyan"/>
          <w:lang w:val="en-US"/>
        </w:rPr>
        <w:t xml:space="preserve"> </w:t>
      </w:r>
      <w:r w:rsidR="00046542" w:rsidRPr="002B1236">
        <w:rPr>
          <w:highlight w:val="cyan"/>
          <w:lang w:val="en-US"/>
        </w:rPr>
        <w:t xml:space="preserve">the </w:t>
      </w:r>
      <w:proofErr w:type="spellStart"/>
      <w:r w:rsidR="00046542" w:rsidRPr="002B1236">
        <w:rPr>
          <w:highlight w:val="cyan"/>
          <w:lang w:val="en-US"/>
        </w:rPr>
        <w:t>Instruction</w:t>
      </w:r>
      <w:r w:rsidR="00685577">
        <w:rPr>
          <w:highlight w:val="cyan"/>
          <w:lang w:val="en-US"/>
        </w:rPr>
        <w:t>s</w:t>
      </w:r>
      <w:r w:rsidR="00046542" w:rsidRPr="002B1236">
        <w:rPr>
          <w:highlight w:val="cyan"/>
          <w:lang w:val="en-US"/>
        </w:rPr>
        <w:t>provides</w:t>
      </w:r>
      <w:proofErr w:type="spellEnd"/>
      <w:r w:rsidR="00046542" w:rsidRPr="002B1236">
        <w:rPr>
          <w:highlight w:val="cyan"/>
          <w:lang w:val="en-US"/>
        </w:rPr>
        <w:t xml:space="preserve"> that spontaneous exchange of information shall be provided </w:t>
      </w:r>
      <w:r>
        <w:rPr>
          <w:highlight w:val="cyan"/>
          <w:lang w:val="en-US"/>
        </w:rPr>
        <w:t xml:space="preserve">to another tax jurisdiction </w:t>
      </w:r>
      <w:r w:rsidR="00046542" w:rsidRPr="002B1236">
        <w:rPr>
          <w:highlight w:val="cyan"/>
          <w:lang w:val="en-US"/>
        </w:rPr>
        <w:t>where</w:t>
      </w:r>
      <w:r>
        <w:rPr>
          <w:highlight w:val="cyan"/>
          <w:lang w:val="en-US"/>
        </w:rPr>
        <w:t xml:space="preserve"> the Tax Authority of Montenegro</w:t>
      </w:r>
      <w:r w:rsidR="003A152E" w:rsidRPr="002B1236">
        <w:rPr>
          <w:highlight w:val="cyan"/>
          <w:lang w:val="en-US"/>
        </w:rPr>
        <w:t>:</w:t>
      </w:r>
    </w:p>
    <w:p w14:paraId="4514AA19" w14:textId="77777777" w:rsidR="003A152E" w:rsidRPr="002B1236" w:rsidRDefault="003A152E" w:rsidP="007C54B0">
      <w:pPr>
        <w:pStyle w:val="BulletedList"/>
        <w:numPr>
          <w:ilvl w:val="0"/>
          <w:numId w:val="0"/>
        </w:numPr>
        <w:ind w:left="1060"/>
        <w:rPr>
          <w:highlight w:val="cyan"/>
          <w:lang w:val="hr-HR"/>
        </w:rPr>
      </w:pPr>
    </w:p>
    <w:p w14:paraId="360DCD6C" w14:textId="750D5F19" w:rsidR="002B1236" w:rsidRPr="002B1236" w:rsidRDefault="00D135FE" w:rsidP="002B1236">
      <w:pPr>
        <w:pStyle w:val="BulletedList"/>
        <w:rPr>
          <w:i/>
          <w:iCs/>
          <w:highlight w:val="cyan"/>
          <w:lang w:val="hr-HR"/>
        </w:rPr>
      </w:pPr>
      <w:r w:rsidRPr="002B1236">
        <w:rPr>
          <w:i/>
          <w:iCs/>
          <w:highlight w:val="cyan"/>
          <w:lang w:val="hr-HR"/>
        </w:rPr>
        <w:t>"</w:t>
      </w:r>
      <w:r w:rsidR="002B1236" w:rsidRPr="002B1236">
        <w:rPr>
          <w:i/>
          <w:iCs/>
          <w:highlight w:val="cyan"/>
          <w:lang w:val="hr-HR"/>
        </w:rPr>
        <w:t>considers that such information may be useful to that authority</w:t>
      </w:r>
      <w:r w:rsidR="00814021">
        <w:rPr>
          <w:i/>
          <w:iCs/>
          <w:highlight w:val="cyan"/>
          <w:lang w:val="hr-HR"/>
        </w:rPr>
        <w:t xml:space="preserve"> [of the other jurisdiction] </w:t>
      </w:r>
      <w:r w:rsidR="002B1236" w:rsidRPr="002B1236">
        <w:rPr>
          <w:i/>
          <w:iCs/>
          <w:highlight w:val="cyan"/>
          <w:lang w:val="hr-HR"/>
        </w:rPr>
        <w:t>;</w:t>
      </w:r>
    </w:p>
    <w:p w14:paraId="4A8E7D94" w14:textId="77777777" w:rsidR="002B1236" w:rsidRPr="002B1236" w:rsidRDefault="002B1236" w:rsidP="002B1236">
      <w:pPr>
        <w:pStyle w:val="BulletedList"/>
        <w:rPr>
          <w:i/>
          <w:iCs/>
          <w:highlight w:val="cyan"/>
          <w:lang w:val="hr-HR"/>
        </w:rPr>
      </w:pPr>
      <w:r w:rsidRPr="002B1236">
        <w:rPr>
          <w:i/>
          <w:iCs/>
          <w:highlight w:val="cyan"/>
          <w:lang w:val="hr-HR"/>
        </w:rPr>
        <w:t>suspects that there is a possibility of tax loss in that tax jurisdiction;</w:t>
      </w:r>
    </w:p>
    <w:p w14:paraId="57746C55" w14:textId="77777777" w:rsidR="002B1236" w:rsidRPr="002B1236" w:rsidRDefault="002B1236" w:rsidP="002B1236">
      <w:pPr>
        <w:pStyle w:val="BulletedList"/>
        <w:rPr>
          <w:i/>
          <w:iCs/>
          <w:highlight w:val="cyan"/>
          <w:lang w:val="hr-HR"/>
        </w:rPr>
      </w:pPr>
      <w:r w:rsidRPr="002B1236">
        <w:rPr>
          <w:i/>
          <w:iCs/>
          <w:highlight w:val="cyan"/>
          <w:lang w:val="hr-HR"/>
        </w:rPr>
        <w:t>the taxpayer has obtained a tax reduction or exemption in Montenegro, which could lead to an increase in tax or a tax liability in that tax jurisdiction;</w:t>
      </w:r>
    </w:p>
    <w:p w14:paraId="286CE35B" w14:textId="77777777" w:rsidR="002B1236" w:rsidRPr="002B1236" w:rsidRDefault="002B1236" w:rsidP="002B1236">
      <w:pPr>
        <w:pStyle w:val="BulletedList"/>
        <w:rPr>
          <w:i/>
          <w:iCs/>
          <w:highlight w:val="cyan"/>
          <w:lang w:val="hr-HR"/>
        </w:rPr>
      </w:pPr>
      <w:r w:rsidRPr="002B1236">
        <w:rPr>
          <w:i/>
          <w:iCs/>
          <w:highlight w:val="cyan"/>
          <w:lang w:val="hr-HR"/>
        </w:rPr>
        <w:t>business transactions between a taxpayer in Montenegro and a taxpayer in another tax jurisdiction are conducted through one or more tax jurisdictions for the purpose of tax savings in Montenegro or in that tax jurisdiction;</w:t>
      </w:r>
    </w:p>
    <w:p w14:paraId="745AD1CD" w14:textId="77777777" w:rsidR="002B1236" w:rsidRPr="002B1236" w:rsidRDefault="002B1236" w:rsidP="002B1236">
      <w:pPr>
        <w:pStyle w:val="BulletedList"/>
        <w:rPr>
          <w:i/>
          <w:iCs/>
          <w:highlight w:val="cyan"/>
          <w:lang w:val="hr-HR"/>
        </w:rPr>
      </w:pPr>
      <w:r w:rsidRPr="002B1236">
        <w:rPr>
          <w:i/>
          <w:iCs/>
          <w:highlight w:val="cyan"/>
          <w:lang w:val="hr-HR"/>
        </w:rPr>
        <w:t>suspects that tax savings in one tax jurisdiction result from artificial transfers of profit between related parties;</w:t>
      </w:r>
    </w:p>
    <w:p w14:paraId="5B2FAB12" w14:textId="77777777" w:rsidR="002B1236" w:rsidRPr="002B1236" w:rsidRDefault="002B1236" w:rsidP="002B1236">
      <w:pPr>
        <w:pStyle w:val="BulletedList"/>
        <w:rPr>
          <w:i/>
          <w:iCs/>
          <w:highlight w:val="cyan"/>
          <w:lang w:val="hr-HR"/>
        </w:rPr>
      </w:pPr>
      <w:r w:rsidRPr="002B1236">
        <w:rPr>
          <w:i/>
          <w:iCs/>
          <w:highlight w:val="cyan"/>
          <w:lang w:val="hr-HR"/>
        </w:rPr>
        <w:t>information received from the competent authority of another tax jurisdiction has enabled the obtaining of other information that may be relevant for the determination of tax liabilities in the jurisdiction that provided the information;</w:t>
      </w:r>
    </w:p>
    <w:p w14:paraId="4EC2A648" w14:textId="77777777" w:rsidR="002B1236" w:rsidRPr="002B1236" w:rsidRDefault="002B1236" w:rsidP="002B1236">
      <w:pPr>
        <w:pStyle w:val="BulletedList"/>
        <w:rPr>
          <w:i/>
          <w:iCs/>
          <w:highlight w:val="cyan"/>
          <w:lang w:val="hr-HR"/>
        </w:rPr>
      </w:pPr>
      <w:r w:rsidRPr="002B1236">
        <w:rPr>
          <w:i/>
          <w:iCs/>
          <w:highlight w:val="cyan"/>
          <w:lang w:val="hr-HR"/>
        </w:rPr>
        <w:t>the tax authority may also provide any other information that may be of use to the competent authorities of other tax jurisdictions.</w:t>
      </w:r>
    </w:p>
    <w:p w14:paraId="7E1BF163" w14:textId="674F5872" w:rsidR="00721C0D" w:rsidRPr="00C74B86" w:rsidRDefault="00721C0D" w:rsidP="00C74B86">
      <w:pPr>
        <w:pStyle w:val="BulletedList"/>
        <w:numPr>
          <w:ilvl w:val="0"/>
          <w:numId w:val="0"/>
        </w:numPr>
        <w:rPr>
          <w:lang w:val="en-US"/>
        </w:rPr>
      </w:pPr>
      <w:r w:rsidRPr="00C74B86">
        <w:rPr>
          <w:lang w:val="en-US"/>
        </w:rPr>
        <w:t xml:space="preserve">If the </w:t>
      </w:r>
      <w:r w:rsidR="00ED0A73" w:rsidRPr="00C74B86">
        <w:rPr>
          <w:lang w:val="en-US"/>
        </w:rPr>
        <w:t>Division for International cooperation</w:t>
      </w:r>
      <w:r w:rsidR="00702096" w:rsidRPr="00C74B86">
        <w:rPr>
          <w:lang w:val="en-US"/>
        </w:rPr>
        <w:t xml:space="preserve"> </w:t>
      </w:r>
      <w:r w:rsidR="00ED0A73" w:rsidRPr="00C74B86">
        <w:rPr>
          <w:lang w:val="en-US"/>
        </w:rPr>
        <w:t>-</w:t>
      </w:r>
      <w:r w:rsidR="00702096" w:rsidRPr="00C74B86">
        <w:rPr>
          <w:lang w:val="en-US"/>
        </w:rPr>
        <w:t xml:space="preserve"> </w:t>
      </w:r>
      <w:r w:rsidR="00ED0A73" w:rsidRPr="00C74B86">
        <w:rPr>
          <w:lang w:val="en-US"/>
        </w:rPr>
        <w:t>CLO</w:t>
      </w:r>
      <w:r w:rsidRPr="00C74B86">
        <w:rPr>
          <w:lang w:val="en-US"/>
        </w:rPr>
        <w:t xml:space="preserve"> establishes that the aforementioned conditions are met, the </w:t>
      </w:r>
      <w:r w:rsidR="00ED0A73" w:rsidRPr="00C74B86">
        <w:rPr>
          <w:lang w:val="en-US"/>
        </w:rPr>
        <w:t>CLO officer</w:t>
      </w:r>
      <w:r w:rsidR="00E84C08">
        <w:rPr>
          <w:lang w:val="en-US"/>
        </w:rPr>
        <w:t>s</w:t>
      </w:r>
      <w:r w:rsidRPr="00C74B86">
        <w:rPr>
          <w:lang w:val="en-US"/>
        </w:rPr>
        <w:t xml:space="preserve"> will additionally:</w:t>
      </w:r>
    </w:p>
    <w:p w14:paraId="110858E8" w14:textId="0FB4B187" w:rsidR="00721C0D" w:rsidRDefault="00721C0D" w:rsidP="00C74B86">
      <w:pPr>
        <w:pStyle w:val="BulletedList"/>
      </w:pPr>
      <w:r w:rsidRPr="00C74B86">
        <w:t xml:space="preserve">Conduct a preliminary check to determine if there is an EOI Agreement </w:t>
      </w:r>
      <w:r w:rsidR="00E20C01" w:rsidRPr="00C74B86">
        <w:t xml:space="preserve">or another legal instrument </w:t>
      </w:r>
      <w:r w:rsidRPr="00C74B86">
        <w:t>that allows the spontaneous exchange of information with another jurisdiction.</w:t>
      </w:r>
    </w:p>
    <w:p w14:paraId="62A2C11D" w14:textId="77777777" w:rsidR="00531173" w:rsidRPr="00531173" w:rsidRDefault="00531173" w:rsidP="00531173">
      <w:pPr>
        <w:pStyle w:val="BulletedList"/>
      </w:pPr>
      <w:r w:rsidRPr="00531173">
        <w:lastRenderedPageBreak/>
        <w:t xml:space="preserve">If there is no legal instrument that </w:t>
      </w:r>
      <w:proofErr w:type="gramStart"/>
      <w:r w:rsidRPr="00531173">
        <w:t>allows  EOI</w:t>
      </w:r>
      <w:proofErr w:type="gramEnd"/>
      <w:r w:rsidRPr="00531173">
        <w:t>, but the matter relates to possible criminal activity, consideration should be given to exchange under the Mutual Legal Assistance Treaty .</w:t>
      </w:r>
    </w:p>
    <w:p w14:paraId="220B518D" w14:textId="77777777" w:rsidR="00531173" w:rsidRPr="00C74B86" w:rsidRDefault="00531173" w:rsidP="00284113">
      <w:pPr>
        <w:pStyle w:val="BulletedList"/>
        <w:numPr>
          <w:ilvl w:val="0"/>
          <w:numId w:val="0"/>
        </w:numPr>
        <w:ind w:left="970"/>
      </w:pPr>
    </w:p>
    <w:p w14:paraId="370D3D5B" w14:textId="16629D30" w:rsidR="00721C0D" w:rsidRPr="00C74B86" w:rsidRDefault="00721C0D" w:rsidP="00C74B86">
      <w:pPr>
        <w:pStyle w:val="BulletedList"/>
      </w:pPr>
      <w:r w:rsidRPr="00C74B86">
        <w:t>If there is no agreement on the exchange of information at the EOI request with the country likely to receive the information spontaneously, the EOI unit will close the case and inform the relevant tax officer.</w:t>
      </w:r>
    </w:p>
    <w:p w14:paraId="11F7AB72" w14:textId="7828D24A" w:rsidR="00721C0D" w:rsidRPr="00C74B86" w:rsidRDefault="00721C0D" w:rsidP="00C74B86">
      <w:pPr>
        <w:pStyle w:val="BulletedList"/>
        <w:numPr>
          <w:ilvl w:val="0"/>
          <w:numId w:val="0"/>
        </w:numPr>
        <w:rPr>
          <w:lang w:val="en-US"/>
        </w:rPr>
      </w:pPr>
      <w:r w:rsidRPr="00C74B86">
        <w:rPr>
          <w:lang w:val="en-US"/>
        </w:rPr>
        <w:t>If, following the above steps, the EOI is satisfied that an EOI agreement exists for a spontaneo</w:t>
      </w:r>
      <w:r w:rsidR="00ED0A73" w:rsidRPr="00C74B86">
        <w:rPr>
          <w:lang w:val="en-US"/>
        </w:rPr>
        <w:t>us exchange of information, the CLO</w:t>
      </w:r>
      <w:r w:rsidRPr="00C74B86">
        <w:rPr>
          <w:lang w:val="en-US"/>
        </w:rPr>
        <w:t xml:space="preserve"> Officer</w:t>
      </w:r>
      <w:r w:rsidR="00E84C08">
        <w:rPr>
          <w:lang w:val="en-US"/>
        </w:rPr>
        <w:t>s</w:t>
      </w:r>
      <w:r w:rsidRPr="00C74B86">
        <w:rPr>
          <w:lang w:val="en-US"/>
        </w:rPr>
        <w:t xml:space="preserve"> shall:</w:t>
      </w:r>
    </w:p>
    <w:p w14:paraId="6578F0A8" w14:textId="6035055D" w:rsidR="00721C0D" w:rsidRPr="00721C0D" w:rsidRDefault="00721C0D" w:rsidP="00721C0D">
      <w:pPr>
        <w:pStyle w:val="BulletedList"/>
        <w:rPr>
          <w:lang w:val="hr-HR"/>
        </w:rPr>
      </w:pPr>
      <w:r w:rsidRPr="00721C0D">
        <w:rPr>
          <w:lang w:val="hr-HR"/>
        </w:rPr>
        <w:t>Create a new exchange record in the EOI database and enter case details, including case name, case reference number assigned, date information received and jurisdiction involved. It should also state in detail the type of information that will be exchanged and clearly indicate that it is a spontaneous exchange.</w:t>
      </w:r>
    </w:p>
    <w:p w14:paraId="6BB5385E" w14:textId="2DFF2765" w:rsidR="00721C0D" w:rsidRPr="00721C0D" w:rsidRDefault="00721C0D" w:rsidP="00721C0D">
      <w:pPr>
        <w:pStyle w:val="BulletedList"/>
        <w:rPr>
          <w:lang w:val="hr-HR"/>
        </w:rPr>
      </w:pPr>
      <w:r w:rsidRPr="00721C0D">
        <w:rPr>
          <w:lang w:val="hr-HR"/>
        </w:rPr>
        <w:t xml:space="preserve"> Reviews the information to ensure that it is as complete as possible so that the taxpayers involved can be identified and the foreign competent authority can understand the nature of any potential tax evasion scheme.</w:t>
      </w:r>
    </w:p>
    <w:p w14:paraId="22405819" w14:textId="30B7CAE2" w:rsidR="00721C0D" w:rsidRPr="00721C0D" w:rsidRDefault="00721C0D" w:rsidP="00721C0D">
      <w:pPr>
        <w:pStyle w:val="BulletedList"/>
        <w:rPr>
          <w:lang w:val="hr-HR"/>
        </w:rPr>
      </w:pPr>
      <w:r w:rsidRPr="00721C0D">
        <w:rPr>
          <w:lang w:val="hr-HR"/>
        </w:rPr>
        <w:t xml:space="preserve"> Sends a confirmation letter to the officer initiating the Spontaneous Exchange of Information (SEOI). If the information provided is incomplete, the EOI department will ask the tax control department initiating the request to provide more information before initiating the SEOI.</w:t>
      </w:r>
    </w:p>
    <w:p w14:paraId="18451AE6" w14:textId="32F6B5EB" w:rsidR="007C54B0" w:rsidRDefault="00814021" w:rsidP="000A6410">
      <w:pPr>
        <w:pStyle w:val="BulletedList"/>
        <w:numPr>
          <w:ilvl w:val="0"/>
          <w:numId w:val="0"/>
        </w:numPr>
        <w:rPr>
          <w:lang w:val="hr-HR"/>
        </w:rPr>
      </w:pPr>
      <w:r>
        <w:rPr>
          <w:lang w:val="hr-HR"/>
        </w:rPr>
        <w:t xml:space="preserve">According to </w:t>
      </w:r>
      <w:r w:rsidR="00210568">
        <w:rPr>
          <w:lang w:val="hr-HR"/>
        </w:rPr>
        <w:t>p</w:t>
      </w:r>
      <w:r>
        <w:rPr>
          <w:lang w:val="hr-HR"/>
        </w:rPr>
        <w:t>oint</w:t>
      </w:r>
      <w:r w:rsidR="00210568">
        <w:rPr>
          <w:lang w:val="hr-HR"/>
        </w:rPr>
        <w:t>s</w:t>
      </w:r>
      <w:r>
        <w:rPr>
          <w:lang w:val="hr-HR"/>
        </w:rPr>
        <w:t xml:space="preserve"> 2</w:t>
      </w:r>
      <w:r w:rsidR="00210568">
        <w:rPr>
          <w:lang w:val="hr-HR"/>
        </w:rPr>
        <w:t>7, 28 and 29</w:t>
      </w:r>
      <w:r>
        <w:rPr>
          <w:lang w:val="hr-HR"/>
        </w:rPr>
        <w:t xml:space="preserve"> of the </w:t>
      </w:r>
      <w:r w:rsidR="00210568">
        <w:rPr>
          <w:lang w:val="hr-HR"/>
        </w:rPr>
        <w:t>I</w:t>
      </w:r>
      <w:r>
        <w:rPr>
          <w:lang w:val="hr-HR"/>
        </w:rPr>
        <w:t xml:space="preserve">nstructions, the </w:t>
      </w:r>
      <w:r w:rsidRPr="00C74B86">
        <w:rPr>
          <w:lang w:val="en-US"/>
        </w:rPr>
        <w:t xml:space="preserve">Division for International cooperation - CLO </w:t>
      </w:r>
      <w:r>
        <w:rPr>
          <w:lang w:val="en-US"/>
        </w:rPr>
        <w:t>shall:</w:t>
      </w:r>
    </w:p>
    <w:p w14:paraId="153FC8F8" w14:textId="4D77A4FB" w:rsidR="00814021" w:rsidRPr="002B1236" w:rsidRDefault="00814021" w:rsidP="00814021">
      <w:pPr>
        <w:pStyle w:val="BulletedList"/>
        <w:rPr>
          <w:i/>
          <w:iCs/>
          <w:highlight w:val="cyan"/>
          <w:lang w:val="hr-HR"/>
        </w:rPr>
      </w:pPr>
      <w:r w:rsidRPr="002B1236">
        <w:rPr>
          <w:i/>
          <w:iCs/>
          <w:highlight w:val="cyan"/>
          <w:lang w:val="hr-HR"/>
        </w:rPr>
        <w:t>transmit information received which may be of use to the competent authority of another tax jurisdiction as soon as possible, and no later than 30 days from the date of receipt of the information.</w:t>
      </w:r>
    </w:p>
    <w:p w14:paraId="4B0D8C9D" w14:textId="02010675" w:rsidR="00814021" w:rsidRPr="002B1236" w:rsidRDefault="00814021" w:rsidP="00814021">
      <w:pPr>
        <w:pStyle w:val="BulletedList"/>
        <w:rPr>
          <w:i/>
          <w:iCs/>
          <w:highlight w:val="cyan"/>
          <w:lang w:val="hr-HR"/>
        </w:rPr>
      </w:pPr>
      <w:r w:rsidRPr="002B1236">
        <w:rPr>
          <w:i/>
          <w:iCs/>
          <w:highlight w:val="cyan"/>
          <w:lang w:val="hr-HR"/>
        </w:rPr>
        <w:t>may confirm receipt of the information to the competent authority that provided it, immediately, and no later than seven days from the date of receipt.</w:t>
      </w:r>
    </w:p>
    <w:p w14:paraId="61D8378D" w14:textId="7C615EBD" w:rsidR="00814021" w:rsidRPr="002B1236" w:rsidRDefault="00814021" w:rsidP="00814021">
      <w:pPr>
        <w:pStyle w:val="BulletedList"/>
        <w:rPr>
          <w:i/>
          <w:iCs/>
          <w:highlight w:val="cyan"/>
          <w:lang w:val="hr-HR"/>
        </w:rPr>
      </w:pPr>
      <w:r w:rsidRPr="002B1236">
        <w:rPr>
          <w:i/>
          <w:iCs/>
          <w:highlight w:val="cyan"/>
          <w:lang w:val="hr-HR"/>
        </w:rPr>
        <w:t xml:space="preserve">When providing information spontaneously to the competent authority of another jurisdiction, the </w:t>
      </w:r>
      <w:r>
        <w:rPr>
          <w:i/>
          <w:iCs/>
          <w:lang w:val="hr-HR"/>
        </w:rPr>
        <w:t>[</w:t>
      </w:r>
      <w:r w:rsidRPr="00C74B86">
        <w:rPr>
          <w:lang w:val="en-US"/>
        </w:rPr>
        <w:t xml:space="preserve">Division for International cooperation </w:t>
      </w:r>
      <w:r>
        <w:rPr>
          <w:lang w:val="en-US"/>
        </w:rPr>
        <w:t>–</w:t>
      </w:r>
      <w:r w:rsidRPr="00C74B86">
        <w:rPr>
          <w:lang w:val="en-US"/>
        </w:rPr>
        <w:t xml:space="preserve"> CLO</w:t>
      </w:r>
      <w:r>
        <w:rPr>
          <w:lang w:val="en-US"/>
        </w:rPr>
        <w:t>]</w:t>
      </w:r>
      <w:r w:rsidRPr="00C74B86">
        <w:rPr>
          <w:lang w:val="en-US"/>
        </w:rPr>
        <w:t xml:space="preserve"> </w:t>
      </w:r>
      <w:r w:rsidRPr="002B1236">
        <w:rPr>
          <w:i/>
          <w:iCs/>
          <w:highlight w:val="cyan"/>
          <w:lang w:val="hr-HR"/>
        </w:rPr>
        <w:t>may request that such authority provide feedback, no later than three months from the date of becoming aware of the outcome of the procedure“.</w:t>
      </w:r>
    </w:p>
    <w:p w14:paraId="33628070" w14:textId="77777777" w:rsidR="00814021" w:rsidRDefault="00814021" w:rsidP="000D21B2">
      <w:pPr>
        <w:pStyle w:val="BulletedList"/>
        <w:numPr>
          <w:ilvl w:val="0"/>
          <w:numId w:val="0"/>
        </w:numPr>
        <w:rPr>
          <w:lang w:val="hr-HR"/>
        </w:rPr>
      </w:pPr>
    </w:p>
    <w:p w14:paraId="19808AEE" w14:textId="4C438CBD" w:rsidR="00721C0D" w:rsidRPr="00C74B86" w:rsidRDefault="00721C0D" w:rsidP="00C74B86">
      <w:pPr>
        <w:pStyle w:val="BulletedList"/>
        <w:numPr>
          <w:ilvl w:val="0"/>
          <w:numId w:val="0"/>
        </w:numPr>
        <w:rPr>
          <w:lang w:val="en-US"/>
        </w:rPr>
      </w:pPr>
      <w:r w:rsidRPr="00C74B86">
        <w:rPr>
          <w:lang w:val="en-US"/>
        </w:rPr>
        <w:t>The</w:t>
      </w:r>
      <w:r w:rsidR="00ED0A73" w:rsidRPr="00C74B86">
        <w:rPr>
          <w:lang w:val="en-US"/>
        </w:rPr>
        <w:t xml:space="preserve"> Division for International </w:t>
      </w:r>
      <w:r w:rsidR="00337BF3">
        <w:rPr>
          <w:lang w:val="en-US"/>
        </w:rPr>
        <w:t>C</w:t>
      </w:r>
      <w:r w:rsidR="00ED0A73" w:rsidRPr="00C74B86">
        <w:rPr>
          <w:lang w:val="en-US"/>
        </w:rPr>
        <w:t xml:space="preserve">ooperation - CLO </w:t>
      </w:r>
      <w:r w:rsidRPr="00C74B86">
        <w:rPr>
          <w:lang w:val="en-US"/>
        </w:rPr>
        <w:t xml:space="preserve">will draw up a letter </w:t>
      </w:r>
      <w:r w:rsidRPr="00C74B86">
        <w:rPr>
          <w:color w:val="0070C0"/>
          <w:lang w:val="en-US"/>
        </w:rPr>
        <w:t xml:space="preserve">Annex J - Form for outgoing spontaneous exchange of information </w:t>
      </w:r>
      <w:r w:rsidRPr="00C74B86">
        <w:rPr>
          <w:lang w:val="en-US"/>
        </w:rPr>
        <w:t>for the transfer of information collected spontaneously to the attention of the</w:t>
      </w:r>
      <w:r w:rsidR="00337BF3">
        <w:rPr>
          <w:lang w:val="en-US"/>
        </w:rPr>
        <w:t xml:space="preserve"> foreign</w:t>
      </w:r>
      <w:r w:rsidRPr="00C74B86">
        <w:rPr>
          <w:lang w:val="en-US"/>
        </w:rPr>
        <w:t xml:space="preserve"> competent authority. The letter will contain:</w:t>
      </w:r>
    </w:p>
    <w:p w14:paraId="735E89C0" w14:textId="52884F2F" w:rsidR="00721C0D" w:rsidRPr="00721C0D" w:rsidRDefault="00721C0D" w:rsidP="00721C0D">
      <w:pPr>
        <w:pStyle w:val="BulletedList"/>
        <w:rPr>
          <w:lang w:val="hr-HR"/>
        </w:rPr>
      </w:pPr>
      <w:r w:rsidRPr="00721C0D">
        <w:rPr>
          <w:lang w:val="hr-HR"/>
        </w:rPr>
        <w:t xml:space="preserve"> Agreement on EOI for spontaneous provision of information.</w:t>
      </w:r>
    </w:p>
    <w:p w14:paraId="0CD77AEC" w14:textId="0B56153E" w:rsidR="00721C0D" w:rsidRPr="00721C0D" w:rsidRDefault="00721C0D" w:rsidP="00721C0D">
      <w:pPr>
        <w:pStyle w:val="BulletedList"/>
        <w:rPr>
          <w:lang w:val="hr-HR"/>
        </w:rPr>
      </w:pPr>
      <w:r w:rsidRPr="00721C0D">
        <w:rPr>
          <w:lang w:val="hr-HR"/>
        </w:rPr>
        <w:t xml:space="preserve"> The nature of the information collected.</w:t>
      </w:r>
    </w:p>
    <w:p w14:paraId="41936010" w14:textId="01700334" w:rsidR="00721C0D" w:rsidRPr="00721C0D" w:rsidRDefault="00721C0D" w:rsidP="00721C0D">
      <w:pPr>
        <w:pStyle w:val="BulletedList"/>
        <w:rPr>
          <w:lang w:val="hr-HR"/>
        </w:rPr>
      </w:pPr>
      <w:r w:rsidRPr="00721C0D">
        <w:rPr>
          <w:lang w:val="hr-HR"/>
        </w:rPr>
        <w:t>All relevant facts necessary for the competent foreign authority to handle the information effectively.</w:t>
      </w:r>
    </w:p>
    <w:p w14:paraId="4DD925B8" w14:textId="6D1BB333" w:rsidR="00721C0D" w:rsidRPr="00721C0D" w:rsidRDefault="00721C0D" w:rsidP="00721C0D">
      <w:pPr>
        <w:pStyle w:val="BulletedList"/>
        <w:rPr>
          <w:lang w:val="hr-HR"/>
        </w:rPr>
      </w:pPr>
      <w:r w:rsidRPr="00721C0D">
        <w:rPr>
          <w:lang w:val="hr-HR"/>
        </w:rPr>
        <w:t xml:space="preserve"> Explanation of why Montenegro believes that the information could be of interest to a foreign jurisdiction.</w:t>
      </w:r>
    </w:p>
    <w:p w14:paraId="1E88F0DE" w14:textId="1EE9DD75" w:rsidR="00721C0D" w:rsidRPr="00721C0D" w:rsidRDefault="00721C0D" w:rsidP="00721C0D">
      <w:pPr>
        <w:pStyle w:val="BulletedList"/>
        <w:rPr>
          <w:lang w:val="hr-HR"/>
        </w:rPr>
      </w:pPr>
      <w:r w:rsidRPr="00721C0D">
        <w:rPr>
          <w:lang w:val="hr-HR"/>
        </w:rPr>
        <w:t xml:space="preserve"> Details of how the information was obtained and the source, for example tax return, third party tax information etc.</w:t>
      </w:r>
    </w:p>
    <w:p w14:paraId="767E7120" w14:textId="16D0AC64" w:rsidR="007C54B0" w:rsidRPr="00D135FE" w:rsidRDefault="00721C0D" w:rsidP="00C74B86">
      <w:pPr>
        <w:pStyle w:val="BulletedList"/>
        <w:rPr>
          <w:lang w:val="hr-HR"/>
        </w:rPr>
      </w:pPr>
      <w:r w:rsidRPr="00721C0D">
        <w:rPr>
          <w:lang w:val="hr-HR"/>
        </w:rPr>
        <w:t xml:space="preserve"> Mark all documents and correspondence sent spontaneously as confidential with a seal, letterhead or watermark that reads:</w:t>
      </w:r>
    </w:p>
    <w:p w14:paraId="71EFB249" w14:textId="5E7248A6" w:rsidR="00721C0D" w:rsidRPr="00C74B86" w:rsidRDefault="009837CF" w:rsidP="00C74B86">
      <w:pPr>
        <w:pStyle w:val="BulletedList"/>
        <w:numPr>
          <w:ilvl w:val="0"/>
          <w:numId w:val="0"/>
        </w:numPr>
        <w:ind w:left="630"/>
        <w:rPr>
          <w:bCs/>
          <w:lang w:val="hr-HR"/>
        </w:rPr>
      </w:pPr>
      <w:r>
        <w:rPr>
          <w:bCs/>
          <w:lang w:val="hr-HR"/>
        </w:rPr>
        <w:t>"</w:t>
      </w:r>
      <w:r w:rsidR="00721C0D" w:rsidRPr="00C74B86">
        <w:rPr>
          <w:bCs/>
          <w:lang w:val="hr-HR"/>
        </w:rPr>
        <w:t>CONFIDENTIAL - THIS INFORMATION IS PROVIDED IN ACCORDANCE WITH THE PROVISIONS OF THE TAX TREATY AND THEIR USE AND PUBLICATION ARE GOVERNED BY THE PROVISIONS OF SUCH TAX TREATY"</w:t>
      </w:r>
    </w:p>
    <w:p w14:paraId="13977BEE" w14:textId="2940C0A3" w:rsidR="00721C0D" w:rsidRPr="00721C0D" w:rsidRDefault="00721C0D" w:rsidP="00721C0D">
      <w:pPr>
        <w:pStyle w:val="BulletedList"/>
        <w:rPr>
          <w:lang w:val="hr-HR"/>
        </w:rPr>
      </w:pPr>
      <w:r w:rsidRPr="00721C0D">
        <w:rPr>
          <w:lang w:val="hr-HR"/>
        </w:rPr>
        <w:t>Request the foreign competent authority to provide feedback on the usefulness of the information provided to help Montenegro improve future SEOI.</w:t>
      </w:r>
    </w:p>
    <w:p w14:paraId="56D8367D" w14:textId="77777777" w:rsidR="007C54B0" w:rsidRDefault="007C54B0" w:rsidP="00721C0D">
      <w:pPr>
        <w:pStyle w:val="BulletedList"/>
        <w:numPr>
          <w:ilvl w:val="0"/>
          <w:numId w:val="0"/>
        </w:numPr>
        <w:ind w:left="1060"/>
        <w:rPr>
          <w:lang w:val="hr-HR"/>
        </w:rPr>
      </w:pPr>
    </w:p>
    <w:p w14:paraId="357A1208" w14:textId="49E7DDD3" w:rsidR="00721C0D" w:rsidRPr="00C74B86" w:rsidRDefault="00721C0D" w:rsidP="00C74B86">
      <w:pPr>
        <w:pStyle w:val="BulletedList"/>
        <w:numPr>
          <w:ilvl w:val="0"/>
          <w:numId w:val="0"/>
        </w:numPr>
        <w:rPr>
          <w:lang w:val="en-US"/>
        </w:rPr>
      </w:pPr>
      <w:r w:rsidRPr="00C74B86">
        <w:rPr>
          <w:lang w:val="en-US"/>
        </w:rPr>
        <w:lastRenderedPageBreak/>
        <w:t xml:space="preserve">The </w:t>
      </w:r>
      <w:r w:rsidR="00337BF3">
        <w:rPr>
          <w:lang w:val="en-US"/>
        </w:rPr>
        <w:t>CA for EOIR purposes of Montenegro</w:t>
      </w:r>
      <w:r w:rsidRPr="00C74B86">
        <w:rPr>
          <w:lang w:val="en-US"/>
        </w:rPr>
        <w:t xml:space="preserve"> will sign the letter, and the </w:t>
      </w:r>
      <w:r w:rsidR="00337BF3">
        <w:rPr>
          <w:lang w:val="en-US"/>
        </w:rPr>
        <w:t>Division for International Cooperation - CLO</w:t>
      </w:r>
      <w:r w:rsidRPr="00C74B86">
        <w:rPr>
          <w:lang w:val="en-US"/>
        </w:rPr>
        <w:t xml:space="preserve"> will:</w:t>
      </w:r>
    </w:p>
    <w:p w14:paraId="27129C11" w14:textId="5F35D0A0" w:rsidR="00721C0D" w:rsidRPr="00721C0D" w:rsidRDefault="00721C0D" w:rsidP="00C74B86">
      <w:pPr>
        <w:pStyle w:val="BulletedList"/>
      </w:pPr>
      <w:r w:rsidRPr="00721C0D">
        <w:t xml:space="preserve">Send </w:t>
      </w:r>
      <w:r w:rsidR="00337BF3">
        <w:t>the signed</w:t>
      </w:r>
      <w:r w:rsidRPr="00721C0D">
        <w:t xml:space="preserve"> letter to a foreign competent authority;</w:t>
      </w:r>
    </w:p>
    <w:p w14:paraId="0FFA05E1" w14:textId="542B5BB1" w:rsidR="00721C0D" w:rsidRPr="00721C0D" w:rsidRDefault="00721C0D" w:rsidP="00C74B86">
      <w:pPr>
        <w:pStyle w:val="BulletedList"/>
      </w:pPr>
      <w:r w:rsidRPr="00721C0D">
        <w:t>Archive all documents related to the exchange and update the EOI database.</w:t>
      </w:r>
    </w:p>
    <w:p w14:paraId="3CE6A3BA" w14:textId="7C712D22" w:rsidR="00721C0D" w:rsidRPr="00721C0D" w:rsidRDefault="00721C0D" w:rsidP="00721C0D">
      <w:pPr>
        <w:pStyle w:val="BulletedList"/>
        <w:numPr>
          <w:ilvl w:val="0"/>
          <w:numId w:val="0"/>
        </w:numPr>
        <w:rPr>
          <w:lang w:val="hr-HR"/>
        </w:rPr>
      </w:pPr>
    </w:p>
    <w:p w14:paraId="7723F4D4" w14:textId="77777777" w:rsidR="00721C0D" w:rsidRPr="00721C0D" w:rsidRDefault="00721C0D" w:rsidP="00721C0D">
      <w:pPr>
        <w:pStyle w:val="BulletedList"/>
        <w:numPr>
          <w:ilvl w:val="0"/>
          <w:numId w:val="0"/>
        </w:numPr>
        <w:ind w:left="1060" w:hanging="340"/>
        <w:rPr>
          <w:rFonts w:ascii="Arial" w:hAnsi="Arial" w:cs="Arial"/>
          <w:b/>
          <w:sz w:val="24"/>
          <w:szCs w:val="24"/>
          <w:lang w:val="hr-HR"/>
        </w:rPr>
      </w:pPr>
      <w:r w:rsidRPr="00721C0D">
        <w:rPr>
          <w:rFonts w:ascii="Arial" w:hAnsi="Arial" w:cs="Arial"/>
          <w:b/>
          <w:sz w:val="24"/>
          <w:szCs w:val="24"/>
          <w:lang w:val="hr-HR"/>
        </w:rPr>
        <w:t>B. Receiving spontaneous information</w:t>
      </w:r>
    </w:p>
    <w:p w14:paraId="39745630" w14:textId="5ABB3FC3" w:rsidR="00721C0D" w:rsidRPr="00721C0D" w:rsidRDefault="00721C0D" w:rsidP="00C74B86">
      <w:pPr>
        <w:pStyle w:val="BulletedList"/>
        <w:numPr>
          <w:ilvl w:val="0"/>
          <w:numId w:val="0"/>
        </w:numPr>
        <w:rPr>
          <w:lang w:val="hr-HR"/>
        </w:rPr>
      </w:pPr>
      <w:r w:rsidRPr="00721C0D">
        <w:rPr>
          <w:lang w:val="hr-HR"/>
        </w:rPr>
        <w:t>Montenegro may spontaneously receive information from other jurisdictions by mail or electronically.</w:t>
      </w:r>
      <w:r w:rsidR="002B1236">
        <w:rPr>
          <w:lang w:val="hr-HR"/>
        </w:rPr>
        <w:t xml:space="preserve"> </w:t>
      </w:r>
      <w:r w:rsidR="002B1236" w:rsidRPr="002B1236">
        <w:rPr>
          <w:highlight w:val="cyan"/>
          <w:lang w:val="hr-HR"/>
        </w:rPr>
        <w:t>The tax authority shall transmit information received which may be of use to the competent authority of another tax jurisdiction as soon as possible, and no later than 30 days from the date of receipt of the information</w:t>
      </w:r>
    </w:p>
    <w:p w14:paraId="3F1B3BF1" w14:textId="20E1A9ED" w:rsidR="00721C0D" w:rsidRPr="00721C0D" w:rsidRDefault="00721C0D" w:rsidP="00C74B86">
      <w:pPr>
        <w:pStyle w:val="BulletedList"/>
      </w:pPr>
      <w:r w:rsidRPr="00721C0D">
        <w:t>All incoming SEOIs sent by mail (physical mail) should be sent to the Tax Administration through the international registration system in which the mail tracking function is established and addressed to the following address:</w:t>
      </w:r>
      <w:r w:rsidR="006115BD">
        <w:t xml:space="preserve"> Director of the Tax Administration,</w:t>
      </w:r>
      <w:r w:rsidRPr="00721C0D">
        <w:t xml:space="preserve"> </w:t>
      </w:r>
      <w:proofErr w:type="spellStart"/>
      <w:r w:rsidRPr="00721C0D">
        <w:t>Bulevar</w:t>
      </w:r>
      <w:proofErr w:type="spellEnd"/>
      <w:r w:rsidRPr="00721C0D">
        <w:t xml:space="preserve"> </w:t>
      </w:r>
      <w:proofErr w:type="spellStart"/>
      <w:r w:rsidRPr="00721C0D">
        <w:t>Šarla</w:t>
      </w:r>
      <w:proofErr w:type="spellEnd"/>
      <w:r w:rsidRPr="00721C0D">
        <w:t xml:space="preserve"> de Gaulle no. 2, 81000 Podgorica, Montenegro.</w:t>
      </w:r>
    </w:p>
    <w:p w14:paraId="12D7517D" w14:textId="5E99F73B" w:rsidR="00721C0D" w:rsidRPr="00721C0D" w:rsidRDefault="00721C0D" w:rsidP="00C74B86">
      <w:pPr>
        <w:pStyle w:val="BulletedList"/>
      </w:pPr>
      <w:r w:rsidRPr="00721C0D">
        <w:t xml:space="preserve">All incoming SEOIs sent electronically should be sent by mail to the e-mail address of </w:t>
      </w:r>
      <w:r w:rsidR="00337BF3">
        <w:rPr>
          <w:lang w:val="hr-HR"/>
        </w:rPr>
        <w:t>CA for EOIR</w:t>
      </w:r>
      <w:r w:rsidR="00466487">
        <w:rPr>
          <w:lang w:val="hr-HR"/>
        </w:rPr>
        <w:t xml:space="preserve"> purposes</w:t>
      </w:r>
      <w:r w:rsidR="00337BF3">
        <w:rPr>
          <w:lang w:val="hr-HR"/>
        </w:rPr>
        <w:t xml:space="preserve"> of Montenegro</w:t>
      </w:r>
      <w:r w:rsidRPr="00721C0D">
        <w:t>.</w:t>
      </w:r>
    </w:p>
    <w:p w14:paraId="695DE014" w14:textId="77777777" w:rsidR="00721C0D" w:rsidRPr="00721C0D" w:rsidRDefault="00721C0D" w:rsidP="00C74B86">
      <w:pPr>
        <w:pStyle w:val="BulletedList"/>
        <w:numPr>
          <w:ilvl w:val="0"/>
          <w:numId w:val="0"/>
        </w:numPr>
        <w:rPr>
          <w:lang w:val="hr-HR"/>
        </w:rPr>
      </w:pPr>
      <w:r w:rsidRPr="00721C0D">
        <w:rPr>
          <w:lang w:val="hr-HR"/>
        </w:rPr>
        <w:t>Only competent authorities have the right to disclose information.</w:t>
      </w:r>
    </w:p>
    <w:p w14:paraId="516A5DE5" w14:textId="67F4EEA6" w:rsidR="00721C0D" w:rsidRPr="00721C0D" w:rsidRDefault="00721C0D" w:rsidP="00C74B86">
      <w:pPr>
        <w:pStyle w:val="BulletedList"/>
        <w:numPr>
          <w:ilvl w:val="0"/>
          <w:numId w:val="0"/>
        </w:numPr>
        <w:rPr>
          <w:lang w:val="hr-HR"/>
        </w:rPr>
      </w:pPr>
      <w:r w:rsidRPr="00721C0D">
        <w:rPr>
          <w:lang w:val="hr-HR"/>
        </w:rPr>
        <w:t xml:space="preserve">Upon receipt, the </w:t>
      </w:r>
      <w:r w:rsidR="006115BD">
        <w:rPr>
          <w:lang w:val="hr-HR"/>
        </w:rPr>
        <w:t xml:space="preserve">Division for </w:t>
      </w:r>
      <w:r w:rsidR="00337BF3">
        <w:rPr>
          <w:lang w:val="hr-HR"/>
        </w:rPr>
        <w:t>International C</w:t>
      </w:r>
      <w:r w:rsidR="006115BD">
        <w:rPr>
          <w:lang w:val="hr-HR"/>
        </w:rPr>
        <w:t xml:space="preserve">ooperation - </w:t>
      </w:r>
      <w:r w:rsidR="001B1028">
        <w:rPr>
          <w:lang w:val="hr-HR"/>
        </w:rPr>
        <w:t>CLO</w:t>
      </w:r>
      <w:r w:rsidRPr="00721C0D">
        <w:rPr>
          <w:lang w:val="hr-HR"/>
        </w:rPr>
        <w:t xml:space="preserve"> will:</w:t>
      </w:r>
    </w:p>
    <w:p w14:paraId="78A0F2FA" w14:textId="13138DF4" w:rsidR="00721C0D" w:rsidRPr="00721C0D" w:rsidRDefault="00721C0D" w:rsidP="00721C0D">
      <w:pPr>
        <w:pStyle w:val="BulletedList"/>
        <w:rPr>
          <w:lang w:val="hr-HR"/>
        </w:rPr>
      </w:pPr>
      <w:r w:rsidRPr="00721C0D">
        <w:rPr>
          <w:lang w:val="hr-HR"/>
        </w:rPr>
        <w:t xml:space="preserve"> Mark with the date of receipt.</w:t>
      </w:r>
    </w:p>
    <w:p w14:paraId="51966A63" w14:textId="6BD4934A" w:rsidR="00721C0D" w:rsidRPr="00721C0D" w:rsidRDefault="00721C0D" w:rsidP="00721C0D">
      <w:pPr>
        <w:pStyle w:val="BulletedList"/>
        <w:rPr>
          <w:lang w:val="hr-HR"/>
        </w:rPr>
      </w:pPr>
      <w:r w:rsidRPr="00721C0D">
        <w:rPr>
          <w:lang w:val="hr-HR"/>
        </w:rPr>
        <w:t xml:space="preserve"> Stamp or watermark all SEOI-related documents with the following confidentiality notice:</w:t>
      </w:r>
    </w:p>
    <w:p w14:paraId="1B973524" w14:textId="7A59B669" w:rsidR="00721C0D" w:rsidRPr="006115BD" w:rsidRDefault="00D63C94" w:rsidP="00284113">
      <w:pPr>
        <w:pStyle w:val="BulletedList"/>
        <w:numPr>
          <w:ilvl w:val="0"/>
          <w:numId w:val="0"/>
        </w:numPr>
        <w:ind w:left="630"/>
        <w:rPr>
          <w:bCs/>
          <w:lang w:val="hr-HR"/>
        </w:rPr>
      </w:pPr>
      <w:r w:rsidRPr="00BC0431">
        <w:rPr>
          <w:szCs w:val="20"/>
          <w:lang w:val="en-US"/>
        </w:rPr>
        <w:t>“</w:t>
      </w:r>
      <w:r w:rsidR="00721C0D" w:rsidRPr="00C74B86">
        <w:rPr>
          <w:bCs/>
          <w:lang w:val="hr-HR"/>
        </w:rPr>
        <w:t>CONFIDENTIAL – THIS INFORMATION IS PROVIDED IN ACCORDANCE WITH THE PROVISIONS OF THE TAX TREATY AND THEIR USE AND PUBLICATION ARE GOVERNED BY THE PROVISIONS OF SUCH TAX TREATY</w:t>
      </w:r>
      <w:r w:rsidR="00721C0D" w:rsidRPr="006115BD">
        <w:rPr>
          <w:bCs/>
          <w:lang w:val="hr-HR"/>
        </w:rPr>
        <w:t>”.</w:t>
      </w:r>
    </w:p>
    <w:p w14:paraId="12DE6C4A" w14:textId="7127DC5A" w:rsidR="00721C0D" w:rsidRPr="00721C0D" w:rsidRDefault="00721C0D" w:rsidP="00C74B86">
      <w:pPr>
        <w:pStyle w:val="BulletedList"/>
        <w:numPr>
          <w:ilvl w:val="0"/>
          <w:numId w:val="35"/>
        </w:numPr>
        <w:rPr>
          <w:lang w:val="hr-HR"/>
        </w:rPr>
      </w:pPr>
      <w:r w:rsidRPr="00721C0D">
        <w:rPr>
          <w:lang w:val="hr-HR"/>
        </w:rPr>
        <w:t>Create a new spontaneous exchange record in the EOI database, assign it a case reference number and enter the case details, including</w:t>
      </w:r>
    </w:p>
    <w:p w14:paraId="79ED0DEC" w14:textId="77777777" w:rsidR="00721C0D" w:rsidRPr="00721C0D" w:rsidRDefault="00721C0D" w:rsidP="00C74B86">
      <w:pPr>
        <w:pStyle w:val="BulletedList"/>
        <w:numPr>
          <w:ilvl w:val="1"/>
          <w:numId w:val="35"/>
        </w:numPr>
        <w:rPr>
          <w:lang w:val="hr-HR"/>
        </w:rPr>
      </w:pPr>
      <w:r w:rsidRPr="00721C0D">
        <w:rPr>
          <w:lang w:val="hr-HR"/>
        </w:rPr>
        <w:t>-subject name,</w:t>
      </w:r>
    </w:p>
    <w:p w14:paraId="163C1C09" w14:textId="240D979E" w:rsidR="00721C0D" w:rsidRPr="00721C0D" w:rsidRDefault="00721C0D" w:rsidP="00C74B86">
      <w:pPr>
        <w:pStyle w:val="BulletedList"/>
        <w:numPr>
          <w:ilvl w:val="1"/>
          <w:numId w:val="35"/>
        </w:numPr>
        <w:rPr>
          <w:lang w:val="hr-HR"/>
        </w:rPr>
      </w:pPr>
      <w:r w:rsidRPr="00721C0D">
        <w:rPr>
          <w:lang w:val="hr-HR"/>
        </w:rPr>
        <w:t>date of receipt,</w:t>
      </w:r>
    </w:p>
    <w:p w14:paraId="1B0C3E25" w14:textId="77777777" w:rsidR="00721C0D" w:rsidRPr="00721C0D" w:rsidRDefault="00721C0D" w:rsidP="00C74B86">
      <w:pPr>
        <w:pStyle w:val="BulletedList"/>
        <w:numPr>
          <w:ilvl w:val="1"/>
          <w:numId w:val="35"/>
        </w:numPr>
        <w:rPr>
          <w:lang w:val="hr-HR"/>
        </w:rPr>
      </w:pPr>
      <w:r w:rsidRPr="00721C0D">
        <w:rPr>
          <w:lang w:val="hr-HR"/>
        </w:rPr>
        <w:t xml:space="preserve">-the reference number assigned by the sending jurisdiction, </w:t>
      </w:r>
    </w:p>
    <w:p w14:paraId="3FB8BFBF" w14:textId="07A04059" w:rsidR="00721C0D" w:rsidRPr="00721C0D" w:rsidRDefault="00721C0D" w:rsidP="00C74B86">
      <w:pPr>
        <w:pStyle w:val="BulletedList"/>
        <w:numPr>
          <w:ilvl w:val="1"/>
          <w:numId w:val="35"/>
        </w:numPr>
        <w:rPr>
          <w:lang w:val="hr-HR"/>
        </w:rPr>
      </w:pPr>
      <w:r w:rsidRPr="00721C0D">
        <w:rPr>
          <w:lang w:val="hr-HR"/>
        </w:rPr>
        <w:t>-the jurisdiction sending the information and details of theinformation received.</w:t>
      </w:r>
    </w:p>
    <w:p w14:paraId="2DA0E5F8" w14:textId="29D149E2" w:rsidR="00721C0D" w:rsidRPr="00721C0D" w:rsidRDefault="00721C0D" w:rsidP="00C74B86">
      <w:pPr>
        <w:pStyle w:val="BulletedList"/>
        <w:numPr>
          <w:ilvl w:val="0"/>
          <w:numId w:val="35"/>
        </w:numPr>
        <w:rPr>
          <w:lang w:val="hr-HR"/>
        </w:rPr>
      </w:pPr>
      <w:r w:rsidRPr="00721C0D">
        <w:rPr>
          <w:lang w:val="hr-HR"/>
        </w:rPr>
        <w:t xml:space="preserve">Prepare a receipt for the signature of the </w:t>
      </w:r>
      <w:r w:rsidR="00FD64C1">
        <w:rPr>
          <w:lang w:val="hr-HR"/>
        </w:rPr>
        <w:t>CA</w:t>
      </w:r>
      <w:r w:rsidR="00D63C94">
        <w:rPr>
          <w:lang w:val="hr-HR"/>
        </w:rPr>
        <w:t xml:space="preserve"> for EOIR purpose of Montenegro</w:t>
      </w:r>
      <w:r w:rsidRPr="00721C0D">
        <w:rPr>
          <w:lang w:val="hr-HR"/>
        </w:rPr>
        <w:t xml:space="preserve"> within 7 days of receipt. The confirmation letter must contain the information provided in the form in </w:t>
      </w:r>
      <w:r w:rsidR="00EB16FB" w:rsidRPr="00C748A6">
        <w:rPr>
          <w:color w:val="0070C0"/>
          <w:u w:val="single"/>
          <w:lang w:val="hr-HR"/>
        </w:rPr>
        <w:t xml:space="preserve">Annex </w:t>
      </w:r>
      <w:r w:rsidRPr="00C748A6">
        <w:rPr>
          <w:color w:val="0070C0"/>
          <w:u w:val="single"/>
          <w:lang w:val="hr-HR"/>
        </w:rPr>
        <w:t>K: Confirmation Letter to Jurisdiction Providing Spontaneous Information.</w:t>
      </w:r>
    </w:p>
    <w:p w14:paraId="5CC00E33" w14:textId="5EB7DAB8" w:rsidR="00721C0D" w:rsidRPr="00721C0D" w:rsidRDefault="00ED0A73" w:rsidP="00C74B86">
      <w:pPr>
        <w:pStyle w:val="BulletedList"/>
        <w:numPr>
          <w:ilvl w:val="0"/>
          <w:numId w:val="0"/>
        </w:numPr>
        <w:rPr>
          <w:lang w:val="hr-HR"/>
        </w:rPr>
      </w:pPr>
      <w:r>
        <w:rPr>
          <w:lang w:val="hr-HR"/>
        </w:rPr>
        <w:t>CLO officer</w:t>
      </w:r>
      <w:r w:rsidR="00E84C08">
        <w:rPr>
          <w:lang w:val="hr-HR"/>
        </w:rPr>
        <w:t>s</w:t>
      </w:r>
      <w:r w:rsidR="00721C0D" w:rsidRPr="00721C0D">
        <w:rPr>
          <w:lang w:val="hr-HR"/>
        </w:rPr>
        <w:t xml:space="preserve"> will review the information submitted to determine its potential usefulness.</w:t>
      </w:r>
    </w:p>
    <w:p w14:paraId="4EED9318" w14:textId="5558F246" w:rsidR="00721C0D" w:rsidRPr="00721C0D" w:rsidRDefault="00721C0D" w:rsidP="00721C0D">
      <w:pPr>
        <w:pStyle w:val="BulletedList"/>
        <w:rPr>
          <w:lang w:val="hr-HR"/>
        </w:rPr>
      </w:pPr>
      <w:r w:rsidRPr="00721C0D">
        <w:rPr>
          <w:lang w:val="hr-HR"/>
        </w:rPr>
        <w:t>If it is determined that the information relates to a specific case or taxpayer, the EOI Liaison Office will forward the information to the tax officer in charge of the specific case or taxpayer concerned. Only the specific information needed by the tax official is forwarded. Aggregate information must not be forwarded.</w:t>
      </w:r>
    </w:p>
    <w:p w14:paraId="0B30CE06" w14:textId="3D29C335" w:rsidR="00721C0D" w:rsidRPr="00721C0D" w:rsidRDefault="00721C0D" w:rsidP="00C74B86">
      <w:pPr>
        <w:pStyle w:val="BulletedList"/>
      </w:pPr>
      <w:r w:rsidRPr="00721C0D">
        <w:t>If it is determined that the information provided is of a general nature and helps to identify a gr</w:t>
      </w:r>
      <w:r w:rsidR="001B1028">
        <w:t xml:space="preserve">oup in the laws of Montenegro, </w:t>
      </w:r>
      <w:r w:rsidR="00D63C94">
        <w:t xml:space="preserve">Division for </w:t>
      </w:r>
      <w:r w:rsidR="00466487">
        <w:t>International</w:t>
      </w:r>
      <w:r w:rsidR="00D63C94">
        <w:t xml:space="preserve"> </w:t>
      </w:r>
      <w:r w:rsidR="00466487">
        <w:t>c</w:t>
      </w:r>
      <w:r w:rsidR="00D63C94">
        <w:t xml:space="preserve">ooperation - CLO </w:t>
      </w:r>
      <w:r w:rsidRPr="00721C0D">
        <w:t>will anonymize the information before forwarding it to the relevant policy departments.</w:t>
      </w:r>
    </w:p>
    <w:p w14:paraId="6A5C6889" w14:textId="5E0B9534" w:rsidR="00721C0D" w:rsidRDefault="00721C0D" w:rsidP="00721C0D">
      <w:pPr>
        <w:pStyle w:val="BulletedList"/>
        <w:rPr>
          <w:lang w:val="hr-HR"/>
        </w:rPr>
      </w:pPr>
      <w:r w:rsidRPr="00721C0D">
        <w:rPr>
          <w:lang w:val="hr-HR"/>
        </w:rPr>
        <w:t xml:space="preserve">The </w:t>
      </w:r>
      <w:r w:rsidR="00D63C94">
        <w:rPr>
          <w:lang w:val="hr-HR"/>
        </w:rPr>
        <w:t xml:space="preserve">Division for </w:t>
      </w:r>
      <w:r w:rsidR="00466487">
        <w:rPr>
          <w:lang w:val="hr-HR"/>
        </w:rPr>
        <w:t>International C</w:t>
      </w:r>
      <w:r w:rsidR="00D63C94">
        <w:rPr>
          <w:lang w:val="hr-HR"/>
        </w:rPr>
        <w:t xml:space="preserve">ooperation - CLO </w:t>
      </w:r>
      <w:r w:rsidRPr="00721C0D">
        <w:rPr>
          <w:lang w:val="hr-HR"/>
        </w:rPr>
        <w:t xml:space="preserve">will require tax officials who receive the information to provide feedback on the usefulness of the information. Such feedback may include details of additional tax revenue collected and tax evasion methods detected. The </w:t>
      </w:r>
      <w:r w:rsidR="00015DFE">
        <w:rPr>
          <w:lang w:val="hr-HR"/>
        </w:rPr>
        <w:t>CA</w:t>
      </w:r>
      <w:r w:rsidR="00D63C94">
        <w:rPr>
          <w:lang w:val="hr-HR"/>
        </w:rPr>
        <w:t xml:space="preserve"> for EOI purposes of Montenegro </w:t>
      </w:r>
      <w:r w:rsidRPr="00721C0D">
        <w:rPr>
          <w:lang w:val="hr-HR"/>
        </w:rPr>
        <w:t xml:space="preserve">will send the feedback provided to the foreign </w:t>
      </w:r>
      <w:r w:rsidR="00D63C94">
        <w:rPr>
          <w:lang w:val="hr-HR"/>
        </w:rPr>
        <w:t>c</w:t>
      </w:r>
      <w:r w:rsidRPr="00721C0D">
        <w:rPr>
          <w:lang w:val="hr-HR"/>
        </w:rPr>
        <w:t xml:space="preserve">ompetent </w:t>
      </w:r>
      <w:r w:rsidR="00D63C94">
        <w:rPr>
          <w:lang w:val="hr-HR"/>
        </w:rPr>
        <w:t>a</w:t>
      </w:r>
      <w:r w:rsidRPr="00721C0D">
        <w:rPr>
          <w:lang w:val="hr-HR"/>
        </w:rPr>
        <w:t xml:space="preserve">uthority and thank the foreign </w:t>
      </w:r>
      <w:r w:rsidR="00D63C94">
        <w:rPr>
          <w:lang w:val="hr-HR"/>
        </w:rPr>
        <w:t>c</w:t>
      </w:r>
      <w:r w:rsidRPr="00721C0D">
        <w:rPr>
          <w:lang w:val="hr-HR"/>
        </w:rPr>
        <w:t xml:space="preserve">ompetent </w:t>
      </w:r>
      <w:r w:rsidR="00D63C94">
        <w:rPr>
          <w:lang w:val="hr-HR"/>
        </w:rPr>
        <w:t>a</w:t>
      </w:r>
      <w:r w:rsidRPr="00721C0D">
        <w:rPr>
          <w:lang w:val="hr-HR"/>
        </w:rPr>
        <w:t>uthority for the spontaneous provision of the information.</w:t>
      </w:r>
    </w:p>
    <w:p w14:paraId="73676A29" w14:textId="3CCE8C17" w:rsidR="004F61CF" w:rsidRDefault="004F61CF">
      <w:pPr>
        <w:rPr>
          <w:color w:val="000000" w:themeColor="text1"/>
          <w:sz w:val="20"/>
        </w:rPr>
      </w:pPr>
      <w:r>
        <w:br w:type="page"/>
      </w:r>
    </w:p>
    <w:p w14:paraId="4252436E" w14:textId="590970A5" w:rsidR="009F49DC" w:rsidRDefault="009F49DC" w:rsidP="00C74B86">
      <w:pPr>
        <w:pStyle w:val="Heading1"/>
        <w:framePr w:wrap="notBeside"/>
        <w:ind w:left="1077" w:hanging="964"/>
        <w:rPr>
          <w:lang w:val="en-US"/>
        </w:rPr>
      </w:pPr>
      <w:r w:rsidRPr="00B55C3A">
        <w:rPr>
          <w:lang w:val="en-US"/>
        </w:rPr>
        <w:lastRenderedPageBreak/>
        <w:t>General Confidentiality Procedures</w:t>
      </w:r>
    </w:p>
    <w:p w14:paraId="526AE8C2" w14:textId="77777777" w:rsidR="005665C6" w:rsidRDefault="005665C6" w:rsidP="009F49DC">
      <w:pPr>
        <w:pStyle w:val="Default"/>
        <w:spacing w:before="120" w:after="120" w:line="240" w:lineRule="atLeast"/>
        <w:jc w:val="both"/>
        <w:rPr>
          <w:rFonts w:asciiTheme="minorHAnsi" w:hAnsiTheme="minorHAnsi" w:cstheme="minorHAnsi"/>
          <w:sz w:val="20"/>
          <w:szCs w:val="20"/>
          <w:lang w:val="en-US"/>
        </w:rPr>
      </w:pPr>
    </w:p>
    <w:p w14:paraId="68F19C50" w14:textId="15A9AE4E" w:rsidR="009F49DC" w:rsidRDefault="009F49DC" w:rsidP="009F49DC">
      <w:pPr>
        <w:pStyle w:val="Default"/>
        <w:spacing w:before="120" w:after="120" w:line="240" w:lineRule="atLeast"/>
        <w:jc w:val="both"/>
        <w:rPr>
          <w:rFonts w:asciiTheme="minorHAnsi" w:hAnsiTheme="minorHAnsi" w:cstheme="minorHAnsi"/>
          <w:sz w:val="20"/>
          <w:szCs w:val="20"/>
          <w:lang w:val="en-US"/>
        </w:rPr>
      </w:pPr>
      <w:r>
        <w:rPr>
          <w:rFonts w:asciiTheme="minorHAnsi" w:hAnsiTheme="minorHAnsi" w:cstheme="minorHAnsi"/>
          <w:sz w:val="20"/>
          <w:szCs w:val="20"/>
          <w:lang w:val="en-US"/>
        </w:rPr>
        <w:t>Information</w:t>
      </w:r>
      <w:r w:rsidRPr="00DA4634">
        <w:rPr>
          <w:rFonts w:asciiTheme="minorHAnsi" w:hAnsiTheme="minorHAnsi" w:cstheme="minorHAnsi"/>
          <w:sz w:val="20"/>
          <w:szCs w:val="20"/>
          <w:lang w:val="en-US"/>
        </w:rPr>
        <w:t xml:space="preserve"> received</w:t>
      </w:r>
      <w:r>
        <w:rPr>
          <w:rFonts w:asciiTheme="minorHAnsi" w:hAnsiTheme="minorHAnsi" w:cstheme="minorHAnsi"/>
          <w:sz w:val="20"/>
          <w:szCs w:val="20"/>
          <w:lang w:val="en-US"/>
        </w:rPr>
        <w:t xml:space="preserve"> by </w:t>
      </w:r>
      <w:r w:rsidR="009C77D6">
        <w:rPr>
          <w:rFonts w:asciiTheme="minorHAnsi" w:hAnsiTheme="minorHAnsi" w:cstheme="minorHAnsi"/>
          <w:sz w:val="20"/>
          <w:szCs w:val="20"/>
          <w:lang w:val="en-US"/>
        </w:rPr>
        <w:t xml:space="preserve">Montenegro </w:t>
      </w:r>
      <w:r>
        <w:rPr>
          <w:rFonts w:asciiTheme="minorHAnsi" w:hAnsiTheme="minorHAnsi" w:cstheme="minorHAnsi"/>
          <w:sz w:val="20"/>
          <w:szCs w:val="20"/>
          <w:lang w:val="en-US"/>
        </w:rPr>
        <w:t>under an EOI agreement shall be treated a</w:t>
      </w:r>
      <w:r w:rsidRPr="00DA4634">
        <w:rPr>
          <w:rFonts w:asciiTheme="minorHAnsi" w:hAnsiTheme="minorHAnsi" w:cstheme="minorHAnsi"/>
          <w:sz w:val="20"/>
          <w:szCs w:val="20"/>
          <w:lang w:val="en-US"/>
        </w:rPr>
        <w:t>s secret in the same manner as information obtained unde</w:t>
      </w:r>
      <w:r>
        <w:rPr>
          <w:rFonts w:asciiTheme="minorHAnsi" w:hAnsiTheme="minorHAnsi" w:cstheme="minorHAnsi"/>
          <w:sz w:val="20"/>
          <w:szCs w:val="20"/>
          <w:lang w:val="en-US"/>
        </w:rPr>
        <w:t xml:space="preserve">r domestic laws of </w:t>
      </w:r>
      <w:r w:rsidR="009C77D6">
        <w:rPr>
          <w:rFonts w:asciiTheme="minorHAnsi" w:hAnsiTheme="minorHAnsi" w:cstheme="minorHAnsi"/>
          <w:sz w:val="20"/>
          <w:szCs w:val="20"/>
          <w:lang w:val="en-US"/>
        </w:rPr>
        <w:t xml:space="preserve">Montenegro </w:t>
      </w:r>
      <w:r w:rsidRPr="00DA4634">
        <w:rPr>
          <w:rFonts w:asciiTheme="minorHAnsi" w:hAnsiTheme="minorHAnsi" w:cstheme="minorHAnsi"/>
          <w:sz w:val="20"/>
          <w:szCs w:val="20"/>
          <w:lang w:val="en-US"/>
        </w:rPr>
        <w:t xml:space="preserve">and in line with the requirements of the </w:t>
      </w:r>
      <w:r>
        <w:rPr>
          <w:rFonts w:asciiTheme="minorHAnsi" w:hAnsiTheme="minorHAnsi" w:cstheme="minorHAnsi"/>
          <w:sz w:val="20"/>
          <w:szCs w:val="20"/>
          <w:lang w:val="en-US"/>
        </w:rPr>
        <w:t>EOI agreement under which the information is provided.</w:t>
      </w:r>
      <w:r w:rsidR="00FB3B72">
        <w:rPr>
          <w:rFonts w:asciiTheme="minorHAnsi" w:hAnsiTheme="minorHAnsi" w:cstheme="minorHAnsi"/>
          <w:sz w:val="20"/>
          <w:szCs w:val="20"/>
          <w:lang w:val="en-US"/>
        </w:rPr>
        <w:t xml:space="preserve"> </w:t>
      </w:r>
      <w:r w:rsidR="00FB3B72" w:rsidRPr="00FB3B72">
        <w:rPr>
          <w:rFonts w:asciiTheme="minorHAnsi" w:hAnsiTheme="minorHAnsi" w:cstheme="minorHAnsi"/>
          <w:sz w:val="20"/>
          <w:szCs w:val="20"/>
          <w:lang w:val="en-US"/>
        </w:rPr>
        <w:t>The confidentiality obligations governing the handling and exchange of information under this Manual derive from, and must be applied in accordance with, point 5 and point 16 of the Instructions. These provisions establish the requirements for ensuring that all information received and transmitted is subject to appropriate safeguards, including restrictions on use, disclosure and storage, as well as the duty to maintain strict confidentiality throughout the process.</w:t>
      </w:r>
    </w:p>
    <w:p w14:paraId="1806A299" w14:textId="3F9E9676" w:rsidR="009F49DC" w:rsidRDefault="009F49DC" w:rsidP="009F49DC">
      <w:pPr>
        <w:pStyle w:val="Default"/>
        <w:spacing w:before="120" w:after="120" w:line="240" w:lineRule="atLeast"/>
        <w:jc w:val="both"/>
        <w:rPr>
          <w:rFonts w:asciiTheme="minorHAnsi" w:hAnsiTheme="minorHAnsi" w:cstheme="minorHAnsi"/>
          <w:sz w:val="20"/>
          <w:szCs w:val="20"/>
        </w:rPr>
      </w:pPr>
      <w:r w:rsidRPr="00BB75A5">
        <w:rPr>
          <w:rFonts w:asciiTheme="minorHAnsi" w:hAnsiTheme="minorHAnsi" w:cstheme="minorHAnsi"/>
          <w:sz w:val="20"/>
          <w:szCs w:val="20"/>
        </w:rPr>
        <w:t xml:space="preserve">The </w:t>
      </w:r>
      <w:r>
        <w:rPr>
          <w:rFonts w:asciiTheme="minorHAnsi" w:hAnsiTheme="minorHAnsi" w:cstheme="minorHAnsi"/>
          <w:sz w:val="20"/>
          <w:szCs w:val="20"/>
        </w:rPr>
        <w:t xml:space="preserve">requirement for keeping taxpayer information confidential applies </w:t>
      </w:r>
      <w:r w:rsidRPr="00BB75A5">
        <w:rPr>
          <w:rFonts w:asciiTheme="minorHAnsi" w:hAnsiTheme="minorHAnsi" w:cstheme="minorHAnsi"/>
          <w:sz w:val="20"/>
          <w:szCs w:val="20"/>
        </w:rPr>
        <w:t>to informatio</w:t>
      </w:r>
      <w:r>
        <w:rPr>
          <w:rFonts w:asciiTheme="minorHAnsi" w:hAnsiTheme="minorHAnsi" w:cstheme="minorHAnsi"/>
          <w:sz w:val="20"/>
          <w:szCs w:val="20"/>
        </w:rPr>
        <w:t xml:space="preserve">n received </w:t>
      </w:r>
      <w:r w:rsidRPr="00BB75A5">
        <w:rPr>
          <w:rFonts w:asciiTheme="minorHAnsi" w:hAnsiTheme="minorHAnsi" w:cstheme="minorHAnsi"/>
          <w:sz w:val="20"/>
          <w:szCs w:val="20"/>
        </w:rPr>
        <w:t>in response to a request</w:t>
      </w:r>
      <w:r>
        <w:rPr>
          <w:rFonts w:asciiTheme="minorHAnsi" w:hAnsiTheme="minorHAnsi" w:cstheme="minorHAnsi"/>
          <w:sz w:val="20"/>
          <w:szCs w:val="20"/>
        </w:rPr>
        <w:t xml:space="preserve">, spontaneously or automatically or through other means for EOI allowed under the EOI agreement. Information contained </w:t>
      </w:r>
      <w:r w:rsidRPr="00BB75A5">
        <w:rPr>
          <w:rFonts w:asciiTheme="minorHAnsi" w:hAnsiTheme="minorHAnsi" w:cstheme="minorHAnsi"/>
          <w:sz w:val="20"/>
          <w:szCs w:val="20"/>
        </w:rPr>
        <w:t xml:space="preserve">in </w:t>
      </w:r>
      <w:r>
        <w:rPr>
          <w:rFonts w:asciiTheme="minorHAnsi" w:hAnsiTheme="minorHAnsi" w:cstheme="minorHAnsi"/>
          <w:sz w:val="20"/>
          <w:szCs w:val="20"/>
        </w:rPr>
        <w:t xml:space="preserve">the </w:t>
      </w:r>
      <w:r w:rsidRPr="00BB75A5">
        <w:rPr>
          <w:rFonts w:asciiTheme="minorHAnsi" w:hAnsiTheme="minorHAnsi" w:cstheme="minorHAnsi"/>
          <w:sz w:val="20"/>
          <w:szCs w:val="20"/>
        </w:rPr>
        <w:t xml:space="preserve">correspondence between </w:t>
      </w:r>
      <w:r>
        <w:rPr>
          <w:rFonts w:asciiTheme="minorHAnsi" w:hAnsiTheme="minorHAnsi" w:cstheme="minorHAnsi"/>
          <w:sz w:val="20"/>
          <w:szCs w:val="20"/>
        </w:rPr>
        <w:t xml:space="preserve">the CAs of </w:t>
      </w:r>
      <w:r w:rsidR="009C77D6">
        <w:rPr>
          <w:rFonts w:asciiTheme="minorHAnsi" w:hAnsiTheme="minorHAnsi" w:cstheme="minorHAnsi"/>
          <w:sz w:val="20"/>
          <w:szCs w:val="20"/>
        </w:rPr>
        <w:t xml:space="preserve">Montenegro </w:t>
      </w:r>
      <w:r>
        <w:rPr>
          <w:rFonts w:asciiTheme="minorHAnsi" w:hAnsiTheme="minorHAnsi" w:cstheme="minorHAnsi"/>
          <w:sz w:val="20"/>
          <w:szCs w:val="20"/>
        </w:rPr>
        <w:t>and the foreign jurisdiction is also confidential.</w:t>
      </w:r>
    </w:p>
    <w:p w14:paraId="519892E2" w14:textId="77777777" w:rsidR="009F49DC" w:rsidRDefault="009F49DC" w:rsidP="009F49DC">
      <w:pPr>
        <w:pStyle w:val="Default"/>
        <w:spacing w:before="120" w:after="120" w:line="240" w:lineRule="atLeast"/>
        <w:jc w:val="both"/>
        <w:rPr>
          <w:rFonts w:asciiTheme="minorHAnsi" w:hAnsiTheme="minorHAnsi" w:cstheme="minorHAnsi"/>
          <w:sz w:val="20"/>
          <w:szCs w:val="20"/>
        </w:rPr>
      </w:pPr>
      <w:r>
        <w:rPr>
          <w:rFonts w:asciiTheme="minorHAnsi" w:hAnsiTheme="minorHAnsi" w:cstheme="minorHAnsi"/>
          <w:sz w:val="20"/>
          <w:szCs w:val="20"/>
        </w:rPr>
        <w:t xml:space="preserve">EOI staff shall, therefore, only </w:t>
      </w:r>
      <w:r w:rsidRPr="00BB75A5">
        <w:rPr>
          <w:rFonts w:asciiTheme="minorHAnsi" w:hAnsiTheme="minorHAnsi" w:cstheme="minorHAnsi"/>
          <w:sz w:val="20"/>
          <w:szCs w:val="20"/>
        </w:rPr>
        <w:t>disclose the minimum information necessary contained in</w:t>
      </w:r>
      <w:r>
        <w:rPr>
          <w:rFonts w:asciiTheme="minorHAnsi" w:hAnsiTheme="minorHAnsi" w:cstheme="minorHAnsi"/>
          <w:sz w:val="20"/>
          <w:szCs w:val="20"/>
        </w:rPr>
        <w:t xml:space="preserve"> communications between</w:t>
      </w:r>
      <w:r w:rsidRPr="00BB75A5">
        <w:rPr>
          <w:rFonts w:asciiTheme="minorHAnsi" w:hAnsiTheme="minorHAnsi" w:cstheme="minorHAnsi"/>
          <w:sz w:val="20"/>
          <w:szCs w:val="20"/>
        </w:rPr>
        <w:t xml:space="preserve"> </w:t>
      </w:r>
      <w:r>
        <w:rPr>
          <w:rFonts w:asciiTheme="minorHAnsi" w:hAnsiTheme="minorHAnsi" w:cstheme="minorHAnsi"/>
          <w:sz w:val="20"/>
          <w:szCs w:val="20"/>
        </w:rPr>
        <w:t>CAs (but not the letter itself) to enable the tax administration officials to obtain information requested by another jurisdiction. EOI staff also should take utmost care when requesting information from other government agencies and third parties to ensure that they only disclose information that is necessary to enable the other government agencies and third parties to answer the request.</w:t>
      </w:r>
    </w:p>
    <w:p w14:paraId="6547D6FE" w14:textId="77777777" w:rsidR="009F49DC" w:rsidRDefault="009F49DC" w:rsidP="009F49DC">
      <w:pPr>
        <w:pStyle w:val="Default"/>
        <w:spacing w:before="120" w:after="120" w:line="240" w:lineRule="atLeast"/>
        <w:jc w:val="both"/>
        <w:rPr>
          <w:rFonts w:asciiTheme="minorHAnsi" w:hAnsiTheme="minorHAnsi" w:cstheme="minorHAnsi"/>
          <w:sz w:val="20"/>
          <w:szCs w:val="20"/>
        </w:rPr>
      </w:pPr>
      <w:r>
        <w:rPr>
          <w:rFonts w:asciiTheme="minorHAnsi" w:hAnsiTheme="minorHAnsi" w:cstheme="minorHAnsi"/>
          <w:sz w:val="20"/>
          <w:szCs w:val="20"/>
        </w:rPr>
        <w:t>Where EOI staff are doubtful on whether the information contained in communications between CA’s should be disclosed to tax administration officials, other government agencies or third parties from whom information is sought, they should first consult the CA before disclosing such information.</w:t>
      </w:r>
    </w:p>
    <w:p w14:paraId="100FC7E3" w14:textId="7A88731E" w:rsidR="009F49DC" w:rsidRPr="00CB2176" w:rsidRDefault="009F49DC" w:rsidP="009F49DC">
      <w:pPr>
        <w:pStyle w:val="Para0"/>
        <w:rPr>
          <w:lang w:val="en-US"/>
        </w:rPr>
      </w:pPr>
      <w:r>
        <w:t xml:space="preserve">The confidentiality provisions applies to both information received from and information sent to jurisdictions with which </w:t>
      </w:r>
      <w:r w:rsidR="009C77D6">
        <w:t>Montenegro</w:t>
      </w:r>
      <w:r>
        <w:t xml:space="preserve"> has an EOI agreement. </w:t>
      </w:r>
      <w:r w:rsidRPr="00CE439F">
        <w:t>All EOI information received and sent is confidential and must be stored securely. All documents and correspondence</w:t>
      </w:r>
      <w:r w:rsidRPr="00BC0431">
        <w:rPr>
          <w:szCs w:val="20"/>
          <w:lang w:val="en-US"/>
        </w:rPr>
        <w:t xml:space="preserve"> between exchange partners is confidential and must always carry a stamp, header or watermark stating the following:</w:t>
      </w:r>
    </w:p>
    <w:p w14:paraId="4873FB5F" w14:textId="77777777" w:rsidR="009F49DC" w:rsidRPr="00BC0431" w:rsidRDefault="009F49DC" w:rsidP="009F49DC">
      <w:pPr>
        <w:spacing w:before="120" w:after="120" w:line="260" w:lineRule="atLeast"/>
        <w:ind w:left="720"/>
        <w:rPr>
          <w:color w:val="000000" w:themeColor="text1"/>
          <w:sz w:val="20"/>
          <w:lang w:val="en-US"/>
        </w:rPr>
      </w:pPr>
      <w:r w:rsidRPr="00BC0431">
        <w:rPr>
          <w:color w:val="000000" w:themeColor="text1"/>
          <w:sz w:val="20"/>
          <w:szCs w:val="20"/>
          <w:lang w:val="en-US"/>
        </w:rPr>
        <w:t xml:space="preserve">“CONFIDENTIAL – THIS INFORMATION IS FURNISHED UNDER THE PROVISIONS OF A TAX TREATY AND ITS USE AND DISCLOSURE ARE GOVERNED BY THE PROVISIONS OF SUCH TAX TREATY”. </w:t>
      </w:r>
    </w:p>
    <w:p w14:paraId="247F5649" w14:textId="77777777" w:rsidR="009F49DC" w:rsidRPr="00CB2176" w:rsidRDefault="009F49DC" w:rsidP="009F49DC">
      <w:pPr>
        <w:pStyle w:val="Para0"/>
        <w:rPr>
          <w:lang w:val="en-US"/>
        </w:rPr>
      </w:pPr>
      <w:r w:rsidRPr="00CB2176">
        <w:rPr>
          <w:lang w:val="en-US"/>
        </w:rPr>
        <w:t>Access to EOI files, physical and electronic, must be monitored</w:t>
      </w:r>
      <w:r>
        <w:rPr>
          <w:lang w:val="en-US"/>
        </w:rPr>
        <w:t xml:space="preserve"> and documented</w:t>
      </w:r>
      <w:r w:rsidRPr="00CB2176">
        <w:rPr>
          <w:lang w:val="en-US"/>
        </w:rPr>
        <w:t xml:space="preserve">. </w:t>
      </w:r>
    </w:p>
    <w:p w14:paraId="441E0224" w14:textId="77777777" w:rsidR="009F49DC" w:rsidRPr="00CB2176" w:rsidRDefault="009F49DC" w:rsidP="009F49DC">
      <w:pPr>
        <w:pStyle w:val="BulletedList"/>
        <w:rPr>
          <w:lang w:val="en-US"/>
        </w:rPr>
      </w:pPr>
      <w:r w:rsidRPr="00CB2176">
        <w:rPr>
          <w:lang w:val="en-US"/>
        </w:rPr>
        <w:t>Where physical files are maintained, all EOI information, documentation and correspondence must be stored in secure storage units</w:t>
      </w:r>
      <w:r>
        <w:rPr>
          <w:lang w:val="en-US"/>
        </w:rPr>
        <w:t xml:space="preserve">. Access to the storage unit shall be restricted to </w:t>
      </w:r>
      <w:r w:rsidRPr="00CB2176">
        <w:rPr>
          <w:lang w:val="en-US"/>
        </w:rPr>
        <w:t>only</w:t>
      </w:r>
      <w:r>
        <w:rPr>
          <w:lang w:val="en-US"/>
        </w:rPr>
        <w:t xml:space="preserve"> the </w:t>
      </w:r>
      <w:r w:rsidRPr="00CB2176">
        <w:rPr>
          <w:lang w:val="en-US"/>
        </w:rPr>
        <w:t xml:space="preserve">CA and </w:t>
      </w:r>
      <w:r>
        <w:rPr>
          <w:lang w:val="en-US"/>
        </w:rPr>
        <w:t>EOI officers.</w:t>
      </w:r>
    </w:p>
    <w:p w14:paraId="4E44EDD4" w14:textId="77777777" w:rsidR="009F49DC" w:rsidRPr="00CB2176" w:rsidRDefault="009F49DC" w:rsidP="009F49DC">
      <w:pPr>
        <w:pStyle w:val="BulletedList"/>
        <w:rPr>
          <w:lang w:val="en-US"/>
        </w:rPr>
      </w:pPr>
      <w:r>
        <w:rPr>
          <w:lang w:val="en-US"/>
        </w:rPr>
        <w:t xml:space="preserve">Only the CA and EOI officers may access physical and electronic EOI information, document or correspondence. Copies of this information, documents or correspondence may only be made where the CA considers it necessary and only by the CA and EOI officers. </w:t>
      </w:r>
      <w:r w:rsidRPr="00CB2176">
        <w:rPr>
          <w:lang w:val="en-US"/>
        </w:rPr>
        <w:t xml:space="preserve">The same security level applies to hard copies as to original documents. Hard copies should be stored securely and locked away when not in use. </w:t>
      </w:r>
      <w:r>
        <w:rPr>
          <w:lang w:val="en-US"/>
        </w:rPr>
        <w:t>H</w:t>
      </w:r>
      <w:r w:rsidRPr="00CB2176">
        <w:rPr>
          <w:lang w:val="en-US"/>
        </w:rPr>
        <w:t>ard copies must be destroyed when no longer needed and in accordance with the official disposal policy.</w:t>
      </w:r>
    </w:p>
    <w:p w14:paraId="4564B42F" w14:textId="77777777" w:rsidR="009F49DC" w:rsidRPr="00577011" w:rsidRDefault="009F49DC" w:rsidP="009F49DC">
      <w:pPr>
        <w:pStyle w:val="Para0"/>
        <w:rPr>
          <w:lang w:val="en-US"/>
        </w:rPr>
      </w:pPr>
      <w:r>
        <w:rPr>
          <w:lang w:val="en-US"/>
        </w:rPr>
        <w:t>Access to the office space occupied by the EOI unit must be restricted.</w:t>
      </w:r>
    </w:p>
    <w:p w14:paraId="43614491" w14:textId="77777777" w:rsidR="009F49DC" w:rsidRPr="00577011" w:rsidRDefault="009F49DC" w:rsidP="009F49DC">
      <w:pPr>
        <w:pStyle w:val="BulletedList"/>
        <w:rPr>
          <w:lang w:val="en-US"/>
        </w:rPr>
      </w:pPr>
      <w:r w:rsidRPr="00577011">
        <w:rPr>
          <w:lang w:val="en-US"/>
        </w:rPr>
        <w:t xml:space="preserve">Members of public </w:t>
      </w:r>
      <w:r>
        <w:rPr>
          <w:lang w:val="en-US"/>
        </w:rPr>
        <w:t xml:space="preserve">shall not be allowed to enter the section of the office occupied by the </w:t>
      </w:r>
      <w:r w:rsidRPr="00577011">
        <w:rPr>
          <w:lang w:val="en-US"/>
        </w:rPr>
        <w:t xml:space="preserve">EOI </w:t>
      </w:r>
      <w:r>
        <w:rPr>
          <w:lang w:val="en-US"/>
        </w:rPr>
        <w:t>unit</w:t>
      </w:r>
      <w:r w:rsidRPr="00577011">
        <w:rPr>
          <w:lang w:val="en-US"/>
        </w:rPr>
        <w:t xml:space="preserve">. </w:t>
      </w:r>
    </w:p>
    <w:p w14:paraId="0590522F" w14:textId="7D67C3EE" w:rsidR="009F49DC" w:rsidRPr="001E109B" w:rsidRDefault="009F49DC" w:rsidP="009F49DC">
      <w:pPr>
        <w:pStyle w:val="BulletedList"/>
        <w:rPr>
          <w:lang w:val="en-US"/>
        </w:rPr>
      </w:pPr>
      <w:r w:rsidRPr="00577011">
        <w:rPr>
          <w:lang w:val="en-US"/>
        </w:rPr>
        <w:t>Other</w:t>
      </w:r>
      <w:r w:rsidR="005665C6">
        <w:rPr>
          <w:lang w:val="en-US"/>
        </w:rPr>
        <w:t xml:space="preserve"> Tax Administration</w:t>
      </w:r>
      <w:r w:rsidRPr="00577011">
        <w:rPr>
          <w:lang w:val="en-US"/>
        </w:rPr>
        <w:t xml:space="preserve"> staff should not enter the EOI section’s office areas without prior permission from relevant EOI </w:t>
      </w:r>
      <w:r>
        <w:rPr>
          <w:lang w:val="en-US"/>
        </w:rPr>
        <w:t>officers</w:t>
      </w:r>
      <w:r w:rsidRPr="00577011">
        <w:rPr>
          <w:lang w:val="en-US"/>
        </w:rPr>
        <w:t>.</w:t>
      </w:r>
    </w:p>
    <w:p w14:paraId="0CAD90F2" w14:textId="77777777" w:rsidR="009F49DC" w:rsidRPr="00577011" w:rsidRDefault="009F49DC" w:rsidP="009F49DC">
      <w:pPr>
        <w:pStyle w:val="BulletedList"/>
        <w:rPr>
          <w:lang w:val="en-US"/>
        </w:rPr>
      </w:pPr>
      <w:r>
        <w:rPr>
          <w:lang w:val="en-US"/>
        </w:rPr>
        <w:lastRenderedPageBreak/>
        <w:t>EOI officers shall maintain a “clean desk” policy. They shall not leave confidential EOI communication on their desks. All EOI information and documents must be filed away when not in use.</w:t>
      </w:r>
    </w:p>
    <w:p w14:paraId="799E4C68" w14:textId="77777777" w:rsidR="009F49DC" w:rsidRPr="00BC0431" w:rsidRDefault="009F49DC" w:rsidP="009F49DC">
      <w:pPr>
        <w:pStyle w:val="Para0"/>
        <w:rPr>
          <w:lang w:val="en-US"/>
        </w:rPr>
      </w:pPr>
      <w:r w:rsidRPr="00BC0431">
        <w:rPr>
          <w:lang w:val="en-US"/>
        </w:rPr>
        <w:t>Any disclosure</w:t>
      </w:r>
      <w:r>
        <w:rPr>
          <w:lang w:val="en-US"/>
        </w:rPr>
        <w:t xml:space="preserve"> of information exchanged </w:t>
      </w:r>
      <w:r w:rsidRPr="00BC0431">
        <w:rPr>
          <w:lang w:val="en-US"/>
        </w:rPr>
        <w:t>outside the tax administration must be authori</w:t>
      </w:r>
      <w:r>
        <w:rPr>
          <w:lang w:val="en-US"/>
        </w:rPr>
        <w:t>z</w:t>
      </w:r>
      <w:r w:rsidRPr="00BC0431">
        <w:rPr>
          <w:lang w:val="en-US"/>
        </w:rPr>
        <w:t>ed by the C</w:t>
      </w:r>
      <w:r>
        <w:rPr>
          <w:lang w:val="en-US"/>
        </w:rPr>
        <w:t xml:space="preserve">A and in compliance with </w:t>
      </w:r>
      <w:r w:rsidRPr="00BC0431">
        <w:rPr>
          <w:lang w:val="en-US"/>
        </w:rPr>
        <w:t xml:space="preserve">the terms of the provisions </w:t>
      </w:r>
      <w:r>
        <w:rPr>
          <w:lang w:val="en-US"/>
        </w:rPr>
        <w:t>of the EOI agreement under which it was exchanged</w:t>
      </w:r>
      <w:r w:rsidRPr="00BC0431">
        <w:rPr>
          <w:lang w:val="en-US"/>
        </w:rPr>
        <w:t>.</w:t>
      </w:r>
      <w:r>
        <w:rPr>
          <w:lang w:val="en-US"/>
        </w:rPr>
        <w:t xml:space="preserve"> T</w:t>
      </w:r>
      <w:r w:rsidRPr="00BC0431">
        <w:rPr>
          <w:lang w:val="en-US"/>
        </w:rPr>
        <w:t>he relevant foreign C</w:t>
      </w:r>
      <w:r>
        <w:rPr>
          <w:lang w:val="en-US"/>
        </w:rPr>
        <w:t>A should be notified before disclosure.</w:t>
      </w:r>
    </w:p>
    <w:p w14:paraId="48E63056" w14:textId="77777777" w:rsidR="009F49DC" w:rsidRPr="00BC0431" w:rsidRDefault="009F49DC" w:rsidP="009F49DC">
      <w:pPr>
        <w:pStyle w:val="Para0"/>
        <w:rPr>
          <w:lang w:val="en-US"/>
        </w:rPr>
      </w:pPr>
      <w:r w:rsidRPr="00BC0431">
        <w:rPr>
          <w:lang w:val="en-US"/>
        </w:rPr>
        <w:t>An updated list of C</w:t>
      </w:r>
      <w:r>
        <w:rPr>
          <w:lang w:val="en-US"/>
        </w:rPr>
        <w:t>As</w:t>
      </w:r>
      <w:r w:rsidRPr="00BC0431">
        <w:rPr>
          <w:lang w:val="en-US"/>
        </w:rPr>
        <w:t xml:space="preserve"> and EOI </w:t>
      </w:r>
      <w:r>
        <w:rPr>
          <w:lang w:val="en-US"/>
        </w:rPr>
        <w:t>officers</w:t>
      </w:r>
      <w:r w:rsidRPr="00BC0431">
        <w:rPr>
          <w:lang w:val="en-US"/>
        </w:rPr>
        <w:t xml:space="preserve"> must be kept stating names, roles, phone numbers and e-mails. The list must be available digitally to tax officials at all times.</w:t>
      </w:r>
    </w:p>
    <w:p w14:paraId="5B26EB60" w14:textId="144D463A" w:rsidR="000B2E19" w:rsidRPr="00E67C7C" w:rsidRDefault="00FD4938" w:rsidP="00C74B86">
      <w:pPr>
        <w:rPr>
          <w:color w:val="000000" w:themeColor="text1"/>
          <w:sz w:val="20"/>
          <w:lang w:val="en-US"/>
        </w:rPr>
      </w:pPr>
      <w:r w:rsidRPr="00E67C7C">
        <w:rPr>
          <w:color w:val="000000" w:themeColor="text1"/>
          <w:sz w:val="20"/>
          <w:lang w:val="en-US"/>
        </w:rPr>
        <w:t xml:space="preserve">As prescribed by Point </w:t>
      </w:r>
      <w:r w:rsidR="00E67C7C" w:rsidRPr="00E67C7C">
        <w:rPr>
          <w:color w:val="000000" w:themeColor="text1"/>
          <w:sz w:val="20"/>
          <w:lang w:val="en-US"/>
        </w:rPr>
        <w:t>16</w:t>
      </w:r>
      <w:r w:rsidRPr="00E67C7C">
        <w:rPr>
          <w:color w:val="000000" w:themeColor="text1"/>
          <w:sz w:val="20"/>
          <w:lang w:val="en-US"/>
        </w:rPr>
        <w:t xml:space="preserve"> of the </w:t>
      </w:r>
      <w:proofErr w:type="gramStart"/>
      <w:r w:rsidRPr="00E67C7C">
        <w:rPr>
          <w:color w:val="000000" w:themeColor="text1"/>
          <w:sz w:val="20"/>
          <w:lang w:val="en-US"/>
        </w:rPr>
        <w:t>Instruction</w:t>
      </w:r>
      <w:r w:rsidR="00D069AF">
        <w:rPr>
          <w:color w:val="000000" w:themeColor="text1"/>
          <w:sz w:val="20"/>
          <w:lang w:val="en-US"/>
        </w:rPr>
        <w:t>s</w:t>
      </w:r>
      <w:r w:rsidRPr="00E67C7C">
        <w:rPr>
          <w:color w:val="000000" w:themeColor="text1"/>
          <w:sz w:val="20"/>
          <w:lang w:val="en-US"/>
        </w:rPr>
        <w:t xml:space="preserve"> ,</w:t>
      </w:r>
      <w:proofErr w:type="gramEnd"/>
      <w:r w:rsidRPr="00E67C7C">
        <w:rPr>
          <w:color w:val="000000" w:themeColor="text1"/>
          <w:sz w:val="20"/>
          <w:lang w:val="en-US"/>
        </w:rPr>
        <w:t xml:space="preserve"> the CLO </w:t>
      </w:r>
      <w:r w:rsidR="00E67C7C" w:rsidRPr="00E67C7C">
        <w:rPr>
          <w:color w:val="000000" w:themeColor="text1"/>
          <w:sz w:val="20"/>
          <w:lang w:val="en-US"/>
        </w:rPr>
        <w:t>The Tax authority shall inform the competent authorities of another tax jurisdiction of any breach of the confidentiality of data occurred in the context of information exchanged or received.</w:t>
      </w:r>
    </w:p>
    <w:p w14:paraId="7F20B410" w14:textId="2933F17A" w:rsidR="000B2E19" w:rsidRPr="00B74A50" w:rsidRDefault="009F49DC" w:rsidP="00C748A6">
      <w:pPr>
        <w:pStyle w:val="Heading1"/>
        <w:framePr w:wrap="notBeside" w:x="1291" w:y="-26"/>
        <w:numPr>
          <w:ilvl w:val="0"/>
          <w:numId w:val="0"/>
        </w:numPr>
        <w:ind w:left="1077"/>
      </w:pPr>
      <w:bookmarkStart w:id="22" w:name="_Toc96612484"/>
      <w:r>
        <w:lastRenderedPageBreak/>
        <w:t xml:space="preserve">4. </w:t>
      </w:r>
      <w:r w:rsidR="000B2E19" w:rsidRPr="00450DDB">
        <w:t>A</w:t>
      </w:r>
      <w:r w:rsidR="000B2E19" w:rsidRPr="00B74A50">
        <w:t>nnexes</w:t>
      </w:r>
      <w:bookmarkEnd w:id="22"/>
      <w:r w:rsidR="000B2E19" w:rsidRPr="00B74A50">
        <w:t xml:space="preserve"> </w:t>
      </w:r>
    </w:p>
    <w:p w14:paraId="24A8C320" w14:textId="77777777" w:rsidR="000B2E19" w:rsidRPr="00B74A50" w:rsidRDefault="000B2E19" w:rsidP="000B2E19">
      <w:pPr>
        <w:pStyle w:val="Heading2"/>
        <w:rPr>
          <w:lang w:val="en-US"/>
        </w:rPr>
      </w:pPr>
      <w:bookmarkStart w:id="23" w:name="_Ref58080030"/>
      <w:bookmarkStart w:id="24" w:name="_Toc96612485"/>
      <w:r w:rsidRPr="00B74A50">
        <w:rPr>
          <w:lang w:val="en-US"/>
        </w:rPr>
        <w:t>Annex A: Acknowledging Receipt of Inbound Request</w:t>
      </w:r>
      <w:bookmarkEnd w:id="23"/>
      <w:bookmarkEnd w:id="24"/>
    </w:p>
    <w:p w14:paraId="79525918" w14:textId="77777777" w:rsidR="000B2E19" w:rsidRPr="00B74A50" w:rsidRDefault="000B2E19" w:rsidP="000B2E19">
      <w:pPr>
        <w:pStyle w:val="Para0"/>
        <w:rPr>
          <w:lang w:val="en-US"/>
        </w:rPr>
      </w:pPr>
    </w:p>
    <w:p w14:paraId="6730EFF1" w14:textId="77777777" w:rsidR="000B2E19" w:rsidRPr="00B74A50" w:rsidRDefault="000B2E19" w:rsidP="000B2E19">
      <w:pPr>
        <w:spacing w:after="200" w:line="276" w:lineRule="auto"/>
        <w:rPr>
          <w:sz w:val="20"/>
          <w:szCs w:val="20"/>
          <w:lang w:val="en-US"/>
        </w:rPr>
      </w:pPr>
      <w:r w:rsidRPr="00B74A50">
        <w:rPr>
          <w:sz w:val="20"/>
          <w:szCs w:val="20"/>
          <w:lang w:val="en-US"/>
        </w:rPr>
        <w:t>Our ref: (</w:t>
      </w:r>
      <w:r w:rsidRPr="00B74A50">
        <w:rPr>
          <w:i/>
          <w:sz w:val="20"/>
          <w:szCs w:val="20"/>
          <w:lang w:val="en-US"/>
        </w:rPr>
        <w:t>please quote our EOI number in all correspondence</w:t>
      </w:r>
      <w:r w:rsidRPr="00B74A50">
        <w:rPr>
          <w:sz w:val="20"/>
          <w:szCs w:val="20"/>
          <w:lang w:val="en-US"/>
        </w:rPr>
        <w:t>)</w:t>
      </w:r>
    </w:p>
    <w:p w14:paraId="5B71E510" w14:textId="77777777" w:rsidR="000B2E19" w:rsidRPr="00B74A50" w:rsidRDefault="000B2E19" w:rsidP="000B2E19">
      <w:pPr>
        <w:spacing w:after="200" w:line="276" w:lineRule="auto"/>
        <w:rPr>
          <w:sz w:val="20"/>
          <w:szCs w:val="20"/>
          <w:lang w:val="en-US"/>
        </w:rPr>
      </w:pPr>
      <w:r w:rsidRPr="00B74A50">
        <w:rPr>
          <w:sz w:val="20"/>
          <w:szCs w:val="20"/>
          <w:lang w:val="en-US"/>
        </w:rPr>
        <w:t>Your ref: (</w:t>
      </w:r>
      <w:r w:rsidRPr="00B74A50">
        <w:rPr>
          <w:i/>
          <w:sz w:val="20"/>
          <w:szCs w:val="20"/>
          <w:lang w:val="en-US"/>
        </w:rPr>
        <w:t>as indicated in the request for information</w:t>
      </w:r>
      <w:r w:rsidRPr="00B74A50">
        <w:rPr>
          <w:sz w:val="20"/>
          <w:szCs w:val="20"/>
          <w:lang w:val="en-US"/>
        </w:rPr>
        <w:t>)</w:t>
      </w:r>
    </w:p>
    <w:p w14:paraId="3B6D81F6" w14:textId="77777777" w:rsidR="000B2E19" w:rsidRPr="00B74A50" w:rsidRDefault="000B2E19" w:rsidP="00C748A6">
      <w:pPr>
        <w:spacing w:after="200" w:line="276" w:lineRule="auto"/>
        <w:ind w:left="7920"/>
        <w:rPr>
          <w:sz w:val="20"/>
          <w:szCs w:val="20"/>
          <w:lang w:val="en-US"/>
        </w:rPr>
      </w:pPr>
      <w:r w:rsidRPr="00B74A50">
        <w:rPr>
          <w:sz w:val="20"/>
          <w:szCs w:val="20"/>
          <w:lang w:val="en-US"/>
        </w:rPr>
        <w:t>(</w:t>
      </w:r>
      <w:r w:rsidRPr="00B74A50">
        <w:rPr>
          <w:i/>
          <w:sz w:val="20"/>
          <w:szCs w:val="20"/>
          <w:lang w:val="en-US"/>
        </w:rPr>
        <w:t>Date</w:t>
      </w:r>
      <w:r w:rsidRPr="00B74A50">
        <w:rPr>
          <w:sz w:val="20"/>
          <w:szCs w:val="20"/>
          <w:lang w:val="en-US"/>
        </w:rPr>
        <w:t>)</w:t>
      </w:r>
    </w:p>
    <w:p w14:paraId="731F8A76" w14:textId="77777777" w:rsidR="000B2E19" w:rsidRPr="00B74A50" w:rsidRDefault="000B2E19" w:rsidP="000B2E19">
      <w:pPr>
        <w:spacing w:after="200" w:line="276" w:lineRule="auto"/>
        <w:rPr>
          <w:sz w:val="20"/>
          <w:szCs w:val="20"/>
          <w:lang w:val="en-US"/>
        </w:rPr>
      </w:pPr>
      <w:r w:rsidRPr="00B74A50">
        <w:rPr>
          <w:sz w:val="20"/>
          <w:szCs w:val="20"/>
          <w:lang w:val="en-US"/>
        </w:rPr>
        <w:t>Dear (</w:t>
      </w:r>
      <w:r w:rsidRPr="00B74A50">
        <w:rPr>
          <w:i/>
          <w:sz w:val="20"/>
          <w:szCs w:val="20"/>
          <w:lang w:val="en-US"/>
        </w:rPr>
        <w:t>name of corresponding Competent Authority</w:t>
      </w:r>
      <w:r w:rsidRPr="00B74A50">
        <w:rPr>
          <w:sz w:val="20"/>
          <w:szCs w:val="20"/>
          <w:lang w:val="en-US"/>
        </w:rPr>
        <w:t>),</w:t>
      </w:r>
    </w:p>
    <w:p w14:paraId="1C0FD7BE" w14:textId="77777777" w:rsidR="000B2E19" w:rsidRPr="00B74A50" w:rsidRDefault="000B2E19" w:rsidP="000B2E19">
      <w:pPr>
        <w:spacing w:after="200" w:line="276" w:lineRule="auto"/>
        <w:rPr>
          <w:sz w:val="20"/>
          <w:szCs w:val="20"/>
          <w:lang w:val="en-US"/>
        </w:rPr>
      </w:pPr>
    </w:p>
    <w:p w14:paraId="26D445B4" w14:textId="77777777"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Pr="00B74A50">
        <w:rPr>
          <w:i/>
          <w:sz w:val="20"/>
          <w:szCs w:val="20"/>
          <w:u w:val="single"/>
          <w:lang w:val="en-US"/>
        </w:rPr>
        <w:t>Case name</w:t>
      </w:r>
      <w:r w:rsidRPr="00B74A50">
        <w:rPr>
          <w:sz w:val="20"/>
          <w:szCs w:val="20"/>
          <w:u w:val="single"/>
          <w:lang w:val="en-US"/>
        </w:rPr>
        <w:t>)</w:t>
      </w:r>
    </w:p>
    <w:p w14:paraId="3882CE47" w14:textId="77777777" w:rsidR="000B2E19" w:rsidRPr="00B74A50" w:rsidRDefault="000B2E19" w:rsidP="000B2E19">
      <w:pPr>
        <w:spacing w:after="200" w:line="276" w:lineRule="auto"/>
        <w:ind w:firstLine="720"/>
        <w:rPr>
          <w:sz w:val="20"/>
          <w:szCs w:val="20"/>
          <w:u w:val="single"/>
          <w:lang w:val="en-US"/>
        </w:rPr>
      </w:pPr>
      <w:r w:rsidRPr="00B74A50">
        <w:rPr>
          <w:sz w:val="20"/>
          <w:szCs w:val="20"/>
          <w:u w:val="single"/>
          <w:lang w:val="en-US"/>
        </w:rPr>
        <w:t xml:space="preserve">Exchange of Information under Article </w:t>
      </w:r>
      <w:r w:rsidRPr="00B74A50">
        <w:rPr>
          <w:i/>
          <w:sz w:val="20"/>
          <w:szCs w:val="20"/>
          <w:u w:val="single"/>
          <w:lang w:val="en-US"/>
        </w:rPr>
        <w:t>xx</w:t>
      </w:r>
      <w:r w:rsidRPr="00B74A50">
        <w:rPr>
          <w:sz w:val="20"/>
          <w:szCs w:val="20"/>
          <w:u w:val="single"/>
          <w:lang w:val="en-US"/>
        </w:rPr>
        <w:t xml:space="preserve"> of (</w:t>
      </w:r>
      <w:r w:rsidRPr="00B74A50">
        <w:rPr>
          <w:i/>
          <w:sz w:val="20"/>
          <w:szCs w:val="20"/>
          <w:u w:val="single"/>
          <w:lang w:val="en-US"/>
        </w:rPr>
        <w:t>Insert name of EOI agreement</w:t>
      </w:r>
      <w:r w:rsidRPr="00B74A50">
        <w:rPr>
          <w:sz w:val="20"/>
          <w:szCs w:val="20"/>
          <w:u w:val="single"/>
          <w:lang w:val="en-US"/>
        </w:rPr>
        <w:t>)</w:t>
      </w:r>
    </w:p>
    <w:p w14:paraId="0D304300" w14:textId="77777777" w:rsidR="000B2E19" w:rsidRPr="00B74A50" w:rsidRDefault="000B2E19" w:rsidP="000B2E19">
      <w:pPr>
        <w:spacing w:after="200" w:line="276" w:lineRule="auto"/>
        <w:rPr>
          <w:sz w:val="20"/>
          <w:szCs w:val="20"/>
          <w:lang w:val="en-US"/>
        </w:rPr>
      </w:pPr>
      <w:r w:rsidRPr="00B74A50">
        <w:rPr>
          <w:sz w:val="20"/>
          <w:szCs w:val="20"/>
          <w:lang w:val="en-US"/>
        </w:rPr>
        <w:t>I acknowledge receipt of your request dated (</w:t>
      </w:r>
      <w:r w:rsidRPr="00B74A50">
        <w:rPr>
          <w:i/>
          <w:sz w:val="20"/>
          <w:szCs w:val="20"/>
          <w:lang w:val="en-US"/>
        </w:rPr>
        <w:t>insert date</w:t>
      </w:r>
      <w:r w:rsidRPr="00B74A50">
        <w:rPr>
          <w:sz w:val="20"/>
          <w:szCs w:val="20"/>
          <w:lang w:val="en-US"/>
        </w:rPr>
        <w:t>) for information in relation to the above case which we received on (</w:t>
      </w:r>
      <w:r w:rsidRPr="00B74A50">
        <w:rPr>
          <w:i/>
          <w:sz w:val="20"/>
          <w:szCs w:val="20"/>
          <w:lang w:val="en-US"/>
        </w:rPr>
        <w:t>insert date</w:t>
      </w:r>
      <w:r w:rsidRPr="00B74A50">
        <w:rPr>
          <w:sz w:val="20"/>
          <w:szCs w:val="20"/>
          <w:lang w:val="en-US"/>
        </w:rPr>
        <w:t>).</w:t>
      </w:r>
    </w:p>
    <w:p w14:paraId="0F871C3D" w14:textId="77777777" w:rsidR="000B2E19" w:rsidRPr="00B74A50" w:rsidRDefault="000B2E19" w:rsidP="000B2E19">
      <w:pPr>
        <w:spacing w:after="200" w:line="276" w:lineRule="auto"/>
        <w:rPr>
          <w:sz w:val="20"/>
          <w:szCs w:val="20"/>
          <w:lang w:val="en-US"/>
        </w:rPr>
      </w:pPr>
      <w:r w:rsidRPr="00B74A50">
        <w:rPr>
          <w:sz w:val="20"/>
          <w:szCs w:val="20"/>
          <w:lang w:val="en-US"/>
        </w:rPr>
        <w:t>Enquiries are being carried out and I will issue a full response to you as soon as possible.</w:t>
      </w:r>
    </w:p>
    <w:p w14:paraId="4D52FD57" w14:textId="77777777" w:rsidR="000B2E19" w:rsidRPr="00B74A50" w:rsidRDefault="000B2E19" w:rsidP="000B2E19">
      <w:pPr>
        <w:spacing w:after="200" w:line="276" w:lineRule="auto"/>
        <w:rPr>
          <w:i/>
          <w:sz w:val="20"/>
          <w:szCs w:val="20"/>
          <w:lang w:val="en-US"/>
        </w:rPr>
      </w:pPr>
      <w:r w:rsidRPr="00B74A50">
        <w:rPr>
          <w:i/>
          <w:sz w:val="20"/>
          <w:szCs w:val="20"/>
          <w:lang w:val="en-US"/>
        </w:rPr>
        <w:t>(NB: Where the information requested is likely to be held by a taxpayer the following sentence should be included in the acknowledgement letter:</w:t>
      </w:r>
    </w:p>
    <w:p w14:paraId="03CDE0C1" w14:textId="77777777" w:rsidR="000B2E19" w:rsidRPr="00B74A50" w:rsidRDefault="000B2E19" w:rsidP="000B2E19">
      <w:pPr>
        <w:spacing w:after="200" w:line="276" w:lineRule="auto"/>
        <w:rPr>
          <w:sz w:val="20"/>
          <w:szCs w:val="20"/>
          <w:lang w:val="en-US"/>
        </w:rPr>
      </w:pPr>
      <w:r w:rsidRPr="00B74A50">
        <w:rPr>
          <w:i/>
          <w:sz w:val="20"/>
          <w:szCs w:val="20"/>
          <w:lang w:val="en-US"/>
        </w:rPr>
        <w:t>In the case that the information you requested is not available on our files, I intend to contact the taxpayer directly to obtain the information. If you have an objection to this course of action, please contact (Insert name of contact with position and phone and e-mail details</w:t>
      </w:r>
      <w:r w:rsidRPr="00B74A50">
        <w:rPr>
          <w:sz w:val="20"/>
          <w:szCs w:val="20"/>
          <w:lang w:val="en-US"/>
        </w:rPr>
        <w:t>).</w:t>
      </w:r>
    </w:p>
    <w:p w14:paraId="0C34000B" w14:textId="77777777" w:rsidR="000B2E19" w:rsidRPr="00B74A50" w:rsidRDefault="000B2E19" w:rsidP="000B2E19">
      <w:pPr>
        <w:spacing w:after="200" w:line="276" w:lineRule="auto"/>
        <w:rPr>
          <w:sz w:val="20"/>
          <w:szCs w:val="20"/>
          <w:lang w:val="en-US"/>
        </w:rPr>
      </w:pPr>
      <w:r w:rsidRPr="00B74A50">
        <w:rPr>
          <w:sz w:val="20"/>
          <w:szCs w:val="20"/>
          <w:lang w:val="en-US"/>
        </w:rPr>
        <w:t>I confirm that this information is governed by the provisions under Article xx of (</w:t>
      </w:r>
      <w:r w:rsidRPr="00B74A50">
        <w:rPr>
          <w:i/>
          <w:sz w:val="20"/>
          <w:szCs w:val="20"/>
          <w:lang w:val="en-US"/>
        </w:rPr>
        <w:t>insert the name of EOI agreement governing the exchange</w:t>
      </w:r>
      <w:r w:rsidRPr="00B74A50">
        <w:rPr>
          <w:sz w:val="20"/>
          <w:szCs w:val="20"/>
          <w:lang w:val="en-US"/>
        </w:rPr>
        <w:t>).</w:t>
      </w:r>
    </w:p>
    <w:p w14:paraId="41F254C0" w14:textId="77777777" w:rsidR="000B2E19" w:rsidRPr="00B74A50" w:rsidRDefault="000B2E19" w:rsidP="000B2E19">
      <w:pPr>
        <w:spacing w:after="200" w:line="276" w:lineRule="auto"/>
        <w:rPr>
          <w:sz w:val="20"/>
          <w:szCs w:val="20"/>
          <w:lang w:val="en-US"/>
        </w:rPr>
      </w:pPr>
      <w:r w:rsidRPr="00B74A50">
        <w:rPr>
          <w:sz w:val="20"/>
          <w:szCs w:val="20"/>
          <w:lang w:val="en-US"/>
        </w:rPr>
        <w:t>Yours sincerely,</w:t>
      </w:r>
    </w:p>
    <w:p w14:paraId="08AA30C8" w14:textId="77777777" w:rsidR="000B2E19" w:rsidRPr="00B74A50" w:rsidRDefault="000B2E19" w:rsidP="000B2E19">
      <w:pPr>
        <w:spacing w:after="200" w:line="276" w:lineRule="auto"/>
        <w:rPr>
          <w:sz w:val="20"/>
          <w:szCs w:val="20"/>
          <w:lang w:val="en-US"/>
        </w:rPr>
      </w:pPr>
    </w:p>
    <w:p w14:paraId="041E12C5" w14:textId="77777777" w:rsidR="000B2E19" w:rsidRPr="00B74A50" w:rsidRDefault="000B2E19" w:rsidP="000B2E19">
      <w:pPr>
        <w:spacing w:after="200" w:line="276" w:lineRule="auto"/>
        <w:rPr>
          <w:i/>
          <w:sz w:val="20"/>
          <w:szCs w:val="20"/>
          <w:lang w:val="en-US"/>
        </w:rPr>
      </w:pPr>
      <w:r w:rsidRPr="00B74A50">
        <w:rPr>
          <w:i/>
          <w:sz w:val="20"/>
          <w:szCs w:val="20"/>
          <w:lang w:val="en-US"/>
        </w:rPr>
        <w:t xml:space="preserve">Name </w:t>
      </w:r>
    </w:p>
    <w:p w14:paraId="10C2C631" w14:textId="77777777" w:rsidR="000B2E19" w:rsidRDefault="000B2E19" w:rsidP="000B2E19">
      <w:pPr>
        <w:spacing w:after="200" w:line="276" w:lineRule="auto"/>
        <w:rPr>
          <w:i/>
          <w:sz w:val="20"/>
          <w:szCs w:val="20"/>
          <w:lang w:val="en-US"/>
        </w:rPr>
      </w:pPr>
      <w:r w:rsidRPr="00B74A50">
        <w:rPr>
          <w:i/>
          <w:sz w:val="20"/>
          <w:szCs w:val="20"/>
          <w:lang w:val="en-US"/>
        </w:rPr>
        <w:t>Designation (EOI Competent Authority)</w:t>
      </w:r>
    </w:p>
    <w:p w14:paraId="1B3A093D" w14:textId="77777777" w:rsidR="000B2E19" w:rsidRDefault="000B2E19" w:rsidP="000B2E19">
      <w:pPr>
        <w:spacing w:after="200" w:line="276" w:lineRule="auto"/>
        <w:rPr>
          <w:i/>
          <w:sz w:val="20"/>
          <w:szCs w:val="20"/>
          <w:lang w:val="en-US"/>
        </w:rPr>
      </w:pPr>
    </w:p>
    <w:p w14:paraId="1C812EEC" w14:textId="77777777" w:rsidR="000B2E19" w:rsidRDefault="000B2E19" w:rsidP="000B2E19">
      <w:pPr>
        <w:spacing w:after="200" w:line="276" w:lineRule="auto"/>
        <w:rPr>
          <w:sz w:val="20"/>
          <w:szCs w:val="20"/>
          <w:lang w:val="en-US"/>
        </w:rPr>
      </w:pPr>
      <w:r>
        <w:rPr>
          <w:sz w:val="20"/>
          <w:szCs w:val="20"/>
          <w:lang w:val="en-US"/>
        </w:rPr>
        <w:br w:type="page"/>
      </w:r>
    </w:p>
    <w:p w14:paraId="22F1CB55" w14:textId="77777777" w:rsidR="000B2E19" w:rsidRDefault="000B2E19" w:rsidP="000B2E19">
      <w:pPr>
        <w:pStyle w:val="Heading2"/>
        <w:rPr>
          <w:lang w:val="en-US"/>
        </w:rPr>
      </w:pPr>
      <w:bookmarkStart w:id="25" w:name="_Annex_B:_Request"/>
      <w:bookmarkStart w:id="26" w:name="_Toc96612486"/>
      <w:bookmarkStart w:id="27" w:name="_Ref58083451"/>
      <w:bookmarkEnd w:id="25"/>
      <w:r>
        <w:rPr>
          <w:lang w:val="en-US"/>
        </w:rPr>
        <w:lastRenderedPageBreak/>
        <w:t>Annex B: Request for Additional Details</w:t>
      </w:r>
      <w:bookmarkEnd w:id="26"/>
    </w:p>
    <w:p w14:paraId="31124D2D" w14:textId="77777777" w:rsidR="000B2E19" w:rsidRDefault="000B2E19" w:rsidP="000B2E19">
      <w:pPr>
        <w:spacing w:after="200" w:line="276" w:lineRule="auto"/>
        <w:rPr>
          <w:sz w:val="20"/>
          <w:szCs w:val="20"/>
          <w:lang w:val="en-US"/>
        </w:rPr>
      </w:pPr>
    </w:p>
    <w:p w14:paraId="26279443" w14:textId="77777777" w:rsidR="000B2E19" w:rsidRPr="00B74A50" w:rsidRDefault="000B2E19" w:rsidP="000B2E19">
      <w:pPr>
        <w:spacing w:after="200" w:line="276" w:lineRule="auto"/>
        <w:rPr>
          <w:sz w:val="20"/>
          <w:szCs w:val="20"/>
          <w:lang w:val="en-US"/>
        </w:rPr>
      </w:pPr>
      <w:r w:rsidRPr="00B74A50">
        <w:rPr>
          <w:sz w:val="20"/>
          <w:szCs w:val="20"/>
          <w:lang w:val="en-US"/>
        </w:rPr>
        <w:t>Our ref: (</w:t>
      </w:r>
      <w:r w:rsidRPr="00B74A50">
        <w:rPr>
          <w:i/>
          <w:sz w:val="20"/>
          <w:szCs w:val="20"/>
          <w:lang w:val="en-US"/>
        </w:rPr>
        <w:t>please quote our EOI number in all correspondence</w:t>
      </w:r>
      <w:r w:rsidRPr="00B74A50">
        <w:rPr>
          <w:sz w:val="20"/>
          <w:szCs w:val="20"/>
          <w:lang w:val="en-US"/>
        </w:rPr>
        <w:t>)</w:t>
      </w:r>
    </w:p>
    <w:p w14:paraId="576F8ACE" w14:textId="77777777" w:rsidR="000B2E19" w:rsidRPr="00B74A50" w:rsidRDefault="000B2E19" w:rsidP="000B2E19">
      <w:pPr>
        <w:spacing w:after="200" w:line="276" w:lineRule="auto"/>
        <w:rPr>
          <w:sz w:val="20"/>
          <w:szCs w:val="20"/>
          <w:lang w:val="en-US"/>
        </w:rPr>
      </w:pPr>
      <w:r w:rsidRPr="00B74A50">
        <w:rPr>
          <w:sz w:val="20"/>
          <w:szCs w:val="20"/>
          <w:lang w:val="en-US"/>
        </w:rPr>
        <w:t>Your ref: (</w:t>
      </w:r>
      <w:r w:rsidRPr="00B74A50">
        <w:rPr>
          <w:i/>
          <w:sz w:val="20"/>
          <w:szCs w:val="20"/>
          <w:lang w:val="en-US"/>
        </w:rPr>
        <w:t>as indicated in the request for information</w:t>
      </w:r>
      <w:r w:rsidRPr="00B74A50">
        <w:rPr>
          <w:sz w:val="20"/>
          <w:szCs w:val="20"/>
          <w:lang w:val="en-US"/>
        </w:rPr>
        <w:t>)</w:t>
      </w:r>
    </w:p>
    <w:p w14:paraId="6D2CF113" w14:textId="77777777" w:rsidR="000B2E19" w:rsidRPr="00B74A50" w:rsidRDefault="000B2E19" w:rsidP="00C748A6">
      <w:pPr>
        <w:spacing w:after="200" w:line="276" w:lineRule="auto"/>
        <w:ind w:left="7920"/>
        <w:rPr>
          <w:sz w:val="20"/>
          <w:szCs w:val="20"/>
          <w:lang w:val="en-US"/>
        </w:rPr>
      </w:pPr>
      <w:r w:rsidRPr="00B74A50">
        <w:rPr>
          <w:sz w:val="20"/>
          <w:szCs w:val="20"/>
          <w:lang w:val="en-US"/>
        </w:rPr>
        <w:t>(</w:t>
      </w:r>
      <w:r w:rsidRPr="00B74A50">
        <w:rPr>
          <w:i/>
          <w:sz w:val="20"/>
          <w:szCs w:val="20"/>
          <w:lang w:val="en-US"/>
        </w:rPr>
        <w:t>Date</w:t>
      </w:r>
      <w:r w:rsidRPr="00B74A50">
        <w:rPr>
          <w:sz w:val="20"/>
          <w:szCs w:val="20"/>
          <w:lang w:val="en-US"/>
        </w:rPr>
        <w:t>)</w:t>
      </w:r>
    </w:p>
    <w:p w14:paraId="702969D9" w14:textId="77777777" w:rsidR="000B2E19" w:rsidRPr="00B74A50" w:rsidRDefault="000B2E19" w:rsidP="000B2E19">
      <w:pPr>
        <w:spacing w:after="200" w:line="276" w:lineRule="auto"/>
        <w:rPr>
          <w:sz w:val="20"/>
          <w:szCs w:val="20"/>
          <w:lang w:val="en-US"/>
        </w:rPr>
      </w:pPr>
      <w:r w:rsidRPr="00B74A50">
        <w:rPr>
          <w:sz w:val="20"/>
          <w:szCs w:val="20"/>
          <w:lang w:val="en-US"/>
        </w:rPr>
        <w:t>Dear (</w:t>
      </w:r>
      <w:r w:rsidRPr="00B74A50">
        <w:rPr>
          <w:i/>
          <w:sz w:val="20"/>
          <w:szCs w:val="20"/>
          <w:lang w:val="en-US"/>
        </w:rPr>
        <w:t>name of corresponding Competent Authority</w:t>
      </w:r>
      <w:r w:rsidRPr="00B74A50">
        <w:rPr>
          <w:sz w:val="20"/>
          <w:szCs w:val="20"/>
          <w:lang w:val="en-US"/>
        </w:rPr>
        <w:t>),</w:t>
      </w:r>
    </w:p>
    <w:p w14:paraId="7FCEA516" w14:textId="77777777" w:rsidR="000B2E19" w:rsidRPr="00B74A50" w:rsidRDefault="000B2E19" w:rsidP="000B2E19">
      <w:pPr>
        <w:spacing w:after="200" w:line="276" w:lineRule="auto"/>
        <w:rPr>
          <w:sz w:val="20"/>
          <w:szCs w:val="20"/>
          <w:lang w:val="en-US"/>
        </w:rPr>
      </w:pPr>
    </w:p>
    <w:p w14:paraId="35A0358E" w14:textId="77777777"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Pr="00B74A50">
        <w:rPr>
          <w:i/>
          <w:sz w:val="20"/>
          <w:szCs w:val="20"/>
          <w:u w:val="single"/>
          <w:lang w:val="en-US"/>
        </w:rPr>
        <w:t>Case name</w:t>
      </w:r>
      <w:r w:rsidRPr="00B74A50">
        <w:rPr>
          <w:sz w:val="20"/>
          <w:szCs w:val="20"/>
          <w:u w:val="single"/>
          <w:lang w:val="en-US"/>
        </w:rPr>
        <w:t>)</w:t>
      </w:r>
    </w:p>
    <w:p w14:paraId="5E33461A" w14:textId="77777777" w:rsidR="000B2E19" w:rsidRPr="00B74A50" w:rsidRDefault="000B2E19" w:rsidP="000B2E19">
      <w:pPr>
        <w:spacing w:after="200" w:line="276" w:lineRule="auto"/>
        <w:ind w:firstLine="720"/>
        <w:rPr>
          <w:sz w:val="20"/>
          <w:szCs w:val="20"/>
          <w:u w:val="single"/>
          <w:lang w:val="en-US"/>
        </w:rPr>
      </w:pPr>
      <w:r w:rsidRPr="00B74A50">
        <w:rPr>
          <w:sz w:val="20"/>
          <w:szCs w:val="20"/>
          <w:u w:val="single"/>
          <w:lang w:val="en-US"/>
        </w:rPr>
        <w:t xml:space="preserve">Exchange of Information under Article </w:t>
      </w:r>
      <w:r w:rsidRPr="00B74A50">
        <w:rPr>
          <w:i/>
          <w:sz w:val="20"/>
          <w:szCs w:val="20"/>
          <w:u w:val="single"/>
          <w:lang w:val="en-US"/>
        </w:rPr>
        <w:t>xx</w:t>
      </w:r>
      <w:r w:rsidRPr="00B74A50">
        <w:rPr>
          <w:sz w:val="20"/>
          <w:szCs w:val="20"/>
          <w:u w:val="single"/>
          <w:lang w:val="en-US"/>
        </w:rPr>
        <w:t xml:space="preserve"> of (</w:t>
      </w:r>
      <w:r w:rsidRPr="00B74A50">
        <w:rPr>
          <w:i/>
          <w:sz w:val="20"/>
          <w:szCs w:val="20"/>
          <w:u w:val="single"/>
          <w:lang w:val="en-US"/>
        </w:rPr>
        <w:t>Insert name of EOI agreement</w:t>
      </w:r>
      <w:r w:rsidRPr="00B74A50">
        <w:rPr>
          <w:sz w:val="20"/>
          <w:szCs w:val="20"/>
          <w:u w:val="single"/>
          <w:lang w:val="en-US"/>
        </w:rPr>
        <w:t>)</w:t>
      </w:r>
    </w:p>
    <w:p w14:paraId="70153227" w14:textId="77777777" w:rsidR="000B2E19" w:rsidRPr="00B74A50" w:rsidRDefault="000B2E19" w:rsidP="000B2E19">
      <w:pPr>
        <w:spacing w:after="200" w:line="276" w:lineRule="auto"/>
        <w:rPr>
          <w:sz w:val="20"/>
          <w:szCs w:val="20"/>
          <w:lang w:val="en-US"/>
        </w:rPr>
      </w:pPr>
      <w:r w:rsidRPr="00B74A50">
        <w:rPr>
          <w:sz w:val="20"/>
          <w:szCs w:val="20"/>
          <w:lang w:val="en-US"/>
        </w:rPr>
        <w:t>I refer to your request for information dated (</w:t>
      </w:r>
      <w:r w:rsidRPr="00B74A50">
        <w:rPr>
          <w:i/>
          <w:sz w:val="20"/>
          <w:szCs w:val="20"/>
          <w:lang w:val="en-US"/>
        </w:rPr>
        <w:t>insert date</w:t>
      </w:r>
      <w:r w:rsidRPr="00B74A50">
        <w:rPr>
          <w:sz w:val="20"/>
          <w:szCs w:val="20"/>
          <w:lang w:val="en-US"/>
        </w:rPr>
        <w:t>) for information in relation to the above case which we received on (</w:t>
      </w:r>
      <w:r w:rsidRPr="00B74A50">
        <w:rPr>
          <w:i/>
          <w:sz w:val="20"/>
          <w:szCs w:val="20"/>
          <w:lang w:val="en-US"/>
        </w:rPr>
        <w:t>insert date</w:t>
      </w:r>
      <w:r w:rsidRPr="00B74A50">
        <w:rPr>
          <w:sz w:val="20"/>
          <w:szCs w:val="20"/>
          <w:lang w:val="en-US"/>
        </w:rPr>
        <w:t>).</w:t>
      </w:r>
    </w:p>
    <w:p w14:paraId="7831F2C8" w14:textId="77777777" w:rsidR="000B2E19" w:rsidRPr="00B74A50" w:rsidRDefault="000B2E19" w:rsidP="000B2E19">
      <w:pPr>
        <w:spacing w:after="200" w:line="276" w:lineRule="auto"/>
        <w:rPr>
          <w:sz w:val="20"/>
          <w:szCs w:val="20"/>
          <w:lang w:val="en-US"/>
        </w:rPr>
      </w:pPr>
      <w:r w:rsidRPr="00B74A50">
        <w:rPr>
          <w:sz w:val="20"/>
          <w:szCs w:val="20"/>
          <w:lang w:val="en-US"/>
        </w:rPr>
        <w:t>In order to process the request please provide us with the following additional details (</w:t>
      </w:r>
      <w:r w:rsidRPr="00B74A50">
        <w:rPr>
          <w:i/>
          <w:sz w:val="20"/>
          <w:szCs w:val="20"/>
          <w:lang w:val="en-US"/>
        </w:rPr>
        <w:t>Outline the nature of the additional details required and why it is necessary for the processing of the request</w:t>
      </w:r>
      <w:r w:rsidRPr="00B74A50">
        <w:rPr>
          <w:sz w:val="20"/>
          <w:szCs w:val="20"/>
          <w:lang w:val="en-US"/>
        </w:rPr>
        <w:t>)</w:t>
      </w:r>
    </w:p>
    <w:p w14:paraId="2F3BE329" w14:textId="77777777" w:rsidR="000B2E19" w:rsidRPr="00B74A50" w:rsidRDefault="000B2E19" w:rsidP="000B2E19">
      <w:pPr>
        <w:spacing w:after="200" w:line="276" w:lineRule="auto"/>
        <w:rPr>
          <w:sz w:val="20"/>
          <w:szCs w:val="20"/>
          <w:lang w:val="en-US"/>
        </w:rPr>
      </w:pPr>
      <w:r w:rsidRPr="00B74A50">
        <w:rPr>
          <w:sz w:val="20"/>
          <w:szCs w:val="20"/>
          <w:lang w:val="en-US"/>
        </w:rPr>
        <w:t>I confirm that this information is governed by the provisions under Article xx of (</w:t>
      </w:r>
      <w:r w:rsidRPr="00B74A50">
        <w:rPr>
          <w:i/>
          <w:sz w:val="20"/>
          <w:szCs w:val="20"/>
          <w:lang w:val="en-US"/>
        </w:rPr>
        <w:t>insert the name of EOI agreement governing the exchange</w:t>
      </w:r>
      <w:r w:rsidRPr="00B74A50">
        <w:rPr>
          <w:sz w:val="20"/>
          <w:szCs w:val="20"/>
          <w:lang w:val="en-US"/>
        </w:rPr>
        <w:t>).</w:t>
      </w:r>
    </w:p>
    <w:p w14:paraId="27866327" w14:textId="77777777" w:rsidR="000B2E19" w:rsidRPr="00B74A50" w:rsidRDefault="000B2E19" w:rsidP="000B2E19">
      <w:pPr>
        <w:spacing w:after="200" w:line="276" w:lineRule="auto"/>
        <w:rPr>
          <w:sz w:val="20"/>
          <w:szCs w:val="20"/>
          <w:lang w:val="en-US"/>
        </w:rPr>
      </w:pPr>
      <w:r w:rsidRPr="00B74A50">
        <w:rPr>
          <w:sz w:val="20"/>
          <w:szCs w:val="20"/>
          <w:lang w:val="en-US"/>
        </w:rPr>
        <w:t>Yours sincerely,</w:t>
      </w:r>
    </w:p>
    <w:p w14:paraId="69969F0A" w14:textId="77777777" w:rsidR="000B2E19" w:rsidRPr="00B74A50" w:rsidRDefault="000B2E19" w:rsidP="000B2E19">
      <w:pPr>
        <w:spacing w:after="200" w:line="276" w:lineRule="auto"/>
        <w:rPr>
          <w:sz w:val="20"/>
          <w:szCs w:val="20"/>
          <w:lang w:val="en-US"/>
        </w:rPr>
      </w:pPr>
    </w:p>
    <w:p w14:paraId="52603499" w14:textId="77777777" w:rsidR="000B2E19" w:rsidRPr="00B74A50" w:rsidRDefault="000B2E19" w:rsidP="000B2E19">
      <w:pPr>
        <w:spacing w:after="200" w:line="276" w:lineRule="auto"/>
        <w:rPr>
          <w:i/>
          <w:sz w:val="20"/>
          <w:szCs w:val="20"/>
          <w:lang w:val="en-US"/>
        </w:rPr>
      </w:pPr>
      <w:r w:rsidRPr="00B74A50">
        <w:rPr>
          <w:i/>
          <w:sz w:val="20"/>
          <w:szCs w:val="20"/>
          <w:lang w:val="en-US"/>
        </w:rPr>
        <w:t xml:space="preserve">Name </w:t>
      </w:r>
    </w:p>
    <w:p w14:paraId="4FCEB5FC" w14:textId="77777777" w:rsidR="000B2E19" w:rsidRDefault="000B2E19" w:rsidP="000B2E19">
      <w:pPr>
        <w:spacing w:after="200" w:line="276" w:lineRule="auto"/>
        <w:rPr>
          <w:i/>
          <w:sz w:val="20"/>
          <w:szCs w:val="20"/>
          <w:lang w:val="en-US"/>
        </w:rPr>
      </w:pPr>
      <w:r w:rsidRPr="00B74A50">
        <w:rPr>
          <w:i/>
          <w:sz w:val="20"/>
          <w:szCs w:val="20"/>
          <w:lang w:val="en-US"/>
        </w:rPr>
        <w:t>Designation (EOI Competent Authority)</w:t>
      </w:r>
    </w:p>
    <w:p w14:paraId="48286DAC" w14:textId="77777777" w:rsidR="000B2E19" w:rsidRDefault="000B2E19" w:rsidP="000B2E19">
      <w:pPr>
        <w:pStyle w:val="Para"/>
        <w:numPr>
          <w:ilvl w:val="0"/>
          <w:numId w:val="0"/>
        </w:numPr>
        <w:rPr>
          <w:lang w:val="en-US"/>
        </w:rPr>
      </w:pPr>
    </w:p>
    <w:p w14:paraId="52043341" w14:textId="77777777" w:rsidR="000B2E19" w:rsidRDefault="000B2E19" w:rsidP="000B2E19">
      <w:pPr>
        <w:spacing w:after="200" w:line="276" w:lineRule="auto"/>
        <w:rPr>
          <w:sz w:val="20"/>
          <w:lang w:val="en-US"/>
        </w:rPr>
      </w:pPr>
      <w:r>
        <w:rPr>
          <w:lang w:val="en-US"/>
        </w:rPr>
        <w:br w:type="page"/>
      </w:r>
    </w:p>
    <w:p w14:paraId="062F214E" w14:textId="77777777" w:rsidR="000B2E19" w:rsidRPr="00B74A50" w:rsidRDefault="000B2E19" w:rsidP="000B2E19">
      <w:pPr>
        <w:pStyle w:val="Heading2"/>
        <w:rPr>
          <w:lang w:val="en-US"/>
        </w:rPr>
      </w:pPr>
      <w:bookmarkStart w:id="28" w:name="_Annex_C:_Declining"/>
      <w:bookmarkStart w:id="29" w:name="_Toc96612487"/>
      <w:bookmarkEnd w:id="28"/>
      <w:r>
        <w:rPr>
          <w:lang w:val="en-US"/>
        </w:rPr>
        <w:lastRenderedPageBreak/>
        <w:t xml:space="preserve">Annex </w:t>
      </w:r>
      <w:r w:rsidRPr="00B74A50">
        <w:rPr>
          <w:lang w:val="en-US"/>
        </w:rPr>
        <w:t>C: Declining to Process the Request</w:t>
      </w:r>
      <w:bookmarkEnd w:id="29"/>
    </w:p>
    <w:p w14:paraId="591D54E6" w14:textId="77777777" w:rsidR="000B2E19" w:rsidRPr="00B74A50" w:rsidRDefault="000B2E19" w:rsidP="000B2E19">
      <w:pPr>
        <w:spacing w:after="200" w:line="276" w:lineRule="auto"/>
        <w:rPr>
          <w:sz w:val="20"/>
          <w:szCs w:val="20"/>
          <w:lang w:val="en-US"/>
        </w:rPr>
      </w:pPr>
    </w:p>
    <w:p w14:paraId="554ED1CC" w14:textId="77777777" w:rsidR="000B2E19" w:rsidRPr="00B74A50" w:rsidRDefault="000B2E19" w:rsidP="000B2E19">
      <w:pPr>
        <w:spacing w:after="200" w:line="276" w:lineRule="auto"/>
        <w:rPr>
          <w:sz w:val="20"/>
          <w:szCs w:val="20"/>
          <w:lang w:val="en-US"/>
        </w:rPr>
      </w:pPr>
      <w:r w:rsidRPr="00B74A50">
        <w:rPr>
          <w:sz w:val="20"/>
          <w:szCs w:val="20"/>
          <w:lang w:val="en-US"/>
        </w:rPr>
        <w:t>Our ref: (</w:t>
      </w:r>
      <w:r w:rsidRPr="00B74A50">
        <w:rPr>
          <w:i/>
          <w:sz w:val="20"/>
          <w:szCs w:val="20"/>
          <w:lang w:val="en-US"/>
        </w:rPr>
        <w:t>please quote our EOI number in all correspondence</w:t>
      </w:r>
      <w:r w:rsidRPr="00B74A50">
        <w:rPr>
          <w:sz w:val="20"/>
          <w:szCs w:val="20"/>
          <w:lang w:val="en-US"/>
        </w:rPr>
        <w:t>)</w:t>
      </w:r>
    </w:p>
    <w:p w14:paraId="4BD35B92" w14:textId="77777777" w:rsidR="000B2E19" w:rsidRPr="00B74A50" w:rsidRDefault="000B2E19" w:rsidP="000B2E19">
      <w:pPr>
        <w:spacing w:after="200" w:line="276" w:lineRule="auto"/>
        <w:rPr>
          <w:sz w:val="20"/>
          <w:szCs w:val="20"/>
          <w:lang w:val="en-US"/>
        </w:rPr>
      </w:pPr>
      <w:r w:rsidRPr="00B74A50">
        <w:rPr>
          <w:sz w:val="20"/>
          <w:szCs w:val="20"/>
          <w:lang w:val="en-US"/>
        </w:rPr>
        <w:t>Your ref: (</w:t>
      </w:r>
      <w:r w:rsidRPr="00B74A50">
        <w:rPr>
          <w:i/>
          <w:sz w:val="20"/>
          <w:szCs w:val="20"/>
          <w:lang w:val="en-US"/>
        </w:rPr>
        <w:t>as indicated in the request for information</w:t>
      </w:r>
      <w:r w:rsidRPr="00B74A50">
        <w:rPr>
          <w:sz w:val="20"/>
          <w:szCs w:val="20"/>
          <w:lang w:val="en-US"/>
        </w:rPr>
        <w:t>)</w:t>
      </w:r>
    </w:p>
    <w:p w14:paraId="066CCF6D" w14:textId="2F09E3C3" w:rsidR="000B2E19" w:rsidRPr="00B74A50" w:rsidRDefault="000B2E19" w:rsidP="00C748A6">
      <w:pPr>
        <w:spacing w:after="200" w:line="276" w:lineRule="auto"/>
        <w:ind w:left="7920"/>
        <w:rPr>
          <w:sz w:val="20"/>
          <w:szCs w:val="20"/>
          <w:lang w:val="en-US"/>
        </w:rPr>
      </w:pPr>
      <w:r w:rsidRPr="00B74A50">
        <w:rPr>
          <w:sz w:val="20"/>
          <w:szCs w:val="20"/>
          <w:lang w:val="en-US"/>
        </w:rPr>
        <w:t>(</w:t>
      </w:r>
      <w:r w:rsidRPr="00B74A50">
        <w:rPr>
          <w:i/>
          <w:sz w:val="20"/>
          <w:szCs w:val="20"/>
          <w:lang w:val="en-US"/>
        </w:rPr>
        <w:t>Da</w:t>
      </w:r>
      <w:r w:rsidR="00A71706">
        <w:rPr>
          <w:i/>
          <w:sz w:val="20"/>
          <w:szCs w:val="20"/>
          <w:lang w:val="en-US"/>
        </w:rPr>
        <w:t>t</w:t>
      </w:r>
      <w:r w:rsidRPr="00B74A50">
        <w:rPr>
          <w:i/>
          <w:sz w:val="20"/>
          <w:szCs w:val="20"/>
          <w:lang w:val="en-US"/>
        </w:rPr>
        <w:t>e</w:t>
      </w:r>
      <w:r w:rsidRPr="00B74A50">
        <w:rPr>
          <w:sz w:val="20"/>
          <w:szCs w:val="20"/>
          <w:lang w:val="en-US"/>
        </w:rPr>
        <w:t>)</w:t>
      </w:r>
    </w:p>
    <w:p w14:paraId="175E44D8" w14:textId="77777777" w:rsidR="000B2E19" w:rsidRPr="00B74A50" w:rsidRDefault="000B2E19" w:rsidP="000B2E19">
      <w:pPr>
        <w:spacing w:after="200" w:line="276" w:lineRule="auto"/>
        <w:rPr>
          <w:sz w:val="20"/>
          <w:szCs w:val="20"/>
          <w:lang w:val="en-US"/>
        </w:rPr>
      </w:pPr>
      <w:r w:rsidRPr="00B74A50">
        <w:rPr>
          <w:sz w:val="20"/>
          <w:szCs w:val="20"/>
          <w:lang w:val="en-US"/>
        </w:rPr>
        <w:t>Dear (</w:t>
      </w:r>
      <w:r w:rsidRPr="00B74A50">
        <w:rPr>
          <w:i/>
          <w:sz w:val="20"/>
          <w:szCs w:val="20"/>
          <w:lang w:val="en-US"/>
        </w:rPr>
        <w:t>name of corresponding Competent Authority</w:t>
      </w:r>
      <w:r w:rsidRPr="00B74A50">
        <w:rPr>
          <w:sz w:val="20"/>
          <w:szCs w:val="20"/>
          <w:lang w:val="en-US"/>
        </w:rPr>
        <w:t>),</w:t>
      </w:r>
    </w:p>
    <w:p w14:paraId="1683C772" w14:textId="77777777" w:rsidR="000B2E19" w:rsidRPr="00B74A50" w:rsidRDefault="000B2E19" w:rsidP="000B2E19">
      <w:pPr>
        <w:spacing w:after="200" w:line="276" w:lineRule="auto"/>
        <w:rPr>
          <w:sz w:val="20"/>
          <w:szCs w:val="20"/>
          <w:lang w:val="en-US"/>
        </w:rPr>
      </w:pPr>
    </w:p>
    <w:p w14:paraId="58872400" w14:textId="77777777"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Pr="00B74A50">
        <w:rPr>
          <w:i/>
          <w:sz w:val="20"/>
          <w:szCs w:val="20"/>
          <w:u w:val="single"/>
          <w:lang w:val="en-US"/>
        </w:rPr>
        <w:t>Case name</w:t>
      </w:r>
      <w:r w:rsidRPr="00B74A50">
        <w:rPr>
          <w:sz w:val="20"/>
          <w:szCs w:val="20"/>
          <w:u w:val="single"/>
          <w:lang w:val="en-US"/>
        </w:rPr>
        <w:t>)</w:t>
      </w:r>
    </w:p>
    <w:p w14:paraId="537CE7B2" w14:textId="77777777" w:rsidR="000B2E19" w:rsidRPr="00B74A50" w:rsidRDefault="000B2E19" w:rsidP="000B2E19">
      <w:pPr>
        <w:spacing w:after="200" w:line="276" w:lineRule="auto"/>
        <w:ind w:firstLine="720"/>
        <w:rPr>
          <w:sz w:val="20"/>
          <w:szCs w:val="20"/>
          <w:u w:val="single"/>
          <w:lang w:val="en-US"/>
        </w:rPr>
      </w:pPr>
      <w:r w:rsidRPr="00B74A50">
        <w:rPr>
          <w:sz w:val="20"/>
          <w:szCs w:val="20"/>
          <w:u w:val="single"/>
          <w:lang w:val="en-US"/>
        </w:rPr>
        <w:t xml:space="preserve">Exchange of Information under Article </w:t>
      </w:r>
      <w:r w:rsidRPr="00B74A50">
        <w:rPr>
          <w:i/>
          <w:sz w:val="20"/>
          <w:szCs w:val="20"/>
          <w:u w:val="single"/>
          <w:lang w:val="en-US"/>
        </w:rPr>
        <w:t>xx</w:t>
      </w:r>
      <w:r w:rsidRPr="00B74A50">
        <w:rPr>
          <w:sz w:val="20"/>
          <w:szCs w:val="20"/>
          <w:u w:val="single"/>
          <w:lang w:val="en-US"/>
        </w:rPr>
        <w:t xml:space="preserve"> of (</w:t>
      </w:r>
      <w:r w:rsidRPr="00B74A50">
        <w:rPr>
          <w:i/>
          <w:sz w:val="20"/>
          <w:szCs w:val="20"/>
          <w:u w:val="single"/>
          <w:lang w:val="en-US"/>
        </w:rPr>
        <w:t>Insert name of EOI agreement</w:t>
      </w:r>
      <w:r w:rsidRPr="00B74A50">
        <w:rPr>
          <w:sz w:val="20"/>
          <w:szCs w:val="20"/>
          <w:u w:val="single"/>
          <w:lang w:val="en-US"/>
        </w:rPr>
        <w:t>)</w:t>
      </w:r>
    </w:p>
    <w:p w14:paraId="79D16D61" w14:textId="77777777" w:rsidR="000B2E19" w:rsidRPr="00B74A50" w:rsidRDefault="000B2E19" w:rsidP="000B2E19">
      <w:pPr>
        <w:spacing w:after="200" w:line="276" w:lineRule="auto"/>
        <w:rPr>
          <w:sz w:val="20"/>
          <w:szCs w:val="20"/>
          <w:lang w:val="en-US"/>
        </w:rPr>
      </w:pPr>
      <w:r w:rsidRPr="00B74A50">
        <w:rPr>
          <w:sz w:val="20"/>
          <w:szCs w:val="20"/>
          <w:lang w:val="en-US"/>
        </w:rPr>
        <w:t>I refer to your request for information dated (</w:t>
      </w:r>
      <w:r w:rsidRPr="00B74A50">
        <w:rPr>
          <w:i/>
          <w:sz w:val="20"/>
          <w:szCs w:val="20"/>
          <w:lang w:val="en-US"/>
        </w:rPr>
        <w:t>insert date</w:t>
      </w:r>
      <w:r w:rsidRPr="00B74A50">
        <w:rPr>
          <w:sz w:val="20"/>
          <w:szCs w:val="20"/>
          <w:lang w:val="en-US"/>
        </w:rPr>
        <w:t>) for information in relation to the above case which we received on (</w:t>
      </w:r>
      <w:r w:rsidRPr="00B74A50">
        <w:rPr>
          <w:i/>
          <w:sz w:val="20"/>
          <w:szCs w:val="20"/>
          <w:lang w:val="en-US"/>
        </w:rPr>
        <w:t>insert date</w:t>
      </w:r>
      <w:r w:rsidRPr="00B74A50">
        <w:rPr>
          <w:sz w:val="20"/>
          <w:szCs w:val="20"/>
          <w:lang w:val="en-US"/>
        </w:rPr>
        <w:t>). (</w:t>
      </w:r>
      <w:r w:rsidRPr="00B74A50">
        <w:rPr>
          <w:i/>
          <w:sz w:val="20"/>
          <w:szCs w:val="20"/>
          <w:lang w:val="en-US"/>
        </w:rPr>
        <w:t>If additional details were requested and provided please refer to the date of request and date they were provided</w:t>
      </w:r>
      <w:r w:rsidRPr="00B74A50">
        <w:rPr>
          <w:sz w:val="20"/>
          <w:szCs w:val="20"/>
          <w:lang w:val="en-US"/>
        </w:rPr>
        <w:t>).</w:t>
      </w:r>
    </w:p>
    <w:p w14:paraId="725E1AA5" w14:textId="77777777" w:rsidR="000B2E19" w:rsidRPr="00B74A50" w:rsidRDefault="000B2E19" w:rsidP="000B2E19">
      <w:pPr>
        <w:spacing w:after="200" w:line="276" w:lineRule="auto"/>
        <w:rPr>
          <w:sz w:val="20"/>
          <w:szCs w:val="20"/>
          <w:lang w:val="en-US"/>
        </w:rPr>
      </w:pPr>
      <w:r w:rsidRPr="00B74A50">
        <w:rPr>
          <w:sz w:val="20"/>
          <w:szCs w:val="20"/>
          <w:lang w:val="en-US"/>
        </w:rPr>
        <w:t>I regret to inform you that after reviewing you request, it is not possible to process this request for the following reasons (</w:t>
      </w:r>
      <w:r w:rsidRPr="00B74A50">
        <w:rPr>
          <w:i/>
          <w:sz w:val="20"/>
          <w:szCs w:val="20"/>
          <w:lang w:val="en-US"/>
        </w:rPr>
        <w:t>Outline the reasons why the request cannot be processed</w:t>
      </w:r>
      <w:r w:rsidRPr="00B74A50">
        <w:rPr>
          <w:sz w:val="20"/>
          <w:szCs w:val="20"/>
          <w:lang w:val="en-US"/>
        </w:rPr>
        <w:t>)</w:t>
      </w:r>
    </w:p>
    <w:p w14:paraId="1F312840" w14:textId="77777777" w:rsidR="000B2E19" w:rsidRPr="00B74A50" w:rsidRDefault="000B2E19" w:rsidP="000B2E19">
      <w:pPr>
        <w:spacing w:after="200" w:line="276" w:lineRule="auto"/>
        <w:rPr>
          <w:sz w:val="20"/>
          <w:szCs w:val="20"/>
          <w:lang w:val="en-US"/>
        </w:rPr>
      </w:pPr>
      <w:r w:rsidRPr="00B74A50">
        <w:rPr>
          <w:sz w:val="20"/>
          <w:szCs w:val="20"/>
          <w:lang w:val="en-US"/>
        </w:rPr>
        <w:t>I confirm that this information is governed by the provisions under Article xx of (</w:t>
      </w:r>
      <w:r w:rsidRPr="00B74A50">
        <w:rPr>
          <w:i/>
          <w:sz w:val="20"/>
          <w:szCs w:val="20"/>
          <w:lang w:val="en-US"/>
        </w:rPr>
        <w:t>insert the name of EOI agreement governing the exchange</w:t>
      </w:r>
      <w:r w:rsidRPr="00B74A50">
        <w:rPr>
          <w:sz w:val="20"/>
          <w:szCs w:val="20"/>
          <w:lang w:val="en-US"/>
        </w:rPr>
        <w:t>).</w:t>
      </w:r>
    </w:p>
    <w:p w14:paraId="3BE1DFEA" w14:textId="77777777" w:rsidR="000B2E19" w:rsidRPr="00B74A50" w:rsidRDefault="000B2E19" w:rsidP="000B2E19">
      <w:pPr>
        <w:spacing w:after="200" w:line="276" w:lineRule="auto"/>
        <w:rPr>
          <w:sz w:val="20"/>
          <w:szCs w:val="20"/>
          <w:lang w:val="en-US"/>
        </w:rPr>
      </w:pPr>
      <w:r w:rsidRPr="00B74A50">
        <w:rPr>
          <w:sz w:val="20"/>
          <w:szCs w:val="20"/>
          <w:lang w:val="en-US"/>
        </w:rPr>
        <w:t>Yours sincerely,</w:t>
      </w:r>
    </w:p>
    <w:p w14:paraId="6357E47B" w14:textId="77777777" w:rsidR="000B2E19" w:rsidRPr="00B74A50" w:rsidRDefault="000B2E19" w:rsidP="000B2E19">
      <w:pPr>
        <w:spacing w:after="200" w:line="276" w:lineRule="auto"/>
        <w:rPr>
          <w:sz w:val="20"/>
          <w:szCs w:val="20"/>
          <w:lang w:val="en-US"/>
        </w:rPr>
      </w:pPr>
    </w:p>
    <w:p w14:paraId="3DE51FAC" w14:textId="77777777" w:rsidR="000B2E19" w:rsidRPr="00B74A50" w:rsidRDefault="000B2E19" w:rsidP="000B2E19">
      <w:pPr>
        <w:spacing w:after="200" w:line="276" w:lineRule="auto"/>
        <w:rPr>
          <w:i/>
          <w:sz w:val="20"/>
          <w:szCs w:val="20"/>
          <w:lang w:val="en-US"/>
        </w:rPr>
      </w:pPr>
      <w:r w:rsidRPr="00B74A50">
        <w:rPr>
          <w:i/>
          <w:sz w:val="20"/>
          <w:szCs w:val="20"/>
          <w:lang w:val="en-US"/>
        </w:rPr>
        <w:t xml:space="preserve">Name </w:t>
      </w:r>
    </w:p>
    <w:p w14:paraId="19FCCCEC" w14:textId="77777777" w:rsidR="000B2E19" w:rsidRDefault="000B2E19" w:rsidP="000B2E19">
      <w:pPr>
        <w:spacing w:after="200" w:line="276" w:lineRule="auto"/>
        <w:rPr>
          <w:i/>
          <w:sz w:val="20"/>
          <w:szCs w:val="20"/>
          <w:lang w:val="en-US"/>
        </w:rPr>
      </w:pPr>
      <w:r w:rsidRPr="00B74A50">
        <w:rPr>
          <w:i/>
          <w:sz w:val="20"/>
          <w:szCs w:val="20"/>
          <w:lang w:val="en-US"/>
        </w:rPr>
        <w:t>Designation (EOI Competent Authority)</w:t>
      </w:r>
    </w:p>
    <w:p w14:paraId="124E3F7F" w14:textId="77777777" w:rsidR="000B2E19" w:rsidRDefault="000B2E19" w:rsidP="000B2E19">
      <w:pPr>
        <w:pStyle w:val="Para0"/>
        <w:rPr>
          <w:rFonts w:eastAsiaTheme="majorEastAsia" w:cstheme="majorBidi"/>
          <w:color w:val="4472C4" w:themeColor="accent1"/>
          <w:sz w:val="24"/>
          <w:szCs w:val="26"/>
          <w:lang w:val="en-US"/>
        </w:rPr>
      </w:pPr>
      <w:r>
        <w:rPr>
          <w:lang w:val="en-US"/>
        </w:rPr>
        <w:br w:type="page"/>
      </w:r>
    </w:p>
    <w:p w14:paraId="5EE6A2BB" w14:textId="77777777" w:rsidR="000B2E19" w:rsidRPr="00AA38B9" w:rsidRDefault="000B2E19" w:rsidP="000B2E19">
      <w:pPr>
        <w:pStyle w:val="Heading2"/>
        <w:rPr>
          <w:lang w:val="en-US"/>
        </w:rPr>
      </w:pPr>
      <w:bookmarkStart w:id="30" w:name="_Annex_DB:_Letter"/>
      <w:bookmarkStart w:id="31" w:name="_Annex_D:_Final"/>
      <w:bookmarkStart w:id="32" w:name="_Toc96612488"/>
      <w:bookmarkEnd w:id="30"/>
      <w:bookmarkEnd w:id="31"/>
      <w:r>
        <w:rPr>
          <w:lang w:val="en-US"/>
        </w:rPr>
        <w:lastRenderedPageBreak/>
        <w:t xml:space="preserve">Annex D: </w:t>
      </w:r>
      <w:r w:rsidRPr="00AA38B9">
        <w:rPr>
          <w:lang w:val="en-US"/>
        </w:rPr>
        <w:t>Final Reply to an Inbound EOI Request</w:t>
      </w:r>
      <w:bookmarkEnd w:id="32"/>
    </w:p>
    <w:p w14:paraId="50FDD798" w14:textId="77777777" w:rsidR="000B2E19" w:rsidRDefault="000B2E19" w:rsidP="000B2E19">
      <w:pPr>
        <w:pStyle w:val="Para0"/>
        <w:jc w:val="center"/>
        <w:rPr>
          <w:b/>
          <w:szCs w:val="20"/>
          <w:lang w:val="en-US"/>
        </w:rPr>
      </w:pPr>
    </w:p>
    <w:p w14:paraId="3544BF21" w14:textId="77777777" w:rsidR="000B2E19" w:rsidRPr="00371D8E" w:rsidRDefault="000B2E19" w:rsidP="000B2E19">
      <w:pPr>
        <w:pStyle w:val="Para0"/>
        <w:jc w:val="center"/>
        <w:rPr>
          <w:b/>
          <w:szCs w:val="20"/>
          <w:lang w:val="en-US"/>
        </w:rPr>
      </w:pPr>
      <w:r w:rsidRPr="0049524A">
        <w:rPr>
          <w:b/>
          <w:szCs w:val="20"/>
          <w:lang w:val="en-US"/>
        </w:rPr>
        <w:t>Sample of reply</w:t>
      </w:r>
    </w:p>
    <w:p w14:paraId="296537D2" w14:textId="77777777" w:rsidR="000B2E19" w:rsidRDefault="000B2E19" w:rsidP="000B2E19">
      <w:pPr>
        <w:pStyle w:val="Para0"/>
        <w:jc w:val="center"/>
        <w:rPr>
          <w:b/>
        </w:rPr>
      </w:pPr>
      <w:r w:rsidRPr="000B6CEA">
        <w:rPr>
          <w:b/>
        </w:rPr>
        <w:t>(</w:t>
      </w:r>
      <w:r w:rsidRPr="00360C29">
        <w:rPr>
          <w:b/>
        </w:rPr>
        <w:t>To be further developed and adapted to each particular situation where information is being provided</w:t>
      </w:r>
      <w:r w:rsidRPr="0049524A">
        <w:rPr>
          <w:b/>
        </w:rPr>
        <w:t>)</w:t>
      </w:r>
    </w:p>
    <w:p w14:paraId="2B1B3D2C" w14:textId="77777777" w:rsidR="000B2E19" w:rsidRPr="0049524A" w:rsidRDefault="000B2E19" w:rsidP="000B2E19">
      <w:pPr>
        <w:pStyle w:val="Para0"/>
        <w:jc w:val="center"/>
        <w:rPr>
          <w:b/>
        </w:rPr>
      </w:pPr>
    </w:p>
    <w:p w14:paraId="4F067835" w14:textId="77777777" w:rsidR="000B2E19" w:rsidRPr="00B74A50" w:rsidRDefault="000B2E19" w:rsidP="000B2E19">
      <w:pPr>
        <w:pStyle w:val="Para0"/>
        <w:rPr>
          <w:color w:val="auto"/>
          <w:lang w:val="en-US"/>
        </w:rPr>
      </w:pPr>
      <w:r w:rsidRPr="00B74A50">
        <w:rPr>
          <w:color w:val="auto"/>
          <w:lang w:val="en-US"/>
        </w:rPr>
        <w:t>Our ref: (</w:t>
      </w:r>
      <w:r w:rsidRPr="00B74A50">
        <w:rPr>
          <w:i/>
          <w:color w:val="auto"/>
          <w:lang w:val="en-US"/>
        </w:rPr>
        <w:t xml:space="preserve">please quote </w:t>
      </w:r>
      <w:r>
        <w:rPr>
          <w:i/>
          <w:color w:val="auto"/>
          <w:lang w:val="en-US"/>
        </w:rPr>
        <w:t>[Name of the Jurisdiction]</w:t>
      </w:r>
      <w:r w:rsidRPr="00B74A50">
        <w:rPr>
          <w:i/>
          <w:color w:val="auto"/>
          <w:lang w:val="en-US"/>
        </w:rPr>
        <w:t xml:space="preserve"> EOI number in all correspondence</w:t>
      </w:r>
      <w:r w:rsidRPr="00B74A50">
        <w:rPr>
          <w:color w:val="auto"/>
          <w:lang w:val="en-US"/>
        </w:rPr>
        <w:t>)</w:t>
      </w:r>
    </w:p>
    <w:p w14:paraId="463E5E13" w14:textId="77777777" w:rsidR="000B2E19" w:rsidRPr="00B74A50" w:rsidRDefault="000B2E19" w:rsidP="000B2E19">
      <w:pPr>
        <w:pStyle w:val="Para0"/>
        <w:rPr>
          <w:color w:val="auto"/>
          <w:lang w:val="en-US"/>
        </w:rPr>
      </w:pPr>
      <w:r w:rsidRPr="00B74A50">
        <w:rPr>
          <w:color w:val="auto"/>
          <w:lang w:val="en-US"/>
        </w:rPr>
        <w:t>Your ref: (</w:t>
      </w:r>
      <w:r w:rsidRPr="00B74A50">
        <w:rPr>
          <w:i/>
          <w:color w:val="auto"/>
          <w:lang w:val="en-US"/>
        </w:rPr>
        <w:t>insert reference from the request of the requesting State</w:t>
      </w:r>
      <w:r w:rsidRPr="00B74A50">
        <w:rPr>
          <w:color w:val="auto"/>
          <w:lang w:val="en-US"/>
        </w:rPr>
        <w:t>)</w:t>
      </w:r>
    </w:p>
    <w:p w14:paraId="61ABCA0E" w14:textId="77777777" w:rsidR="000B2E19" w:rsidRPr="00B74A50" w:rsidRDefault="000B2E19" w:rsidP="00C748A6">
      <w:pPr>
        <w:spacing w:after="200" w:line="276" w:lineRule="auto"/>
        <w:jc w:val="right"/>
        <w:rPr>
          <w:sz w:val="20"/>
          <w:szCs w:val="20"/>
        </w:rPr>
      </w:pPr>
      <w:r w:rsidRPr="00B74A50">
        <w:rPr>
          <w:sz w:val="20"/>
          <w:szCs w:val="20"/>
        </w:rPr>
        <w:t xml:space="preserve">(Date) </w:t>
      </w:r>
    </w:p>
    <w:p w14:paraId="16735C0C" w14:textId="77777777" w:rsidR="000B2E19" w:rsidRPr="00B74A50" w:rsidRDefault="000B2E19" w:rsidP="000B2E19">
      <w:pPr>
        <w:spacing w:after="200" w:line="276" w:lineRule="auto"/>
        <w:rPr>
          <w:sz w:val="20"/>
          <w:szCs w:val="20"/>
        </w:rPr>
      </w:pPr>
      <w:r w:rsidRPr="00B74A50">
        <w:rPr>
          <w:sz w:val="20"/>
          <w:szCs w:val="20"/>
        </w:rPr>
        <w:t>Dear (</w:t>
      </w:r>
      <w:r w:rsidRPr="00B74A50">
        <w:rPr>
          <w:i/>
          <w:iCs/>
          <w:sz w:val="20"/>
          <w:szCs w:val="20"/>
        </w:rPr>
        <w:t>insert name of foreign Competent Authority</w:t>
      </w:r>
      <w:r w:rsidRPr="00B74A50">
        <w:rPr>
          <w:sz w:val="20"/>
          <w:szCs w:val="20"/>
        </w:rPr>
        <w:t xml:space="preserve">) </w:t>
      </w:r>
    </w:p>
    <w:p w14:paraId="629EED7B" w14:textId="77777777" w:rsidR="000B2E19" w:rsidRPr="00B74A50" w:rsidRDefault="000B2E19" w:rsidP="000B2E19">
      <w:pPr>
        <w:spacing w:after="200" w:line="276" w:lineRule="auto"/>
        <w:rPr>
          <w:sz w:val="20"/>
          <w:szCs w:val="20"/>
          <w:u w:val="single"/>
        </w:rPr>
      </w:pPr>
      <w:r w:rsidRPr="00B74A50">
        <w:rPr>
          <w:bCs/>
          <w:sz w:val="20"/>
          <w:szCs w:val="20"/>
        </w:rPr>
        <w:t xml:space="preserve">Re: </w:t>
      </w:r>
      <w:r w:rsidRPr="00B74A50">
        <w:rPr>
          <w:bCs/>
          <w:sz w:val="20"/>
          <w:szCs w:val="20"/>
        </w:rPr>
        <w:tab/>
      </w:r>
      <w:r w:rsidRPr="00B74A50">
        <w:rPr>
          <w:bCs/>
          <w:sz w:val="20"/>
          <w:szCs w:val="20"/>
          <w:u w:val="single"/>
        </w:rPr>
        <w:t>(</w:t>
      </w:r>
      <w:r w:rsidRPr="00B74A50">
        <w:rPr>
          <w:bCs/>
          <w:i/>
          <w:sz w:val="20"/>
          <w:szCs w:val="20"/>
          <w:u w:val="single"/>
        </w:rPr>
        <w:t>Case name</w:t>
      </w:r>
      <w:r w:rsidRPr="00B74A50">
        <w:rPr>
          <w:bCs/>
          <w:sz w:val="20"/>
          <w:szCs w:val="20"/>
          <w:u w:val="single"/>
        </w:rPr>
        <w:t xml:space="preserve">) </w:t>
      </w:r>
    </w:p>
    <w:p w14:paraId="06097F93" w14:textId="77777777" w:rsidR="000B2E19" w:rsidRPr="00B74A50" w:rsidRDefault="000B2E19" w:rsidP="000B2E19">
      <w:pPr>
        <w:spacing w:after="200" w:line="276" w:lineRule="auto"/>
        <w:ind w:firstLine="720"/>
        <w:jc w:val="center"/>
        <w:rPr>
          <w:sz w:val="20"/>
          <w:szCs w:val="20"/>
          <w:u w:val="single"/>
          <w:lang w:val="en-US"/>
        </w:rPr>
      </w:pPr>
      <w:r w:rsidRPr="00B74A50">
        <w:rPr>
          <w:sz w:val="20"/>
          <w:szCs w:val="20"/>
          <w:u w:val="single"/>
          <w:lang w:val="en-US"/>
        </w:rPr>
        <w:t>Exchange of Information under Article (insert article number) of (</w:t>
      </w:r>
      <w:r w:rsidRPr="00B74A50">
        <w:rPr>
          <w:i/>
          <w:sz w:val="20"/>
          <w:szCs w:val="20"/>
          <w:u w:val="single"/>
          <w:lang w:val="en-US"/>
        </w:rPr>
        <w:t>insert name of EOI agreement</w:t>
      </w:r>
      <w:r w:rsidRPr="00B74A50">
        <w:rPr>
          <w:sz w:val="20"/>
          <w:szCs w:val="20"/>
          <w:u w:val="single"/>
          <w:lang w:val="en-US"/>
        </w:rPr>
        <w:t>)</w:t>
      </w:r>
    </w:p>
    <w:p w14:paraId="356FCF7E" w14:textId="77777777" w:rsidR="000B2E19" w:rsidRPr="00B74A50" w:rsidRDefault="000B2E19" w:rsidP="000B2E19">
      <w:pPr>
        <w:spacing w:after="200" w:line="276" w:lineRule="auto"/>
        <w:rPr>
          <w:sz w:val="20"/>
          <w:szCs w:val="20"/>
        </w:rPr>
      </w:pPr>
      <w:r w:rsidRPr="00B74A50">
        <w:rPr>
          <w:sz w:val="20"/>
          <w:szCs w:val="20"/>
        </w:rPr>
        <w:t>I refer to your request for information dated (</w:t>
      </w:r>
      <w:r w:rsidRPr="00B74A50">
        <w:rPr>
          <w:i/>
          <w:sz w:val="20"/>
          <w:szCs w:val="20"/>
        </w:rPr>
        <w:t>insert date</w:t>
      </w:r>
      <w:r w:rsidRPr="00B74A50">
        <w:rPr>
          <w:sz w:val="20"/>
          <w:szCs w:val="20"/>
        </w:rPr>
        <w:t>), which we received on (</w:t>
      </w:r>
      <w:r w:rsidRPr="00B74A50">
        <w:rPr>
          <w:i/>
          <w:sz w:val="20"/>
          <w:szCs w:val="20"/>
        </w:rPr>
        <w:t>insert date</w:t>
      </w:r>
      <w:r w:rsidRPr="00B74A50">
        <w:rPr>
          <w:sz w:val="20"/>
          <w:szCs w:val="20"/>
        </w:rPr>
        <w:t>) and to subsequent correspondence of (</w:t>
      </w:r>
      <w:r w:rsidRPr="00B74A50">
        <w:rPr>
          <w:i/>
          <w:iCs/>
          <w:sz w:val="20"/>
          <w:szCs w:val="20"/>
        </w:rPr>
        <w:t>insert dates of correspondence, if any</w:t>
      </w:r>
      <w:r w:rsidRPr="00B74A50">
        <w:rPr>
          <w:sz w:val="20"/>
          <w:szCs w:val="20"/>
        </w:rPr>
        <w:t xml:space="preserve">). </w:t>
      </w:r>
    </w:p>
    <w:p w14:paraId="1D77EB3E" w14:textId="77777777" w:rsidR="000B2E19" w:rsidRPr="00B74A50" w:rsidRDefault="000B2E19" w:rsidP="000B2E19">
      <w:pPr>
        <w:spacing w:after="200" w:line="276" w:lineRule="auto"/>
        <w:rPr>
          <w:sz w:val="20"/>
          <w:szCs w:val="20"/>
        </w:rPr>
      </w:pPr>
      <w:r w:rsidRPr="00B74A50">
        <w:rPr>
          <w:sz w:val="20"/>
          <w:szCs w:val="20"/>
        </w:rPr>
        <w:t xml:space="preserve">We wish to inform you that we have now completed our enquiries and have obtained the information needed to respond to your request. </w:t>
      </w:r>
    </w:p>
    <w:p w14:paraId="1C887487" w14:textId="77777777" w:rsidR="000B2E19" w:rsidRPr="00B74A50" w:rsidRDefault="000B2E19" w:rsidP="000B2E19">
      <w:pPr>
        <w:spacing w:after="200" w:line="276" w:lineRule="auto"/>
        <w:rPr>
          <w:sz w:val="20"/>
          <w:szCs w:val="20"/>
        </w:rPr>
      </w:pPr>
      <w:r w:rsidRPr="00B74A50">
        <w:rPr>
          <w:sz w:val="20"/>
          <w:szCs w:val="20"/>
        </w:rPr>
        <w:t>Please find attached (</w:t>
      </w:r>
      <w:r w:rsidRPr="00B74A50">
        <w:rPr>
          <w:i/>
          <w:iCs/>
          <w:sz w:val="20"/>
          <w:szCs w:val="20"/>
        </w:rPr>
        <w:t>add details of attached documentation</w:t>
      </w:r>
      <w:r w:rsidRPr="00B74A50">
        <w:rPr>
          <w:sz w:val="20"/>
          <w:szCs w:val="20"/>
        </w:rPr>
        <w:t xml:space="preserve">) </w:t>
      </w:r>
    </w:p>
    <w:p w14:paraId="39EB3210" w14:textId="77777777" w:rsidR="000B2E19" w:rsidRPr="00B74A50" w:rsidRDefault="000B2E19" w:rsidP="000B2E19">
      <w:pPr>
        <w:spacing w:after="200" w:line="276" w:lineRule="auto"/>
        <w:rPr>
          <w:sz w:val="20"/>
          <w:szCs w:val="20"/>
        </w:rPr>
      </w:pPr>
      <w:r w:rsidRPr="00B74A50">
        <w:rPr>
          <w:sz w:val="20"/>
          <w:szCs w:val="20"/>
        </w:rPr>
        <w:t>Should you have any queries relating to this matter, please contact (</w:t>
      </w:r>
      <w:r w:rsidRPr="00B74A50">
        <w:rPr>
          <w:i/>
          <w:sz w:val="20"/>
          <w:szCs w:val="20"/>
        </w:rPr>
        <w:t>insert name of contact with position and phone and e-mail details</w:t>
      </w:r>
      <w:r w:rsidRPr="00B74A50">
        <w:rPr>
          <w:sz w:val="20"/>
          <w:szCs w:val="20"/>
        </w:rPr>
        <w:t xml:space="preserve">). </w:t>
      </w:r>
    </w:p>
    <w:p w14:paraId="0EEC738C" w14:textId="77777777" w:rsidR="000B2E19" w:rsidRPr="00B74A50" w:rsidRDefault="000B2E19" w:rsidP="000B2E19">
      <w:pPr>
        <w:spacing w:after="200" w:line="276" w:lineRule="auto"/>
        <w:rPr>
          <w:sz w:val="20"/>
          <w:szCs w:val="20"/>
        </w:rPr>
      </w:pPr>
      <w:r w:rsidRPr="00B74A50">
        <w:rPr>
          <w:sz w:val="20"/>
          <w:szCs w:val="20"/>
        </w:rPr>
        <w:t xml:space="preserve">The use and disclosure of this information is governed by the provisions of Article (insert article number) of (insert name of EOI agreement). </w:t>
      </w:r>
    </w:p>
    <w:p w14:paraId="20196C45" w14:textId="77777777" w:rsidR="000B2E19" w:rsidRPr="00B74A50" w:rsidRDefault="000B2E19" w:rsidP="000B2E19">
      <w:pPr>
        <w:spacing w:after="200" w:line="276" w:lineRule="auto"/>
        <w:rPr>
          <w:sz w:val="20"/>
          <w:szCs w:val="20"/>
        </w:rPr>
      </w:pPr>
      <w:r w:rsidRPr="00B74A50">
        <w:rPr>
          <w:sz w:val="20"/>
          <w:szCs w:val="20"/>
        </w:rPr>
        <w:t xml:space="preserve">I would appreciate it if you could inform us, in due course, whether and how the information and documentation provided has helped you in your investigation </w:t>
      </w:r>
    </w:p>
    <w:p w14:paraId="0A5B6591" w14:textId="77777777" w:rsidR="000B2E19" w:rsidRPr="00B74A50" w:rsidRDefault="000B2E19" w:rsidP="000B2E19">
      <w:pPr>
        <w:spacing w:after="200" w:line="276" w:lineRule="auto"/>
        <w:rPr>
          <w:sz w:val="20"/>
          <w:szCs w:val="20"/>
          <w:lang w:val="en-US"/>
        </w:rPr>
      </w:pPr>
      <w:r w:rsidRPr="00B74A50">
        <w:rPr>
          <w:sz w:val="20"/>
          <w:szCs w:val="20"/>
        </w:rPr>
        <w:t>Yours sincerely,</w:t>
      </w:r>
    </w:p>
    <w:p w14:paraId="6F541EA0" w14:textId="77777777" w:rsidR="000B2E19" w:rsidRPr="00B74A50" w:rsidRDefault="000B2E19" w:rsidP="000B2E19">
      <w:pPr>
        <w:spacing w:after="200" w:line="276" w:lineRule="auto"/>
        <w:rPr>
          <w:sz w:val="20"/>
          <w:szCs w:val="20"/>
          <w:lang w:val="en-US"/>
        </w:rPr>
      </w:pPr>
    </w:p>
    <w:p w14:paraId="0927CDC0" w14:textId="77777777" w:rsidR="000B2E19" w:rsidRPr="00B74A50" w:rsidRDefault="000B2E19" w:rsidP="000B2E19">
      <w:pPr>
        <w:spacing w:after="200" w:line="276" w:lineRule="auto"/>
        <w:rPr>
          <w:i/>
          <w:sz w:val="20"/>
          <w:szCs w:val="20"/>
          <w:lang w:val="en-US"/>
        </w:rPr>
      </w:pPr>
      <w:r w:rsidRPr="00B74A50">
        <w:rPr>
          <w:i/>
          <w:sz w:val="20"/>
          <w:szCs w:val="20"/>
          <w:lang w:val="en-US"/>
        </w:rPr>
        <w:t>Name</w:t>
      </w:r>
    </w:p>
    <w:p w14:paraId="570CE856" w14:textId="77777777" w:rsidR="000B2E19" w:rsidRPr="00B74A50" w:rsidRDefault="000B2E19" w:rsidP="000B2E19">
      <w:pPr>
        <w:spacing w:after="200" w:line="276" w:lineRule="auto"/>
        <w:rPr>
          <w:sz w:val="20"/>
          <w:szCs w:val="20"/>
          <w:lang w:val="en-US"/>
        </w:rPr>
      </w:pPr>
      <w:r w:rsidRPr="00B74A50">
        <w:rPr>
          <w:i/>
          <w:sz w:val="20"/>
          <w:szCs w:val="20"/>
          <w:lang w:val="en-US"/>
        </w:rPr>
        <w:t>Designation</w:t>
      </w:r>
      <w:r w:rsidRPr="00B74A50">
        <w:rPr>
          <w:sz w:val="20"/>
          <w:szCs w:val="20"/>
          <w:lang w:val="en-US"/>
        </w:rPr>
        <w:t xml:space="preserve"> </w:t>
      </w:r>
      <w:r w:rsidRPr="00B74A50">
        <w:rPr>
          <w:i/>
          <w:sz w:val="20"/>
          <w:szCs w:val="20"/>
          <w:lang w:val="en-US"/>
        </w:rPr>
        <w:t>(EOI Competent Authority)</w:t>
      </w:r>
    </w:p>
    <w:p w14:paraId="2539FDD1" w14:textId="77777777" w:rsidR="000B2E19" w:rsidRPr="00B74A50" w:rsidRDefault="000B2E19" w:rsidP="000B2E19">
      <w:pPr>
        <w:spacing w:after="200" w:line="276" w:lineRule="auto"/>
        <w:rPr>
          <w:sz w:val="20"/>
          <w:szCs w:val="20"/>
          <w:lang w:val="en-US"/>
        </w:rPr>
      </w:pPr>
    </w:p>
    <w:p w14:paraId="3CCAF4D9" w14:textId="77777777" w:rsidR="000B2E19" w:rsidRPr="00B74A50" w:rsidRDefault="000B2E19" w:rsidP="000B2E19">
      <w:pPr>
        <w:spacing w:after="200" w:line="276" w:lineRule="auto"/>
        <w:rPr>
          <w:b/>
          <w:color w:val="4472C4" w:themeColor="accent1"/>
          <w:sz w:val="24"/>
          <w:lang w:val="en-US"/>
        </w:rPr>
      </w:pPr>
      <w:r w:rsidRPr="00B74A50">
        <w:rPr>
          <w:lang w:val="en-US"/>
        </w:rPr>
        <w:br w:type="page"/>
      </w:r>
    </w:p>
    <w:p w14:paraId="511FEBF8" w14:textId="77777777" w:rsidR="000B2E19" w:rsidRDefault="000B2E19" w:rsidP="000B2E19">
      <w:pPr>
        <w:pStyle w:val="Heading2"/>
        <w:rPr>
          <w:lang w:val="en-US"/>
        </w:rPr>
      </w:pPr>
      <w:bookmarkStart w:id="33" w:name="_Toc96612489"/>
      <w:r w:rsidRPr="00B74A50">
        <w:rPr>
          <w:lang w:val="en-US"/>
        </w:rPr>
        <w:lastRenderedPageBreak/>
        <w:t>Annex E: Letter of</w:t>
      </w:r>
      <w:r w:rsidRPr="001D12EE">
        <w:rPr>
          <w:lang w:val="en-US"/>
        </w:rPr>
        <w:t xml:space="preserve"> Request for Gathering Information</w:t>
      </w:r>
      <w:bookmarkEnd w:id="27"/>
      <w:bookmarkEnd w:id="33"/>
    </w:p>
    <w:p w14:paraId="50AC5957" w14:textId="77777777" w:rsidR="000B2E19" w:rsidRDefault="000B2E19" w:rsidP="000B2E19">
      <w:pPr>
        <w:spacing w:after="200" w:line="276" w:lineRule="auto"/>
        <w:jc w:val="center"/>
        <w:rPr>
          <w:sz w:val="20"/>
          <w:szCs w:val="20"/>
          <w:lang w:val="en-US"/>
        </w:rPr>
      </w:pPr>
    </w:p>
    <w:p w14:paraId="7EEC4D0C" w14:textId="77777777" w:rsidR="000B2E19" w:rsidRPr="00CE439F" w:rsidRDefault="000B2E19" w:rsidP="000B2E19">
      <w:pPr>
        <w:spacing w:after="200" w:line="276" w:lineRule="auto"/>
        <w:jc w:val="center"/>
        <w:rPr>
          <w:b/>
          <w:sz w:val="20"/>
          <w:szCs w:val="20"/>
          <w:lang w:val="en-US"/>
        </w:rPr>
      </w:pPr>
      <w:r w:rsidRPr="00B74A50">
        <w:rPr>
          <w:b/>
          <w:sz w:val="20"/>
          <w:szCs w:val="20"/>
          <w:lang w:val="en-US"/>
        </w:rPr>
        <w:t>Letter of request to Tax Department to provide information</w:t>
      </w:r>
    </w:p>
    <w:p w14:paraId="4A54BB85" w14:textId="77777777" w:rsidR="000B2E19" w:rsidRPr="00B74A50" w:rsidRDefault="000B2E19" w:rsidP="000B2E19">
      <w:pPr>
        <w:spacing w:after="200" w:line="276" w:lineRule="auto"/>
        <w:jc w:val="center"/>
        <w:rPr>
          <w:sz w:val="20"/>
          <w:szCs w:val="20"/>
          <w:lang w:val="en-US"/>
        </w:rPr>
      </w:pPr>
      <w:r w:rsidRPr="00AA38B9">
        <w:rPr>
          <w:sz w:val="20"/>
          <w:szCs w:val="20"/>
          <w:lang w:val="en-US"/>
        </w:rPr>
        <w:t xml:space="preserve">Reference No. </w:t>
      </w:r>
      <w:r w:rsidRPr="004619EF">
        <w:rPr>
          <w:sz w:val="20"/>
          <w:szCs w:val="20"/>
          <w:lang w:val="en-US"/>
        </w:rPr>
        <w:t>(</w:t>
      </w:r>
      <w:r w:rsidRPr="00B74A50">
        <w:rPr>
          <w:i/>
          <w:sz w:val="20"/>
          <w:szCs w:val="20"/>
          <w:lang w:val="en-US"/>
        </w:rPr>
        <w:t xml:space="preserve">insert </w:t>
      </w:r>
      <w:r>
        <w:rPr>
          <w:i/>
          <w:sz w:val="20"/>
          <w:szCs w:val="20"/>
          <w:lang w:val="en-US"/>
        </w:rPr>
        <w:t>[Name of the Jurisdiction]</w:t>
      </w:r>
      <w:r w:rsidRPr="00B74A50">
        <w:rPr>
          <w:i/>
          <w:sz w:val="20"/>
          <w:szCs w:val="20"/>
          <w:lang w:val="en-US"/>
        </w:rPr>
        <w:t xml:space="preserve"> reference number</w:t>
      </w:r>
      <w:r w:rsidRPr="00B74A50">
        <w:rPr>
          <w:sz w:val="20"/>
          <w:szCs w:val="20"/>
          <w:lang w:val="en-US"/>
        </w:rPr>
        <w:t>)</w:t>
      </w:r>
    </w:p>
    <w:p w14:paraId="2FAAC864" w14:textId="77777777" w:rsidR="000B2E19" w:rsidRPr="00B74A50" w:rsidRDefault="000B2E19" w:rsidP="000B2E19">
      <w:pPr>
        <w:spacing w:after="200" w:line="276" w:lineRule="auto"/>
        <w:ind w:left="7920" w:firstLine="720"/>
        <w:rPr>
          <w:sz w:val="20"/>
          <w:szCs w:val="20"/>
          <w:lang w:val="en-US"/>
        </w:rPr>
      </w:pPr>
    </w:p>
    <w:p w14:paraId="45D66D75" w14:textId="77777777" w:rsidR="000B2E19" w:rsidRPr="00B74A50" w:rsidRDefault="000B2E19" w:rsidP="00C748A6">
      <w:pPr>
        <w:spacing w:after="200" w:line="276" w:lineRule="auto"/>
        <w:ind w:left="7920"/>
        <w:rPr>
          <w:sz w:val="20"/>
          <w:szCs w:val="20"/>
          <w:lang w:val="en-US"/>
        </w:rPr>
      </w:pPr>
      <w:r w:rsidRPr="00B74A50">
        <w:rPr>
          <w:sz w:val="20"/>
          <w:szCs w:val="20"/>
          <w:lang w:val="en-US"/>
        </w:rPr>
        <w:t>(</w:t>
      </w:r>
      <w:r w:rsidRPr="00B74A50">
        <w:rPr>
          <w:i/>
          <w:sz w:val="20"/>
          <w:szCs w:val="20"/>
          <w:lang w:val="en-US"/>
        </w:rPr>
        <w:t>Date</w:t>
      </w:r>
      <w:r w:rsidRPr="00B74A50">
        <w:rPr>
          <w:sz w:val="20"/>
          <w:szCs w:val="20"/>
          <w:lang w:val="en-US"/>
        </w:rPr>
        <w:t>)</w:t>
      </w:r>
    </w:p>
    <w:p w14:paraId="4E320622" w14:textId="77777777" w:rsidR="000B2E19" w:rsidRPr="00B74A50" w:rsidRDefault="000B2E19" w:rsidP="000B2E19">
      <w:pPr>
        <w:spacing w:after="200" w:line="276" w:lineRule="auto"/>
        <w:rPr>
          <w:sz w:val="20"/>
          <w:szCs w:val="20"/>
          <w:lang w:val="en-US"/>
        </w:rPr>
      </w:pPr>
      <w:r w:rsidRPr="00B74A50">
        <w:rPr>
          <w:sz w:val="20"/>
          <w:szCs w:val="20"/>
          <w:lang w:val="en-US"/>
        </w:rPr>
        <w:t>Dear (name of tax official charged with gathering the information),</w:t>
      </w:r>
    </w:p>
    <w:p w14:paraId="70221E04" w14:textId="77777777" w:rsidR="000B2E19" w:rsidRPr="00B74A50" w:rsidRDefault="000B2E19" w:rsidP="000B2E19">
      <w:pPr>
        <w:spacing w:after="200" w:line="276" w:lineRule="auto"/>
        <w:rPr>
          <w:sz w:val="20"/>
          <w:szCs w:val="20"/>
          <w:lang w:val="en-US"/>
        </w:rPr>
      </w:pPr>
    </w:p>
    <w:p w14:paraId="67E66D39" w14:textId="77777777"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Pr="00B74A50">
        <w:rPr>
          <w:i/>
          <w:sz w:val="20"/>
          <w:szCs w:val="20"/>
          <w:u w:val="single"/>
          <w:lang w:val="en-US"/>
        </w:rPr>
        <w:t>Case name</w:t>
      </w:r>
      <w:r w:rsidRPr="00B74A50">
        <w:rPr>
          <w:sz w:val="20"/>
          <w:szCs w:val="20"/>
          <w:u w:val="single"/>
          <w:lang w:val="en-US"/>
        </w:rPr>
        <w:t>)</w:t>
      </w:r>
    </w:p>
    <w:p w14:paraId="0DF90198" w14:textId="77777777" w:rsidR="000B2E19" w:rsidRPr="00B74A50" w:rsidRDefault="000B2E19" w:rsidP="000B2E19">
      <w:pPr>
        <w:spacing w:after="200" w:line="276" w:lineRule="auto"/>
        <w:ind w:firstLine="720"/>
        <w:rPr>
          <w:sz w:val="20"/>
          <w:szCs w:val="20"/>
          <w:u w:val="single"/>
          <w:lang w:val="en-US"/>
        </w:rPr>
      </w:pPr>
      <w:r w:rsidRPr="00B74A50">
        <w:rPr>
          <w:sz w:val="20"/>
          <w:szCs w:val="20"/>
          <w:u w:val="single"/>
          <w:lang w:val="en-US"/>
        </w:rPr>
        <w:t xml:space="preserve">Exchange of Information under Article </w:t>
      </w:r>
      <w:r w:rsidRPr="00B74A50">
        <w:rPr>
          <w:sz w:val="20"/>
          <w:szCs w:val="20"/>
          <w:lang w:val="en-US"/>
        </w:rPr>
        <w:t xml:space="preserve">(insert article number) </w:t>
      </w:r>
      <w:r w:rsidRPr="00B74A50">
        <w:rPr>
          <w:sz w:val="20"/>
          <w:szCs w:val="20"/>
          <w:u w:val="single"/>
          <w:lang w:val="en-US"/>
        </w:rPr>
        <w:t>of (</w:t>
      </w:r>
      <w:r w:rsidRPr="00B74A50">
        <w:rPr>
          <w:i/>
          <w:sz w:val="20"/>
          <w:szCs w:val="20"/>
          <w:u w:val="single"/>
          <w:lang w:val="en-US"/>
        </w:rPr>
        <w:t>insert name of EOI agreement</w:t>
      </w:r>
      <w:r w:rsidRPr="00B74A50">
        <w:rPr>
          <w:sz w:val="20"/>
          <w:szCs w:val="20"/>
          <w:u w:val="single"/>
          <w:lang w:val="en-US"/>
        </w:rPr>
        <w:t>)</w:t>
      </w:r>
    </w:p>
    <w:p w14:paraId="24BEEE8D" w14:textId="77777777" w:rsidR="000B2E19" w:rsidRPr="004619EF" w:rsidRDefault="000B2E19" w:rsidP="000B2E19">
      <w:pPr>
        <w:spacing w:after="200" w:line="276" w:lineRule="auto"/>
        <w:rPr>
          <w:sz w:val="20"/>
          <w:szCs w:val="20"/>
          <w:lang w:val="en-US"/>
        </w:rPr>
      </w:pPr>
      <w:r w:rsidRPr="00B74A50">
        <w:rPr>
          <w:sz w:val="20"/>
          <w:szCs w:val="20"/>
          <w:lang w:val="en-US"/>
        </w:rPr>
        <w:t>A request for exchange of information has been received from (</w:t>
      </w:r>
      <w:r w:rsidRPr="00B74A50">
        <w:rPr>
          <w:i/>
          <w:sz w:val="20"/>
          <w:szCs w:val="20"/>
          <w:lang w:val="en-US"/>
        </w:rPr>
        <w:t>insert name of foreign tax authority</w:t>
      </w:r>
      <w:r w:rsidRPr="00B74A50">
        <w:rPr>
          <w:sz w:val="20"/>
          <w:szCs w:val="20"/>
          <w:lang w:val="en-US"/>
        </w:rPr>
        <w:t>) pursuant to Article (insert article number) of the (</w:t>
      </w:r>
      <w:r w:rsidRPr="00B74A50">
        <w:rPr>
          <w:i/>
          <w:sz w:val="20"/>
          <w:szCs w:val="20"/>
          <w:u w:val="single"/>
          <w:lang w:val="en-US"/>
        </w:rPr>
        <w:t>insert name of EOI agreement</w:t>
      </w:r>
      <w:r w:rsidRPr="00B74A50">
        <w:rPr>
          <w:sz w:val="20"/>
          <w:szCs w:val="20"/>
          <w:lang w:val="en-US"/>
        </w:rPr>
        <w:t>).</w:t>
      </w:r>
    </w:p>
    <w:p w14:paraId="4BD251E4" w14:textId="77777777" w:rsidR="000B2E19" w:rsidRPr="004619EF" w:rsidRDefault="000B2E19" w:rsidP="000B2E19">
      <w:pPr>
        <w:spacing w:after="200" w:line="276" w:lineRule="auto"/>
        <w:rPr>
          <w:sz w:val="20"/>
          <w:szCs w:val="20"/>
          <w:lang w:val="en-US"/>
        </w:rPr>
      </w:pPr>
      <w:r w:rsidRPr="004619EF">
        <w:rPr>
          <w:sz w:val="20"/>
          <w:szCs w:val="20"/>
          <w:lang w:val="en-US"/>
        </w:rPr>
        <w:t>Please provide the information described below on the following taxpayer(s):</w:t>
      </w:r>
    </w:p>
    <w:tbl>
      <w:tblPr>
        <w:tblStyle w:val="OECD"/>
        <w:tblW w:w="0" w:type="auto"/>
        <w:tblLook w:val="04A0" w:firstRow="1" w:lastRow="0" w:firstColumn="1" w:lastColumn="0" w:noHBand="0" w:noVBand="1"/>
      </w:tblPr>
      <w:tblGrid>
        <w:gridCol w:w="1731"/>
        <w:gridCol w:w="1822"/>
        <w:gridCol w:w="1976"/>
        <w:gridCol w:w="3759"/>
      </w:tblGrid>
      <w:tr w:rsidR="000B2E19" w:rsidRPr="004619EF" w14:paraId="5CE9A7BD" w14:textId="77777777" w:rsidTr="005C7C05">
        <w:trPr>
          <w:cnfStyle w:val="100000000000" w:firstRow="1" w:lastRow="0" w:firstColumn="0" w:lastColumn="0" w:oddVBand="0" w:evenVBand="0" w:oddHBand="0" w:evenHBand="0" w:firstRowFirstColumn="0" w:firstRowLastColumn="0" w:lastRowFirstColumn="0" w:lastRowLastColumn="0"/>
        </w:trPr>
        <w:tc>
          <w:tcPr>
            <w:tcW w:w="1733" w:type="dxa"/>
          </w:tcPr>
          <w:p w14:paraId="5E9C7A48" w14:textId="77777777" w:rsidR="000B2E19" w:rsidRPr="004619EF" w:rsidRDefault="000B2E19" w:rsidP="005C7C05">
            <w:pPr>
              <w:spacing w:after="200" w:line="276" w:lineRule="auto"/>
              <w:rPr>
                <w:sz w:val="20"/>
              </w:rPr>
            </w:pPr>
            <w:r w:rsidRPr="004619EF">
              <w:rPr>
                <w:sz w:val="20"/>
              </w:rPr>
              <w:t>Name</w:t>
            </w:r>
          </w:p>
        </w:tc>
        <w:tc>
          <w:tcPr>
            <w:tcW w:w="1823" w:type="dxa"/>
          </w:tcPr>
          <w:p w14:paraId="340C0FEC" w14:textId="77777777" w:rsidR="000B2E19" w:rsidRPr="004619EF" w:rsidRDefault="000B2E19" w:rsidP="005C7C05">
            <w:pPr>
              <w:spacing w:after="200" w:line="276" w:lineRule="auto"/>
              <w:rPr>
                <w:sz w:val="20"/>
              </w:rPr>
            </w:pPr>
            <w:r>
              <w:rPr>
                <w:sz w:val="20"/>
              </w:rPr>
              <w:t>Taxpayer identification number</w:t>
            </w:r>
          </w:p>
        </w:tc>
        <w:tc>
          <w:tcPr>
            <w:tcW w:w="1978" w:type="dxa"/>
          </w:tcPr>
          <w:p w14:paraId="4DCB9C90" w14:textId="77777777" w:rsidR="000B2E19" w:rsidRPr="004619EF" w:rsidRDefault="000B2E19" w:rsidP="005C7C05">
            <w:pPr>
              <w:spacing w:after="200" w:line="276" w:lineRule="auto"/>
              <w:rPr>
                <w:sz w:val="20"/>
              </w:rPr>
            </w:pPr>
            <w:r w:rsidRPr="004619EF">
              <w:rPr>
                <w:sz w:val="20"/>
              </w:rPr>
              <w:t>Last known address</w:t>
            </w:r>
          </w:p>
        </w:tc>
        <w:tc>
          <w:tcPr>
            <w:tcW w:w="3764" w:type="dxa"/>
          </w:tcPr>
          <w:p w14:paraId="17421343" w14:textId="77777777" w:rsidR="000B2E19" w:rsidRPr="004619EF" w:rsidRDefault="000B2E19" w:rsidP="005C7C05">
            <w:pPr>
              <w:spacing w:after="200" w:line="276" w:lineRule="auto"/>
              <w:rPr>
                <w:sz w:val="20"/>
              </w:rPr>
            </w:pPr>
            <w:r w:rsidRPr="004619EF">
              <w:rPr>
                <w:sz w:val="20"/>
              </w:rPr>
              <w:t>Information to be provided</w:t>
            </w:r>
          </w:p>
        </w:tc>
      </w:tr>
      <w:tr w:rsidR="000B2E19" w:rsidRPr="004619EF" w14:paraId="155537D9" w14:textId="77777777" w:rsidTr="005C7C05">
        <w:tc>
          <w:tcPr>
            <w:tcW w:w="1733" w:type="dxa"/>
          </w:tcPr>
          <w:p w14:paraId="0AD4D28F" w14:textId="77777777" w:rsidR="000B2E19" w:rsidRPr="004619EF" w:rsidRDefault="000B2E19" w:rsidP="005C7C05">
            <w:pPr>
              <w:spacing w:after="200" w:line="276" w:lineRule="auto"/>
              <w:rPr>
                <w:sz w:val="20"/>
              </w:rPr>
            </w:pPr>
          </w:p>
        </w:tc>
        <w:tc>
          <w:tcPr>
            <w:tcW w:w="1823" w:type="dxa"/>
          </w:tcPr>
          <w:p w14:paraId="219E63B6" w14:textId="77777777" w:rsidR="000B2E19" w:rsidRPr="004619EF" w:rsidRDefault="000B2E19" w:rsidP="005C7C05">
            <w:pPr>
              <w:spacing w:after="200" w:line="276" w:lineRule="auto"/>
              <w:rPr>
                <w:sz w:val="20"/>
              </w:rPr>
            </w:pPr>
          </w:p>
        </w:tc>
        <w:tc>
          <w:tcPr>
            <w:tcW w:w="1978" w:type="dxa"/>
          </w:tcPr>
          <w:p w14:paraId="5463F397" w14:textId="77777777" w:rsidR="000B2E19" w:rsidRPr="004619EF" w:rsidRDefault="000B2E19" w:rsidP="005C7C05">
            <w:pPr>
              <w:spacing w:after="200" w:line="276" w:lineRule="auto"/>
              <w:rPr>
                <w:sz w:val="20"/>
              </w:rPr>
            </w:pPr>
          </w:p>
        </w:tc>
        <w:tc>
          <w:tcPr>
            <w:tcW w:w="3764" w:type="dxa"/>
          </w:tcPr>
          <w:p w14:paraId="1984C3B8" w14:textId="77777777" w:rsidR="000B2E19" w:rsidRPr="004619EF" w:rsidRDefault="000B2E19" w:rsidP="005C7C05">
            <w:pPr>
              <w:spacing w:after="200" w:line="276" w:lineRule="auto"/>
              <w:rPr>
                <w:sz w:val="20"/>
              </w:rPr>
            </w:pPr>
          </w:p>
        </w:tc>
      </w:tr>
      <w:tr w:rsidR="000B2E19" w:rsidRPr="004619EF" w14:paraId="7D8CA302" w14:textId="77777777" w:rsidTr="005C7C05">
        <w:tc>
          <w:tcPr>
            <w:tcW w:w="1733" w:type="dxa"/>
          </w:tcPr>
          <w:p w14:paraId="014C36AF" w14:textId="77777777" w:rsidR="000B2E19" w:rsidRPr="004619EF" w:rsidRDefault="000B2E19" w:rsidP="005C7C05">
            <w:pPr>
              <w:spacing w:after="200" w:line="276" w:lineRule="auto"/>
              <w:rPr>
                <w:sz w:val="20"/>
              </w:rPr>
            </w:pPr>
          </w:p>
        </w:tc>
        <w:tc>
          <w:tcPr>
            <w:tcW w:w="1823" w:type="dxa"/>
          </w:tcPr>
          <w:p w14:paraId="63DA898D" w14:textId="77777777" w:rsidR="000B2E19" w:rsidRPr="004619EF" w:rsidRDefault="000B2E19" w:rsidP="005C7C05">
            <w:pPr>
              <w:spacing w:after="200" w:line="276" w:lineRule="auto"/>
              <w:rPr>
                <w:sz w:val="20"/>
              </w:rPr>
            </w:pPr>
          </w:p>
        </w:tc>
        <w:tc>
          <w:tcPr>
            <w:tcW w:w="1978" w:type="dxa"/>
          </w:tcPr>
          <w:p w14:paraId="51DBC5FB" w14:textId="77777777" w:rsidR="000B2E19" w:rsidRPr="004619EF" w:rsidRDefault="000B2E19" w:rsidP="005C7C05">
            <w:pPr>
              <w:spacing w:after="200" w:line="276" w:lineRule="auto"/>
              <w:rPr>
                <w:sz w:val="20"/>
              </w:rPr>
            </w:pPr>
          </w:p>
        </w:tc>
        <w:tc>
          <w:tcPr>
            <w:tcW w:w="3764" w:type="dxa"/>
          </w:tcPr>
          <w:p w14:paraId="774718BB" w14:textId="77777777" w:rsidR="000B2E19" w:rsidRPr="004619EF" w:rsidRDefault="000B2E19" w:rsidP="005C7C05">
            <w:pPr>
              <w:spacing w:after="200" w:line="276" w:lineRule="auto"/>
              <w:rPr>
                <w:sz w:val="20"/>
              </w:rPr>
            </w:pPr>
          </w:p>
        </w:tc>
      </w:tr>
    </w:tbl>
    <w:p w14:paraId="17568548" w14:textId="77777777" w:rsidR="000B2E19" w:rsidRPr="004619EF" w:rsidRDefault="000B2E19" w:rsidP="000B2E19">
      <w:pPr>
        <w:spacing w:after="200" w:line="276" w:lineRule="auto"/>
        <w:rPr>
          <w:sz w:val="20"/>
          <w:szCs w:val="20"/>
          <w:lang w:val="en-US"/>
        </w:rPr>
      </w:pPr>
    </w:p>
    <w:p w14:paraId="6D43D0E1" w14:textId="77777777" w:rsidR="000B2E19" w:rsidRPr="004619EF" w:rsidRDefault="000B2E19" w:rsidP="000B2E19">
      <w:pPr>
        <w:spacing w:after="200" w:line="276" w:lineRule="auto"/>
        <w:rPr>
          <w:sz w:val="20"/>
          <w:szCs w:val="20"/>
          <w:lang w:val="en-US"/>
        </w:rPr>
      </w:pPr>
      <w:r w:rsidRPr="004619EF">
        <w:rPr>
          <w:sz w:val="20"/>
          <w:szCs w:val="20"/>
          <w:lang w:val="en-US"/>
        </w:rPr>
        <w:t xml:space="preserve">When complying, please refer to the reference number above and attach a copy of this letter. Please respond within </w:t>
      </w:r>
      <w:r>
        <w:rPr>
          <w:sz w:val="20"/>
          <w:szCs w:val="20"/>
          <w:lang w:val="en-US"/>
        </w:rPr>
        <w:t>30</w:t>
      </w:r>
      <w:r w:rsidRPr="004619EF">
        <w:rPr>
          <w:sz w:val="20"/>
          <w:szCs w:val="20"/>
          <w:lang w:val="en-US"/>
        </w:rPr>
        <w:t xml:space="preserve"> days from </w:t>
      </w:r>
      <w:r>
        <w:rPr>
          <w:sz w:val="20"/>
          <w:szCs w:val="20"/>
          <w:lang w:val="en-US"/>
        </w:rPr>
        <w:t xml:space="preserve">the date of </w:t>
      </w:r>
      <w:r w:rsidRPr="004619EF">
        <w:rPr>
          <w:sz w:val="20"/>
          <w:szCs w:val="20"/>
          <w:lang w:val="en-US"/>
        </w:rPr>
        <w:t>receipt of this letter.</w:t>
      </w:r>
    </w:p>
    <w:p w14:paraId="5DB12AA4" w14:textId="77777777" w:rsidR="000B2E19" w:rsidRPr="004619EF" w:rsidRDefault="000B2E19" w:rsidP="000B2E19">
      <w:pPr>
        <w:spacing w:after="200" w:line="276" w:lineRule="auto"/>
        <w:rPr>
          <w:sz w:val="20"/>
          <w:szCs w:val="20"/>
          <w:lang w:val="en-US"/>
        </w:rPr>
      </w:pPr>
      <w:r w:rsidRPr="004619EF">
        <w:rPr>
          <w:sz w:val="20"/>
          <w:szCs w:val="20"/>
          <w:lang w:val="en-US"/>
        </w:rPr>
        <w:t>Thank you.</w:t>
      </w:r>
    </w:p>
    <w:p w14:paraId="70BDCCC9" w14:textId="77777777" w:rsidR="000B2E19" w:rsidRPr="004619EF" w:rsidRDefault="000B2E19" w:rsidP="000B2E19">
      <w:pPr>
        <w:spacing w:after="200" w:line="276" w:lineRule="auto"/>
        <w:rPr>
          <w:sz w:val="20"/>
          <w:szCs w:val="20"/>
          <w:lang w:val="en-US"/>
        </w:rPr>
      </w:pPr>
    </w:p>
    <w:p w14:paraId="3C663AD9" w14:textId="77777777" w:rsidR="000B2E19" w:rsidRPr="00B74A50" w:rsidRDefault="000B2E19" w:rsidP="000B2E19">
      <w:pPr>
        <w:spacing w:after="200" w:line="276" w:lineRule="auto"/>
        <w:rPr>
          <w:i/>
          <w:sz w:val="20"/>
          <w:szCs w:val="20"/>
          <w:lang w:val="en-US"/>
        </w:rPr>
      </w:pPr>
      <w:r w:rsidRPr="00B74A50">
        <w:rPr>
          <w:i/>
          <w:sz w:val="20"/>
          <w:szCs w:val="20"/>
          <w:lang w:val="en-US"/>
        </w:rPr>
        <w:t>Name</w:t>
      </w:r>
    </w:p>
    <w:p w14:paraId="38EC6C2D" w14:textId="77777777" w:rsidR="000B2E19" w:rsidRPr="00B74A50" w:rsidRDefault="000B2E19" w:rsidP="000B2E19">
      <w:pPr>
        <w:spacing w:after="200" w:line="276" w:lineRule="auto"/>
        <w:rPr>
          <w:i/>
          <w:sz w:val="20"/>
          <w:szCs w:val="20"/>
          <w:lang w:val="en-US"/>
        </w:rPr>
      </w:pPr>
      <w:r w:rsidRPr="00B74A50">
        <w:rPr>
          <w:i/>
          <w:sz w:val="20"/>
          <w:szCs w:val="20"/>
          <w:lang w:val="en-US"/>
        </w:rPr>
        <w:t>Designation (EOI Competent Authority)</w:t>
      </w:r>
    </w:p>
    <w:p w14:paraId="60FECFEA" w14:textId="77777777" w:rsidR="000B2E19" w:rsidRPr="00B74A50" w:rsidRDefault="000B2E19" w:rsidP="000B2E19">
      <w:pPr>
        <w:spacing w:after="200" w:line="276" w:lineRule="auto"/>
        <w:rPr>
          <w:b/>
          <w:sz w:val="24"/>
          <w:lang w:val="en-US"/>
        </w:rPr>
      </w:pPr>
      <w:r w:rsidRPr="00B74A50">
        <w:rPr>
          <w:lang w:val="en-US"/>
        </w:rPr>
        <w:br w:type="page"/>
      </w:r>
    </w:p>
    <w:p w14:paraId="2A7B2E7C" w14:textId="77777777" w:rsidR="000B2E19" w:rsidRPr="00B74A50" w:rsidRDefault="000B2E19" w:rsidP="000B2E19">
      <w:pPr>
        <w:pStyle w:val="Heading2"/>
        <w:rPr>
          <w:lang w:val="en-US"/>
        </w:rPr>
      </w:pPr>
      <w:bookmarkStart w:id="34" w:name="_Annex_C:_Letter"/>
      <w:bookmarkStart w:id="35" w:name="_Toc96612490"/>
      <w:bookmarkEnd w:id="34"/>
      <w:r w:rsidRPr="00B74A50">
        <w:rPr>
          <w:lang w:val="en-US"/>
        </w:rPr>
        <w:lastRenderedPageBreak/>
        <w:t>Annex F: Letter of Request for Gathering Information from other Government Agencies or Third Parties</w:t>
      </w:r>
      <w:bookmarkEnd w:id="35"/>
    </w:p>
    <w:p w14:paraId="52B302CB" w14:textId="77777777" w:rsidR="000B2E19" w:rsidRPr="00B74A50" w:rsidRDefault="000B2E19" w:rsidP="000B2E19">
      <w:pPr>
        <w:spacing w:after="200" w:line="276" w:lineRule="auto"/>
        <w:rPr>
          <w:b/>
          <w:bCs/>
          <w:sz w:val="20"/>
          <w:szCs w:val="20"/>
        </w:rPr>
      </w:pPr>
    </w:p>
    <w:p w14:paraId="387F04FB" w14:textId="77777777" w:rsidR="000B2E19" w:rsidRPr="00B74A50" w:rsidRDefault="000B2E19" w:rsidP="000B2E19">
      <w:pPr>
        <w:spacing w:after="200" w:line="276" w:lineRule="auto"/>
        <w:rPr>
          <w:sz w:val="20"/>
          <w:szCs w:val="20"/>
          <w:lang w:val="en-US"/>
        </w:rPr>
      </w:pPr>
      <w:r w:rsidRPr="00B74A50">
        <w:rPr>
          <w:sz w:val="20"/>
          <w:szCs w:val="20"/>
          <w:lang w:val="en-US"/>
        </w:rPr>
        <w:t>Our ref: (</w:t>
      </w:r>
      <w:r w:rsidRPr="00B74A50">
        <w:rPr>
          <w:i/>
          <w:sz w:val="20"/>
          <w:szCs w:val="20"/>
          <w:lang w:val="en-US"/>
        </w:rPr>
        <w:t xml:space="preserve">please quote </w:t>
      </w:r>
      <w:r>
        <w:rPr>
          <w:i/>
          <w:sz w:val="20"/>
          <w:szCs w:val="20"/>
          <w:lang w:val="en-US"/>
        </w:rPr>
        <w:t>[Name of the Jurisdiction]</w:t>
      </w:r>
      <w:r w:rsidRPr="00B74A50">
        <w:rPr>
          <w:i/>
          <w:sz w:val="20"/>
          <w:szCs w:val="20"/>
          <w:lang w:val="en-US"/>
        </w:rPr>
        <w:t xml:space="preserve"> EOI number in all correspondence</w:t>
      </w:r>
      <w:r w:rsidRPr="00B74A50">
        <w:rPr>
          <w:sz w:val="20"/>
          <w:szCs w:val="20"/>
          <w:lang w:val="en-US"/>
        </w:rPr>
        <w:t>)</w:t>
      </w:r>
    </w:p>
    <w:p w14:paraId="7BEEE5D9" w14:textId="77777777" w:rsidR="000B2E19" w:rsidRPr="00B74A50" w:rsidRDefault="000B2E19" w:rsidP="000B2E19">
      <w:pPr>
        <w:spacing w:after="200" w:line="276" w:lineRule="auto"/>
        <w:rPr>
          <w:sz w:val="20"/>
          <w:szCs w:val="20"/>
          <w:lang w:val="en-US"/>
        </w:rPr>
      </w:pPr>
      <w:r w:rsidRPr="00B74A50">
        <w:rPr>
          <w:sz w:val="20"/>
          <w:szCs w:val="20"/>
          <w:lang w:val="en-US"/>
        </w:rPr>
        <w:t xml:space="preserve">Your ref: </w:t>
      </w:r>
    </w:p>
    <w:p w14:paraId="16F4BFC7" w14:textId="77777777" w:rsidR="000B2E19" w:rsidRPr="00B74A50" w:rsidRDefault="000B2E19" w:rsidP="00C748A6">
      <w:pPr>
        <w:spacing w:after="200" w:line="276" w:lineRule="auto"/>
        <w:ind w:left="7920"/>
        <w:rPr>
          <w:sz w:val="20"/>
          <w:szCs w:val="20"/>
          <w:lang w:val="en-US"/>
        </w:rPr>
      </w:pPr>
      <w:r w:rsidRPr="00B74A50">
        <w:rPr>
          <w:sz w:val="20"/>
          <w:szCs w:val="20"/>
          <w:lang w:val="en-US"/>
        </w:rPr>
        <w:t>(</w:t>
      </w:r>
      <w:r w:rsidRPr="00B74A50">
        <w:rPr>
          <w:i/>
          <w:sz w:val="20"/>
          <w:szCs w:val="20"/>
          <w:lang w:val="en-US"/>
        </w:rPr>
        <w:t>Date</w:t>
      </w:r>
      <w:r w:rsidRPr="00B74A50">
        <w:rPr>
          <w:sz w:val="20"/>
          <w:szCs w:val="20"/>
          <w:lang w:val="en-US"/>
        </w:rPr>
        <w:t>)</w:t>
      </w:r>
    </w:p>
    <w:p w14:paraId="466DF834" w14:textId="77777777" w:rsidR="000B2E19" w:rsidRPr="00B74A50" w:rsidRDefault="000B2E19" w:rsidP="000B2E19">
      <w:pPr>
        <w:spacing w:after="200" w:line="276" w:lineRule="auto"/>
        <w:rPr>
          <w:sz w:val="20"/>
          <w:szCs w:val="20"/>
          <w:lang w:val="en-US"/>
        </w:rPr>
      </w:pPr>
      <w:r w:rsidRPr="00B74A50">
        <w:rPr>
          <w:sz w:val="20"/>
          <w:szCs w:val="20"/>
          <w:lang w:val="en-US"/>
        </w:rPr>
        <w:t>Dear sir/Madam:</w:t>
      </w:r>
    </w:p>
    <w:p w14:paraId="03D7C49A" w14:textId="77777777" w:rsidR="000B2E19" w:rsidRPr="00B74A50" w:rsidRDefault="000B2E19" w:rsidP="000B2E19">
      <w:pPr>
        <w:spacing w:after="200" w:line="276" w:lineRule="auto"/>
        <w:rPr>
          <w:sz w:val="20"/>
          <w:szCs w:val="20"/>
          <w:lang w:val="en-US"/>
        </w:rPr>
      </w:pPr>
    </w:p>
    <w:p w14:paraId="079DF608" w14:textId="77777777" w:rsidR="000B2E19" w:rsidRPr="00B74A50" w:rsidRDefault="000B2E19" w:rsidP="000B2E19">
      <w:pPr>
        <w:spacing w:after="200" w:line="276" w:lineRule="auto"/>
        <w:ind w:left="720" w:hanging="720"/>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Access to records and request for information under the terms of (</w:t>
      </w:r>
      <w:r w:rsidRPr="00B74A50">
        <w:rPr>
          <w:i/>
          <w:sz w:val="20"/>
          <w:szCs w:val="20"/>
          <w:u w:val="single"/>
          <w:lang w:val="en-US"/>
        </w:rPr>
        <w:t>insert reference to the relevant section of the domestic law authorizing the access and request</w:t>
      </w:r>
      <w:r w:rsidRPr="00B74A50">
        <w:rPr>
          <w:sz w:val="20"/>
          <w:szCs w:val="20"/>
          <w:u w:val="single"/>
          <w:lang w:val="en-US"/>
        </w:rPr>
        <w:t xml:space="preserve">) </w:t>
      </w:r>
    </w:p>
    <w:p w14:paraId="51F43938" w14:textId="77777777" w:rsidR="000B2E19" w:rsidRPr="00B74A50" w:rsidRDefault="000B2E19" w:rsidP="000B2E19">
      <w:pPr>
        <w:spacing w:after="200" w:line="276" w:lineRule="auto"/>
        <w:rPr>
          <w:sz w:val="20"/>
          <w:szCs w:val="20"/>
        </w:rPr>
      </w:pPr>
      <w:r w:rsidRPr="00B74A50">
        <w:rPr>
          <w:sz w:val="20"/>
          <w:szCs w:val="20"/>
        </w:rPr>
        <w:t xml:space="preserve">I would be grateful if you would provide me with the following documents and information for the use of the tax authorities. </w:t>
      </w:r>
    </w:p>
    <w:tbl>
      <w:tblPr>
        <w:tblStyle w:val="OECD"/>
        <w:tblW w:w="0" w:type="auto"/>
        <w:tblLook w:val="04A0" w:firstRow="1" w:lastRow="0" w:firstColumn="1" w:lastColumn="0" w:noHBand="0" w:noVBand="1"/>
      </w:tblPr>
      <w:tblGrid>
        <w:gridCol w:w="2124"/>
        <w:gridCol w:w="2407"/>
        <w:gridCol w:w="4757"/>
      </w:tblGrid>
      <w:tr w:rsidR="000B2E19" w:rsidRPr="00B74A50" w14:paraId="61E636B9" w14:textId="77777777" w:rsidTr="005C7C05">
        <w:trPr>
          <w:cnfStyle w:val="100000000000" w:firstRow="1" w:lastRow="0" w:firstColumn="0" w:lastColumn="0" w:oddVBand="0" w:evenVBand="0" w:oddHBand="0" w:evenHBand="0" w:firstRowFirstColumn="0" w:firstRowLastColumn="0" w:lastRowFirstColumn="0" w:lastRowLastColumn="0"/>
        </w:trPr>
        <w:tc>
          <w:tcPr>
            <w:tcW w:w="2127" w:type="dxa"/>
          </w:tcPr>
          <w:p w14:paraId="2143E88C" w14:textId="77777777" w:rsidR="000B2E19" w:rsidRPr="00B74A50" w:rsidRDefault="000B2E19" w:rsidP="005C7C05">
            <w:pPr>
              <w:spacing w:after="200" w:line="276" w:lineRule="auto"/>
              <w:rPr>
                <w:sz w:val="20"/>
              </w:rPr>
            </w:pPr>
            <w:r w:rsidRPr="00B74A50">
              <w:rPr>
                <w:sz w:val="20"/>
              </w:rPr>
              <w:t>Name</w:t>
            </w:r>
          </w:p>
        </w:tc>
        <w:tc>
          <w:tcPr>
            <w:tcW w:w="2409" w:type="dxa"/>
          </w:tcPr>
          <w:p w14:paraId="453CF61C" w14:textId="77777777" w:rsidR="000B2E19" w:rsidRPr="00B74A50" w:rsidRDefault="000B2E19" w:rsidP="005C7C05">
            <w:pPr>
              <w:spacing w:after="200" w:line="276" w:lineRule="auto"/>
              <w:rPr>
                <w:sz w:val="20"/>
              </w:rPr>
            </w:pPr>
            <w:r w:rsidRPr="00B74A50">
              <w:rPr>
                <w:sz w:val="20"/>
              </w:rPr>
              <w:t>Last known address</w:t>
            </w:r>
          </w:p>
        </w:tc>
        <w:tc>
          <w:tcPr>
            <w:tcW w:w="4762" w:type="dxa"/>
          </w:tcPr>
          <w:p w14:paraId="4EBA734D" w14:textId="77777777" w:rsidR="000B2E19" w:rsidRPr="00B74A50" w:rsidRDefault="000B2E19" w:rsidP="005C7C05">
            <w:pPr>
              <w:spacing w:after="200" w:line="276" w:lineRule="auto"/>
              <w:rPr>
                <w:sz w:val="20"/>
              </w:rPr>
            </w:pPr>
            <w:r w:rsidRPr="00B74A50">
              <w:rPr>
                <w:sz w:val="20"/>
              </w:rPr>
              <w:t>Information to be provided</w:t>
            </w:r>
          </w:p>
        </w:tc>
      </w:tr>
      <w:tr w:rsidR="000B2E19" w:rsidRPr="00B74A50" w14:paraId="085CB62F" w14:textId="77777777" w:rsidTr="005C7C05">
        <w:tc>
          <w:tcPr>
            <w:tcW w:w="2127" w:type="dxa"/>
          </w:tcPr>
          <w:p w14:paraId="57CE4AAC" w14:textId="77777777" w:rsidR="000B2E19" w:rsidRPr="00B74A50" w:rsidRDefault="000B2E19" w:rsidP="005C7C05">
            <w:pPr>
              <w:spacing w:after="200" w:line="276" w:lineRule="auto"/>
              <w:rPr>
                <w:sz w:val="20"/>
              </w:rPr>
            </w:pPr>
          </w:p>
        </w:tc>
        <w:tc>
          <w:tcPr>
            <w:tcW w:w="2409" w:type="dxa"/>
          </w:tcPr>
          <w:p w14:paraId="20137ECE" w14:textId="77777777" w:rsidR="000B2E19" w:rsidRPr="00B74A50" w:rsidRDefault="000B2E19" w:rsidP="005C7C05">
            <w:pPr>
              <w:spacing w:after="200" w:line="276" w:lineRule="auto"/>
              <w:rPr>
                <w:sz w:val="20"/>
              </w:rPr>
            </w:pPr>
          </w:p>
        </w:tc>
        <w:tc>
          <w:tcPr>
            <w:tcW w:w="4762" w:type="dxa"/>
          </w:tcPr>
          <w:p w14:paraId="26F461E8" w14:textId="77777777" w:rsidR="000B2E19" w:rsidRPr="00B74A50" w:rsidRDefault="000B2E19" w:rsidP="005C7C05">
            <w:pPr>
              <w:spacing w:after="200" w:line="276" w:lineRule="auto"/>
              <w:rPr>
                <w:sz w:val="20"/>
              </w:rPr>
            </w:pPr>
          </w:p>
        </w:tc>
      </w:tr>
      <w:tr w:rsidR="000B2E19" w:rsidRPr="00B74A50" w14:paraId="67EDEB17" w14:textId="77777777" w:rsidTr="005C7C05">
        <w:tc>
          <w:tcPr>
            <w:tcW w:w="2127" w:type="dxa"/>
          </w:tcPr>
          <w:p w14:paraId="67C5E5B0" w14:textId="77777777" w:rsidR="000B2E19" w:rsidRPr="00B74A50" w:rsidRDefault="000B2E19" w:rsidP="005C7C05">
            <w:pPr>
              <w:spacing w:after="200" w:line="276" w:lineRule="auto"/>
              <w:rPr>
                <w:sz w:val="20"/>
              </w:rPr>
            </w:pPr>
          </w:p>
        </w:tc>
        <w:tc>
          <w:tcPr>
            <w:tcW w:w="2409" w:type="dxa"/>
          </w:tcPr>
          <w:p w14:paraId="2E098F1E" w14:textId="77777777" w:rsidR="000B2E19" w:rsidRPr="00B74A50" w:rsidRDefault="000B2E19" w:rsidP="005C7C05">
            <w:pPr>
              <w:spacing w:after="200" w:line="276" w:lineRule="auto"/>
              <w:rPr>
                <w:sz w:val="20"/>
              </w:rPr>
            </w:pPr>
          </w:p>
        </w:tc>
        <w:tc>
          <w:tcPr>
            <w:tcW w:w="4762" w:type="dxa"/>
          </w:tcPr>
          <w:p w14:paraId="3FC4473E" w14:textId="77777777" w:rsidR="000B2E19" w:rsidRPr="00B74A50" w:rsidRDefault="000B2E19" w:rsidP="005C7C05">
            <w:pPr>
              <w:spacing w:after="200" w:line="276" w:lineRule="auto"/>
              <w:rPr>
                <w:sz w:val="20"/>
              </w:rPr>
            </w:pPr>
          </w:p>
        </w:tc>
      </w:tr>
    </w:tbl>
    <w:p w14:paraId="2D60BBD4" w14:textId="77777777" w:rsidR="000B2E19" w:rsidRPr="00B74A50" w:rsidRDefault="000B2E19" w:rsidP="000B2E19">
      <w:pPr>
        <w:spacing w:after="200" w:line="276" w:lineRule="auto"/>
        <w:rPr>
          <w:sz w:val="20"/>
          <w:szCs w:val="20"/>
        </w:rPr>
      </w:pPr>
    </w:p>
    <w:p w14:paraId="7312921F" w14:textId="77777777" w:rsidR="000B2E19" w:rsidRPr="00B74A50" w:rsidRDefault="000B2E19" w:rsidP="000B2E19">
      <w:pPr>
        <w:spacing w:after="200" w:line="276" w:lineRule="auto"/>
        <w:rPr>
          <w:sz w:val="20"/>
          <w:szCs w:val="20"/>
        </w:rPr>
      </w:pPr>
      <w:r w:rsidRPr="00B74A50">
        <w:rPr>
          <w:sz w:val="20"/>
          <w:szCs w:val="20"/>
        </w:rPr>
        <w:t>This information is required under the terms of (</w:t>
      </w:r>
      <w:r w:rsidRPr="00B74A50">
        <w:rPr>
          <w:i/>
          <w:sz w:val="20"/>
          <w:szCs w:val="20"/>
        </w:rPr>
        <w:t>insert reference to relevant section of domestic law giving the tax authority power to access and request the information</w:t>
      </w:r>
      <w:r w:rsidRPr="00B74A50">
        <w:rPr>
          <w:sz w:val="20"/>
          <w:szCs w:val="20"/>
        </w:rPr>
        <w:t xml:space="preserve">). </w:t>
      </w:r>
    </w:p>
    <w:p w14:paraId="2A7CB4DC" w14:textId="77777777" w:rsidR="000B2E19" w:rsidRPr="00B74A50" w:rsidRDefault="000B2E19" w:rsidP="000B2E19">
      <w:pPr>
        <w:spacing w:after="200" w:line="276" w:lineRule="auto"/>
        <w:rPr>
          <w:sz w:val="20"/>
          <w:szCs w:val="20"/>
        </w:rPr>
      </w:pPr>
      <w:r w:rsidRPr="00B74A50">
        <w:rPr>
          <w:sz w:val="20"/>
          <w:szCs w:val="20"/>
        </w:rPr>
        <w:t>The information should be provided to this office on or before (</w:t>
      </w:r>
      <w:r w:rsidRPr="00B74A50">
        <w:rPr>
          <w:i/>
          <w:sz w:val="20"/>
          <w:szCs w:val="20"/>
        </w:rPr>
        <w:t>insert date</w:t>
      </w:r>
      <w:r w:rsidRPr="00B74A50">
        <w:rPr>
          <w:sz w:val="20"/>
          <w:szCs w:val="20"/>
        </w:rPr>
        <w:t>).</w:t>
      </w:r>
    </w:p>
    <w:p w14:paraId="0D3330AB" w14:textId="77777777" w:rsidR="000B2E19" w:rsidRPr="00B74A50" w:rsidRDefault="000B2E19" w:rsidP="000B2E19">
      <w:pPr>
        <w:spacing w:after="200" w:line="276" w:lineRule="auto"/>
        <w:rPr>
          <w:sz w:val="20"/>
          <w:szCs w:val="20"/>
        </w:rPr>
      </w:pPr>
      <w:r w:rsidRPr="00B74A50">
        <w:rPr>
          <w:sz w:val="20"/>
          <w:szCs w:val="20"/>
        </w:rPr>
        <w:t>The documents and information provided will be treated as confidential as required by (</w:t>
      </w:r>
      <w:r w:rsidRPr="00B74A50">
        <w:rPr>
          <w:i/>
          <w:sz w:val="20"/>
          <w:szCs w:val="20"/>
        </w:rPr>
        <w:t>insert reference to domestic law providing for the confidentiality of taxpayer information</w:t>
      </w:r>
      <w:r w:rsidRPr="00B74A50">
        <w:rPr>
          <w:sz w:val="20"/>
          <w:szCs w:val="20"/>
        </w:rPr>
        <w:t>).</w:t>
      </w:r>
    </w:p>
    <w:p w14:paraId="7FDED44D" w14:textId="77777777" w:rsidR="000B2E19" w:rsidRPr="00B74A50" w:rsidRDefault="000B2E19" w:rsidP="000B2E19">
      <w:pPr>
        <w:spacing w:after="200" w:line="276" w:lineRule="auto"/>
        <w:rPr>
          <w:sz w:val="20"/>
          <w:szCs w:val="20"/>
        </w:rPr>
      </w:pPr>
      <w:r w:rsidRPr="00B74A50">
        <w:rPr>
          <w:sz w:val="20"/>
          <w:szCs w:val="20"/>
        </w:rPr>
        <w:t>Any inquiry on this matter should be directed to (</w:t>
      </w:r>
      <w:r w:rsidRPr="00B74A50">
        <w:rPr>
          <w:i/>
          <w:sz w:val="20"/>
          <w:szCs w:val="20"/>
        </w:rPr>
        <w:t>insert name of contact with position and phone and e-mail details</w:t>
      </w:r>
      <w:r w:rsidRPr="00B74A50">
        <w:rPr>
          <w:sz w:val="20"/>
          <w:szCs w:val="20"/>
        </w:rPr>
        <w:t xml:space="preserve">) </w:t>
      </w:r>
    </w:p>
    <w:p w14:paraId="2283996B" w14:textId="77777777" w:rsidR="000B2E19" w:rsidRPr="00B74A50" w:rsidRDefault="000B2E19" w:rsidP="000B2E19">
      <w:pPr>
        <w:spacing w:after="200" w:line="276" w:lineRule="auto"/>
        <w:rPr>
          <w:sz w:val="20"/>
          <w:szCs w:val="20"/>
        </w:rPr>
      </w:pPr>
      <w:r w:rsidRPr="00B74A50">
        <w:rPr>
          <w:sz w:val="20"/>
          <w:szCs w:val="20"/>
        </w:rPr>
        <w:t xml:space="preserve">Yours sincerely </w:t>
      </w:r>
    </w:p>
    <w:p w14:paraId="2DA152B2" w14:textId="77777777" w:rsidR="000B2E19" w:rsidRPr="00B74A50" w:rsidRDefault="000B2E19" w:rsidP="000B2E19">
      <w:pPr>
        <w:spacing w:after="200" w:line="276" w:lineRule="auto"/>
        <w:rPr>
          <w:sz w:val="20"/>
          <w:szCs w:val="20"/>
        </w:rPr>
      </w:pPr>
    </w:p>
    <w:p w14:paraId="20EE52AE" w14:textId="77777777" w:rsidR="000B2E19" w:rsidRPr="00B74A50" w:rsidRDefault="000B2E19" w:rsidP="000B2E19">
      <w:pPr>
        <w:spacing w:after="200" w:line="276" w:lineRule="auto"/>
        <w:rPr>
          <w:i/>
          <w:sz w:val="20"/>
          <w:szCs w:val="20"/>
        </w:rPr>
      </w:pPr>
      <w:r w:rsidRPr="00B74A50">
        <w:rPr>
          <w:i/>
          <w:sz w:val="20"/>
          <w:szCs w:val="20"/>
        </w:rPr>
        <w:t xml:space="preserve">Name </w:t>
      </w:r>
    </w:p>
    <w:p w14:paraId="71E692C8" w14:textId="77777777" w:rsidR="000B2E19" w:rsidRPr="00C95A81" w:rsidRDefault="000B2E19" w:rsidP="000B2E19">
      <w:pPr>
        <w:spacing w:after="200" w:line="276" w:lineRule="auto"/>
        <w:rPr>
          <w:i/>
          <w:sz w:val="20"/>
          <w:szCs w:val="20"/>
        </w:rPr>
      </w:pPr>
      <w:r w:rsidRPr="00B74A50">
        <w:rPr>
          <w:i/>
          <w:sz w:val="20"/>
          <w:szCs w:val="20"/>
        </w:rPr>
        <w:t xml:space="preserve">Designation </w:t>
      </w:r>
      <w:r w:rsidRPr="00B74A50">
        <w:rPr>
          <w:i/>
          <w:sz w:val="20"/>
          <w:szCs w:val="20"/>
          <w:lang w:val="en-US"/>
        </w:rPr>
        <w:t>(EOI Competent Authority)</w:t>
      </w:r>
    </w:p>
    <w:p w14:paraId="3599FDFD" w14:textId="77777777" w:rsidR="000B2E19" w:rsidRPr="00AA38B9" w:rsidRDefault="000B2E19" w:rsidP="000B2E19">
      <w:pPr>
        <w:spacing w:after="200" w:line="276" w:lineRule="auto"/>
        <w:rPr>
          <w:color w:val="000000" w:themeColor="text1"/>
          <w:sz w:val="20"/>
          <w:szCs w:val="20"/>
          <w:lang w:val="en-US"/>
        </w:rPr>
      </w:pPr>
      <w:r w:rsidRPr="00AA38B9">
        <w:rPr>
          <w:sz w:val="20"/>
          <w:szCs w:val="20"/>
          <w:lang w:val="en-US"/>
        </w:rPr>
        <w:br w:type="page"/>
      </w:r>
    </w:p>
    <w:p w14:paraId="6FB1AC26" w14:textId="77777777" w:rsidR="000B2E19" w:rsidRDefault="000B2E19" w:rsidP="000B2E19">
      <w:pPr>
        <w:pStyle w:val="Heading2"/>
        <w:rPr>
          <w:lang w:val="en-US"/>
        </w:rPr>
      </w:pPr>
      <w:bookmarkStart w:id="36" w:name="_Annex_F4:_90"/>
      <w:bookmarkStart w:id="37" w:name="_Annex_G:_90"/>
      <w:bookmarkStart w:id="38" w:name="_Annex_G4:_90"/>
      <w:bookmarkStart w:id="39" w:name="_Ref58084223"/>
      <w:bookmarkStart w:id="40" w:name="_Toc96612491"/>
      <w:bookmarkEnd w:id="36"/>
      <w:bookmarkEnd w:id="37"/>
      <w:bookmarkEnd w:id="38"/>
      <w:r>
        <w:rPr>
          <w:lang w:val="en-US"/>
        </w:rPr>
        <w:lastRenderedPageBreak/>
        <w:t>Annex G:</w:t>
      </w:r>
      <w:r w:rsidRPr="003927F7">
        <w:rPr>
          <w:lang w:val="en-US"/>
        </w:rPr>
        <w:t xml:space="preserve"> 90 Days Status Message</w:t>
      </w:r>
      <w:bookmarkEnd w:id="39"/>
      <w:bookmarkEnd w:id="40"/>
    </w:p>
    <w:p w14:paraId="0E261476" w14:textId="77777777" w:rsidR="000B2E19" w:rsidRDefault="000B2E19" w:rsidP="000B2E19">
      <w:pPr>
        <w:pStyle w:val="Para0"/>
        <w:jc w:val="center"/>
        <w:rPr>
          <w:lang w:val="en-US"/>
        </w:rPr>
      </w:pPr>
    </w:p>
    <w:p w14:paraId="65EBA0A5" w14:textId="77777777" w:rsidR="000B2E19" w:rsidRPr="00CE439F" w:rsidRDefault="000B2E19" w:rsidP="000B2E19">
      <w:pPr>
        <w:pStyle w:val="Para0"/>
        <w:jc w:val="center"/>
        <w:rPr>
          <w:b/>
          <w:lang w:val="en-US"/>
        </w:rPr>
      </w:pPr>
      <w:r w:rsidRPr="00CE439F">
        <w:rPr>
          <w:b/>
          <w:lang w:val="en-US"/>
        </w:rPr>
        <w:t>Sample of 90 days status message</w:t>
      </w:r>
    </w:p>
    <w:p w14:paraId="1B7ED979" w14:textId="77777777" w:rsidR="000B2E19" w:rsidRPr="00CE439F" w:rsidRDefault="000B2E19" w:rsidP="000B2E19">
      <w:pPr>
        <w:pStyle w:val="Para0"/>
        <w:jc w:val="center"/>
        <w:rPr>
          <w:b/>
          <w:color w:val="auto"/>
          <w:lang w:val="en-US"/>
        </w:rPr>
      </w:pPr>
      <w:r w:rsidRPr="00CE439F">
        <w:rPr>
          <w:b/>
          <w:lang w:val="en-US"/>
        </w:rPr>
        <w:t>(</w:t>
      </w:r>
      <w:r w:rsidRPr="00CE439F">
        <w:rPr>
          <w:b/>
          <w:i/>
          <w:color w:val="auto"/>
          <w:lang w:val="en-US"/>
        </w:rPr>
        <w:t>To be further developed and adapted to each particular situation where information cannot be provided within 90 days</w:t>
      </w:r>
      <w:r w:rsidRPr="00CE439F">
        <w:rPr>
          <w:b/>
          <w:color w:val="auto"/>
          <w:lang w:val="en-US"/>
        </w:rPr>
        <w:t>)</w:t>
      </w:r>
    </w:p>
    <w:p w14:paraId="6C69B046" w14:textId="77777777" w:rsidR="000B2E19" w:rsidRPr="00694687" w:rsidRDefault="000B2E19" w:rsidP="000B2E19">
      <w:pPr>
        <w:pStyle w:val="Para0"/>
        <w:rPr>
          <w:color w:val="auto"/>
          <w:lang w:val="en-US"/>
        </w:rPr>
      </w:pPr>
    </w:p>
    <w:p w14:paraId="2D9C6BE9" w14:textId="77777777" w:rsidR="000B2E19" w:rsidRPr="00B74A50" w:rsidRDefault="000B2E19" w:rsidP="000B2E19">
      <w:pPr>
        <w:pStyle w:val="Para0"/>
        <w:rPr>
          <w:color w:val="auto"/>
          <w:lang w:val="en-US"/>
        </w:rPr>
      </w:pPr>
      <w:r w:rsidRPr="00694687">
        <w:rPr>
          <w:color w:val="auto"/>
          <w:lang w:val="en-US"/>
        </w:rPr>
        <w:t xml:space="preserve">Our ref: </w:t>
      </w:r>
      <w:r w:rsidRPr="00B74A50">
        <w:rPr>
          <w:color w:val="auto"/>
          <w:lang w:val="en-US"/>
        </w:rPr>
        <w:t>(</w:t>
      </w:r>
      <w:r w:rsidRPr="00B74A50">
        <w:rPr>
          <w:i/>
          <w:color w:val="auto"/>
          <w:lang w:val="en-US"/>
        </w:rPr>
        <w:t xml:space="preserve">please quote </w:t>
      </w:r>
      <w:r>
        <w:rPr>
          <w:i/>
          <w:color w:val="auto"/>
          <w:lang w:val="en-US"/>
        </w:rPr>
        <w:t>[Name of the Jurisdiction]</w:t>
      </w:r>
      <w:r w:rsidRPr="00B74A50">
        <w:rPr>
          <w:i/>
          <w:color w:val="auto"/>
          <w:lang w:val="en-US"/>
        </w:rPr>
        <w:t xml:space="preserve"> EOI number in all correspondence</w:t>
      </w:r>
      <w:r w:rsidRPr="00B74A50">
        <w:rPr>
          <w:color w:val="auto"/>
          <w:lang w:val="en-US"/>
        </w:rPr>
        <w:t>)</w:t>
      </w:r>
    </w:p>
    <w:p w14:paraId="64E4947F" w14:textId="77777777" w:rsidR="000B2E19" w:rsidRPr="00B74A50" w:rsidRDefault="000B2E19" w:rsidP="000B2E19">
      <w:pPr>
        <w:pStyle w:val="Para0"/>
        <w:rPr>
          <w:color w:val="auto"/>
          <w:lang w:val="en-US"/>
        </w:rPr>
      </w:pPr>
      <w:r w:rsidRPr="00B74A50">
        <w:rPr>
          <w:color w:val="auto"/>
          <w:lang w:val="en-US"/>
        </w:rPr>
        <w:t>Your ref: (</w:t>
      </w:r>
      <w:r w:rsidRPr="00B74A50">
        <w:rPr>
          <w:i/>
          <w:color w:val="auto"/>
          <w:lang w:val="en-US"/>
        </w:rPr>
        <w:t>insert reference from the request of the requesting State</w:t>
      </w:r>
      <w:r w:rsidRPr="00B74A50">
        <w:rPr>
          <w:color w:val="auto"/>
          <w:lang w:val="en-US"/>
        </w:rPr>
        <w:t>)</w:t>
      </w:r>
    </w:p>
    <w:p w14:paraId="3021B796" w14:textId="77777777" w:rsidR="000B2E19" w:rsidRPr="00B74A50" w:rsidRDefault="000B2E19" w:rsidP="00C748A6">
      <w:pPr>
        <w:pStyle w:val="Para0"/>
        <w:ind w:left="7920"/>
        <w:rPr>
          <w:color w:val="auto"/>
          <w:lang w:val="en-US"/>
        </w:rPr>
      </w:pPr>
      <w:r w:rsidRPr="00B74A50">
        <w:rPr>
          <w:color w:val="auto"/>
          <w:lang w:val="en-US"/>
        </w:rPr>
        <w:t>(Date)</w:t>
      </w:r>
    </w:p>
    <w:p w14:paraId="188CBB1A" w14:textId="77777777" w:rsidR="000B2E19" w:rsidRPr="00B74A50" w:rsidRDefault="000B2E19" w:rsidP="000B2E19">
      <w:pPr>
        <w:pStyle w:val="Para0"/>
        <w:rPr>
          <w:color w:val="auto"/>
          <w:lang w:val="en-US"/>
        </w:rPr>
      </w:pPr>
      <w:r w:rsidRPr="00B74A50">
        <w:rPr>
          <w:color w:val="auto"/>
          <w:lang w:val="en-US"/>
        </w:rPr>
        <w:t>Dear (</w:t>
      </w:r>
      <w:r w:rsidRPr="00B74A50">
        <w:rPr>
          <w:i/>
          <w:color w:val="auto"/>
          <w:lang w:val="en-US"/>
        </w:rPr>
        <w:t>insert name of foreign competent authority</w:t>
      </w:r>
      <w:r w:rsidRPr="00B74A50">
        <w:rPr>
          <w:color w:val="auto"/>
          <w:lang w:val="en-US"/>
        </w:rPr>
        <w:t>),</w:t>
      </w:r>
    </w:p>
    <w:p w14:paraId="69F2A477" w14:textId="77777777" w:rsidR="000B2E19" w:rsidRPr="00B74A50" w:rsidRDefault="000B2E19" w:rsidP="000B2E19">
      <w:pPr>
        <w:pStyle w:val="Para0"/>
        <w:rPr>
          <w:color w:val="auto"/>
          <w:lang w:val="en-US"/>
        </w:rPr>
      </w:pPr>
    </w:p>
    <w:p w14:paraId="1C9C6923" w14:textId="77777777" w:rsidR="000B2E19" w:rsidRPr="00B74A50" w:rsidRDefault="000B2E19" w:rsidP="000B2E19">
      <w:pPr>
        <w:pStyle w:val="Para0"/>
        <w:rPr>
          <w:color w:val="auto"/>
          <w:u w:val="single"/>
          <w:lang w:val="en-US"/>
        </w:rPr>
      </w:pPr>
      <w:r w:rsidRPr="00B74A50">
        <w:rPr>
          <w:color w:val="auto"/>
          <w:lang w:val="en-US"/>
        </w:rPr>
        <w:t xml:space="preserve">Re: </w:t>
      </w:r>
      <w:r w:rsidRPr="00B74A50">
        <w:rPr>
          <w:color w:val="auto"/>
          <w:lang w:val="en-US"/>
        </w:rPr>
        <w:tab/>
      </w:r>
      <w:r w:rsidRPr="00B74A50">
        <w:rPr>
          <w:color w:val="auto"/>
          <w:u w:val="single"/>
          <w:lang w:val="en-US"/>
        </w:rPr>
        <w:t>(</w:t>
      </w:r>
      <w:r w:rsidRPr="00B74A50">
        <w:rPr>
          <w:i/>
          <w:color w:val="auto"/>
          <w:u w:val="single"/>
          <w:lang w:val="en-US"/>
        </w:rPr>
        <w:t>Case name</w:t>
      </w:r>
      <w:r w:rsidRPr="00B74A50">
        <w:rPr>
          <w:color w:val="auto"/>
          <w:u w:val="single"/>
          <w:lang w:val="en-US"/>
        </w:rPr>
        <w:t>)</w:t>
      </w:r>
    </w:p>
    <w:p w14:paraId="377A1984" w14:textId="77777777" w:rsidR="000B2E19" w:rsidRPr="00B74A50" w:rsidRDefault="000B2E19" w:rsidP="000B2E19">
      <w:pPr>
        <w:spacing w:after="200" w:line="276" w:lineRule="auto"/>
        <w:ind w:firstLine="720"/>
        <w:rPr>
          <w:sz w:val="20"/>
          <w:szCs w:val="20"/>
          <w:u w:val="single"/>
          <w:lang w:val="en-US"/>
        </w:rPr>
      </w:pPr>
      <w:r w:rsidRPr="00B74A50">
        <w:rPr>
          <w:sz w:val="20"/>
          <w:szCs w:val="20"/>
          <w:u w:val="single"/>
          <w:lang w:val="en-US"/>
        </w:rPr>
        <w:t xml:space="preserve">Exchange of Information under Article </w:t>
      </w:r>
      <w:r w:rsidRPr="00B74A50">
        <w:rPr>
          <w:sz w:val="20"/>
          <w:szCs w:val="20"/>
          <w:lang w:val="en-US"/>
        </w:rPr>
        <w:t xml:space="preserve">(insert article number) </w:t>
      </w:r>
      <w:r w:rsidRPr="00B74A50">
        <w:rPr>
          <w:sz w:val="20"/>
          <w:szCs w:val="20"/>
          <w:u w:val="single"/>
          <w:lang w:val="en-US"/>
        </w:rPr>
        <w:t>of (</w:t>
      </w:r>
      <w:r w:rsidRPr="00B74A50">
        <w:rPr>
          <w:i/>
          <w:sz w:val="20"/>
          <w:szCs w:val="20"/>
          <w:u w:val="single"/>
          <w:lang w:val="en-US"/>
        </w:rPr>
        <w:t>insert name of EOI agreement</w:t>
      </w:r>
      <w:r w:rsidRPr="00B74A50">
        <w:rPr>
          <w:sz w:val="20"/>
          <w:szCs w:val="20"/>
          <w:u w:val="single"/>
          <w:lang w:val="en-US"/>
        </w:rPr>
        <w:t>)</w:t>
      </w:r>
    </w:p>
    <w:p w14:paraId="6231A076" w14:textId="77777777" w:rsidR="000B2E19" w:rsidRPr="00B74A50" w:rsidRDefault="000B2E19" w:rsidP="000B2E19">
      <w:pPr>
        <w:pStyle w:val="Para0"/>
        <w:rPr>
          <w:color w:val="auto"/>
          <w:lang w:val="en-US"/>
        </w:rPr>
      </w:pPr>
      <w:r w:rsidRPr="00B74A50">
        <w:rPr>
          <w:color w:val="auto"/>
          <w:lang w:val="en-US"/>
        </w:rPr>
        <w:t>I refer to your request for information dated (</w:t>
      </w:r>
      <w:r w:rsidRPr="00B74A50">
        <w:rPr>
          <w:i/>
          <w:color w:val="auto"/>
          <w:lang w:val="en-US"/>
        </w:rPr>
        <w:t>Insert date</w:t>
      </w:r>
      <w:r w:rsidRPr="00B74A50">
        <w:rPr>
          <w:color w:val="auto"/>
          <w:lang w:val="en-US"/>
        </w:rPr>
        <w:t>) for information in relation to the above case, which we received on (</w:t>
      </w:r>
      <w:r w:rsidRPr="00B74A50">
        <w:rPr>
          <w:i/>
          <w:color w:val="auto"/>
          <w:lang w:val="en-US"/>
        </w:rPr>
        <w:t>Insert date</w:t>
      </w:r>
      <w:r w:rsidRPr="00B74A50">
        <w:rPr>
          <w:color w:val="auto"/>
          <w:lang w:val="en-US"/>
        </w:rPr>
        <w:t>).</w:t>
      </w:r>
    </w:p>
    <w:p w14:paraId="24E5C1F6" w14:textId="77777777" w:rsidR="000B2E19" w:rsidRPr="00B74A50" w:rsidRDefault="000B2E19" w:rsidP="000B2E19">
      <w:pPr>
        <w:pStyle w:val="Para0"/>
        <w:rPr>
          <w:color w:val="auto"/>
          <w:lang w:val="en-US"/>
        </w:rPr>
      </w:pPr>
      <w:r w:rsidRPr="00B74A50">
        <w:rPr>
          <w:color w:val="auto"/>
          <w:lang w:val="en-US"/>
        </w:rPr>
        <w:t>I wish to inform you that we have not as yet been able to obtain the requested information.</w:t>
      </w:r>
    </w:p>
    <w:p w14:paraId="1D4EADD8" w14:textId="77777777" w:rsidR="000B2E19" w:rsidRPr="00B74A50" w:rsidRDefault="000B2E19" w:rsidP="000B2E19">
      <w:pPr>
        <w:pStyle w:val="Para0"/>
        <w:rPr>
          <w:color w:val="auto"/>
          <w:lang w:val="en-US"/>
        </w:rPr>
      </w:pPr>
      <w:r w:rsidRPr="00B74A50">
        <w:rPr>
          <w:color w:val="auto"/>
          <w:lang w:val="en-US"/>
        </w:rPr>
        <w:t>(</w:t>
      </w:r>
      <w:r w:rsidRPr="00B74A50">
        <w:rPr>
          <w:i/>
          <w:color w:val="auto"/>
          <w:lang w:val="en-US"/>
        </w:rPr>
        <w:t>Please add some descriptive details as to why the information has not yet been provided</w:t>
      </w:r>
      <w:r w:rsidRPr="00B74A50">
        <w:rPr>
          <w:color w:val="auto"/>
          <w:lang w:val="en-US"/>
        </w:rPr>
        <w:t>)</w:t>
      </w:r>
    </w:p>
    <w:p w14:paraId="6E700923" w14:textId="77777777" w:rsidR="000B2E19" w:rsidRPr="00B74A50" w:rsidRDefault="000B2E19" w:rsidP="000B2E19">
      <w:pPr>
        <w:pStyle w:val="Para0"/>
        <w:rPr>
          <w:color w:val="auto"/>
          <w:lang w:val="en-US"/>
        </w:rPr>
      </w:pPr>
      <w:r w:rsidRPr="00B74A50">
        <w:rPr>
          <w:color w:val="auto"/>
          <w:lang w:val="en-US"/>
        </w:rPr>
        <w:t xml:space="preserve">We will </w:t>
      </w:r>
      <w:proofErr w:type="spellStart"/>
      <w:r w:rsidRPr="00B74A50">
        <w:rPr>
          <w:color w:val="auto"/>
          <w:lang w:val="en-US"/>
        </w:rPr>
        <w:t>endeavour</w:t>
      </w:r>
      <w:proofErr w:type="spellEnd"/>
      <w:r w:rsidRPr="00B74A50">
        <w:rPr>
          <w:color w:val="auto"/>
          <w:lang w:val="en-US"/>
        </w:rPr>
        <w:t xml:space="preserve"> to forward the requested information to you as promptly as possible. We expect to be able to provide this information by (</w:t>
      </w:r>
      <w:r w:rsidRPr="00B74A50">
        <w:rPr>
          <w:i/>
          <w:color w:val="auto"/>
          <w:lang w:val="en-US"/>
        </w:rPr>
        <w:t>insert date</w:t>
      </w:r>
      <w:r w:rsidRPr="00B74A50">
        <w:rPr>
          <w:color w:val="auto"/>
          <w:lang w:val="en-US"/>
        </w:rPr>
        <w:t>).</w:t>
      </w:r>
    </w:p>
    <w:p w14:paraId="5B1B8377" w14:textId="77777777" w:rsidR="000B2E19" w:rsidRPr="00B74A50" w:rsidRDefault="000B2E19" w:rsidP="000B2E19">
      <w:pPr>
        <w:pStyle w:val="Para0"/>
        <w:rPr>
          <w:color w:val="auto"/>
          <w:lang w:val="en-US"/>
        </w:rPr>
      </w:pPr>
      <w:r w:rsidRPr="00B74A50">
        <w:rPr>
          <w:color w:val="auto"/>
          <w:lang w:val="en-US"/>
        </w:rPr>
        <w:t>Should you have any queries relating to this matter, please contact (</w:t>
      </w:r>
      <w:r w:rsidRPr="00B74A50">
        <w:rPr>
          <w:i/>
          <w:color w:val="auto"/>
          <w:lang w:val="en-US"/>
        </w:rPr>
        <w:t>insert name of contact with position and phone and e-mail details</w:t>
      </w:r>
      <w:r w:rsidRPr="00B74A50">
        <w:rPr>
          <w:color w:val="auto"/>
          <w:lang w:val="en-US"/>
        </w:rPr>
        <w:t>).</w:t>
      </w:r>
    </w:p>
    <w:p w14:paraId="498F60E5" w14:textId="77777777" w:rsidR="000B2E19" w:rsidRPr="00B74A50" w:rsidRDefault="000B2E19" w:rsidP="000B2E19">
      <w:pPr>
        <w:pStyle w:val="Para0"/>
        <w:rPr>
          <w:color w:val="auto"/>
          <w:lang w:val="en-US"/>
        </w:rPr>
      </w:pPr>
      <w:r w:rsidRPr="00B74A50">
        <w:rPr>
          <w:color w:val="auto"/>
          <w:lang w:val="en-US"/>
        </w:rPr>
        <w:t>I confirm that this information is governed by the provisions under</w:t>
      </w:r>
      <w:r w:rsidRPr="00B74A50">
        <w:t xml:space="preserve"> </w:t>
      </w:r>
      <w:r w:rsidRPr="00B74A50">
        <w:rPr>
          <w:color w:val="auto"/>
          <w:lang w:val="en-US"/>
        </w:rPr>
        <w:t>Article (insert article number) of (insert name of EOI agreement)</w:t>
      </w:r>
    </w:p>
    <w:p w14:paraId="1C8503EA" w14:textId="77777777" w:rsidR="000B2E19" w:rsidRPr="00B74A50" w:rsidRDefault="000B2E19" w:rsidP="000B2E19">
      <w:pPr>
        <w:pStyle w:val="Para0"/>
        <w:rPr>
          <w:color w:val="auto"/>
          <w:lang w:val="en-US"/>
        </w:rPr>
      </w:pPr>
      <w:r w:rsidRPr="00B74A50">
        <w:rPr>
          <w:color w:val="auto"/>
          <w:lang w:val="en-US"/>
        </w:rPr>
        <w:t>Yours sincerely,</w:t>
      </w:r>
    </w:p>
    <w:p w14:paraId="35F3EFDD" w14:textId="77777777" w:rsidR="000B2E19" w:rsidRPr="00B74A50" w:rsidRDefault="000B2E19" w:rsidP="000B2E19">
      <w:pPr>
        <w:pStyle w:val="Para0"/>
        <w:rPr>
          <w:color w:val="auto"/>
          <w:lang w:val="en-US"/>
        </w:rPr>
      </w:pPr>
    </w:p>
    <w:p w14:paraId="6A45D28A" w14:textId="77777777" w:rsidR="000B2E19" w:rsidRPr="00B74A50" w:rsidRDefault="000B2E19" w:rsidP="000B2E19">
      <w:pPr>
        <w:pStyle w:val="Para0"/>
        <w:rPr>
          <w:i/>
          <w:color w:val="auto"/>
          <w:lang w:val="en-US"/>
        </w:rPr>
      </w:pPr>
      <w:r w:rsidRPr="00B74A50">
        <w:rPr>
          <w:i/>
          <w:color w:val="auto"/>
          <w:lang w:val="en-US"/>
        </w:rPr>
        <w:t>Name</w:t>
      </w:r>
    </w:p>
    <w:p w14:paraId="13AAEF7F" w14:textId="77777777" w:rsidR="000B2E19" w:rsidRPr="00694687" w:rsidRDefault="000B2E19" w:rsidP="000B2E19">
      <w:pPr>
        <w:pStyle w:val="Para0"/>
        <w:rPr>
          <w:i/>
          <w:color w:val="auto"/>
          <w:lang w:val="en-US"/>
        </w:rPr>
      </w:pPr>
      <w:r w:rsidRPr="00B74A50">
        <w:rPr>
          <w:i/>
          <w:color w:val="auto"/>
          <w:lang w:val="en-US"/>
        </w:rPr>
        <w:t xml:space="preserve">Designation </w:t>
      </w:r>
      <w:r w:rsidRPr="00B74A50">
        <w:rPr>
          <w:i/>
          <w:szCs w:val="20"/>
          <w:lang w:val="en-US"/>
        </w:rPr>
        <w:t>(EOI Competent Authority)</w:t>
      </w:r>
      <w:r>
        <w:rPr>
          <w:i/>
          <w:color w:val="auto"/>
          <w:lang w:val="en-US"/>
        </w:rPr>
        <w:t xml:space="preserve"> </w:t>
      </w:r>
    </w:p>
    <w:p w14:paraId="1FB29C2D" w14:textId="77777777" w:rsidR="000B2E19" w:rsidRDefault="000B2E19" w:rsidP="000B2E19">
      <w:pPr>
        <w:pStyle w:val="Para0"/>
        <w:rPr>
          <w:lang w:val="en-US"/>
        </w:rPr>
      </w:pPr>
    </w:p>
    <w:p w14:paraId="221E374D" w14:textId="77777777" w:rsidR="000B2E19" w:rsidRDefault="000B2E19" w:rsidP="000B2E19">
      <w:pPr>
        <w:pStyle w:val="Para0"/>
        <w:rPr>
          <w:lang w:val="en-US"/>
        </w:rPr>
      </w:pPr>
      <w:r>
        <w:rPr>
          <w:lang w:val="en-US"/>
        </w:rPr>
        <w:br w:type="page"/>
      </w:r>
    </w:p>
    <w:p w14:paraId="7C3C4D5A" w14:textId="77777777" w:rsidR="000B2E19" w:rsidRDefault="000B2E19" w:rsidP="000B2E19">
      <w:pPr>
        <w:pStyle w:val="Heading2"/>
        <w:rPr>
          <w:lang w:val="en-US"/>
        </w:rPr>
      </w:pPr>
      <w:bookmarkStart w:id="41" w:name="_Annex_5G:_Final"/>
      <w:bookmarkStart w:id="42" w:name="_Annex_H:_Request"/>
      <w:bookmarkStart w:id="43" w:name="_Ref58084481"/>
      <w:bookmarkStart w:id="44" w:name="_Ref58084785"/>
      <w:bookmarkStart w:id="45" w:name="_Toc96612492"/>
      <w:bookmarkEnd w:id="41"/>
      <w:bookmarkEnd w:id="42"/>
      <w:r>
        <w:rPr>
          <w:lang w:val="en-US"/>
        </w:rPr>
        <w:lastRenderedPageBreak/>
        <w:t xml:space="preserve">Annex H: </w:t>
      </w:r>
      <w:r w:rsidRPr="00CA2D85">
        <w:rPr>
          <w:lang w:val="en-US"/>
        </w:rPr>
        <w:t>Request for information</w:t>
      </w:r>
      <w:r>
        <w:rPr>
          <w:lang w:val="en-US"/>
        </w:rPr>
        <w:t xml:space="preserve"> (outbound request)</w:t>
      </w:r>
      <w:bookmarkEnd w:id="43"/>
      <w:bookmarkEnd w:id="44"/>
      <w:bookmarkEnd w:id="45"/>
    </w:p>
    <w:p w14:paraId="3070615E" w14:textId="77777777" w:rsidR="000B2E19" w:rsidRDefault="000B2E19" w:rsidP="000B2E19">
      <w:pPr>
        <w:pStyle w:val="Para0"/>
        <w:rPr>
          <w:lang w:val="en-US"/>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600"/>
        <w:gridCol w:w="249"/>
        <w:gridCol w:w="1538"/>
        <w:gridCol w:w="1533"/>
        <w:gridCol w:w="952"/>
        <w:gridCol w:w="2618"/>
      </w:tblGrid>
      <w:tr w:rsidR="000B2E19" w:rsidRPr="00CA2D85" w14:paraId="1679E692" w14:textId="77777777" w:rsidTr="005C7C05">
        <w:tc>
          <w:tcPr>
            <w:tcW w:w="582" w:type="dxa"/>
            <w:shd w:val="clear" w:color="auto" w:fill="A5A5A5" w:themeFill="accent3"/>
          </w:tcPr>
          <w:p w14:paraId="62542DBC" w14:textId="77777777" w:rsidR="000B2E19" w:rsidRPr="004619EF" w:rsidRDefault="000B2E19" w:rsidP="005C7C05">
            <w:pPr>
              <w:pStyle w:val="Para0"/>
              <w:rPr>
                <w:szCs w:val="20"/>
              </w:rPr>
            </w:pPr>
            <w:r w:rsidRPr="004619EF">
              <w:rPr>
                <w:szCs w:val="20"/>
              </w:rPr>
              <w:t>1.</w:t>
            </w:r>
          </w:p>
        </w:tc>
        <w:tc>
          <w:tcPr>
            <w:tcW w:w="1600" w:type="dxa"/>
            <w:shd w:val="clear" w:color="auto" w:fill="DBDBDB" w:themeFill="accent3" w:themeFillTint="66"/>
          </w:tcPr>
          <w:p w14:paraId="526B764A" w14:textId="77777777" w:rsidR="000B2E19" w:rsidRPr="004619EF" w:rsidRDefault="000B2E19" w:rsidP="005C7C05">
            <w:pPr>
              <w:pStyle w:val="Para0"/>
              <w:rPr>
                <w:szCs w:val="20"/>
              </w:rPr>
            </w:pPr>
            <w:r w:rsidRPr="004619EF">
              <w:rPr>
                <w:szCs w:val="20"/>
              </w:rPr>
              <w:t>To:</w:t>
            </w:r>
            <w:r>
              <w:rPr>
                <w:rStyle w:val="FootnoteReference"/>
                <w:szCs w:val="20"/>
              </w:rPr>
              <w:footnoteReference w:id="3"/>
            </w:r>
          </w:p>
        </w:tc>
        <w:tc>
          <w:tcPr>
            <w:tcW w:w="6890" w:type="dxa"/>
            <w:gridSpan w:val="5"/>
          </w:tcPr>
          <w:p w14:paraId="7FA5CB6C" w14:textId="77777777" w:rsidR="000B2E19" w:rsidRPr="004619EF" w:rsidRDefault="000B2E19" w:rsidP="005C7C05">
            <w:pPr>
              <w:pStyle w:val="Para0"/>
              <w:rPr>
                <w:szCs w:val="20"/>
              </w:rPr>
            </w:pPr>
          </w:p>
        </w:tc>
      </w:tr>
      <w:tr w:rsidR="000B2E19" w:rsidRPr="00CA2D85" w14:paraId="5D6F52CB" w14:textId="77777777" w:rsidTr="005C7C05">
        <w:trPr>
          <w:trHeight w:val="567"/>
        </w:trPr>
        <w:tc>
          <w:tcPr>
            <w:tcW w:w="582" w:type="dxa"/>
            <w:shd w:val="clear" w:color="auto" w:fill="A5A5A5" w:themeFill="accent3"/>
          </w:tcPr>
          <w:p w14:paraId="5D8F3E16" w14:textId="77777777" w:rsidR="000B2E19" w:rsidRPr="004619EF" w:rsidRDefault="000B2E19" w:rsidP="005C7C05">
            <w:pPr>
              <w:pStyle w:val="Para0"/>
              <w:rPr>
                <w:szCs w:val="20"/>
              </w:rPr>
            </w:pPr>
            <w:r w:rsidRPr="004619EF">
              <w:rPr>
                <w:szCs w:val="20"/>
              </w:rPr>
              <w:t xml:space="preserve">2. </w:t>
            </w:r>
          </w:p>
        </w:tc>
        <w:tc>
          <w:tcPr>
            <w:tcW w:w="1600" w:type="dxa"/>
            <w:shd w:val="clear" w:color="auto" w:fill="DBDBDB" w:themeFill="accent3" w:themeFillTint="66"/>
          </w:tcPr>
          <w:p w14:paraId="5B4DC408" w14:textId="77777777" w:rsidR="000B2E19" w:rsidRPr="004619EF" w:rsidRDefault="000B2E19" w:rsidP="005C7C05">
            <w:pPr>
              <w:pStyle w:val="Para0"/>
              <w:rPr>
                <w:szCs w:val="20"/>
              </w:rPr>
            </w:pPr>
            <w:r w:rsidRPr="004619EF">
              <w:rPr>
                <w:szCs w:val="20"/>
              </w:rPr>
              <w:t>From:</w:t>
            </w:r>
            <w:r>
              <w:rPr>
                <w:rStyle w:val="FootnoteReference"/>
                <w:szCs w:val="20"/>
              </w:rPr>
              <w:footnoteReference w:id="4"/>
            </w:r>
          </w:p>
        </w:tc>
        <w:tc>
          <w:tcPr>
            <w:tcW w:w="6890" w:type="dxa"/>
            <w:gridSpan w:val="5"/>
          </w:tcPr>
          <w:p w14:paraId="51665247" w14:textId="77777777" w:rsidR="000B2E19" w:rsidRPr="004619EF" w:rsidRDefault="000B2E19" w:rsidP="005C7C05">
            <w:pPr>
              <w:pStyle w:val="Para0"/>
              <w:rPr>
                <w:szCs w:val="20"/>
              </w:rPr>
            </w:pPr>
          </w:p>
        </w:tc>
      </w:tr>
      <w:tr w:rsidR="000B2E19" w:rsidRPr="00CA2D85" w14:paraId="21ACD1D2" w14:textId="77777777" w:rsidTr="005C7C05">
        <w:tc>
          <w:tcPr>
            <w:tcW w:w="582" w:type="dxa"/>
            <w:vMerge w:val="restart"/>
            <w:shd w:val="clear" w:color="auto" w:fill="A5A5A5" w:themeFill="accent3"/>
          </w:tcPr>
          <w:p w14:paraId="12C83042" w14:textId="77777777" w:rsidR="000B2E19" w:rsidRPr="004619EF" w:rsidRDefault="000B2E19" w:rsidP="005C7C05">
            <w:pPr>
              <w:pStyle w:val="Para0"/>
              <w:rPr>
                <w:szCs w:val="20"/>
              </w:rPr>
            </w:pPr>
            <w:r w:rsidRPr="004619EF">
              <w:rPr>
                <w:szCs w:val="20"/>
              </w:rPr>
              <w:t>3.</w:t>
            </w:r>
          </w:p>
        </w:tc>
        <w:tc>
          <w:tcPr>
            <w:tcW w:w="1600" w:type="dxa"/>
            <w:vMerge w:val="restart"/>
            <w:shd w:val="clear" w:color="auto" w:fill="DBDBDB" w:themeFill="accent3" w:themeFillTint="66"/>
          </w:tcPr>
          <w:p w14:paraId="24F006C8" w14:textId="77777777" w:rsidR="000B2E19" w:rsidRPr="004619EF" w:rsidRDefault="000B2E19" w:rsidP="005C7C05">
            <w:pPr>
              <w:pStyle w:val="Para0"/>
              <w:rPr>
                <w:szCs w:val="20"/>
              </w:rPr>
            </w:pPr>
            <w:r w:rsidRPr="004619EF">
              <w:rPr>
                <w:szCs w:val="20"/>
              </w:rPr>
              <w:t>Contact point</w:t>
            </w:r>
            <w:r>
              <w:rPr>
                <w:rStyle w:val="FootnoteReference"/>
                <w:szCs w:val="20"/>
              </w:rPr>
              <w:footnoteReference w:id="5"/>
            </w:r>
            <w:r w:rsidRPr="004619EF">
              <w:rPr>
                <w:szCs w:val="20"/>
              </w:rPr>
              <w:t xml:space="preserve"> </w:t>
            </w:r>
          </w:p>
          <w:p w14:paraId="2740DFFA" w14:textId="77777777" w:rsidR="000B2E19" w:rsidRPr="004619EF" w:rsidRDefault="000B2E19" w:rsidP="005C7C05">
            <w:pPr>
              <w:pStyle w:val="Para0"/>
              <w:rPr>
                <w:szCs w:val="20"/>
              </w:rPr>
            </w:pPr>
          </w:p>
          <w:p w14:paraId="7EDD51EF" w14:textId="77777777" w:rsidR="000B2E19" w:rsidRPr="004619EF" w:rsidRDefault="000B2E19" w:rsidP="005C7C05">
            <w:pPr>
              <w:pStyle w:val="Para0"/>
              <w:rPr>
                <w:szCs w:val="20"/>
              </w:rPr>
            </w:pPr>
          </w:p>
          <w:p w14:paraId="0B9D2F0B" w14:textId="77777777" w:rsidR="000B2E19" w:rsidRPr="004619EF" w:rsidRDefault="000B2E19" w:rsidP="005C7C05">
            <w:pPr>
              <w:pStyle w:val="Para0"/>
              <w:rPr>
                <w:szCs w:val="20"/>
              </w:rPr>
            </w:pPr>
          </w:p>
          <w:p w14:paraId="28227E28"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4E4E911B" w14:textId="77777777" w:rsidR="000B2E19" w:rsidRPr="004619EF" w:rsidRDefault="000B2E19" w:rsidP="005C7C05">
            <w:pPr>
              <w:pStyle w:val="Para0"/>
              <w:rPr>
                <w:szCs w:val="20"/>
              </w:rPr>
            </w:pPr>
            <w:r w:rsidRPr="004619EF">
              <w:rPr>
                <w:szCs w:val="20"/>
              </w:rPr>
              <w:t>Name:</w:t>
            </w:r>
          </w:p>
        </w:tc>
        <w:tc>
          <w:tcPr>
            <w:tcW w:w="5103" w:type="dxa"/>
            <w:gridSpan w:val="3"/>
          </w:tcPr>
          <w:p w14:paraId="3721AB13" w14:textId="77777777" w:rsidR="000B2E19" w:rsidRPr="004619EF" w:rsidRDefault="000B2E19" w:rsidP="005C7C05">
            <w:pPr>
              <w:pStyle w:val="Para0"/>
              <w:rPr>
                <w:szCs w:val="20"/>
              </w:rPr>
            </w:pPr>
          </w:p>
        </w:tc>
      </w:tr>
      <w:tr w:rsidR="000B2E19" w:rsidRPr="00CA2D85" w14:paraId="667BA076" w14:textId="77777777" w:rsidTr="005C7C05">
        <w:tc>
          <w:tcPr>
            <w:tcW w:w="582" w:type="dxa"/>
            <w:vMerge/>
            <w:shd w:val="clear" w:color="auto" w:fill="A5A5A5" w:themeFill="accent3"/>
          </w:tcPr>
          <w:p w14:paraId="7DFA1790" w14:textId="77777777" w:rsidR="000B2E19" w:rsidRPr="004619EF" w:rsidRDefault="000B2E19" w:rsidP="005C7C05">
            <w:pPr>
              <w:pStyle w:val="Para0"/>
              <w:rPr>
                <w:szCs w:val="20"/>
              </w:rPr>
            </w:pPr>
          </w:p>
        </w:tc>
        <w:tc>
          <w:tcPr>
            <w:tcW w:w="1600" w:type="dxa"/>
            <w:vMerge/>
            <w:shd w:val="clear" w:color="auto" w:fill="DBDBDB" w:themeFill="accent3" w:themeFillTint="66"/>
          </w:tcPr>
          <w:p w14:paraId="7E66EAF1"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4D5014AA" w14:textId="77777777" w:rsidR="000B2E19" w:rsidRPr="004619EF" w:rsidRDefault="000B2E19" w:rsidP="005C7C05">
            <w:pPr>
              <w:pStyle w:val="Para0"/>
              <w:rPr>
                <w:szCs w:val="20"/>
              </w:rPr>
            </w:pPr>
            <w:r w:rsidRPr="004619EF">
              <w:rPr>
                <w:szCs w:val="20"/>
              </w:rPr>
              <w:t>Email:</w:t>
            </w:r>
          </w:p>
        </w:tc>
        <w:tc>
          <w:tcPr>
            <w:tcW w:w="5103" w:type="dxa"/>
            <w:gridSpan w:val="3"/>
          </w:tcPr>
          <w:p w14:paraId="14359401" w14:textId="77777777" w:rsidR="000B2E19" w:rsidRPr="004619EF" w:rsidRDefault="000B2E19" w:rsidP="005C7C05">
            <w:pPr>
              <w:pStyle w:val="Para0"/>
              <w:rPr>
                <w:szCs w:val="20"/>
              </w:rPr>
            </w:pPr>
          </w:p>
        </w:tc>
      </w:tr>
      <w:tr w:rsidR="000B2E19" w:rsidRPr="00CA2D85" w14:paraId="4AD41EC6" w14:textId="77777777" w:rsidTr="005C7C05">
        <w:tc>
          <w:tcPr>
            <w:tcW w:w="582" w:type="dxa"/>
            <w:vMerge/>
            <w:shd w:val="clear" w:color="auto" w:fill="A5A5A5" w:themeFill="accent3"/>
          </w:tcPr>
          <w:p w14:paraId="2FC7AE41" w14:textId="77777777" w:rsidR="000B2E19" w:rsidRPr="004619EF" w:rsidRDefault="000B2E19" w:rsidP="005C7C05">
            <w:pPr>
              <w:pStyle w:val="Para0"/>
              <w:rPr>
                <w:szCs w:val="20"/>
              </w:rPr>
            </w:pPr>
          </w:p>
        </w:tc>
        <w:tc>
          <w:tcPr>
            <w:tcW w:w="1600" w:type="dxa"/>
            <w:vMerge/>
            <w:shd w:val="clear" w:color="auto" w:fill="DBDBDB" w:themeFill="accent3" w:themeFillTint="66"/>
          </w:tcPr>
          <w:p w14:paraId="1A74AFDC"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098B3FE6" w14:textId="77777777" w:rsidR="000B2E19" w:rsidRPr="004619EF" w:rsidRDefault="000B2E19" w:rsidP="005C7C05">
            <w:pPr>
              <w:pStyle w:val="Para0"/>
              <w:rPr>
                <w:szCs w:val="20"/>
              </w:rPr>
            </w:pPr>
            <w:r w:rsidRPr="004619EF">
              <w:rPr>
                <w:szCs w:val="20"/>
              </w:rPr>
              <w:t>Telephone:</w:t>
            </w:r>
          </w:p>
        </w:tc>
        <w:tc>
          <w:tcPr>
            <w:tcW w:w="5103" w:type="dxa"/>
            <w:gridSpan w:val="3"/>
          </w:tcPr>
          <w:p w14:paraId="3E1F1E24" w14:textId="77777777" w:rsidR="000B2E19" w:rsidRPr="004619EF" w:rsidRDefault="000B2E19" w:rsidP="005C7C05">
            <w:pPr>
              <w:pStyle w:val="Para0"/>
              <w:rPr>
                <w:szCs w:val="20"/>
              </w:rPr>
            </w:pPr>
          </w:p>
        </w:tc>
      </w:tr>
      <w:tr w:rsidR="000B2E19" w:rsidRPr="00CA2D85" w14:paraId="00D74850" w14:textId="77777777" w:rsidTr="005C7C05">
        <w:tc>
          <w:tcPr>
            <w:tcW w:w="582" w:type="dxa"/>
            <w:vMerge/>
            <w:shd w:val="clear" w:color="auto" w:fill="A5A5A5" w:themeFill="accent3"/>
          </w:tcPr>
          <w:p w14:paraId="46AD67A6" w14:textId="77777777" w:rsidR="000B2E19" w:rsidRPr="004619EF" w:rsidRDefault="000B2E19" w:rsidP="005C7C05">
            <w:pPr>
              <w:pStyle w:val="Para0"/>
              <w:rPr>
                <w:szCs w:val="20"/>
              </w:rPr>
            </w:pPr>
          </w:p>
        </w:tc>
        <w:tc>
          <w:tcPr>
            <w:tcW w:w="1600" w:type="dxa"/>
            <w:vMerge/>
            <w:shd w:val="clear" w:color="auto" w:fill="DBDBDB" w:themeFill="accent3" w:themeFillTint="66"/>
          </w:tcPr>
          <w:p w14:paraId="056E1D5B"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6C68DB90" w14:textId="77777777" w:rsidR="000B2E19" w:rsidRPr="004619EF" w:rsidRDefault="000B2E19" w:rsidP="005C7C05">
            <w:pPr>
              <w:pStyle w:val="Para0"/>
              <w:rPr>
                <w:szCs w:val="20"/>
              </w:rPr>
            </w:pPr>
            <w:r w:rsidRPr="004619EF">
              <w:rPr>
                <w:szCs w:val="20"/>
              </w:rPr>
              <w:t>Language skills:</w:t>
            </w:r>
          </w:p>
        </w:tc>
        <w:tc>
          <w:tcPr>
            <w:tcW w:w="5103" w:type="dxa"/>
            <w:gridSpan w:val="3"/>
          </w:tcPr>
          <w:p w14:paraId="0DBC034D" w14:textId="77777777" w:rsidR="000B2E19" w:rsidRPr="004619EF" w:rsidRDefault="000B2E19" w:rsidP="005C7C05">
            <w:pPr>
              <w:pStyle w:val="Para0"/>
              <w:rPr>
                <w:szCs w:val="20"/>
              </w:rPr>
            </w:pPr>
          </w:p>
        </w:tc>
      </w:tr>
      <w:tr w:rsidR="000B2E19" w:rsidRPr="00CA2D85" w14:paraId="52EA0818" w14:textId="77777777" w:rsidTr="005C7C05">
        <w:tc>
          <w:tcPr>
            <w:tcW w:w="582" w:type="dxa"/>
            <w:shd w:val="clear" w:color="auto" w:fill="A5A5A5" w:themeFill="accent3"/>
          </w:tcPr>
          <w:p w14:paraId="5DFDE666" w14:textId="77777777" w:rsidR="000B2E19" w:rsidRPr="004619EF" w:rsidRDefault="000B2E19" w:rsidP="005C7C05">
            <w:pPr>
              <w:pStyle w:val="Para0"/>
              <w:rPr>
                <w:szCs w:val="20"/>
              </w:rPr>
            </w:pPr>
            <w:r w:rsidRPr="004619EF">
              <w:rPr>
                <w:szCs w:val="20"/>
              </w:rPr>
              <w:t>4.</w:t>
            </w:r>
          </w:p>
        </w:tc>
        <w:tc>
          <w:tcPr>
            <w:tcW w:w="1600" w:type="dxa"/>
            <w:shd w:val="clear" w:color="auto" w:fill="DBDBDB" w:themeFill="accent3" w:themeFillTint="66"/>
          </w:tcPr>
          <w:p w14:paraId="707CBFE1" w14:textId="77777777" w:rsidR="000B2E19" w:rsidRPr="004619EF" w:rsidRDefault="000B2E19" w:rsidP="005C7C05">
            <w:pPr>
              <w:pStyle w:val="Para0"/>
              <w:rPr>
                <w:szCs w:val="20"/>
              </w:rPr>
            </w:pPr>
            <w:r w:rsidRPr="004619EF">
              <w:rPr>
                <w:szCs w:val="20"/>
              </w:rPr>
              <w:t>Legal Basis:</w:t>
            </w:r>
          </w:p>
        </w:tc>
        <w:tc>
          <w:tcPr>
            <w:tcW w:w="6890" w:type="dxa"/>
            <w:gridSpan w:val="5"/>
            <w:shd w:val="clear" w:color="auto" w:fill="FFFFFF"/>
          </w:tcPr>
          <w:p w14:paraId="7CDA0475" w14:textId="77777777" w:rsidR="000B2E19" w:rsidRPr="004619EF" w:rsidRDefault="000B2E19" w:rsidP="005C7C05">
            <w:pPr>
              <w:pStyle w:val="Para0"/>
              <w:rPr>
                <w:szCs w:val="20"/>
              </w:rPr>
            </w:pPr>
          </w:p>
        </w:tc>
      </w:tr>
      <w:tr w:rsidR="000B2E19" w:rsidRPr="00CA2D85" w14:paraId="0D7B39A7" w14:textId="77777777" w:rsidTr="005C7C05">
        <w:tc>
          <w:tcPr>
            <w:tcW w:w="582" w:type="dxa"/>
            <w:vMerge w:val="restart"/>
            <w:shd w:val="clear" w:color="auto" w:fill="A5A5A5" w:themeFill="accent3"/>
          </w:tcPr>
          <w:p w14:paraId="774569D7" w14:textId="77777777" w:rsidR="000B2E19" w:rsidRPr="004619EF" w:rsidRDefault="000B2E19" w:rsidP="005C7C05">
            <w:pPr>
              <w:pStyle w:val="Para0"/>
              <w:rPr>
                <w:szCs w:val="20"/>
              </w:rPr>
            </w:pPr>
            <w:r w:rsidRPr="004619EF">
              <w:rPr>
                <w:szCs w:val="20"/>
              </w:rPr>
              <w:t>5.</w:t>
            </w:r>
          </w:p>
        </w:tc>
        <w:tc>
          <w:tcPr>
            <w:tcW w:w="1600" w:type="dxa"/>
            <w:vMerge w:val="restart"/>
            <w:shd w:val="clear" w:color="auto" w:fill="DBDBDB" w:themeFill="accent3" w:themeFillTint="66"/>
          </w:tcPr>
          <w:p w14:paraId="3CFA573D" w14:textId="77777777" w:rsidR="000B2E19" w:rsidRPr="004619EF" w:rsidRDefault="000B2E19" w:rsidP="005C7C05">
            <w:pPr>
              <w:pStyle w:val="Para0"/>
              <w:rPr>
                <w:szCs w:val="20"/>
              </w:rPr>
            </w:pPr>
            <w:r w:rsidRPr="004619EF">
              <w:rPr>
                <w:szCs w:val="20"/>
              </w:rPr>
              <w:t>Reference numbers and related matters</w:t>
            </w:r>
          </w:p>
        </w:tc>
        <w:tc>
          <w:tcPr>
            <w:tcW w:w="1787" w:type="dxa"/>
            <w:gridSpan w:val="2"/>
            <w:shd w:val="clear" w:color="auto" w:fill="DBDBDB" w:themeFill="accent3" w:themeFillTint="66"/>
          </w:tcPr>
          <w:p w14:paraId="6AF19BFE" w14:textId="77777777" w:rsidR="000B2E19" w:rsidRPr="004619EF" w:rsidRDefault="000B2E19" w:rsidP="005C7C05">
            <w:pPr>
              <w:pStyle w:val="Para0"/>
              <w:rPr>
                <w:szCs w:val="20"/>
              </w:rPr>
            </w:pPr>
            <w:r w:rsidRPr="004619EF">
              <w:rPr>
                <w:szCs w:val="20"/>
              </w:rPr>
              <w:t>Reference number:</w:t>
            </w:r>
            <w:r>
              <w:rPr>
                <w:rStyle w:val="FootnoteReference"/>
                <w:szCs w:val="20"/>
              </w:rPr>
              <w:footnoteReference w:id="6"/>
            </w:r>
            <w:r w:rsidRPr="004619EF">
              <w:rPr>
                <w:szCs w:val="20"/>
              </w:rPr>
              <w:t xml:space="preserve"> </w:t>
            </w:r>
          </w:p>
        </w:tc>
        <w:tc>
          <w:tcPr>
            <w:tcW w:w="5103" w:type="dxa"/>
            <w:gridSpan w:val="3"/>
          </w:tcPr>
          <w:p w14:paraId="51FA6180" w14:textId="77777777" w:rsidR="000B2E19" w:rsidRPr="004619EF" w:rsidRDefault="000B2E19" w:rsidP="005C7C05">
            <w:pPr>
              <w:pStyle w:val="Para0"/>
              <w:rPr>
                <w:szCs w:val="20"/>
              </w:rPr>
            </w:pPr>
          </w:p>
        </w:tc>
      </w:tr>
      <w:tr w:rsidR="000B2E19" w:rsidRPr="00CA2D85" w14:paraId="5C65569D" w14:textId="77777777" w:rsidTr="005C7C05">
        <w:tc>
          <w:tcPr>
            <w:tcW w:w="582" w:type="dxa"/>
            <w:vMerge/>
            <w:shd w:val="clear" w:color="auto" w:fill="A5A5A5" w:themeFill="accent3"/>
          </w:tcPr>
          <w:p w14:paraId="4B5F8074" w14:textId="77777777" w:rsidR="000B2E19" w:rsidRPr="004619EF" w:rsidRDefault="000B2E19" w:rsidP="005C7C05">
            <w:pPr>
              <w:pStyle w:val="Para0"/>
              <w:rPr>
                <w:szCs w:val="20"/>
              </w:rPr>
            </w:pPr>
          </w:p>
        </w:tc>
        <w:tc>
          <w:tcPr>
            <w:tcW w:w="1600" w:type="dxa"/>
            <w:vMerge/>
            <w:shd w:val="clear" w:color="auto" w:fill="DBDBDB" w:themeFill="accent3" w:themeFillTint="66"/>
          </w:tcPr>
          <w:p w14:paraId="29CFB23E"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1FF5AEAC" w14:textId="77777777" w:rsidR="000B2E19" w:rsidRPr="004619EF" w:rsidRDefault="000B2E19" w:rsidP="005C7C05">
            <w:pPr>
              <w:pStyle w:val="Para0"/>
              <w:rPr>
                <w:szCs w:val="20"/>
              </w:rPr>
            </w:pPr>
            <w:r w:rsidRPr="004619EF">
              <w:rPr>
                <w:szCs w:val="20"/>
              </w:rPr>
              <w:t>Initial request:</w:t>
            </w:r>
          </w:p>
        </w:tc>
        <w:tc>
          <w:tcPr>
            <w:tcW w:w="5103" w:type="dxa"/>
            <w:gridSpan w:val="3"/>
          </w:tcPr>
          <w:p w14:paraId="2F3AAE2A"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Yes              </w:t>
            </w:r>
            <w:r w:rsidRPr="004619EF">
              <w:rPr>
                <w:szCs w:val="20"/>
              </w:rPr>
              <w:fldChar w:fldCharType="begin">
                <w:ffData>
                  <w:name w:val=""/>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No</w:t>
            </w:r>
          </w:p>
          <w:p w14:paraId="79384524" w14:textId="77777777" w:rsidR="000B2E19" w:rsidRPr="004619EF" w:rsidRDefault="000B2E19" w:rsidP="005C7C05">
            <w:pPr>
              <w:pStyle w:val="Para0"/>
              <w:rPr>
                <w:szCs w:val="20"/>
              </w:rPr>
            </w:pPr>
            <w:r w:rsidRPr="004619EF">
              <w:rPr>
                <w:szCs w:val="20"/>
              </w:rPr>
              <w:t>Related requests:</w:t>
            </w:r>
          </w:p>
          <w:p w14:paraId="7EC165A5" w14:textId="77777777" w:rsidR="000B2E19" w:rsidRPr="004619EF" w:rsidRDefault="000B2E19" w:rsidP="005C7C05">
            <w:pPr>
              <w:pStyle w:val="Para0"/>
              <w:rPr>
                <w:szCs w:val="20"/>
              </w:rPr>
            </w:pPr>
          </w:p>
        </w:tc>
      </w:tr>
      <w:tr w:rsidR="000B2E19" w:rsidRPr="00CA2D85" w14:paraId="23428D44" w14:textId="77777777" w:rsidTr="005C7C05">
        <w:tc>
          <w:tcPr>
            <w:tcW w:w="582" w:type="dxa"/>
            <w:vMerge/>
            <w:shd w:val="clear" w:color="auto" w:fill="A5A5A5" w:themeFill="accent3"/>
          </w:tcPr>
          <w:p w14:paraId="36B89FA0" w14:textId="77777777" w:rsidR="000B2E19" w:rsidRPr="004619EF" w:rsidRDefault="000B2E19" w:rsidP="005C7C05">
            <w:pPr>
              <w:pStyle w:val="Para0"/>
              <w:rPr>
                <w:szCs w:val="20"/>
              </w:rPr>
            </w:pPr>
          </w:p>
        </w:tc>
        <w:tc>
          <w:tcPr>
            <w:tcW w:w="1600" w:type="dxa"/>
            <w:vMerge/>
            <w:shd w:val="clear" w:color="auto" w:fill="DBDBDB" w:themeFill="accent3" w:themeFillTint="66"/>
          </w:tcPr>
          <w:p w14:paraId="63D087C0" w14:textId="77777777" w:rsidR="000B2E19" w:rsidRPr="004619EF" w:rsidRDefault="000B2E19" w:rsidP="005C7C05">
            <w:pPr>
              <w:pStyle w:val="Para0"/>
              <w:rPr>
                <w:szCs w:val="20"/>
              </w:rPr>
            </w:pPr>
          </w:p>
        </w:tc>
        <w:tc>
          <w:tcPr>
            <w:tcW w:w="4272" w:type="dxa"/>
            <w:gridSpan w:val="4"/>
            <w:shd w:val="clear" w:color="auto" w:fill="DBDBDB" w:themeFill="accent3" w:themeFillTint="66"/>
          </w:tcPr>
          <w:p w14:paraId="51F4CDA8" w14:textId="77777777" w:rsidR="000B2E19" w:rsidRPr="004619EF" w:rsidRDefault="000B2E19" w:rsidP="005C7C05">
            <w:pPr>
              <w:pStyle w:val="Para0"/>
              <w:rPr>
                <w:szCs w:val="20"/>
              </w:rPr>
            </w:pPr>
            <w:r w:rsidRPr="004619EF">
              <w:rPr>
                <w:szCs w:val="20"/>
              </w:rPr>
              <w:t>Number of attachments to the request:</w:t>
            </w:r>
          </w:p>
        </w:tc>
        <w:tc>
          <w:tcPr>
            <w:tcW w:w="2618" w:type="dxa"/>
          </w:tcPr>
          <w:p w14:paraId="37827801" w14:textId="77777777" w:rsidR="000B2E19" w:rsidRPr="004619EF" w:rsidRDefault="000B2E19" w:rsidP="005C7C05">
            <w:pPr>
              <w:pStyle w:val="Para0"/>
              <w:rPr>
                <w:szCs w:val="20"/>
              </w:rPr>
            </w:pPr>
          </w:p>
        </w:tc>
      </w:tr>
      <w:tr w:rsidR="000B2E19" w:rsidRPr="00CA2D85" w14:paraId="46CEE4CE" w14:textId="77777777" w:rsidTr="005C7C05">
        <w:tc>
          <w:tcPr>
            <w:tcW w:w="582" w:type="dxa"/>
            <w:vMerge/>
            <w:shd w:val="clear" w:color="auto" w:fill="A5A5A5" w:themeFill="accent3"/>
          </w:tcPr>
          <w:p w14:paraId="4B322772" w14:textId="77777777" w:rsidR="000B2E19" w:rsidRPr="004619EF" w:rsidRDefault="000B2E19" w:rsidP="005C7C05">
            <w:pPr>
              <w:pStyle w:val="Para0"/>
              <w:rPr>
                <w:szCs w:val="20"/>
              </w:rPr>
            </w:pPr>
          </w:p>
        </w:tc>
        <w:tc>
          <w:tcPr>
            <w:tcW w:w="1600" w:type="dxa"/>
            <w:vMerge/>
            <w:shd w:val="clear" w:color="auto" w:fill="DBDBDB" w:themeFill="accent3" w:themeFillTint="66"/>
          </w:tcPr>
          <w:p w14:paraId="5E200DAA" w14:textId="77777777" w:rsidR="000B2E19" w:rsidRPr="004619EF" w:rsidRDefault="000B2E19" w:rsidP="005C7C05">
            <w:pPr>
              <w:pStyle w:val="Para0"/>
              <w:rPr>
                <w:szCs w:val="20"/>
              </w:rPr>
            </w:pPr>
          </w:p>
        </w:tc>
        <w:tc>
          <w:tcPr>
            <w:tcW w:w="4272" w:type="dxa"/>
            <w:gridSpan w:val="4"/>
            <w:shd w:val="clear" w:color="auto" w:fill="DBDBDB" w:themeFill="accent3" w:themeFillTint="66"/>
          </w:tcPr>
          <w:p w14:paraId="0EB91704" w14:textId="77777777" w:rsidR="000B2E19" w:rsidRPr="004619EF" w:rsidRDefault="000B2E19" w:rsidP="005C7C05">
            <w:pPr>
              <w:pStyle w:val="Para0"/>
              <w:rPr>
                <w:szCs w:val="20"/>
              </w:rPr>
            </w:pPr>
            <w:r w:rsidRPr="004619EF">
              <w:rPr>
                <w:szCs w:val="20"/>
              </w:rPr>
              <w:t>Total number of pages for all attachments:</w:t>
            </w:r>
          </w:p>
        </w:tc>
        <w:tc>
          <w:tcPr>
            <w:tcW w:w="2618" w:type="dxa"/>
          </w:tcPr>
          <w:p w14:paraId="6DB4A946" w14:textId="77777777" w:rsidR="000B2E19" w:rsidRPr="004619EF" w:rsidRDefault="000B2E19" w:rsidP="005C7C05">
            <w:pPr>
              <w:pStyle w:val="Para0"/>
              <w:rPr>
                <w:szCs w:val="20"/>
              </w:rPr>
            </w:pPr>
          </w:p>
        </w:tc>
      </w:tr>
      <w:tr w:rsidR="000B2E19" w:rsidRPr="00CA2D85" w14:paraId="5113413E" w14:textId="77777777" w:rsidTr="005C7C05">
        <w:tc>
          <w:tcPr>
            <w:tcW w:w="582" w:type="dxa"/>
            <w:vMerge w:val="restart"/>
            <w:shd w:val="clear" w:color="auto" w:fill="A5A5A5" w:themeFill="accent3"/>
          </w:tcPr>
          <w:p w14:paraId="0A2C8EC7" w14:textId="77777777" w:rsidR="000B2E19" w:rsidRPr="004619EF" w:rsidRDefault="000B2E19" w:rsidP="005C7C05">
            <w:pPr>
              <w:pStyle w:val="Para0"/>
              <w:rPr>
                <w:szCs w:val="20"/>
              </w:rPr>
            </w:pPr>
            <w:r w:rsidRPr="004619EF">
              <w:rPr>
                <w:szCs w:val="20"/>
              </w:rPr>
              <w:t>6.</w:t>
            </w:r>
          </w:p>
        </w:tc>
        <w:tc>
          <w:tcPr>
            <w:tcW w:w="1600" w:type="dxa"/>
            <w:vMerge w:val="restart"/>
            <w:shd w:val="clear" w:color="auto" w:fill="DBDBDB" w:themeFill="accent3" w:themeFillTint="66"/>
          </w:tcPr>
          <w:p w14:paraId="6A6E16E5" w14:textId="77777777" w:rsidR="000B2E19" w:rsidRPr="004619EF" w:rsidRDefault="000B2E19" w:rsidP="005C7C05">
            <w:pPr>
              <w:pStyle w:val="Para0"/>
              <w:rPr>
                <w:szCs w:val="20"/>
              </w:rPr>
            </w:pPr>
            <w:r w:rsidRPr="004619EF">
              <w:rPr>
                <w:szCs w:val="20"/>
              </w:rPr>
              <w:t>Urgency of reply</w:t>
            </w:r>
          </w:p>
          <w:p w14:paraId="1C714EA6" w14:textId="77777777" w:rsidR="000B2E19" w:rsidRPr="004619EF" w:rsidRDefault="000B2E19" w:rsidP="005C7C05">
            <w:pPr>
              <w:rPr>
                <w:sz w:val="20"/>
                <w:szCs w:val="20"/>
              </w:rPr>
            </w:pPr>
          </w:p>
          <w:p w14:paraId="41E2E8A8" w14:textId="77777777" w:rsidR="000B2E19" w:rsidRPr="004619EF" w:rsidRDefault="000B2E19" w:rsidP="005C7C05">
            <w:pPr>
              <w:rPr>
                <w:sz w:val="20"/>
                <w:szCs w:val="20"/>
              </w:rPr>
            </w:pPr>
          </w:p>
          <w:p w14:paraId="39045145" w14:textId="77777777" w:rsidR="000B2E19" w:rsidRPr="004619EF" w:rsidRDefault="000B2E19" w:rsidP="005C7C05">
            <w:pPr>
              <w:rPr>
                <w:sz w:val="20"/>
                <w:szCs w:val="20"/>
              </w:rPr>
            </w:pPr>
          </w:p>
          <w:p w14:paraId="75AE8E8B" w14:textId="77777777" w:rsidR="000B2E19" w:rsidRPr="004619EF" w:rsidRDefault="000B2E19" w:rsidP="005C7C05">
            <w:pPr>
              <w:rPr>
                <w:sz w:val="20"/>
                <w:szCs w:val="20"/>
              </w:rPr>
            </w:pPr>
          </w:p>
          <w:p w14:paraId="449F5977" w14:textId="77777777" w:rsidR="000B2E19" w:rsidRPr="004619EF" w:rsidRDefault="000B2E19" w:rsidP="005C7C05">
            <w:pPr>
              <w:rPr>
                <w:sz w:val="20"/>
                <w:szCs w:val="20"/>
              </w:rPr>
            </w:pPr>
          </w:p>
          <w:p w14:paraId="30380485" w14:textId="77777777" w:rsidR="000B2E19" w:rsidRPr="004619EF" w:rsidRDefault="000B2E19" w:rsidP="005C7C05">
            <w:pPr>
              <w:rPr>
                <w:sz w:val="20"/>
                <w:szCs w:val="20"/>
              </w:rPr>
            </w:pPr>
          </w:p>
        </w:tc>
        <w:tc>
          <w:tcPr>
            <w:tcW w:w="4272" w:type="dxa"/>
            <w:gridSpan w:val="4"/>
            <w:shd w:val="clear" w:color="auto" w:fill="DBDBDB" w:themeFill="accent3" w:themeFillTint="66"/>
          </w:tcPr>
          <w:p w14:paraId="7012376F" w14:textId="77777777" w:rsidR="000B2E19" w:rsidRPr="004619EF" w:rsidRDefault="000B2E19" w:rsidP="005C7C05">
            <w:pPr>
              <w:pStyle w:val="Para0"/>
              <w:rPr>
                <w:szCs w:val="20"/>
              </w:rPr>
            </w:pPr>
            <w:r w:rsidRPr="004619EF">
              <w:rPr>
                <w:szCs w:val="20"/>
              </w:rPr>
              <w:t>Date, if any, after which information would no longer be useful:</w:t>
            </w:r>
          </w:p>
        </w:tc>
        <w:tc>
          <w:tcPr>
            <w:tcW w:w="2618" w:type="dxa"/>
          </w:tcPr>
          <w:p w14:paraId="05E5845B" w14:textId="77777777" w:rsidR="000B2E19" w:rsidRPr="004619EF" w:rsidRDefault="000B2E19" w:rsidP="005C7C05">
            <w:pPr>
              <w:pStyle w:val="Para0"/>
              <w:rPr>
                <w:szCs w:val="20"/>
              </w:rPr>
            </w:pPr>
          </w:p>
        </w:tc>
      </w:tr>
      <w:tr w:rsidR="000B2E19" w:rsidRPr="00CA2D85" w14:paraId="643D7082" w14:textId="77777777" w:rsidTr="005C7C05">
        <w:trPr>
          <w:trHeight w:val="2268"/>
        </w:trPr>
        <w:tc>
          <w:tcPr>
            <w:tcW w:w="582" w:type="dxa"/>
            <w:vMerge/>
            <w:shd w:val="clear" w:color="auto" w:fill="A5A5A5" w:themeFill="accent3"/>
          </w:tcPr>
          <w:p w14:paraId="6ABACB7A" w14:textId="77777777" w:rsidR="000B2E19" w:rsidRPr="004619EF" w:rsidRDefault="000B2E19" w:rsidP="005C7C05">
            <w:pPr>
              <w:pStyle w:val="Para0"/>
              <w:rPr>
                <w:szCs w:val="20"/>
              </w:rPr>
            </w:pPr>
          </w:p>
        </w:tc>
        <w:tc>
          <w:tcPr>
            <w:tcW w:w="1600" w:type="dxa"/>
            <w:vMerge/>
            <w:shd w:val="clear" w:color="auto" w:fill="DBDBDB" w:themeFill="accent3" w:themeFillTint="66"/>
          </w:tcPr>
          <w:p w14:paraId="1B1CED00"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3FBCDF22" w14:textId="77777777" w:rsidR="000B2E19" w:rsidRPr="004619EF" w:rsidRDefault="000B2E19" w:rsidP="005C7C05">
            <w:pPr>
              <w:pStyle w:val="Para0"/>
              <w:rPr>
                <w:szCs w:val="20"/>
              </w:rPr>
            </w:pPr>
            <w:r w:rsidRPr="004619EF">
              <w:rPr>
                <w:szCs w:val="20"/>
              </w:rPr>
              <w:t>Urgent reply required due to:</w:t>
            </w:r>
          </w:p>
          <w:p w14:paraId="4BC8F5CA" w14:textId="77777777" w:rsidR="000B2E19" w:rsidRPr="004619EF" w:rsidRDefault="000B2E19" w:rsidP="005C7C05">
            <w:pPr>
              <w:rPr>
                <w:sz w:val="20"/>
                <w:szCs w:val="20"/>
              </w:rPr>
            </w:pPr>
          </w:p>
        </w:tc>
        <w:tc>
          <w:tcPr>
            <w:tcW w:w="5103" w:type="dxa"/>
            <w:gridSpan w:val="3"/>
          </w:tcPr>
          <w:p w14:paraId="778A296F"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Statute of limitation; date:</w:t>
            </w:r>
          </w:p>
          <w:p w14:paraId="0A648C7A"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Suspected criminal tax matter</w:t>
            </w:r>
          </w:p>
          <w:p w14:paraId="4E6DCF41"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Court case</w:t>
            </w:r>
          </w:p>
          <w:p w14:paraId="65B4CD86"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Other reasons:</w:t>
            </w:r>
          </w:p>
        </w:tc>
      </w:tr>
      <w:tr w:rsidR="000B2E19" w:rsidRPr="00CA2D85" w14:paraId="71A1498E" w14:textId="77777777" w:rsidTr="005C7C05">
        <w:tc>
          <w:tcPr>
            <w:tcW w:w="582" w:type="dxa"/>
            <w:shd w:val="clear" w:color="auto" w:fill="A5A5A5" w:themeFill="accent3"/>
          </w:tcPr>
          <w:p w14:paraId="24121B79" w14:textId="77777777" w:rsidR="000B2E19" w:rsidRPr="004619EF" w:rsidRDefault="000B2E19" w:rsidP="005C7C05">
            <w:pPr>
              <w:pStyle w:val="Para0"/>
              <w:rPr>
                <w:szCs w:val="20"/>
              </w:rPr>
            </w:pPr>
            <w:r w:rsidRPr="004619EF">
              <w:rPr>
                <w:szCs w:val="20"/>
              </w:rPr>
              <w:t>7.</w:t>
            </w:r>
          </w:p>
        </w:tc>
        <w:tc>
          <w:tcPr>
            <w:tcW w:w="3387" w:type="dxa"/>
            <w:gridSpan w:val="3"/>
            <w:shd w:val="clear" w:color="auto" w:fill="DBDBDB" w:themeFill="accent3" w:themeFillTint="66"/>
          </w:tcPr>
          <w:p w14:paraId="65B4A82D" w14:textId="77777777" w:rsidR="000B2E19" w:rsidRPr="004619EF" w:rsidRDefault="000B2E19" w:rsidP="005C7C05">
            <w:pPr>
              <w:pStyle w:val="Para0"/>
              <w:rPr>
                <w:szCs w:val="20"/>
              </w:rPr>
            </w:pPr>
            <w:r w:rsidRPr="004619EF">
              <w:rPr>
                <w:szCs w:val="20"/>
              </w:rPr>
              <w:t>Summary and purpose of request:</w:t>
            </w:r>
          </w:p>
        </w:tc>
        <w:tc>
          <w:tcPr>
            <w:tcW w:w="5103" w:type="dxa"/>
            <w:gridSpan w:val="3"/>
          </w:tcPr>
          <w:p w14:paraId="5EA4C187" w14:textId="77777777" w:rsidR="000B2E19" w:rsidRPr="004619EF" w:rsidRDefault="000B2E19" w:rsidP="005C7C05">
            <w:pPr>
              <w:pStyle w:val="Para0"/>
              <w:rPr>
                <w:szCs w:val="20"/>
              </w:rPr>
            </w:pPr>
          </w:p>
        </w:tc>
      </w:tr>
      <w:tr w:rsidR="000B2E19" w:rsidRPr="00CA2D85" w14:paraId="2856A297" w14:textId="77777777" w:rsidTr="005C7C05">
        <w:tc>
          <w:tcPr>
            <w:tcW w:w="582" w:type="dxa"/>
            <w:shd w:val="clear" w:color="auto" w:fill="A5A5A5" w:themeFill="accent3"/>
          </w:tcPr>
          <w:p w14:paraId="538FD3E8" w14:textId="77777777" w:rsidR="000B2E19" w:rsidRPr="004619EF" w:rsidRDefault="000B2E19" w:rsidP="005C7C05">
            <w:pPr>
              <w:pStyle w:val="Para0"/>
              <w:rPr>
                <w:szCs w:val="20"/>
              </w:rPr>
            </w:pPr>
            <w:r w:rsidRPr="004619EF">
              <w:rPr>
                <w:szCs w:val="20"/>
              </w:rPr>
              <w:t>8.</w:t>
            </w:r>
          </w:p>
        </w:tc>
        <w:tc>
          <w:tcPr>
            <w:tcW w:w="3387" w:type="dxa"/>
            <w:gridSpan w:val="3"/>
            <w:shd w:val="clear" w:color="auto" w:fill="DBDBDB" w:themeFill="accent3" w:themeFillTint="66"/>
          </w:tcPr>
          <w:p w14:paraId="4FC146EB" w14:textId="77777777" w:rsidR="000B2E19" w:rsidRPr="004619EF" w:rsidRDefault="000B2E19" w:rsidP="005C7C05">
            <w:pPr>
              <w:pStyle w:val="Para0"/>
              <w:rPr>
                <w:szCs w:val="20"/>
              </w:rPr>
            </w:pPr>
            <w:r w:rsidRPr="004619EF">
              <w:rPr>
                <w:szCs w:val="20"/>
              </w:rPr>
              <w:t>Identity of subject or group under examination or investigation:</w:t>
            </w:r>
            <w:r>
              <w:rPr>
                <w:rStyle w:val="FootnoteReference"/>
                <w:szCs w:val="20"/>
              </w:rPr>
              <w:footnoteReference w:id="7"/>
            </w:r>
          </w:p>
        </w:tc>
        <w:tc>
          <w:tcPr>
            <w:tcW w:w="5103" w:type="dxa"/>
            <w:gridSpan w:val="3"/>
          </w:tcPr>
          <w:p w14:paraId="44CA84D4" w14:textId="77777777" w:rsidR="000B2E19" w:rsidRPr="004619EF" w:rsidRDefault="000B2E19" w:rsidP="005C7C05">
            <w:pPr>
              <w:pStyle w:val="Para0"/>
              <w:rPr>
                <w:szCs w:val="20"/>
              </w:rPr>
            </w:pPr>
          </w:p>
        </w:tc>
      </w:tr>
      <w:tr w:rsidR="000B2E19" w:rsidRPr="00CA2D85" w14:paraId="67BD69B2" w14:textId="77777777" w:rsidTr="005C7C05">
        <w:tc>
          <w:tcPr>
            <w:tcW w:w="582" w:type="dxa"/>
            <w:shd w:val="clear" w:color="auto" w:fill="A5A5A5" w:themeFill="accent3"/>
          </w:tcPr>
          <w:p w14:paraId="1EA85213" w14:textId="77777777" w:rsidR="000B2E19" w:rsidRPr="004619EF" w:rsidRDefault="000B2E19" w:rsidP="005C7C05">
            <w:pPr>
              <w:pStyle w:val="Para0"/>
              <w:rPr>
                <w:szCs w:val="20"/>
              </w:rPr>
            </w:pPr>
            <w:r w:rsidRPr="004619EF">
              <w:rPr>
                <w:szCs w:val="20"/>
              </w:rPr>
              <w:lastRenderedPageBreak/>
              <w:t>9.</w:t>
            </w:r>
          </w:p>
        </w:tc>
        <w:tc>
          <w:tcPr>
            <w:tcW w:w="3387" w:type="dxa"/>
            <w:gridSpan w:val="3"/>
            <w:shd w:val="clear" w:color="auto" w:fill="DBDBDB" w:themeFill="accent3" w:themeFillTint="66"/>
          </w:tcPr>
          <w:p w14:paraId="3A6166DD" w14:textId="77777777" w:rsidR="000B2E19" w:rsidRPr="004619EF" w:rsidRDefault="000B2E19" w:rsidP="005C7C05">
            <w:pPr>
              <w:pStyle w:val="Para0"/>
              <w:rPr>
                <w:szCs w:val="20"/>
              </w:rPr>
            </w:pPr>
            <w:r w:rsidRPr="004619EF">
              <w:rPr>
                <w:szCs w:val="20"/>
              </w:rPr>
              <w:t>Request to refrain from notifying the taxpayer(s) involved</w:t>
            </w:r>
            <w:r>
              <w:rPr>
                <w:rStyle w:val="FootnoteReference"/>
                <w:szCs w:val="20"/>
              </w:rPr>
              <w:footnoteReference w:id="8"/>
            </w:r>
          </w:p>
        </w:tc>
        <w:tc>
          <w:tcPr>
            <w:tcW w:w="5103" w:type="dxa"/>
            <w:gridSpan w:val="3"/>
          </w:tcPr>
          <w:p w14:paraId="45B3FC75"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No              </w:t>
            </w:r>
          </w:p>
          <w:p w14:paraId="24E8FBFB" w14:textId="77777777" w:rsidR="000B2E19" w:rsidRPr="004619EF" w:rsidRDefault="000B2E19" w:rsidP="005C7C05">
            <w:pPr>
              <w:pStyle w:val="Para0"/>
              <w:rPr>
                <w:szCs w:val="20"/>
              </w:rPr>
            </w:pPr>
            <w:r w:rsidRPr="004619EF">
              <w:rPr>
                <w:szCs w:val="20"/>
              </w:rPr>
              <w:fldChar w:fldCharType="begin">
                <w:ffData>
                  <w:name w:val=""/>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Yes</w:t>
            </w:r>
          </w:p>
          <w:p w14:paraId="1917A01B" w14:textId="77777777" w:rsidR="000B2E19" w:rsidRPr="004619EF" w:rsidRDefault="000B2E19" w:rsidP="005C7C05">
            <w:pPr>
              <w:pStyle w:val="Para0"/>
              <w:rPr>
                <w:szCs w:val="20"/>
              </w:rPr>
            </w:pPr>
            <w:r w:rsidRPr="004619EF">
              <w:rPr>
                <w:szCs w:val="20"/>
              </w:rPr>
              <w:t xml:space="preserve">      Reasons: </w:t>
            </w:r>
          </w:p>
          <w:p w14:paraId="3A65F012" w14:textId="77777777" w:rsidR="000B2E19" w:rsidRPr="004619EF" w:rsidRDefault="000B2E19" w:rsidP="005C7C05">
            <w:pPr>
              <w:pStyle w:val="Para0"/>
              <w:rPr>
                <w:szCs w:val="20"/>
              </w:rPr>
            </w:pPr>
          </w:p>
          <w:p w14:paraId="73B7A838" w14:textId="77777777" w:rsidR="000B2E19" w:rsidRPr="004619EF" w:rsidRDefault="000B2E19" w:rsidP="005C7C05">
            <w:pPr>
              <w:pStyle w:val="Para0"/>
              <w:rPr>
                <w:szCs w:val="20"/>
              </w:rPr>
            </w:pPr>
            <w:r w:rsidRPr="004619EF">
              <w:rPr>
                <w:szCs w:val="20"/>
              </w:rPr>
              <w:fldChar w:fldCharType="begin">
                <w:ffData>
                  <w:name w:val="Kontrollkästchen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If yes, the authority responsible in the requesting state confirms that it would be able to guarantee this course of action in similar circumstances.  </w:t>
            </w:r>
          </w:p>
        </w:tc>
      </w:tr>
      <w:tr w:rsidR="000B2E19" w:rsidRPr="00CA2D85" w14:paraId="07929941" w14:textId="77777777" w:rsidTr="005C7C05">
        <w:tc>
          <w:tcPr>
            <w:tcW w:w="582" w:type="dxa"/>
            <w:shd w:val="clear" w:color="auto" w:fill="A5A5A5" w:themeFill="accent3"/>
          </w:tcPr>
          <w:p w14:paraId="688CCD85" w14:textId="77777777" w:rsidR="000B2E19" w:rsidRPr="004619EF" w:rsidRDefault="000B2E19" w:rsidP="005C7C05">
            <w:pPr>
              <w:pStyle w:val="Para0"/>
              <w:rPr>
                <w:szCs w:val="20"/>
              </w:rPr>
            </w:pPr>
            <w:r w:rsidRPr="004619EF">
              <w:rPr>
                <w:szCs w:val="20"/>
              </w:rPr>
              <w:t>10.</w:t>
            </w:r>
          </w:p>
        </w:tc>
        <w:tc>
          <w:tcPr>
            <w:tcW w:w="3387" w:type="dxa"/>
            <w:gridSpan w:val="3"/>
            <w:shd w:val="clear" w:color="auto" w:fill="DBDBDB" w:themeFill="accent3" w:themeFillTint="66"/>
          </w:tcPr>
          <w:p w14:paraId="7CB54AD1" w14:textId="77777777" w:rsidR="000B2E19" w:rsidRPr="004619EF" w:rsidRDefault="000B2E19" w:rsidP="005C7C05">
            <w:pPr>
              <w:pStyle w:val="Para0"/>
              <w:rPr>
                <w:szCs w:val="20"/>
              </w:rPr>
            </w:pPr>
            <w:r w:rsidRPr="004619EF">
              <w:rPr>
                <w:szCs w:val="20"/>
              </w:rPr>
              <w:t>Tax period(s) under investigation or taxable event for which or in relation to which the information is sought:</w:t>
            </w:r>
            <w:r>
              <w:rPr>
                <w:rStyle w:val="FootnoteReference"/>
                <w:szCs w:val="20"/>
              </w:rPr>
              <w:footnoteReference w:id="9"/>
            </w:r>
          </w:p>
        </w:tc>
        <w:tc>
          <w:tcPr>
            <w:tcW w:w="5103" w:type="dxa"/>
            <w:gridSpan w:val="3"/>
          </w:tcPr>
          <w:p w14:paraId="52043C85" w14:textId="77777777" w:rsidR="000B2E19" w:rsidRPr="004619EF" w:rsidRDefault="000B2E19" w:rsidP="005C7C05">
            <w:pPr>
              <w:pStyle w:val="Para0"/>
              <w:rPr>
                <w:szCs w:val="20"/>
              </w:rPr>
            </w:pPr>
          </w:p>
        </w:tc>
      </w:tr>
      <w:tr w:rsidR="000B2E19" w:rsidRPr="00CA2D85" w14:paraId="64549072" w14:textId="77777777" w:rsidTr="005C7C05">
        <w:tc>
          <w:tcPr>
            <w:tcW w:w="582" w:type="dxa"/>
            <w:shd w:val="clear" w:color="auto" w:fill="A5A5A5" w:themeFill="accent3"/>
          </w:tcPr>
          <w:p w14:paraId="1E0E0B69" w14:textId="77777777" w:rsidR="000B2E19" w:rsidRPr="004619EF" w:rsidRDefault="000B2E19" w:rsidP="005C7C05">
            <w:pPr>
              <w:pStyle w:val="Para0"/>
              <w:rPr>
                <w:szCs w:val="20"/>
              </w:rPr>
            </w:pPr>
            <w:r w:rsidRPr="004619EF">
              <w:rPr>
                <w:szCs w:val="20"/>
              </w:rPr>
              <w:t>11.</w:t>
            </w:r>
          </w:p>
        </w:tc>
        <w:tc>
          <w:tcPr>
            <w:tcW w:w="3387" w:type="dxa"/>
            <w:gridSpan w:val="3"/>
            <w:shd w:val="clear" w:color="auto" w:fill="DBDBDB" w:themeFill="accent3" w:themeFillTint="66"/>
          </w:tcPr>
          <w:p w14:paraId="1BD888D9" w14:textId="77777777" w:rsidR="000B2E19" w:rsidRPr="004619EF" w:rsidRDefault="000B2E19" w:rsidP="005C7C05">
            <w:pPr>
              <w:pStyle w:val="Para0"/>
              <w:rPr>
                <w:szCs w:val="20"/>
              </w:rPr>
            </w:pPr>
            <w:r w:rsidRPr="004619EF">
              <w:rPr>
                <w:szCs w:val="20"/>
              </w:rPr>
              <w:t>Tax(es) to which the request relates:</w:t>
            </w:r>
            <w:r>
              <w:rPr>
                <w:rStyle w:val="FootnoteReference"/>
                <w:szCs w:val="20"/>
              </w:rPr>
              <w:footnoteReference w:id="10"/>
            </w:r>
          </w:p>
        </w:tc>
        <w:tc>
          <w:tcPr>
            <w:tcW w:w="5103" w:type="dxa"/>
            <w:gridSpan w:val="3"/>
          </w:tcPr>
          <w:p w14:paraId="5D06AE2B" w14:textId="77777777" w:rsidR="000B2E19" w:rsidRPr="004619EF" w:rsidRDefault="000B2E19" w:rsidP="005C7C05">
            <w:pPr>
              <w:pStyle w:val="Para0"/>
              <w:rPr>
                <w:szCs w:val="20"/>
              </w:rPr>
            </w:pPr>
          </w:p>
        </w:tc>
      </w:tr>
      <w:tr w:rsidR="000B2E19" w:rsidRPr="00CA2D85" w14:paraId="52C2BC89" w14:textId="77777777" w:rsidTr="005C7C05">
        <w:tc>
          <w:tcPr>
            <w:tcW w:w="582" w:type="dxa"/>
            <w:shd w:val="clear" w:color="auto" w:fill="A5A5A5" w:themeFill="accent3"/>
          </w:tcPr>
          <w:p w14:paraId="1B3643AD" w14:textId="77777777" w:rsidR="000B2E19" w:rsidRPr="004619EF" w:rsidRDefault="000B2E19" w:rsidP="005C7C05">
            <w:pPr>
              <w:pStyle w:val="Para0"/>
              <w:rPr>
                <w:szCs w:val="20"/>
              </w:rPr>
            </w:pPr>
            <w:r w:rsidRPr="004619EF">
              <w:rPr>
                <w:szCs w:val="20"/>
              </w:rPr>
              <w:t>12.</w:t>
            </w:r>
          </w:p>
        </w:tc>
        <w:tc>
          <w:tcPr>
            <w:tcW w:w="3387" w:type="dxa"/>
            <w:gridSpan w:val="3"/>
            <w:shd w:val="clear" w:color="auto" w:fill="DBDBDB" w:themeFill="accent3" w:themeFillTint="66"/>
          </w:tcPr>
          <w:p w14:paraId="0BCF0AA9" w14:textId="77777777" w:rsidR="000B2E19" w:rsidRPr="004619EF" w:rsidRDefault="000B2E19" w:rsidP="005C7C05">
            <w:pPr>
              <w:pStyle w:val="Para0"/>
              <w:rPr>
                <w:szCs w:val="20"/>
              </w:rPr>
            </w:pPr>
            <w:r w:rsidRPr="004619EF">
              <w:rPr>
                <w:szCs w:val="20"/>
              </w:rPr>
              <w:t>Purpose in accordance with the applicable EOI-instrument, for which the information is requested:</w:t>
            </w:r>
          </w:p>
        </w:tc>
        <w:tc>
          <w:tcPr>
            <w:tcW w:w="5103" w:type="dxa"/>
            <w:gridSpan w:val="3"/>
          </w:tcPr>
          <w:p w14:paraId="20D89B76"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bookmarkStart w:id="46" w:name="Check1"/>
            <w:r w:rsidRPr="004619EF">
              <w:rPr>
                <w:szCs w:val="20"/>
              </w:rPr>
              <w:instrText xml:space="preserve"> FORMCHECKBOX </w:instrText>
            </w:r>
            <w:r w:rsidR="00F01B76">
              <w:rPr>
                <w:szCs w:val="20"/>
              </w:rPr>
            </w:r>
            <w:r w:rsidR="00F01B76">
              <w:rPr>
                <w:szCs w:val="20"/>
              </w:rPr>
              <w:fldChar w:fldCharType="separate"/>
            </w:r>
            <w:r w:rsidRPr="004619EF">
              <w:rPr>
                <w:szCs w:val="20"/>
              </w:rPr>
              <w:fldChar w:fldCharType="end"/>
            </w:r>
            <w:bookmarkEnd w:id="46"/>
            <w:r w:rsidRPr="004619EF">
              <w:rPr>
                <w:szCs w:val="20"/>
              </w:rPr>
              <w:t xml:space="preserve"> determination, assessment and collection of taxes</w:t>
            </w:r>
            <w:r>
              <w:rPr>
                <w:rStyle w:val="FootnoteReference"/>
                <w:szCs w:val="20"/>
              </w:rPr>
              <w:footnoteReference w:id="11"/>
            </w:r>
            <w:r w:rsidRPr="004619EF">
              <w:rPr>
                <w:szCs w:val="20"/>
              </w:rPr>
              <w:t xml:space="preserve"> </w:t>
            </w:r>
          </w:p>
          <w:p w14:paraId="30D0BBD6" w14:textId="77777777"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F01B76">
              <w:rPr>
                <w:szCs w:val="20"/>
              </w:rPr>
            </w:r>
            <w:r w:rsidR="00F01B76">
              <w:rPr>
                <w:szCs w:val="20"/>
              </w:rPr>
              <w:fldChar w:fldCharType="separate"/>
            </w:r>
            <w:r w:rsidRPr="004619EF">
              <w:rPr>
                <w:szCs w:val="20"/>
                <w:lang w:val="en-US"/>
              </w:rPr>
              <w:fldChar w:fldCharType="end"/>
            </w:r>
            <w:r w:rsidRPr="004619EF">
              <w:rPr>
                <w:szCs w:val="20"/>
              </w:rPr>
              <w:t xml:space="preserve"> other:     </w:t>
            </w:r>
          </w:p>
        </w:tc>
      </w:tr>
      <w:tr w:rsidR="000B2E19" w:rsidRPr="00CA2D85" w14:paraId="29054734" w14:textId="77777777" w:rsidTr="005C7C05">
        <w:tc>
          <w:tcPr>
            <w:tcW w:w="582" w:type="dxa"/>
            <w:vMerge w:val="restart"/>
            <w:shd w:val="clear" w:color="auto" w:fill="A5A5A5" w:themeFill="accent3"/>
          </w:tcPr>
          <w:p w14:paraId="13C7ABAA" w14:textId="77777777" w:rsidR="000B2E19" w:rsidRPr="004619EF" w:rsidRDefault="000B2E19" w:rsidP="005C7C05">
            <w:pPr>
              <w:pStyle w:val="Para0"/>
              <w:rPr>
                <w:szCs w:val="20"/>
              </w:rPr>
            </w:pPr>
            <w:r w:rsidRPr="004619EF">
              <w:rPr>
                <w:szCs w:val="20"/>
              </w:rPr>
              <w:t>13.</w:t>
            </w:r>
          </w:p>
        </w:tc>
        <w:tc>
          <w:tcPr>
            <w:tcW w:w="8490" w:type="dxa"/>
            <w:gridSpan w:val="6"/>
            <w:shd w:val="clear" w:color="auto" w:fill="DBDBDB" w:themeFill="accent3" w:themeFillTint="66"/>
          </w:tcPr>
          <w:p w14:paraId="6E114EB4" w14:textId="77777777" w:rsidR="000B2E19" w:rsidRPr="004619EF" w:rsidRDefault="000B2E19" w:rsidP="005C7C05">
            <w:pPr>
              <w:pStyle w:val="Para0"/>
              <w:rPr>
                <w:szCs w:val="20"/>
              </w:rPr>
            </w:pPr>
            <w:r w:rsidRPr="004619EF">
              <w:rPr>
                <w:szCs w:val="20"/>
              </w:rPr>
              <w:t>Relevant background:</w:t>
            </w:r>
            <w:r>
              <w:rPr>
                <w:rStyle w:val="FootnoteReference"/>
                <w:szCs w:val="20"/>
              </w:rPr>
              <w:footnoteReference w:id="12"/>
            </w:r>
            <w:r w:rsidRPr="004619EF">
              <w:rPr>
                <w:szCs w:val="20"/>
              </w:rPr>
              <w:t xml:space="preserve"> </w:t>
            </w:r>
          </w:p>
        </w:tc>
      </w:tr>
      <w:tr w:rsidR="000B2E19" w:rsidRPr="00CA2D85" w14:paraId="00A1DCC1" w14:textId="77777777" w:rsidTr="005C7C05">
        <w:trPr>
          <w:trHeight w:val="378"/>
        </w:trPr>
        <w:tc>
          <w:tcPr>
            <w:tcW w:w="582" w:type="dxa"/>
            <w:vMerge/>
            <w:shd w:val="clear" w:color="auto" w:fill="A5A5A5" w:themeFill="accent3"/>
          </w:tcPr>
          <w:p w14:paraId="4A895A73" w14:textId="77777777" w:rsidR="000B2E19" w:rsidRPr="004619EF" w:rsidRDefault="000B2E19" w:rsidP="005C7C05">
            <w:pPr>
              <w:pStyle w:val="Para0"/>
              <w:rPr>
                <w:szCs w:val="20"/>
              </w:rPr>
            </w:pPr>
          </w:p>
        </w:tc>
        <w:tc>
          <w:tcPr>
            <w:tcW w:w="8490" w:type="dxa"/>
            <w:gridSpan w:val="6"/>
            <w:shd w:val="clear" w:color="auto" w:fill="FFFFFF" w:themeFill="background1"/>
          </w:tcPr>
          <w:p w14:paraId="125FCF56" w14:textId="77777777" w:rsidR="000B2E19" w:rsidRPr="004619EF" w:rsidRDefault="000B2E19" w:rsidP="005C7C05">
            <w:pPr>
              <w:pStyle w:val="Para0"/>
              <w:rPr>
                <w:szCs w:val="20"/>
              </w:rPr>
            </w:pPr>
          </w:p>
        </w:tc>
      </w:tr>
      <w:tr w:rsidR="000B2E19" w:rsidRPr="00CA2D85" w14:paraId="24E081DB" w14:textId="77777777" w:rsidTr="005C7C05">
        <w:tc>
          <w:tcPr>
            <w:tcW w:w="582" w:type="dxa"/>
            <w:vMerge w:val="restart"/>
            <w:shd w:val="clear" w:color="auto" w:fill="A5A5A5" w:themeFill="accent3"/>
          </w:tcPr>
          <w:p w14:paraId="5C9E88AA" w14:textId="77777777" w:rsidR="000B2E19" w:rsidRDefault="000B2E19" w:rsidP="005C7C05">
            <w:pPr>
              <w:pStyle w:val="Para0"/>
              <w:rPr>
                <w:szCs w:val="20"/>
              </w:rPr>
            </w:pPr>
            <w:r w:rsidRPr="004619EF">
              <w:rPr>
                <w:szCs w:val="20"/>
              </w:rPr>
              <w:t>14.</w:t>
            </w:r>
          </w:p>
          <w:p w14:paraId="48EDD692" w14:textId="77777777" w:rsidR="000B2E19" w:rsidRPr="004619EF" w:rsidRDefault="000B2E19" w:rsidP="005C7C05"/>
        </w:tc>
        <w:tc>
          <w:tcPr>
            <w:tcW w:w="8490" w:type="dxa"/>
            <w:gridSpan w:val="6"/>
            <w:shd w:val="clear" w:color="auto" w:fill="DBDBDB" w:themeFill="accent3" w:themeFillTint="66"/>
          </w:tcPr>
          <w:p w14:paraId="674D8B29" w14:textId="77777777" w:rsidR="000B2E19" w:rsidRPr="004619EF" w:rsidRDefault="000B2E19" w:rsidP="005C7C05">
            <w:pPr>
              <w:pStyle w:val="Para0"/>
              <w:rPr>
                <w:szCs w:val="20"/>
              </w:rPr>
            </w:pPr>
            <w:r w:rsidRPr="004619EF">
              <w:rPr>
                <w:szCs w:val="20"/>
              </w:rPr>
              <w:t xml:space="preserve">Explanation to confirm that all possible domestic means have been pursued to obtain the information requested, except those that would give rise to disproportionate difficulty: </w:t>
            </w:r>
          </w:p>
        </w:tc>
      </w:tr>
      <w:tr w:rsidR="000B2E19" w:rsidRPr="00CA2D85" w14:paraId="1823CB6D" w14:textId="77777777" w:rsidTr="005C7C05">
        <w:trPr>
          <w:trHeight w:val="503"/>
        </w:trPr>
        <w:tc>
          <w:tcPr>
            <w:tcW w:w="582" w:type="dxa"/>
            <w:vMerge/>
            <w:shd w:val="clear" w:color="auto" w:fill="A5A5A5" w:themeFill="accent3"/>
          </w:tcPr>
          <w:p w14:paraId="53E27FDB" w14:textId="77777777" w:rsidR="000B2E19" w:rsidRPr="004619EF" w:rsidRDefault="000B2E19" w:rsidP="005C7C05">
            <w:pPr>
              <w:pStyle w:val="Para0"/>
              <w:rPr>
                <w:szCs w:val="20"/>
              </w:rPr>
            </w:pPr>
          </w:p>
        </w:tc>
        <w:tc>
          <w:tcPr>
            <w:tcW w:w="8490" w:type="dxa"/>
            <w:gridSpan w:val="6"/>
            <w:shd w:val="clear" w:color="auto" w:fill="FFFFFF" w:themeFill="background1"/>
          </w:tcPr>
          <w:p w14:paraId="334FD179" w14:textId="77777777" w:rsidR="000B2E19" w:rsidRPr="004619EF" w:rsidRDefault="000B2E19" w:rsidP="005C7C05">
            <w:pPr>
              <w:rPr>
                <w:sz w:val="20"/>
                <w:szCs w:val="20"/>
              </w:rPr>
            </w:pPr>
          </w:p>
        </w:tc>
      </w:tr>
      <w:tr w:rsidR="000B2E19" w:rsidRPr="00CA2D85" w14:paraId="4009581A" w14:textId="77777777" w:rsidTr="005C7C05">
        <w:trPr>
          <w:trHeight w:val="238"/>
        </w:trPr>
        <w:tc>
          <w:tcPr>
            <w:tcW w:w="582" w:type="dxa"/>
            <w:vMerge w:val="restart"/>
            <w:shd w:val="clear" w:color="auto" w:fill="A5A5A5" w:themeFill="accent3"/>
          </w:tcPr>
          <w:p w14:paraId="303FDE7A" w14:textId="77777777" w:rsidR="000B2E19" w:rsidRPr="004619EF" w:rsidRDefault="000B2E19" w:rsidP="005C7C05">
            <w:pPr>
              <w:pStyle w:val="Para0"/>
              <w:rPr>
                <w:szCs w:val="20"/>
              </w:rPr>
            </w:pPr>
            <w:r w:rsidRPr="004619EF">
              <w:rPr>
                <w:szCs w:val="20"/>
              </w:rPr>
              <w:t>15.</w:t>
            </w:r>
          </w:p>
        </w:tc>
        <w:tc>
          <w:tcPr>
            <w:tcW w:w="8490" w:type="dxa"/>
            <w:gridSpan w:val="6"/>
            <w:shd w:val="clear" w:color="auto" w:fill="DBDBDB" w:themeFill="accent3" w:themeFillTint="66"/>
          </w:tcPr>
          <w:p w14:paraId="1D46CBE8" w14:textId="77777777" w:rsidR="000B2E19" w:rsidRPr="004619EF" w:rsidRDefault="000B2E19" w:rsidP="005C7C05">
            <w:pPr>
              <w:pStyle w:val="Para0"/>
              <w:rPr>
                <w:szCs w:val="20"/>
              </w:rPr>
            </w:pPr>
            <w:r w:rsidRPr="004619EF">
              <w:rPr>
                <w:szCs w:val="20"/>
              </w:rPr>
              <w:t>Information requested:</w:t>
            </w:r>
            <w:r>
              <w:rPr>
                <w:rStyle w:val="FootnoteReference"/>
                <w:szCs w:val="20"/>
              </w:rPr>
              <w:footnoteReference w:id="13"/>
            </w:r>
            <w:r w:rsidRPr="004619EF">
              <w:rPr>
                <w:szCs w:val="20"/>
              </w:rPr>
              <w:t xml:space="preserve"> </w:t>
            </w:r>
          </w:p>
        </w:tc>
      </w:tr>
      <w:tr w:rsidR="000B2E19" w:rsidRPr="00CA2D85" w14:paraId="3EB0479F" w14:textId="77777777" w:rsidTr="005C7C05">
        <w:trPr>
          <w:trHeight w:val="540"/>
        </w:trPr>
        <w:tc>
          <w:tcPr>
            <w:tcW w:w="582" w:type="dxa"/>
            <w:vMerge/>
            <w:shd w:val="clear" w:color="auto" w:fill="A5A5A5" w:themeFill="accent3"/>
          </w:tcPr>
          <w:p w14:paraId="4185A899" w14:textId="77777777" w:rsidR="000B2E19" w:rsidRPr="004619EF" w:rsidRDefault="000B2E19" w:rsidP="005C7C05">
            <w:pPr>
              <w:pStyle w:val="Para0"/>
              <w:rPr>
                <w:szCs w:val="20"/>
              </w:rPr>
            </w:pPr>
          </w:p>
        </w:tc>
        <w:tc>
          <w:tcPr>
            <w:tcW w:w="8490" w:type="dxa"/>
            <w:gridSpan w:val="6"/>
            <w:shd w:val="clear" w:color="auto" w:fill="FFFFFF" w:themeFill="background1"/>
          </w:tcPr>
          <w:p w14:paraId="3FA1D68A" w14:textId="77777777" w:rsidR="000B2E19" w:rsidRPr="004619EF" w:rsidRDefault="000B2E19" w:rsidP="005C7C05">
            <w:pPr>
              <w:pStyle w:val="Para0"/>
              <w:rPr>
                <w:szCs w:val="20"/>
              </w:rPr>
            </w:pPr>
          </w:p>
        </w:tc>
      </w:tr>
      <w:tr w:rsidR="000B2E19" w:rsidRPr="00CA2D85" w14:paraId="671305EC" w14:textId="77777777" w:rsidTr="005C7C05">
        <w:trPr>
          <w:trHeight w:val="270"/>
        </w:trPr>
        <w:tc>
          <w:tcPr>
            <w:tcW w:w="582" w:type="dxa"/>
            <w:vMerge w:val="restart"/>
            <w:shd w:val="clear" w:color="auto" w:fill="A5A5A5" w:themeFill="accent3"/>
          </w:tcPr>
          <w:p w14:paraId="0BB8704A" w14:textId="77777777" w:rsidR="000B2E19" w:rsidRPr="004619EF" w:rsidRDefault="000B2E19" w:rsidP="005C7C05">
            <w:pPr>
              <w:pStyle w:val="Para0"/>
              <w:rPr>
                <w:szCs w:val="20"/>
              </w:rPr>
            </w:pPr>
            <w:r w:rsidRPr="004619EF">
              <w:rPr>
                <w:szCs w:val="20"/>
              </w:rPr>
              <w:t>16.</w:t>
            </w:r>
          </w:p>
        </w:tc>
        <w:tc>
          <w:tcPr>
            <w:tcW w:w="8490" w:type="dxa"/>
            <w:gridSpan w:val="6"/>
            <w:shd w:val="clear" w:color="auto" w:fill="DBDBDB" w:themeFill="accent3" w:themeFillTint="66"/>
          </w:tcPr>
          <w:p w14:paraId="3DB86BF9" w14:textId="77777777" w:rsidR="000B2E19" w:rsidRPr="004619EF" w:rsidRDefault="000B2E19" w:rsidP="005C7C05">
            <w:pPr>
              <w:pStyle w:val="Para0"/>
              <w:rPr>
                <w:szCs w:val="20"/>
              </w:rPr>
            </w:pPr>
            <w:r w:rsidRPr="004619EF">
              <w:rPr>
                <w:szCs w:val="20"/>
              </w:rPr>
              <w:t>Reasons why the information requested is foreseeably relevant for the purpose indicated:</w:t>
            </w:r>
          </w:p>
        </w:tc>
      </w:tr>
      <w:tr w:rsidR="000B2E19" w:rsidRPr="00CA2D85" w14:paraId="5E09B0F5" w14:textId="77777777" w:rsidTr="005C7C05">
        <w:trPr>
          <w:trHeight w:val="270"/>
        </w:trPr>
        <w:tc>
          <w:tcPr>
            <w:tcW w:w="582" w:type="dxa"/>
            <w:vMerge/>
            <w:shd w:val="clear" w:color="auto" w:fill="A5A5A5" w:themeFill="accent3"/>
          </w:tcPr>
          <w:p w14:paraId="5FD72019" w14:textId="77777777" w:rsidR="000B2E19" w:rsidRPr="004619EF" w:rsidRDefault="000B2E19" w:rsidP="005C7C05">
            <w:pPr>
              <w:pStyle w:val="Para0"/>
              <w:rPr>
                <w:szCs w:val="20"/>
              </w:rPr>
            </w:pPr>
          </w:p>
        </w:tc>
        <w:tc>
          <w:tcPr>
            <w:tcW w:w="8490" w:type="dxa"/>
            <w:gridSpan w:val="6"/>
            <w:shd w:val="clear" w:color="auto" w:fill="FFFFFF" w:themeFill="background1"/>
          </w:tcPr>
          <w:p w14:paraId="5AF75877" w14:textId="77777777" w:rsidR="000B2E19" w:rsidRPr="004619EF" w:rsidRDefault="000B2E19" w:rsidP="005C7C05">
            <w:pPr>
              <w:pStyle w:val="Para0"/>
              <w:rPr>
                <w:szCs w:val="20"/>
              </w:rPr>
            </w:pPr>
          </w:p>
        </w:tc>
      </w:tr>
      <w:tr w:rsidR="000B2E19" w:rsidRPr="00CA2D85" w14:paraId="4E9CFF1A" w14:textId="77777777" w:rsidTr="005C7C05">
        <w:tc>
          <w:tcPr>
            <w:tcW w:w="582" w:type="dxa"/>
            <w:vMerge w:val="restart"/>
            <w:shd w:val="clear" w:color="auto" w:fill="A5A5A5" w:themeFill="accent3"/>
          </w:tcPr>
          <w:p w14:paraId="34D69E24" w14:textId="77777777" w:rsidR="000B2E19" w:rsidRDefault="000B2E19" w:rsidP="005C7C05">
            <w:pPr>
              <w:pStyle w:val="Para0"/>
              <w:rPr>
                <w:szCs w:val="20"/>
              </w:rPr>
            </w:pPr>
            <w:r w:rsidRPr="004619EF">
              <w:rPr>
                <w:szCs w:val="20"/>
              </w:rPr>
              <w:t>17.</w:t>
            </w:r>
          </w:p>
          <w:p w14:paraId="287D9D93" w14:textId="77777777" w:rsidR="000B2E19" w:rsidRPr="004619EF" w:rsidRDefault="000B2E19" w:rsidP="005C7C05"/>
        </w:tc>
        <w:tc>
          <w:tcPr>
            <w:tcW w:w="8490" w:type="dxa"/>
            <w:gridSpan w:val="6"/>
            <w:shd w:val="clear" w:color="auto" w:fill="DBDBDB" w:themeFill="accent3" w:themeFillTint="66"/>
          </w:tcPr>
          <w:p w14:paraId="7612E9B7" w14:textId="77777777" w:rsidR="000B2E19" w:rsidRPr="004619EF" w:rsidRDefault="000B2E19" w:rsidP="005C7C05">
            <w:pPr>
              <w:pStyle w:val="Para0"/>
              <w:rPr>
                <w:szCs w:val="20"/>
              </w:rPr>
            </w:pPr>
            <w:r w:rsidRPr="004619EF">
              <w:rPr>
                <w:szCs w:val="20"/>
              </w:rPr>
              <w:t>Grounds for believing that the requested information is held in the requested jurisdiction or is within the possession or control of a person within its jurisdiction:</w:t>
            </w:r>
          </w:p>
        </w:tc>
      </w:tr>
      <w:tr w:rsidR="000B2E19" w:rsidRPr="00CA2D85" w14:paraId="18A503C6" w14:textId="77777777" w:rsidTr="005C7C05">
        <w:trPr>
          <w:trHeight w:val="530"/>
        </w:trPr>
        <w:tc>
          <w:tcPr>
            <w:tcW w:w="582" w:type="dxa"/>
            <w:vMerge/>
            <w:shd w:val="clear" w:color="auto" w:fill="A5A5A5" w:themeFill="accent3"/>
          </w:tcPr>
          <w:p w14:paraId="77F35864" w14:textId="77777777" w:rsidR="000B2E19" w:rsidRPr="004619EF" w:rsidRDefault="000B2E19" w:rsidP="005C7C05">
            <w:pPr>
              <w:pStyle w:val="Para0"/>
              <w:rPr>
                <w:szCs w:val="20"/>
              </w:rPr>
            </w:pPr>
          </w:p>
        </w:tc>
        <w:tc>
          <w:tcPr>
            <w:tcW w:w="8490" w:type="dxa"/>
            <w:gridSpan w:val="6"/>
            <w:shd w:val="clear" w:color="auto" w:fill="FFFFFF" w:themeFill="background1"/>
          </w:tcPr>
          <w:p w14:paraId="4D92ED43" w14:textId="77777777" w:rsidR="000B2E19" w:rsidRPr="004619EF" w:rsidRDefault="000B2E19" w:rsidP="005C7C05">
            <w:pPr>
              <w:pStyle w:val="Para0"/>
              <w:rPr>
                <w:szCs w:val="20"/>
              </w:rPr>
            </w:pPr>
          </w:p>
        </w:tc>
      </w:tr>
      <w:tr w:rsidR="000B2E19" w:rsidRPr="00CA2D85" w14:paraId="74EE8BB9" w14:textId="77777777" w:rsidTr="005C7C05">
        <w:tc>
          <w:tcPr>
            <w:tcW w:w="582" w:type="dxa"/>
            <w:shd w:val="clear" w:color="auto" w:fill="A5A5A5" w:themeFill="accent3"/>
          </w:tcPr>
          <w:p w14:paraId="0D8E9401" w14:textId="77777777" w:rsidR="000B2E19" w:rsidRPr="004619EF" w:rsidRDefault="000B2E19" w:rsidP="005C7C05">
            <w:pPr>
              <w:pStyle w:val="Para0"/>
              <w:rPr>
                <w:szCs w:val="20"/>
              </w:rPr>
            </w:pPr>
            <w:r w:rsidRPr="004619EF">
              <w:rPr>
                <w:szCs w:val="20"/>
              </w:rPr>
              <w:t>18.</w:t>
            </w:r>
          </w:p>
        </w:tc>
        <w:tc>
          <w:tcPr>
            <w:tcW w:w="3387" w:type="dxa"/>
            <w:gridSpan w:val="3"/>
            <w:shd w:val="clear" w:color="auto" w:fill="DBDBDB" w:themeFill="accent3" w:themeFillTint="66"/>
          </w:tcPr>
          <w:p w14:paraId="31D0B25F" w14:textId="77777777" w:rsidR="000B2E19" w:rsidRPr="004619EF" w:rsidRDefault="000B2E19" w:rsidP="005C7C05">
            <w:pPr>
              <w:pStyle w:val="Para0"/>
              <w:rPr>
                <w:szCs w:val="20"/>
              </w:rPr>
            </w:pPr>
            <w:r w:rsidRPr="004619EF">
              <w:rPr>
                <w:szCs w:val="20"/>
              </w:rPr>
              <w:t>Name and address of any person believed to be in possession of the information requested (to the extent known):</w:t>
            </w:r>
          </w:p>
        </w:tc>
        <w:tc>
          <w:tcPr>
            <w:tcW w:w="5103" w:type="dxa"/>
            <w:gridSpan w:val="3"/>
            <w:shd w:val="clear" w:color="auto" w:fill="FFFFFF"/>
          </w:tcPr>
          <w:p w14:paraId="2E57AF58" w14:textId="77777777" w:rsidR="000B2E19" w:rsidRPr="004619EF" w:rsidRDefault="000B2E19" w:rsidP="005C7C05">
            <w:pPr>
              <w:pStyle w:val="Para0"/>
              <w:rPr>
                <w:szCs w:val="20"/>
              </w:rPr>
            </w:pPr>
          </w:p>
        </w:tc>
      </w:tr>
      <w:tr w:rsidR="000B2E19" w:rsidRPr="00CA2D85" w14:paraId="76E89844" w14:textId="77777777" w:rsidTr="005C7C05">
        <w:tc>
          <w:tcPr>
            <w:tcW w:w="582" w:type="dxa"/>
            <w:vMerge w:val="restart"/>
            <w:shd w:val="clear" w:color="auto" w:fill="A5A5A5" w:themeFill="accent3"/>
          </w:tcPr>
          <w:p w14:paraId="7E73205B" w14:textId="77777777" w:rsidR="000B2E19" w:rsidRPr="005155C3" w:rsidRDefault="000B2E19" w:rsidP="005C7C05">
            <w:pPr>
              <w:pStyle w:val="Para0"/>
              <w:rPr>
                <w:color w:val="FF0000"/>
                <w:szCs w:val="20"/>
              </w:rPr>
            </w:pPr>
            <w:r w:rsidRPr="00D771B8">
              <w:rPr>
                <w:color w:val="auto"/>
                <w:szCs w:val="20"/>
              </w:rPr>
              <w:t>19.</w:t>
            </w:r>
          </w:p>
        </w:tc>
        <w:tc>
          <w:tcPr>
            <w:tcW w:w="1849" w:type="dxa"/>
            <w:gridSpan w:val="2"/>
            <w:vMerge w:val="restart"/>
            <w:shd w:val="clear" w:color="auto" w:fill="DBDBDB" w:themeFill="accent3" w:themeFillTint="66"/>
          </w:tcPr>
          <w:p w14:paraId="21AD2F7B" w14:textId="77777777" w:rsidR="000B2E19" w:rsidRPr="00D771B8" w:rsidRDefault="000B2E19" w:rsidP="005C7C05">
            <w:pPr>
              <w:pStyle w:val="Para0"/>
              <w:rPr>
                <w:color w:val="auto"/>
                <w:szCs w:val="20"/>
              </w:rPr>
            </w:pPr>
            <w:r w:rsidRPr="00D771B8">
              <w:rPr>
                <w:color w:val="auto"/>
                <w:szCs w:val="20"/>
              </w:rPr>
              <w:t>Form, if any, in which information is requested</w:t>
            </w:r>
            <w:r w:rsidRPr="00D771B8">
              <w:rPr>
                <w:rStyle w:val="FootnoteReference"/>
                <w:color w:val="auto"/>
                <w:szCs w:val="20"/>
              </w:rPr>
              <w:footnoteReference w:id="14"/>
            </w:r>
          </w:p>
        </w:tc>
        <w:tc>
          <w:tcPr>
            <w:tcW w:w="3071" w:type="dxa"/>
            <w:gridSpan w:val="2"/>
            <w:shd w:val="clear" w:color="auto" w:fill="DBDBDB" w:themeFill="accent3" w:themeFillTint="66"/>
          </w:tcPr>
          <w:p w14:paraId="0C03553B" w14:textId="77777777" w:rsidR="000B2E19" w:rsidRPr="00D771B8" w:rsidRDefault="000B2E19" w:rsidP="005C7C05">
            <w:pPr>
              <w:pStyle w:val="Para0"/>
              <w:rPr>
                <w:color w:val="auto"/>
                <w:szCs w:val="20"/>
              </w:rPr>
            </w:pPr>
            <w:r w:rsidRPr="00D771B8">
              <w:rPr>
                <w:color w:val="auto"/>
                <w:szCs w:val="20"/>
              </w:rPr>
              <w:t>For copies of documents what type of authentication, if any, is requested:</w:t>
            </w:r>
          </w:p>
        </w:tc>
        <w:tc>
          <w:tcPr>
            <w:tcW w:w="3570" w:type="dxa"/>
            <w:gridSpan w:val="2"/>
          </w:tcPr>
          <w:p w14:paraId="76E98036" w14:textId="77777777" w:rsidR="000B2E19" w:rsidRPr="00D771B8" w:rsidRDefault="000B2E19" w:rsidP="005C7C05">
            <w:pPr>
              <w:pStyle w:val="Para0"/>
              <w:rPr>
                <w:color w:val="auto"/>
                <w:szCs w:val="20"/>
              </w:rPr>
            </w:pPr>
          </w:p>
        </w:tc>
      </w:tr>
      <w:tr w:rsidR="000B2E19" w:rsidRPr="00CA2D85" w14:paraId="2D82171B" w14:textId="77777777" w:rsidTr="005C7C05">
        <w:tc>
          <w:tcPr>
            <w:tcW w:w="582" w:type="dxa"/>
            <w:vMerge/>
            <w:shd w:val="clear" w:color="auto" w:fill="A5A5A5" w:themeFill="accent3"/>
          </w:tcPr>
          <w:p w14:paraId="54266442" w14:textId="77777777" w:rsidR="000B2E19" w:rsidRPr="005155C3" w:rsidRDefault="000B2E19" w:rsidP="005C7C05">
            <w:pPr>
              <w:pStyle w:val="Para0"/>
              <w:rPr>
                <w:color w:val="FF0000"/>
                <w:szCs w:val="20"/>
              </w:rPr>
            </w:pPr>
          </w:p>
        </w:tc>
        <w:tc>
          <w:tcPr>
            <w:tcW w:w="1849" w:type="dxa"/>
            <w:gridSpan w:val="2"/>
            <w:vMerge/>
            <w:shd w:val="clear" w:color="auto" w:fill="DBDBDB" w:themeFill="accent3" w:themeFillTint="66"/>
          </w:tcPr>
          <w:p w14:paraId="5FE1260B" w14:textId="77777777" w:rsidR="000B2E19" w:rsidRPr="00D771B8" w:rsidRDefault="000B2E19" w:rsidP="005C7C05">
            <w:pPr>
              <w:pStyle w:val="Para0"/>
              <w:rPr>
                <w:color w:val="auto"/>
                <w:szCs w:val="20"/>
              </w:rPr>
            </w:pPr>
          </w:p>
        </w:tc>
        <w:tc>
          <w:tcPr>
            <w:tcW w:w="3071" w:type="dxa"/>
            <w:gridSpan w:val="2"/>
            <w:shd w:val="clear" w:color="auto" w:fill="DBDBDB" w:themeFill="accent3" w:themeFillTint="66"/>
          </w:tcPr>
          <w:p w14:paraId="5B7D6DAE" w14:textId="77777777" w:rsidR="000B2E19" w:rsidRPr="00D771B8" w:rsidRDefault="000B2E19" w:rsidP="005C7C05">
            <w:pPr>
              <w:pStyle w:val="Para0"/>
              <w:rPr>
                <w:color w:val="auto"/>
                <w:szCs w:val="20"/>
              </w:rPr>
            </w:pPr>
            <w:r w:rsidRPr="00D771B8">
              <w:rPr>
                <w:color w:val="auto"/>
                <w:szCs w:val="20"/>
              </w:rPr>
              <w:t>Translation of reply requested:</w:t>
            </w:r>
          </w:p>
        </w:tc>
        <w:tc>
          <w:tcPr>
            <w:tcW w:w="3570" w:type="dxa"/>
            <w:gridSpan w:val="2"/>
          </w:tcPr>
          <w:p w14:paraId="75E58573" w14:textId="77777777" w:rsidR="000B2E19" w:rsidRPr="00D771B8" w:rsidRDefault="000B2E19" w:rsidP="005C7C05">
            <w:pPr>
              <w:pStyle w:val="Para0"/>
              <w:rPr>
                <w:color w:val="auto"/>
                <w:szCs w:val="20"/>
              </w:rPr>
            </w:pPr>
            <w:r w:rsidRPr="00D771B8">
              <w:rPr>
                <w:color w:val="auto"/>
                <w:szCs w:val="20"/>
              </w:rPr>
              <w:fldChar w:fldCharType="begin">
                <w:ffData>
                  <w:name w:val="Check1"/>
                  <w:enabled/>
                  <w:calcOnExit w:val="0"/>
                  <w:checkBox>
                    <w:sizeAuto/>
                    <w:default w:val="0"/>
                  </w:checkBox>
                </w:ffData>
              </w:fldChar>
            </w:r>
            <w:r w:rsidRPr="00D771B8">
              <w:rPr>
                <w:color w:val="auto"/>
                <w:szCs w:val="20"/>
              </w:rPr>
              <w:instrText xml:space="preserve"> FORMCHECKBOX </w:instrText>
            </w:r>
            <w:r w:rsidR="00F01B76">
              <w:rPr>
                <w:color w:val="auto"/>
                <w:szCs w:val="20"/>
              </w:rPr>
            </w:r>
            <w:r w:rsidR="00F01B76">
              <w:rPr>
                <w:color w:val="auto"/>
                <w:szCs w:val="20"/>
              </w:rPr>
              <w:fldChar w:fldCharType="separate"/>
            </w:r>
            <w:r w:rsidRPr="00D771B8">
              <w:rPr>
                <w:color w:val="auto"/>
                <w:szCs w:val="20"/>
                <w:lang w:val="en-US"/>
              </w:rPr>
              <w:fldChar w:fldCharType="end"/>
            </w:r>
            <w:r w:rsidRPr="00D771B8">
              <w:rPr>
                <w:color w:val="auto"/>
                <w:szCs w:val="20"/>
              </w:rPr>
              <w:t xml:space="preserve"> Yes              </w:t>
            </w:r>
            <w:r w:rsidRPr="00D771B8">
              <w:rPr>
                <w:color w:val="auto"/>
                <w:szCs w:val="20"/>
              </w:rPr>
              <w:fldChar w:fldCharType="begin">
                <w:ffData>
                  <w:name w:val=""/>
                  <w:enabled/>
                  <w:calcOnExit w:val="0"/>
                  <w:checkBox>
                    <w:sizeAuto/>
                    <w:default w:val="0"/>
                  </w:checkBox>
                </w:ffData>
              </w:fldChar>
            </w:r>
            <w:r w:rsidRPr="00D771B8">
              <w:rPr>
                <w:color w:val="auto"/>
                <w:szCs w:val="20"/>
              </w:rPr>
              <w:instrText xml:space="preserve"> FORMCHECKBOX </w:instrText>
            </w:r>
            <w:r w:rsidR="00F01B76">
              <w:rPr>
                <w:color w:val="auto"/>
                <w:szCs w:val="20"/>
              </w:rPr>
            </w:r>
            <w:r w:rsidR="00F01B76">
              <w:rPr>
                <w:color w:val="auto"/>
                <w:szCs w:val="20"/>
              </w:rPr>
              <w:fldChar w:fldCharType="separate"/>
            </w:r>
            <w:r w:rsidRPr="00D771B8">
              <w:rPr>
                <w:color w:val="auto"/>
                <w:szCs w:val="20"/>
                <w:lang w:val="en-US"/>
              </w:rPr>
              <w:fldChar w:fldCharType="end"/>
            </w:r>
            <w:r w:rsidRPr="00D771B8">
              <w:rPr>
                <w:color w:val="auto"/>
                <w:szCs w:val="20"/>
              </w:rPr>
              <w:t xml:space="preserve"> No</w:t>
            </w:r>
          </w:p>
          <w:p w14:paraId="013D736F" w14:textId="77777777" w:rsidR="000B2E19" w:rsidRPr="00D771B8" w:rsidRDefault="000B2E19" w:rsidP="005C7C05">
            <w:pPr>
              <w:pStyle w:val="Para0"/>
              <w:rPr>
                <w:color w:val="auto"/>
                <w:szCs w:val="20"/>
              </w:rPr>
            </w:pPr>
            <w:r w:rsidRPr="00D771B8">
              <w:rPr>
                <w:color w:val="auto"/>
                <w:szCs w:val="20"/>
              </w:rPr>
              <w:t xml:space="preserve">Language requested: </w:t>
            </w:r>
          </w:p>
        </w:tc>
      </w:tr>
      <w:tr w:rsidR="000B2E19" w:rsidRPr="00CA2D85" w14:paraId="0D9D03DD" w14:textId="77777777" w:rsidTr="005C7C05">
        <w:tc>
          <w:tcPr>
            <w:tcW w:w="582" w:type="dxa"/>
            <w:vMerge/>
            <w:shd w:val="clear" w:color="auto" w:fill="A5A5A5" w:themeFill="accent3"/>
          </w:tcPr>
          <w:p w14:paraId="72BD3FF9" w14:textId="77777777" w:rsidR="000B2E19" w:rsidRPr="005155C3" w:rsidRDefault="000B2E19" w:rsidP="005C7C05">
            <w:pPr>
              <w:pStyle w:val="Para0"/>
              <w:rPr>
                <w:color w:val="FF0000"/>
                <w:szCs w:val="20"/>
              </w:rPr>
            </w:pPr>
          </w:p>
        </w:tc>
        <w:tc>
          <w:tcPr>
            <w:tcW w:w="1849" w:type="dxa"/>
            <w:gridSpan w:val="2"/>
            <w:vMerge/>
            <w:shd w:val="clear" w:color="auto" w:fill="DBDBDB" w:themeFill="accent3" w:themeFillTint="66"/>
          </w:tcPr>
          <w:p w14:paraId="614C1EA4" w14:textId="77777777" w:rsidR="000B2E19" w:rsidRPr="00D771B8" w:rsidRDefault="000B2E19" w:rsidP="005C7C05">
            <w:pPr>
              <w:pStyle w:val="Para0"/>
              <w:rPr>
                <w:color w:val="auto"/>
                <w:szCs w:val="20"/>
              </w:rPr>
            </w:pPr>
          </w:p>
        </w:tc>
        <w:tc>
          <w:tcPr>
            <w:tcW w:w="3071" w:type="dxa"/>
            <w:gridSpan w:val="2"/>
            <w:shd w:val="clear" w:color="auto" w:fill="DBDBDB" w:themeFill="accent3" w:themeFillTint="66"/>
          </w:tcPr>
          <w:p w14:paraId="40406074" w14:textId="77777777" w:rsidR="000B2E19" w:rsidRPr="00D771B8" w:rsidRDefault="000B2E19" w:rsidP="005C7C05">
            <w:pPr>
              <w:pStyle w:val="Para0"/>
              <w:rPr>
                <w:color w:val="auto"/>
                <w:szCs w:val="20"/>
              </w:rPr>
            </w:pPr>
            <w:r w:rsidRPr="00D771B8">
              <w:rPr>
                <w:color w:val="auto"/>
                <w:szCs w:val="20"/>
              </w:rPr>
              <w:t>Other form requirements, if any:</w:t>
            </w:r>
          </w:p>
        </w:tc>
        <w:tc>
          <w:tcPr>
            <w:tcW w:w="3570" w:type="dxa"/>
            <w:gridSpan w:val="2"/>
          </w:tcPr>
          <w:p w14:paraId="00C12B0B" w14:textId="77777777" w:rsidR="000B2E19" w:rsidRPr="00D771B8" w:rsidRDefault="000B2E19" w:rsidP="005C7C05">
            <w:pPr>
              <w:pStyle w:val="Para0"/>
              <w:rPr>
                <w:color w:val="auto"/>
                <w:szCs w:val="20"/>
              </w:rPr>
            </w:pPr>
          </w:p>
        </w:tc>
      </w:tr>
      <w:tr w:rsidR="000B2E19" w:rsidRPr="00CA2D85" w14:paraId="03EE1C78" w14:textId="77777777" w:rsidTr="005C7C05">
        <w:tc>
          <w:tcPr>
            <w:tcW w:w="582" w:type="dxa"/>
            <w:shd w:val="clear" w:color="auto" w:fill="A5A5A5" w:themeFill="accent3"/>
          </w:tcPr>
          <w:p w14:paraId="5BA9F7F9" w14:textId="77777777" w:rsidR="000B2E19" w:rsidRPr="004619EF" w:rsidRDefault="000B2E19" w:rsidP="005C7C05">
            <w:pPr>
              <w:pStyle w:val="Para0"/>
              <w:rPr>
                <w:szCs w:val="20"/>
              </w:rPr>
            </w:pPr>
            <w:r w:rsidRPr="004619EF">
              <w:rPr>
                <w:szCs w:val="20"/>
              </w:rPr>
              <w:t>20.</w:t>
            </w:r>
          </w:p>
        </w:tc>
        <w:tc>
          <w:tcPr>
            <w:tcW w:w="8490" w:type="dxa"/>
            <w:gridSpan w:val="6"/>
            <w:shd w:val="clear" w:color="auto" w:fill="DBDBDB" w:themeFill="accent3" w:themeFillTint="66"/>
          </w:tcPr>
          <w:p w14:paraId="229AE3C3" w14:textId="77777777" w:rsidR="000B2E19" w:rsidRPr="004619EF" w:rsidRDefault="000B2E19" w:rsidP="005C7C05">
            <w:pPr>
              <w:pStyle w:val="Para0"/>
              <w:rPr>
                <w:szCs w:val="20"/>
              </w:rPr>
            </w:pPr>
            <w:r w:rsidRPr="004619EF">
              <w:rPr>
                <w:szCs w:val="20"/>
              </w:rPr>
              <w:t xml:space="preserve">In making the request, the requesting competent authority states that: </w:t>
            </w:r>
          </w:p>
          <w:p w14:paraId="2B2078F9" w14:textId="77777777" w:rsidR="000B2E19" w:rsidRPr="004619EF" w:rsidRDefault="000B2E19" w:rsidP="005C7C05">
            <w:pPr>
              <w:pStyle w:val="Para0"/>
              <w:rPr>
                <w:szCs w:val="20"/>
              </w:rPr>
            </w:pPr>
            <w:r w:rsidRPr="004619EF">
              <w:rPr>
                <w:szCs w:val="20"/>
              </w:rPr>
              <w:t xml:space="preserve">(a) all information received in relation to this request will be kept confidential and used only for the purposes permitted in the agreement which forms the basis for this request; </w:t>
            </w:r>
          </w:p>
          <w:p w14:paraId="17CDA6BA" w14:textId="77777777" w:rsidR="000B2E19" w:rsidRPr="004619EF" w:rsidRDefault="000B2E19" w:rsidP="005C7C05">
            <w:pPr>
              <w:pStyle w:val="Para0"/>
              <w:rPr>
                <w:szCs w:val="20"/>
              </w:rPr>
            </w:pPr>
            <w:r w:rsidRPr="004619EF">
              <w:rPr>
                <w:szCs w:val="20"/>
              </w:rPr>
              <w:t xml:space="preserve">(b) the request is in conformity with its law and administrative practice and is further in conformity with the agreement on the basis of which it is made; </w:t>
            </w:r>
          </w:p>
          <w:p w14:paraId="4781DEDF" w14:textId="77777777" w:rsidR="000B2E19" w:rsidRPr="004619EF" w:rsidRDefault="000B2E19" w:rsidP="005C7C05">
            <w:pPr>
              <w:pStyle w:val="Para0"/>
              <w:rPr>
                <w:szCs w:val="20"/>
              </w:rPr>
            </w:pPr>
            <w:r w:rsidRPr="004619EF">
              <w:rPr>
                <w:szCs w:val="20"/>
              </w:rPr>
              <w:t>(c ) the information would be obtainable under its laws and the normal course of its administrative practice in similar circumstances;</w:t>
            </w:r>
          </w:p>
          <w:p w14:paraId="5C4FFEC8" w14:textId="77777777" w:rsidR="000B2E19" w:rsidRPr="004619EF" w:rsidRDefault="000B2E19" w:rsidP="005C7C05">
            <w:pPr>
              <w:pStyle w:val="Para0"/>
              <w:rPr>
                <w:szCs w:val="20"/>
              </w:rPr>
            </w:pPr>
            <w:r w:rsidRPr="004619EF">
              <w:rPr>
                <w:szCs w:val="20"/>
              </w:rPr>
              <w:t xml:space="preserve">(d) it has pursued all means available in its own territory to obtain the information, except those that would give rise to disproportionate difficulties. </w:t>
            </w:r>
          </w:p>
        </w:tc>
      </w:tr>
    </w:tbl>
    <w:p w14:paraId="60C6EAF4" w14:textId="77777777" w:rsidR="000B2E19" w:rsidRPr="00CA2D85" w:rsidRDefault="000B2E19" w:rsidP="000B2E19">
      <w:pPr>
        <w:pStyle w:val="Para0"/>
        <w:rPr>
          <w:bCs/>
        </w:rPr>
      </w:pPr>
    </w:p>
    <w:p w14:paraId="4A3077CB" w14:textId="77777777" w:rsidR="000B2E19" w:rsidRPr="00CA2D85" w:rsidRDefault="000B2E19" w:rsidP="000B2E19">
      <w:pPr>
        <w:pStyle w:val="Para0"/>
        <w:rPr>
          <w:lang w:val="da-DK"/>
        </w:rPr>
      </w:pPr>
      <w:r w:rsidRPr="00CA2D85">
        <w:rPr>
          <w:lang w:val="da-DK"/>
        </w:rPr>
        <w:tab/>
      </w:r>
      <w:r w:rsidRPr="00CA2D85">
        <w:rPr>
          <w:lang w:val="da-DK"/>
        </w:rPr>
        <w:tab/>
      </w:r>
      <w:r w:rsidRPr="00CA2D85">
        <w:rPr>
          <w:lang w:val="da-DK"/>
        </w:rPr>
        <w:tab/>
      </w:r>
      <w:r w:rsidRPr="00CA2D85">
        <w:rPr>
          <w:lang w:val="da-DK"/>
        </w:rPr>
        <w:tab/>
      </w:r>
    </w:p>
    <w:p w14:paraId="407088D4" w14:textId="77777777" w:rsidR="000B2E19" w:rsidRDefault="000B2E19" w:rsidP="000B2E19">
      <w:pPr>
        <w:pStyle w:val="Para0"/>
        <w:ind w:left="720"/>
        <w:rPr>
          <w:bCs/>
        </w:rPr>
      </w:pPr>
      <w:r w:rsidRPr="00CA2D85">
        <w:rPr>
          <w:bCs/>
        </w:rPr>
        <w:t>Date</w:t>
      </w:r>
      <w:r>
        <w:rPr>
          <w:bCs/>
        </w:rPr>
        <w:t xml:space="preserve">: </w:t>
      </w:r>
    </w:p>
    <w:p w14:paraId="383DFDF0" w14:textId="77777777" w:rsidR="000B2E19" w:rsidRPr="00CA2D85" w:rsidRDefault="000B2E19" w:rsidP="000B2E19">
      <w:pPr>
        <w:pStyle w:val="Para0"/>
        <w:ind w:left="720"/>
        <w:rPr>
          <w:bCs/>
        </w:rPr>
      </w:pPr>
      <w:r>
        <w:rPr>
          <w:bCs/>
        </w:rPr>
        <w:t>C</w:t>
      </w:r>
      <w:r w:rsidRPr="00CA2D85">
        <w:rPr>
          <w:bCs/>
        </w:rPr>
        <w:t>ompetent Authority’s Signature</w:t>
      </w:r>
      <w:r>
        <w:rPr>
          <w:bCs/>
        </w:rPr>
        <w:t xml:space="preserve">: </w:t>
      </w:r>
    </w:p>
    <w:p w14:paraId="3D43C09F" w14:textId="77777777" w:rsidR="000B2E19" w:rsidRDefault="000B2E19" w:rsidP="000B2E19">
      <w:pPr>
        <w:spacing w:after="200" w:line="276" w:lineRule="auto"/>
        <w:rPr>
          <w:sz w:val="20"/>
          <w:szCs w:val="20"/>
          <w:lang w:val="en-US"/>
        </w:rPr>
      </w:pPr>
    </w:p>
    <w:p w14:paraId="6B4164D5" w14:textId="77777777" w:rsidR="000B2E19" w:rsidRDefault="000B2E19" w:rsidP="000B2E19">
      <w:pPr>
        <w:spacing w:after="200" w:line="276" w:lineRule="auto"/>
        <w:rPr>
          <w:sz w:val="20"/>
          <w:szCs w:val="20"/>
          <w:lang w:val="en-US"/>
        </w:rPr>
      </w:pPr>
    </w:p>
    <w:p w14:paraId="46C62DC0" w14:textId="77777777" w:rsidR="000B2E19" w:rsidRDefault="000B2E19" w:rsidP="000B2E19">
      <w:pPr>
        <w:spacing w:after="200" w:line="276" w:lineRule="auto"/>
        <w:rPr>
          <w:lang w:val="en-US"/>
        </w:rPr>
      </w:pPr>
      <w:r>
        <w:rPr>
          <w:lang w:val="en-US"/>
        </w:rPr>
        <w:lastRenderedPageBreak/>
        <w:br w:type="page"/>
      </w:r>
    </w:p>
    <w:p w14:paraId="3BD5E7A8" w14:textId="77777777" w:rsidR="000B2E19" w:rsidRDefault="000B2E19" w:rsidP="000B2E19">
      <w:pPr>
        <w:pStyle w:val="Heading2"/>
        <w:rPr>
          <w:lang w:val="en-US"/>
        </w:rPr>
      </w:pPr>
      <w:bookmarkStart w:id="47" w:name="_Annex_I:_Final"/>
      <w:bookmarkStart w:id="48" w:name="_Toc96612493"/>
      <w:bookmarkEnd w:id="47"/>
      <w:r>
        <w:rPr>
          <w:lang w:val="en-US"/>
        </w:rPr>
        <w:lastRenderedPageBreak/>
        <w:t xml:space="preserve">Annex I: </w:t>
      </w:r>
      <w:r w:rsidRPr="00322C41">
        <w:rPr>
          <w:lang w:val="en-US"/>
        </w:rPr>
        <w:t>Final Reply to an Outbound EOI Request</w:t>
      </w:r>
      <w:bookmarkEnd w:id="48"/>
      <w:r w:rsidRPr="00322C41">
        <w:rPr>
          <w:lang w:val="en-US"/>
        </w:rPr>
        <w:t xml:space="preserve"> </w:t>
      </w:r>
    </w:p>
    <w:p w14:paraId="1824E7C2" w14:textId="77777777" w:rsidR="000B2E19" w:rsidRDefault="000B2E19" w:rsidP="000B2E19">
      <w:pPr>
        <w:pStyle w:val="Para0"/>
        <w:jc w:val="center"/>
        <w:rPr>
          <w:b/>
          <w:bCs/>
        </w:rPr>
      </w:pPr>
    </w:p>
    <w:p w14:paraId="5ADBBB24" w14:textId="77777777" w:rsidR="000B2E19" w:rsidRDefault="000B2E19" w:rsidP="000B2E19">
      <w:pPr>
        <w:pStyle w:val="Para0"/>
        <w:jc w:val="center"/>
      </w:pPr>
      <w:r w:rsidRPr="001D5143">
        <w:rPr>
          <w:b/>
          <w:bCs/>
        </w:rPr>
        <w:t>(To be further developed and adapted to each particular situation where information is being provided</w:t>
      </w:r>
      <w:r w:rsidRPr="001D5143">
        <w:t>)</w:t>
      </w:r>
    </w:p>
    <w:p w14:paraId="3AA740BA" w14:textId="77777777" w:rsidR="000B2E19" w:rsidRPr="001D5143" w:rsidRDefault="000B2E19" w:rsidP="000B2E19">
      <w:pPr>
        <w:pStyle w:val="Para0"/>
        <w:jc w:val="center"/>
      </w:pPr>
    </w:p>
    <w:p w14:paraId="3D6AE195" w14:textId="77777777" w:rsidR="000B2E19" w:rsidRPr="00B74A50" w:rsidRDefault="000B2E19" w:rsidP="000B2E19">
      <w:pPr>
        <w:pStyle w:val="Para0"/>
        <w:rPr>
          <w:color w:val="auto"/>
          <w:lang w:val="en-US"/>
        </w:rPr>
      </w:pPr>
      <w:r w:rsidRPr="00B74A50">
        <w:rPr>
          <w:color w:val="auto"/>
          <w:lang w:val="en-US"/>
        </w:rPr>
        <w:t>Our ref: (</w:t>
      </w:r>
      <w:r w:rsidRPr="00B74A50">
        <w:rPr>
          <w:i/>
          <w:color w:val="auto"/>
          <w:lang w:val="en-US"/>
        </w:rPr>
        <w:t xml:space="preserve">please quote </w:t>
      </w:r>
      <w:r>
        <w:rPr>
          <w:i/>
          <w:color w:val="auto"/>
          <w:lang w:val="en-US"/>
        </w:rPr>
        <w:t>[Name of the Jurisdiction]</w:t>
      </w:r>
      <w:r w:rsidRPr="00B74A50">
        <w:rPr>
          <w:i/>
          <w:color w:val="auto"/>
          <w:lang w:val="en-US"/>
        </w:rPr>
        <w:t xml:space="preserve"> EOI number in all correspondence</w:t>
      </w:r>
      <w:r w:rsidRPr="00B74A50">
        <w:rPr>
          <w:color w:val="auto"/>
          <w:lang w:val="en-US"/>
        </w:rPr>
        <w:t>)</w:t>
      </w:r>
    </w:p>
    <w:p w14:paraId="485CEBF1" w14:textId="77777777" w:rsidR="000B2E19" w:rsidRPr="00B74A50" w:rsidRDefault="000B2E19" w:rsidP="000B2E19">
      <w:pPr>
        <w:pStyle w:val="Para0"/>
        <w:rPr>
          <w:color w:val="auto"/>
          <w:lang w:val="en-US"/>
        </w:rPr>
      </w:pPr>
      <w:r w:rsidRPr="00B74A50">
        <w:rPr>
          <w:color w:val="auto"/>
          <w:lang w:val="en-US"/>
        </w:rPr>
        <w:t>Your ref: (</w:t>
      </w:r>
      <w:r w:rsidRPr="00B74A50">
        <w:rPr>
          <w:i/>
          <w:color w:val="auto"/>
          <w:lang w:val="en-US"/>
        </w:rPr>
        <w:t>insert reference from the request of the requesting State</w:t>
      </w:r>
      <w:r w:rsidRPr="00B74A50">
        <w:rPr>
          <w:color w:val="auto"/>
          <w:lang w:val="en-US"/>
        </w:rPr>
        <w:t>)</w:t>
      </w:r>
    </w:p>
    <w:p w14:paraId="2FD45C16" w14:textId="77777777" w:rsidR="000B2E19" w:rsidRPr="00B74A50" w:rsidRDefault="000B2E19" w:rsidP="00C748A6">
      <w:pPr>
        <w:pStyle w:val="Para0"/>
        <w:jc w:val="right"/>
      </w:pPr>
      <w:r w:rsidRPr="00B74A50">
        <w:t>(</w:t>
      </w:r>
      <w:r w:rsidRPr="00B74A50">
        <w:rPr>
          <w:i/>
          <w:color w:val="auto"/>
        </w:rPr>
        <w:t>Date</w:t>
      </w:r>
      <w:r w:rsidRPr="00B74A50">
        <w:t xml:space="preserve">) </w:t>
      </w:r>
    </w:p>
    <w:p w14:paraId="00DD822D" w14:textId="77777777" w:rsidR="000B2E19" w:rsidRPr="00B74A50" w:rsidRDefault="000B2E19" w:rsidP="000B2E19">
      <w:pPr>
        <w:spacing w:after="200" w:line="276" w:lineRule="auto"/>
        <w:rPr>
          <w:sz w:val="20"/>
          <w:szCs w:val="20"/>
        </w:rPr>
      </w:pPr>
    </w:p>
    <w:p w14:paraId="4CD7A514" w14:textId="77777777" w:rsidR="000B2E19" w:rsidRPr="00B74A50" w:rsidRDefault="000B2E19" w:rsidP="000B2E19">
      <w:pPr>
        <w:spacing w:after="200" w:line="276" w:lineRule="auto"/>
        <w:rPr>
          <w:sz w:val="20"/>
          <w:szCs w:val="20"/>
        </w:rPr>
      </w:pPr>
      <w:r w:rsidRPr="00B74A50">
        <w:rPr>
          <w:sz w:val="20"/>
          <w:szCs w:val="20"/>
        </w:rPr>
        <w:t>Dear (</w:t>
      </w:r>
      <w:r w:rsidRPr="00B74A50">
        <w:rPr>
          <w:i/>
          <w:iCs/>
          <w:sz w:val="20"/>
          <w:szCs w:val="20"/>
        </w:rPr>
        <w:t>insert name of foreign Competent Authority</w:t>
      </w:r>
      <w:r w:rsidRPr="00B74A50">
        <w:rPr>
          <w:sz w:val="20"/>
          <w:szCs w:val="20"/>
        </w:rPr>
        <w:t xml:space="preserve">) </w:t>
      </w:r>
    </w:p>
    <w:p w14:paraId="07E4DAF8" w14:textId="77777777" w:rsidR="000B2E19" w:rsidRPr="00B74A50" w:rsidRDefault="000B2E19" w:rsidP="000B2E19">
      <w:pPr>
        <w:pStyle w:val="Para0"/>
        <w:rPr>
          <w:u w:val="single"/>
        </w:rPr>
      </w:pPr>
      <w:r w:rsidRPr="00B74A50">
        <w:rPr>
          <w:bCs/>
        </w:rPr>
        <w:t xml:space="preserve">Re: </w:t>
      </w:r>
      <w:r w:rsidRPr="00B74A50">
        <w:rPr>
          <w:bCs/>
        </w:rPr>
        <w:tab/>
      </w:r>
      <w:r w:rsidRPr="00B74A50">
        <w:rPr>
          <w:bCs/>
          <w:u w:val="single"/>
        </w:rPr>
        <w:t>(</w:t>
      </w:r>
      <w:r w:rsidRPr="00B74A50">
        <w:rPr>
          <w:bCs/>
          <w:i/>
          <w:color w:val="auto"/>
          <w:u w:val="single"/>
        </w:rPr>
        <w:t>Case name</w:t>
      </w:r>
      <w:r w:rsidRPr="00B74A50">
        <w:rPr>
          <w:bCs/>
          <w:u w:val="single"/>
        </w:rPr>
        <w:t xml:space="preserve">) </w:t>
      </w:r>
    </w:p>
    <w:p w14:paraId="71B10DD8" w14:textId="77777777" w:rsidR="000B2E19" w:rsidRPr="00B74A50" w:rsidRDefault="000B2E19" w:rsidP="000B2E19">
      <w:pPr>
        <w:pStyle w:val="Para0"/>
        <w:ind w:firstLine="720"/>
        <w:rPr>
          <w:u w:val="single"/>
        </w:rPr>
      </w:pPr>
      <w:r w:rsidRPr="00B74A50">
        <w:rPr>
          <w:bCs/>
          <w:u w:val="single"/>
        </w:rPr>
        <w:t xml:space="preserve">Exchange of Information under </w:t>
      </w:r>
      <w:r w:rsidRPr="00B74A50">
        <w:rPr>
          <w:szCs w:val="20"/>
          <w:u w:val="single"/>
          <w:lang w:val="en-US"/>
        </w:rPr>
        <w:t>Article (insert article number) of (</w:t>
      </w:r>
      <w:r w:rsidRPr="00B74A50">
        <w:rPr>
          <w:i/>
          <w:szCs w:val="20"/>
          <w:u w:val="single"/>
          <w:lang w:val="en-US"/>
        </w:rPr>
        <w:t>insert name of EOI agreement</w:t>
      </w:r>
      <w:r w:rsidRPr="00B74A50">
        <w:rPr>
          <w:szCs w:val="20"/>
          <w:u w:val="single"/>
          <w:lang w:val="en-US"/>
        </w:rPr>
        <w:t>)</w:t>
      </w:r>
    </w:p>
    <w:p w14:paraId="306D08B0" w14:textId="77777777" w:rsidR="000B2E19" w:rsidRPr="00B74A50" w:rsidRDefault="000B2E19" w:rsidP="000B2E19">
      <w:pPr>
        <w:pStyle w:val="Para0"/>
      </w:pPr>
    </w:p>
    <w:p w14:paraId="61F30D18" w14:textId="77777777" w:rsidR="000B2E19" w:rsidRPr="00B74A50" w:rsidRDefault="000B2E19" w:rsidP="000B2E19">
      <w:pPr>
        <w:pStyle w:val="Para0"/>
      </w:pPr>
      <w:r w:rsidRPr="00B74A50">
        <w:t xml:space="preserve"> </w:t>
      </w:r>
    </w:p>
    <w:p w14:paraId="444A44A9" w14:textId="77777777" w:rsidR="000B2E19" w:rsidRPr="00B74A50" w:rsidRDefault="000B2E19" w:rsidP="000B2E19">
      <w:pPr>
        <w:pStyle w:val="Para0"/>
      </w:pPr>
      <w:r w:rsidRPr="00B74A50">
        <w:t>Thank you for your letter of (</w:t>
      </w:r>
      <w:r w:rsidRPr="00B74A50">
        <w:rPr>
          <w:i/>
          <w:color w:val="auto"/>
        </w:rPr>
        <w:t>insert date</w:t>
      </w:r>
      <w:r w:rsidRPr="00B74A50">
        <w:t xml:space="preserve">) containing the information we requested in the above </w:t>
      </w:r>
      <w:r w:rsidRPr="00B74A50">
        <w:rPr>
          <w:color w:val="auto"/>
        </w:rPr>
        <w:t>case (</w:t>
      </w:r>
      <w:r w:rsidRPr="00B74A50">
        <w:rPr>
          <w:i/>
          <w:iCs/>
          <w:color w:val="auto"/>
        </w:rPr>
        <w:t>refer also to previous correspondence if relevant</w:t>
      </w:r>
      <w:r w:rsidRPr="00B74A50">
        <w:t xml:space="preserve">). </w:t>
      </w:r>
    </w:p>
    <w:p w14:paraId="7038D34B" w14:textId="77777777" w:rsidR="000B2E19" w:rsidRPr="00B74A50" w:rsidRDefault="000B2E19" w:rsidP="000B2E19">
      <w:pPr>
        <w:pStyle w:val="Para0"/>
      </w:pPr>
      <w:r w:rsidRPr="00B74A50">
        <w:t xml:space="preserve">We are grateful for your assistance in this matter. The information received has been passed on to the auditor(s) responsible for the case and we will, in due course, provide you with feedback on the use and importance of this information for their investigation </w:t>
      </w:r>
    </w:p>
    <w:p w14:paraId="4F0EE486" w14:textId="77777777" w:rsidR="000B2E19" w:rsidRPr="00B74A50" w:rsidRDefault="000B2E19" w:rsidP="000B2E19">
      <w:pPr>
        <w:pStyle w:val="Para0"/>
      </w:pPr>
      <w:r w:rsidRPr="00B74A50">
        <w:t>Should you have any queries relating to this matter, please contact (</w:t>
      </w:r>
      <w:r w:rsidRPr="00B74A50">
        <w:rPr>
          <w:i/>
          <w:color w:val="auto"/>
        </w:rPr>
        <w:t>insert name of contact with position and phone and e-mail details)</w:t>
      </w:r>
      <w:r w:rsidRPr="00B74A50">
        <w:t xml:space="preserve">. </w:t>
      </w:r>
    </w:p>
    <w:p w14:paraId="0961C153" w14:textId="77777777" w:rsidR="000B2E19" w:rsidRPr="00B74A50" w:rsidRDefault="000B2E19" w:rsidP="000B2E19">
      <w:pPr>
        <w:pStyle w:val="Para0"/>
      </w:pPr>
      <w:r w:rsidRPr="00B74A50">
        <w:t xml:space="preserve">I confirm that this information is governed by the provisions under </w:t>
      </w:r>
      <w:r w:rsidRPr="00B74A50">
        <w:rPr>
          <w:szCs w:val="20"/>
        </w:rPr>
        <w:t>Article (insert article number) of (insert name of EOI agreement).</w:t>
      </w:r>
      <w:r w:rsidRPr="00B74A50">
        <w:rPr>
          <w:i/>
          <w:color w:val="auto"/>
        </w:rPr>
        <w:t xml:space="preserve"> </w:t>
      </w:r>
    </w:p>
    <w:p w14:paraId="06423C10" w14:textId="77777777" w:rsidR="000B2E19" w:rsidRPr="00B74A50" w:rsidRDefault="000B2E19" w:rsidP="000B2E19">
      <w:pPr>
        <w:pStyle w:val="Para0"/>
      </w:pPr>
    </w:p>
    <w:p w14:paraId="3606DA0D" w14:textId="77777777" w:rsidR="000B2E19" w:rsidRPr="00B74A50" w:rsidRDefault="000B2E19" w:rsidP="000B2E19">
      <w:pPr>
        <w:pStyle w:val="Para0"/>
      </w:pPr>
      <w:r w:rsidRPr="00B74A50">
        <w:t xml:space="preserve">Yours sincerely, </w:t>
      </w:r>
    </w:p>
    <w:p w14:paraId="3FE7ECF4" w14:textId="77777777" w:rsidR="000B2E19" w:rsidRPr="00B74A50" w:rsidRDefault="000B2E19" w:rsidP="000B2E19">
      <w:pPr>
        <w:pStyle w:val="Para0"/>
      </w:pPr>
    </w:p>
    <w:p w14:paraId="3F7A2A60" w14:textId="77777777" w:rsidR="000B2E19" w:rsidRPr="00B74A50" w:rsidRDefault="000B2E19" w:rsidP="000B2E19">
      <w:pPr>
        <w:pStyle w:val="Para0"/>
      </w:pPr>
    </w:p>
    <w:p w14:paraId="4CB887A1" w14:textId="77777777" w:rsidR="000B2E19" w:rsidRPr="00B74A50" w:rsidRDefault="000B2E19" w:rsidP="000B2E19">
      <w:pPr>
        <w:pStyle w:val="Para0"/>
        <w:rPr>
          <w:i/>
          <w:color w:val="auto"/>
        </w:rPr>
      </w:pPr>
      <w:r w:rsidRPr="00B74A50">
        <w:rPr>
          <w:i/>
          <w:color w:val="auto"/>
        </w:rPr>
        <w:t>Name</w:t>
      </w:r>
    </w:p>
    <w:p w14:paraId="5E3814C3" w14:textId="77777777" w:rsidR="000B2E19" w:rsidRPr="00694687" w:rsidRDefault="000B2E19" w:rsidP="000B2E19">
      <w:pPr>
        <w:pStyle w:val="Para0"/>
        <w:rPr>
          <w:i/>
          <w:color w:val="auto"/>
          <w:lang w:val="en-US"/>
        </w:rPr>
      </w:pPr>
      <w:r w:rsidRPr="00B74A50">
        <w:rPr>
          <w:i/>
          <w:color w:val="auto"/>
        </w:rPr>
        <w:t xml:space="preserve">Designation </w:t>
      </w:r>
      <w:r w:rsidRPr="00B74A50">
        <w:rPr>
          <w:i/>
          <w:szCs w:val="20"/>
          <w:lang w:val="en-US"/>
        </w:rPr>
        <w:t>(EOI Competent Authority)</w:t>
      </w:r>
    </w:p>
    <w:p w14:paraId="28815E8C" w14:textId="77777777" w:rsidR="000B2E19" w:rsidRDefault="000B2E19" w:rsidP="000B2E19">
      <w:pPr>
        <w:spacing w:after="200" w:line="276" w:lineRule="auto"/>
        <w:rPr>
          <w:color w:val="000000" w:themeColor="text1"/>
          <w:sz w:val="20"/>
          <w:lang w:val="en-US"/>
        </w:rPr>
      </w:pPr>
      <w:r>
        <w:rPr>
          <w:lang w:val="en-US"/>
        </w:rPr>
        <w:br w:type="page"/>
      </w:r>
    </w:p>
    <w:p w14:paraId="0614F54F" w14:textId="77777777" w:rsidR="000B2E19" w:rsidRPr="00CC0C80" w:rsidRDefault="000B2E19" w:rsidP="000B2E19">
      <w:pPr>
        <w:pStyle w:val="Heading2"/>
      </w:pPr>
      <w:bookmarkStart w:id="49" w:name="_Toc96612494"/>
      <w:r w:rsidRPr="00CC0C80">
        <w:lastRenderedPageBreak/>
        <w:t>Annex J: Template for an outgoing Spontaneous exchange of information</w:t>
      </w:r>
      <w:bookmarkEnd w:id="49"/>
    </w:p>
    <w:p w14:paraId="6D138002" w14:textId="77777777" w:rsidR="000B2E19" w:rsidRDefault="000B2E19" w:rsidP="000B2E19">
      <w:pPr>
        <w:pStyle w:val="Standard"/>
        <w:jc w:val="center"/>
        <w:rPr>
          <w:rFonts w:ascii="Arial" w:hAnsi="Arial"/>
          <w:sz w:val="24"/>
          <w:szCs w:val="24"/>
        </w:rPr>
      </w:pPr>
    </w:p>
    <w:p w14:paraId="2022C24B" w14:textId="77777777" w:rsidR="000B2E19" w:rsidRDefault="000B2E19" w:rsidP="000B2E19">
      <w:pPr>
        <w:pStyle w:val="Para0"/>
        <w:jc w:val="center"/>
      </w:pPr>
      <w:r>
        <w:t>Spontaneous information under the TIEA/DTC/MAC applicable between [jurisdiction] and [jurisdiction]</w:t>
      </w:r>
    </w:p>
    <w:p w14:paraId="70846A92" w14:textId="77777777" w:rsidR="000B2E19" w:rsidRPr="007C1995" w:rsidRDefault="000B2E19" w:rsidP="000B2E19">
      <w:pPr>
        <w:jc w:val="center"/>
        <w:rPr>
          <w:i/>
        </w:rPr>
      </w:pPr>
    </w:p>
    <w:p w14:paraId="22F94D24" w14:textId="77777777" w:rsidR="000B2E19" w:rsidRPr="00380F9D" w:rsidRDefault="000B2E19" w:rsidP="000B2E19">
      <w:pPr>
        <w:jc w:val="center"/>
        <w:rPr>
          <w:i/>
          <w:lang w:val="en-US"/>
        </w:rPr>
      </w:pPr>
      <w:r w:rsidRPr="00380F9D">
        <w:rPr>
          <w:i/>
          <w:lang w:val="en-US"/>
        </w:rPr>
        <w:t>The completed form constitutes a confidential com</w:t>
      </w:r>
      <w:r>
        <w:rPr>
          <w:i/>
          <w:lang w:val="en-US"/>
        </w:rPr>
        <w:t xml:space="preserve">munication between the </w:t>
      </w:r>
      <w:r w:rsidRPr="00380F9D">
        <w:rPr>
          <w:i/>
          <w:lang w:val="en-US"/>
        </w:rPr>
        <w:t>competent authorities</w:t>
      </w:r>
      <w:r>
        <w:rPr>
          <w:i/>
          <w:lang w:val="en-US"/>
        </w:rPr>
        <w:t xml:space="preserve"> governed by [legal basis if applicable]</w:t>
      </w:r>
      <w:r w:rsidRPr="00380F9D">
        <w:rPr>
          <w:i/>
          <w:lang w:val="en-US"/>
        </w:rPr>
        <w:t>.</w:t>
      </w:r>
    </w:p>
    <w:p w14:paraId="51111958" w14:textId="77777777" w:rsidR="000B2E19" w:rsidRPr="00487C70" w:rsidRDefault="000B2E19" w:rsidP="000B2E19">
      <w:pPr>
        <w:pStyle w:val="Standard"/>
        <w:jc w:val="center"/>
        <w:rPr>
          <w:rFonts w:ascii="Arial" w:hAnsi="Arial"/>
          <w:i/>
          <w:sz w:val="20"/>
          <w:szCs w:val="20"/>
          <w:lang w:val="en-US"/>
        </w:rPr>
      </w:pPr>
    </w:p>
    <w:tbl>
      <w:tblPr>
        <w:tblW w:w="9708" w:type="dxa"/>
        <w:tblInd w:w="-113" w:type="dxa"/>
        <w:tblLayout w:type="fixed"/>
        <w:tblCellMar>
          <w:left w:w="10" w:type="dxa"/>
          <w:right w:w="10" w:type="dxa"/>
        </w:tblCellMar>
        <w:tblLook w:val="04A0" w:firstRow="1" w:lastRow="0" w:firstColumn="1" w:lastColumn="0" w:noHBand="0" w:noVBand="1"/>
      </w:tblPr>
      <w:tblGrid>
        <w:gridCol w:w="609"/>
        <w:gridCol w:w="1624"/>
        <w:gridCol w:w="2126"/>
        <w:gridCol w:w="5349"/>
      </w:tblGrid>
      <w:tr w:rsidR="000B2E19" w14:paraId="276B4401"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180638D0"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1</w:t>
            </w:r>
          </w:p>
        </w:tc>
        <w:tc>
          <w:tcPr>
            <w:tcW w:w="1624"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1BE2FFF" w14:textId="77777777" w:rsidR="000B2E19" w:rsidRDefault="000B2E19" w:rsidP="005C7C05">
            <w:pPr>
              <w:pStyle w:val="Standard"/>
              <w:spacing w:before="57" w:after="57"/>
              <w:jc w:val="left"/>
              <w:rPr>
                <w:rFonts w:ascii="Arial" w:hAnsi="Arial"/>
                <w:sz w:val="20"/>
                <w:szCs w:val="20"/>
              </w:rPr>
            </w:pPr>
            <w:r>
              <w:rPr>
                <w:rFonts w:ascii="Arial" w:hAnsi="Arial"/>
                <w:sz w:val="20"/>
                <w:szCs w:val="20"/>
              </w:rPr>
              <w:t>To</w:t>
            </w:r>
          </w:p>
        </w:tc>
        <w:tc>
          <w:tcPr>
            <w:tcW w:w="7475"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38441876" w14:textId="77777777" w:rsidR="000B2E19" w:rsidRDefault="000B2E19" w:rsidP="005C7C05">
            <w:pPr>
              <w:pStyle w:val="Standard"/>
              <w:spacing w:before="57" w:after="57"/>
              <w:rPr>
                <w:rFonts w:ascii="Arial" w:hAnsi="Arial"/>
                <w:sz w:val="20"/>
                <w:szCs w:val="20"/>
              </w:rPr>
            </w:pPr>
          </w:p>
        </w:tc>
      </w:tr>
      <w:tr w:rsidR="000B2E19" w14:paraId="02B1F9B5"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591CABBC"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2</w:t>
            </w:r>
          </w:p>
        </w:tc>
        <w:tc>
          <w:tcPr>
            <w:tcW w:w="1624"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3BF52F2D" w14:textId="77777777" w:rsidR="000B2E19" w:rsidRDefault="000B2E19" w:rsidP="005C7C05">
            <w:pPr>
              <w:pStyle w:val="Standard"/>
              <w:spacing w:before="57" w:after="57"/>
              <w:jc w:val="left"/>
              <w:rPr>
                <w:rFonts w:ascii="Arial" w:hAnsi="Arial"/>
                <w:sz w:val="20"/>
                <w:szCs w:val="20"/>
              </w:rPr>
            </w:pPr>
            <w:r>
              <w:rPr>
                <w:rFonts w:ascii="Arial" w:hAnsi="Arial"/>
                <w:sz w:val="20"/>
                <w:szCs w:val="20"/>
              </w:rPr>
              <w:t>From</w:t>
            </w:r>
          </w:p>
        </w:tc>
        <w:tc>
          <w:tcPr>
            <w:tcW w:w="7475"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481FB00F" w14:textId="77777777" w:rsidR="000B2E19" w:rsidRDefault="000B2E19" w:rsidP="005C7C05">
            <w:pPr>
              <w:pStyle w:val="Standard"/>
              <w:spacing w:before="57" w:after="57"/>
              <w:rPr>
                <w:rFonts w:ascii="Arial" w:hAnsi="Arial"/>
                <w:sz w:val="20"/>
                <w:szCs w:val="20"/>
              </w:rPr>
            </w:pPr>
          </w:p>
        </w:tc>
      </w:tr>
      <w:tr w:rsidR="000B2E19" w14:paraId="180959C7" w14:textId="77777777" w:rsidTr="005C7C05">
        <w:tc>
          <w:tcPr>
            <w:tcW w:w="609" w:type="dxa"/>
            <w:vMerge w:val="restart"/>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00C54875"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3</w:t>
            </w:r>
          </w:p>
        </w:tc>
        <w:tc>
          <w:tcPr>
            <w:tcW w:w="1624" w:type="dxa"/>
            <w:vMerge w:val="restart"/>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2B7970B9" w14:textId="77777777" w:rsidR="000B2E19" w:rsidRDefault="000B2E19" w:rsidP="005C7C05">
            <w:pPr>
              <w:pStyle w:val="Standard"/>
              <w:spacing w:before="57" w:after="57"/>
              <w:jc w:val="left"/>
              <w:rPr>
                <w:rFonts w:ascii="Arial" w:hAnsi="Arial"/>
                <w:sz w:val="20"/>
                <w:szCs w:val="20"/>
              </w:rPr>
            </w:pPr>
            <w:r>
              <w:rPr>
                <w:rFonts w:ascii="Arial" w:hAnsi="Arial"/>
                <w:sz w:val="20"/>
                <w:szCs w:val="20"/>
              </w:rPr>
              <w:t>Contact point</w:t>
            </w:r>
          </w:p>
        </w:tc>
        <w:tc>
          <w:tcPr>
            <w:tcW w:w="2126"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6CE626DD" w14:textId="77777777" w:rsidR="000B2E19" w:rsidRDefault="000B2E19" w:rsidP="005C7C05">
            <w:pPr>
              <w:pStyle w:val="Standard"/>
              <w:spacing w:before="57" w:after="57"/>
              <w:rPr>
                <w:rFonts w:ascii="Arial" w:hAnsi="Arial"/>
                <w:sz w:val="20"/>
                <w:szCs w:val="20"/>
              </w:rPr>
            </w:pPr>
            <w:r>
              <w:rPr>
                <w:rFonts w:ascii="Arial" w:hAnsi="Arial"/>
                <w:sz w:val="20"/>
                <w:szCs w:val="20"/>
              </w:rPr>
              <w:t>Name</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546DEC26" w14:textId="77777777" w:rsidR="000B2E19" w:rsidRDefault="000B2E19" w:rsidP="005C7C05">
            <w:pPr>
              <w:pStyle w:val="Standard"/>
              <w:spacing w:before="57" w:after="57"/>
              <w:rPr>
                <w:rFonts w:ascii="Arial" w:hAnsi="Arial"/>
                <w:sz w:val="20"/>
                <w:szCs w:val="20"/>
              </w:rPr>
            </w:pPr>
          </w:p>
        </w:tc>
      </w:tr>
      <w:tr w:rsidR="000B2E19" w14:paraId="766773EE" w14:textId="77777777" w:rsidTr="005C7C05">
        <w:tc>
          <w:tcPr>
            <w:tcW w:w="609" w:type="dxa"/>
            <w:vMerge/>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39C5F751" w14:textId="77777777" w:rsidR="000B2E19" w:rsidRDefault="000B2E19" w:rsidP="005C7C05"/>
        </w:tc>
        <w:tc>
          <w:tcPr>
            <w:tcW w:w="1624" w:type="dxa"/>
            <w:vMerge/>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AADB7F6" w14:textId="77777777" w:rsidR="000B2E19" w:rsidRDefault="000B2E19" w:rsidP="005C7C05"/>
        </w:tc>
        <w:tc>
          <w:tcPr>
            <w:tcW w:w="2126"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5775AE4" w14:textId="77777777" w:rsidR="000B2E19" w:rsidRDefault="000B2E19" w:rsidP="005C7C05">
            <w:pPr>
              <w:pStyle w:val="Standard"/>
              <w:spacing w:before="57" w:after="57"/>
              <w:rPr>
                <w:rFonts w:ascii="Arial" w:hAnsi="Arial"/>
                <w:sz w:val="20"/>
                <w:szCs w:val="20"/>
              </w:rPr>
            </w:pPr>
            <w:r>
              <w:rPr>
                <w:rFonts w:ascii="Arial" w:hAnsi="Arial"/>
                <w:sz w:val="20"/>
                <w:szCs w:val="20"/>
              </w:rPr>
              <w:t>Email</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7EE6C6D9" w14:textId="77777777" w:rsidR="000B2E19" w:rsidRDefault="000B2E19" w:rsidP="005C7C05">
            <w:pPr>
              <w:pStyle w:val="Standard"/>
              <w:spacing w:before="57" w:after="57"/>
              <w:rPr>
                <w:rFonts w:ascii="Arial" w:hAnsi="Arial"/>
                <w:sz w:val="20"/>
                <w:szCs w:val="20"/>
              </w:rPr>
            </w:pPr>
          </w:p>
        </w:tc>
      </w:tr>
      <w:tr w:rsidR="000B2E19" w14:paraId="49B8C4AD" w14:textId="77777777" w:rsidTr="005C7C05">
        <w:tc>
          <w:tcPr>
            <w:tcW w:w="609" w:type="dxa"/>
            <w:vMerge/>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79D77076" w14:textId="77777777" w:rsidR="000B2E19" w:rsidRDefault="000B2E19" w:rsidP="005C7C05"/>
        </w:tc>
        <w:tc>
          <w:tcPr>
            <w:tcW w:w="1624" w:type="dxa"/>
            <w:vMerge/>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59025A93" w14:textId="77777777" w:rsidR="000B2E19" w:rsidRDefault="000B2E19" w:rsidP="005C7C05"/>
        </w:tc>
        <w:tc>
          <w:tcPr>
            <w:tcW w:w="2126"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A598F0C" w14:textId="77777777" w:rsidR="000B2E19" w:rsidRDefault="000B2E19" w:rsidP="005C7C05">
            <w:pPr>
              <w:pStyle w:val="Standard"/>
              <w:spacing w:before="57" w:after="57"/>
              <w:rPr>
                <w:rFonts w:ascii="Arial" w:hAnsi="Arial"/>
                <w:sz w:val="20"/>
                <w:szCs w:val="20"/>
              </w:rPr>
            </w:pPr>
            <w:r>
              <w:rPr>
                <w:rFonts w:ascii="Arial" w:hAnsi="Arial"/>
                <w:sz w:val="20"/>
                <w:szCs w:val="20"/>
              </w:rPr>
              <w:t>Telephone</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68D18A6F" w14:textId="77777777" w:rsidR="000B2E19" w:rsidRDefault="000B2E19" w:rsidP="005C7C05">
            <w:pPr>
              <w:pStyle w:val="Standard"/>
              <w:spacing w:before="57" w:after="57"/>
              <w:rPr>
                <w:rFonts w:ascii="Arial" w:hAnsi="Arial"/>
                <w:sz w:val="20"/>
                <w:szCs w:val="20"/>
              </w:rPr>
            </w:pPr>
          </w:p>
        </w:tc>
      </w:tr>
      <w:tr w:rsidR="000B2E19" w14:paraId="394B8FE0"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505E0075"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4</w:t>
            </w:r>
          </w:p>
        </w:tc>
        <w:tc>
          <w:tcPr>
            <w:tcW w:w="1624"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14459A7" w14:textId="77777777" w:rsidR="000B2E19" w:rsidRDefault="000B2E19" w:rsidP="005C7C05">
            <w:pPr>
              <w:pStyle w:val="Standard"/>
              <w:spacing w:before="57" w:after="57"/>
              <w:jc w:val="left"/>
            </w:pPr>
            <w:r>
              <w:rPr>
                <w:rFonts w:ascii="Arial" w:hAnsi="Arial"/>
                <w:sz w:val="20"/>
                <w:szCs w:val="20"/>
              </w:rPr>
              <w:t>Legal Basis</w:t>
            </w:r>
          </w:p>
        </w:tc>
        <w:tc>
          <w:tcPr>
            <w:tcW w:w="747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14:paraId="76302AA4" w14:textId="77777777" w:rsidR="000B2E19" w:rsidRDefault="000B2E19" w:rsidP="005C7C05">
            <w:pPr>
              <w:pStyle w:val="Standard"/>
              <w:spacing w:before="57" w:after="57"/>
              <w:rPr>
                <w:rFonts w:ascii="Arial" w:hAnsi="Arial"/>
                <w:sz w:val="20"/>
                <w:szCs w:val="20"/>
              </w:rPr>
            </w:pPr>
          </w:p>
          <w:p w14:paraId="30E0C0A7" w14:textId="77777777" w:rsidR="000B2E19" w:rsidRDefault="000B2E19" w:rsidP="005C7C05">
            <w:pPr>
              <w:pStyle w:val="Standard"/>
              <w:spacing w:before="57" w:after="57"/>
              <w:rPr>
                <w:rFonts w:ascii="Arial" w:hAnsi="Arial"/>
                <w:sz w:val="20"/>
                <w:szCs w:val="20"/>
              </w:rPr>
            </w:pPr>
          </w:p>
        </w:tc>
      </w:tr>
      <w:tr w:rsidR="000B2E19" w14:paraId="166BE2EB"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22DB499C"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5</w:t>
            </w:r>
          </w:p>
        </w:tc>
        <w:tc>
          <w:tcPr>
            <w:tcW w:w="3750" w:type="dxa"/>
            <w:gridSpan w:val="2"/>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51A3B937" w14:textId="77777777" w:rsidR="000B2E19" w:rsidRDefault="000B2E19" w:rsidP="005C7C05">
            <w:pPr>
              <w:pStyle w:val="Standard"/>
              <w:spacing w:before="57" w:after="57"/>
              <w:rPr>
                <w:rFonts w:ascii="Arial" w:hAnsi="Arial"/>
                <w:sz w:val="20"/>
                <w:szCs w:val="20"/>
              </w:rPr>
            </w:pPr>
            <w:r>
              <w:rPr>
                <w:rFonts w:ascii="Arial" w:hAnsi="Arial"/>
                <w:sz w:val="20"/>
                <w:szCs w:val="20"/>
              </w:rPr>
              <w:t>Reference number</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11056121" w14:textId="77777777" w:rsidR="000B2E19" w:rsidRDefault="000B2E19" w:rsidP="005C7C05">
            <w:pPr>
              <w:pStyle w:val="Standard"/>
              <w:spacing w:before="57" w:after="57"/>
              <w:rPr>
                <w:rFonts w:ascii="Arial" w:hAnsi="Arial"/>
                <w:sz w:val="20"/>
                <w:szCs w:val="20"/>
              </w:rPr>
            </w:pPr>
          </w:p>
        </w:tc>
      </w:tr>
      <w:tr w:rsidR="000B2E19" w14:paraId="1F5A32AB"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43ED0020"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6</w:t>
            </w:r>
          </w:p>
        </w:tc>
        <w:tc>
          <w:tcPr>
            <w:tcW w:w="3750" w:type="dxa"/>
            <w:gridSpan w:val="2"/>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62AB2A6" w14:textId="77777777" w:rsidR="000B2E19" w:rsidRDefault="000B2E19" w:rsidP="005C7C05">
            <w:pPr>
              <w:pStyle w:val="Standard"/>
              <w:spacing w:before="57" w:after="57"/>
              <w:rPr>
                <w:rFonts w:ascii="Arial" w:hAnsi="Arial"/>
                <w:sz w:val="20"/>
                <w:szCs w:val="20"/>
              </w:rPr>
            </w:pPr>
            <w:r>
              <w:rPr>
                <w:rFonts w:ascii="Arial" w:hAnsi="Arial"/>
                <w:sz w:val="20"/>
                <w:szCs w:val="20"/>
              </w:rPr>
              <w:t>Identity and address of the person involved in the sending jurisdiction</w:t>
            </w:r>
          </w:p>
          <w:p w14:paraId="5F148124" w14:textId="77777777" w:rsidR="000B2E19" w:rsidRDefault="000B2E19" w:rsidP="005C7C05">
            <w:pPr>
              <w:pStyle w:val="Standard"/>
              <w:spacing w:before="57" w:after="57"/>
              <w:rPr>
                <w:rFonts w:ascii="Arial" w:hAnsi="Arial"/>
                <w:i/>
                <w:iCs/>
                <w:sz w:val="16"/>
                <w:szCs w:val="16"/>
                <w:u w:val="single"/>
              </w:rPr>
            </w:pPr>
            <w:r>
              <w:rPr>
                <w:rFonts w:ascii="Arial" w:hAnsi="Arial"/>
                <w:i/>
                <w:iCs/>
                <w:sz w:val="16"/>
                <w:szCs w:val="16"/>
                <w:u w:val="single"/>
              </w:rPr>
              <w:t>Individual</w:t>
            </w:r>
          </w:p>
          <w:p w14:paraId="30AB1F37"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First name LAST NAME – date of birth</w:t>
            </w:r>
          </w:p>
          <w:p w14:paraId="2FD9525B"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Address</w:t>
            </w:r>
          </w:p>
          <w:p w14:paraId="3F392A93" w14:textId="77777777" w:rsidR="000B2E19" w:rsidRDefault="000B2E19" w:rsidP="005C7C05">
            <w:pPr>
              <w:pStyle w:val="Standard"/>
              <w:spacing w:before="57" w:after="57"/>
              <w:rPr>
                <w:rFonts w:ascii="Arial" w:hAnsi="Arial"/>
                <w:i/>
                <w:iCs/>
                <w:sz w:val="16"/>
                <w:szCs w:val="16"/>
                <w:u w:val="single"/>
              </w:rPr>
            </w:pPr>
            <w:r>
              <w:rPr>
                <w:rFonts w:ascii="Arial" w:hAnsi="Arial"/>
                <w:i/>
                <w:iCs/>
                <w:sz w:val="16"/>
                <w:szCs w:val="16"/>
                <w:u w:val="single"/>
              </w:rPr>
              <w:t>Entity</w:t>
            </w:r>
          </w:p>
          <w:p w14:paraId="0F23281D"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NAME – identification number</w:t>
            </w:r>
          </w:p>
          <w:p w14:paraId="52C6AACA"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Address</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2A92E173" w14:textId="77777777" w:rsidR="000B2E19" w:rsidRDefault="000B2E19" w:rsidP="005C7C05">
            <w:pPr>
              <w:pStyle w:val="Standard"/>
              <w:spacing w:before="57" w:after="57"/>
              <w:rPr>
                <w:rFonts w:ascii="Arial" w:hAnsi="Arial"/>
                <w:sz w:val="20"/>
                <w:szCs w:val="20"/>
              </w:rPr>
            </w:pPr>
          </w:p>
          <w:p w14:paraId="5FDFB8FD" w14:textId="77777777" w:rsidR="000B2E19" w:rsidRDefault="000B2E19" w:rsidP="005C7C05">
            <w:pPr>
              <w:pStyle w:val="Standard"/>
              <w:spacing w:before="57" w:after="57"/>
              <w:rPr>
                <w:rFonts w:ascii="Arial" w:hAnsi="Arial"/>
                <w:sz w:val="20"/>
                <w:szCs w:val="20"/>
              </w:rPr>
            </w:pPr>
          </w:p>
          <w:p w14:paraId="24C8B54D" w14:textId="77777777" w:rsidR="000B2E19" w:rsidRDefault="000B2E19" w:rsidP="005C7C05">
            <w:pPr>
              <w:pStyle w:val="Standard"/>
              <w:spacing w:before="57" w:after="57"/>
              <w:rPr>
                <w:rFonts w:ascii="Arial" w:hAnsi="Arial"/>
                <w:sz w:val="20"/>
                <w:szCs w:val="20"/>
              </w:rPr>
            </w:pPr>
          </w:p>
          <w:p w14:paraId="42E01A52" w14:textId="77777777" w:rsidR="000B2E19" w:rsidRDefault="000B2E19" w:rsidP="005C7C05">
            <w:pPr>
              <w:pStyle w:val="Standard"/>
              <w:spacing w:before="57" w:after="57"/>
              <w:rPr>
                <w:rFonts w:ascii="Arial" w:hAnsi="Arial"/>
                <w:sz w:val="20"/>
                <w:szCs w:val="20"/>
              </w:rPr>
            </w:pPr>
          </w:p>
          <w:p w14:paraId="2A5EA357" w14:textId="77777777" w:rsidR="000B2E19" w:rsidRDefault="000B2E19" w:rsidP="005C7C05">
            <w:pPr>
              <w:pStyle w:val="Standard"/>
              <w:spacing w:before="57" w:after="57"/>
              <w:rPr>
                <w:rFonts w:ascii="Arial" w:hAnsi="Arial"/>
                <w:sz w:val="20"/>
                <w:szCs w:val="20"/>
              </w:rPr>
            </w:pPr>
          </w:p>
          <w:p w14:paraId="0BAD1B7F" w14:textId="77777777" w:rsidR="000B2E19" w:rsidRDefault="000B2E19" w:rsidP="005C7C05">
            <w:pPr>
              <w:pStyle w:val="Standard"/>
              <w:spacing w:before="57" w:after="57"/>
              <w:rPr>
                <w:rFonts w:ascii="Arial" w:hAnsi="Arial"/>
                <w:sz w:val="20"/>
                <w:szCs w:val="20"/>
              </w:rPr>
            </w:pPr>
          </w:p>
          <w:p w14:paraId="0B049747" w14:textId="77777777" w:rsidR="000B2E19" w:rsidRDefault="000B2E19" w:rsidP="005C7C05">
            <w:pPr>
              <w:pStyle w:val="Standard"/>
              <w:spacing w:before="57" w:after="57"/>
              <w:rPr>
                <w:rFonts w:ascii="Arial" w:hAnsi="Arial"/>
                <w:sz w:val="20"/>
                <w:szCs w:val="20"/>
              </w:rPr>
            </w:pPr>
          </w:p>
          <w:p w14:paraId="4A2C44DA" w14:textId="77777777" w:rsidR="000B2E19" w:rsidRDefault="000B2E19" w:rsidP="005C7C05">
            <w:pPr>
              <w:pStyle w:val="Standard"/>
              <w:spacing w:before="57" w:after="57"/>
              <w:rPr>
                <w:rFonts w:ascii="Arial" w:hAnsi="Arial"/>
                <w:sz w:val="20"/>
                <w:szCs w:val="20"/>
              </w:rPr>
            </w:pPr>
          </w:p>
        </w:tc>
      </w:tr>
      <w:tr w:rsidR="000B2E19" w14:paraId="21B9A136" w14:textId="77777777" w:rsidTr="005C7C05">
        <w:tc>
          <w:tcPr>
            <w:tcW w:w="609" w:type="dxa"/>
            <w:tcBorders>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62568AEF"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7</w:t>
            </w:r>
          </w:p>
        </w:tc>
        <w:tc>
          <w:tcPr>
            <w:tcW w:w="3750" w:type="dxa"/>
            <w:gridSpan w:val="2"/>
            <w:tcBorders>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2D1CD13C" w14:textId="77777777" w:rsidR="000B2E19" w:rsidRDefault="000B2E19" w:rsidP="005C7C05">
            <w:pPr>
              <w:pStyle w:val="Standard"/>
              <w:spacing w:before="57" w:after="57"/>
              <w:rPr>
                <w:rFonts w:ascii="Arial" w:hAnsi="Arial"/>
                <w:sz w:val="20"/>
                <w:szCs w:val="20"/>
              </w:rPr>
            </w:pPr>
            <w:r>
              <w:rPr>
                <w:rFonts w:ascii="Arial" w:hAnsi="Arial"/>
                <w:sz w:val="20"/>
                <w:szCs w:val="20"/>
              </w:rPr>
              <w:t>Identity and address of the person involved in the receiving jurisdiction</w:t>
            </w:r>
          </w:p>
          <w:p w14:paraId="4593BF8A" w14:textId="77777777" w:rsidR="000B2E19" w:rsidRDefault="000B2E19" w:rsidP="005C7C05">
            <w:pPr>
              <w:pStyle w:val="Standard"/>
              <w:spacing w:before="57" w:after="57"/>
              <w:rPr>
                <w:rFonts w:ascii="Arial" w:hAnsi="Arial"/>
                <w:i/>
                <w:iCs/>
                <w:sz w:val="16"/>
                <w:szCs w:val="16"/>
                <w:u w:val="single"/>
              </w:rPr>
            </w:pPr>
            <w:r>
              <w:rPr>
                <w:rFonts w:ascii="Arial" w:hAnsi="Arial"/>
                <w:i/>
                <w:iCs/>
                <w:sz w:val="16"/>
                <w:szCs w:val="16"/>
                <w:u w:val="single"/>
              </w:rPr>
              <w:t>Individual</w:t>
            </w:r>
          </w:p>
          <w:p w14:paraId="5027FBAE"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First name LAST NAME – date of birth</w:t>
            </w:r>
          </w:p>
          <w:p w14:paraId="28EF274A"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Address</w:t>
            </w:r>
          </w:p>
          <w:p w14:paraId="79C31CFE" w14:textId="77777777" w:rsidR="000B2E19" w:rsidRDefault="000B2E19" w:rsidP="005C7C05">
            <w:pPr>
              <w:pStyle w:val="Standard"/>
              <w:spacing w:before="57" w:after="57"/>
              <w:rPr>
                <w:rFonts w:ascii="Arial" w:hAnsi="Arial"/>
                <w:i/>
                <w:iCs/>
                <w:sz w:val="16"/>
                <w:szCs w:val="16"/>
                <w:u w:val="single"/>
              </w:rPr>
            </w:pPr>
            <w:r>
              <w:rPr>
                <w:rFonts w:ascii="Arial" w:hAnsi="Arial"/>
                <w:i/>
                <w:iCs/>
                <w:sz w:val="16"/>
                <w:szCs w:val="16"/>
                <w:u w:val="single"/>
              </w:rPr>
              <w:t>Entity</w:t>
            </w:r>
          </w:p>
          <w:p w14:paraId="4D3C37AE"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NAME – identification number</w:t>
            </w:r>
          </w:p>
          <w:p w14:paraId="1A30EE59" w14:textId="77777777" w:rsidR="000B2E19" w:rsidRDefault="000B2E19" w:rsidP="005C7C05">
            <w:pPr>
              <w:pStyle w:val="Standard"/>
              <w:spacing w:before="57" w:after="57"/>
              <w:rPr>
                <w:rFonts w:ascii="Arial" w:hAnsi="Arial"/>
                <w:i/>
                <w:iCs/>
                <w:sz w:val="16"/>
                <w:szCs w:val="16"/>
              </w:rPr>
            </w:pPr>
            <w:r>
              <w:rPr>
                <w:rFonts w:ascii="Arial" w:hAnsi="Arial"/>
                <w:i/>
                <w:iCs/>
                <w:sz w:val="16"/>
                <w:szCs w:val="16"/>
              </w:rPr>
              <w:t>Address</w:t>
            </w:r>
          </w:p>
        </w:tc>
        <w:tc>
          <w:tcPr>
            <w:tcW w:w="5349" w:type="dxa"/>
            <w:tcBorders>
              <w:left w:val="single" w:sz="4" w:space="0" w:color="000001"/>
              <w:bottom w:val="single" w:sz="4" w:space="0" w:color="000001"/>
              <w:right w:val="single" w:sz="4" w:space="0" w:color="000001"/>
            </w:tcBorders>
            <w:tcMar>
              <w:top w:w="0" w:type="dxa"/>
              <w:left w:w="113" w:type="dxa"/>
              <w:bottom w:w="0" w:type="dxa"/>
              <w:right w:w="108" w:type="dxa"/>
            </w:tcMar>
          </w:tcPr>
          <w:p w14:paraId="62348188" w14:textId="77777777" w:rsidR="000B2E19" w:rsidRDefault="000B2E19" w:rsidP="005C7C05">
            <w:pPr>
              <w:pStyle w:val="Standard"/>
              <w:spacing w:before="57" w:after="57"/>
              <w:rPr>
                <w:rFonts w:ascii="Arial" w:hAnsi="Arial"/>
                <w:sz w:val="20"/>
                <w:szCs w:val="20"/>
              </w:rPr>
            </w:pPr>
          </w:p>
          <w:p w14:paraId="135A16E6" w14:textId="77777777" w:rsidR="000B2E19" w:rsidRDefault="000B2E19" w:rsidP="005C7C05">
            <w:pPr>
              <w:pStyle w:val="Standard"/>
              <w:spacing w:before="57" w:after="57"/>
              <w:rPr>
                <w:rFonts w:ascii="Arial" w:hAnsi="Arial"/>
                <w:sz w:val="20"/>
                <w:szCs w:val="20"/>
              </w:rPr>
            </w:pPr>
          </w:p>
          <w:p w14:paraId="022D3CE4" w14:textId="77777777" w:rsidR="000B2E19" w:rsidRDefault="000B2E19" w:rsidP="005C7C05">
            <w:pPr>
              <w:pStyle w:val="Standard"/>
              <w:spacing w:before="57" w:after="57"/>
              <w:rPr>
                <w:rFonts w:ascii="Arial" w:hAnsi="Arial"/>
                <w:sz w:val="20"/>
                <w:szCs w:val="20"/>
              </w:rPr>
            </w:pPr>
          </w:p>
          <w:p w14:paraId="1C85A74F" w14:textId="77777777" w:rsidR="000B2E19" w:rsidRDefault="000B2E19" w:rsidP="005C7C05">
            <w:pPr>
              <w:pStyle w:val="Standard"/>
              <w:spacing w:before="57" w:after="57"/>
              <w:rPr>
                <w:rFonts w:ascii="Arial" w:hAnsi="Arial"/>
                <w:sz w:val="20"/>
                <w:szCs w:val="20"/>
              </w:rPr>
            </w:pPr>
          </w:p>
          <w:p w14:paraId="4E70492F" w14:textId="77777777" w:rsidR="000B2E19" w:rsidRDefault="000B2E19" w:rsidP="005C7C05">
            <w:pPr>
              <w:pStyle w:val="Standard"/>
              <w:spacing w:before="57" w:after="57"/>
              <w:rPr>
                <w:rFonts w:ascii="Arial" w:hAnsi="Arial"/>
                <w:sz w:val="20"/>
                <w:szCs w:val="20"/>
              </w:rPr>
            </w:pPr>
          </w:p>
          <w:p w14:paraId="44B4657E" w14:textId="77777777" w:rsidR="000B2E19" w:rsidRDefault="000B2E19" w:rsidP="005C7C05">
            <w:pPr>
              <w:pStyle w:val="Standard"/>
              <w:spacing w:before="57" w:after="57"/>
              <w:rPr>
                <w:rFonts w:ascii="Arial" w:hAnsi="Arial"/>
                <w:sz w:val="20"/>
                <w:szCs w:val="20"/>
              </w:rPr>
            </w:pPr>
          </w:p>
          <w:p w14:paraId="57A66F4F" w14:textId="77777777" w:rsidR="000B2E19" w:rsidRDefault="000B2E19" w:rsidP="005C7C05">
            <w:pPr>
              <w:pStyle w:val="Standard"/>
              <w:spacing w:before="57" w:after="57"/>
              <w:rPr>
                <w:rFonts w:ascii="Arial" w:hAnsi="Arial"/>
                <w:sz w:val="20"/>
                <w:szCs w:val="20"/>
              </w:rPr>
            </w:pPr>
          </w:p>
          <w:p w14:paraId="2709100E" w14:textId="77777777" w:rsidR="000B2E19" w:rsidRDefault="000B2E19" w:rsidP="005C7C05">
            <w:pPr>
              <w:pStyle w:val="Standard"/>
              <w:spacing w:before="57" w:after="57"/>
              <w:rPr>
                <w:rFonts w:ascii="Arial" w:hAnsi="Arial"/>
                <w:sz w:val="20"/>
                <w:szCs w:val="20"/>
              </w:rPr>
            </w:pPr>
          </w:p>
        </w:tc>
      </w:tr>
      <w:tr w:rsidR="000B2E19" w14:paraId="6B465673"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696A49F7"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8</w:t>
            </w:r>
          </w:p>
        </w:tc>
        <w:tc>
          <w:tcPr>
            <w:tcW w:w="3750" w:type="dxa"/>
            <w:gridSpan w:val="2"/>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2DA46F29" w14:textId="77777777" w:rsidR="000B2E19" w:rsidRDefault="000B2E19" w:rsidP="005C7C05">
            <w:pPr>
              <w:pStyle w:val="Standard"/>
              <w:spacing w:before="57" w:after="57"/>
              <w:jc w:val="left"/>
              <w:rPr>
                <w:rFonts w:ascii="Arial" w:hAnsi="Arial"/>
                <w:sz w:val="20"/>
                <w:szCs w:val="20"/>
              </w:rPr>
            </w:pPr>
            <w:r>
              <w:rPr>
                <w:rFonts w:ascii="Arial" w:hAnsi="Arial"/>
                <w:sz w:val="20"/>
                <w:szCs w:val="20"/>
              </w:rPr>
              <w:t>Taxes to which the spontaneous exchange relates to and the period covered</w:t>
            </w:r>
          </w:p>
          <w:p w14:paraId="184936FD" w14:textId="77777777" w:rsidR="000B2E19" w:rsidRDefault="000B2E19" w:rsidP="005C7C05">
            <w:pPr>
              <w:pStyle w:val="Standard"/>
              <w:spacing w:before="57" w:after="57"/>
              <w:jc w:val="left"/>
              <w:rPr>
                <w:rFonts w:ascii="Arial" w:hAnsi="Arial"/>
                <w:i/>
                <w:iCs/>
                <w:sz w:val="16"/>
                <w:szCs w:val="16"/>
              </w:rPr>
            </w:pPr>
            <w:r>
              <w:rPr>
                <w:rFonts w:ascii="Arial" w:hAnsi="Arial"/>
                <w:i/>
                <w:iCs/>
                <w:sz w:val="16"/>
                <w:szCs w:val="16"/>
              </w:rPr>
              <w:t>Taxes – Time period</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4BCF3923" w14:textId="77777777" w:rsidR="000B2E19" w:rsidRDefault="000B2E19" w:rsidP="005C7C05">
            <w:pPr>
              <w:pStyle w:val="Standard"/>
              <w:spacing w:before="57" w:after="57"/>
              <w:rPr>
                <w:rFonts w:ascii="Arial" w:hAnsi="Arial"/>
                <w:sz w:val="20"/>
                <w:szCs w:val="20"/>
              </w:rPr>
            </w:pPr>
          </w:p>
          <w:p w14:paraId="67CFDA84" w14:textId="77777777" w:rsidR="000B2E19" w:rsidRDefault="000B2E19" w:rsidP="005C7C05">
            <w:pPr>
              <w:pStyle w:val="Standard"/>
              <w:spacing w:before="57" w:after="57"/>
              <w:rPr>
                <w:rFonts w:ascii="Arial" w:hAnsi="Arial"/>
                <w:sz w:val="20"/>
                <w:szCs w:val="20"/>
              </w:rPr>
            </w:pPr>
          </w:p>
          <w:p w14:paraId="2BFEDBE3" w14:textId="77777777" w:rsidR="000B2E19" w:rsidRDefault="000B2E19" w:rsidP="005C7C05">
            <w:pPr>
              <w:pStyle w:val="Standard"/>
              <w:spacing w:before="57" w:after="57"/>
              <w:rPr>
                <w:rFonts w:ascii="Arial" w:hAnsi="Arial"/>
                <w:sz w:val="20"/>
                <w:szCs w:val="20"/>
              </w:rPr>
            </w:pPr>
          </w:p>
        </w:tc>
      </w:tr>
      <w:tr w:rsidR="000B2E19" w14:paraId="4553A027" w14:textId="77777777" w:rsidTr="005C7C05">
        <w:tc>
          <w:tcPr>
            <w:tcW w:w="609" w:type="dxa"/>
            <w:vMerge w:val="restart"/>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046F6275"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9</w:t>
            </w:r>
          </w:p>
        </w:tc>
        <w:tc>
          <w:tcPr>
            <w:tcW w:w="9099" w:type="dxa"/>
            <w:gridSpan w:val="3"/>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020CC8A" w14:textId="77777777" w:rsidR="000B2E19" w:rsidRDefault="000B2E19" w:rsidP="005C7C05">
            <w:pPr>
              <w:pStyle w:val="Standard"/>
              <w:spacing w:before="57" w:after="57"/>
              <w:rPr>
                <w:rFonts w:ascii="Arial" w:hAnsi="Arial"/>
                <w:sz w:val="20"/>
                <w:szCs w:val="20"/>
              </w:rPr>
            </w:pPr>
            <w:r>
              <w:rPr>
                <w:rFonts w:ascii="Arial" w:hAnsi="Arial"/>
                <w:sz w:val="20"/>
                <w:szCs w:val="20"/>
              </w:rPr>
              <w:t>Information transmitted</w:t>
            </w:r>
          </w:p>
        </w:tc>
      </w:tr>
      <w:tr w:rsidR="000B2E19" w14:paraId="03FD60E3" w14:textId="77777777" w:rsidTr="005C7C05">
        <w:trPr>
          <w:trHeight w:val="1077"/>
        </w:trPr>
        <w:tc>
          <w:tcPr>
            <w:tcW w:w="609" w:type="dxa"/>
            <w:vMerge/>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3433BFBA" w14:textId="77777777" w:rsidR="000B2E19" w:rsidRDefault="000B2E19" w:rsidP="005C7C05"/>
        </w:tc>
        <w:tc>
          <w:tcPr>
            <w:tcW w:w="909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14:paraId="404F07F4" w14:textId="77777777" w:rsidR="000B2E19" w:rsidRDefault="000B2E19" w:rsidP="005C7C05">
            <w:pPr>
              <w:pStyle w:val="Standard"/>
              <w:spacing w:before="57" w:after="57"/>
              <w:rPr>
                <w:rFonts w:ascii="Arial" w:hAnsi="Arial"/>
                <w:sz w:val="20"/>
                <w:szCs w:val="20"/>
              </w:rPr>
            </w:pPr>
          </w:p>
          <w:p w14:paraId="32F0FD20" w14:textId="77777777" w:rsidR="000B2E19" w:rsidRDefault="000B2E19" w:rsidP="005C7C05">
            <w:pPr>
              <w:pStyle w:val="Standard"/>
              <w:spacing w:before="57" w:after="57"/>
              <w:rPr>
                <w:rFonts w:ascii="Arial" w:hAnsi="Arial"/>
                <w:sz w:val="20"/>
                <w:szCs w:val="20"/>
              </w:rPr>
            </w:pPr>
          </w:p>
          <w:p w14:paraId="622B742A" w14:textId="77777777" w:rsidR="000B2E19" w:rsidRDefault="000B2E19" w:rsidP="005C7C05">
            <w:pPr>
              <w:pStyle w:val="Standard"/>
              <w:spacing w:before="57" w:after="57"/>
              <w:rPr>
                <w:rFonts w:ascii="Arial" w:hAnsi="Arial"/>
                <w:sz w:val="20"/>
                <w:szCs w:val="20"/>
              </w:rPr>
            </w:pPr>
          </w:p>
          <w:p w14:paraId="38144A4C" w14:textId="77777777" w:rsidR="000B2E19" w:rsidRDefault="000B2E19" w:rsidP="005C7C05">
            <w:pPr>
              <w:pStyle w:val="Standard"/>
              <w:spacing w:before="57" w:after="57"/>
              <w:rPr>
                <w:rFonts w:ascii="Arial" w:hAnsi="Arial"/>
                <w:sz w:val="20"/>
                <w:szCs w:val="20"/>
              </w:rPr>
            </w:pPr>
          </w:p>
          <w:p w14:paraId="7D7313AE" w14:textId="77777777" w:rsidR="000B2E19" w:rsidRDefault="000B2E19" w:rsidP="005C7C05">
            <w:pPr>
              <w:pStyle w:val="Standard"/>
              <w:spacing w:before="57" w:after="57"/>
              <w:rPr>
                <w:rFonts w:ascii="Arial" w:hAnsi="Arial"/>
                <w:sz w:val="20"/>
                <w:szCs w:val="20"/>
              </w:rPr>
            </w:pPr>
          </w:p>
          <w:p w14:paraId="42C704C1" w14:textId="77777777" w:rsidR="000B2E19" w:rsidRDefault="000B2E19" w:rsidP="005C7C05">
            <w:pPr>
              <w:pStyle w:val="Standard"/>
              <w:spacing w:before="57" w:after="57"/>
              <w:rPr>
                <w:rFonts w:ascii="Arial" w:hAnsi="Arial"/>
                <w:sz w:val="20"/>
                <w:szCs w:val="20"/>
              </w:rPr>
            </w:pPr>
          </w:p>
          <w:p w14:paraId="680E3468" w14:textId="77777777" w:rsidR="000B2E19" w:rsidRDefault="000B2E19" w:rsidP="005C7C05">
            <w:pPr>
              <w:pStyle w:val="Standard"/>
              <w:spacing w:before="57" w:after="57"/>
              <w:rPr>
                <w:rFonts w:ascii="Arial" w:hAnsi="Arial"/>
                <w:sz w:val="20"/>
                <w:szCs w:val="20"/>
              </w:rPr>
            </w:pPr>
          </w:p>
        </w:tc>
      </w:tr>
      <w:tr w:rsidR="000B2E19" w14:paraId="5C1165A4"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2A7A958B" w14:textId="77777777" w:rsidR="000B2E19" w:rsidRDefault="000B2E19" w:rsidP="005C7C05">
            <w:pPr>
              <w:pStyle w:val="Standard"/>
              <w:spacing w:before="57" w:after="57"/>
              <w:rPr>
                <w:rFonts w:ascii="Arial" w:hAnsi="Arial"/>
                <w:sz w:val="20"/>
                <w:szCs w:val="20"/>
              </w:rPr>
            </w:pPr>
            <w:r>
              <w:rPr>
                <w:rFonts w:ascii="Arial" w:hAnsi="Arial"/>
                <w:b/>
                <w:color w:val="FFFFFF"/>
                <w:sz w:val="20"/>
                <w:szCs w:val="20"/>
              </w:rPr>
              <w:lastRenderedPageBreak/>
              <w:t>10</w:t>
            </w:r>
          </w:p>
        </w:tc>
        <w:tc>
          <w:tcPr>
            <w:tcW w:w="9099" w:type="dxa"/>
            <w:gridSpan w:val="3"/>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3BC7CE5D" w14:textId="77777777" w:rsidR="000B2E19" w:rsidRDefault="000B2E19" w:rsidP="005C7C05">
            <w:pPr>
              <w:pStyle w:val="Standard"/>
              <w:spacing w:before="57" w:after="57"/>
              <w:rPr>
                <w:rFonts w:ascii="Arial" w:hAnsi="Arial"/>
                <w:sz w:val="20"/>
                <w:szCs w:val="20"/>
              </w:rPr>
            </w:pPr>
            <w:r>
              <w:rPr>
                <w:rFonts w:ascii="Arial" w:hAnsi="Arial"/>
                <w:sz w:val="20"/>
                <w:szCs w:val="20"/>
              </w:rPr>
              <w:t>In exchanging the information, the competent authority requests:</w:t>
            </w:r>
          </w:p>
          <w:p w14:paraId="7B448998" w14:textId="77777777" w:rsidR="000B2E19" w:rsidRDefault="000B2E19" w:rsidP="005C7C05">
            <w:pPr>
              <w:pStyle w:val="Standard"/>
              <w:spacing w:before="57" w:after="57"/>
              <w:rPr>
                <w:rFonts w:ascii="Arial" w:hAnsi="Arial"/>
                <w:sz w:val="20"/>
                <w:szCs w:val="20"/>
              </w:rPr>
            </w:pPr>
            <w:r>
              <w:rPr>
                <w:rFonts w:ascii="Arial" w:hAnsi="Arial"/>
                <w:sz w:val="20"/>
                <w:szCs w:val="20"/>
              </w:rPr>
              <w:t>(a) that all information transmitted in relation to this spontaneous exchange will be kept confidential and used only for the purposes permitted in the agreement which forms the basis for this request;</w:t>
            </w:r>
          </w:p>
          <w:p w14:paraId="0F5F74D2" w14:textId="77777777" w:rsidR="000B2E19" w:rsidRDefault="000B2E19" w:rsidP="005C7C05">
            <w:pPr>
              <w:pStyle w:val="Standard"/>
              <w:spacing w:before="57" w:after="57"/>
              <w:rPr>
                <w:rFonts w:ascii="Arial" w:hAnsi="Arial"/>
                <w:sz w:val="20"/>
                <w:szCs w:val="20"/>
              </w:rPr>
            </w:pPr>
            <w:r>
              <w:rPr>
                <w:rFonts w:ascii="Arial" w:hAnsi="Arial"/>
                <w:sz w:val="20"/>
                <w:szCs w:val="20"/>
              </w:rPr>
              <w:t>(b) a feedback on the usefulness of the information.</w:t>
            </w:r>
          </w:p>
        </w:tc>
      </w:tr>
    </w:tbl>
    <w:p w14:paraId="22753E1D" w14:textId="77777777" w:rsidR="000B2E19" w:rsidRDefault="000B2E19" w:rsidP="000B2E19">
      <w:pPr>
        <w:pStyle w:val="Standard"/>
        <w:rPr>
          <w:rFonts w:ascii="Arial" w:hAnsi="Arial"/>
          <w:sz w:val="20"/>
          <w:szCs w:val="20"/>
        </w:rPr>
      </w:pPr>
    </w:p>
    <w:p w14:paraId="06DCA9D8" w14:textId="77777777" w:rsidR="000B2E19" w:rsidRDefault="000B2E19" w:rsidP="000B2E19">
      <w:pPr>
        <w:pStyle w:val="Standard"/>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p>
    <w:p w14:paraId="5A6C65A3" w14:textId="77777777" w:rsidR="000B2E19" w:rsidRDefault="000B2E19" w:rsidP="000B2E19">
      <w:pPr>
        <w:pStyle w:val="Standard"/>
        <w:rPr>
          <w:rFonts w:ascii="Arial" w:hAnsi="Arial"/>
          <w:sz w:val="20"/>
          <w:szCs w:val="20"/>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0B2E19" w14:paraId="3ED23F7D" w14:textId="77777777" w:rsidTr="005C7C05">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0B83F177" w14:textId="77777777" w:rsidR="000B2E19" w:rsidRDefault="000B2E19" w:rsidP="005C7C05">
            <w:pPr>
              <w:pStyle w:val="TableContents"/>
              <w:jc w:val="center"/>
              <w:rPr>
                <w:rFonts w:ascii="Arial" w:hAnsi="Arial"/>
                <w:b/>
                <w:bCs/>
                <w:sz w:val="20"/>
                <w:szCs w:val="20"/>
              </w:rPr>
            </w:pPr>
            <w:r>
              <w:rPr>
                <w:rFonts w:ascii="Arial" w:hAnsi="Arial"/>
                <w:b/>
                <w:bCs/>
                <w:sz w:val="20"/>
                <w:szCs w:val="20"/>
              </w:rPr>
              <w:t>Date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D30E23" w14:textId="77777777" w:rsidR="000B2E19" w:rsidRDefault="000B2E19" w:rsidP="005C7C05">
            <w:pPr>
              <w:pStyle w:val="TableContents"/>
              <w:jc w:val="center"/>
              <w:rPr>
                <w:rFonts w:ascii="Arial" w:hAnsi="Arial"/>
                <w:b/>
                <w:bCs/>
                <w:sz w:val="20"/>
                <w:szCs w:val="20"/>
              </w:rPr>
            </w:pPr>
            <w:r>
              <w:rPr>
                <w:rFonts w:ascii="Arial" w:hAnsi="Arial"/>
                <w:b/>
                <w:bCs/>
                <w:sz w:val="20"/>
                <w:szCs w:val="20"/>
              </w:rPr>
              <w:t>Signature of competent authority</w:t>
            </w:r>
          </w:p>
        </w:tc>
      </w:tr>
      <w:tr w:rsidR="000B2E19" w14:paraId="266279C1" w14:textId="77777777" w:rsidTr="005C7C05">
        <w:tc>
          <w:tcPr>
            <w:tcW w:w="4819" w:type="dxa"/>
            <w:tcBorders>
              <w:left w:val="single" w:sz="2" w:space="0" w:color="000000"/>
              <w:bottom w:val="single" w:sz="2" w:space="0" w:color="000000"/>
            </w:tcBorders>
            <w:tcMar>
              <w:top w:w="55" w:type="dxa"/>
              <w:left w:w="55" w:type="dxa"/>
              <w:bottom w:w="55" w:type="dxa"/>
              <w:right w:w="55" w:type="dxa"/>
            </w:tcMar>
          </w:tcPr>
          <w:p w14:paraId="22DA7208" w14:textId="77777777" w:rsidR="000B2E19" w:rsidRDefault="000B2E19" w:rsidP="005C7C05">
            <w:pPr>
              <w:pStyle w:val="TableContents"/>
              <w:rPr>
                <w:rFonts w:ascii="Arial" w:hAnsi="Arial"/>
                <w:sz w:val="20"/>
                <w:szCs w:val="20"/>
              </w:rPr>
            </w:pPr>
          </w:p>
          <w:p w14:paraId="31556BA8" w14:textId="77777777" w:rsidR="000B2E19" w:rsidRDefault="000B2E19" w:rsidP="005C7C05">
            <w:pPr>
              <w:pStyle w:val="TableContents"/>
              <w:rPr>
                <w:rFonts w:ascii="Arial" w:hAnsi="Arial"/>
                <w:sz w:val="20"/>
                <w:szCs w:val="20"/>
              </w:rPr>
            </w:pPr>
          </w:p>
          <w:p w14:paraId="350FE233" w14:textId="77777777" w:rsidR="000B2E19" w:rsidRDefault="000B2E19" w:rsidP="005C7C05">
            <w:pPr>
              <w:pStyle w:val="TableContents"/>
              <w:rPr>
                <w:rFonts w:ascii="Arial" w:hAnsi="Arial"/>
                <w:sz w:val="20"/>
                <w:szCs w:val="20"/>
              </w:rPr>
            </w:pPr>
          </w:p>
          <w:p w14:paraId="3D659405" w14:textId="77777777" w:rsidR="000B2E19" w:rsidRDefault="000B2E19" w:rsidP="005C7C05">
            <w:pPr>
              <w:pStyle w:val="TableContents"/>
              <w:rPr>
                <w:rFonts w:ascii="Arial" w:hAnsi="Arial"/>
                <w:sz w:val="20"/>
                <w:szCs w:val="20"/>
              </w:rPr>
            </w:pPr>
          </w:p>
          <w:p w14:paraId="7CEC6751" w14:textId="77777777" w:rsidR="000B2E19" w:rsidRDefault="000B2E19" w:rsidP="005C7C05">
            <w:pPr>
              <w:pStyle w:val="TableContents"/>
              <w:rPr>
                <w:rFonts w:ascii="Arial" w:hAnsi="Arial"/>
                <w:sz w:val="20"/>
                <w:szCs w:val="20"/>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449706" w14:textId="77777777" w:rsidR="000B2E19" w:rsidRDefault="000B2E19" w:rsidP="005C7C05">
            <w:pPr>
              <w:pStyle w:val="TableContents"/>
              <w:rPr>
                <w:rFonts w:ascii="Arial" w:hAnsi="Arial"/>
                <w:sz w:val="20"/>
                <w:szCs w:val="20"/>
              </w:rPr>
            </w:pPr>
          </w:p>
        </w:tc>
      </w:tr>
    </w:tbl>
    <w:p w14:paraId="2AE599E9" w14:textId="77777777" w:rsidR="000B2E19" w:rsidRDefault="000B2E19" w:rsidP="000B2E19">
      <w:pPr>
        <w:pStyle w:val="Para0"/>
        <w:rPr>
          <w:b/>
        </w:rPr>
      </w:pPr>
    </w:p>
    <w:p w14:paraId="454E4D58" w14:textId="77777777" w:rsidR="000B2E19" w:rsidRDefault="000B2E19" w:rsidP="000B2E19">
      <w:pPr>
        <w:pStyle w:val="Para0"/>
        <w:rPr>
          <w:sz w:val="24"/>
          <w:lang w:val="en-US"/>
        </w:rPr>
      </w:pPr>
      <w:r>
        <w:rPr>
          <w:lang w:val="en-US"/>
        </w:rPr>
        <w:br w:type="page"/>
      </w:r>
    </w:p>
    <w:p w14:paraId="67FA10AB" w14:textId="77777777" w:rsidR="000B2E19" w:rsidRPr="00CC0C80" w:rsidRDefault="000B2E19" w:rsidP="000B2E19">
      <w:pPr>
        <w:pStyle w:val="Heading2"/>
      </w:pPr>
      <w:bookmarkStart w:id="50" w:name="_Ref58087912"/>
      <w:bookmarkStart w:id="51" w:name="_Toc96612495"/>
      <w:r w:rsidRPr="00CC0C80">
        <w:rPr>
          <w:lang w:val="en-US"/>
        </w:rPr>
        <w:lastRenderedPageBreak/>
        <w:t xml:space="preserve">Annex K: </w:t>
      </w:r>
      <w:r w:rsidRPr="00CC0C80">
        <w:t>Acknowledgment letter to the jurisdiction providing spontaneous information</w:t>
      </w:r>
      <w:bookmarkEnd w:id="50"/>
      <w:bookmarkEnd w:id="51"/>
      <w:r w:rsidRPr="00CC0C80">
        <w:t xml:space="preserve"> </w:t>
      </w:r>
    </w:p>
    <w:p w14:paraId="7F5E58F1" w14:textId="77777777" w:rsidR="000B2E19" w:rsidRPr="0094157C" w:rsidRDefault="000B2E19" w:rsidP="000B2E19">
      <w:pPr>
        <w:pStyle w:val="Para0"/>
      </w:pPr>
    </w:p>
    <w:p w14:paraId="61871A2C" w14:textId="77777777" w:rsidR="000B2E19" w:rsidRDefault="000B2E19" w:rsidP="000B2E19">
      <w:pPr>
        <w:pStyle w:val="Para0"/>
        <w:jc w:val="center"/>
        <w:rPr>
          <w:b/>
          <w:bCs/>
        </w:rPr>
      </w:pPr>
      <w:r>
        <w:rPr>
          <w:b/>
          <w:bCs/>
        </w:rPr>
        <w:t>Sample reply</w:t>
      </w:r>
    </w:p>
    <w:p w14:paraId="1703F74F" w14:textId="77777777" w:rsidR="000B2E19" w:rsidRDefault="000B2E19" w:rsidP="000B2E19">
      <w:pPr>
        <w:pStyle w:val="Para0"/>
        <w:jc w:val="center"/>
      </w:pPr>
      <w:r w:rsidRPr="001D5143">
        <w:rPr>
          <w:b/>
          <w:bCs/>
        </w:rPr>
        <w:t>(To be further developed and adapted to each particular situation where information is being provided</w:t>
      </w:r>
      <w:r w:rsidRPr="001D5143">
        <w:t>)</w:t>
      </w:r>
    </w:p>
    <w:p w14:paraId="0E3345B4" w14:textId="77777777" w:rsidR="000B2E19" w:rsidRPr="001D5143" w:rsidRDefault="000B2E19" w:rsidP="000B2E19">
      <w:pPr>
        <w:pStyle w:val="Para0"/>
        <w:jc w:val="center"/>
      </w:pPr>
    </w:p>
    <w:p w14:paraId="6005C01D" w14:textId="77777777" w:rsidR="000B2E19" w:rsidRPr="00B74A50" w:rsidRDefault="000B2E19" w:rsidP="000B2E19">
      <w:pPr>
        <w:pStyle w:val="Para0"/>
        <w:rPr>
          <w:color w:val="auto"/>
          <w:lang w:val="en-US"/>
        </w:rPr>
      </w:pPr>
      <w:r w:rsidRPr="00B74A50">
        <w:rPr>
          <w:color w:val="auto"/>
          <w:lang w:val="en-US"/>
        </w:rPr>
        <w:t>Our ref: (</w:t>
      </w:r>
      <w:r w:rsidRPr="00B74A50">
        <w:rPr>
          <w:i/>
          <w:color w:val="auto"/>
          <w:lang w:val="en-US"/>
        </w:rPr>
        <w:t xml:space="preserve">please quote </w:t>
      </w:r>
      <w:r>
        <w:rPr>
          <w:i/>
          <w:color w:val="auto"/>
          <w:lang w:val="en-US"/>
        </w:rPr>
        <w:t>[Name of the Jurisdiction]</w:t>
      </w:r>
      <w:r w:rsidRPr="00B74A50">
        <w:rPr>
          <w:i/>
          <w:color w:val="auto"/>
          <w:lang w:val="en-US"/>
        </w:rPr>
        <w:t xml:space="preserve"> EOI number in all correspondence</w:t>
      </w:r>
      <w:r w:rsidRPr="00B74A50">
        <w:rPr>
          <w:color w:val="auto"/>
          <w:lang w:val="en-US"/>
        </w:rPr>
        <w:t>)</w:t>
      </w:r>
    </w:p>
    <w:p w14:paraId="57A7FB70" w14:textId="77777777" w:rsidR="000B2E19" w:rsidRPr="00B74A50" w:rsidRDefault="000B2E19" w:rsidP="000B2E19">
      <w:pPr>
        <w:pStyle w:val="Para0"/>
        <w:rPr>
          <w:color w:val="auto"/>
          <w:lang w:val="en-US"/>
        </w:rPr>
      </w:pPr>
      <w:r w:rsidRPr="00B74A50">
        <w:rPr>
          <w:color w:val="auto"/>
          <w:lang w:val="en-US"/>
        </w:rPr>
        <w:t>Your ref: (</w:t>
      </w:r>
      <w:r w:rsidRPr="00B74A50">
        <w:rPr>
          <w:i/>
          <w:color w:val="auto"/>
          <w:lang w:val="en-US"/>
        </w:rPr>
        <w:t>insert reference from the request of the requesting State</w:t>
      </w:r>
      <w:r w:rsidRPr="00B74A50">
        <w:rPr>
          <w:color w:val="auto"/>
          <w:lang w:val="en-US"/>
        </w:rPr>
        <w:t>)</w:t>
      </w:r>
    </w:p>
    <w:p w14:paraId="6265EEE6" w14:textId="77777777" w:rsidR="000B2E19" w:rsidRPr="00B74A50" w:rsidRDefault="000B2E19" w:rsidP="00C748A6">
      <w:pPr>
        <w:pStyle w:val="Para0"/>
        <w:jc w:val="right"/>
      </w:pPr>
      <w:r w:rsidRPr="00B74A50">
        <w:t>(</w:t>
      </w:r>
      <w:r w:rsidRPr="00B74A50">
        <w:rPr>
          <w:i/>
          <w:color w:val="auto"/>
        </w:rPr>
        <w:t>Date</w:t>
      </w:r>
      <w:r w:rsidRPr="00B74A50">
        <w:t xml:space="preserve">) </w:t>
      </w:r>
    </w:p>
    <w:p w14:paraId="7B8AC704" w14:textId="77777777" w:rsidR="000B2E19" w:rsidRPr="00B74A50" w:rsidRDefault="000B2E19" w:rsidP="000B2E19">
      <w:pPr>
        <w:spacing w:after="200" w:line="276" w:lineRule="auto"/>
        <w:rPr>
          <w:sz w:val="20"/>
          <w:szCs w:val="20"/>
        </w:rPr>
      </w:pPr>
    </w:p>
    <w:p w14:paraId="1601E003" w14:textId="77777777" w:rsidR="000B2E19" w:rsidRPr="00B74A50" w:rsidRDefault="000B2E19" w:rsidP="000B2E19">
      <w:pPr>
        <w:spacing w:after="200" w:line="276" w:lineRule="auto"/>
        <w:rPr>
          <w:sz w:val="20"/>
          <w:szCs w:val="20"/>
        </w:rPr>
      </w:pPr>
      <w:r w:rsidRPr="00B74A50">
        <w:rPr>
          <w:sz w:val="20"/>
          <w:szCs w:val="20"/>
        </w:rPr>
        <w:t>Dear (</w:t>
      </w:r>
      <w:r w:rsidRPr="00B74A50">
        <w:rPr>
          <w:i/>
          <w:iCs/>
          <w:sz w:val="20"/>
          <w:szCs w:val="20"/>
        </w:rPr>
        <w:t>insert name of foreign Competent Authority</w:t>
      </w:r>
      <w:r w:rsidRPr="00B74A50">
        <w:rPr>
          <w:sz w:val="20"/>
          <w:szCs w:val="20"/>
        </w:rPr>
        <w:t xml:space="preserve">) </w:t>
      </w:r>
    </w:p>
    <w:p w14:paraId="60FB9ACB" w14:textId="77777777" w:rsidR="000B2E19" w:rsidRPr="00B74A50" w:rsidRDefault="000B2E19" w:rsidP="000B2E19">
      <w:pPr>
        <w:pStyle w:val="Para0"/>
        <w:rPr>
          <w:u w:val="single"/>
        </w:rPr>
      </w:pPr>
      <w:r w:rsidRPr="00B74A50">
        <w:rPr>
          <w:bCs/>
        </w:rPr>
        <w:t xml:space="preserve">Re: </w:t>
      </w:r>
      <w:r w:rsidRPr="00B74A50">
        <w:rPr>
          <w:bCs/>
        </w:rPr>
        <w:tab/>
      </w:r>
      <w:r w:rsidRPr="00B74A50">
        <w:rPr>
          <w:bCs/>
          <w:u w:val="single"/>
        </w:rPr>
        <w:t>(</w:t>
      </w:r>
      <w:r w:rsidRPr="00B74A50">
        <w:rPr>
          <w:bCs/>
          <w:i/>
          <w:color w:val="auto"/>
          <w:u w:val="single"/>
        </w:rPr>
        <w:t>Case name</w:t>
      </w:r>
      <w:r w:rsidRPr="00B74A50">
        <w:rPr>
          <w:bCs/>
          <w:u w:val="single"/>
        </w:rPr>
        <w:t xml:space="preserve">) </w:t>
      </w:r>
    </w:p>
    <w:p w14:paraId="2F6E576E" w14:textId="77777777" w:rsidR="000B2E19" w:rsidRPr="00B74A50" w:rsidRDefault="000B2E19" w:rsidP="000B2E19">
      <w:pPr>
        <w:pStyle w:val="Para0"/>
        <w:ind w:left="720"/>
        <w:rPr>
          <w:u w:val="single"/>
        </w:rPr>
      </w:pPr>
      <w:r w:rsidRPr="00B74A50">
        <w:rPr>
          <w:bCs/>
          <w:u w:val="single"/>
        </w:rPr>
        <w:t xml:space="preserve">Spontaneous Exchange of Information under </w:t>
      </w:r>
      <w:r w:rsidRPr="00B74A50">
        <w:rPr>
          <w:szCs w:val="20"/>
          <w:u w:val="single"/>
          <w:lang w:val="en-US"/>
        </w:rPr>
        <w:t>Article (insert article number) of (</w:t>
      </w:r>
      <w:r w:rsidRPr="00B74A50">
        <w:rPr>
          <w:i/>
          <w:szCs w:val="20"/>
          <w:u w:val="single"/>
          <w:lang w:val="en-US"/>
        </w:rPr>
        <w:t>insert name of EOI agreement</w:t>
      </w:r>
      <w:r w:rsidRPr="00B74A50">
        <w:rPr>
          <w:szCs w:val="20"/>
          <w:u w:val="single"/>
          <w:lang w:val="en-US"/>
        </w:rPr>
        <w:t>)</w:t>
      </w:r>
    </w:p>
    <w:p w14:paraId="371CF034" w14:textId="77777777" w:rsidR="000B2E19" w:rsidRPr="00B74A50" w:rsidRDefault="000B2E19" w:rsidP="000B2E19">
      <w:pPr>
        <w:pStyle w:val="Para0"/>
      </w:pPr>
    </w:p>
    <w:p w14:paraId="6C37BB2D" w14:textId="77777777" w:rsidR="000B2E19" w:rsidRPr="00B74A50" w:rsidRDefault="000B2E19" w:rsidP="000B2E19">
      <w:pPr>
        <w:spacing w:after="200" w:line="276" w:lineRule="auto"/>
        <w:rPr>
          <w:sz w:val="20"/>
          <w:szCs w:val="20"/>
        </w:rPr>
      </w:pPr>
      <w:r w:rsidRPr="00B74A50">
        <w:rPr>
          <w:sz w:val="20"/>
          <w:szCs w:val="20"/>
        </w:rPr>
        <w:t xml:space="preserve">Thank you for your letter of (insert date) containing the spontaneous exchange of information in the above case. </w:t>
      </w:r>
    </w:p>
    <w:p w14:paraId="3114A7B5" w14:textId="77777777" w:rsidR="000B2E19" w:rsidRPr="00B74A50" w:rsidRDefault="000B2E19" w:rsidP="000B2E19">
      <w:pPr>
        <w:spacing w:after="200" w:line="276" w:lineRule="auto"/>
        <w:rPr>
          <w:sz w:val="20"/>
          <w:szCs w:val="20"/>
        </w:rPr>
      </w:pPr>
      <w:r w:rsidRPr="00B74A50">
        <w:rPr>
          <w:sz w:val="20"/>
          <w:szCs w:val="20"/>
        </w:rPr>
        <w:t xml:space="preserve">We are grateful for your assistance in this matter. The information received has been passed on to the auditor(s) responsible for the case and we will, in due course, provide you with feedback on the use and importance of this information. </w:t>
      </w:r>
    </w:p>
    <w:p w14:paraId="00729610" w14:textId="77777777" w:rsidR="000B2E19" w:rsidRPr="00B74A50" w:rsidRDefault="000B2E19" w:rsidP="000B2E19">
      <w:pPr>
        <w:spacing w:after="200" w:line="276" w:lineRule="auto"/>
        <w:rPr>
          <w:sz w:val="20"/>
          <w:szCs w:val="20"/>
        </w:rPr>
      </w:pPr>
      <w:r w:rsidRPr="00B74A50">
        <w:rPr>
          <w:sz w:val="20"/>
          <w:szCs w:val="20"/>
        </w:rPr>
        <w:t xml:space="preserve">Should you have any queries relating to this matter, please contact (Insert name of contact with position and phone and e-mail details). </w:t>
      </w:r>
    </w:p>
    <w:p w14:paraId="46F385FB" w14:textId="77777777" w:rsidR="000B2E19" w:rsidRPr="00B74A50" w:rsidRDefault="000B2E19" w:rsidP="000B2E19">
      <w:pPr>
        <w:spacing w:after="200" w:line="276" w:lineRule="auto"/>
        <w:rPr>
          <w:sz w:val="20"/>
          <w:szCs w:val="20"/>
        </w:rPr>
      </w:pPr>
      <w:r w:rsidRPr="00B74A50">
        <w:rPr>
          <w:sz w:val="20"/>
          <w:szCs w:val="20"/>
        </w:rPr>
        <w:t xml:space="preserve">I confirm that this information is governed by the provisions under Article (insert article number) of (insert name of EOI agreement). </w:t>
      </w:r>
    </w:p>
    <w:p w14:paraId="0767C16F" w14:textId="77777777" w:rsidR="000B2E19" w:rsidRPr="00B74A50" w:rsidRDefault="000B2E19" w:rsidP="000B2E19">
      <w:pPr>
        <w:pStyle w:val="Para0"/>
      </w:pPr>
      <w:r w:rsidRPr="00B74A50">
        <w:t xml:space="preserve">Yours sincerely, </w:t>
      </w:r>
    </w:p>
    <w:p w14:paraId="327476B3" w14:textId="77777777" w:rsidR="000B2E19" w:rsidRPr="00B74A50" w:rsidRDefault="000B2E19" w:rsidP="000B2E19">
      <w:pPr>
        <w:pStyle w:val="Para0"/>
      </w:pPr>
    </w:p>
    <w:p w14:paraId="38FA6D6C" w14:textId="77777777" w:rsidR="000B2E19" w:rsidRPr="00B74A50" w:rsidRDefault="000B2E19" w:rsidP="000B2E19">
      <w:pPr>
        <w:pStyle w:val="Para0"/>
      </w:pPr>
    </w:p>
    <w:p w14:paraId="7A448B24" w14:textId="77777777" w:rsidR="000B2E19" w:rsidRPr="00B74A50" w:rsidRDefault="000B2E19" w:rsidP="000B2E19">
      <w:pPr>
        <w:pStyle w:val="Para0"/>
        <w:rPr>
          <w:i/>
          <w:color w:val="auto"/>
        </w:rPr>
      </w:pPr>
      <w:r w:rsidRPr="00B74A50">
        <w:rPr>
          <w:i/>
          <w:color w:val="auto"/>
        </w:rPr>
        <w:t>Name</w:t>
      </w:r>
    </w:p>
    <w:p w14:paraId="329AEC26" w14:textId="77777777" w:rsidR="000B2E19" w:rsidRDefault="000B2E19" w:rsidP="000B2E19">
      <w:pPr>
        <w:pStyle w:val="Para0"/>
        <w:rPr>
          <w:i/>
          <w:szCs w:val="20"/>
          <w:lang w:val="en-US"/>
        </w:rPr>
      </w:pPr>
      <w:r w:rsidRPr="00B74A50">
        <w:rPr>
          <w:i/>
          <w:color w:val="auto"/>
        </w:rPr>
        <w:t xml:space="preserve">Designation </w:t>
      </w:r>
      <w:r w:rsidRPr="00B74A50">
        <w:rPr>
          <w:i/>
          <w:szCs w:val="20"/>
          <w:lang w:val="en-US"/>
        </w:rPr>
        <w:t>(EOI Competent A</w:t>
      </w:r>
      <w:r>
        <w:rPr>
          <w:i/>
          <w:szCs w:val="20"/>
          <w:lang w:val="en-US"/>
        </w:rPr>
        <w:t>uthority)</w:t>
      </w:r>
    </w:p>
    <w:p w14:paraId="03EC1EE6" w14:textId="77777777" w:rsidR="00F704BF" w:rsidRPr="00C748A6" w:rsidRDefault="00F704BF" w:rsidP="00F704BF">
      <w:pPr>
        <w:pStyle w:val="BulletedList"/>
        <w:numPr>
          <w:ilvl w:val="0"/>
          <w:numId w:val="0"/>
        </w:numPr>
        <w:ind w:left="1060" w:hanging="340"/>
        <w:rPr>
          <w:lang w:val="en-US"/>
        </w:rPr>
      </w:pPr>
    </w:p>
    <w:p w14:paraId="146A0FE9" w14:textId="77777777" w:rsidR="00F704BF" w:rsidRDefault="00F704BF" w:rsidP="00F704BF">
      <w:pPr>
        <w:pStyle w:val="BulletedList"/>
        <w:numPr>
          <w:ilvl w:val="0"/>
          <w:numId w:val="0"/>
        </w:numPr>
        <w:ind w:left="1060" w:hanging="340"/>
        <w:rPr>
          <w:lang w:val="fo-FO"/>
        </w:rPr>
      </w:pPr>
    </w:p>
    <w:p w14:paraId="43F11385" w14:textId="77777777" w:rsidR="00F704BF" w:rsidRDefault="00F704BF" w:rsidP="00F704BF">
      <w:pPr>
        <w:pStyle w:val="BulletedList"/>
        <w:numPr>
          <w:ilvl w:val="0"/>
          <w:numId w:val="0"/>
        </w:numPr>
        <w:ind w:left="1060" w:hanging="340"/>
        <w:rPr>
          <w:lang w:val="fo-FO"/>
        </w:rPr>
      </w:pPr>
    </w:p>
    <w:p w14:paraId="12869FCC" w14:textId="77777777" w:rsidR="00F704BF" w:rsidRDefault="00F704BF" w:rsidP="00F704BF">
      <w:pPr>
        <w:pStyle w:val="BulletedList"/>
        <w:numPr>
          <w:ilvl w:val="0"/>
          <w:numId w:val="0"/>
        </w:numPr>
        <w:ind w:left="1060" w:hanging="340"/>
        <w:rPr>
          <w:lang w:val="fo-FO"/>
        </w:rPr>
      </w:pPr>
    </w:p>
    <w:p w14:paraId="51AD1DB7" w14:textId="77777777" w:rsidR="00F704BF" w:rsidRDefault="00F704BF" w:rsidP="00F704BF">
      <w:pPr>
        <w:pStyle w:val="BulletedList"/>
        <w:numPr>
          <w:ilvl w:val="0"/>
          <w:numId w:val="0"/>
        </w:numPr>
        <w:ind w:left="1060" w:hanging="340"/>
        <w:rPr>
          <w:lang w:val="fo-FO"/>
        </w:rPr>
      </w:pPr>
    </w:p>
    <w:p w14:paraId="7959CFB1" w14:textId="77777777" w:rsidR="00F704BF" w:rsidRPr="009C0634" w:rsidRDefault="00F704BF" w:rsidP="00F704BF">
      <w:pPr>
        <w:pStyle w:val="BulletedList"/>
        <w:numPr>
          <w:ilvl w:val="0"/>
          <w:numId w:val="0"/>
        </w:numPr>
        <w:ind w:left="1060" w:hanging="340"/>
        <w:rPr>
          <w:lang w:val="fo-FO"/>
        </w:rPr>
      </w:pPr>
    </w:p>
    <w:p w14:paraId="0581ADD1" w14:textId="77777777" w:rsidR="009C0634" w:rsidRPr="00CA2D85" w:rsidRDefault="009C0634" w:rsidP="009C0634">
      <w:pPr>
        <w:pStyle w:val="BulletedList"/>
        <w:numPr>
          <w:ilvl w:val="0"/>
          <w:numId w:val="0"/>
        </w:numPr>
        <w:ind w:left="1060"/>
        <w:rPr>
          <w:lang w:val="fo-FO"/>
        </w:rPr>
      </w:pPr>
    </w:p>
    <w:p w14:paraId="5AF5EFC9" w14:textId="77777777" w:rsidR="00E4187D" w:rsidRDefault="00E4187D"/>
    <w:sectPr w:rsidR="00E4187D" w:rsidSect="00EA7122">
      <w:footerReference w:type="even" r:id="rId16"/>
      <w:footerReference w:type="default" r:id="rId17"/>
      <w:footerReference w:type="first" r:id="rId18"/>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2F90F" w16cex:dateUtc="2026-05-10T14:51:00Z"/>
  <w16cex:commentExtensible w16cex:durableId="7E56FEEE" w16cex:dateUtc="2026-05-10T14:44:00Z"/>
  <w16cex:commentExtensible w16cex:durableId="4D91A61C" w16cex:dateUtc="2026-05-10T14:53:00Z"/>
  <w16cex:commentExtensible w16cex:durableId="4015F367" w16cex:dateUtc="2026-05-10T14:56:00Z"/>
  <w16cex:commentExtensible w16cex:durableId="1EB58532" w16cex:dateUtc="2026-05-10T14:58:00Z"/>
  <w16cex:commentExtensible w16cex:durableId="36024D4F" w16cex:dateUtc="2026-05-10T15:0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49CC9" w14:textId="77777777" w:rsidR="00F01B76" w:rsidRDefault="00F01B76" w:rsidP="009C0634">
      <w:pPr>
        <w:spacing w:after="0" w:line="240" w:lineRule="auto"/>
      </w:pPr>
      <w:r>
        <w:separator/>
      </w:r>
    </w:p>
  </w:endnote>
  <w:endnote w:type="continuationSeparator" w:id="0">
    <w:p w14:paraId="24905535" w14:textId="77777777" w:rsidR="00F01B76" w:rsidRDefault="00F01B76" w:rsidP="009C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80"/>
    <w:family w:val="roman"/>
    <w:pitch w:val="variable"/>
  </w:font>
  <w:font w:name="WenQuanYi Micro Hei">
    <w:altName w:val="MS Gothic"/>
    <w:charset w:val="80"/>
    <w:family w:val="auto"/>
    <w:pitch w:val="variable"/>
  </w:font>
  <w:font w:name="Lohit Hindi">
    <w:altName w:val="MS Gothic"/>
    <w:charset w:val="8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75632" w14:textId="1ADDA3FB" w:rsidR="00B55AED" w:rsidRDefault="00B55AED">
    <w:pPr>
      <w:pStyle w:val="Footer"/>
    </w:pPr>
    <w:r>
      <w:rPr>
        <w:noProof/>
        <w:lang w:val="en-GB" w:eastAsia="en-GB"/>
      </w:rPr>
      <mc:AlternateContent>
        <mc:Choice Requires="wps">
          <w:drawing>
            <wp:anchor distT="0" distB="0" distL="0" distR="0" simplePos="0" relativeHeight="251659264" behindDoc="0" locked="0" layoutInCell="1" allowOverlap="1" wp14:anchorId="43E8A0C3" wp14:editId="1DF2AA95">
              <wp:simplePos x="635" y="635"/>
              <wp:positionH relativeFrom="page">
                <wp:align>center</wp:align>
              </wp:positionH>
              <wp:positionV relativeFrom="page">
                <wp:align>bottom</wp:align>
              </wp:positionV>
              <wp:extent cx="1819275" cy="357505"/>
              <wp:effectExtent l="0" t="0" r="9525" b="0"/>
              <wp:wrapNone/>
              <wp:docPr id="1395162992" name="Text Box 2" descr="Restricted Use - À usage restrei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819275" cy="357505"/>
                      </a:xfrm>
                      <a:prstGeom prst="rect">
                        <a:avLst/>
                      </a:prstGeom>
                      <a:noFill/>
                      <a:ln>
                        <a:noFill/>
                      </a:ln>
                    </wps:spPr>
                    <wps:txbx>
                      <w:txbxContent>
                        <w:p w14:paraId="60DBDDD3" w14:textId="6DD9E348" w:rsidR="00B55AED" w:rsidRPr="00B55AED" w:rsidRDefault="00B55AED" w:rsidP="00B55AED">
                          <w:pPr>
                            <w:spacing w:after="0"/>
                            <w:rPr>
                              <w:rFonts w:ascii="Aptos" w:eastAsia="Aptos" w:hAnsi="Aptos" w:cs="Aptos"/>
                              <w:noProof/>
                              <w:color w:val="0000FF"/>
                              <w:sz w:val="20"/>
                              <w:szCs w:val="20"/>
                            </w:rPr>
                          </w:pPr>
                          <w:r w:rsidRPr="00B55AED">
                            <w:rPr>
                              <w:rFonts w:ascii="Aptos" w:eastAsia="Aptos" w:hAnsi="Aptos" w:cs="Aptos"/>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E8A0C3"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43.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" filled="f" stroked="f">
              <v:textbox style="mso-fit-shape-to-text:t" inset="0,0,0,15pt">
                <w:txbxContent>
                  <w:p w14:paraId="60DBDDD3" w14:textId="6DD9E348" w:rsidR="00B55AED" w:rsidRPr="00B55AED" w:rsidRDefault="00B55AED" w:rsidP="00B55AED">
                    <w:pPr>
                      <w:spacing w:after="0"/>
                      <w:rPr>
                        <w:rFonts w:ascii="Aptos" w:eastAsia="Aptos" w:hAnsi="Aptos" w:cs="Aptos"/>
                        <w:noProof/>
                        <w:color w:val="0000FF"/>
                        <w:sz w:val="20"/>
                        <w:szCs w:val="20"/>
                      </w:rPr>
                    </w:pPr>
                    <w:r w:rsidRPr="00B55AED">
                      <w:rPr>
                        <w:rFonts w:ascii="Aptos" w:eastAsia="Aptos" w:hAnsi="Aptos" w:cs="Aptos"/>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373DA" w14:textId="2CCB5BA5" w:rsidR="00B55AED" w:rsidRDefault="00B55AED">
    <w:pPr>
      <w:pStyle w:val="Footer"/>
    </w:pPr>
    <w:r>
      <w:rPr>
        <w:noProof/>
        <w:lang w:val="en-GB" w:eastAsia="en-GB"/>
      </w:rPr>
      <mc:AlternateContent>
        <mc:Choice Requires="wps">
          <w:drawing>
            <wp:anchor distT="0" distB="0" distL="0" distR="0" simplePos="0" relativeHeight="251660288" behindDoc="0" locked="0" layoutInCell="1" allowOverlap="1" wp14:anchorId="10878689" wp14:editId="6B145AF8">
              <wp:simplePos x="635" y="635"/>
              <wp:positionH relativeFrom="page">
                <wp:align>center</wp:align>
              </wp:positionH>
              <wp:positionV relativeFrom="page">
                <wp:align>bottom</wp:align>
              </wp:positionV>
              <wp:extent cx="1819275" cy="357505"/>
              <wp:effectExtent l="0" t="0" r="9525" b="0"/>
              <wp:wrapNone/>
              <wp:docPr id="491614311" name="Text Box 3" descr="Restricted Use - À usage restrei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819275" cy="357505"/>
                      </a:xfrm>
                      <a:prstGeom prst="rect">
                        <a:avLst/>
                      </a:prstGeom>
                      <a:noFill/>
                      <a:ln>
                        <a:noFill/>
                      </a:ln>
                    </wps:spPr>
                    <wps:txbx>
                      <w:txbxContent>
                        <w:p w14:paraId="6EAE0B3E" w14:textId="25F2290F" w:rsidR="00B55AED" w:rsidRPr="00B55AED" w:rsidRDefault="00B55AED" w:rsidP="00B55AED">
                          <w:pPr>
                            <w:spacing w:after="0"/>
                            <w:rPr>
                              <w:rFonts w:ascii="Aptos" w:eastAsia="Aptos" w:hAnsi="Aptos" w:cs="Aptos"/>
                              <w:noProof/>
                              <w:color w:val="0000FF"/>
                              <w:sz w:val="20"/>
                              <w:szCs w:val="20"/>
                            </w:rPr>
                          </w:pPr>
                          <w:r w:rsidRPr="00B55AED">
                            <w:rPr>
                              <w:rFonts w:ascii="Aptos" w:eastAsia="Aptos" w:hAnsi="Aptos" w:cs="Aptos"/>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878689"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43.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9DQIAAB0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" filled="f" stroked="f">
              <v:textbox style="mso-fit-shape-to-text:t" inset="0,0,0,15pt">
                <w:txbxContent>
                  <w:p w14:paraId="6EAE0B3E" w14:textId="25F2290F" w:rsidR="00B55AED" w:rsidRPr="00B55AED" w:rsidRDefault="00B55AED" w:rsidP="00B55AED">
                    <w:pPr>
                      <w:spacing w:after="0"/>
                      <w:rPr>
                        <w:rFonts w:ascii="Aptos" w:eastAsia="Aptos" w:hAnsi="Aptos" w:cs="Aptos"/>
                        <w:noProof/>
                        <w:color w:val="0000FF"/>
                        <w:sz w:val="20"/>
                        <w:szCs w:val="20"/>
                      </w:rPr>
                    </w:pPr>
                    <w:r w:rsidRPr="00B55AED">
                      <w:rPr>
                        <w:rFonts w:ascii="Aptos" w:eastAsia="Aptos" w:hAnsi="Aptos" w:cs="Aptos"/>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14393" w14:textId="6B4BEA01" w:rsidR="00B55AED" w:rsidRDefault="00B55AED">
    <w:pPr>
      <w:pStyle w:val="Footer"/>
    </w:pPr>
    <w:r>
      <w:rPr>
        <w:noProof/>
        <w:lang w:val="en-GB" w:eastAsia="en-GB"/>
      </w:rPr>
      <mc:AlternateContent>
        <mc:Choice Requires="wps">
          <w:drawing>
            <wp:anchor distT="0" distB="0" distL="0" distR="0" simplePos="0" relativeHeight="251658240" behindDoc="0" locked="0" layoutInCell="1" allowOverlap="1" wp14:anchorId="5A5D0CB1" wp14:editId="3FC8A79A">
              <wp:simplePos x="901700" y="10074275"/>
              <wp:positionH relativeFrom="page">
                <wp:align>center</wp:align>
              </wp:positionH>
              <wp:positionV relativeFrom="page">
                <wp:align>bottom</wp:align>
              </wp:positionV>
              <wp:extent cx="1819275" cy="357505"/>
              <wp:effectExtent l="0" t="0" r="9525" b="0"/>
              <wp:wrapNone/>
              <wp:docPr id="701313175" name="Text Box 1" descr="Restricted Use - À usage restreint">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819275" cy="357505"/>
                      </a:xfrm>
                      <a:prstGeom prst="rect">
                        <a:avLst/>
                      </a:prstGeom>
                      <a:noFill/>
                      <a:ln>
                        <a:noFill/>
                      </a:ln>
                    </wps:spPr>
                    <wps:txbx>
                      <w:txbxContent>
                        <w:p w14:paraId="40952CE5" w14:textId="35E81F17" w:rsidR="00B55AED" w:rsidRPr="00B55AED" w:rsidRDefault="00B55AED" w:rsidP="00B55AED">
                          <w:pPr>
                            <w:spacing w:after="0"/>
                            <w:rPr>
                              <w:rFonts w:ascii="Aptos" w:eastAsia="Aptos" w:hAnsi="Aptos" w:cs="Aptos"/>
                              <w:noProof/>
                              <w:color w:val="0000FF"/>
                              <w:sz w:val="20"/>
                              <w:szCs w:val="20"/>
                            </w:rPr>
                          </w:pPr>
                          <w:r w:rsidRPr="00B55AED">
                            <w:rPr>
                              <w:rFonts w:ascii="Aptos" w:eastAsia="Aptos" w:hAnsi="Aptos" w:cs="Aptos"/>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5D0CB1"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43.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k7DwIAAB0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" filled="f" stroked="f">
              <v:textbox style="mso-fit-shape-to-text:t" inset="0,0,0,15pt">
                <w:txbxContent>
                  <w:p w14:paraId="40952CE5" w14:textId="35E81F17" w:rsidR="00B55AED" w:rsidRPr="00B55AED" w:rsidRDefault="00B55AED" w:rsidP="00B55AED">
                    <w:pPr>
                      <w:spacing w:after="0"/>
                      <w:rPr>
                        <w:rFonts w:ascii="Aptos" w:eastAsia="Aptos" w:hAnsi="Aptos" w:cs="Aptos"/>
                        <w:noProof/>
                        <w:color w:val="0000FF"/>
                        <w:sz w:val="20"/>
                        <w:szCs w:val="20"/>
                      </w:rPr>
                    </w:pPr>
                    <w:r w:rsidRPr="00B55AED">
                      <w:rPr>
                        <w:rFonts w:ascii="Aptos" w:eastAsia="Aptos" w:hAnsi="Aptos" w:cs="Aptos"/>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9D1DC" w14:textId="77777777" w:rsidR="00F01B76" w:rsidRDefault="00F01B76" w:rsidP="009C0634">
      <w:pPr>
        <w:spacing w:after="0" w:line="240" w:lineRule="auto"/>
      </w:pPr>
      <w:r>
        <w:separator/>
      </w:r>
    </w:p>
  </w:footnote>
  <w:footnote w:type="continuationSeparator" w:id="0">
    <w:p w14:paraId="491B5B1E" w14:textId="77777777" w:rsidR="00F01B76" w:rsidRDefault="00F01B76" w:rsidP="009C0634">
      <w:pPr>
        <w:spacing w:after="0" w:line="240" w:lineRule="auto"/>
      </w:pPr>
      <w:r>
        <w:continuationSeparator/>
      </w:r>
    </w:p>
  </w:footnote>
  <w:footnote w:id="1">
    <w:p w14:paraId="117BAFA9" w14:textId="014C6A69" w:rsidR="009512B9" w:rsidRDefault="009512B9" w:rsidP="009C0634">
      <w:pPr>
        <w:pStyle w:val="FootnoteText"/>
        <w:jc w:val="left"/>
      </w:pPr>
      <w:r>
        <w:rPr>
          <w:rStyle w:val="FootnoteReference"/>
        </w:rPr>
        <w:footnoteRef/>
      </w:r>
      <w:r>
        <w:t xml:space="preserve"> An updated list of Competent Authorities for Montenegro is available at</w:t>
      </w:r>
      <w:r w:rsidRPr="009A7CDE">
        <w:t xml:space="preserve">: </w:t>
      </w:r>
      <w:r>
        <w:rPr>
          <w:lang w:val="en-US"/>
        </w:rPr>
        <w:t>www.gov.me/poreskauprava</w:t>
      </w:r>
      <w:hyperlink r:id="rId1" w:history="1"/>
    </w:p>
    <w:p w14:paraId="510EA0FD" w14:textId="77777777" w:rsidR="009512B9" w:rsidRDefault="009512B9" w:rsidP="009C0634">
      <w:pPr>
        <w:pStyle w:val="FootnoteText"/>
        <w:jc w:val="left"/>
      </w:pPr>
    </w:p>
  </w:footnote>
  <w:footnote w:id="2">
    <w:p w14:paraId="3942E566" w14:textId="77777777" w:rsidR="009512B9" w:rsidRPr="009A2B52" w:rsidRDefault="009512B9" w:rsidP="009C0634">
      <w:pPr>
        <w:pStyle w:val="FootnoteText"/>
        <w:jc w:val="left"/>
      </w:pPr>
      <w:r>
        <w:rPr>
          <w:rStyle w:val="FootnoteReference"/>
        </w:rPr>
        <w:footnoteRef/>
      </w:r>
      <w:r>
        <w:t xml:space="preserve"> </w:t>
      </w:r>
      <w:r w:rsidRPr="009A2B52">
        <w:t xml:space="preserve">For further guidance see Paragraph 5 of the Commentary on Article 26 of the OECD (2017) </w:t>
      </w:r>
      <w:r w:rsidRPr="00EE0E84">
        <w:rPr>
          <w:iCs/>
        </w:rPr>
        <w:t xml:space="preserve">Model Tax Convention on Income and on </w:t>
      </w:r>
      <w:r w:rsidRPr="00785E22">
        <w:rPr>
          <w:iCs/>
        </w:rPr>
        <w:t>Capital</w:t>
      </w:r>
      <w:r w:rsidRPr="00785E22">
        <w:t xml:space="preserve"> and Article 58 of the Commentary on the OECD </w:t>
      </w:r>
      <w:r w:rsidRPr="00785E22">
        <w:rPr>
          <w:iCs/>
        </w:rPr>
        <w:t>Model Agreement on Exchange of Information on Tax Matters (Model TIEA)</w:t>
      </w:r>
    </w:p>
  </w:footnote>
  <w:footnote w:id="3">
    <w:p w14:paraId="7C62423F" w14:textId="77777777" w:rsidR="009512B9" w:rsidRDefault="009512B9" w:rsidP="000B2E19">
      <w:pPr>
        <w:pStyle w:val="FootnoteText"/>
        <w:jc w:val="left"/>
      </w:pPr>
      <w:r>
        <w:rPr>
          <w:rStyle w:val="FootnoteReference"/>
        </w:rPr>
        <w:footnoteRef/>
      </w:r>
      <w:r>
        <w:t xml:space="preserve"> </w:t>
      </w:r>
      <w:r w:rsidRPr="002E09C5">
        <w:t>Please add name and address of the competent authority of the requested jurisdiction.</w:t>
      </w:r>
    </w:p>
  </w:footnote>
  <w:footnote w:id="4">
    <w:p w14:paraId="60945FEC" w14:textId="77777777" w:rsidR="009512B9" w:rsidRDefault="009512B9" w:rsidP="000B2E19">
      <w:pPr>
        <w:pStyle w:val="FootnoteText"/>
        <w:jc w:val="left"/>
      </w:pPr>
      <w:r>
        <w:rPr>
          <w:rStyle w:val="FootnoteReference"/>
        </w:rPr>
        <w:footnoteRef/>
      </w:r>
      <w:r>
        <w:t xml:space="preserve"> </w:t>
      </w:r>
      <w:r w:rsidRPr="002E09C5">
        <w:t xml:space="preserve">Please add name and address of </w:t>
      </w:r>
      <w:r>
        <w:t>the competent authority of the Sate of [Name of the Jurisdiction].</w:t>
      </w:r>
    </w:p>
  </w:footnote>
  <w:footnote w:id="5">
    <w:p w14:paraId="3730D673" w14:textId="77777777" w:rsidR="009512B9" w:rsidRDefault="009512B9" w:rsidP="000B2E19">
      <w:pPr>
        <w:pStyle w:val="FootnoteText"/>
        <w:jc w:val="left"/>
      </w:pPr>
      <w:r>
        <w:rPr>
          <w:rStyle w:val="FootnoteReference"/>
        </w:rPr>
        <w:footnoteRef/>
      </w:r>
      <w:r>
        <w:t xml:space="preserve"> </w:t>
      </w:r>
      <w:r w:rsidRPr="002E09C5">
        <w:t>The contact point should have the authority to exchange information.</w:t>
      </w:r>
    </w:p>
  </w:footnote>
  <w:footnote w:id="6">
    <w:p w14:paraId="679FBAF6" w14:textId="77777777" w:rsidR="009512B9" w:rsidRDefault="009512B9" w:rsidP="000B2E19">
      <w:pPr>
        <w:pStyle w:val="FootnoteText"/>
        <w:jc w:val="left"/>
      </w:pPr>
      <w:r>
        <w:rPr>
          <w:rStyle w:val="FootnoteReference"/>
        </w:rPr>
        <w:footnoteRef/>
      </w:r>
      <w:r>
        <w:t xml:space="preserve"> </w:t>
      </w:r>
      <w:r w:rsidRPr="002E09C5">
        <w:t>Please provide a reference number that the requested competent authority should use in case of questions and that allows you to retrieve the request and the related file.</w:t>
      </w:r>
    </w:p>
  </w:footnote>
  <w:footnote w:id="7">
    <w:p w14:paraId="75D4709E" w14:textId="77777777" w:rsidR="009512B9" w:rsidRDefault="009512B9" w:rsidP="000B2E19">
      <w:pPr>
        <w:pStyle w:val="FootnoteText"/>
        <w:jc w:val="left"/>
      </w:pPr>
      <w:r>
        <w:rPr>
          <w:rStyle w:val="FootnoteReference"/>
        </w:rPr>
        <w:footnoteRef/>
      </w:r>
      <w:r>
        <w:t xml:space="preserve"> </w:t>
      </w:r>
      <w:r w:rsidRPr="002E09C5">
        <w:t xml:space="preserve">Information about the identity of the person(s) under examination or investigation must be understood within the </w:t>
      </w:r>
      <w:r w:rsidRPr="00921FEA">
        <w:t>meaning of the commentary to Article 5(5) of the OECD Model Agreement on Exchange of Information on Tax Matters.</w:t>
      </w:r>
    </w:p>
  </w:footnote>
  <w:footnote w:id="8">
    <w:p w14:paraId="71F143E6" w14:textId="77777777" w:rsidR="009512B9" w:rsidRDefault="009512B9" w:rsidP="000B2E19">
      <w:pPr>
        <w:pStyle w:val="FootnoteText"/>
        <w:jc w:val="left"/>
      </w:pPr>
      <w:r>
        <w:rPr>
          <w:rStyle w:val="FootnoteReference"/>
        </w:rPr>
        <w:footnoteRef/>
      </w:r>
      <w:r>
        <w:t xml:space="preserve"> </w:t>
      </w:r>
      <w:r w:rsidRPr="002E09C5">
        <w:t xml:space="preserve">Some countries have rules that require them in certain cases to notify the taxpayer concerned about the request for information. Those rules provide for exceptions from the notification requirement in certain cases, for instance, in cases where the information request is of a very urgent nature or the notification is likely to undermine the chance of success of the investigation in the requesting country. This section indicates that </w:t>
      </w:r>
      <w:r>
        <w:t xml:space="preserve">the competent authority of [Name of the Jurisdiction] </w:t>
      </w:r>
      <w:r w:rsidRPr="002E09C5">
        <w:t>wishes to avail itself of any such exceptions and explains the reasons why the request may fall within the scope of such an exception.</w:t>
      </w:r>
    </w:p>
  </w:footnote>
  <w:footnote w:id="9">
    <w:p w14:paraId="4FC6BAFA" w14:textId="77777777" w:rsidR="009512B9" w:rsidRPr="00921FEA" w:rsidRDefault="009512B9" w:rsidP="000B2E19">
      <w:pPr>
        <w:pStyle w:val="FootnoteText"/>
        <w:jc w:val="left"/>
      </w:pPr>
      <w:r>
        <w:rPr>
          <w:rStyle w:val="FootnoteReference"/>
        </w:rPr>
        <w:footnoteRef/>
      </w:r>
      <w:r>
        <w:t xml:space="preserve"> </w:t>
      </w:r>
      <w:r w:rsidRPr="002E09C5">
        <w:t xml:space="preserve">The request should specify the taxable periods to which request relates. As an alternative the language refers to an “event” in cases where there is no </w:t>
      </w:r>
      <w:r w:rsidRPr="00921FEA">
        <w:t>taxable period, for instance, in case of the imposition of a withholding tax.</w:t>
      </w:r>
    </w:p>
  </w:footnote>
  <w:footnote w:id="10">
    <w:p w14:paraId="15FFDC5E" w14:textId="77777777" w:rsidR="009512B9" w:rsidRDefault="009512B9" w:rsidP="000B2E19">
      <w:pPr>
        <w:pStyle w:val="FootnoteText"/>
        <w:jc w:val="left"/>
      </w:pPr>
      <w:r w:rsidRPr="00921FEA">
        <w:rPr>
          <w:rStyle w:val="FootnoteReference"/>
        </w:rPr>
        <w:footnoteRef/>
      </w:r>
      <w:r w:rsidRPr="00921FEA">
        <w:t xml:space="preserve"> Please add the name of the tax(es), e.g. corporate income tax. Add</w:t>
      </w:r>
      <w:r w:rsidRPr="002E09C5">
        <w:t xml:space="preserve"> also the type of tax(es) (personal, corporate etc.) if the name of the tax(es) is not sufficiently indicative of the type of tax.</w:t>
      </w:r>
    </w:p>
  </w:footnote>
  <w:footnote w:id="11">
    <w:p w14:paraId="13B5C9EF" w14:textId="77777777" w:rsidR="009512B9" w:rsidRDefault="009512B9" w:rsidP="000B2E19">
      <w:pPr>
        <w:pStyle w:val="FootnoteText"/>
        <w:jc w:val="left"/>
      </w:pPr>
      <w:r>
        <w:rPr>
          <w:rStyle w:val="FootnoteReference"/>
        </w:rPr>
        <w:footnoteRef/>
      </w:r>
      <w:r>
        <w:t xml:space="preserve"> It is </w:t>
      </w:r>
      <w:r w:rsidRPr="002E09C5">
        <w:t>understood that the investigation of civil/administrative tax matters falls under this heading. The term “collection of taxes” is used to describe the normal method of collecting taxes and can involve collection via third parties such as an employer deducting tax on wages or a bank deducting tax on interest paid.</w:t>
      </w:r>
    </w:p>
  </w:footnote>
  <w:footnote w:id="12">
    <w:p w14:paraId="401089C0" w14:textId="77777777" w:rsidR="009512B9" w:rsidRDefault="009512B9" w:rsidP="000B2E19">
      <w:pPr>
        <w:pStyle w:val="FootnoteText"/>
        <w:jc w:val="left"/>
      </w:pPr>
      <w:r>
        <w:rPr>
          <w:rStyle w:val="FootnoteReference"/>
        </w:rPr>
        <w:footnoteRef/>
      </w:r>
      <w:r>
        <w:t xml:space="preserve"> </w:t>
      </w:r>
      <w:r w:rsidRPr="002E09C5">
        <w:t>Please provide the necessary background information which would typically include a brief summary of the ongoing examination or investigation and how the requested information relates to this examination or investigation. Where any other persons (e.g. individuals, companies, partnerships, trusts, etc), including foreign persons, are relevant to the examination or investigation and the request, please specify, to the extent known, their relationship to the taxpayer and provide information sufficient to identify these persons.</w:t>
      </w:r>
    </w:p>
  </w:footnote>
  <w:footnote w:id="13">
    <w:p w14:paraId="55815FDE" w14:textId="77777777" w:rsidR="009512B9" w:rsidRDefault="009512B9" w:rsidP="000B2E19">
      <w:pPr>
        <w:pStyle w:val="FootnoteText"/>
        <w:jc w:val="left"/>
      </w:pPr>
      <w:r>
        <w:rPr>
          <w:rStyle w:val="FootnoteReference"/>
        </w:rPr>
        <w:footnoteRef/>
      </w:r>
      <w:r>
        <w:t xml:space="preserve"> </w:t>
      </w:r>
      <w:r w:rsidRPr="00BC4BDB">
        <w:t>Please be as specific as possible about the information you are requesting as it will form the basis for any domestic information gathering measures taken by the requested competent authority.</w:t>
      </w:r>
    </w:p>
  </w:footnote>
  <w:footnote w:id="14">
    <w:p w14:paraId="136C983E" w14:textId="77777777" w:rsidR="009512B9" w:rsidRDefault="009512B9"/>
    <w:p w14:paraId="5F47AEAC" w14:textId="77777777" w:rsidR="009512B9" w:rsidRDefault="009512B9" w:rsidP="000B2E19">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610"/>
    <w:multiLevelType w:val="multilevel"/>
    <w:tmpl w:val="6F0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63300"/>
    <w:multiLevelType w:val="hybridMultilevel"/>
    <w:tmpl w:val="138C3FA2"/>
    <w:lvl w:ilvl="0" w:tplc="2B5CDE30">
      <w:numFmt w:val="bullet"/>
      <w:lvlText w:val="●"/>
      <w:lvlJc w:val="left"/>
      <w:pPr>
        <w:ind w:left="927" w:hanging="360"/>
      </w:pPr>
      <w:rPr>
        <w:rFonts w:ascii="Arial Narrow" w:hAnsi="Arial Narrow" w:cstheme="minorBidi" w:hint="default"/>
        <w:color w:val="4472C4" w:themeColor="accent1"/>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7E51598"/>
    <w:multiLevelType w:val="hybridMultilevel"/>
    <w:tmpl w:val="30B0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96C"/>
    <w:multiLevelType w:val="hybridMultilevel"/>
    <w:tmpl w:val="A808D980"/>
    <w:lvl w:ilvl="0" w:tplc="2B5CDE30">
      <w:numFmt w:val="bullet"/>
      <w:lvlText w:val="●"/>
      <w:lvlJc w:val="left"/>
      <w:pPr>
        <w:ind w:left="2545" w:hanging="360"/>
      </w:pPr>
      <w:rPr>
        <w:rFonts w:ascii="Arial Narrow" w:hAnsi="Arial Narrow" w:cstheme="minorBidi" w:hint="default"/>
        <w:color w:val="4472C4" w:themeColor="accent1"/>
        <w:sz w:val="18"/>
      </w:rPr>
    </w:lvl>
    <w:lvl w:ilvl="1" w:tplc="04090003" w:tentative="1">
      <w:start w:val="1"/>
      <w:numFmt w:val="bullet"/>
      <w:lvlText w:val="o"/>
      <w:lvlJc w:val="left"/>
      <w:pPr>
        <w:ind w:left="3265" w:hanging="360"/>
      </w:pPr>
      <w:rPr>
        <w:rFonts w:ascii="Courier New" w:hAnsi="Courier New" w:cs="Courier New" w:hint="default"/>
      </w:rPr>
    </w:lvl>
    <w:lvl w:ilvl="2" w:tplc="04090005" w:tentative="1">
      <w:start w:val="1"/>
      <w:numFmt w:val="bullet"/>
      <w:lvlText w:val=""/>
      <w:lvlJc w:val="left"/>
      <w:pPr>
        <w:ind w:left="3985" w:hanging="360"/>
      </w:pPr>
      <w:rPr>
        <w:rFonts w:ascii="Wingdings" w:hAnsi="Wingdings" w:hint="default"/>
      </w:rPr>
    </w:lvl>
    <w:lvl w:ilvl="3" w:tplc="04090001" w:tentative="1">
      <w:start w:val="1"/>
      <w:numFmt w:val="bullet"/>
      <w:lvlText w:val=""/>
      <w:lvlJc w:val="left"/>
      <w:pPr>
        <w:ind w:left="4705" w:hanging="360"/>
      </w:pPr>
      <w:rPr>
        <w:rFonts w:ascii="Symbol" w:hAnsi="Symbol" w:hint="default"/>
      </w:rPr>
    </w:lvl>
    <w:lvl w:ilvl="4" w:tplc="04090003" w:tentative="1">
      <w:start w:val="1"/>
      <w:numFmt w:val="bullet"/>
      <w:lvlText w:val="o"/>
      <w:lvlJc w:val="left"/>
      <w:pPr>
        <w:ind w:left="5425" w:hanging="360"/>
      </w:pPr>
      <w:rPr>
        <w:rFonts w:ascii="Courier New" w:hAnsi="Courier New" w:cs="Courier New" w:hint="default"/>
      </w:rPr>
    </w:lvl>
    <w:lvl w:ilvl="5" w:tplc="04090005" w:tentative="1">
      <w:start w:val="1"/>
      <w:numFmt w:val="bullet"/>
      <w:lvlText w:val=""/>
      <w:lvlJc w:val="left"/>
      <w:pPr>
        <w:ind w:left="6145" w:hanging="360"/>
      </w:pPr>
      <w:rPr>
        <w:rFonts w:ascii="Wingdings" w:hAnsi="Wingdings" w:hint="default"/>
      </w:rPr>
    </w:lvl>
    <w:lvl w:ilvl="6" w:tplc="04090001" w:tentative="1">
      <w:start w:val="1"/>
      <w:numFmt w:val="bullet"/>
      <w:lvlText w:val=""/>
      <w:lvlJc w:val="left"/>
      <w:pPr>
        <w:ind w:left="6865" w:hanging="360"/>
      </w:pPr>
      <w:rPr>
        <w:rFonts w:ascii="Symbol" w:hAnsi="Symbol" w:hint="default"/>
      </w:rPr>
    </w:lvl>
    <w:lvl w:ilvl="7" w:tplc="04090003" w:tentative="1">
      <w:start w:val="1"/>
      <w:numFmt w:val="bullet"/>
      <w:lvlText w:val="o"/>
      <w:lvlJc w:val="left"/>
      <w:pPr>
        <w:ind w:left="7585" w:hanging="360"/>
      </w:pPr>
      <w:rPr>
        <w:rFonts w:ascii="Courier New" w:hAnsi="Courier New" w:cs="Courier New" w:hint="default"/>
      </w:rPr>
    </w:lvl>
    <w:lvl w:ilvl="8" w:tplc="04090005" w:tentative="1">
      <w:start w:val="1"/>
      <w:numFmt w:val="bullet"/>
      <w:lvlText w:val=""/>
      <w:lvlJc w:val="left"/>
      <w:pPr>
        <w:ind w:left="8305" w:hanging="360"/>
      </w:pPr>
      <w:rPr>
        <w:rFonts w:ascii="Wingdings" w:hAnsi="Wingdings" w:hint="default"/>
      </w:rPr>
    </w:lvl>
  </w:abstractNum>
  <w:abstractNum w:abstractNumId="4">
    <w:nsid w:val="1150675B"/>
    <w:multiLevelType w:val="hybridMultilevel"/>
    <w:tmpl w:val="D2824F1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3B667D4"/>
    <w:multiLevelType w:val="hybridMultilevel"/>
    <w:tmpl w:val="E8E060C0"/>
    <w:lvl w:ilvl="0" w:tplc="2B5CDE30">
      <w:numFmt w:val="bullet"/>
      <w:lvlText w:val="●"/>
      <w:lvlJc w:val="left"/>
      <w:pPr>
        <w:ind w:left="720" w:hanging="360"/>
      </w:pPr>
      <w:rPr>
        <w:rFonts w:ascii="Arial Narrow" w:hAnsi="Arial Narrow" w:cstheme="minorBidi" w:hint="default"/>
        <w:color w:val="4472C4" w:themeColor="accen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77442"/>
    <w:multiLevelType w:val="hybridMultilevel"/>
    <w:tmpl w:val="0B0ABF40"/>
    <w:lvl w:ilvl="0" w:tplc="2FECC6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D11C6"/>
    <w:multiLevelType w:val="hybridMultilevel"/>
    <w:tmpl w:val="AB4AE6DE"/>
    <w:lvl w:ilvl="0" w:tplc="208C1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9">
    <w:nsid w:val="28A87332"/>
    <w:multiLevelType w:val="hybridMultilevel"/>
    <w:tmpl w:val="31248D0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2B89627B"/>
    <w:multiLevelType w:val="hybridMultilevel"/>
    <w:tmpl w:val="E17CFCE0"/>
    <w:lvl w:ilvl="0" w:tplc="041A0001">
      <w:start w:val="1"/>
      <w:numFmt w:val="bullet"/>
      <w:lvlText w:val=""/>
      <w:lvlJc w:val="left"/>
      <w:pPr>
        <w:ind w:left="1830" w:hanging="360"/>
      </w:pPr>
      <w:rPr>
        <w:rFonts w:ascii="Symbol" w:hAnsi="Symbol" w:hint="default"/>
      </w:rPr>
    </w:lvl>
    <w:lvl w:ilvl="1" w:tplc="041A0003" w:tentative="1">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11">
    <w:nsid w:val="2C6A1E9E"/>
    <w:multiLevelType w:val="hybridMultilevel"/>
    <w:tmpl w:val="84F4253A"/>
    <w:lvl w:ilvl="0" w:tplc="6D084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F30B0"/>
    <w:multiLevelType w:val="hybridMultilevel"/>
    <w:tmpl w:val="1856E984"/>
    <w:lvl w:ilvl="0" w:tplc="041A0001">
      <w:start w:val="1"/>
      <w:numFmt w:val="bullet"/>
      <w:lvlText w:val=""/>
      <w:lvlJc w:val="left"/>
      <w:pPr>
        <w:ind w:left="1780" w:hanging="360"/>
      </w:pPr>
      <w:rPr>
        <w:rFonts w:ascii="Symbol" w:hAnsi="Symbol" w:hint="default"/>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13">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9815A7D"/>
    <w:multiLevelType w:val="hybridMultilevel"/>
    <w:tmpl w:val="46661030"/>
    <w:lvl w:ilvl="0" w:tplc="74D699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D0707"/>
    <w:multiLevelType w:val="hybridMultilevel"/>
    <w:tmpl w:val="8A7C41C2"/>
    <w:lvl w:ilvl="0" w:tplc="74D699D2">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946B2"/>
    <w:multiLevelType w:val="hybridMultilevel"/>
    <w:tmpl w:val="62107C4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3CBC452F"/>
    <w:multiLevelType w:val="hybridMultilevel"/>
    <w:tmpl w:val="C4380C40"/>
    <w:lvl w:ilvl="0" w:tplc="2B5CDE30">
      <w:numFmt w:val="bullet"/>
      <w:lvlText w:val="●"/>
      <w:lvlJc w:val="left"/>
      <w:pPr>
        <w:ind w:left="720" w:hanging="360"/>
      </w:pPr>
      <w:rPr>
        <w:rFonts w:ascii="Arial Narrow" w:hAnsi="Arial Narrow" w:cstheme="minorBidi" w:hint="default"/>
        <w:color w:val="4472C4" w:themeColor="accen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11286"/>
    <w:multiLevelType w:val="hybridMultilevel"/>
    <w:tmpl w:val="149291C0"/>
    <w:lvl w:ilvl="0" w:tplc="74D699D2">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749D7"/>
    <w:multiLevelType w:val="hybridMultilevel"/>
    <w:tmpl w:val="F516EEC0"/>
    <w:lvl w:ilvl="0" w:tplc="2B5CDE30">
      <w:numFmt w:val="bullet"/>
      <w:lvlText w:val="●"/>
      <w:lvlJc w:val="left"/>
      <w:pPr>
        <w:ind w:left="720" w:hanging="360"/>
      </w:pPr>
      <w:rPr>
        <w:rFonts w:ascii="Arial Narrow" w:hAnsi="Arial Narrow" w:cstheme="minorBidi" w:hint="default"/>
        <w:color w:val="4472C4" w:themeColor="accen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75F566E"/>
    <w:multiLevelType w:val="multilevel"/>
    <w:tmpl w:val="E7821D56"/>
    <w:lvl w:ilvl="0">
      <w:start w:val="1"/>
      <w:numFmt w:val="decimal"/>
      <w:pStyle w:val="Heading1"/>
      <w:suff w:val="space"/>
      <w:lvlText w:val="%1"/>
      <w:lvlJc w:val="left"/>
      <w:pPr>
        <w:ind w:left="1134" w:hanging="1134"/>
      </w:pPr>
      <w:rPr>
        <w:rFonts w:asciiTheme="majorHAnsi" w:hAnsiTheme="majorHAnsi" w:hint="default"/>
        <w:w w:val="100"/>
        <w:sz w:val="130"/>
        <w:u w:val="thick"/>
      </w:rPr>
    </w:lvl>
    <w:lvl w:ilvl="1">
      <w:start w:val="1"/>
      <w:numFmt w:val="none"/>
      <w:pStyle w:val="Heading2"/>
      <w:suff w:val="nothing"/>
      <w:lvlText w:val=""/>
      <w:lvlJc w:val="left"/>
      <w:pPr>
        <w:ind w:left="-113" w:firstLine="0"/>
      </w:pPr>
      <w:rPr>
        <w:rFonts w:hint="default"/>
      </w:rPr>
    </w:lvl>
    <w:lvl w:ilvl="2">
      <w:start w:val="1"/>
      <w:numFmt w:val="none"/>
      <w:pStyle w:val="Heading3"/>
      <w:suff w:val="nothing"/>
      <w:lvlText w:val=""/>
      <w:lvlJc w:val="left"/>
      <w:pPr>
        <w:ind w:left="-113" w:firstLine="0"/>
      </w:pPr>
      <w:rPr>
        <w:rFonts w:hint="default"/>
      </w:rPr>
    </w:lvl>
    <w:lvl w:ilvl="3">
      <w:start w:val="1"/>
      <w:numFmt w:val="none"/>
      <w:pStyle w:val="Heading4"/>
      <w:suff w:val="nothing"/>
      <w:lvlText w:val=""/>
      <w:lvlJc w:val="left"/>
      <w:pPr>
        <w:ind w:left="227" w:firstLine="0"/>
      </w:pPr>
      <w:rPr>
        <w:rFonts w:hint="default"/>
      </w:rPr>
    </w:lvl>
    <w:lvl w:ilvl="4">
      <w:start w:val="1"/>
      <w:numFmt w:val="none"/>
      <w:pStyle w:val="Heading5"/>
      <w:suff w:val="nothing"/>
      <w:lvlText w:val=""/>
      <w:lvlJc w:val="left"/>
      <w:pPr>
        <w:ind w:left="567" w:firstLine="0"/>
      </w:pPr>
      <w:rPr>
        <w:rFonts w:hint="default"/>
      </w:rPr>
    </w:lvl>
    <w:lvl w:ilvl="5">
      <w:start w:val="1"/>
      <w:numFmt w:val="upperRoman"/>
      <w:lvlRestart w:val="0"/>
      <w:pStyle w:val="Heading6"/>
      <w:suff w:val="space"/>
      <w:lvlText w:val="Part %6"/>
      <w:lvlJc w:val="left"/>
      <w:pPr>
        <w:ind w:left="-113" w:firstLine="0"/>
      </w:pPr>
      <w:rPr>
        <w:rFonts w:asciiTheme="majorHAnsi" w:hAnsiTheme="majorHAnsi" w:hint="default"/>
        <w:sz w:val="96"/>
      </w:rPr>
    </w:lvl>
    <w:lvl w:ilvl="6">
      <w:start w:val="1"/>
      <w:numFmt w:val="upperLetter"/>
      <w:lvlRestart w:val="0"/>
      <w:pStyle w:val="Heading7"/>
      <w:suff w:val="space"/>
      <w:lvlText w:val="Annex %7."/>
      <w:lvlJc w:val="left"/>
      <w:pPr>
        <w:ind w:left="-113" w:firstLine="0"/>
      </w:pPr>
      <w:rPr>
        <w:rFonts w:asciiTheme="majorHAnsi" w:hAnsiTheme="majorHAnsi" w:hint="default"/>
      </w:rPr>
    </w:lvl>
    <w:lvl w:ilvl="7">
      <w:start w:val="1"/>
      <w:numFmt w:val="upperLetter"/>
      <w:lvlRestart w:val="6"/>
      <w:pStyle w:val="Heading8"/>
      <w:suff w:val="space"/>
      <w:lvlText w:val="Annex %6.%8."/>
      <w:lvlJc w:val="left"/>
      <w:pPr>
        <w:ind w:left="-113" w:firstLine="0"/>
      </w:pPr>
      <w:rPr>
        <w:rFonts w:asciiTheme="majorHAnsi" w:hAnsiTheme="majorHAnsi" w:hint="default"/>
      </w:rPr>
    </w:lvl>
    <w:lvl w:ilvl="8">
      <w:start w:val="1"/>
      <w:numFmt w:val="upperLetter"/>
      <w:lvlRestart w:val="1"/>
      <w:pStyle w:val="Heading9"/>
      <w:suff w:val="space"/>
      <w:lvlText w:val="Annex %1.%9."/>
      <w:lvlJc w:val="left"/>
      <w:pPr>
        <w:ind w:left="-113" w:firstLine="0"/>
      </w:pPr>
      <w:rPr>
        <w:rFonts w:asciiTheme="majorHAnsi" w:hAnsiTheme="majorHAnsi" w:hint="default"/>
      </w:rPr>
    </w:lvl>
  </w:abstractNum>
  <w:abstractNum w:abstractNumId="21">
    <w:nsid w:val="5176726A"/>
    <w:multiLevelType w:val="hybridMultilevel"/>
    <w:tmpl w:val="45ECFAF0"/>
    <w:lvl w:ilvl="0" w:tplc="4F96836A">
      <w:start w:val="1"/>
      <w:numFmt w:val="bullet"/>
      <w:pStyle w:val="BulletedList"/>
      <w:lvlText w:val=""/>
      <w:lvlJc w:val="left"/>
      <w:pPr>
        <w:ind w:left="970" w:hanging="340"/>
      </w:pPr>
      <w:rPr>
        <w:rFonts w:ascii="Symbol" w:hAnsi="Symbol" w:hint="default"/>
        <w:color w:val="4472C4" w:themeColor="accent1"/>
      </w:rPr>
    </w:lvl>
    <w:lvl w:ilvl="1" w:tplc="3DD45682">
      <w:start w:val="1"/>
      <w:numFmt w:val="bullet"/>
      <w:lvlText w:val="o"/>
      <w:lvlJc w:val="left"/>
      <w:pPr>
        <w:tabs>
          <w:tab w:val="num" w:pos="1060"/>
        </w:tabs>
        <w:ind w:left="1401" w:hanging="341"/>
      </w:pPr>
      <w:rPr>
        <w:rFonts w:ascii="Courier New" w:hAnsi="Courier New" w:hint="default"/>
      </w:rPr>
    </w:lvl>
    <w:lvl w:ilvl="2" w:tplc="75A6C844">
      <w:start w:val="1"/>
      <w:numFmt w:val="bullet"/>
      <w:lvlText w:val="‒"/>
      <w:lvlJc w:val="left"/>
      <w:pPr>
        <w:tabs>
          <w:tab w:val="num" w:pos="1401"/>
        </w:tabs>
        <w:ind w:left="1741" w:hanging="340"/>
      </w:pPr>
      <w:rPr>
        <w:rFonts w:ascii="Calibri" w:hAnsi="Calibri" w:hint="default"/>
      </w:rPr>
    </w:lvl>
    <w:lvl w:ilvl="3" w:tplc="DDBC079E">
      <w:start w:val="1"/>
      <w:numFmt w:val="bullet"/>
      <w:lvlText w:val="‒"/>
      <w:lvlJc w:val="left"/>
      <w:pPr>
        <w:tabs>
          <w:tab w:val="num" w:pos="1741"/>
        </w:tabs>
        <w:ind w:left="2081" w:hanging="340"/>
      </w:pPr>
      <w:rPr>
        <w:rFonts w:ascii="Calibri" w:hAnsi="Calibri" w:hint="default"/>
      </w:rPr>
    </w:lvl>
    <w:lvl w:ilvl="4" w:tplc="FA7AE4F4">
      <w:start w:val="1"/>
      <w:numFmt w:val="bullet"/>
      <w:lvlText w:val="‒"/>
      <w:lvlJc w:val="left"/>
      <w:pPr>
        <w:tabs>
          <w:tab w:val="num" w:pos="2081"/>
        </w:tabs>
        <w:ind w:left="2421" w:hanging="340"/>
      </w:pPr>
      <w:rPr>
        <w:rFonts w:ascii="Calibri" w:hAnsi="Calibri"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2">
    <w:nsid w:val="537E59FF"/>
    <w:multiLevelType w:val="hybridMultilevel"/>
    <w:tmpl w:val="16CE3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7477EED"/>
    <w:multiLevelType w:val="hybridMultilevel"/>
    <w:tmpl w:val="D07CA08C"/>
    <w:lvl w:ilvl="0" w:tplc="04090019">
      <w:start w:val="1"/>
      <w:numFmt w:val="lowerLetter"/>
      <w:lvlText w:val="%1."/>
      <w:lvlJc w:val="left"/>
      <w:pPr>
        <w:ind w:left="720" w:hanging="360"/>
      </w:pPr>
    </w:lvl>
    <w:lvl w:ilvl="1" w:tplc="04090019">
      <w:start w:val="1"/>
      <w:numFmt w:val="lowerLetter"/>
      <w:lvlText w:val="%2."/>
      <w:lvlJc w:val="left"/>
      <w:pPr>
        <w:ind w:left="92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135B6"/>
    <w:multiLevelType w:val="hybridMultilevel"/>
    <w:tmpl w:val="AEDCBF1E"/>
    <w:lvl w:ilvl="0" w:tplc="0409000F">
      <w:start w:val="1"/>
      <w:numFmt w:val="decimal"/>
      <w:lvlText w:val="%1."/>
      <w:lvlJc w:val="left"/>
      <w:pPr>
        <w:ind w:left="1211" w:hanging="360"/>
      </w:pPr>
    </w:lvl>
    <w:lvl w:ilvl="1" w:tplc="7F94CE02">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5A5655B9"/>
    <w:multiLevelType w:val="hybridMultilevel"/>
    <w:tmpl w:val="5A5021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nsid w:val="61F71942"/>
    <w:multiLevelType w:val="hybridMultilevel"/>
    <w:tmpl w:val="DEA84F2E"/>
    <w:lvl w:ilvl="0" w:tplc="04090001">
      <w:start w:val="1"/>
      <w:numFmt w:val="bullet"/>
      <w:lvlText w:val=""/>
      <w:lvlJc w:val="left"/>
      <w:pPr>
        <w:ind w:left="1825" w:hanging="360"/>
      </w:pPr>
      <w:rPr>
        <w:rFonts w:ascii="Symbol" w:hAnsi="Symbol" w:hint="default"/>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27">
    <w:nsid w:val="63B6036D"/>
    <w:multiLevelType w:val="hybridMultilevel"/>
    <w:tmpl w:val="F9585D46"/>
    <w:lvl w:ilvl="0" w:tplc="5EC046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103689"/>
    <w:multiLevelType w:val="hybridMultilevel"/>
    <w:tmpl w:val="CC5C6634"/>
    <w:lvl w:ilvl="0" w:tplc="E7C63C36">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FE0323"/>
    <w:multiLevelType w:val="hybridMultilevel"/>
    <w:tmpl w:val="93BAB1CE"/>
    <w:lvl w:ilvl="0" w:tplc="041A0001">
      <w:start w:val="1"/>
      <w:numFmt w:val="bullet"/>
      <w:lvlText w:val=""/>
      <w:lvlJc w:val="left"/>
      <w:pPr>
        <w:ind w:left="1080" w:hanging="360"/>
      </w:pPr>
      <w:rPr>
        <w:rFonts w:ascii="Symbol" w:hAnsi="Symbol" w:hint="default"/>
        <w:color w:val="FF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nsid w:val="71FC317B"/>
    <w:multiLevelType w:val="hybridMultilevel"/>
    <w:tmpl w:val="B114BECE"/>
    <w:lvl w:ilvl="0" w:tplc="74D699D2">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723B66"/>
    <w:multiLevelType w:val="hybridMultilevel"/>
    <w:tmpl w:val="F348A662"/>
    <w:lvl w:ilvl="0" w:tplc="08090003">
      <w:start w:val="1"/>
      <w:numFmt w:val="bullet"/>
      <w:lvlText w:val="o"/>
      <w:lvlJc w:val="left"/>
      <w:pPr>
        <w:ind w:left="1420" w:hanging="360"/>
      </w:pPr>
      <w:rPr>
        <w:rFonts w:ascii="Courier New" w:hAnsi="Courier New" w:cs="Courier New"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num w:numId="1">
    <w:abstractNumId w:val="21"/>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3"/>
  </w:num>
  <w:num w:numId="6">
    <w:abstractNumId w:val="0"/>
  </w:num>
  <w:num w:numId="7">
    <w:abstractNumId w:val="22"/>
  </w:num>
  <w:num w:numId="8">
    <w:abstractNumId w:val="10"/>
  </w:num>
  <w:num w:numId="9">
    <w:abstractNumId w:val="12"/>
  </w:num>
  <w:num w:numId="10">
    <w:abstractNumId w:val="29"/>
  </w:num>
  <w:num w:numId="11">
    <w:abstractNumId w:val="26"/>
  </w:num>
  <w:num w:numId="12">
    <w:abstractNumId w:val="9"/>
  </w:num>
  <w:num w:numId="13">
    <w:abstractNumId w:val="8"/>
  </w:num>
  <w:num w:numId="14">
    <w:abstractNumId w:val="25"/>
  </w:num>
  <w:num w:numId="15">
    <w:abstractNumId w:val="24"/>
  </w:num>
  <w:num w:numId="16">
    <w:abstractNumId w:val="27"/>
  </w:num>
  <w:num w:numId="17">
    <w:abstractNumId w:val="11"/>
  </w:num>
  <w:num w:numId="18">
    <w:abstractNumId w:val="6"/>
  </w:num>
  <w:num w:numId="19">
    <w:abstractNumId w:val="30"/>
  </w:num>
  <w:num w:numId="20">
    <w:abstractNumId w:val="18"/>
  </w:num>
  <w:num w:numId="21">
    <w:abstractNumId w:val="28"/>
  </w:num>
  <w:num w:numId="22">
    <w:abstractNumId w:val="16"/>
  </w:num>
  <w:num w:numId="23">
    <w:abstractNumId w:val="4"/>
  </w:num>
  <w:num w:numId="24">
    <w:abstractNumId w:val="2"/>
  </w:num>
  <w:num w:numId="25">
    <w:abstractNumId w:val="15"/>
  </w:num>
  <w:num w:numId="26">
    <w:abstractNumId w:val="19"/>
  </w:num>
  <w:num w:numId="27">
    <w:abstractNumId w:val="17"/>
  </w:num>
  <w:num w:numId="28">
    <w:abstractNumId w:val="14"/>
  </w:num>
  <w:num w:numId="29">
    <w:abstractNumId w:val="21"/>
  </w:num>
  <w:num w:numId="30">
    <w:abstractNumId w:val="3"/>
  </w:num>
  <w:num w:numId="31">
    <w:abstractNumId w:val="21"/>
  </w:num>
  <w:num w:numId="32">
    <w:abstractNumId w:val="21"/>
  </w:num>
  <w:num w:numId="33">
    <w:abstractNumId w:val="21"/>
  </w:num>
  <w:num w:numId="34">
    <w:abstractNumId w:val="21"/>
  </w:num>
  <w:num w:numId="35">
    <w:abstractNumId w:val="5"/>
  </w:num>
  <w:num w:numId="36">
    <w:abstractNumId w:val="20"/>
  </w:num>
  <w:num w:numId="37">
    <w:abstractNumId w:val="23"/>
  </w:num>
  <w:num w:numId="38">
    <w:abstractNumId w:val="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ECDDocumentId" w:val="4DD52528ED37539AA49904E35C86425EEF047315DEBB0D30F8E6025112A0FB88"/>
  </w:docVars>
  <w:rsids>
    <w:rsidRoot w:val="009C0634"/>
    <w:rsid w:val="00000872"/>
    <w:rsid w:val="00015DFE"/>
    <w:rsid w:val="00026DC6"/>
    <w:rsid w:val="00031CC4"/>
    <w:rsid w:val="00034AFF"/>
    <w:rsid w:val="00040BB2"/>
    <w:rsid w:val="00040CA0"/>
    <w:rsid w:val="00041998"/>
    <w:rsid w:val="00046542"/>
    <w:rsid w:val="00046621"/>
    <w:rsid w:val="00046EE0"/>
    <w:rsid w:val="000552C2"/>
    <w:rsid w:val="000614AD"/>
    <w:rsid w:val="00070E52"/>
    <w:rsid w:val="0007156A"/>
    <w:rsid w:val="00071949"/>
    <w:rsid w:val="00073277"/>
    <w:rsid w:val="00096690"/>
    <w:rsid w:val="000A366E"/>
    <w:rsid w:val="000A6410"/>
    <w:rsid w:val="000B2E19"/>
    <w:rsid w:val="000B7395"/>
    <w:rsid w:val="000C7FCE"/>
    <w:rsid w:val="000D21B2"/>
    <w:rsid w:val="000E458B"/>
    <w:rsid w:val="000E6588"/>
    <w:rsid w:val="000F0004"/>
    <w:rsid w:val="000F18F5"/>
    <w:rsid w:val="000F3766"/>
    <w:rsid w:val="000F3AFB"/>
    <w:rsid w:val="000F634E"/>
    <w:rsid w:val="000F6462"/>
    <w:rsid w:val="000F7C22"/>
    <w:rsid w:val="00100492"/>
    <w:rsid w:val="00107562"/>
    <w:rsid w:val="00115B98"/>
    <w:rsid w:val="001237DD"/>
    <w:rsid w:val="00135CAB"/>
    <w:rsid w:val="00140514"/>
    <w:rsid w:val="001407E2"/>
    <w:rsid w:val="0014348C"/>
    <w:rsid w:val="00145F50"/>
    <w:rsid w:val="00147368"/>
    <w:rsid w:val="0015419F"/>
    <w:rsid w:val="00171C78"/>
    <w:rsid w:val="00181AA6"/>
    <w:rsid w:val="001A1004"/>
    <w:rsid w:val="001B1028"/>
    <w:rsid w:val="001C0F82"/>
    <w:rsid w:val="001C14E0"/>
    <w:rsid w:val="001C1E84"/>
    <w:rsid w:val="001C6767"/>
    <w:rsid w:val="001C6C20"/>
    <w:rsid w:val="001D6589"/>
    <w:rsid w:val="001D7296"/>
    <w:rsid w:val="001E0208"/>
    <w:rsid w:val="001E1270"/>
    <w:rsid w:val="001E672A"/>
    <w:rsid w:val="001F1182"/>
    <w:rsid w:val="001F4864"/>
    <w:rsid w:val="00210568"/>
    <w:rsid w:val="002120E7"/>
    <w:rsid w:val="00244E3E"/>
    <w:rsid w:val="00247A51"/>
    <w:rsid w:val="00250649"/>
    <w:rsid w:val="00251764"/>
    <w:rsid w:val="00254BC8"/>
    <w:rsid w:val="00274A8C"/>
    <w:rsid w:val="0027799E"/>
    <w:rsid w:val="00284113"/>
    <w:rsid w:val="00284E9E"/>
    <w:rsid w:val="00292C23"/>
    <w:rsid w:val="00293068"/>
    <w:rsid w:val="002B1236"/>
    <w:rsid w:val="002B35F3"/>
    <w:rsid w:val="002B76F8"/>
    <w:rsid w:val="002E77F2"/>
    <w:rsid w:val="00302657"/>
    <w:rsid w:val="00325886"/>
    <w:rsid w:val="00326196"/>
    <w:rsid w:val="0033177D"/>
    <w:rsid w:val="00337BF3"/>
    <w:rsid w:val="00352F1C"/>
    <w:rsid w:val="00363061"/>
    <w:rsid w:val="00370543"/>
    <w:rsid w:val="003751EB"/>
    <w:rsid w:val="00381AB5"/>
    <w:rsid w:val="003829AB"/>
    <w:rsid w:val="003905FF"/>
    <w:rsid w:val="00395CB8"/>
    <w:rsid w:val="003A11EF"/>
    <w:rsid w:val="003A152E"/>
    <w:rsid w:val="003B03C9"/>
    <w:rsid w:val="003B4131"/>
    <w:rsid w:val="003B6BED"/>
    <w:rsid w:val="003C767C"/>
    <w:rsid w:val="003C79C8"/>
    <w:rsid w:val="003D4DDC"/>
    <w:rsid w:val="003E4F8F"/>
    <w:rsid w:val="003F6E80"/>
    <w:rsid w:val="003F778C"/>
    <w:rsid w:val="004038AF"/>
    <w:rsid w:val="00407E46"/>
    <w:rsid w:val="0041519D"/>
    <w:rsid w:val="00420A9C"/>
    <w:rsid w:val="00420C04"/>
    <w:rsid w:val="004335DC"/>
    <w:rsid w:val="00442609"/>
    <w:rsid w:val="004463A2"/>
    <w:rsid w:val="004467FB"/>
    <w:rsid w:val="004473B3"/>
    <w:rsid w:val="00466487"/>
    <w:rsid w:val="00466690"/>
    <w:rsid w:val="00472124"/>
    <w:rsid w:val="00475001"/>
    <w:rsid w:val="0048063F"/>
    <w:rsid w:val="004900D9"/>
    <w:rsid w:val="004A2AF6"/>
    <w:rsid w:val="004A343C"/>
    <w:rsid w:val="004B08D0"/>
    <w:rsid w:val="004B24B7"/>
    <w:rsid w:val="004C09E0"/>
    <w:rsid w:val="004D14E9"/>
    <w:rsid w:val="004E06E8"/>
    <w:rsid w:val="004F168B"/>
    <w:rsid w:val="004F61CF"/>
    <w:rsid w:val="004F7617"/>
    <w:rsid w:val="005026AF"/>
    <w:rsid w:val="005151D2"/>
    <w:rsid w:val="005309CB"/>
    <w:rsid w:val="00531173"/>
    <w:rsid w:val="005362F0"/>
    <w:rsid w:val="00544B51"/>
    <w:rsid w:val="00546C2D"/>
    <w:rsid w:val="005536A3"/>
    <w:rsid w:val="00562B26"/>
    <w:rsid w:val="005665C6"/>
    <w:rsid w:val="00571E79"/>
    <w:rsid w:val="00571F24"/>
    <w:rsid w:val="00573E8F"/>
    <w:rsid w:val="00581681"/>
    <w:rsid w:val="00584D7B"/>
    <w:rsid w:val="005936F2"/>
    <w:rsid w:val="005C7C05"/>
    <w:rsid w:val="005D21A7"/>
    <w:rsid w:val="005D2752"/>
    <w:rsid w:val="005F18E2"/>
    <w:rsid w:val="006115BD"/>
    <w:rsid w:val="00613162"/>
    <w:rsid w:val="00617015"/>
    <w:rsid w:val="006227A3"/>
    <w:rsid w:val="0063089D"/>
    <w:rsid w:val="006467DE"/>
    <w:rsid w:val="006535D9"/>
    <w:rsid w:val="0066662F"/>
    <w:rsid w:val="006771A4"/>
    <w:rsid w:val="006779DA"/>
    <w:rsid w:val="00684FD4"/>
    <w:rsid w:val="00685072"/>
    <w:rsid w:val="00685577"/>
    <w:rsid w:val="00686B91"/>
    <w:rsid w:val="006A74FF"/>
    <w:rsid w:val="006D0CF5"/>
    <w:rsid w:val="006E2C85"/>
    <w:rsid w:val="006E68D9"/>
    <w:rsid w:val="006E6F4B"/>
    <w:rsid w:val="006F140B"/>
    <w:rsid w:val="006F3EA1"/>
    <w:rsid w:val="00702096"/>
    <w:rsid w:val="0070431C"/>
    <w:rsid w:val="007201CD"/>
    <w:rsid w:val="00721C0D"/>
    <w:rsid w:val="00733D69"/>
    <w:rsid w:val="00737E63"/>
    <w:rsid w:val="007448BE"/>
    <w:rsid w:val="00750338"/>
    <w:rsid w:val="00757CC4"/>
    <w:rsid w:val="0076623D"/>
    <w:rsid w:val="00775A21"/>
    <w:rsid w:val="00782F18"/>
    <w:rsid w:val="0079478E"/>
    <w:rsid w:val="007A56BE"/>
    <w:rsid w:val="007B3565"/>
    <w:rsid w:val="007C3A3B"/>
    <w:rsid w:val="007C54B0"/>
    <w:rsid w:val="007C6221"/>
    <w:rsid w:val="007D31F4"/>
    <w:rsid w:val="007D6B45"/>
    <w:rsid w:val="007E0C71"/>
    <w:rsid w:val="007E6CB3"/>
    <w:rsid w:val="007F0B2D"/>
    <w:rsid w:val="0080351B"/>
    <w:rsid w:val="00805DF5"/>
    <w:rsid w:val="00810827"/>
    <w:rsid w:val="00811CC2"/>
    <w:rsid w:val="00814021"/>
    <w:rsid w:val="00821F1D"/>
    <w:rsid w:val="00827D07"/>
    <w:rsid w:val="00842BDC"/>
    <w:rsid w:val="00844D39"/>
    <w:rsid w:val="00845B6C"/>
    <w:rsid w:val="00852CDD"/>
    <w:rsid w:val="00857C12"/>
    <w:rsid w:val="00860452"/>
    <w:rsid w:val="00870FC3"/>
    <w:rsid w:val="00872F0C"/>
    <w:rsid w:val="00892606"/>
    <w:rsid w:val="00892CC6"/>
    <w:rsid w:val="008A5B9A"/>
    <w:rsid w:val="008A69E7"/>
    <w:rsid w:val="008B57C0"/>
    <w:rsid w:val="008C0B63"/>
    <w:rsid w:val="008D6948"/>
    <w:rsid w:val="008E1FF5"/>
    <w:rsid w:val="008F0579"/>
    <w:rsid w:val="008F3E17"/>
    <w:rsid w:val="008F6882"/>
    <w:rsid w:val="009230DC"/>
    <w:rsid w:val="009248CD"/>
    <w:rsid w:val="009305DE"/>
    <w:rsid w:val="00945E26"/>
    <w:rsid w:val="0094625E"/>
    <w:rsid w:val="009512B9"/>
    <w:rsid w:val="00957E94"/>
    <w:rsid w:val="0096218C"/>
    <w:rsid w:val="0096540B"/>
    <w:rsid w:val="00982B47"/>
    <w:rsid w:val="009837CF"/>
    <w:rsid w:val="00987A6D"/>
    <w:rsid w:val="00993E32"/>
    <w:rsid w:val="00997666"/>
    <w:rsid w:val="009A3479"/>
    <w:rsid w:val="009A37C9"/>
    <w:rsid w:val="009B6EEA"/>
    <w:rsid w:val="009C0634"/>
    <w:rsid w:val="009C77D6"/>
    <w:rsid w:val="009D456C"/>
    <w:rsid w:val="009E486E"/>
    <w:rsid w:val="009F49DC"/>
    <w:rsid w:val="009F7BCA"/>
    <w:rsid w:val="00A002FC"/>
    <w:rsid w:val="00A00EF4"/>
    <w:rsid w:val="00A028D0"/>
    <w:rsid w:val="00A11574"/>
    <w:rsid w:val="00A16D51"/>
    <w:rsid w:val="00A25FD7"/>
    <w:rsid w:val="00A30BEF"/>
    <w:rsid w:val="00A33105"/>
    <w:rsid w:val="00A4401C"/>
    <w:rsid w:val="00A53118"/>
    <w:rsid w:val="00A53258"/>
    <w:rsid w:val="00A6034A"/>
    <w:rsid w:val="00A6129B"/>
    <w:rsid w:val="00A62573"/>
    <w:rsid w:val="00A64B8D"/>
    <w:rsid w:val="00A71706"/>
    <w:rsid w:val="00A74592"/>
    <w:rsid w:val="00A7629E"/>
    <w:rsid w:val="00A9643E"/>
    <w:rsid w:val="00AA6A76"/>
    <w:rsid w:val="00AD5B6E"/>
    <w:rsid w:val="00AE3B8F"/>
    <w:rsid w:val="00B0008A"/>
    <w:rsid w:val="00B126D5"/>
    <w:rsid w:val="00B3251F"/>
    <w:rsid w:val="00B3643F"/>
    <w:rsid w:val="00B435E1"/>
    <w:rsid w:val="00B47377"/>
    <w:rsid w:val="00B50EEB"/>
    <w:rsid w:val="00B55AED"/>
    <w:rsid w:val="00B90FAD"/>
    <w:rsid w:val="00B94A0B"/>
    <w:rsid w:val="00BA237A"/>
    <w:rsid w:val="00BA2413"/>
    <w:rsid w:val="00BB067D"/>
    <w:rsid w:val="00BC2644"/>
    <w:rsid w:val="00BC58BD"/>
    <w:rsid w:val="00BD11DD"/>
    <w:rsid w:val="00BD66E9"/>
    <w:rsid w:val="00BE15D6"/>
    <w:rsid w:val="00BE4028"/>
    <w:rsid w:val="00BF4989"/>
    <w:rsid w:val="00C00386"/>
    <w:rsid w:val="00C02363"/>
    <w:rsid w:val="00C02D38"/>
    <w:rsid w:val="00C05D15"/>
    <w:rsid w:val="00C05E3B"/>
    <w:rsid w:val="00C12749"/>
    <w:rsid w:val="00C13E10"/>
    <w:rsid w:val="00C1554A"/>
    <w:rsid w:val="00C20AAC"/>
    <w:rsid w:val="00C3006B"/>
    <w:rsid w:val="00C32FDC"/>
    <w:rsid w:val="00C352EF"/>
    <w:rsid w:val="00C5137E"/>
    <w:rsid w:val="00C642BE"/>
    <w:rsid w:val="00C64A86"/>
    <w:rsid w:val="00C64D62"/>
    <w:rsid w:val="00C711DB"/>
    <w:rsid w:val="00C748A6"/>
    <w:rsid w:val="00C74B86"/>
    <w:rsid w:val="00C91698"/>
    <w:rsid w:val="00C95F73"/>
    <w:rsid w:val="00CA6D9C"/>
    <w:rsid w:val="00CB2DDF"/>
    <w:rsid w:val="00CB6713"/>
    <w:rsid w:val="00CC208E"/>
    <w:rsid w:val="00CD3B8D"/>
    <w:rsid w:val="00CD7876"/>
    <w:rsid w:val="00CE22D3"/>
    <w:rsid w:val="00CE7022"/>
    <w:rsid w:val="00CF2737"/>
    <w:rsid w:val="00D069AF"/>
    <w:rsid w:val="00D135FE"/>
    <w:rsid w:val="00D142B1"/>
    <w:rsid w:val="00D16DCA"/>
    <w:rsid w:val="00D25A88"/>
    <w:rsid w:val="00D2613B"/>
    <w:rsid w:val="00D274CE"/>
    <w:rsid w:val="00D27F75"/>
    <w:rsid w:val="00D475E4"/>
    <w:rsid w:val="00D5120F"/>
    <w:rsid w:val="00D51242"/>
    <w:rsid w:val="00D51496"/>
    <w:rsid w:val="00D51903"/>
    <w:rsid w:val="00D63C94"/>
    <w:rsid w:val="00D64E28"/>
    <w:rsid w:val="00D67D09"/>
    <w:rsid w:val="00D67DC3"/>
    <w:rsid w:val="00D708AA"/>
    <w:rsid w:val="00D7432B"/>
    <w:rsid w:val="00D76772"/>
    <w:rsid w:val="00D81303"/>
    <w:rsid w:val="00D83560"/>
    <w:rsid w:val="00D96EC7"/>
    <w:rsid w:val="00DA5339"/>
    <w:rsid w:val="00DB4654"/>
    <w:rsid w:val="00DB4CCA"/>
    <w:rsid w:val="00DC155B"/>
    <w:rsid w:val="00DC6CF1"/>
    <w:rsid w:val="00DD4C01"/>
    <w:rsid w:val="00DE5269"/>
    <w:rsid w:val="00DF0989"/>
    <w:rsid w:val="00DF58FE"/>
    <w:rsid w:val="00E02609"/>
    <w:rsid w:val="00E02D99"/>
    <w:rsid w:val="00E062DA"/>
    <w:rsid w:val="00E154DA"/>
    <w:rsid w:val="00E1702F"/>
    <w:rsid w:val="00E20C01"/>
    <w:rsid w:val="00E31A6E"/>
    <w:rsid w:val="00E4187D"/>
    <w:rsid w:val="00E426CE"/>
    <w:rsid w:val="00E47729"/>
    <w:rsid w:val="00E67C7C"/>
    <w:rsid w:val="00E84C08"/>
    <w:rsid w:val="00E94825"/>
    <w:rsid w:val="00E97F66"/>
    <w:rsid w:val="00EA36F8"/>
    <w:rsid w:val="00EA7122"/>
    <w:rsid w:val="00EB14F8"/>
    <w:rsid w:val="00EB16FB"/>
    <w:rsid w:val="00EB403C"/>
    <w:rsid w:val="00EB612B"/>
    <w:rsid w:val="00EC2499"/>
    <w:rsid w:val="00EC6C79"/>
    <w:rsid w:val="00ED0A73"/>
    <w:rsid w:val="00ED5F4F"/>
    <w:rsid w:val="00ED66C8"/>
    <w:rsid w:val="00ED6AEF"/>
    <w:rsid w:val="00EE6175"/>
    <w:rsid w:val="00EF63D1"/>
    <w:rsid w:val="00F01B76"/>
    <w:rsid w:val="00F03436"/>
    <w:rsid w:val="00F05199"/>
    <w:rsid w:val="00F10B00"/>
    <w:rsid w:val="00F14B8D"/>
    <w:rsid w:val="00F15CBE"/>
    <w:rsid w:val="00F17B6A"/>
    <w:rsid w:val="00F20A04"/>
    <w:rsid w:val="00F26C1E"/>
    <w:rsid w:val="00F3520F"/>
    <w:rsid w:val="00F46822"/>
    <w:rsid w:val="00F50088"/>
    <w:rsid w:val="00F56E5A"/>
    <w:rsid w:val="00F64E2F"/>
    <w:rsid w:val="00F704BF"/>
    <w:rsid w:val="00F83C50"/>
    <w:rsid w:val="00F901BB"/>
    <w:rsid w:val="00F90CFB"/>
    <w:rsid w:val="00F9688A"/>
    <w:rsid w:val="00F97571"/>
    <w:rsid w:val="00FB0787"/>
    <w:rsid w:val="00FB3A97"/>
    <w:rsid w:val="00FB3B72"/>
    <w:rsid w:val="00FC0E84"/>
    <w:rsid w:val="00FC2132"/>
    <w:rsid w:val="00FC334A"/>
    <w:rsid w:val="00FC5FC5"/>
    <w:rsid w:val="00FD4938"/>
    <w:rsid w:val="00FD58F1"/>
    <w:rsid w:val="00FD64C1"/>
    <w:rsid w:val="00FE3C6B"/>
    <w:rsid w:val="00FF73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8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7" w:qFormat="1"/>
    <w:lsdException w:name="heading 3" w:uiPriority="9" w:qFormat="1"/>
    <w:lsdException w:name="heading 4" w:uiPriority="9" w:qFormat="1"/>
    <w:lsdException w:name="heading 5" w:uiPriority="9" w:qFormat="1"/>
    <w:lsdException w:name="heading 6" w:uiPriority="3" w:qFormat="1"/>
    <w:lsdException w:name="heading 7" w:uiPriority="19" w:qFormat="1"/>
    <w:lsdException w:name="heading 8" w:uiPriority="9" w:qFormat="1"/>
    <w:lsdException w:name="heading 9" w:uiPriority="2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Para0"/>
    <w:link w:val="Heading1Char"/>
    <w:uiPriority w:val="4"/>
    <w:qFormat/>
    <w:rsid w:val="009C0634"/>
    <w:pPr>
      <w:keepNext/>
      <w:keepLines/>
      <w:pageBreakBefore/>
      <w:framePr w:w="9072" w:wrap="notBeside" w:vAnchor="text" w:hAnchor="page" w:xAlign="center" w:y="1"/>
      <w:numPr>
        <w:numId w:val="2"/>
      </w:numPr>
      <w:pBdr>
        <w:top w:val="single" w:sz="48" w:space="30" w:color="ED7D31" w:themeColor="accent2"/>
        <w:left w:val="single" w:sz="48" w:space="5" w:color="ED7D31" w:themeColor="accent2"/>
        <w:bottom w:val="single" w:sz="48" w:space="5" w:color="ED7D31" w:themeColor="accent2"/>
        <w:right w:val="single" w:sz="24" w:space="5" w:color="ED7D31" w:themeColor="accent2"/>
      </w:pBdr>
      <w:shd w:val="clear" w:color="auto" w:fill="ED7D31" w:themeFill="accent2"/>
      <w:spacing w:after="600" w:line="720" w:lineRule="exact"/>
      <w:outlineLvl w:val="0"/>
    </w:pPr>
    <w:rPr>
      <w:rFonts w:asciiTheme="majorHAnsi" w:eastAsiaTheme="majorEastAsia" w:hAnsiTheme="majorHAnsi" w:cstheme="majorBidi"/>
      <w:b/>
      <w:color w:val="4472C4" w:themeColor="accent1"/>
      <w:sz w:val="56"/>
      <w:szCs w:val="32"/>
      <w:lang w:val="en-GB"/>
    </w:rPr>
  </w:style>
  <w:style w:type="paragraph" w:styleId="Heading2">
    <w:name w:val="heading 2"/>
    <w:next w:val="Para0"/>
    <w:link w:val="Heading2Char"/>
    <w:uiPriority w:val="7"/>
    <w:qFormat/>
    <w:rsid w:val="009C0634"/>
    <w:pPr>
      <w:keepNext/>
      <w:numPr>
        <w:ilvl w:val="1"/>
        <w:numId w:val="2"/>
      </w:numPr>
      <w:spacing w:before="440" w:after="240" w:line="320" w:lineRule="exact"/>
      <w:outlineLvl w:val="1"/>
    </w:pPr>
    <w:rPr>
      <w:rFonts w:eastAsiaTheme="majorEastAsia" w:cstheme="majorBidi"/>
      <w:b/>
      <w:color w:val="4472C4" w:themeColor="accent1"/>
      <w:sz w:val="24"/>
      <w:szCs w:val="26"/>
      <w:lang w:val="en-GB"/>
    </w:rPr>
  </w:style>
  <w:style w:type="paragraph" w:styleId="Heading3">
    <w:name w:val="heading 3"/>
    <w:next w:val="Para0"/>
    <w:link w:val="Heading3Char"/>
    <w:uiPriority w:val="9"/>
    <w:qFormat/>
    <w:rsid w:val="009C0634"/>
    <w:pPr>
      <w:keepNext/>
      <w:keepLines/>
      <w:numPr>
        <w:ilvl w:val="2"/>
        <w:numId w:val="2"/>
      </w:numPr>
      <w:spacing w:before="280" w:after="180" w:line="280" w:lineRule="exact"/>
      <w:outlineLvl w:val="2"/>
    </w:pPr>
    <w:rPr>
      <w:rFonts w:eastAsiaTheme="majorEastAsia" w:cstheme="majorBidi"/>
      <w:b/>
      <w:i/>
      <w:color w:val="000000" w:themeColor="text1"/>
      <w:szCs w:val="24"/>
      <w:lang w:val="en-GB"/>
    </w:rPr>
  </w:style>
  <w:style w:type="paragraph" w:styleId="Heading4">
    <w:name w:val="heading 4"/>
    <w:next w:val="Para0"/>
    <w:link w:val="Heading4Char"/>
    <w:uiPriority w:val="9"/>
    <w:qFormat/>
    <w:rsid w:val="009C0634"/>
    <w:pPr>
      <w:keepNext/>
      <w:keepLines/>
      <w:numPr>
        <w:ilvl w:val="3"/>
        <w:numId w:val="2"/>
      </w:numPr>
      <w:spacing w:before="240" w:after="180" w:line="280" w:lineRule="exact"/>
      <w:outlineLvl w:val="3"/>
    </w:pPr>
    <w:rPr>
      <w:rFonts w:eastAsiaTheme="majorEastAsia" w:cstheme="majorBidi"/>
      <w:i/>
      <w:iCs/>
      <w:color w:val="44546A" w:themeColor="text2"/>
      <w:lang w:val="en-GB"/>
    </w:rPr>
  </w:style>
  <w:style w:type="paragraph" w:styleId="Heading5">
    <w:name w:val="heading 5"/>
    <w:next w:val="Para0"/>
    <w:link w:val="Heading5Char"/>
    <w:uiPriority w:val="9"/>
    <w:qFormat/>
    <w:rsid w:val="009C0634"/>
    <w:pPr>
      <w:keepNext/>
      <w:keepLines/>
      <w:numPr>
        <w:ilvl w:val="4"/>
        <w:numId w:val="2"/>
      </w:numPr>
      <w:spacing w:before="240" w:after="180" w:line="260" w:lineRule="exact"/>
      <w:outlineLvl w:val="4"/>
    </w:pPr>
    <w:rPr>
      <w:rFonts w:eastAsiaTheme="majorEastAsia" w:cstheme="majorBidi"/>
      <w:b/>
      <w:color w:val="000000" w:themeColor="text1"/>
      <w:sz w:val="20"/>
      <w:lang w:val="en-GB"/>
    </w:rPr>
  </w:style>
  <w:style w:type="paragraph" w:styleId="Heading6">
    <w:name w:val="heading 6"/>
    <w:aliases w:val="Part"/>
    <w:next w:val="Heading1"/>
    <w:link w:val="Heading6Char"/>
    <w:uiPriority w:val="3"/>
    <w:qFormat/>
    <w:rsid w:val="009C0634"/>
    <w:pPr>
      <w:keepNext/>
      <w:pageBreakBefore/>
      <w:framePr w:w="7938" w:h="13325" w:hRule="exact" w:wrap="notBeside" w:vAnchor="page" w:hAnchor="page" w:xAlign="center" w:yAlign="center"/>
      <w:numPr>
        <w:ilvl w:val="5"/>
        <w:numId w:val="2"/>
      </w:numPr>
      <w:pBdr>
        <w:top w:val="single" w:sz="48" w:space="30" w:color="ED7D31" w:themeColor="accent2"/>
        <w:left w:val="single" w:sz="48" w:space="30" w:color="ED7D31" w:themeColor="accent2"/>
        <w:bottom w:val="single" w:sz="48" w:space="30" w:color="ED7D31" w:themeColor="accent2"/>
        <w:right w:val="single" w:sz="48" w:space="30" w:color="ED7D31" w:themeColor="accent2"/>
      </w:pBdr>
      <w:shd w:val="clear" w:color="auto" w:fill="ED7D31" w:themeFill="accent2"/>
      <w:spacing w:after="720" w:line="276" w:lineRule="auto"/>
      <w:outlineLvl w:val="5"/>
    </w:pPr>
    <w:rPr>
      <w:rFonts w:asciiTheme="majorHAnsi" w:eastAsiaTheme="majorEastAsia" w:hAnsiTheme="majorHAnsi" w:cstheme="majorBidi"/>
      <w:b/>
      <w:color w:val="5B9BD5" w:themeColor="accent5"/>
      <w:sz w:val="72"/>
      <w:lang w:val="en-GB"/>
    </w:rPr>
  </w:style>
  <w:style w:type="paragraph" w:styleId="Heading7">
    <w:name w:val="heading 7"/>
    <w:aliases w:val="Doc AnnX"/>
    <w:basedOn w:val="Heading9"/>
    <w:next w:val="Para0"/>
    <w:link w:val="Heading7Char"/>
    <w:uiPriority w:val="19"/>
    <w:qFormat/>
    <w:rsid w:val="009C0634"/>
    <w:pPr>
      <w:numPr>
        <w:ilvl w:val="6"/>
      </w:numPr>
      <w:spacing w:after="1500" w:line="600" w:lineRule="exact"/>
      <w:outlineLvl w:val="6"/>
    </w:pPr>
  </w:style>
  <w:style w:type="paragraph" w:styleId="Heading8">
    <w:name w:val="heading 8"/>
    <w:aliases w:val="Part AnnX"/>
    <w:next w:val="Para0"/>
    <w:link w:val="Heading8Char"/>
    <w:uiPriority w:val="9"/>
    <w:rsid w:val="009C0634"/>
    <w:pPr>
      <w:keepNext/>
      <w:pageBreakBefore/>
      <w:numPr>
        <w:ilvl w:val="7"/>
        <w:numId w:val="2"/>
      </w:numPr>
      <w:spacing w:before="1200" w:after="720" w:line="276" w:lineRule="auto"/>
      <w:jc w:val="center"/>
      <w:outlineLvl w:val="7"/>
    </w:pPr>
    <w:rPr>
      <w:rFonts w:asciiTheme="majorHAnsi" w:eastAsiaTheme="majorEastAsia" w:hAnsiTheme="majorHAnsi" w:cstheme="majorBidi"/>
      <w:b/>
      <w:color w:val="4472C4" w:themeColor="accent1"/>
      <w:sz w:val="28"/>
      <w:szCs w:val="21"/>
      <w:lang w:val="en-GB"/>
    </w:rPr>
  </w:style>
  <w:style w:type="paragraph" w:styleId="Heading9">
    <w:name w:val="heading 9"/>
    <w:aliases w:val="Chap AnnX"/>
    <w:next w:val="Para0"/>
    <w:link w:val="Heading9Char"/>
    <w:uiPriority w:val="20"/>
    <w:qFormat/>
    <w:rsid w:val="009C0634"/>
    <w:pPr>
      <w:keepNext/>
      <w:pageBreakBefore/>
      <w:numPr>
        <w:ilvl w:val="8"/>
        <w:numId w:val="2"/>
      </w:numPr>
      <w:spacing w:after="960" w:line="520" w:lineRule="exact"/>
      <w:outlineLvl w:val="8"/>
    </w:pPr>
    <w:rPr>
      <w:rFonts w:asciiTheme="majorHAnsi" w:eastAsiaTheme="majorEastAsia" w:hAnsiTheme="majorHAnsi" w:cstheme="majorBidi"/>
      <w:b/>
      <w:iCs/>
      <w:color w:val="4472C4" w:themeColor="accent1"/>
      <w:sz w:val="4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C0634"/>
    <w:rPr>
      <w:rFonts w:asciiTheme="majorHAnsi" w:eastAsiaTheme="majorEastAsia" w:hAnsiTheme="majorHAnsi" w:cstheme="majorBidi"/>
      <w:b/>
      <w:color w:val="4472C4" w:themeColor="accent1"/>
      <w:sz w:val="56"/>
      <w:szCs w:val="32"/>
      <w:shd w:val="clear" w:color="auto" w:fill="ED7D31" w:themeFill="accent2"/>
      <w:lang w:val="en-GB"/>
    </w:rPr>
  </w:style>
  <w:style w:type="character" w:customStyle="1" w:styleId="Heading2Char">
    <w:name w:val="Heading 2 Char"/>
    <w:basedOn w:val="DefaultParagraphFont"/>
    <w:link w:val="Heading2"/>
    <w:uiPriority w:val="7"/>
    <w:rsid w:val="009C0634"/>
    <w:rPr>
      <w:rFonts w:eastAsiaTheme="majorEastAsia" w:cstheme="majorBidi"/>
      <w:b/>
      <w:color w:val="4472C4" w:themeColor="accent1"/>
      <w:sz w:val="24"/>
      <w:szCs w:val="26"/>
      <w:lang w:val="en-GB"/>
    </w:rPr>
  </w:style>
  <w:style w:type="character" w:customStyle="1" w:styleId="Heading3Char">
    <w:name w:val="Heading 3 Char"/>
    <w:basedOn w:val="DefaultParagraphFont"/>
    <w:link w:val="Heading3"/>
    <w:uiPriority w:val="9"/>
    <w:rsid w:val="009C0634"/>
    <w:rPr>
      <w:rFonts w:eastAsiaTheme="majorEastAsia" w:cstheme="majorBidi"/>
      <w:b/>
      <w:i/>
      <w:color w:val="000000" w:themeColor="text1"/>
      <w:szCs w:val="24"/>
      <w:lang w:val="en-GB"/>
    </w:rPr>
  </w:style>
  <w:style w:type="character" w:customStyle="1" w:styleId="Heading4Char">
    <w:name w:val="Heading 4 Char"/>
    <w:basedOn w:val="DefaultParagraphFont"/>
    <w:link w:val="Heading4"/>
    <w:uiPriority w:val="9"/>
    <w:rsid w:val="009C0634"/>
    <w:rPr>
      <w:rFonts w:eastAsiaTheme="majorEastAsia" w:cstheme="majorBidi"/>
      <w:i/>
      <w:iCs/>
      <w:color w:val="44546A" w:themeColor="text2"/>
      <w:lang w:val="en-GB"/>
    </w:rPr>
  </w:style>
  <w:style w:type="character" w:customStyle="1" w:styleId="Heading5Char">
    <w:name w:val="Heading 5 Char"/>
    <w:basedOn w:val="DefaultParagraphFont"/>
    <w:link w:val="Heading5"/>
    <w:uiPriority w:val="9"/>
    <w:rsid w:val="009C0634"/>
    <w:rPr>
      <w:rFonts w:eastAsiaTheme="majorEastAsia" w:cstheme="majorBidi"/>
      <w:b/>
      <w:color w:val="000000" w:themeColor="text1"/>
      <w:sz w:val="20"/>
      <w:lang w:val="en-GB"/>
    </w:rPr>
  </w:style>
  <w:style w:type="character" w:customStyle="1" w:styleId="Heading6Char">
    <w:name w:val="Heading 6 Char"/>
    <w:aliases w:val="Part Char"/>
    <w:basedOn w:val="DefaultParagraphFont"/>
    <w:link w:val="Heading6"/>
    <w:uiPriority w:val="3"/>
    <w:rsid w:val="009C0634"/>
    <w:rPr>
      <w:rFonts w:asciiTheme="majorHAnsi" w:eastAsiaTheme="majorEastAsia" w:hAnsiTheme="majorHAnsi" w:cstheme="majorBidi"/>
      <w:b/>
      <w:color w:val="5B9BD5" w:themeColor="accent5"/>
      <w:sz w:val="72"/>
      <w:shd w:val="clear" w:color="auto" w:fill="ED7D31" w:themeFill="accent2"/>
      <w:lang w:val="en-GB"/>
    </w:rPr>
  </w:style>
  <w:style w:type="character" w:customStyle="1" w:styleId="Heading7Char">
    <w:name w:val="Heading 7 Char"/>
    <w:aliases w:val="Doc AnnX Char"/>
    <w:basedOn w:val="DefaultParagraphFont"/>
    <w:link w:val="Heading7"/>
    <w:uiPriority w:val="19"/>
    <w:rsid w:val="009C0634"/>
    <w:rPr>
      <w:rFonts w:asciiTheme="majorHAnsi" w:eastAsiaTheme="majorEastAsia" w:hAnsiTheme="majorHAnsi" w:cstheme="majorBidi"/>
      <w:b/>
      <w:iCs/>
      <w:color w:val="4472C4" w:themeColor="accent1"/>
      <w:sz w:val="48"/>
      <w:szCs w:val="21"/>
      <w:lang w:val="en-GB"/>
    </w:rPr>
  </w:style>
  <w:style w:type="character" w:customStyle="1" w:styleId="Heading8Char">
    <w:name w:val="Heading 8 Char"/>
    <w:aliases w:val="Part AnnX Char"/>
    <w:basedOn w:val="DefaultParagraphFont"/>
    <w:link w:val="Heading8"/>
    <w:uiPriority w:val="9"/>
    <w:rsid w:val="009C0634"/>
    <w:rPr>
      <w:rFonts w:asciiTheme="majorHAnsi" w:eastAsiaTheme="majorEastAsia" w:hAnsiTheme="majorHAnsi" w:cstheme="majorBidi"/>
      <w:b/>
      <w:color w:val="4472C4" w:themeColor="accent1"/>
      <w:sz w:val="28"/>
      <w:szCs w:val="21"/>
      <w:lang w:val="en-GB"/>
    </w:rPr>
  </w:style>
  <w:style w:type="character" w:customStyle="1" w:styleId="Heading9Char">
    <w:name w:val="Heading 9 Char"/>
    <w:aliases w:val="Chap AnnX Char"/>
    <w:basedOn w:val="DefaultParagraphFont"/>
    <w:link w:val="Heading9"/>
    <w:uiPriority w:val="20"/>
    <w:rsid w:val="009C0634"/>
    <w:rPr>
      <w:rFonts w:asciiTheme="majorHAnsi" w:eastAsiaTheme="majorEastAsia" w:hAnsiTheme="majorHAnsi" w:cstheme="majorBidi"/>
      <w:b/>
      <w:iCs/>
      <w:color w:val="4472C4" w:themeColor="accent1"/>
      <w:sz w:val="48"/>
      <w:szCs w:val="21"/>
      <w:lang w:val="en-GB"/>
    </w:rPr>
  </w:style>
  <w:style w:type="paragraph" w:customStyle="1" w:styleId="Para0">
    <w:name w:val="Para"/>
    <w:link w:val="ParaChar"/>
    <w:uiPriority w:val="4"/>
    <w:qFormat/>
    <w:rsid w:val="009C0634"/>
    <w:pPr>
      <w:spacing w:before="120" w:after="120" w:line="260" w:lineRule="atLeast"/>
      <w:jc w:val="both"/>
    </w:pPr>
    <w:rPr>
      <w:color w:val="000000" w:themeColor="text1"/>
      <w:sz w:val="20"/>
      <w:lang w:val="en-GB"/>
    </w:rPr>
  </w:style>
  <w:style w:type="character" w:customStyle="1" w:styleId="ParaChar">
    <w:name w:val="Para Char"/>
    <w:basedOn w:val="DefaultParagraphFont"/>
    <w:link w:val="Para0"/>
    <w:uiPriority w:val="4"/>
    <w:rsid w:val="009C0634"/>
    <w:rPr>
      <w:color w:val="000000" w:themeColor="text1"/>
      <w:sz w:val="20"/>
      <w:lang w:val="en-GB"/>
    </w:rPr>
  </w:style>
  <w:style w:type="paragraph" w:customStyle="1" w:styleId="BulletedList">
    <w:name w:val="Bulleted List"/>
    <w:uiPriority w:val="12"/>
    <w:qFormat/>
    <w:rsid w:val="009C0634"/>
    <w:pPr>
      <w:numPr>
        <w:numId w:val="1"/>
      </w:numPr>
      <w:spacing w:after="60" w:line="260" w:lineRule="exact"/>
      <w:jc w:val="both"/>
    </w:pPr>
    <w:rPr>
      <w:color w:val="000000" w:themeColor="text1"/>
      <w:sz w:val="20"/>
      <w:lang w:val="en-GB"/>
    </w:rPr>
  </w:style>
  <w:style w:type="paragraph" w:styleId="FootnoteText">
    <w:name w:val="footnote text"/>
    <w:link w:val="FootnoteTextChar"/>
    <w:uiPriority w:val="99"/>
    <w:semiHidden/>
    <w:unhideWhenUsed/>
    <w:rsid w:val="009C0634"/>
    <w:pPr>
      <w:spacing w:after="120" w:line="240" w:lineRule="exact"/>
      <w:jc w:val="both"/>
    </w:pPr>
    <w:rPr>
      <w:sz w:val="18"/>
      <w:szCs w:val="20"/>
      <w:lang w:val="en-GB"/>
    </w:rPr>
  </w:style>
  <w:style w:type="character" w:customStyle="1" w:styleId="FootnoteTextChar">
    <w:name w:val="Footnote Text Char"/>
    <w:basedOn w:val="DefaultParagraphFont"/>
    <w:link w:val="FootnoteText"/>
    <w:uiPriority w:val="99"/>
    <w:semiHidden/>
    <w:rsid w:val="009C0634"/>
    <w:rPr>
      <w:sz w:val="18"/>
      <w:szCs w:val="20"/>
      <w:lang w:val="en-GB"/>
    </w:rPr>
  </w:style>
  <w:style w:type="character" w:styleId="FootnoteReference">
    <w:name w:val="footnote reference"/>
    <w:basedOn w:val="DefaultParagraphFont"/>
    <w:uiPriority w:val="99"/>
    <w:semiHidden/>
    <w:unhideWhenUsed/>
    <w:rsid w:val="009C0634"/>
    <w:rPr>
      <w:rFonts w:asciiTheme="minorHAnsi" w:hAnsiTheme="minorHAnsi"/>
      <w:sz w:val="22"/>
      <w:vertAlign w:val="superscript"/>
    </w:rPr>
  </w:style>
  <w:style w:type="character" w:styleId="Hyperlink">
    <w:name w:val="Hyperlink"/>
    <w:basedOn w:val="DefaultParagraphFont"/>
    <w:uiPriority w:val="99"/>
    <w:unhideWhenUsed/>
    <w:rsid w:val="009C0634"/>
    <w:rPr>
      <w:color w:val="0563C1" w:themeColor="hyperlink"/>
      <w:u w:val="single"/>
    </w:rPr>
  </w:style>
  <w:style w:type="paragraph" w:customStyle="1" w:styleId="NumberedList">
    <w:name w:val="Numbered List"/>
    <w:uiPriority w:val="12"/>
    <w:qFormat/>
    <w:rsid w:val="009C0634"/>
    <w:pPr>
      <w:numPr>
        <w:numId w:val="5"/>
      </w:numPr>
      <w:spacing w:after="60" w:line="260" w:lineRule="exact"/>
      <w:jc w:val="both"/>
    </w:pPr>
    <w:rPr>
      <w:color w:val="000000" w:themeColor="text1"/>
      <w:sz w:val="20"/>
      <w:lang w:val="en-GB"/>
    </w:rPr>
  </w:style>
  <w:style w:type="character" w:styleId="CommentReference">
    <w:name w:val="annotation reference"/>
    <w:basedOn w:val="DefaultParagraphFont"/>
    <w:uiPriority w:val="99"/>
    <w:semiHidden/>
    <w:unhideWhenUsed/>
    <w:rsid w:val="00254BC8"/>
    <w:rPr>
      <w:sz w:val="16"/>
      <w:szCs w:val="16"/>
    </w:rPr>
  </w:style>
  <w:style w:type="paragraph" w:styleId="CommentText">
    <w:name w:val="annotation text"/>
    <w:basedOn w:val="Normal"/>
    <w:link w:val="CommentTextChar"/>
    <w:uiPriority w:val="99"/>
    <w:unhideWhenUsed/>
    <w:rsid w:val="00254BC8"/>
    <w:pPr>
      <w:spacing w:line="240" w:lineRule="auto"/>
    </w:pPr>
    <w:rPr>
      <w:sz w:val="20"/>
      <w:szCs w:val="20"/>
    </w:rPr>
  </w:style>
  <w:style w:type="character" w:customStyle="1" w:styleId="CommentTextChar">
    <w:name w:val="Comment Text Char"/>
    <w:basedOn w:val="DefaultParagraphFont"/>
    <w:link w:val="CommentText"/>
    <w:uiPriority w:val="99"/>
    <w:rsid w:val="00254BC8"/>
    <w:rPr>
      <w:sz w:val="20"/>
      <w:szCs w:val="20"/>
    </w:rPr>
  </w:style>
  <w:style w:type="paragraph" w:styleId="CommentSubject">
    <w:name w:val="annotation subject"/>
    <w:basedOn w:val="CommentText"/>
    <w:next w:val="CommentText"/>
    <w:link w:val="CommentSubjectChar"/>
    <w:uiPriority w:val="99"/>
    <w:semiHidden/>
    <w:unhideWhenUsed/>
    <w:rsid w:val="00254BC8"/>
    <w:rPr>
      <w:b/>
      <w:bCs/>
    </w:rPr>
  </w:style>
  <w:style w:type="character" w:customStyle="1" w:styleId="CommentSubjectChar">
    <w:name w:val="Comment Subject Char"/>
    <w:basedOn w:val="CommentTextChar"/>
    <w:link w:val="CommentSubject"/>
    <w:uiPriority w:val="99"/>
    <w:semiHidden/>
    <w:rsid w:val="00254BC8"/>
    <w:rPr>
      <w:b/>
      <w:bCs/>
      <w:sz w:val="20"/>
      <w:szCs w:val="20"/>
    </w:rPr>
  </w:style>
  <w:style w:type="paragraph" w:styleId="BalloonText">
    <w:name w:val="Balloon Text"/>
    <w:basedOn w:val="Normal"/>
    <w:link w:val="BalloonTextChar"/>
    <w:uiPriority w:val="99"/>
    <w:semiHidden/>
    <w:unhideWhenUsed/>
    <w:rsid w:val="00254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BC8"/>
    <w:rPr>
      <w:rFonts w:ascii="Segoe UI" w:hAnsi="Segoe UI" w:cs="Segoe UI"/>
      <w:sz w:val="18"/>
      <w:szCs w:val="18"/>
    </w:rPr>
  </w:style>
  <w:style w:type="paragraph" w:styleId="Header">
    <w:name w:val="header"/>
    <w:basedOn w:val="Normal"/>
    <w:link w:val="HeaderChar"/>
    <w:uiPriority w:val="99"/>
    <w:unhideWhenUsed/>
    <w:rsid w:val="00EA71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7122"/>
  </w:style>
  <w:style w:type="paragraph" w:styleId="Footer">
    <w:name w:val="footer"/>
    <w:basedOn w:val="Normal"/>
    <w:link w:val="FooterChar"/>
    <w:uiPriority w:val="99"/>
    <w:unhideWhenUsed/>
    <w:rsid w:val="00EA71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7122"/>
  </w:style>
  <w:style w:type="paragraph" w:styleId="NoSpacing">
    <w:name w:val="No Spacing"/>
    <w:link w:val="NoSpacingChar"/>
    <w:uiPriority w:val="1"/>
    <w:qFormat/>
    <w:rsid w:val="00EA71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7122"/>
    <w:rPr>
      <w:rFonts w:eastAsiaTheme="minorEastAsia"/>
      <w:lang w:val="en-US"/>
    </w:rPr>
  </w:style>
  <w:style w:type="table" w:customStyle="1" w:styleId="OECD">
    <w:name w:val="OECD"/>
    <w:basedOn w:val="TableSimple1"/>
    <w:uiPriority w:val="99"/>
    <w:rsid w:val="00EA7122"/>
    <w:pPr>
      <w:spacing w:before="10" w:after="20" w:line="200" w:lineRule="exact"/>
      <w:jc w:val="both"/>
    </w:pPr>
    <w:rPr>
      <w:rFonts w:ascii="Arial Narrow" w:hAnsi="Arial Narrow"/>
      <w:sz w:val="17"/>
      <w:szCs w:val="20"/>
      <w:lang w:val="en-US" w:eastAsia="en-GB"/>
    </w:rPr>
    <w:tblPr>
      <w:tblBorders>
        <w:top w:val="single" w:sz="12" w:space="0" w:color="891935"/>
        <w:bottom w:val="single" w:sz="12" w:space="0" w:color="891935"/>
        <w:insideH w:val="single" w:sz="6" w:space="0" w:color="BFBFBF"/>
        <w:insideV w:val="single" w:sz="6" w:space="0" w:color="BFBFBF"/>
      </w:tblBorders>
    </w:tblPr>
    <w:tcPr>
      <w:shd w:val="clear" w:color="auto" w:fill="auto"/>
    </w:tcPr>
    <w:tblStylePr w:type="firstRow">
      <w:tblPr/>
      <w:tcPr>
        <w:tcBorders>
          <w:bottom w:val="single" w:sz="6" w:space="0" w:color="891935"/>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EA71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071949"/>
    <w:pPr>
      <w:spacing w:after="0" w:line="240" w:lineRule="auto"/>
    </w:pPr>
  </w:style>
  <w:style w:type="paragraph" w:customStyle="1" w:styleId="Para">
    <w:name w:val="Para #"/>
    <w:basedOn w:val="Normal"/>
    <w:uiPriority w:val="4"/>
    <w:qFormat/>
    <w:rsid w:val="000B2E19"/>
    <w:pPr>
      <w:numPr>
        <w:numId w:val="13"/>
      </w:numPr>
      <w:spacing w:before="120" w:after="120" w:line="260" w:lineRule="atLeast"/>
      <w:jc w:val="both"/>
    </w:pPr>
    <w:rPr>
      <w:sz w:val="20"/>
      <w:lang w:val="en-GB"/>
    </w:rPr>
  </w:style>
  <w:style w:type="paragraph" w:customStyle="1" w:styleId="Default">
    <w:name w:val="Default"/>
    <w:rsid w:val="000B2E1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Contents">
    <w:name w:val="Table Contents"/>
    <w:basedOn w:val="Normal"/>
    <w:rsid w:val="000B2E19"/>
    <w:pPr>
      <w:widowControl w:val="0"/>
      <w:suppressLineNumbers/>
      <w:suppressAutoHyphens/>
      <w:spacing w:after="0" w:line="240" w:lineRule="auto"/>
    </w:pPr>
    <w:rPr>
      <w:rFonts w:ascii="Liberation Serif" w:eastAsia="WenQuanYi Micro Hei" w:hAnsi="Liberation Serif" w:cs="Lohit Hindi"/>
      <w:kern w:val="2"/>
      <w:sz w:val="24"/>
      <w:szCs w:val="24"/>
      <w:lang w:val="en-GB" w:eastAsia="zh-CN" w:bidi="hi-IN"/>
    </w:rPr>
  </w:style>
  <w:style w:type="paragraph" w:customStyle="1" w:styleId="Standard">
    <w:name w:val="Standard"/>
    <w:rsid w:val="000B2E19"/>
    <w:pPr>
      <w:tabs>
        <w:tab w:val="left" w:pos="850"/>
        <w:tab w:val="left" w:pos="1191"/>
        <w:tab w:val="left" w:pos="1531"/>
      </w:tabs>
      <w:suppressAutoHyphens/>
      <w:autoSpaceDN w:val="0"/>
      <w:spacing w:after="0" w:line="240" w:lineRule="auto"/>
      <w:jc w:val="both"/>
      <w:textAlignment w:val="baseline"/>
    </w:pPr>
    <w:rPr>
      <w:rFonts w:ascii="Times New Roman" w:eastAsia="Batang" w:hAnsi="Times New Roman" w:cs="Times New Roman"/>
      <w:kern w:val="3"/>
      <w:lang w:val="en-GB" w:eastAsia="zh-CN"/>
    </w:rPr>
  </w:style>
  <w:style w:type="paragraph" w:styleId="ListParagraph">
    <w:name w:val="List Paragraph"/>
    <w:basedOn w:val="Normal"/>
    <w:uiPriority w:val="34"/>
    <w:qFormat/>
    <w:rsid w:val="00A64B8D"/>
    <w:pPr>
      <w:ind w:left="720"/>
      <w:contextualSpacing/>
    </w:pPr>
  </w:style>
  <w:style w:type="character" w:customStyle="1" w:styleId="UnresolvedMention1">
    <w:name w:val="Unresolved Mention1"/>
    <w:basedOn w:val="DefaultParagraphFont"/>
    <w:uiPriority w:val="99"/>
    <w:semiHidden/>
    <w:unhideWhenUsed/>
    <w:rsid w:val="00A00EF4"/>
    <w:rPr>
      <w:color w:val="605E5C"/>
      <w:shd w:val="clear" w:color="auto" w:fill="E1DFDD"/>
    </w:rPr>
  </w:style>
  <w:style w:type="table" w:styleId="TableGrid">
    <w:name w:val="Table Grid"/>
    <w:basedOn w:val="TableNormal"/>
    <w:uiPriority w:val="39"/>
    <w:rsid w:val="0054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E4F8F"/>
    <w:rPr>
      <w:color w:val="605E5C"/>
      <w:shd w:val="clear" w:color="auto" w:fill="E1DFDD"/>
    </w:rPr>
  </w:style>
  <w:style w:type="character" w:customStyle="1" w:styleId="UnresolvedMention">
    <w:name w:val="Unresolved Mention"/>
    <w:basedOn w:val="DefaultParagraphFont"/>
    <w:uiPriority w:val="99"/>
    <w:semiHidden/>
    <w:unhideWhenUsed/>
    <w:rsid w:val="00FB3B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7" w:qFormat="1"/>
    <w:lsdException w:name="heading 3" w:uiPriority="9" w:qFormat="1"/>
    <w:lsdException w:name="heading 4" w:uiPriority="9" w:qFormat="1"/>
    <w:lsdException w:name="heading 5" w:uiPriority="9" w:qFormat="1"/>
    <w:lsdException w:name="heading 6" w:uiPriority="3" w:qFormat="1"/>
    <w:lsdException w:name="heading 7" w:uiPriority="19" w:qFormat="1"/>
    <w:lsdException w:name="heading 8" w:uiPriority="9" w:qFormat="1"/>
    <w:lsdException w:name="heading 9" w:uiPriority="2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Para0"/>
    <w:link w:val="Heading1Char"/>
    <w:uiPriority w:val="4"/>
    <w:qFormat/>
    <w:rsid w:val="009C0634"/>
    <w:pPr>
      <w:keepNext/>
      <w:keepLines/>
      <w:pageBreakBefore/>
      <w:framePr w:w="9072" w:wrap="notBeside" w:vAnchor="text" w:hAnchor="page" w:xAlign="center" w:y="1"/>
      <w:numPr>
        <w:numId w:val="2"/>
      </w:numPr>
      <w:pBdr>
        <w:top w:val="single" w:sz="48" w:space="30" w:color="ED7D31" w:themeColor="accent2"/>
        <w:left w:val="single" w:sz="48" w:space="5" w:color="ED7D31" w:themeColor="accent2"/>
        <w:bottom w:val="single" w:sz="48" w:space="5" w:color="ED7D31" w:themeColor="accent2"/>
        <w:right w:val="single" w:sz="24" w:space="5" w:color="ED7D31" w:themeColor="accent2"/>
      </w:pBdr>
      <w:shd w:val="clear" w:color="auto" w:fill="ED7D31" w:themeFill="accent2"/>
      <w:spacing w:after="600" w:line="720" w:lineRule="exact"/>
      <w:outlineLvl w:val="0"/>
    </w:pPr>
    <w:rPr>
      <w:rFonts w:asciiTheme="majorHAnsi" w:eastAsiaTheme="majorEastAsia" w:hAnsiTheme="majorHAnsi" w:cstheme="majorBidi"/>
      <w:b/>
      <w:color w:val="4472C4" w:themeColor="accent1"/>
      <w:sz w:val="56"/>
      <w:szCs w:val="32"/>
      <w:lang w:val="en-GB"/>
    </w:rPr>
  </w:style>
  <w:style w:type="paragraph" w:styleId="Heading2">
    <w:name w:val="heading 2"/>
    <w:next w:val="Para0"/>
    <w:link w:val="Heading2Char"/>
    <w:uiPriority w:val="7"/>
    <w:qFormat/>
    <w:rsid w:val="009C0634"/>
    <w:pPr>
      <w:keepNext/>
      <w:numPr>
        <w:ilvl w:val="1"/>
        <w:numId w:val="2"/>
      </w:numPr>
      <w:spacing w:before="440" w:after="240" w:line="320" w:lineRule="exact"/>
      <w:outlineLvl w:val="1"/>
    </w:pPr>
    <w:rPr>
      <w:rFonts w:eastAsiaTheme="majorEastAsia" w:cstheme="majorBidi"/>
      <w:b/>
      <w:color w:val="4472C4" w:themeColor="accent1"/>
      <w:sz w:val="24"/>
      <w:szCs w:val="26"/>
      <w:lang w:val="en-GB"/>
    </w:rPr>
  </w:style>
  <w:style w:type="paragraph" w:styleId="Heading3">
    <w:name w:val="heading 3"/>
    <w:next w:val="Para0"/>
    <w:link w:val="Heading3Char"/>
    <w:uiPriority w:val="9"/>
    <w:qFormat/>
    <w:rsid w:val="009C0634"/>
    <w:pPr>
      <w:keepNext/>
      <w:keepLines/>
      <w:numPr>
        <w:ilvl w:val="2"/>
        <w:numId w:val="2"/>
      </w:numPr>
      <w:spacing w:before="280" w:after="180" w:line="280" w:lineRule="exact"/>
      <w:outlineLvl w:val="2"/>
    </w:pPr>
    <w:rPr>
      <w:rFonts w:eastAsiaTheme="majorEastAsia" w:cstheme="majorBidi"/>
      <w:b/>
      <w:i/>
      <w:color w:val="000000" w:themeColor="text1"/>
      <w:szCs w:val="24"/>
      <w:lang w:val="en-GB"/>
    </w:rPr>
  </w:style>
  <w:style w:type="paragraph" w:styleId="Heading4">
    <w:name w:val="heading 4"/>
    <w:next w:val="Para0"/>
    <w:link w:val="Heading4Char"/>
    <w:uiPriority w:val="9"/>
    <w:qFormat/>
    <w:rsid w:val="009C0634"/>
    <w:pPr>
      <w:keepNext/>
      <w:keepLines/>
      <w:numPr>
        <w:ilvl w:val="3"/>
        <w:numId w:val="2"/>
      </w:numPr>
      <w:spacing w:before="240" w:after="180" w:line="280" w:lineRule="exact"/>
      <w:outlineLvl w:val="3"/>
    </w:pPr>
    <w:rPr>
      <w:rFonts w:eastAsiaTheme="majorEastAsia" w:cstheme="majorBidi"/>
      <w:i/>
      <w:iCs/>
      <w:color w:val="44546A" w:themeColor="text2"/>
      <w:lang w:val="en-GB"/>
    </w:rPr>
  </w:style>
  <w:style w:type="paragraph" w:styleId="Heading5">
    <w:name w:val="heading 5"/>
    <w:next w:val="Para0"/>
    <w:link w:val="Heading5Char"/>
    <w:uiPriority w:val="9"/>
    <w:qFormat/>
    <w:rsid w:val="009C0634"/>
    <w:pPr>
      <w:keepNext/>
      <w:keepLines/>
      <w:numPr>
        <w:ilvl w:val="4"/>
        <w:numId w:val="2"/>
      </w:numPr>
      <w:spacing w:before="240" w:after="180" w:line="260" w:lineRule="exact"/>
      <w:outlineLvl w:val="4"/>
    </w:pPr>
    <w:rPr>
      <w:rFonts w:eastAsiaTheme="majorEastAsia" w:cstheme="majorBidi"/>
      <w:b/>
      <w:color w:val="000000" w:themeColor="text1"/>
      <w:sz w:val="20"/>
      <w:lang w:val="en-GB"/>
    </w:rPr>
  </w:style>
  <w:style w:type="paragraph" w:styleId="Heading6">
    <w:name w:val="heading 6"/>
    <w:aliases w:val="Part"/>
    <w:next w:val="Heading1"/>
    <w:link w:val="Heading6Char"/>
    <w:uiPriority w:val="3"/>
    <w:qFormat/>
    <w:rsid w:val="009C0634"/>
    <w:pPr>
      <w:keepNext/>
      <w:pageBreakBefore/>
      <w:framePr w:w="7938" w:h="13325" w:hRule="exact" w:wrap="notBeside" w:vAnchor="page" w:hAnchor="page" w:xAlign="center" w:yAlign="center"/>
      <w:numPr>
        <w:ilvl w:val="5"/>
        <w:numId w:val="2"/>
      </w:numPr>
      <w:pBdr>
        <w:top w:val="single" w:sz="48" w:space="30" w:color="ED7D31" w:themeColor="accent2"/>
        <w:left w:val="single" w:sz="48" w:space="30" w:color="ED7D31" w:themeColor="accent2"/>
        <w:bottom w:val="single" w:sz="48" w:space="30" w:color="ED7D31" w:themeColor="accent2"/>
        <w:right w:val="single" w:sz="48" w:space="30" w:color="ED7D31" w:themeColor="accent2"/>
      </w:pBdr>
      <w:shd w:val="clear" w:color="auto" w:fill="ED7D31" w:themeFill="accent2"/>
      <w:spacing w:after="720" w:line="276" w:lineRule="auto"/>
      <w:outlineLvl w:val="5"/>
    </w:pPr>
    <w:rPr>
      <w:rFonts w:asciiTheme="majorHAnsi" w:eastAsiaTheme="majorEastAsia" w:hAnsiTheme="majorHAnsi" w:cstheme="majorBidi"/>
      <w:b/>
      <w:color w:val="5B9BD5" w:themeColor="accent5"/>
      <w:sz w:val="72"/>
      <w:lang w:val="en-GB"/>
    </w:rPr>
  </w:style>
  <w:style w:type="paragraph" w:styleId="Heading7">
    <w:name w:val="heading 7"/>
    <w:aliases w:val="Doc AnnX"/>
    <w:basedOn w:val="Heading9"/>
    <w:next w:val="Para0"/>
    <w:link w:val="Heading7Char"/>
    <w:uiPriority w:val="19"/>
    <w:qFormat/>
    <w:rsid w:val="009C0634"/>
    <w:pPr>
      <w:numPr>
        <w:ilvl w:val="6"/>
      </w:numPr>
      <w:spacing w:after="1500" w:line="600" w:lineRule="exact"/>
      <w:outlineLvl w:val="6"/>
    </w:pPr>
  </w:style>
  <w:style w:type="paragraph" w:styleId="Heading8">
    <w:name w:val="heading 8"/>
    <w:aliases w:val="Part AnnX"/>
    <w:next w:val="Para0"/>
    <w:link w:val="Heading8Char"/>
    <w:uiPriority w:val="9"/>
    <w:rsid w:val="009C0634"/>
    <w:pPr>
      <w:keepNext/>
      <w:pageBreakBefore/>
      <w:numPr>
        <w:ilvl w:val="7"/>
        <w:numId w:val="2"/>
      </w:numPr>
      <w:spacing w:before="1200" w:after="720" w:line="276" w:lineRule="auto"/>
      <w:jc w:val="center"/>
      <w:outlineLvl w:val="7"/>
    </w:pPr>
    <w:rPr>
      <w:rFonts w:asciiTheme="majorHAnsi" w:eastAsiaTheme="majorEastAsia" w:hAnsiTheme="majorHAnsi" w:cstheme="majorBidi"/>
      <w:b/>
      <w:color w:val="4472C4" w:themeColor="accent1"/>
      <w:sz w:val="28"/>
      <w:szCs w:val="21"/>
      <w:lang w:val="en-GB"/>
    </w:rPr>
  </w:style>
  <w:style w:type="paragraph" w:styleId="Heading9">
    <w:name w:val="heading 9"/>
    <w:aliases w:val="Chap AnnX"/>
    <w:next w:val="Para0"/>
    <w:link w:val="Heading9Char"/>
    <w:uiPriority w:val="20"/>
    <w:qFormat/>
    <w:rsid w:val="009C0634"/>
    <w:pPr>
      <w:keepNext/>
      <w:pageBreakBefore/>
      <w:numPr>
        <w:ilvl w:val="8"/>
        <w:numId w:val="2"/>
      </w:numPr>
      <w:spacing w:after="960" w:line="520" w:lineRule="exact"/>
      <w:outlineLvl w:val="8"/>
    </w:pPr>
    <w:rPr>
      <w:rFonts w:asciiTheme="majorHAnsi" w:eastAsiaTheme="majorEastAsia" w:hAnsiTheme="majorHAnsi" w:cstheme="majorBidi"/>
      <w:b/>
      <w:iCs/>
      <w:color w:val="4472C4" w:themeColor="accent1"/>
      <w:sz w:val="4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C0634"/>
    <w:rPr>
      <w:rFonts w:asciiTheme="majorHAnsi" w:eastAsiaTheme="majorEastAsia" w:hAnsiTheme="majorHAnsi" w:cstheme="majorBidi"/>
      <w:b/>
      <w:color w:val="4472C4" w:themeColor="accent1"/>
      <w:sz w:val="56"/>
      <w:szCs w:val="32"/>
      <w:shd w:val="clear" w:color="auto" w:fill="ED7D31" w:themeFill="accent2"/>
      <w:lang w:val="en-GB"/>
    </w:rPr>
  </w:style>
  <w:style w:type="character" w:customStyle="1" w:styleId="Heading2Char">
    <w:name w:val="Heading 2 Char"/>
    <w:basedOn w:val="DefaultParagraphFont"/>
    <w:link w:val="Heading2"/>
    <w:uiPriority w:val="7"/>
    <w:rsid w:val="009C0634"/>
    <w:rPr>
      <w:rFonts w:eastAsiaTheme="majorEastAsia" w:cstheme="majorBidi"/>
      <w:b/>
      <w:color w:val="4472C4" w:themeColor="accent1"/>
      <w:sz w:val="24"/>
      <w:szCs w:val="26"/>
      <w:lang w:val="en-GB"/>
    </w:rPr>
  </w:style>
  <w:style w:type="character" w:customStyle="1" w:styleId="Heading3Char">
    <w:name w:val="Heading 3 Char"/>
    <w:basedOn w:val="DefaultParagraphFont"/>
    <w:link w:val="Heading3"/>
    <w:uiPriority w:val="9"/>
    <w:rsid w:val="009C0634"/>
    <w:rPr>
      <w:rFonts w:eastAsiaTheme="majorEastAsia" w:cstheme="majorBidi"/>
      <w:b/>
      <w:i/>
      <w:color w:val="000000" w:themeColor="text1"/>
      <w:szCs w:val="24"/>
      <w:lang w:val="en-GB"/>
    </w:rPr>
  </w:style>
  <w:style w:type="character" w:customStyle="1" w:styleId="Heading4Char">
    <w:name w:val="Heading 4 Char"/>
    <w:basedOn w:val="DefaultParagraphFont"/>
    <w:link w:val="Heading4"/>
    <w:uiPriority w:val="9"/>
    <w:rsid w:val="009C0634"/>
    <w:rPr>
      <w:rFonts w:eastAsiaTheme="majorEastAsia" w:cstheme="majorBidi"/>
      <w:i/>
      <w:iCs/>
      <w:color w:val="44546A" w:themeColor="text2"/>
      <w:lang w:val="en-GB"/>
    </w:rPr>
  </w:style>
  <w:style w:type="character" w:customStyle="1" w:styleId="Heading5Char">
    <w:name w:val="Heading 5 Char"/>
    <w:basedOn w:val="DefaultParagraphFont"/>
    <w:link w:val="Heading5"/>
    <w:uiPriority w:val="9"/>
    <w:rsid w:val="009C0634"/>
    <w:rPr>
      <w:rFonts w:eastAsiaTheme="majorEastAsia" w:cstheme="majorBidi"/>
      <w:b/>
      <w:color w:val="000000" w:themeColor="text1"/>
      <w:sz w:val="20"/>
      <w:lang w:val="en-GB"/>
    </w:rPr>
  </w:style>
  <w:style w:type="character" w:customStyle="1" w:styleId="Heading6Char">
    <w:name w:val="Heading 6 Char"/>
    <w:aliases w:val="Part Char"/>
    <w:basedOn w:val="DefaultParagraphFont"/>
    <w:link w:val="Heading6"/>
    <w:uiPriority w:val="3"/>
    <w:rsid w:val="009C0634"/>
    <w:rPr>
      <w:rFonts w:asciiTheme="majorHAnsi" w:eastAsiaTheme="majorEastAsia" w:hAnsiTheme="majorHAnsi" w:cstheme="majorBidi"/>
      <w:b/>
      <w:color w:val="5B9BD5" w:themeColor="accent5"/>
      <w:sz w:val="72"/>
      <w:shd w:val="clear" w:color="auto" w:fill="ED7D31" w:themeFill="accent2"/>
      <w:lang w:val="en-GB"/>
    </w:rPr>
  </w:style>
  <w:style w:type="character" w:customStyle="1" w:styleId="Heading7Char">
    <w:name w:val="Heading 7 Char"/>
    <w:aliases w:val="Doc AnnX Char"/>
    <w:basedOn w:val="DefaultParagraphFont"/>
    <w:link w:val="Heading7"/>
    <w:uiPriority w:val="19"/>
    <w:rsid w:val="009C0634"/>
    <w:rPr>
      <w:rFonts w:asciiTheme="majorHAnsi" w:eastAsiaTheme="majorEastAsia" w:hAnsiTheme="majorHAnsi" w:cstheme="majorBidi"/>
      <w:b/>
      <w:iCs/>
      <w:color w:val="4472C4" w:themeColor="accent1"/>
      <w:sz w:val="48"/>
      <w:szCs w:val="21"/>
      <w:lang w:val="en-GB"/>
    </w:rPr>
  </w:style>
  <w:style w:type="character" w:customStyle="1" w:styleId="Heading8Char">
    <w:name w:val="Heading 8 Char"/>
    <w:aliases w:val="Part AnnX Char"/>
    <w:basedOn w:val="DefaultParagraphFont"/>
    <w:link w:val="Heading8"/>
    <w:uiPriority w:val="9"/>
    <w:rsid w:val="009C0634"/>
    <w:rPr>
      <w:rFonts w:asciiTheme="majorHAnsi" w:eastAsiaTheme="majorEastAsia" w:hAnsiTheme="majorHAnsi" w:cstheme="majorBidi"/>
      <w:b/>
      <w:color w:val="4472C4" w:themeColor="accent1"/>
      <w:sz w:val="28"/>
      <w:szCs w:val="21"/>
      <w:lang w:val="en-GB"/>
    </w:rPr>
  </w:style>
  <w:style w:type="character" w:customStyle="1" w:styleId="Heading9Char">
    <w:name w:val="Heading 9 Char"/>
    <w:aliases w:val="Chap AnnX Char"/>
    <w:basedOn w:val="DefaultParagraphFont"/>
    <w:link w:val="Heading9"/>
    <w:uiPriority w:val="20"/>
    <w:rsid w:val="009C0634"/>
    <w:rPr>
      <w:rFonts w:asciiTheme="majorHAnsi" w:eastAsiaTheme="majorEastAsia" w:hAnsiTheme="majorHAnsi" w:cstheme="majorBidi"/>
      <w:b/>
      <w:iCs/>
      <w:color w:val="4472C4" w:themeColor="accent1"/>
      <w:sz w:val="48"/>
      <w:szCs w:val="21"/>
      <w:lang w:val="en-GB"/>
    </w:rPr>
  </w:style>
  <w:style w:type="paragraph" w:customStyle="1" w:styleId="Para0">
    <w:name w:val="Para"/>
    <w:link w:val="ParaChar"/>
    <w:uiPriority w:val="4"/>
    <w:qFormat/>
    <w:rsid w:val="009C0634"/>
    <w:pPr>
      <w:spacing w:before="120" w:after="120" w:line="260" w:lineRule="atLeast"/>
      <w:jc w:val="both"/>
    </w:pPr>
    <w:rPr>
      <w:color w:val="000000" w:themeColor="text1"/>
      <w:sz w:val="20"/>
      <w:lang w:val="en-GB"/>
    </w:rPr>
  </w:style>
  <w:style w:type="character" w:customStyle="1" w:styleId="ParaChar">
    <w:name w:val="Para Char"/>
    <w:basedOn w:val="DefaultParagraphFont"/>
    <w:link w:val="Para0"/>
    <w:uiPriority w:val="4"/>
    <w:rsid w:val="009C0634"/>
    <w:rPr>
      <w:color w:val="000000" w:themeColor="text1"/>
      <w:sz w:val="20"/>
      <w:lang w:val="en-GB"/>
    </w:rPr>
  </w:style>
  <w:style w:type="paragraph" w:customStyle="1" w:styleId="BulletedList">
    <w:name w:val="Bulleted List"/>
    <w:uiPriority w:val="12"/>
    <w:qFormat/>
    <w:rsid w:val="009C0634"/>
    <w:pPr>
      <w:numPr>
        <w:numId w:val="1"/>
      </w:numPr>
      <w:spacing w:after="60" w:line="260" w:lineRule="exact"/>
      <w:jc w:val="both"/>
    </w:pPr>
    <w:rPr>
      <w:color w:val="000000" w:themeColor="text1"/>
      <w:sz w:val="20"/>
      <w:lang w:val="en-GB"/>
    </w:rPr>
  </w:style>
  <w:style w:type="paragraph" w:styleId="FootnoteText">
    <w:name w:val="footnote text"/>
    <w:link w:val="FootnoteTextChar"/>
    <w:uiPriority w:val="99"/>
    <w:semiHidden/>
    <w:unhideWhenUsed/>
    <w:rsid w:val="009C0634"/>
    <w:pPr>
      <w:spacing w:after="120" w:line="240" w:lineRule="exact"/>
      <w:jc w:val="both"/>
    </w:pPr>
    <w:rPr>
      <w:sz w:val="18"/>
      <w:szCs w:val="20"/>
      <w:lang w:val="en-GB"/>
    </w:rPr>
  </w:style>
  <w:style w:type="character" w:customStyle="1" w:styleId="FootnoteTextChar">
    <w:name w:val="Footnote Text Char"/>
    <w:basedOn w:val="DefaultParagraphFont"/>
    <w:link w:val="FootnoteText"/>
    <w:uiPriority w:val="99"/>
    <w:semiHidden/>
    <w:rsid w:val="009C0634"/>
    <w:rPr>
      <w:sz w:val="18"/>
      <w:szCs w:val="20"/>
      <w:lang w:val="en-GB"/>
    </w:rPr>
  </w:style>
  <w:style w:type="character" w:styleId="FootnoteReference">
    <w:name w:val="footnote reference"/>
    <w:basedOn w:val="DefaultParagraphFont"/>
    <w:uiPriority w:val="99"/>
    <w:semiHidden/>
    <w:unhideWhenUsed/>
    <w:rsid w:val="009C0634"/>
    <w:rPr>
      <w:rFonts w:asciiTheme="minorHAnsi" w:hAnsiTheme="minorHAnsi"/>
      <w:sz w:val="22"/>
      <w:vertAlign w:val="superscript"/>
    </w:rPr>
  </w:style>
  <w:style w:type="character" w:styleId="Hyperlink">
    <w:name w:val="Hyperlink"/>
    <w:basedOn w:val="DefaultParagraphFont"/>
    <w:uiPriority w:val="99"/>
    <w:unhideWhenUsed/>
    <w:rsid w:val="009C0634"/>
    <w:rPr>
      <w:color w:val="0563C1" w:themeColor="hyperlink"/>
      <w:u w:val="single"/>
    </w:rPr>
  </w:style>
  <w:style w:type="paragraph" w:customStyle="1" w:styleId="NumberedList">
    <w:name w:val="Numbered List"/>
    <w:uiPriority w:val="12"/>
    <w:qFormat/>
    <w:rsid w:val="009C0634"/>
    <w:pPr>
      <w:numPr>
        <w:numId w:val="5"/>
      </w:numPr>
      <w:spacing w:after="60" w:line="260" w:lineRule="exact"/>
      <w:jc w:val="both"/>
    </w:pPr>
    <w:rPr>
      <w:color w:val="000000" w:themeColor="text1"/>
      <w:sz w:val="20"/>
      <w:lang w:val="en-GB"/>
    </w:rPr>
  </w:style>
  <w:style w:type="character" w:styleId="CommentReference">
    <w:name w:val="annotation reference"/>
    <w:basedOn w:val="DefaultParagraphFont"/>
    <w:uiPriority w:val="99"/>
    <w:semiHidden/>
    <w:unhideWhenUsed/>
    <w:rsid w:val="00254BC8"/>
    <w:rPr>
      <w:sz w:val="16"/>
      <w:szCs w:val="16"/>
    </w:rPr>
  </w:style>
  <w:style w:type="paragraph" w:styleId="CommentText">
    <w:name w:val="annotation text"/>
    <w:basedOn w:val="Normal"/>
    <w:link w:val="CommentTextChar"/>
    <w:uiPriority w:val="99"/>
    <w:unhideWhenUsed/>
    <w:rsid w:val="00254BC8"/>
    <w:pPr>
      <w:spacing w:line="240" w:lineRule="auto"/>
    </w:pPr>
    <w:rPr>
      <w:sz w:val="20"/>
      <w:szCs w:val="20"/>
    </w:rPr>
  </w:style>
  <w:style w:type="character" w:customStyle="1" w:styleId="CommentTextChar">
    <w:name w:val="Comment Text Char"/>
    <w:basedOn w:val="DefaultParagraphFont"/>
    <w:link w:val="CommentText"/>
    <w:uiPriority w:val="99"/>
    <w:rsid w:val="00254BC8"/>
    <w:rPr>
      <w:sz w:val="20"/>
      <w:szCs w:val="20"/>
    </w:rPr>
  </w:style>
  <w:style w:type="paragraph" w:styleId="CommentSubject">
    <w:name w:val="annotation subject"/>
    <w:basedOn w:val="CommentText"/>
    <w:next w:val="CommentText"/>
    <w:link w:val="CommentSubjectChar"/>
    <w:uiPriority w:val="99"/>
    <w:semiHidden/>
    <w:unhideWhenUsed/>
    <w:rsid w:val="00254BC8"/>
    <w:rPr>
      <w:b/>
      <w:bCs/>
    </w:rPr>
  </w:style>
  <w:style w:type="character" w:customStyle="1" w:styleId="CommentSubjectChar">
    <w:name w:val="Comment Subject Char"/>
    <w:basedOn w:val="CommentTextChar"/>
    <w:link w:val="CommentSubject"/>
    <w:uiPriority w:val="99"/>
    <w:semiHidden/>
    <w:rsid w:val="00254BC8"/>
    <w:rPr>
      <w:b/>
      <w:bCs/>
      <w:sz w:val="20"/>
      <w:szCs w:val="20"/>
    </w:rPr>
  </w:style>
  <w:style w:type="paragraph" w:styleId="BalloonText">
    <w:name w:val="Balloon Text"/>
    <w:basedOn w:val="Normal"/>
    <w:link w:val="BalloonTextChar"/>
    <w:uiPriority w:val="99"/>
    <w:semiHidden/>
    <w:unhideWhenUsed/>
    <w:rsid w:val="00254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BC8"/>
    <w:rPr>
      <w:rFonts w:ascii="Segoe UI" w:hAnsi="Segoe UI" w:cs="Segoe UI"/>
      <w:sz w:val="18"/>
      <w:szCs w:val="18"/>
    </w:rPr>
  </w:style>
  <w:style w:type="paragraph" w:styleId="Header">
    <w:name w:val="header"/>
    <w:basedOn w:val="Normal"/>
    <w:link w:val="HeaderChar"/>
    <w:uiPriority w:val="99"/>
    <w:unhideWhenUsed/>
    <w:rsid w:val="00EA71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7122"/>
  </w:style>
  <w:style w:type="paragraph" w:styleId="Footer">
    <w:name w:val="footer"/>
    <w:basedOn w:val="Normal"/>
    <w:link w:val="FooterChar"/>
    <w:uiPriority w:val="99"/>
    <w:unhideWhenUsed/>
    <w:rsid w:val="00EA71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7122"/>
  </w:style>
  <w:style w:type="paragraph" w:styleId="NoSpacing">
    <w:name w:val="No Spacing"/>
    <w:link w:val="NoSpacingChar"/>
    <w:uiPriority w:val="1"/>
    <w:qFormat/>
    <w:rsid w:val="00EA71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7122"/>
    <w:rPr>
      <w:rFonts w:eastAsiaTheme="minorEastAsia"/>
      <w:lang w:val="en-US"/>
    </w:rPr>
  </w:style>
  <w:style w:type="table" w:customStyle="1" w:styleId="OECD">
    <w:name w:val="OECD"/>
    <w:basedOn w:val="TableSimple1"/>
    <w:uiPriority w:val="99"/>
    <w:rsid w:val="00EA7122"/>
    <w:pPr>
      <w:spacing w:before="10" w:after="20" w:line="200" w:lineRule="exact"/>
      <w:jc w:val="both"/>
    </w:pPr>
    <w:rPr>
      <w:rFonts w:ascii="Arial Narrow" w:hAnsi="Arial Narrow"/>
      <w:sz w:val="17"/>
      <w:szCs w:val="20"/>
      <w:lang w:val="en-US" w:eastAsia="en-GB"/>
    </w:rPr>
    <w:tblPr>
      <w:tblBorders>
        <w:top w:val="single" w:sz="12" w:space="0" w:color="891935"/>
        <w:bottom w:val="single" w:sz="12" w:space="0" w:color="891935"/>
        <w:insideH w:val="single" w:sz="6" w:space="0" w:color="BFBFBF"/>
        <w:insideV w:val="single" w:sz="6" w:space="0" w:color="BFBFBF"/>
      </w:tblBorders>
    </w:tblPr>
    <w:tcPr>
      <w:shd w:val="clear" w:color="auto" w:fill="auto"/>
    </w:tcPr>
    <w:tblStylePr w:type="firstRow">
      <w:tblPr/>
      <w:tcPr>
        <w:tcBorders>
          <w:bottom w:val="single" w:sz="6" w:space="0" w:color="891935"/>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EA71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071949"/>
    <w:pPr>
      <w:spacing w:after="0" w:line="240" w:lineRule="auto"/>
    </w:pPr>
  </w:style>
  <w:style w:type="paragraph" w:customStyle="1" w:styleId="Para">
    <w:name w:val="Para #"/>
    <w:basedOn w:val="Normal"/>
    <w:uiPriority w:val="4"/>
    <w:qFormat/>
    <w:rsid w:val="000B2E19"/>
    <w:pPr>
      <w:numPr>
        <w:numId w:val="13"/>
      </w:numPr>
      <w:spacing w:before="120" w:after="120" w:line="260" w:lineRule="atLeast"/>
      <w:jc w:val="both"/>
    </w:pPr>
    <w:rPr>
      <w:sz w:val="20"/>
      <w:lang w:val="en-GB"/>
    </w:rPr>
  </w:style>
  <w:style w:type="paragraph" w:customStyle="1" w:styleId="Default">
    <w:name w:val="Default"/>
    <w:rsid w:val="000B2E1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Contents">
    <w:name w:val="Table Contents"/>
    <w:basedOn w:val="Normal"/>
    <w:rsid w:val="000B2E19"/>
    <w:pPr>
      <w:widowControl w:val="0"/>
      <w:suppressLineNumbers/>
      <w:suppressAutoHyphens/>
      <w:spacing w:after="0" w:line="240" w:lineRule="auto"/>
    </w:pPr>
    <w:rPr>
      <w:rFonts w:ascii="Liberation Serif" w:eastAsia="WenQuanYi Micro Hei" w:hAnsi="Liberation Serif" w:cs="Lohit Hindi"/>
      <w:kern w:val="2"/>
      <w:sz w:val="24"/>
      <w:szCs w:val="24"/>
      <w:lang w:val="en-GB" w:eastAsia="zh-CN" w:bidi="hi-IN"/>
    </w:rPr>
  </w:style>
  <w:style w:type="paragraph" w:customStyle="1" w:styleId="Standard">
    <w:name w:val="Standard"/>
    <w:rsid w:val="000B2E19"/>
    <w:pPr>
      <w:tabs>
        <w:tab w:val="left" w:pos="850"/>
        <w:tab w:val="left" w:pos="1191"/>
        <w:tab w:val="left" w:pos="1531"/>
      </w:tabs>
      <w:suppressAutoHyphens/>
      <w:autoSpaceDN w:val="0"/>
      <w:spacing w:after="0" w:line="240" w:lineRule="auto"/>
      <w:jc w:val="both"/>
      <w:textAlignment w:val="baseline"/>
    </w:pPr>
    <w:rPr>
      <w:rFonts w:ascii="Times New Roman" w:eastAsia="Batang" w:hAnsi="Times New Roman" w:cs="Times New Roman"/>
      <w:kern w:val="3"/>
      <w:lang w:val="en-GB" w:eastAsia="zh-CN"/>
    </w:rPr>
  </w:style>
  <w:style w:type="paragraph" w:styleId="ListParagraph">
    <w:name w:val="List Paragraph"/>
    <w:basedOn w:val="Normal"/>
    <w:uiPriority w:val="34"/>
    <w:qFormat/>
    <w:rsid w:val="00A64B8D"/>
    <w:pPr>
      <w:ind w:left="720"/>
      <w:contextualSpacing/>
    </w:pPr>
  </w:style>
  <w:style w:type="character" w:customStyle="1" w:styleId="UnresolvedMention1">
    <w:name w:val="Unresolved Mention1"/>
    <w:basedOn w:val="DefaultParagraphFont"/>
    <w:uiPriority w:val="99"/>
    <w:semiHidden/>
    <w:unhideWhenUsed/>
    <w:rsid w:val="00A00EF4"/>
    <w:rPr>
      <w:color w:val="605E5C"/>
      <w:shd w:val="clear" w:color="auto" w:fill="E1DFDD"/>
    </w:rPr>
  </w:style>
  <w:style w:type="table" w:styleId="TableGrid">
    <w:name w:val="Table Grid"/>
    <w:basedOn w:val="TableNormal"/>
    <w:uiPriority w:val="39"/>
    <w:rsid w:val="0054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E4F8F"/>
    <w:rPr>
      <w:color w:val="605E5C"/>
      <w:shd w:val="clear" w:color="auto" w:fill="E1DFDD"/>
    </w:rPr>
  </w:style>
  <w:style w:type="character" w:customStyle="1" w:styleId="UnresolvedMention">
    <w:name w:val="Unresolved Mention"/>
    <w:basedOn w:val="DefaultParagraphFont"/>
    <w:uiPriority w:val="99"/>
    <w:semiHidden/>
    <w:unhideWhenUsed/>
    <w:rsid w:val="00FB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944">
      <w:bodyDiv w:val="1"/>
      <w:marLeft w:val="0"/>
      <w:marRight w:val="0"/>
      <w:marTop w:val="0"/>
      <w:marBottom w:val="0"/>
      <w:divBdr>
        <w:top w:val="none" w:sz="0" w:space="0" w:color="auto"/>
        <w:left w:val="none" w:sz="0" w:space="0" w:color="auto"/>
        <w:bottom w:val="none" w:sz="0" w:space="0" w:color="auto"/>
        <w:right w:val="none" w:sz="0" w:space="0" w:color="auto"/>
      </w:divBdr>
    </w:div>
    <w:div w:id="212621473">
      <w:bodyDiv w:val="1"/>
      <w:marLeft w:val="0"/>
      <w:marRight w:val="0"/>
      <w:marTop w:val="0"/>
      <w:marBottom w:val="0"/>
      <w:divBdr>
        <w:top w:val="none" w:sz="0" w:space="0" w:color="auto"/>
        <w:left w:val="none" w:sz="0" w:space="0" w:color="auto"/>
        <w:bottom w:val="none" w:sz="0" w:space="0" w:color="auto"/>
        <w:right w:val="none" w:sz="0" w:space="0" w:color="auto"/>
      </w:divBdr>
    </w:div>
    <w:div w:id="361512920">
      <w:bodyDiv w:val="1"/>
      <w:marLeft w:val="0"/>
      <w:marRight w:val="0"/>
      <w:marTop w:val="0"/>
      <w:marBottom w:val="0"/>
      <w:divBdr>
        <w:top w:val="none" w:sz="0" w:space="0" w:color="auto"/>
        <w:left w:val="none" w:sz="0" w:space="0" w:color="auto"/>
        <w:bottom w:val="none" w:sz="0" w:space="0" w:color="auto"/>
        <w:right w:val="none" w:sz="0" w:space="0" w:color="auto"/>
      </w:divBdr>
    </w:div>
    <w:div w:id="794058059">
      <w:bodyDiv w:val="1"/>
      <w:marLeft w:val="0"/>
      <w:marRight w:val="0"/>
      <w:marTop w:val="0"/>
      <w:marBottom w:val="0"/>
      <w:divBdr>
        <w:top w:val="none" w:sz="0" w:space="0" w:color="auto"/>
        <w:left w:val="none" w:sz="0" w:space="0" w:color="auto"/>
        <w:bottom w:val="none" w:sz="0" w:space="0" w:color="auto"/>
        <w:right w:val="none" w:sz="0" w:space="0" w:color="auto"/>
      </w:divBdr>
    </w:div>
    <w:div w:id="905795455">
      <w:bodyDiv w:val="1"/>
      <w:marLeft w:val="0"/>
      <w:marRight w:val="0"/>
      <w:marTop w:val="0"/>
      <w:marBottom w:val="0"/>
      <w:divBdr>
        <w:top w:val="none" w:sz="0" w:space="0" w:color="auto"/>
        <w:left w:val="none" w:sz="0" w:space="0" w:color="auto"/>
        <w:bottom w:val="none" w:sz="0" w:space="0" w:color="auto"/>
        <w:right w:val="none" w:sz="0" w:space="0" w:color="auto"/>
      </w:divBdr>
    </w:div>
    <w:div w:id="1104493859">
      <w:bodyDiv w:val="1"/>
      <w:marLeft w:val="0"/>
      <w:marRight w:val="0"/>
      <w:marTop w:val="0"/>
      <w:marBottom w:val="0"/>
      <w:divBdr>
        <w:top w:val="none" w:sz="0" w:space="0" w:color="auto"/>
        <w:left w:val="none" w:sz="0" w:space="0" w:color="auto"/>
        <w:bottom w:val="none" w:sz="0" w:space="0" w:color="auto"/>
        <w:right w:val="none" w:sz="0" w:space="0" w:color="auto"/>
      </w:divBdr>
    </w:div>
    <w:div w:id="1239483811">
      <w:bodyDiv w:val="1"/>
      <w:marLeft w:val="0"/>
      <w:marRight w:val="0"/>
      <w:marTop w:val="0"/>
      <w:marBottom w:val="0"/>
      <w:divBdr>
        <w:top w:val="none" w:sz="0" w:space="0" w:color="auto"/>
        <w:left w:val="none" w:sz="0" w:space="0" w:color="auto"/>
        <w:bottom w:val="none" w:sz="0" w:space="0" w:color="auto"/>
        <w:right w:val="none" w:sz="0" w:space="0" w:color="auto"/>
      </w:divBdr>
    </w:div>
    <w:div w:id="1248731815">
      <w:bodyDiv w:val="1"/>
      <w:marLeft w:val="0"/>
      <w:marRight w:val="0"/>
      <w:marTop w:val="0"/>
      <w:marBottom w:val="0"/>
      <w:divBdr>
        <w:top w:val="none" w:sz="0" w:space="0" w:color="auto"/>
        <w:left w:val="none" w:sz="0" w:space="0" w:color="auto"/>
        <w:bottom w:val="none" w:sz="0" w:space="0" w:color="auto"/>
        <w:right w:val="none" w:sz="0" w:space="0" w:color="auto"/>
      </w:divBdr>
    </w:div>
    <w:div w:id="1513447916">
      <w:bodyDiv w:val="1"/>
      <w:marLeft w:val="0"/>
      <w:marRight w:val="0"/>
      <w:marTop w:val="0"/>
      <w:marBottom w:val="0"/>
      <w:divBdr>
        <w:top w:val="none" w:sz="0" w:space="0" w:color="auto"/>
        <w:left w:val="none" w:sz="0" w:space="0" w:color="auto"/>
        <w:bottom w:val="none" w:sz="0" w:space="0" w:color="auto"/>
        <w:right w:val="none" w:sz="0" w:space="0" w:color="auto"/>
      </w:divBdr>
    </w:div>
    <w:div w:id="1648171306">
      <w:bodyDiv w:val="1"/>
      <w:marLeft w:val="0"/>
      <w:marRight w:val="0"/>
      <w:marTop w:val="0"/>
      <w:marBottom w:val="0"/>
      <w:divBdr>
        <w:top w:val="none" w:sz="0" w:space="0" w:color="auto"/>
        <w:left w:val="none" w:sz="0" w:space="0" w:color="auto"/>
        <w:bottom w:val="none" w:sz="0" w:space="0" w:color="auto"/>
        <w:right w:val="none" w:sz="0" w:space="0" w:color="auto"/>
      </w:divBdr>
    </w:div>
    <w:div w:id="1948342706">
      <w:bodyDiv w:val="1"/>
      <w:marLeft w:val="0"/>
      <w:marRight w:val="0"/>
      <w:marTop w:val="0"/>
      <w:marBottom w:val="0"/>
      <w:divBdr>
        <w:top w:val="none" w:sz="0" w:space="0" w:color="auto"/>
        <w:left w:val="none" w:sz="0" w:space="0" w:color="auto"/>
        <w:bottom w:val="none" w:sz="0" w:space="0" w:color="auto"/>
        <w:right w:val="none" w:sz="0" w:space="0" w:color="auto"/>
      </w:divBdr>
    </w:div>
    <w:div w:id="19673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loEoir@tax.gov.me"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2.xml><?xml version="1.0" encoding="utf-8"?>
<?mso-contentType ?>
<FormTemplates xmlns="http://schemas.microsoft.com/sharepoint/v3/contenttype/forms">
  <Display>OECDListFormCollapsible</Display>
  <Edit>OECDListFormCollapsible</Edit>
  <New>OECDListFormCollapsible</New>
</FormTemplates>
</file>

<file path=customXml/item3.xml><?xml version="1.0" encoding="utf-8"?>
<p:properties xmlns:p="http://schemas.microsoft.com/office/2006/metadata/properties" xmlns:xsi="http://www.w3.org/2001/XMLSchema-instance" xmlns:pc="http://schemas.microsoft.com/office/infopath/2007/PartnerControls">
  <documentManagement>
    <g48437ce2c3c4c508e6dbb232c223ecb xmlns="cf16f947-c9fc-4be9-80b4-2a32b4ac226e">
      <Terms xmlns="http://schemas.microsoft.com/office/infopath/2007/PartnerControls"/>
    </g48437ce2c3c4c508e6dbb232c223ecb>
    <OECDKimBussinessContext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ProjectMembers xmlns="cf16f947-c9fc-4be9-80b4-2a32b4ac226e">
      <UserInfo>
        <DisplayName>HAMADI Hakim, CTP/GF/CBO</DisplayName>
        <AccountId>377</AccountId>
        <AccountType/>
      </UserInfo>
      <UserInfo>
        <DisplayName>KNOTT Nadia, CTP/GF/CT</DisplayName>
        <AccountId>2945</AccountId>
        <AccountType/>
      </UserInfo>
      <UserInfo>
        <DisplayName>LIMBASAN Natalie, SGE/LEG</DisplayName>
        <AccountId>873</AccountId>
        <AccountType/>
      </UserInfo>
      <UserInfo>
        <DisplayName>MEYER-NANDI Sathi, CTP/GF</DisplayName>
        <AccountId>3041</AccountId>
        <AccountType/>
      </UserInfo>
      <UserInfo>
        <DisplayName>JONSDOTTIR Gudrun, CTP/GF</DisplayName>
        <AccountId>3294</AccountId>
        <AccountType/>
      </UserInfo>
      <UserInfo>
        <DisplayName>AHUJA Amrita Singh, CTP/GF/MPR</DisplayName>
        <AccountId>3547</AccountId>
        <AccountType/>
      </UserInfo>
      <UserInfo>
        <DisplayName>FEDERICI Marco, CTP/GF/CBO</DisplayName>
        <AccountId>4081</AccountId>
        <AccountType/>
      </UserInfo>
      <UserInfo>
        <DisplayName>PARADA JARAMILLO Francisca, CTP/GF/CT</DisplayName>
        <AccountId>3656</AccountId>
        <AccountType/>
      </UserInfo>
      <UserInfo>
        <DisplayName>JATULYTE Edita, CTP/GF/CT</DisplayName>
        <AccountId>2540</AccountId>
        <AccountType/>
      </UserInfo>
      <UserInfo>
        <DisplayName>MIGUEL Marcelo, CTP/GF</DisplayName>
        <AccountId>4331</AccountId>
        <AccountType/>
      </UserInfo>
      <UserInfo>
        <DisplayName>CARUSO Edoardo, CTP/GF</DisplayName>
        <AccountId>4495</AccountId>
        <AccountType/>
      </UserInfo>
    </OECDProjectMembers>
    <IconOverlay xmlns="http://schemas.microsoft.com/sharepoint/v4" xsi:nil="true"/>
    <OECDPinnedBy xmlns="cf16f947-c9fc-4be9-80b4-2a32b4ac226e">
      <UserInfo>
        <DisplayName/>
        <AccountId xsi:nil="true"/>
        <AccountType/>
      </UserInfo>
    </OECDPinnedBy>
    <OECDProjectManager xmlns="cf16f947-c9fc-4be9-80b4-2a32b4ac226e">
      <UserInfo>
        <DisplayName/>
        <AccountId>2472</AccountId>
        <AccountType/>
      </UserInfo>
    </OECDProjectManager>
    <OECDSharingStatus xmlns="cf16f947-c9fc-4be9-80b4-2a32b4ac226e" xsi:nil="true"/>
    <OECDProjectLookup xmlns="cf16f947-c9fc-4be9-80b4-2a32b4ac226e">112</OECDProjectLookup>
    <OECDMeetingDate xmlns="54c4cd27-f286-408f-9ce0-33c1e0f3ab39" xsi:nil="true"/>
    <OECDCommunityDocumentURL xmlns="cf16f947-c9fc-4be9-80b4-2a32b4ac226e" xsi:nil="true"/>
    <OECDTagsCache xmlns="cf16f947-c9fc-4be9-80b4-2a32b4ac226e" xsi:nil="true"/>
    <OECDDeliverableManager xmlns="cf16f947-c9fc-4be9-80b4-2a32b4ac226e">
      <UserInfo>
        <DisplayName/>
        <AccountId xsi:nil="true"/>
        <AccountType/>
      </UserInfo>
    </OECDDeliverableManager>
    <l9a152565aff414c8d842958d210d414 xmlns="cf16f947-c9fc-4be9-80b4-2a32b4ac226e" xsi:nil="true"/>
    <OECDAllRelatedUsers xmlns="9e406c50-2549-4f1e-a767-e9b68096b47b">
      <UserInfo>
        <DisplayName/>
        <AccountId xsi:nil="true"/>
        <AccountType/>
      </UserInfo>
    </OECDAllRelatedUsers>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ExpirationDate xmlns="9e406c50-2549-4f1e-a767-e9b68096b47b" xsi:nil="true"/>
    <OECDMainProject xmlns="cf16f947-c9fc-4be9-80b4-2a32b4ac226e">74</OECDMainProject>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eShareKeywordsTaxHTField0 xmlns="c9f238dd-bb73-4aef-a7a5-d644ad823e52">
      <Terms xmlns="http://schemas.microsoft.com/office/infopath/2007/PartnerControls"/>
    </eShareKeywordsTaxHTField0>
    <OECDCommunityDocumentID xmlns="cf16f947-c9fc-4be9-80b4-2a32b4ac226e" xsi:nil="true"/>
    <TaxCatchAll xmlns="ca82dde9-3436-4d3d-bddd-d31447390034">
      <Value>3</Value>
    </TaxCatchAll>
    <hfa66f2e5af148f08064c2e62791b306 xmlns="9e406c50-2549-4f1e-a767-e9b68096b47b">
      <Terms xmlns="http://schemas.microsoft.com/office/infopath/2007/PartnerControls"/>
    </hfa66f2e5af148f08064c2e62791b306>
    <eShareHorizProjTaxHTField0 xmlns="9e406c50-2549-4f1e-a767-e9b68096b4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2507BED6B5908645AAA96978AD5D1987" ma:contentTypeVersion="84" ma:contentTypeDescription="" ma:contentTypeScope="" ma:versionID="4b9e4c91350cf35f50d1d6b61051afd7">
  <xsd:schema xmlns:xsd="http://www.w3.org/2001/XMLSchema" xmlns:xs="http://www.w3.org/2001/XMLSchema" xmlns:p="http://schemas.microsoft.com/office/2006/metadata/properties" xmlns:ns1="54c4cd27-f286-408f-9ce0-33c1e0f3ab39" xmlns:ns2="9e406c50-2549-4f1e-a767-e9b68096b47b" xmlns:ns3="cf16f947-c9fc-4be9-80b4-2a32b4ac226e" xmlns:ns5="c9f238dd-bb73-4aef-a7a5-d644ad823e52" xmlns:ns6="ca82dde9-3436-4d3d-bddd-d31447390034" xmlns:ns7="http://schemas.microsoft.com/sharepoint/v4" targetNamespace="http://schemas.microsoft.com/office/2006/metadata/properties" ma:root="true" ma:fieldsID="2273f3d944750c630511b0d01f641b8c" ns1:_="" ns2:_="" ns3:_="" ns5:_="" ns6:_="" ns7:_="">
    <xsd:import namespace="54c4cd27-f286-408f-9ce0-33c1e0f3ab39"/>
    <xsd:import namespace="9e406c50-2549-4f1e-a767-e9b68096b47b"/>
    <xsd:import namespace="cf16f947-c9fc-4be9-80b4-2a32b4ac226e"/>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6:TaxCatchAll" minOccurs="0"/>
                <xsd:element ref="ns3:l9a152565aff414c8d842958d210d414" minOccurs="0"/>
                <xsd:element ref="ns6:TaxCatchAllLabel" minOccurs="0"/>
                <xsd:element ref="ns1:OECDMeetingDate" minOccurs="0"/>
                <xsd:element ref="ns6:OECDlanguage" minOccurs="0"/>
                <xsd:element ref="ns2:hfa66f2e5af148f08064c2e62791b306" minOccurs="0"/>
                <xsd:element ref="ns3:g48437ce2c3c4c508e6dbb232c223ecb" minOccurs="0"/>
                <xsd:element ref="ns3:OECDSharingStatus" minOccurs="0"/>
                <xsd:element ref="ns3:OECDCommunityDocumentURL" minOccurs="0"/>
                <xsd:element ref="ns3:OECDCommunityDocumentID" minOccurs="0"/>
                <xsd:element ref="ns2:eShareHorizProjTaxHTField0" minOccurs="0"/>
                <xsd:element ref="ns3:OECDTagsCache" minOccurs="0"/>
                <xsd:element ref="ns3:OECDDeliverableManager" minOccurs="0"/>
                <xsd:element ref="ns7:IconOverlay"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8" nillable="true" ma:displayName="Meeting Date" ma:default="" ma:format="DateOnly" ma:hidden="true" ma:internalName="OECDMeetingDate">
      <xsd:simpleType>
        <xsd:restriction base="dms:DateTime"/>
      </xsd:simpleType>
    </xsd:element>
    <xsd:element name="OECDYear" ma:index="45"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6c50-2549-4f1e-a767-e9b68096b47b"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hfa66f2e5af148f08064c2e62791b306" ma:index="33" nillable="true" ma:taxonomy="true" ma:internalName="hfa66f2e5af148f08064c2e62791b306" ma:taxonomyFieldName="OECDHorizontalProjects" ma:displayName="Horizontal project" ma:readOnly="false" ma:default="" ma:fieldId="{1fa66f2e-5af1-48f0-8064-c2e62791b30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38" nillable="true" ma:displayName="OECDHorizontalProjects_0" ma:description="" ma:hidden="true" ma:internalName="eShareHorizProjTaxHTField0">
      <xsd:simpleType>
        <xsd:restriction base="dms:Note"/>
      </xsd:simpleType>
    </xsd:element>
    <xsd:element name="OECDAllRelatedUsers" ma:index="43"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6f947-c9fc-4be9-80b4-2a32b4ac226e"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639da05e-b3c6-46a1-b83b-8ce0cfde2092" ma:internalName="OECDProjectLookup" ma:readOnly="false" ma:showField="OECDShortProjectName" ma:web="cf16f947-c9fc-4be9-80b4-2a32b4ac226e">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639da05e-b3c6-46a1-b83b-8ce0cfde209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9a152565aff414c8d842958d210d414" ma:index="25" nillable="true" ma:displayName="Deliverable owner_0" ma:hidden="true" ma:internalName="l9a152565aff414c8d842958d210d414">
      <xsd:simpleType>
        <xsd:restriction base="dms:Note"/>
      </xsd:simpleType>
    </xsd:element>
    <xsd:element name="g48437ce2c3c4c508e6dbb232c223ecb" ma:index="34" nillable="true" ma:taxonomy="true" ma:internalName="g48437ce2c3c4c508e6dbb232c223ecb" ma:taxonomyFieldName="OECDProjectOwnerStructure" ma:displayName="Project owner" ma:readOnly="false" ma:default="" ma:fieldId="048437ce-2c3c-4c50-8e6d-bb232c223ec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5" nillable="true" ma:displayName="O.N.E Document Sharing Status" ma:description="" ma:hidden="true" ma:internalName="OECDSharingStatus">
      <xsd:simpleType>
        <xsd:restriction base="dms:Text"/>
      </xsd:simpleType>
    </xsd:element>
    <xsd:element name="OECDCommunityDocumentURL" ma:index="36" nillable="true" ma:displayName="O.N.E Community Document URL" ma:description="" ma:hidden="true" ma:internalName="OECDCommunityDocumentURL">
      <xsd:simpleType>
        <xsd:restriction base="dms:Text"/>
      </xsd:simpleType>
    </xsd:element>
    <xsd:element name="OECDCommunityDocumentID" ma:index="37" nillable="true" ma:displayName="O.N.E Community Document ID" ma:decimals="0" ma:description="" ma:hidden="true" ma:internalName="OECDCommunityDocumentID">
      <xsd:simpleType>
        <xsd:restriction base="dms:Number"/>
      </xsd:simpleType>
    </xsd:element>
    <xsd:element name="OECDTagsCache" ma:index="40" nillable="true" ma:displayName="Tags cache" ma:description="" ma:hidden="true" ma:internalName="OECDTagsCache">
      <xsd:simpleType>
        <xsd:restriction base="dms:Note"/>
      </xsd:simpleType>
    </xsd:element>
    <xsd:element name="OECDDeliverableManager" ma:index="41" nillable="true" ma:displayName="In charge" ma:description="" ma:hidden="true" ma:internalName="OECDDeliverable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4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313c73-16b7-424d-af27-bacb5b0305bc}" ma:internalName="TaxCatchAll" ma:showField="CatchAllData"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bb313c73-16b7-424d-af27-bacb5b0305bc}" ma:internalName="TaxCatchAllLabel" ma:readOnly="true" ma:showField="CatchAllDataLabel"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3A40-F752-4867-BBA6-4CC5812094A7}">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45294B63-C8E1-4C4E-899D-539B4E1FC69A}">
  <ds:schemaRefs>
    <ds:schemaRef ds:uri="http://schemas.microsoft.com/sharepoint/v3/contenttype/forms"/>
  </ds:schemaRefs>
</ds:datastoreItem>
</file>

<file path=customXml/itemProps3.xml><?xml version="1.0" encoding="utf-8"?>
<ds:datastoreItem xmlns:ds="http://schemas.openxmlformats.org/officeDocument/2006/customXml" ds:itemID="{4065EA4C-D2D3-4C8F-ABE7-C8188F90FEFA}">
  <ds:schemaRefs>
    <ds:schemaRef ds:uri="http://schemas.microsoft.com/office/2006/metadata/properties"/>
    <ds:schemaRef ds:uri="http://schemas.microsoft.com/office/infopath/2007/PartnerControls"/>
    <ds:schemaRef ds:uri="cf16f947-c9fc-4be9-80b4-2a32b4ac226e"/>
    <ds:schemaRef ds:uri="54c4cd27-f286-408f-9ce0-33c1e0f3ab39"/>
    <ds:schemaRef ds:uri="c9f238dd-bb73-4aef-a7a5-d644ad823e52"/>
    <ds:schemaRef ds:uri="ca82dde9-3436-4d3d-bddd-d31447390034"/>
    <ds:schemaRef ds:uri="http://schemas.microsoft.com/sharepoint/v4"/>
    <ds:schemaRef ds:uri="9e406c50-2549-4f1e-a767-e9b68096b47b"/>
  </ds:schemaRefs>
</ds:datastoreItem>
</file>

<file path=customXml/itemProps4.xml><?xml version="1.0" encoding="utf-8"?>
<ds:datastoreItem xmlns:ds="http://schemas.openxmlformats.org/officeDocument/2006/customXml" ds:itemID="{54ED1C9B-EA6A-43C8-8870-1C97C5AB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9e406c50-2549-4f1e-a767-e9b68096b47b"/>
    <ds:schemaRef ds:uri="cf16f947-c9fc-4be9-80b4-2a32b4ac226e"/>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14EDD6-09C3-436E-9498-C0DE1F1BA04B}">
  <ds:schemaRefs>
    <ds:schemaRef ds:uri="Microsoft.SharePoint.Taxonomy.ContentTypeSync"/>
  </ds:schemaRefs>
</ds:datastoreItem>
</file>

<file path=customXml/itemProps6.xml><?xml version="1.0" encoding="utf-8"?>
<ds:datastoreItem xmlns:ds="http://schemas.openxmlformats.org/officeDocument/2006/customXml" ds:itemID="{6F247745-9966-48BF-952D-5C1B7C6B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12825</Words>
  <Characters>73105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85759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Grdinic</dc:creator>
  <cp:lastModifiedBy>Korisnik</cp:lastModifiedBy>
  <cp:revision>2</cp:revision>
  <dcterms:created xsi:type="dcterms:W3CDTF">2026-05-12T07:27:00Z</dcterms:created>
  <dcterms:modified xsi:type="dcterms:W3CDTF">2026-05-12T07:27:00Z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DocumentId">
    <vt:lpwstr>4DD52528ED37539AA49904E35C86425EEF047315DEBB0D30F8E6025112A0FB88</vt:lpwstr>
  </property>
  <property fmtid="{D5CDD505-2E9C-101B-9397-08002B2CF9AE}" pid="3" name="ContentTypeId">
    <vt:lpwstr>0x0101008B4DD370EC31429186F3AD49F0D3098F00D44DBCB9EB4F45278CB5C9765BE5299500A4858B360C6A491AA753F8BCA47AA910002507BED6B5908645AAA96978AD5D1987</vt:lpwstr>
  </property>
  <property fmtid="{D5CDD505-2E9C-101B-9397-08002B2CF9AE}" pid="4" name="ClassificationContentMarkingFooterShapeIds">
    <vt:lpwstr>29cd3097,53287f70,1d4d7067</vt:lpwstr>
  </property>
  <property fmtid="{D5CDD505-2E9C-101B-9397-08002B2CF9AE}" pid="5" name="ClassificationContentMarkingFooterFontProps">
    <vt:lpwstr>#0000ff,10,Aptos</vt:lpwstr>
  </property>
  <property fmtid="{D5CDD505-2E9C-101B-9397-08002B2CF9AE}" pid="6" name="ClassificationContentMarkingFooterText">
    <vt:lpwstr>Restricted Use - À usage restreint</vt:lpwstr>
  </property>
  <property fmtid="{D5CDD505-2E9C-101B-9397-08002B2CF9AE}" pid="7" name="MSIP_Label_0e5510b0-e729-4ef0-a3dd-4ba0dfe56c99_Enabled">
    <vt:lpwstr>true</vt:lpwstr>
  </property>
  <property fmtid="{D5CDD505-2E9C-101B-9397-08002B2CF9AE}" pid="8" name="MSIP_Label_0e5510b0-e729-4ef0-a3dd-4ba0dfe56c99_SetDate">
    <vt:lpwstr>2026-05-06T12:47:54Z</vt:lpwstr>
  </property>
  <property fmtid="{D5CDD505-2E9C-101B-9397-08002B2CF9AE}" pid="9" name="MSIP_Label_0e5510b0-e729-4ef0-a3dd-4ba0dfe56c99_Method">
    <vt:lpwstr>Standard</vt:lpwstr>
  </property>
  <property fmtid="{D5CDD505-2E9C-101B-9397-08002B2CF9AE}" pid="10" name="MSIP_Label_0e5510b0-e729-4ef0-a3dd-4ba0dfe56c99_Name">
    <vt:lpwstr>Restricted Use</vt:lpwstr>
  </property>
  <property fmtid="{D5CDD505-2E9C-101B-9397-08002B2CF9AE}" pid="11" name="MSIP_Label_0e5510b0-e729-4ef0-a3dd-4ba0dfe56c99_SiteId">
    <vt:lpwstr>ac41c7d4-1f61-460d-b0f4-fc925a2b471c</vt:lpwstr>
  </property>
  <property fmtid="{D5CDD505-2E9C-101B-9397-08002B2CF9AE}" pid="12" name="MSIP_Label_0e5510b0-e729-4ef0-a3dd-4ba0dfe56c99_ActionId">
    <vt:lpwstr>7bb961c2-8aa7-42c0-9e7b-3032a6c0afb4</vt:lpwstr>
  </property>
  <property fmtid="{D5CDD505-2E9C-101B-9397-08002B2CF9AE}" pid="13" name="MSIP_Label_0e5510b0-e729-4ef0-a3dd-4ba0dfe56c99_ContentBits">
    <vt:lpwstr>2</vt:lpwstr>
  </property>
  <property fmtid="{D5CDD505-2E9C-101B-9397-08002B2CF9AE}" pid="14" name="MSIP_Label_0e5510b0-e729-4ef0-a3dd-4ba0dfe56c99_Tag">
    <vt:lpwstr>10, 3, 0, 1</vt:lpwstr>
  </property>
  <property fmtid="{D5CDD505-2E9C-101B-9397-08002B2CF9AE}" pid="15" name="OECDTopic">
    <vt:lpwstr/>
  </property>
  <property fmtid="{D5CDD505-2E9C-101B-9397-08002B2CF9AE}" pid="16" name="OECDCommittee">
    <vt:lpwstr/>
  </property>
  <property fmtid="{D5CDD505-2E9C-101B-9397-08002B2CF9AE}" pid="17" name="OECDPWB">
    <vt:lpwstr>3;#(n/a)|3adabb5f-45b7-4a20-bdde-219e8d9477af</vt:lpwstr>
  </property>
  <property fmtid="{D5CDD505-2E9C-101B-9397-08002B2CF9AE}" pid="18" name="OECDKeywords">
    <vt:lpwstr/>
  </property>
  <property fmtid="{D5CDD505-2E9C-101B-9397-08002B2CF9AE}" pid="19" name="OECDHorizontalProjects">
    <vt:lpwstr/>
  </property>
  <property fmtid="{D5CDD505-2E9C-101B-9397-08002B2CF9AE}" pid="20" name="OECDProjectOwnerStructure">
    <vt:lpwstr/>
  </property>
  <property fmtid="{D5CDD505-2E9C-101B-9397-08002B2CF9AE}" pid="21" name="OECDCountry">
    <vt:lpwstr/>
  </property>
</Properties>
</file>