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F4E073" w14:textId="77777777" w:rsidR="003F4C4F" w:rsidRDefault="003F4C4F">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6"/>
        <w:gridCol w:w="6715"/>
      </w:tblGrid>
      <w:tr w:rsidR="00D8518F" w14:paraId="244253F5" w14:textId="77777777" w:rsidTr="00D8518F">
        <w:tc>
          <w:tcPr>
            <w:tcW w:w="2346" w:type="dxa"/>
          </w:tcPr>
          <w:p w14:paraId="1AB6BD82" w14:textId="05CAD955" w:rsidR="00D8518F" w:rsidRDefault="00D8518F" w:rsidP="00C36980">
            <w:pPr>
              <w:pStyle w:val="kntekst"/>
              <w:rPr>
                <w:lang w:val="sr-Latn-ME"/>
              </w:rPr>
            </w:pPr>
          </w:p>
        </w:tc>
        <w:tc>
          <w:tcPr>
            <w:tcW w:w="6715" w:type="dxa"/>
          </w:tcPr>
          <w:p w14:paraId="2C63D432" w14:textId="77777777" w:rsidR="00D8518F" w:rsidRDefault="00D8518F" w:rsidP="00D8518F">
            <w:pPr>
              <w:rPr>
                <w:rFonts w:asciiTheme="minorHAnsi" w:hAnsiTheme="minorHAnsi" w:cstheme="minorHAnsi"/>
                <w:b/>
                <w:sz w:val="24"/>
                <w:szCs w:val="24"/>
                <w:lang w:val="sr-Latn-ME"/>
              </w:rPr>
            </w:pPr>
          </w:p>
          <w:p w14:paraId="6F90E231" w14:textId="28F43416" w:rsidR="00D8518F" w:rsidRDefault="00D8518F" w:rsidP="00D8518F">
            <w:pPr>
              <w:pStyle w:val="kntekst"/>
              <w:rPr>
                <w:lang w:val="sr-Latn-ME"/>
              </w:rPr>
            </w:pPr>
          </w:p>
        </w:tc>
      </w:tr>
    </w:tbl>
    <w:p w14:paraId="7C4C9729" w14:textId="77777777" w:rsidR="00A328D2" w:rsidRPr="00190EEA" w:rsidRDefault="00A328D2" w:rsidP="00C36980">
      <w:pPr>
        <w:pStyle w:val="kntekst"/>
        <w:rPr>
          <w:lang w:val="sr-Latn-ME"/>
        </w:rPr>
      </w:pPr>
    </w:p>
    <w:p w14:paraId="40A8C8EC" w14:textId="77777777" w:rsidR="006E23B0" w:rsidRPr="00190EEA" w:rsidRDefault="006E23B0" w:rsidP="006E23B0">
      <w:pPr>
        <w:autoSpaceDE w:val="0"/>
        <w:autoSpaceDN w:val="0"/>
        <w:adjustRightInd w:val="0"/>
        <w:spacing w:after="0"/>
        <w:jc w:val="center"/>
        <w:rPr>
          <w:rFonts w:asciiTheme="minorHAnsi" w:hAnsiTheme="minorHAnsi" w:cstheme="minorHAnsi"/>
          <w:b/>
          <w:bCs/>
          <w:sz w:val="40"/>
          <w:szCs w:val="40"/>
          <w:lang w:val="sr-Latn-ME"/>
        </w:rPr>
      </w:pPr>
    </w:p>
    <w:p w14:paraId="2630DBD4" w14:textId="5A3A391C" w:rsidR="006E23B0" w:rsidRPr="00190EEA" w:rsidRDefault="006E23B0" w:rsidP="006E23B0">
      <w:pPr>
        <w:autoSpaceDE w:val="0"/>
        <w:autoSpaceDN w:val="0"/>
        <w:adjustRightInd w:val="0"/>
        <w:spacing w:after="0"/>
        <w:jc w:val="center"/>
        <w:rPr>
          <w:rFonts w:asciiTheme="minorHAnsi" w:hAnsiTheme="minorHAnsi" w:cstheme="minorHAnsi"/>
          <w:b/>
          <w:bCs/>
          <w:sz w:val="40"/>
          <w:szCs w:val="40"/>
          <w:lang w:val="sr-Latn-ME"/>
        </w:rPr>
      </w:pPr>
    </w:p>
    <w:p w14:paraId="06ADD9BE" w14:textId="5686F715" w:rsidR="00B950BE" w:rsidRPr="00190EEA" w:rsidRDefault="00B950BE" w:rsidP="006E23B0">
      <w:pPr>
        <w:autoSpaceDE w:val="0"/>
        <w:autoSpaceDN w:val="0"/>
        <w:adjustRightInd w:val="0"/>
        <w:spacing w:after="0"/>
        <w:jc w:val="center"/>
        <w:rPr>
          <w:rFonts w:asciiTheme="minorHAnsi" w:hAnsiTheme="minorHAnsi" w:cstheme="minorHAnsi"/>
          <w:b/>
          <w:bCs/>
          <w:sz w:val="40"/>
          <w:szCs w:val="40"/>
          <w:lang w:val="sr-Latn-ME"/>
        </w:rPr>
      </w:pPr>
    </w:p>
    <w:p w14:paraId="12C1CF27" w14:textId="44438FC8" w:rsidR="00B950BE" w:rsidRDefault="00B950BE" w:rsidP="006E23B0">
      <w:pPr>
        <w:autoSpaceDE w:val="0"/>
        <w:autoSpaceDN w:val="0"/>
        <w:adjustRightInd w:val="0"/>
        <w:spacing w:after="0"/>
        <w:jc w:val="center"/>
        <w:rPr>
          <w:rFonts w:asciiTheme="minorHAnsi" w:hAnsiTheme="minorHAnsi" w:cstheme="minorHAnsi"/>
          <w:b/>
          <w:bCs/>
          <w:sz w:val="40"/>
          <w:szCs w:val="40"/>
          <w:lang w:val="sr-Latn-ME"/>
        </w:rPr>
      </w:pPr>
    </w:p>
    <w:p w14:paraId="6EEFBC94" w14:textId="77777777" w:rsidR="00B5589A" w:rsidRPr="00190EEA" w:rsidRDefault="00B5589A" w:rsidP="006E23B0">
      <w:pPr>
        <w:autoSpaceDE w:val="0"/>
        <w:autoSpaceDN w:val="0"/>
        <w:adjustRightInd w:val="0"/>
        <w:spacing w:after="0"/>
        <w:jc w:val="center"/>
        <w:rPr>
          <w:rFonts w:asciiTheme="minorHAnsi" w:hAnsiTheme="minorHAnsi" w:cstheme="minorHAnsi"/>
          <w:b/>
          <w:bCs/>
          <w:sz w:val="40"/>
          <w:szCs w:val="40"/>
          <w:lang w:val="sr-Latn-ME"/>
        </w:rPr>
      </w:pPr>
    </w:p>
    <w:p w14:paraId="3B6E228B" w14:textId="20412283" w:rsidR="006E23B0" w:rsidRPr="00AF0452" w:rsidRDefault="006E23B0" w:rsidP="006E23B0">
      <w:pPr>
        <w:autoSpaceDE w:val="0"/>
        <w:autoSpaceDN w:val="0"/>
        <w:adjustRightInd w:val="0"/>
        <w:spacing w:after="0"/>
        <w:jc w:val="center"/>
        <w:rPr>
          <w:rFonts w:asciiTheme="minorHAnsi" w:hAnsiTheme="minorHAnsi" w:cstheme="minorHAnsi"/>
          <w:b/>
          <w:bCs/>
          <w:color w:val="7030A0"/>
          <w:sz w:val="40"/>
          <w:szCs w:val="40"/>
          <w:lang w:val="sr-Latn-ME"/>
        </w:rPr>
      </w:pPr>
      <w:r w:rsidRPr="00190EEA">
        <w:rPr>
          <w:rFonts w:asciiTheme="minorHAnsi" w:hAnsiTheme="minorHAnsi" w:cstheme="minorHAnsi"/>
          <w:b/>
          <w:bCs/>
          <w:sz w:val="40"/>
          <w:szCs w:val="40"/>
          <w:lang w:val="sr-Latn-ME"/>
        </w:rPr>
        <w:t>PRIRUČNIK ZA PROVJER</w:t>
      </w:r>
      <w:r w:rsidR="00EE658E">
        <w:rPr>
          <w:rFonts w:asciiTheme="minorHAnsi" w:hAnsiTheme="minorHAnsi" w:cstheme="minorHAnsi"/>
          <w:b/>
          <w:bCs/>
          <w:sz w:val="40"/>
          <w:szCs w:val="40"/>
          <w:lang w:val="sr-Latn-ME"/>
        </w:rPr>
        <w:t xml:space="preserve">U </w:t>
      </w:r>
      <w:r w:rsidRPr="00190EEA">
        <w:rPr>
          <w:rFonts w:asciiTheme="minorHAnsi" w:hAnsiTheme="minorHAnsi" w:cstheme="minorHAnsi"/>
          <w:b/>
          <w:bCs/>
          <w:sz w:val="40"/>
          <w:szCs w:val="40"/>
          <w:lang w:val="sr-Latn-ME"/>
        </w:rPr>
        <w:t xml:space="preserve">BEZBJEDNOSTI </w:t>
      </w:r>
      <w:r w:rsidR="00850A8C">
        <w:rPr>
          <w:rFonts w:asciiTheme="minorHAnsi" w:hAnsiTheme="minorHAnsi" w:cstheme="minorHAnsi"/>
          <w:b/>
          <w:bCs/>
          <w:sz w:val="40"/>
          <w:szCs w:val="40"/>
          <w:lang w:val="sr-Latn-ME"/>
        </w:rPr>
        <w:t>SAOBRAĆAJA U POSTOJEĆIM TUNELIMA</w:t>
      </w:r>
      <w:r w:rsidR="00AF0452">
        <w:rPr>
          <w:rFonts w:asciiTheme="minorHAnsi" w:hAnsiTheme="minorHAnsi" w:cstheme="minorHAnsi"/>
          <w:b/>
          <w:bCs/>
          <w:sz w:val="40"/>
          <w:szCs w:val="40"/>
          <w:lang w:val="sr-Latn-ME"/>
        </w:rPr>
        <w:t xml:space="preserve"> </w:t>
      </w:r>
      <w:r w:rsidR="00AF0452" w:rsidRPr="004B179E">
        <w:rPr>
          <w:rFonts w:asciiTheme="minorHAnsi" w:hAnsiTheme="minorHAnsi" w:cstheme="minorHAnsi"/>
          <w:b/>
          <w:bCs/>
          <w:sz w:val="40"/>
          <w:szCs w:val="40"/>
          <w:lang w:val="sr-Latn-ME"/>
        </w:rPr>
        <w:t>(RSI) I REVIZIJU BEZBJEDNOSTI SAOBRAĆAJA U TUNELIMA (RSA)</w:t>
      </w:r>
    </w:p>
    <w:p w14:paraId="0B2FEFC3" w14:textId="77777777" w:rsidR="006E23B0" w:rsidRPr="00190EEA" w:rsidRDefault="006E23B0" w:rsidP="006E23B0">
      <w:pPr>
        <w:rPr>
          <w:rFonts w:asciiTheme="minorHAnsi" w:hAnsiTheme="minorHAnsi" w:cstheme="minorHAnsi"/>
          <w:sz w:val="40"/>
          <w:szCs w:val="40"/>
          <w:lang w:val="sr-Latn-ME"/>
        </w:rPr>
      </w:pPr>
    </w:p>
    <w:p w14:paraId="3C611B4F" w14:textId="77777777" w:rsidR="006E23B0" w:rsidRDefault="006E23B0" w:rsidP="006E23B0">
      <w:pPr>
        <w:spacing w:after="0"/>
        <w:rPr>
          <w:rFonts w:asciiTheme="minorHAnsi" w:hAnsiTheme="minorHAnsi" w:cstheme="minorHAnsi"/>
          <w:sz w:val="24"/>
          <w:szCs w:val="24"/>
          <w:lang w:val="sr-Latn-ME"/>
        </w:rPr>
      </w:pPr>
    </w:p>
    <w:p w14:paraId="0920D11C" w14:textId="77777777" w:rsidR="00534E17" w:rsidRDefault="00534E17" w:rsidP="006E23B0">
      <w:pPr>
        <w:spacing w:after="0"/>
        <w:rPr>
          <w:rFonts w:asciiTheme="minorHAnsi" w:hAnsiTheme="minorHAnsi" w:cstheme="minorHAnsi"/>
          <w:sz w:val="24"/>
          <w:szCs w:val="24"/>
          <w:lang w:val="sr-Latn-ME"/>
        </w:rPr>
      </w:pPr>
    </w:p>
    <w:p w14:paraId="4B02DE09" w14:textId="77777777" w:rsidR="00534E17" w:rsidRDefault="00534E17" w:rsidP="006E23B0">
      <w:pPr>
        <w:spacing w:after="0"/>
        <w:rPr>
          <w:rFonts w:asciiTheme="minorHAnsi" w:hAnsiTheme="minorHAnsi" w:cstheme="minorHAnsi"/>
          <w:sz w:val="24"/>
          <w:szCs w:val="24"/>
          <w:lang w:val="sr-Latn-ME"/>
        </w:rPr>
      </w:pPr>
    </w:p>
    <w:p w14:paraId="5DEEA7A9" w14:textId="77777777" w:rsidR="00534E17" w:rsidRDefault="00534E17" w:rsidP="006E23B0">
      <w:pPr>
        <w:spacing w:after="0"/>
        <w:rPr>
          <w:rFonts w:asciiTheme="minorHAnsi" w:hAnsiTheme="minorHAnsi" w:cstheme="minorHAnsi"/>
          <w:sz w:val="24"/>
          <w:szCs w:val="24"/>
          <w:lang w:val="sr-Latn-ME"/>
        </w:rPr>
      </w:pPr>
    </w:p>
    <w:p w14:paraId="27A2F24F" w14:textId="77777777" w:rsidR="00534E17" w:rsidRDefault="00534E17" w:rsidP="006E23B0">
      <w:pPr>
        <w:spacing w:after="0"/>
        <w:rPr>
          <w:rFonts w:asciiTheme="minorHAnsi" w:hAnsiTheme="minorHAnsi" w:cstheme="minorHAnsi"/>
          <w:sz w:val="24"/>
          <w:szCs w:val="24"/>
          <w:lang w:val="sr-Latn-ME"/>
        </w:rPr>
      </w:pPr>
    </w:p>
    <w:p w14:paraId="480CE852" w14:textId="77777777" w:rsidR="00534E17" w:rsidRDefault="00534E17" w:rsidP="006E23B0">
      <w:pPr>
        <w:spacing w:after="0"/>
        <w:rPr>
          <w:rFonts w:asciiTheme="minorHAnsi" w:hAnsiTheme="minorHAnsi" w:cstheme="minorHAnsi"/>
          <w:sz w:val="24"/>
          <w:szCs w:val="24"/>
          <w:lang w:val="sr-Latn-ME"/>
        </w:rPr>
      </w:pPr>
    </w:p>
    <w:p w14:paraId="3E864E19" w14:textId="77777777" w:rsidR="006E23B0" w:rsidRPr="00190EEA" w:rsidRDefault="006E23B0" w:rsidP="006E23B0">
      <w:pPr>
        <w:spacing w:after="0"/>
        <w:rPr>
          <w:rFonts w:asciiTheme="minorHAnsi" w:hAnsiTheme="minorHAnsi" w:cstheme="minorHAnsi"/>
          <w:sz w:val="24"/>
          <w:szCs w:val="24"/>
          <w:lang w:val="sr-Latn-ME"/>
        </w:rPr>
      </w:pPr>
    </w:p>
    <w:p w14:paraId="416ED9CB" w14:textId="47641BB3" w:rsidR="006E23B0" w:rsidRPr="00216C8C" w:rsidRDefault="006E23B0" w:rsidP="006E23B0">
      <w:pPr>
        <w:spacing w:after="0"/>
        <w:rPr>
          <w:rFonts w:asciiTheme="minorHAnsi" w:hAnsiTheme="minorHAnsi" w:cstheme="minorHAnsi"/>
          <w:sz w:val="20"/>
          <w:szCs w:val="20"/>
          <w:lang w:val="sr-Latn-ME"/>
        </w:rPr>
      </w:pPr>
      <w:r w:rsidRPr="00216C8C">
        <w:rPr>
          <w:rFonts w:asciiTheme="minorHAnsi" w:hAnsiTheme="minorHAnsi" w:cstheme="minorHAnsi"/>
          <w:sz w:val="20"/>
          <w:szCs w:val="20"/>
          <w:lang w:val="sr-Latn-ME"/>
        </w:rPr>
        <w:t>Izradi</w:t>
      </w:r>
      <w:r w:rsidR="006D7569">
        <w:rPr>
          <w:rFonts w:asciiTheme="minorHAnsi" w:hAnsiTheme="minorHAnsi" w:cstheme="minorHAnsi"/>
          <w:sz w:val="20"/>
          <w:szCs w:val="20"/>
          <w:lang w:val="sr-Latn-ME"/>
        </w:rPr>
        <w:t>li</w:t>
      </w:r>
      <w:r w:rsidRPr="00216C8C">
        <w:rPr>
          <w:rFonts w:asciiTheme="minorHAnsi" w:hAnsiTheme="minorHAnsi" w:cstheme="minorHAnsi"/>
          <w:sz w:val="20"/>
          <w:szCs w:val="20"/>
          <w:lang w:val="sr-Latn-ME"/>
        </w:rPr>
        <w:t>:</w:t>
      </w:r>
      <w:r w:rsidR="00D23FA7">
        <w:rPr>
          <w:rFonts w:asciiTheme="minorHAnsi" w:hAnsiTheme="minorHAnsi" w:cstheme="minorHAnsi"/>
          <w:sz w:val="20"/>
          <w:szCs w:val="20"/>
          <w:lang w:val="sr-Latn-ME"/>
        </w:rPr>
        <w:t xml:space="preserve"> </w:t>
      </w:r>
    </w:p>
    <w:p w14:paraId="54A609E0" w14:textId="674DCE57" w:rsidR="006E23B0" w:rsidRDefault="006E23B0" w:rsidP="006E23B0">
      <w:pPr>
        <w:spacing w:after="0"/>
        <w:rPr>
          <w:rFonts w:asciiTheme="minorHAnsi" w:hAnsiTheme="minorHAnsi" w:cstheme="minorHAnsi"/>
          <w:sz w:val="20"/>
          <w:szCs w:val="20"/>
          <w:lang w:val="sr-Latn-ME"/>
        </w:rPr>
      </w:pPr>
      <w:r w:rsidRPr="0091373B">
        <w:rPr>
          <w:rFonts w:asciiTheme="minorHAnsi" w:hAnsiTheme="minorHAnsi" w:cstheme="minorHAnsi"/>
          <w:sz w:val="20"/>
          <w:szCs w:val="20"/>
          <w:lang w:val="sr-Latn-ME"/>
        </w:rPr>
        <w:t>Prof.dr. Tomaž Tollazzi, dipl.inž.građ.</w:t>
      </w:r>
    </w:p>
    <w:p w14:paraId="2EF1BF84" w14:textId="4BE60938" w:rsidR="006D7569" w:rsidRPr="0091373B" w:rsidRDefault="006D7569" w:rsidP="006E23B0">
      <w:pPr>
        <w:spacing w:after="0"/>
        <w:rPr>
          <w:rFonts w:asciiTheme="minorHAnsi" w:hAnsiTheme="minorHAnsi" w:cstheme="minorHAnsi"/>
          <w:sz w:val="20"/>
          <w:szCs w:val="20"/>
          <w:lang w:val="sr-Latn-ME"/>
        </w:rPr>
      </w:pPr>
      <w:r>
        <w:rPr>
          <w:rFonts w:asciiTheme="minorHAnsi" w:hAnsiTheme="minorHAnsi" w:cstheme="minorHAnsi"/>
          <w:sz w:val="20"/>
          <w:szCs w:val="20"/>
          <w:lang w:val="sr-Latn-ME"/>
        </w:rPr>
        <w:t xml:space="preserve">Doc.dr. Robert Rijavec, </w:t>
      </w:r>
      <w:r w:rsidR="00101A25" w:rsidRPr="0091373B">
        <w:rPr>
          <w:rFonts w:asciiTheme="minorHAnsi" w:hAnsiTheme="minorHAnsi" w:cstheme="minorHAnsi"/>
          <w:sz w:val="20"/>
          <w:szCs w:val="20"/>
          <w:lang w:val="sr-Latn-ME"/>
        </w:rPr>
        <w:t>dipl.inž.građ.</w:t>
      </w:r>
    </w:p>
    <w:p w14:paraId="7846CD5F" w14:textId="77777777" w:rsidR="006E23B0" w:rsidRPr="0091373B" w:rsidRDefault="006E23B0" w:rsidP="006E23B0">
      <w:pPr>
        <w:spacing w:after="0"/>
        <w:rPr>
          <w:rFonts w:asciiTheme="minorHAnsi" w:hAnsiTheme="minorHAnsi" w:cstheme="minorHAnsi"/>
          <w:sz w:val="24"/>
          <w:szCs w:val="24"/>
          <w:lang w:val="sr-Latn-ME"/>
        </w:rPr>
      </w:pPr>
    </w:p>
    <w:p w14:paraId="16571336" w14:textId="5EC5DB3C" w:rsidR="00B950BE" w:rsidRDefault="001E484A" w:rsidP="006E23B0">
      <w:pPr>
        <w:rPr>
          <w:rStyle w:val="Style11pt"/>
          <w:rFonts w:asciiTheme="minorHAnsi" w:hAnsiTheme="minorHAnsi" w:cstheme="minorHAnsi"/>
          <w:sz w:val="20"/>
          <w:szCs w:val="20"/>
          <w:lang w:val="sr-Latn-ME"/>
        </w:rPr>
      </w:pPr>
      <w:r w:rsidRPr="001E484A">
        <w:rPr>
          <w:rStyle w:val="Style11pt"/>
          <w:rFonts w:asciiTheme="minorHAnsi" w:hAnsiTheme="minorHAnsi" w:cstheme="minorHAnsi"/>
          <w:sz w:val="20"/>
          <w:szCs w:val="20"/>
          <w:lang w:val="sr-Latn-ME"/>
        </w:rPr>
        <w:t>Lektor:</w:t>
      </w:r>
    </w:p>
    <w:p w14:paraId="67787159" w14:textId="5B5770B9" w:rsidR="001E484A" w:rsidRPr="001E484A" w:rsidRDefault="001E484A" w:rsidP="006E23B0">
      <w:pPr>
        <w:rPr>
          <w:rStyle w:val="Style11pt"/>
          <w:rFonts w:asciiTheme="minorHAnsi" w:hAnsiTheme="minorHAnsi" w:cstheme="minorHAnsi"/>
          <w:sz w:val="20"/>
          <w:szCs w:val="20"/>
          <w:lang w:val="sr-Latn-ME"/>
        </w:rPr>
      </w:pPr>
      <w:r>
        <w:rPr>
          <w:rStyle w:val="Style11pt"/>
          <w:rFonts w:asciiTheme="minorHAnsi" w:hAnsiTheme="minorHAnsi" w:cstheme="minorHAnsi"/>
          <w:sz w:val="20"/>
          <w:szCs w:val="20"/>
          <w:lang w:val="sr-Latn-ME"/>
        </w:rPr>
        <w:t xml:space="preserve">Doc.dr. </w:t>
      </w:r>
      <w:r w:rsidR="00D97300">
        <w:rPr>
          <w:rStyle w:val="Style11pt"/>
          <w:rFonts w:asciiTheme="minorHAnsi" w:hAnsiTheme="minorHAnsi" w:cstheme="minorHAnsi"/>
          <w:sz w:val="20"/>
          <w:szCs w:val="20"/>
          <w:lang w:val="sr-Latn-ME"/>
        </w:rPr>
        <w:t xml:space="preserve">Boško Matović, </w:t>
      </w:r>
      <w:r w:rsidR="00FD48E4">
        <w:rPr>
          <w:rStyle w:val="Style11pt"/>
          <w:rFonts w:asciiTheme="minorHAnsi" w:hAnsiTheme="minorHAnsi" w:cstheme="minorHAnsi"/>
          <w:sz w:val="20"/>
          <w:szCs w:val="20"/>
          <w:lang w:val="sr-Latn-ME"/>
        </w:rPr>
        <w:t>dipl.inž.saob.</w:t>
      </w:r>
    </w:p>
    <w:p w14:paraId="42CCF866" w14:textId="77777777" w:rsidR="001E484A" w:rsidRPr="00190EEA" w:rsidRDefault="001E484A" w:rsidP="006E23B0">
      <w:pPr>
        <w:rPr>
          <w:rStyle w:val="Style11pt"/>
          <w:rFonts w:asciiTheme="minorHAnsi" w:hAnsiTheme="minorHAnsi" w:cstheme="minorHAnsi"/>
          <w:sz w:val="24"/>
          <w:szCs w:val="24"/>
          <w:lang w:val="sr-Latn-ME"/>
        </w:rPr>
      </w:pPr>
    </w:p>
    <w:p w14:paraId="78B0E3E1" w14:textId="746324D1" w:rsidR="00B950BE" w:rsidRDefault="00A80D70" w:rsidP="00A80D70">
      <w:pPr>
        <w:jc w:val="both"/>
        <w:rPr>
          <w:rFonts w:asciiTheme="minorHAnsi" w:hAnsiTheme="minorHAnsi" w:cstheme="minorHAnsi"/>
          <w:sz w:val="24"/>
          <w:szCs w:val="24"/>
          <w:lang w:val="sr-Latn-ME"/>
        </w:rPr>
      </w:pPr>
      <w:r w:rsidRPr="00F675DF">
        <w:rPr>
          <w:rFonts w:asciiTheme="minorHAnsi" w:hAnsiTheme="minorHAnsi" w:cstheme="minorHAnsi"/>
          <w:sz w:val="24"/>
          <w:szCs w:val="24"/>
          <w:lang w:val="sr-Latn-ME"/>
        </w:rPr>
        <w:t xml:space="preserve">Ova publikacija je izrađena uz pomoć </w:t>
      </w:r>
      <w:r w:rsidR="00F675DF">
        <w:rPr>
          <w:rFonts w:asciiTheme="minorHAnsi" w:hAnsiTheme="minorHAnsi" w:cstheme="minorHAnsi"/>
          <w:sz w:val="24"/>
          <w:szCs w:val="24"/>
          <w:lang w:val="sr-Latn-ME"/>
        </w:rPr>
        <w:t>TAIEX</w:t>
      </w:r>
      <w:r w:rsidRPr="00F675DF">
        <w:rPr>
          <w:rFonts w:asciiTheme="minorHAnsi" w:hAnsiTheme="minorHAnsi" w:cstheme="minorHAnsi"/>
          <w:sz w:val="24"/>
          <w:szCs w:val="24"/>
          <w:lang w:val="sr-Latn-ME"/>
        </w:rPr>
        <w:t xml:space="preserve">. Sadržaj publikacije je isključiva odgovornost </w:t>
      </w:r>
      <w:r w:rsidR="00F675DF">
        <w:rPr>
          <w:rFonts w:asciiTheme="minorHAnsi" w:hAnsiTheme="minorHAnsi" w:cstheme="minorHAnsi"/>
          <w:sz w:val="24"/>
          <w:szCs w:val="24"/>
          <w:lang w:val="sr-Latn-ME"/>
        </w:rPr>
        <w:t>autora</w:t>
      </w:r>
      <w:r w:rsidRPr="00F675DF">
        <w:rPr>
          <w:rFonts w:asciiTheme="minorHAnsi" w:hAnsiTheme="minorHAnsi" w:cstheme="minorHAnsi"/>
          <w:sz w:val="24"/>
          <w:szCs w:val="24"/>
          <w:lang w:val="sr-Latn-ME"/>
        </w:rPr>
        <w:t xml:space="preserve"> i ne odražava nužno stavove </w:t>
      </w:r>
      <w:r w:rsidR="00F675DF">
        <w:rPr>
          <w:rFonts w:asciiTheme="minorHAnsi" w:hAnsiTheme="minorHAnsi" w:cstheme="minorHAnsi"/>
          <w:sz w:val="24"/>
          <w:szCs w:val="24"/>
          <w:lang w:val="sr-Latn-ME"/>
        </w:rPr>
        <w:t>TAIEX</w:t>
      </w:r>
      <w:r w:rsidRPr="00F675DF">
        <w:rPr>
          <w:rFonts w:asciiTheme="minorHAnsi" w:hAnsiTheme="minorHAnsi" w:cstheme="minorHAnsi"/>
          <w:sz w:val="24"/>
          <w:szCs w:val="24"/>
          <w:lang w:val="sr-Latn-ME"/>
        </w:rPr>
        <w:t>.</w:t>
      </w:r>
    </w:p>
    <w:p w14:paraId="72CB4A3F" w14:textId="77777777" w:rsidR="00B5589A" w:rsidRPr="00190EEA" w:rsidRDefault="00B5589A" w:rsidP="006E23B0">
      <w:pPr>
        <w:rPr>
          <w:rFonts w:asciiTheme="minorHAnsi" w:hAnsiTheme="minorHAnsi" w:cstheme="minorHAnsi"/>
          <w:sz w:val="24"/>
          <w:szCs w:val="24"/>
          <w:lang w:val="sr-Latn-ME"/>
        </w:rPr>
      </w:pPr>
    </w:p>
    <w:p w14:paraId="24F1C7B4" w14:textId="6BBAAFCE" w:rsidR="00951E95" w:rsidRPr="00190EEA" w:rsidRDefault="006E23B0" w:rsidP="00B5589A">
      <w:pPr>
        <w:jc w:val="center"/>
        <w:rPr>
          <w:lang w:val="sr-Latn-ME"/>
        </w:rPr>
      </w:pPr>
      <w:r w:rsidRPr="007C619C">
        <w:rPr>
          <w:rFonts w:asciiTheme="minorHAnsi" w:hAnsiTheme="minorHAnsi" w:cstheme="minorHAnsi"/>
          <w:sz w:val="24"/>
          <w:szCs w:val="24"/>
          <w:highlight w:val="yellow"/>
          <w:lang w:val="sr-Latn-ME"/>
        </w:rPr>
        <w:t>Podgorica, septembar 2022</w:t>
      </w:r>
    </w:p>
    <w:p w14:paraId="04929D1C" w14:textId="77777777" w:rsidR="00951E95" w:rsidRPr="00190EEA" w:rsidRDefault="00951E95" w:rsidP="00C36980">
      <w:pPr>
        <w:pStyle w:val="kntekst"/>
        <w:rPr>
          <w:lang w:val="sr-Latn-ME"/>
        </w:rPr>
        <w:sectPr w:rsidR="00951E95" w:rsidRPr="00190EEA" w:rsidSect="007506AF">
          <w:headerReference w:type="even" r:id="rId8"/>
          <w:headerReference w:type="default" r:id="rId9"/>
          <w:footerReference w:type="even" r:id="rId10"/>
          <w:footerReference w:type="default" r:id="rId11"/>
          <w:pgSz w:w="11906" w:h="16838" w:code="9"/>
          <w:pgMar w:top="851" w:right="1134" w:bottom="851" w:left="1701" w:header="709" w:footer="709" w:gutter="0"/>
          <w:cols w:space="708"/>
          <w:titlePg/>
          <w:docGrid w:linePitch="360"/>
        </w:sectPr>
      </w:pPr>
    </w:p>
    <w:p w14:paraId="07A1FF49" w14:textId="77777777" w:rsidR="00951E95" w:rsidRPr="00190EEA" w:rsidRDefault="00951E95" w:rsidP="00C36980">
      <w:pPr>
        <w:pStyle w:val="kntekst"/>
        <w:rPr>
          <w:lang w:val="sr-Latn-ME"/>
        </w:rPr>
      </w:pPr>
    </w:p>
    <w:p w14:paraId="6CCB4B44" w14:textId="08095E46" w:rsidR="00951E95" w:rsidRPr="00190EEA" w:rsidRDefault="004810D4" w:rsidP="00C36980">
      <w:pPr>
        <w:pStyle w:val="Heading1"/>
        <w:numPr>
          <w:ilvl w:val="0"/>
          <w:numId w:val="0"/>
        </w:numPr>
        <w:ind w:left="567" w:hanging="567"/>
        <w:rPr>
          <w:lang w:val="sr-Latn-ME"/>
        </w:rPr>
      </w:pPr>
      <w:bookmarkStart w:id="1" w:name="_Toc149110136"/>
      <w:r w:rsidRPr="00190EEA">
        <w:rPr>
          <w:lang w:val="sr-Latn-ME"/>
        </w:rPr>
        <w:t>Sadržaj</w:t>
      </w:r>
      <w:bookmarkEnd w:id="1"/>
    </w:p>
    <w:p w14:paraId="4E134EF0" w14:textId="77777777" w:rsidR="00951E95" w:rsidRPr="00190EEA" w:rsidRDefault="00951E95" w:rsidP="00C36980">
      <w:pPr>
        <w:pStyle w:val="kntekst"/>
        <w:rPr>
          <w:lang w:val="sr-Latn-ME"/>
        </w:rPr>
      </w:pPr>
    </w:p>
    <w:p w14:paraId="76D00498" w14:textId="309A7121" w:rsidR="00586CB8" w:rsidRDefault="0032164A">
      <w:pPr>
        <w:pStyle w:val="TOC1"/>
        <w:rPr>
          <w:rFonts w:asciiTheme="minorHAnsi" w:eastAsiaTheme="minorEastAsia" w:hAnsiTheme="minorHAnsi" w:cstheme="minorBidi"/>
          <w:b w:val="0"/>
          <w:noProof/>
          <w:lang w:eastAsia="sl-SI"/>
        </w:rPr>
      </w:pPr>
      <w:r w:rsidRPr="00662388">
        <w:rPr>
          <w:rFonts w:asciiTheme="minorHAnsi" w:hAnsiTheme="minorHAnsi" w:cstheme="minorHAnsi"/>
          <w:lang w:val="sr-Latn-ME"/>
        </w:rPr>
        <w:fldChar w:fldCharType="begin"/>
      </w:r>
      <w:r w:rsidRPr="00662388">
        <w:rPr>
          <w:rFonts w:asciiTheme="minorHAnsi" w:hAnsiTheme="minorHAnsi" w:cstheme="minorHAnsi"/>
          <w:lang w:val="sr-Latn-ME"/>
        </w:rPr>
        <w:instrText xml:space="preserve"> TOC \o "1-4" \u </w:instrText>
      </w:r>
      <w:r w:rsidRPr="00662388">
        <w:rPr>
          <w:rFonts w:asciiTheme="minorHAnsi" w:hAnsiTheme="minorHAnsi" w:cstheme="minorHAnsi"/>
          <w:lang w:val="sr-Latn-ME"/>
        </w:rPr>
        <w:fldChar w:fldCharType="separate"/>
      </w:r>
      <w:r w:rsidR="00586CB8" w:rsidRPr="00FC7846">
        <w:rPr>
          <w:noProof/>
          <w:lang w:val="sr-Latn-ME"/>
        </w:rPr>
        <w:t>Sadržaj</w:t>
      </w:r>
      <w:r w:rsidR="00586CB8">
        <w:rPr>
          <w:noProof/>
        </w:rPr>
        <w:tab/>
      </w:r>
      <w:r w:rsidR="00586CB8">
        <w:rPr>
          <w:noProof/>
        </w:rPr>
        <w:fldChar w:fldCharType="begin"/>
      </w:r>
      <w:r w:rsidR="00586CB8">
        <w:rPr>
          <w:noProof/>
        </w:rPr>
        <w:instrText xml:space="preserve"> PAGEREF _Toc149110136 \h </w:instrText>
      </w:r>
      <w:r w:rsidR="00586CB8">
        <w:rPr>
          <w:noProof/>
        </w:rPr>
      </w:r>
      <w:r w:rsidR="00586CB8">
        <w:rPr>
          <w:noProof/>
        </w:rPr>
        <w:fldChar w:fldCharType="separate"/>
      </w:r>
      <w:r w:rsidR="00586CB8">
        <w:rPr>
          <w:noProof/>
        </w:rPr>
        <w:t>I</w:t>
      </w:r>
      <w:r w:rsidR="00586CB8">
        <w:rPr>
          <w:noProof/>
        </w:rPr>
        <w:fldChar w:fldCharType="end"/>
      </w:r>
    </w:p>
    <w:p w14:paraId="254D3C66" w14:textId="305CE0DD" w:rsidR="00586CB8" w:rsidRDefault="00586CB8">
      <w:pPr>
        <w:pStyle w:val="TOC1"/>
        <w:rPr>
          <w:rFonts w:asciiTheme="minorHAnsi" w:eastAsiaTheme="minorEastAsia" w:hAnsiTheme="minorHAnsi" w:cstheme="minorBidi"/>
          <w:b w:val="0"/>
          <w:noProof/>
          <w:lang w:eastAsia="sl-SI"/>
        </w:rPr>
      </w:pPr>
      <w:r w:rsidRPr="00FC7846">
        <w:rPr>
          <w:noProof/>
          <w:lang w:val="sr-Latn-ME"/>
        </w:rPr>
        <w:t>Predgovor</w:t>
      </w:r>
      <w:r>
        <w:rPr>
          <w:noProof/>
        </w:rPr>
        <w:tab/>
      </w:r>
      <w:r>
        <w:rPr>
          <w:noProof/>
        </w:rPr>
        <w:fldChar w:fldCharType="begin"/>
      </w:r>
      <w:r>
        <w:rPr>
          <w:noProof/>
        </w:rPr>
        <w:instrText xml:space="preserve"> PAGEREF _Toc149110137 \h </w:instrText>
      </w:r>
      <w:r>
        <w:rPr>
          <w:noProof/>
        </w:rPr>
      </w:r>
      <w:r>
        <w:rPr>
          <w:noProof/>
        </w:rPr>
        <w:fldChar w:fldCharType="separate"/>
      </w:r>
      <w:r>
        <w:rPr>
          <w:noProof/>
        </w:rPr>
        <w:t>II</w:t>
      </w:r>
      <w:r>
        <w:rPr>
          <w:noProof/>
        </w:rPr>
        <w:fldChar w:fldCharType="end"/>
      </w:r>
    </w:p>
    <w:p w14:paraId="1F12CE3A" w14:textId="62AF70D3" w:rsidR="00586CB8" w:rsidRDefault="00586CB8">
      <w:pPr>
        <w:pStyle w:val="TOC1"/>
        <w:rPr>
          <w:rFonts w:asciiTheme="minorHAnsi" w:eastAsiaTheme="minorEastAsia" w:hAnsiTheme="minorHAnsi" w:cstheme="minorBidi"/>
          <w:b w:val="0"/>
          <w:noProof/>
          <w:lang w:eastAsia="sl-SI"/>
        </w:rPr>
      </w:pPr>
      <w:r w:rsidRPr="00FC7846">
        <w:rPr>
          <w:noProof/>
          <w:lang w:val="sr-Latn-ME"/>
        </w:rPr>
        <w:t>Skraćenice</w:t>
      </w:r>
      <w:r>
        <w:rPr>
          <w:noProof/>
        </w:rPr>
        <w:tab/>
      </w:r>
      <w:r>
        <w:rPr>
          <w:noProof/>
        </w:rPr>
        <w:fldChar w:fldCharType="begin"/>
      </w:r>
      <w:r>
        <w:rPr>
          <w:noProof/>
        </w:rPr>
        <w:instrText xml:space="preserve"> PAGEREF _Toc149110138 \h </w:instrText>
      </w:r>
      <w:r>
        <w:rPr>
          <w:noProof/>
        </w:rPr>
      </w:r>
      <w:r>
        <w:rPr>
          <w:noProof/>
        </w:rPr>
        <w:fldChar w:fldCharType="separate"/>
      </w:r>
      <w:r>
        <w:rPr>
          <w:noProof/>
        </w:rPr>
        <w:t>III</w:t>
      </w:r>
      <w:r>
        <w:rPr>
          <w:noProof/>
        </w:rPr>
        <w:fldChar w:fldCharType="end"/>
      </w:r>
    </w:p>
    <w:p w14:paraId="2F7E5140" w14:textId="115B4FE8" w:rsidR="00586CB8" w:rsidRDefault="00586CB8">
      <w:pPr>
        <w:pStyle w:val="TOC1"/>
        <w:rPr>
          <w:rFonts w:asciiTheme="minorHAnsi" w:eastAsiaTheme="minorEastAsia" w:hAnsiTheme="minorHAnsi" w:cstheme="minorBidi"/>
          <w:b w:val="0"/>
          <w:noProof/>
          <w:lang w:eastAsia="sl-SI"/>
        </w:rPr>
      </w:pPr>
      <w:r w:rsidRPr="00FC7846">
        <w:rPr>
          <w:noProof/>
          <w:lang w:val="sr-Latn-ME"/>
        </w:rPr>
        <w:t>UVOD (Pitanja bezbjednosti saobraćaja u postojećim tunelima)</w:t>
      </w:r>
      <w:r>
        <w:rPr>
          <w:noProof/>
        </w:rPr>
        <w:tab/>
      </w:r>
      <w:r>
        <w:rPr>
          <w:noProof/>
        </w:rPr>
        <w:fldChar w:fldCharType="begin"/>
      </w:r>
      <w:r>
        <w:rPr>
          <w:noProof/>
        </w:rPr>
        <w:instrText xml:space="preserve"> PAGEREF _Toc149110139 \h </w:instrText>
      </w:r>
      <w:r>
        <w:rPr>
          <w:noProof/>
        </w:rPr>
      </w:r>
      <w:r>
        <w:rPr>
          <w:noProof/>
        </w:rPr>
        <w:fldChar w:fldCharType="separate"/>
      </w:r>
      <w:r>
        <w:rPr>
          <w:noProof/>
        </w:rPr>
        <w:t>IV</w:t>
      </w:r>
      <w:r>
        <w:rPr>
          <w:noProof/>
        </w:rPr>
        <w:fldChar w:fldCharType="end"/>
      </w:r>
    </w:p>
    <w:p w14:paraId="1BFFD759" w14:textId="61658D93" w:rsidR="00586CB8" w:rsidRDefault="00586CB8">
      <w:pPr>
        <w:pStyle w:val="TOC1"/>
        <w:rPr>
          <w:rFonts w:asciiTheme="minorHAnsi" w:eastAsiaTheme="minorEastAsia" w:hAnsiTheme="minorHAnsi" w:cstheme="minorBidi"/>
          <w:b w:val="0"/>
          <w:noProof/>
          <w:lang w:eastAsia="sl-SI"/>
        </w:rPr>
      </w:pPr>
      <w:r w:rsidRPr="00FC7846">
        <w:rPr>
          <w:noProof/>
          <w:lang w:val="sr-Latn-ME"/>
        </w:rPr>
        <w:t>Ključne reference</w:t>
      </w:r>
      <w:r>
        <w:rPr>
          <w:noProof/>
        </w:rPr>
        <w:tab/>
      </w:r>
      <w:r>
        <w:rPr>
          <w:noProof/>
        </w:rPr>
        <w:fldChar w:fldCharType="begin"/>
      </w:r>
      <w:r>
        <w:rPr>
          <w:noProof/>
        </w:rPr>
        <w:instrText xml:space="preserve"> PAGEREF _Toc149110140 \h </w:instrText>
      </w:r>
      <w:r>
        <w:rPr>
          <w:noProof/>
        </w:rPr>
      </w:r>
      <w:r>
        <w:rPr>
          <w:noProof/>
        </w:rPr>
        <w:fldChar w:fldCharType="separate"/>
      </w:r>
      <w:r>
        <w:rPr>
          <w:noProof/>
        </w:rPr>
        <w:t>IX</w:t>
      </w:r>
      <w:r>
        <w:rPr>
          <w:noProof/>
        </w:rPr>
        <w:fldChar w:fldCharType="end"/>
      </w:r>
    </w:p>
    <w:p w14:paraId="40F535AB" w14:textId="7262BDD2" w:rsidR="00586CB8" w:rsidRDefault="00586CB8">
      <w:pPr>
        <w:pStyle w:val="TOC1"/>
        <w:rPr>
          <w:rFonts w:asciiTheme="minorHAnsi" w:eastAsiaTheme="minorEastAsia" w:hAnsiTheme="minorHAnsi" w:cstheme="minorBidi"/>
          <w:b w:val="0"/>
          <w:noProof/>
          <w:lang w:eastAsia="sl-SI"/>
        </w:rPr>
      </w:pPr>
      <w:r w:rsidRPr="00FC7846">
        <w:rPr>
          <w:noProof/>
          <w:lang w:val="sr-Latn-ME"/>
        </w:rPr>
        <w:t>1.</w:t>
      </w:r>
      <w:r>
        <w:rPr>
          <w:rFonts w:asciiTheme="minorHAnsi" w:eastAsiaTheme="minorEastAsia" w:hAnsiTheme="minorHAnsi" w:cstheme="minorBidi"/>
          <w:b w:val="0"/>
          <w:noProof/>
          <w:lang w:eastAsia="sl-SI"/>
        </w:rPr>
        <w:tab/>
      </w:r>
      <w:r w:rsidRPr="00FC7846">
        <w:rPr>
          <w:noProof/>
          <w:lang w:val="sr-Latn-ME"/>
        </w:rPr>
        <w:t>PROBLEMATIKA BEZBJEDNOSTI SAOBRAĆAJA U TUNELIMA</w:t>
      </w:r>
      <w:r>
        <w:rPr>
          <w:noProof/>
        </w:rPr>
        <w:tab/>
      </w:r>
      <w:r>
        <w:rPr>
          <w:noProof/>
        </w:rPr>
        <w:fldChar w:fldCharType="begin"/>
      </w:r>
      <w:r>
        <w:rPr>
          <w:noProof/>
        </w:rPr>
        <w:instrText xml:space="preserve"> PAGEREF _Toc149110141 \h </w:instrText>
      </w:r>
      <w:r>
        <w:rPr>
          <w:noProof/>
        </w:rPr>
      </w:r>
      <w:r>
        <w:rPr>
          <w:noProof/>
        </w:rPr>
        <w:fldChar w:fldCharType="separate"/>
      </w:r>
      <w:r>
        <w:rPr>
          <w:noProof/>
        </w:rPr>
        <w:t>1</w:t>
      </w:r>
      <w:r>
        <w:rPr>
          <w:noProof/>
        </w:rPr>
        <w:fldChar w:fldCharType="end"/>
      </w:r>
    </w:p>
    <w:p w14:paraId="1A18ADC6" w14:textId="623EEAF2" w:rsidR="00586CB8" w:rsidRDefault="00586CB8">
      <w:pPr>
        <w:pStyle w:val="TOC2"/>
        <w:rPr>
          <w:rFonts w:asciiTheme="minorHAnsi" w:eastAsiaTheme="minorEastAsia" w:hAnsiTheme="minorHAnsi" w:cstheme="minorBidi"/>
          <w:b w:val="0"/>
          <w:noProof/>
          <w:sz w:val="22"/>
          <w:lang w:eastAsia="sl-SI"/>
        </w:rPr>
      </w:pPr>
      <w:r w:rsidRPr="00FC7846">
        <w:rPr>
          <w:noProof/>
          <w:lang w:val="sr-Latn-ME"/>
        </w:rPr>
        <w:t>1.1.</w:t>
      </w:r>
      <w:r>
        <w:rPr>
          <w:rFonts w:asciiTheme="minorHAnsi" w:eastAsiaTheme="minorEastAsia" w:hAnsiTheme="minorHAnsi" w:cstheme="minorBidi"/>
          <w:b w:val="0"/>
          <w:noProof/>
          <w:sz w:val="22"/>
          <w:lang w:eastAsia="sl-SI"/>
        </w:rPr>
        <w:tab/>
      </w:r>
      <w:r w:rsidRPr="00FC7846">
        <w:rPr>
          <w:noProof/>
          <w:lang w:val="sr-Latn-ME"/>
        </w:rPr>
        <w:t>Istorijski razlozi za početak uvođenja promjena</w:t>
      </w:r>
      <w:r>
        <w:rPr>
          <w:noProof/>
        </w:rPr>
        <w:tab/>
      </w:r>
      <w:r>
        <w:rPr>
          <w:noProof/>
        </w:rPr>
        <w:fldChar w:fldCharType="begin"/>
      </w:r>
      <w:r>
        <w:rPr>
          <w:noProof/>
        </w:rPr>
        <w:instrText xml:space="preserve"> PAGEREF _Toc149110142 \h </w:instrText>
      </w:r>
      <w:r>
        <w:rPr>
          <w:noProof/>
        </w:rPr>
      </w:r>
      <w:r>
        <w:rPr>
          <w:noProof/>
        </w:rPr>
        <w:fldChar w:fldCharType="separate"/>
      </w:r>
      <w:r>
        <w:rPr>
          <w:noProof/>
        </w:rPr>
        <w:t>1</w:t>
      </w:r>
      <w:r>
        <w:rPr>
          <w:noProof/>
        </w:rPr>
        <w:fldChar w:fldCharType="end"/>
      </w:r>
    </w:p>
    <w:p w14:paraId="3FCF57CD" w14:textId="65CF50CA" w:rsidR="00586CB8" w:rsidRDefault="00586CB8">
      <w:pPr>
        <w:pStyle w:val="TOC2"/>
        <w:rPr>
          <w:rFonts w:asciiTheme="minorHAnsi" w:eastAsiaTheme="minorEastAsia" w:hAnsiTheme="minorHAnsi" w:cstheme="minorBidi"/>
          <w:b w:val="0"/>
          <w:noProof/>
          <w:sz w:val="22"/>
          <w:lang w:eastAsia="sl-SI"/>
        </w:rPr>
      </w:pPr>
      <w:r w:rsidRPr="00FC7846">
        <w:rPr>
          <w:noProof/>
          <w:lang w:val="sr-Latn-ME"/>
        </w:rPr>
        <w:t>1.2.</w:t>
      </w:r>
      <w:r>
        <w:rPr>
          <w:rFonts w:asciiTheme="minorHAnsi" w:eastAsiaTheme="minorEastAsia" w:hAnsiTheme="minorHAnsi" w:cstheme="minorBidi"/>
          <w:b w:val="0"/>
          <w:noProof/>
          <w:sz w:val="22"/>
          <w:lang w:eastAsia="sl-SI"/>
        </w:rPr>
        <w:tab/>
      </w:r>
      <w:r w:rsidRPr="00FC7846">
        <w:rPr>
          <w:noProof/>
          <w:lang w:val="sr-Latn-ME"/>
        </w:rPr>
        <w:t>Bezbjednost saobraćaja u putnim tunelima</w:t>
      </w:r>
      <w:r>
        <w:rPr>
          <w:noProof/>
        </w:rPr>
        <w:tab/>
      </w:r>
      <w:r>
        <w:rPr>
          <w:noProof/>
        </w:rPr>
        <w:fldChar w:fldCharType="begin"/>
      </w:r>
      <w:r>
        <w:rPr>
          <w:noProof/>
        </w:rPr>
        <w:instrText xml:space="preserve"> PAGEREF _Toc149110143 \h </w:instrText>
      </w:r>
      <w:r>
        <w:rPr>
          <w:noProof/>
        </w:rPr>
      </w:r>
      <w:r>
        <w:rPr>
          <w:noProof/>
        </w:rPr>
        <w:fldChar w:fldCharType="separate"/>
      </w:r>
      <w:r>
        <w:rPr>
          <w:noProof/>
        </w:rPr>
        <w:t>3</w:t>
      </w:r>
      <w:r>
        <w:rPr>
          <w:noProof/>
        </w:rPr>
        <w:fldChar w:fldCharType="end"/>
      </w:r>
    </w:p>
    <w:p w14:paraId="10682945" w14:textId="22AFF45D" w:rsidR="00586CB8" w:rsidRDefault="00586CB8">
      <w:pPr>
        <w:pStyle w:val="TOC3"/>
        <w:rPr>
          <w:rFonts w:asciiTheme="minorHAnsi" w:eastAsiaTheme="minorEastAsia" w:hAnsiTheme="minorHAnsi" w:cstheme="minorBidi"/>
          <w:noProof/>
          <w:sz w:val="22"/>
          <w:lang w:eastAsia="sl-SI"/>
        </w:rPr>
      </w:pPr>
      <w:r w:rsidRPr="00FC7846">
        <w:rPr>
          <w:noProof/>
          <w:color w:val="7030A0"/>
          <w:lang w:val="bs-Latn-BA" w:eastAsia="sl-SI"/>
        </w:rPr>
        <w:t>1.2.1.</w:t>
      </w:r>
      <w:r>
        <w:rPr>
          <w:rFonts w:asciiTheme="minorHAnsi" w:eastAsiaTheme="minorEastAsia" w:hAnsiTheme="minorHAnsi" w:cstheme="minorBidi"/>
          <w:noProof/>
          <w:sz w:val="22"/>
          <w:lang w:eastAsia="sl-SI"/>
        </w:rPr>
        <w:tab/>
      </w:r>
      <w:r w:rsidRPr="00FC7846">
        <w:rPr>
          <w:noProof/>
          <w:color w:val="7030A0"/>
          <w:lang w:val="bs-Latn-BA" w:eastAsia="sl-SI"/>
        </w:rPr>
        <w:t>Procjena bezbjednosti u tunelima</w:t>
      </w:r>
      <w:r>
        <w:rPr>
          <w:noProof/>
        </w:rPr>
        <w:tab/>
      </w:r>
      <w:r>
        <w:rPr>
          <w:noProof/>
        </w:rPr>
        <w:fldChar w:fldCharType="begin"/>
      </w:r>
      <w:r>
        <w:rPr>
          <w:noProof/>
        </w:rPr>
        <w:instrText xml:space="preserve"> PAGEREF _Toc149110144 \h </w:instrText>
      </w:r>
      <w:r>
        <w:rPr>
          <w:noProof/>
        </w:rPr>
      </w:r>
      <w:r>
        <w:rPr>
          <w:noProof/>
        </w:rPr>
        <w:fldChar w:fldCharType="separate"/>
      </w:r>
      <w:r>
        <w:rPr>
          <w:noProof/>
        </w:rPr>
        <w:t>4</w:t>
      </w:r>
      <w:r>
        <w:rPr>
          <w:noProof/>
        </w:rPr>
        <w:fldChar w:fldCharType="end"/>
      </w:r>
    </w:p>
    <w:p w14:paraId="0703EEB9" w14:textId="6892BC0A" w:rsidR="00586CB8" w:rsidRDefault="00586CB8">
      <w:pPr>
        <w:pStyle w:val="TOC3"/>
        <w:rPr>
          <w:rFonts w:asciiTheme="minorHAnsi" w:eastAsiaTheme="minorEastAsia" w:hAnsiTheme="minorHAnsi" w:cstheme="minorBidi"/>
          <w:noProof/>
          <w:sz w:val="22"/>
          <w:lang w:eastAsia="sl-SI"/>
        </w:rPr>
      </w:pPr>
      <w:r w:rsidRPr="00FC7846">
        <w:rPr>
          <w:noProof/>
          <w:color w:val="7030A0"/>
          <w:lang w:val="bs-Latn-BA" w:eastAsia="sl-SI"/>
        </w:rPr>
        <w:t>1.2.2.</w:t>
      </w:r>
      <w:r>
        <w:rPr>
          <w:rFonts w:asciiTheme="minorHAnsi" w:eastAsiaTheme="minorEastAsia" w:hAnsiTheme="minorHAnsi" w:cstheme="minorBidi"/>
          <w:noProof/>
          <w:sz w:val="22"/>
          <w:lang w:eastAsia="sl-SI"/>
        </w:rPr>
        <w:tab/>
      </w:r>
      <w:r w:rsidRPr="00FC7846">
        <w:rPr>
          <w:noProof/>
          <w:color w:val="7030A0"/>
          <w:lang w:val="bs-Latn-BA" w:eastAsia="sl-SI"/>
        </w:rPr>
        <w:t>Specifične opasnosti u tunelima</w:t>
      </w:r>
      <w:r>
        <w:rPr>
          <w:noProof/>
        </w:rPr>
        <w:tab/>
      </w:r>
      <w:r>
        <w:rPr>
          <w:noProof/>
        </w:rPr>
        <w:fldChar w:fldCharType="begin"/>
      </w:r>
      <w:r>
        <w:rPr>
          <w:noProof/>
        </w:rPr>
        <w:instrText xml:space="preserve"> PAGEREF _Toc149110145 \h </w:instrText>
      </w:r>
      <w:r>
        <w:rPr>
          <w:noProof/>
        </w:rPr>
      </w:r>
      <w:r>
        <w:rPr>
          <w:noProof/>
        </w:rPr>
        <w:fldChar w:fldCharType="separate"/>
      </w:r>
      <w:r>
        <w:rPr>
          <w:noProof/>
        </w:rPr>
        <w:t>5</w:t>
      </w:r>
      <w:r>
        <w:rPr>
          <w:noProof/>
        </w:rPr>
        <w:fldChar w:fldCharType="end"/>
      </w:r>
    </w:p>
    <w:p w14:paraId="3CE9DA97" w14:textId="4C482F93" w:rsidR="00586CB8" w:rsidRDefault="00586CB8">
      <w:pPr>
        <w:pStyle w:val="TOC3"/>
        <w:rPr>
          <w:rFonts w:asciiTheme="minorHAnsi" w:eastAsiaTheme="minorEastAsia" w:hAnsiTheme="minorHAnsi" w:cstheme="minorBidi"/>
          <w:noProof/>
          <w:sz w:val="22"/>
          <w:lang w:eastAsia="sl-SI"/>
        </w:rPr>
      </w:pPr>
      <w:r w:rsidRPr="00FC7846">
        <w:rPr>
          <w:noProof/>
          <w:color w:val="7030A0"/>
          <w:lang w:val="bs-Latn-BA" w:eastAsia="sl-SI"/>
        </w:rPr>
        <w:t>1.2.3.</w:t>
      </w:r>
      <w:r>
        <w:rPr>
          <w:rFonts w:asciiTheme="minorHAnsi" w:eastAsiaTheme="minorEastAsia" w:hAnsiTheme="minorHAnsi" w:cstheme="minorBidi"/>
          <w:noProof/>
          <w:sz w:val="22"/>
          <w:lang w:eastAsia="sl-SI"/>
        </w:rPr>
        <w:tab/>
      </w:r>
      <w:r w:rsidRPr="00FC7846">
        <w:rPr>
          <w:noProof/>
          <w:color w:val="7030A0"/>
          <w:lang w:val="bs-Latn-BA" w:eastAsia="sl-SI"/>
        </w:rPr>
        <w:t>Mjere bezbjednosti u tunelima</w:t>
      </w:r>
      <w:r>
        <w:rPr>
          <w:noProof/>
        </w:rPr>
        <w:tab/>
      </w:r>
      <w:r>
        <w:rPr>
          <w:noProof/>
        </w:rPr>
        <w:fldChar w:fldCharType="begin"/>
      </w:r>
      <w:r>
        <w:rPr>
          <w:noProof/>
        </w:rPr>
        <w:instrText xml:space="preserve"> PAGEREF _Toc149110146 \h </w:instrText>
      </w:r>
      <w:r>
        <w:rPr>
          <w:noProof/>
        </w:rPr>
      </w:r>
      <w:r>
        <w:rPr>
          <w:noProof/>
        </w:rPr>
        <w:fldChar w:fldCharType="separate"/>
      </w:r>
      <w:r>
        <w:rPr>
          <w:noProof/>
        </w:rPr>
        <w:t>5</w:t>
      </w:r>
      <w:r>
        <w:rPr>
          <w:noProof/>
        </w:rPr>
        <w:fldChar w:fldCharType="end"/>
      </w:r>
    </w:p>
    <w:p w14:paraId="7273B336" w14:textId="492952F0" w:rsidR="00586CB8" w:rsidRDefault="00586CB8">
      <w:pPr>
        <w:pStyle w:val="TOC3"/>
        <w:rPr>
          <w:rFonts w:asciiTheme="minorHAnsi" w:eastAsiaTheme="minorEastAsia" w:hAnsiTheme="minorHAnsi" w:cstheme="minorBidi"/>
          <w:noProof/>
          <w:sz w:val="22"/>
          <w:lang w:eastAsia="sl-SI"/>
        </w:rPr>
      </w:pPr>
      <w:r w:rsidRPr="00FC7846">
        <w:rPr>
          <w:noProof/>
          <w:lang w:val="sr-Latn-ME"/>
        </w:rPr>
        <w:t>1.2.4.</w:t>
      </w:r>
      <w:r>
        <w:rPr>
          <w:rFonts w:asciiTheme="minorHAnsi" w:eastAsiaTheme="minorEastAsia" w:hAnsiTheme="minorHAnsi" w:cstheme="minorBidi"/>
          <w:noProof/>
          <w:sz w:val="22"/>
          <w:lang w:eastAsia="sl-SI"/>
        </w:rPr>
        <w:tab/>
      </w:r>
      <w:r w:rsidRPr="00FC7846">
        <w:rPr>
          <w:noProof/>
          <w:lang w:val="sr-Latn-ME"/>
        </w:rPr>
        <w:t>Bezbjednostni alati</w:t>
      </w:r>
      <w:r>
        <w:rPr>
          <w:noProof/>
        </w:rPr>
        <w:tab/>
      </w:r>
      <w:r>
        <w:rPr>
          <w:noProof/>
        </w:rPr>
        <w:fldChar w:fldCharType="begin"/>
      </w:r>
      <w:r>
        <w:rPr>
          <w:noProof/>
        </w:rPr>
        <w:instrText xml:space="preserve"> PAGEREF _Toc149110147 \h </w:instrText>
      </w:r>
      <w:r>
        <w:rPr>
          <w:noProof/>
        </w:rPr>
      </w:r>
      <w:r>
        <w:rPr>
          <w:noProof/>
        </w:rPr>
        <w:fldChar w:fldCharType="separate"/>
      </w:r>
      <w:r>
        <w:rPr>
          <w:noProof/>
        </w:rPr>
        <w:t>11</w:t>
      </w:r>
      <w:r>
        <w:rPr>
          <w:noProof/>
        </w:rPr>
        <w:fldChar w:fldCharType="end"/>
      </w:r>
    </w:p>
    <w:p w14:paraId="5BAF0F15" w14:textId="7CED0C47" w:rsidR="00586CB8" w:rsidRDefault="00586CB8">
      <w:pPr>
        <w:pStyle w:val="TOC2"/>
        <w:rPr>
          <w:rFonts w:asciiTheme="minorHAnsi" w:eastAsiaTheme="minorEastAsia" w:hAnsiTheme="minorHAnsi" w:cstheme="minorBidi"/>
          <w:b w:val="0"/>
          <w:noProof/>
          <w:sz w:val="22"/>
          <w:lang w:eastAsia="sl-SI"/>
        </w:rPr>
      </w:pPr>
      <w:r w:rsidRPr="00FC7846">
        <w:rPr>
          <w:noProof/>
          <w:lang w:val="sr-Latn-ME"/>
        </w:rPr>
        <w:t>1.3.</w:t>
      </w:r>
      <w:r>
        <w:rPr>
          <w:rFonts w:asciiTheme="minorHAnsi" w:eastAsiaTheme="minorEastAsia" w:hAnsiTheme="minorHAnsi" w:cstheme="minorBidi"/>
          <w:b w:val="0"/>
          <w:noProof/>
          <w:sz w:val="22"/>
          <w:lang w:eastAsia="sl-SI"/>
        </w:rPr>
        <w:tab/>
      </w:r>
      <w:r w:rsidRPr="00FC7846">
        <w:rPr>
          <w:noProof/>
          <w:lang w:val="sr-Latn-ME"/>
        </w:rPr>
        <w:t>EU projekt UPTUN</w:t>
      </w:r>
      <w:r>
        <w:rPr>
          <w:noProof/>
        </w:rPr>
        <w:tab/>
      </w:r>
      <w:r>
        <w:rPr>
          <w:noProof/>
        </w:rPr>
        <w:fldChar w:fldCharType="begin"/>
      </w:r>
      <w:r>
        <w:rPr>
          <w:noProof/>
        </w:rPr>
        <w:instrText xml:space="preserve"> PAGEREF _Toc149110148 \h </w:instrText>
      </w:r>
      <w:r>
        <w:rPr>
          <w:noProof/>
        </w:rPr>
      </w:r>
      <w:r>
        <w:rPr>
          <w:noProof/>
        </w:rPr>
        <w:fldChar w:fldCharType="separate"/>
      </w:r>
      <w:r>
        <w:rPr>
          <w:noProof/>
        </w:rPr>
        <w:t>15</w:t>
      </w:r>
      <w:r>
        <w:rPr>
          <w:noProof/>
        </w:rPr>
        <w:fldChar w:fldCharType="end"/>
      </w:r>
    </w:p>
    <w:p w14:paraId="65E28B31" w14:textId="7C0EB54D" w:rsidR="00586CB8" w:rsidRDefault="00586CB8">
      <w:pPr>
        <w:pStyle w:val="TOC2"/>
        <w:rPr>
          <w:rFonts w:asciiTheme="minorHAnsi" w:eastAsiaTheme="minorEastAsia" w:hAnsiTheme="minorHAnsi" w:cstheme="minorBidi"/>
          <w:b w:val="0"/>
          <w:noProof/>
          <w:sz w:val="22"/>
          <w:lang w:eastAsia="sl-SI"/>
        </w:rPr>
      </w:pPr>
      <w:r w:rsidRPr="00FC7846">
        <w:rPr>
          <w:noProof/>
          <w:lang w:val="sr-Latn-ME"/>
        </w:rPr>
        <w:t>1.4.</w:t>
      </w:r>
      <w:r>
        <w:rPr>
          <w:rFonts w:asciiTheme="minorHAnsi" w:eastAsiaTheme="minorEastAsia" w:hAnsiTheme="minorHAnsi" w:cstheme="minorBidi"/>
          <w:b w:val="0"/>
          <w:noProof/>
          <w:sz w:val="22"/>
          <w:lang w:eastAsia="sl-SI"/>
        </w:rPr>
        <w:tab/>
      </w:r>
      <w:r w:rsidRPr="00FC7846">
        <w:rPr>
          <w:noProof/>
          <w:lang w:val="sr-Latn-ME"/>
        </w:rPr>
        <w:t>Direktiva 2004/54/EK</w:t>
      </w:r>
      <w:r>
        <w:rPr>
          <w:noProof/>
        </w:rPr>
        <w:tab/>
      </w:r>
      <w:r>
        <w:rPr>
          <w:noProof/>
        </w:rPr>
        <w:fldChar w:fldCharType="begin"/>
      </w:r>
      <w:r>
        <w:rPr>
          <w:noProof/>
        </w:rPr>
        <w:instrText xml:space="preserve"> PAGEREF _Toc149110149 \h </w:instrText>
      </w:r>
      <w:r>
        <w:rPr>
          <w:noProof/>
        </w:rPr>
      </w:r>
      <w:r>
        <w:rPr>
          <w:noProof/>
        </w:rPr>
        <w:fldChar w:fldCharType="separate"/>
      </w:r>
      <w:r>
        <w:rPr>
          <w:noProof/>
        </w:rPr>
        <w:t>16</w:t>
      </w:r>
      <w:r>
        <w:rPr>
          <w:noProof/>
        </w:rPr>
        <w:fldChar w:fldCharType="end"/>
      </w:r>
    </w:p>
    <w:p w14:paraId="3F02CC97" w14:textId="7913FB41" w:rsidR="00586CB8" w:rsidRDefault="00586CB8">
      <w:pPr>
        <w:pStyle w:val="TOC3"/>
        <w:rPr>
          <w:rFonts w:asciiTheme="minorHAnsi" w:eastAsiaTheme="minorEastAsia" w:hAnsiTheme="minorHAnsi" w:cstheme="minorBidi"/>
          <w:noProof/>
          <w:sz w:val="22"/>
          <w:lang w:eastAsia="sl-SI"/>
        </w:rPr>
      </w:pPr>
      <w:r w:rsidRPr="00FC7846">
        <w:rPr>
          <w:noProof/>
          <w:lang w:val="sr-Latn-ME"/>
        </w:rPr>
        <w:t>1.4.1.</w:t>
      </w:r>
      <w:r>
        <w:rPr>
          <w:rFonts w:asciiTheme="minorHAnsi" w:eastAsiaTheme="minorEastAsia" w:hAnsiTheme="minorHAnsi" w:cstheme="minorBidi"/>
          <w:noProof/>
          <w:sz w:val="22"/>
          <w:lang w:eastAsia="sl-SI"/>
        </w:rPr>
        <w:tab/>
      </w:r>
      <w:r w:rsidRPr="00FC7846">
        <w:rPr>
          <w:noProof/>
          <w:lang w:val="sr-Latn-ME"/>
        </w:rPr>
        <w:t>Dokumentacija o bezbjednosti tunela</w:t>
      </w:r>
      <w:r>
        <w:rPr>
          <w:noProof/>
        </w:rPr>
        <w:tab/>
      </w:r>
      <w:r>
        <w:rPr>
          <w:noProof/>
        </w:rPr>
        <w:fldChar w:fldCharType="begin"/>
      </w:r>
      <w:r>
        <w:rPr>
          <w:noProof/>
        </w:rPr>
        <w:instrText xml:space="preserve"> PAGEREF _Toc149110150 \h </w:instrText>
      </w:r>
      <w:r>
        <w:rPr>
          <w:noProof/>
        </w:rPr>
      </w:r>
      <w:r>
        <w:rPr>
          <w:noProof/>
        </w:rPr>
        <w:fldChar w:fldCharType="separate"/>
      </w:r>
      <w:r>
        <w:rPr>
          <w:noProof/>
        </w:rPr>
        <w:t>16</w:t>
      </w:r>
      <w:r>
        <w:rPr>
          <w:noProof/>
        </w:rPr>
        <w:fldChar w:fldCharType="end"/>
      </w:r>
    </w:p>
    <w:p w14:paraId="696F8502" w14:textId="7B96E8BC" w:rsidR="00586CB8" w:rsidRDefault="00586CB8">
      <w:pPr>
        <w:pStyle w:val="TOC2"/>
        <w:rPr>
          <w:rFonts w:asciiTheme="minorHAnsi" w:eastAsiaTheme="minorEastAsia" w:hAnsiTheme="minorHAnsi" w:cstheme="minorBidi"/>
          <w:b w:val="0"/>
          <w:noProof/>
          <w:sz w:val="22"/>
          <w:lang w:eastAsia="sl-SI"/>
        </w:rPr>
      </w:pPr>
      <w:r w:rsidRPr="00FC7846">
        <w:rPr>
          <w:noProof/>
          <w:lang w:val="sr-Latn-ME"/>
        </w:rPr>
        <w:t>1.5.</w:t>
      </w:r>
      <w:r>
        <w:rPr>
          <w:rFonts w:asciiTheme="minorHAnsi" w:eastAsiaTheme="minorEastAsia" w:hAnsiTheme="minorHAnsi" w:cstheme="minorBidi"/>
          <w:b w:val="0"/>
          <w:noProof/>
          <w:sz w:val="22"/>
          <w:lang w:eastAsia="sl-SI"/>
        </w:rPr>
        <w:tab/>
      </w:r>
      <w:r w:rsidRPr="00FC7846">
        <w:rPr>
          <w:noProof/>
          <w:lang w:val="sr-Latn-ME"/>
        </w:rPr>
        <w:t>Direktiva 2019/1936/EK</w:t>
      </w:r>
      <w:r>
        <w:rPr>
          <w:noProof/>
        </w:rPr>
        <w:tab/>
      </w:r>
      <w:r>
        <w:rPr>
          <w:noProof/>
        </w:rPr>
        <w:fldChar w:fldCharType="begin"/>
      </w:r>
      <w:r>
        <w:rPr>
          <w:noProof/>
        </w:rPr>
        <w:instrText xml:space="preserve"> PAGEREF _Toc149110151 \h </w:instrText>
      </w:r>
      <w:r>
        <w:rPr>
          <w:noProof/>
        </w:rPr>
      </w:r>
      <w:r>
        <w:rPr>
          <w:noProof/>
        </w:rPr>
        <w:fldChar w:fldCharType="separate"/>
      </w:r>
      <w:r>
        <w:rPr>
          <w:noProof/>
        </w:rPr>
        <w:t>17</w:t>
      </w:r>
      <w:r>
        <w:rPr>
          <w:noProof/>
        </w:rPr>
        <w:fldChar w:fldCharType="end"/>
      </w:r>
    </w:p>
    <w:p w14:paraId="764E9ADB" w14:textId="24201AC0" w:rsidR="00586CB8" w:rsidRDefault="00586CB8">
      <w:pPr>
        <w:pStyle w:val="TOC2"/>
        <w:rPr>
          <w:rFonts w:asciiTheme="minorHAnsi" w:eastAsiaTheme="minorEastAsia" w:hAnsiTheme="minorHAnsi" w:cstheme="minorBidi"/>
          <w:b w:val="0"/>
          <w:noProof/>
          <w:sz w:val="22"/>
          <w:lang w:eastAsia="sl-SI"/>
        </w:rPr>
      </w:pPr>
      <w:r w:rsidRPr="00FC7846">
        <w:rPr>
          <w:noProof/>
          <w:lang w:val="sr-Latn-ME"/>
        </w:rPr>
        <w:t>Ključne reference</w:t>
      </w:r>
      <w:r>
        <w:rPr>
          <w:noProof/>
        </w:rPr>
        <w:tab/>
      </w:r>
      <w:r>
        <w:rPr>
          <w:noProof/>
        </w:rPr>
        <w:fldChar w:fldCharType="begin"/>
      </w:r>
      <w:r>
        <w:rPr>
          <w:noProof/>
        </w:rPr>
        <w:instrText xml:space="preserve"> PAGEREF _Toc149110152 \h </w:instrText>
      </w:r>
      <w:r>
        <w:rPr>
          <w:noProof/>
        </w:rPr>
      </w:r>
      <w:r>
        <w:rPr>
          <w:noProof/>
        </w:rPr>
        <w:fldChar w:fldCharType="separate"/>
      </w:r>
      <w:r>
        <w:rPr>
          <w:noProof/>
        </w:rPr>
        <w:t>18</w:t>
      </w:r>
      <w:r>
        <w:rPr>
          <w:noProof/>
        </w:rPr>
        <w:fldChar w:fldCharType="end"/>
      </w:r>
    </w:p>
    <w:p w14:paraId="4097AA6F" w14:textId="615EBDE4" w:rsidR="00586CB8" w:rsidRDefault="00586CB8">
      <w:pPr>
        <w:pStyle w:val="TOC1"/>
        <w:rPr>
          <w:rFonts w:asciiTheme="minorHAnsi" w:eastAsiaTheme="minorEastAsia" w:hAnsiTheme="minorHAnsi" w:cstheme="minorBidi"/>
          <w:b w:val="0"/>
          <w:noProof/>
          <w:lang w:eastAsia="sl-SI"/>
        </w:rPr>
      </w:pPr>
      <w:r w:rsidRPr="00FC7846">
        <w:rPr>
          <w:noProof/>
          <w:lang w:val="sr-Latn-ME"/>
        </w:rPr>
        <w:t>2.</w:t>
      </w:r>
      <w:r>
        <w:rPr>
          <w:rFonts w:asciiTheme="minorHAnsi" w:eastAsiaTheme="minorEastAsia" w:hAnsiTheme="minorHAnsi" w:cstheme="minorBidi"/>
          <w:b w:val="0"/>
          <w:noProof/>
          <w:lang w:eastAsia="sl-SI"/>
        </w:rPr>
        <w:tab/>
      </w:r>
      <w:r w:rsidRPr="00FC7846">
        <w:rPr>
          <w:noProof/>
          <w:lang w:val="sr-Latn-ME"/>
        </w:rPr>
        <w:t>REVIZIJA BEZBJEDNOSTI SAOBRAĆAJA U NOVOPREDVIĐENIM I NADOGRAĐENIM POSTOJEĆIM TUNELIMA</w:t>
      </w:r>
      <w:r>
        <w:rPr>
          <w:noProof/>
        </w:rPr>
        <w:tab/>
      </w:r>
      <w:r>
        <w:rPr>
          <w:noProof/>
        </w:rPr>
        <w:fldChar w:fldCharType="begin"/>
      </w:r>
      <w:r>
        <w:rPr>
          <w:noProof/>
        </w:rPr>
        <w:instrText xml:space="preserve"> PAGEREF _Toc149110153 \h </w:instrText>
      </w:r>
      <w:r>
        <w:rPr>
          <w:noProof/>
        </w:rPr>
      </w:r>
      <w:r>
        <w:rPr>
          <w:noProof/>
        </w:rPr>
        <w:fldChar w:fldCharType="separate"/>
      </w:r>
      <w:r>
        <w:rPr>
          <w:noProof/>
        </w:rPr>
        <w:t>19</w:t>
      </w:r>
      <w:r>
        <w:rPr>
          <w:noProof/>
        </w:rPr>
        <w:fldChar w:fldCharType="end"/>
      </w:r>
    </w:p>
    <w:p w14:paraId="15724D4D" w14:textId="1150E271" w:rsidR="00586CB8" w:rsidRDefault="00586CB8">
      <w:pPr>
        <w:pStyle w:val="TOC2"/>
        <w:rPr>
          <w:rFonts w:asciiTheme="minorHAnsi" w:eastAsiaTheme="minorEastAsia" w:hAnsiTheme="minorHAnsi" w:cstheme="minorBidi"/>
          <w:b w:val="0"/>
          <w:noProof/>
          <w:sz w:val="22"/>
          <w:lang w:eastAsia="sl-SI"/>
        </w:rPr>
      </w:pPr>
      <w:r w:rsidRPr="00FC7846">
        <w:rPr>
          <w:noProof/>
          <w:lang w:val="sr-Latn-ME"/>
        </w:rPr>
        <w:t>2.1.</w:t>
      </w:r>
      <w:r>
        <w:rPr>
          <w:rFonts w:asciiTheme="minorHAnsi" w:eastAsiaTheme="minorEastAsia" w:hAnsiTheme="minorHAnsi" w:cstheme="minorBidi"/>
          <w:b w:val="0"/>
          <w:noProof/>
          <w:sz w:val="22"/>
          <w:lang w:eastAsia="sl-SI"/>
        </w:rPr>
        <w:tab/>
      </w:r>
      <w:r w:rsidRPr="00FC7846">
        <w:rPr>
          <w:noProof/>
          <w:lang w:val="sr-Latn-ME"/>
        </w:rPr>
        <w:t>Šta je revizija bezbjednosti saobraćaja u tunelima?</w:t>
      </w:r>
      <w:r>
        <w:rPr>
          <w:noProof/>
        </w:rPr>
        <w:tab/>
      </w:r>
      <w:r>
        <w:rPr>
          <w:noProof/>
        </w:rPr>
        <w:fldChar w:fldCharType="begin"/>
      </w:r>
      <w:r>
        <w:rPr>
          <w:noProof/>
        </w:rPr>
        <w:instrText xml:space="preserve"> PAGEREF _Toc149110154 \h </w:instrText>
      </w:r>
      <w:r>
        <w:rPr>
          <w:noProof/>
        </w:rPr>
      </w:r>
      <w:r>
        <w:rPr>
          <w:noProof/>
        </w:rPr>
        <w:fldChar w:fldCharType="separate"/>
      </w:r>
      <w:r>
        <w:rPr>
          <w:noProof/>
        </w:rPr>
        <w:t>19</w:t>
      </w:r>
      <w:r>
        <w:rPr>
          <w:noProof/>
        </w:rPr>
        <w:fldChar w:fldCharType="end"/>
      </w:r>
    </w:p>
    <w:p w14:paraId="5D0C48CE" w14:textId="2FAA0151" w:rsidR="00586CB8" w:rsidRDefault="00586CB8">
      <w:pPr>
        <w:pStyle w:val="TOC2"/>
        <w:rPr>
          <w:rFonts w:asciiTheme="minorHAnsi" w:eastAsiaTheme="minorEastAsia" w:hAnsiTheme="minorHAnsi" w:cstheme="minorBidi"/>
          <w:b w:val="0"/>
          <w:noProof/>
          <w:sz w:val="22"/>
          <w:lang w:eastAsia="sl-SI"/>
        </w:rPr>
      </w:pPr>
      <w:r w:rsidRPr="00FC7846">
        <w:rPr>
          <w:noProof/>
          <w:lang w:val="sr-Latn-ME"/>
        </w:rPr>
        <w:t>2.2.</w:t>
      </w:r>
      <w:r>
        <w:rPr>
          <w:rFonts w:asciiTheme="minorHAnsi" w:eastAsiaTheme="minorEastAsia" w:hAnsiTheme="minorHAnsi" w:cstheme="minorBidi"/>
          <w:b w:val="0"/>
          <w:noProof/>
          <w:sz w:val="22"/>
          <w:lang w:eastAsia="sl-SI"/>
        </w:rPr>
        <w:tab/>
      </w:r>
      <w:r w:rsidRPr="00FC7846">
        <w:rPr>
          <w:noProof/>
          <w:lang w:val="sr-Latn-ME"/>
        </w:rPr>
        <w:t>Ciljevi sprovođenja RSA tunela?</w:t>
      </w:r>
      <w:r>
        <w:rPr>
          <w:noProof/>
        </w:rPr>
        <w:tab/>
      </w:r>
      <w:r>
        <w:rPr>
          <w:noProof/>
        </w:rPr>
        <w:fldChar w:fldCharType="begin"/>
      </w:r>
      <w:r>
        <w:rPr>
          <w:noProof/>
        </w:rPr>
        <w:instrText xml:space="preserve"> PAGEREF _Toc149110155 \h </w:instrText>
      </w:r>
      <w:r>
        <w:rPr>
          <w:noProof/>
        </w:rPr>
      </w:r>
      <w:r>
        <w:rPr>
          <w:noProof/>
        </w:rPr>
        <w:fldChar w:fldCharType="separate"/>
      </w:r>
      <w:r>
        <w:rPr>
          <w:noProof/>
        </w:rPr>
        <w:t>19</w:t>
      </w:r>
      <w:r>
        <w:rPr>
          <w:noProof/>
        </w:rPr>
        <w:fldChar w:fldCharType="end"/>
      </w:r>
    </w:p>
    <w:p w14:paraId="3B51EBC4" w14:textId="7787C465" w:rsidR="00586CB8" w:rsidRDefault="00586CB8">
      <w:pPr>
        <w:pStyle w:val="TOC2"/>
        <w:rPr>
          <w:rFonts w:asciiTheme="minorHAnsi" w:eastAsiaTheme="minorEastAsia" w:hAnsiTheme="minorHAnsi" w:cstheme="minorBidi"/>
          <w:b w:val="0"/>
          <w:noProof/>
          <w:sz w:val="22"/>
          <w:lang w:eastAsia="sl-SI"/>
        </w:rPr>
      </w:pPr>
      <w:r w:rsidRPr="00FC7846">
        <w:rPr>
          <w:noProof/>
          <w:lang w:val="sr-Latn-ME"/>
        </w:rPr>
        <w:t>2.3.</w:t>
      </w:r>
      <w:r>
        <w:rPr>
          <w:rFonts w:asciiTheme="minorHAnsi" w:eastAsiaTheme="minorEastAsia" w:hAnsiTheme="minorHAnsi" w:cstheme="minorBidi"/>
          <w:b w:val="0"/>
          <w:noProof/>
          <w:sz w:val="22"/>
          <w:lang w:eastAsia="sl-SI"/>
        </w:rPr>
        <w:tab/>
      </w:r>
      <w:r w:rsidRPr="00FC7846">
        <w:rPr>
          <w:noProof/>
          <w:lang w:val="sr-Latn-ME"/>
        </w:rPr>
        <w:t>Zašto trebamo RSA tunela?</w:t>
      </w:r>
      <w:r>
        <w:rPr>
          <w:noProof/>
        </w:rPr>
        <w:tab/>
      </w:r>
      <w:r>
        <w:rPr>
          <w:noProof/>
        </w:rPr>
        <w:fldChar w:fldCharType="begin"/>
      </w:r>
      <w:r>
        <w:rPr>
          <w:noProof/>
        </w:rPr>
        <w:instrText xml:space="preserve"> PAGEREF _Toc149110156 \h </w:instrText>
      </w:r>
      <w:r>
        <w:rPr>
          <w:noProof/>
        </w:rPr>
      </w:r>
      <w:r>
        <w:rPr>
          <w:noProof/>
        </w:rPr>
        <w:fldChar w:fldCharType="separate"/>
      </w:r>
      <w:r>
        <w:rPr>
          <w:noProof/>
        </w:rPr>
        <w:t>19</w:t>
      </w:r>
      <w:r>
        <w:rPr>
          <w:noProof/>
        </w:rPr>
        <w:fldChar w:fldCharType="end"/>
      </w:r>
    </w:p>
    <w:p w14:paraId="50CE8B61" w14:textId="6BA8DF30" w:rsidR="00586CB8" w:rsidRDefault="00586CB8">
      <w:pPr>
        <w:pStyle w:val="TOC2"/>
        <w:rPr>
          <w:rFonts w:asciiTheme="minorHAnsi" w:eastAsiaTheme="minorEastAsia" w:hAnsiTheme="minorHAnsi" w:cstheme="minorBidi"/>
          <w:b w:val="0"/>
          <w:noProof/>
          <w:sz w:val="22"/>
          <w:lang w:eastAsia="sl-SI"/>
        </w:rPr>
      </w:pPr>
      <w:r w:rsidRPr="00FC7846">
        <w:rPr>
          <w:noProof/>
          <w:lang w:val="sr-Latn-ME"/>
        </w:rPr>
        <w:t>2.4.</w:t>
      </w:r>
      <w:r>
        <w:rPr>
          <w:rFonts w:asciiTheme="minorHAnsi" w:eastAsiaTheme="minorEastAsia" w:hAnsiTheme="minorHAnsi" w:cstheme="minorBidi"/>
          <w:b w:val="0"/>
          <w:noProof/>
          <w:sz w:val="22"/>
          <w:lang w:eastAsia="sl-SI"/>
        </w:rPr>
        <w:tab/>
      </w:r>
      <w:r w:rsidRPr="00FC7846">
        <w:rPr>
          <w:noProof/>
          <w:lang w:val="sr-Latn-ME"/>
        </w:rPr>
        <w:t>Koje su koristi od RSA tunela?</w:t>
      </w:r>
      <w:r>
        <w:rPr>
          <w:noProof/>
        </w:rPr>
        <w:tab/>
      </w:r>
      <w:r>
        <w:rPr>
          <w:noProof/>
        </w:rPr>
        <w:fldChar w:fldCharType="begin"/>
      </w:r>
      <w:r>
        <w:rPr>
          <w:noProof/>
        </w:rPr>
        <w:instrText xml:space="preserve"> PAGEREF _Toc149110157 \h </w:instrText>
      </w:r>
      <w:r>
        <w:rPr>
          <w:noProof/>
        </w:rPr>
      </w:r>
      <w:r>
        <w:rPr>
          <w:noProof/>
        </w:rPr>
        <w:fldChar w:fldCharType="separate"/>
      </w:r>
      <w:r>
        <w:rPr>
          <w:noProof/>
        </w:rPr>
        <w:t>20</w:t>
      </w:r>
      <w:r>
        <w:rPr>
          <w:noProof/>
        </w:rPr>
        <w:fldChar w:fldCharType="end"/>
      </w:r>
    </w:p>
    <w:p w14:paraId="1EC5E587" w14:textId="209B16C0" w:rsidR="00586CB8" w:rsidRDefault="00586CB8">
      <w:pPr>
        <w:pStyle w:val="TOC2"/>
        <w:rPr>
          <w:rFonts w:asciiTheme="minorHAnsi" w:eastAsiaTheme="minorEastAsia" w:hAnsiTheme="minorHAnsi" w:cstheme="minorBidi"/>
          <w:b w:val="0"/>
          <w:noProof/>
          <w:sz w:val="22"/>
          <w:lang w:eastAsia="sl-SI"/>
        </w:rPr>
      </w:pPr>
      <w:r w:rsidRPr="00FC7846">
        <w:rPr>
          <w:noProof/>
          <w:lang w:val="sr-Latn-ME"/>
        </w:rPr>
        <w:t>2.5.</w:t>
      </w:r>
      <w:r>
        <w:rPr>
          <w:rFonts w:asciiTheme="minorHAnsi" w:eastAsiaTheme="minorEastAsia" w:hAnsiTheme="minorHAnsi" w:cstheme="minorBidi"/>
          <w:b w:val="0"/>
          <w:noProof/>
          <w:sz w:val="22"/>
          <w:lang w:eastAsia="sl-SI"/>
        </w:rPr>
        <w:tab/>
      </w:r>
      <w:r w:rsidRPr="00FC7846">
        <w:rPr>
          <w:noProof/>
          <w:lang w:val="sr-Latn-ME"/>
        </w:rPr>
        <w:t>Faze sprovođenja RSA novopredviđenih i za nadgrađenje predviđenih tunela</w:t>
      </w:r>
      <w:r>
        <w:rPr>
          <w:noProof/>
        </w:rPr>
        <w:tab/>
      </w:r>
      <w:r>
        <w:rPr>
          <w:noProof/>
        </w:rPr>
        <w:fldChar w:fldCharType="begin"/>
      </w:r>
      <w:r>
        <w:rPr>
          <w:noProof/>
        </w:rPr>
        <w:instrText xml:space="preserve"> PAGEREF _Toc149110158 \h </w:instrText>
      </w:r>
      <w:r>
        <w:rPr>
          <w:noProof/>
        </w:rPr>
      </w:r>
      <w:r>
        <w:rPr>
          <w:noProof/>
        </w:rPr>
        <w:fldChar w:fldCharType="separate"/>
      </w:r>
      <w:r>
        <w:rPr>
          <w:noProof/>
        </w:rPr>
        <w:t>20</w:t>
      </w:r>
      <w:r>
        <w:rPr>
          <w:noProof/>
        </w:rPr>
        <w:fldChar w:fldCharType="end"/>
      </w:r>
    </w:p>
    <w:p w14:paraId="290324FD" w14:textId="494BFD04" w:rsidR="00586CB8" w:rsidRDefault="00586CB8">
      <w:pPr>
        <w:pStyle w:val="TOC2"/>
        <w:rPr>
          <w:rFonts w:asciiTheme="minorHAnsi" w:eastAsiaTheme="minorEastAsia" w:hAnsiTheme="minorHAnsi" w:cstheme="minorBidi"/>
          <w:b w:val="0"/>
          <w:noProof/>
          <w:sz w:val="22"/>
          <w:lang w:eastAsia="sl-SI"/>
        </w:rPr>
      </w:pPr>
      <w:r w:rsidRPr="00FC7846">
        <w:rPr>
          <w:noProof/>
          <w:lang w:val="sr-Latn-ME"/>
        </w:rPr>
        <w:t>2.6.</w:t>
      </w:r>
      <w:r>
        <w:rPr>
          <w:rFonts w:asciiTheme="minorHAnsi" w:eastAsiaTheme="minorEastAsia" w:hAnsiTheme="minorHAnsi" w:cstheme="minorBidi"/>
          <w:b w:val="0"/>
          <w:noProof/>
          <w:sz w:val="22"/>
          <w:lang w:eastAsia="sl-SI"/>
        </w:rPr>
        <w:tab/>
      </w:r>
      <w:r w:rsidRPr="00FC7846">
        <w:rPr>
          <w:noProof/>
          <w:lang w:val="sr-Latn-ME"/>
        </w:rPr>
        <w:t>Sadržaj RSA izvještaja za tunel</w:t>
      </w:r>
      <w:r>
        <w:rPr>
          <w:noProof/>
        </w:rPr>
        <w:tab/>
      </w:r>
      <w:r>
        <w:rPr>
          <w:noProof/>
        </w:rPr>
        <w:fldChar w:fldCharType="begin"/>
      </w:r>
      <w:r>
        <w:rPr>
          <w:noProof/>
        </w:rPr>
        <w:instrText xml:space="preserve"> PAGEREF _Toc149110159 \h </w:instrText>
      </w:r>
      <w:r>
        <w:rPr>
          <w:noProof/>
        </w:rPr>
      </w:r>
      <w:r>
        <w:rPr>
          <w:noProof/>
        </w:rPr>
        <w:fldChar w:fldCharType="separate"/>
      </w:r>
      <w:r>
        <w:rPr>
          <w:noProof/>
        </w:rPr>
        <w:t>21</w:t>
      </w:r>
      <w:r>
        <w:rPr>
          <w:noProof/>
        </w:rPr>
        <w:fldChar w:fldCharType="end"/>
      </w:r>
    </w:p>
    <w:p w14:paraId="78AED98B" w14:textId="1B6EA070" w:rsidR="00586CB8" w:rsidRDefault="00586CB8">
      <w:pPr>
        <w:pStyle w:val="TOC3"/>
        <w:rPr>
          <w:rFonts w:asciiTheme="minorHAnsi" w:eastAsiaTheme="minorEastAsia" w:hAnsiTheme="minorHAnsi" w:cstheme="minorBidi"/>
          <w:noProof/>
          <w:sz w:val="22"/>
          <w:lang w:eastAsia="sl-SI"/>
        </w:rPr>
      </w:pPr>
      <w:r w:rsidRPr="00FC7846">
        <w:rPr>
          <w:noProof/>
          <w:color w:val="7030A0"/>
          <w:lang w:val="sr-Latn-ME"/>
        </w:rPr>
        <w:t>2.6.1.</w:t>
      </w:r>
      <w:r>
        <w:rPr>
          <w:rFonts w:asciiTheme="minorHAnsi" w:eastAsiaTheme="minorEastAsia" w:hAnsiTheme="minorHAnsi" w:cstheme="minorBidi"/>
          <w:noProof/>
          <w:sz w:val="22"/>
          <w:lang w:eastAsia="sl-SI"/>
        </w:rPr>
        <w:tab/>
      </w:r>
      <w:r w:rsidRPr="00FC7846">
        <w:rPr>
          <w:noProof/>
          <w:color w:val="7030A0"/>
          <w:lang w:val="sr-Latn-ME"/>
        </w:rPr>
        <w:t>Pristup reviziji RSA, mišljenju i ocjeni o bezbjednosti u putnih tunelima</w:t>
      </w:r>
      <w:r>
        <w:rPr>
          <w:noProof/>
        </w:rPr>
        <w:tab/>
      </w:r>
      <w:r>
        <w:rPr>
          <w:noProof/>
        </w:rPr>
        <w:fldChar w:fldCharType="begin"/>
      </w:r>
      <w:r>
        <w:rPr>
          <w:noProof/>
        </w:rPr>
        <w:instrText xml:space="preserve"> PAGEREF _Toc149110160 \h </w:instrText>
      </w:r>
      <w:r>
        <w:rPr>
          <w:noProof/>
        </w:rPr>
      </w:r>
      <w:r>
        <w:rPr>
          <w:noProof/>
        </w:rPr>
        <w:fldChar w:fldCharType="separate"/>
      </w:r>
      <w:r>
        <w:rPr>
          <w:noProof/>
        </w:rPr>
        <w:t>25</w:t>
      </w:r>
      <w:r>
        <w:rPr>
          <w:noProof/>
        </w:rPr>
        <w:fldChar w:fldCharType="end"/>
      </w:r>
    </w:p>
    <w:p w14:paraId="66DCAF51" w14:textId="20143FAB" w:rsidR="00586CB8" w:rsidRDefault="00586CB8">
      <w:pPr>
        <w:pStyle w:val="TOC2"/>
        <w:rPr>
          <w:rFonts w:asciiTheme="minorHAnsi" w:eastAsiaTheme="minorEastAsia" w:hAnsiTheme="minorHAnsi" w:cstheme="minorBidi"/>
          <w:b w:val="0"/>
          <w:noProof/>
          <w:sz w:val="22"/>
          <w:lang w:eastAsia="sl-SI"/>
        </w:rPr>
      </w:pPr>
      <w:r w:rsidRPr="00FC7846">
        <w:rPr>
          <w:noProof/>
          <w:lang w:val="sr-Latn-ME"/>
        </w:rPr>
        <w:t>Ključne reference</w:t>
      </w:r>
      <w:r>
        <w:rPr>
          <w:noProof/>
        </w:rPr>
        <w:tab/>
      </w:r>
      <w:r>
        <w:rPr>
          <w:noProof/>
        </w:rPr>
        <w:fldChar w:fldCharType="begin"/>
      </w:r>
      <w:r>
        <w:rPr>
          <w:noProof/>
        </w:rPr>
        <w:instrText xml:space="preserve"> PAGEREF _Toc149110161 \h </w:instrText>
      </w:r>
      <w:r>
        <w:rPr>
          <w:noProof/>
        </w:rPr>
      </w:r>
      <w:r>
        <w:rPr>
          <w:noProof/>
        </w:rPr>
        <w:fldChar w:fldCharType="separate"/>
      </w:r>
      <w:r>
        <w:rPr>
          <w:noProof/>
        </w:rPr>
        <w:t>27</w:t>
      </w:r>
      <w:r>
        <w:rPr>
          <w:noProof/>
        </w:rPr>
        <w:fldChar w:fldCharType="end"/>
      </w:r>
    </w:p>
    <w:p w14:paraId="3B3EA026" w14:textId="0978BF5C" w:rsidR="00586CB8" w:rsidRDefault="00586CB8">
      <w:pPr>
        <w:pStyle w:val="TOC1"/>
        <w:rPr>
          <w:rFonts w:asciiTheme="minorHAnsi" w:eastAsiaTheme="minorEastAsia" w:hAnsiTheme="minorHAnsi" w:cstheme="minorBidi"/>
          <w:b w:val="0"/>
          <w:noProof/>
          <w:lang w:eastAsia="sl-SI"/>
        </w:rPr>
      </w:pPr>
      <w:r w:rsidRPr="00FC7846">
        <w:rPr>
          <w:noProof/>
          <w:lang w:val="sr-Latn-ME"/>
        </w:rPr>
        <w:t>3.</w:t>
      </w:r>
      <w:r>
        <w:rPr>
          <w:rFonts w:asciiTheme="minorHAnsi" w:eastAsiaTheme="minorEastAsia" w:hAnsiTheme="minorHAnsi" w:cstheme="minorBidi"/>
          <w:b w:val="0"/>
          <w:noProof/>
          <w:lang w:eastAsia="sl-SI"/>
        </w:rPr>
        <w:tab/>
      </w:r>
      <w:r w:rsidRPr="00FC7846">
        <w:rPr>
          <w:noProof/>
          <w:lang w:val="sr-Latn-ME"/>
        </w:rPr>
        <w:t>PROVJERA BEZBJEDNOSTI SAOBRAĆAJA U POSTOJEĆIM TUNELIMA</w:t>
      </w:r>
      <w:r>
        <w:rPr>
          <w:noProof/>
        </w:rPr>
        <w:tab/>
      </w:r>
      <w:r>
        <w:rPr>
          <w:noProof/>
        </w:rPr>
        <w:fldChar w:fldCharType="begin"/>
      </w:r>
      <w:r>
        <w:rPr>
          <w:noProof/>
        </w:rPr>
        <w:instrText xml:space="preserve"> PAGEREF _Toc149110162 \h </w:instrText>
      </w:r>
      <w:r>
        <w:rPr>
          <w:noProof/>
        </w:rPr>
      </w:r>
      <w:r>
        <w:rPr>
          <w:noProof/>
        </w:rPr>
        <w:fldChar w:fldCharType="separate"/>
      </w:r>
      <w:r>
        <w:rPr>
          <w:noProof/>
        </w:rPr>
        <w:t>28</w:t>
      </w:r>
      <w:r>
        <w:rPr>
          <w:noProof/>
        </w:rPr>
        <w:fldChar w:fldCharType="end"/>
      </w:r>
    </w:p>
    <w:p w14:paraId="6C92B6F5" w14:textId="390C5636" w:rsidR="00586CB8" w:rsidRDefault="00586CB8">
      <w:pPr>
        <w:pStyle w:val="TOC2"/>
        <w:rPr>
          <w:rFonts w:asciiTheme="minorHAnsi" w:eastAsiaTheme="minorEastAsia" w:hAnsiTheme="minorHAnsi" w:cstheme="minorBidi"/>
          <w:b w:val="0"/>
          <w:noProof/>
          <w:sz w:val="22"/>
          <w:lang w:eastAsia="sl-SI"/>
        </w:rPr>
      </w:pPr>
      <w:r w:rsidRPr="00FC7846">
        <w:rPr>
          <w:noProof/>
          <w:lang w:val="sr-Latn-ME"/>
        </w:rPr>
        <w:t>3.1.</w:t>
      </w:r>
      <w:r>
        <w:rPr>
          <w:rFonts w:asciiTheme="minorHAnsi" w:eastAsiaTheme="minorEastAsia" w:hAnsiTheme="minorHAnsi" w:cstheme="minorBidi"/>
          <w:b w:val="0"/>
          <w:noProof/>
          <w:sz w:val="22"/>
          <w:lang w:eastAsia="sl-SI"/>
        </w:rPr>
        <w:tab/>
      </w:r>
      <w:r w:rsidRPr="00FC7846">
        <w:rPr>
          <w:noProof/>
          <w:lang w:val="sr-Latn-ME"/>
        </w:rPr>
        <w:t>Šta je provjera bezbjednosti saobraćaja u postojećim tunelima?</w:t>
      </w:r>
      <w:r>
        <w:rPr>
          <w:noProof/>
        </w:rPr>
        <w:tab/>
      </w:r>
      <w:r>
        <w:rPr>
          <w:noProof/>
        </w:rPr>
        <w:fldChar w:fldCharType="begin"/>
      </w:r>
      <w:r>
        <w:rPr>
          <w:noProof/>
        </w:rPr>
        <w:instrText xml:space="preserve"> PAGEREF _Toc149110163 \h </w:instrText>
      </w:r>
      <w:r>
        <w:rPr>
          <w:noProof/>
        </w:rPr>
      </w:r>
      <w:r>
        <w:rPr>
          <w:noProof/>
        </w:rPr>
        <w:fldChar w:fldCharType="separate"/>
      </w:r>
      <w:r>
        <w:rPr>
          <w:noProof/>
        </w:rPr>
        <w:t>28</w:t>
      </w:r>
      <w:r>
        <w:rPr>
          <w:noProof/>
        </w:rPr>
        <w:fldChar w:fldCharType="end"/>
      </w:r>
    </w:p>
    <w:p w14:paraId="5381B716" w14:textId="73D01BC5" w:rsidR="00586CB8" w:rsidRDefault="00586CB8">
      <w:pPr>
        <w:pStyle w:val="TOC2"/>
        <w:rPr>
          <w:rFonts w:asciiTheme="minorHAnsi" w:eastAsiaTheme="minorEastAsia" w:hAnsiTheme="minorHAnsi" w:cstheme="minorBidi"/>
          <w:b w:val="0"/>
          <w:noProof/>
          <w:sz w:val="22"/>
          <w:lang w:eastAsia="sl-SI"/>
        </w:rPr>
      </w:pPr>
      <w:r w:rsidRPr="00FC7846">
        <w:rPr>
          <w:noProof/>
          <w:lang w:val="sr-Latn-ME"/>
        </w:rPr>
        <w:t>3.2.</w:t>
      </w:r>
      <w:r>
        <w:rPr>
          <w:rFonts w:asciiTheme="minorHAnsi" w:eastAsiaTheme="minorEastAsia" w:hAnsiTheme="minorHAnsi" w:cstheme="minorBidi"/>
          <w:b w:val="0"/>
          <w:noProof/>
          <w:sz w:val="22"/>
          <w:lang w:eastAsia="sl-SI"/>
        </w:rPr>
        <w:tab/>
      </w:r>
      <w:r w:rsidRPr="00FC7846">
        <w:rPr>
          <w:noProof/>
          <w:lang w:val="sr-Latn-ME"/>
        </w:rPr>
        <w:t>Ciljevi sprovođenja provjere bezbjednosti saobraćaja u postojećim tunelima</w:t>
      </w:r>
      <w:r>
        <w:rPr>
          <w:noProof/>
        </w:rPr>
        <w:tab/>
      </w:r>
      <w:r>
        <w:rPr>
          <w:noProof/>
        </w:rPr>
        <w:fldChar w:fldCharType="begin"/>
      </w:r>
      <w:r>
        <w:rPr>
          <w:noProof/>
        </w:rPr>
        <w:instrText xml:space="preserve"> PAGEREF _Toc149110164 \h </w:instrText>
      </w:r>
      <w:r>
        <w:rPr>
          <w:noProof/>
        </w:rPr>
      </w:r>
      <w:r>
        <w:rPr>
          <w:noProof/>
        </w:rPr>
        <w:fldChar w:fldCharType="separate"/>
      </w:r>
      <w:r>
        <w:rPr>
          <w:noProof/>
        </w:rPr>
        <w:t>28</w:t>
      </w:r>
      <w:r>
        <w:rPr>
          <w:noProof/>
        </w:rPr>
        <w:fldChar w:fldCharType="end"/>
      </w:r>
    </w:p>
    <w:p w14:paraId="325997FE" w14:textId="1A72FE65" w:rsidR="00586CB8" w:rsidRDefault="00586CB8">
      <w:pPr>
        <w:pStyle w:val="TOC2"/>
        <w:rPr>
          <w:rFonts w:asciiTheme="minorHAnsi" w:eastAsiaTheme="minorEastAsia" w:hAnsiTheme="minorHAnsi" w:cstheme="minorBidi"/>
          <w:b w:val="0"/>
          <w:noProof/>
          <w:sz w:val="22"/>
          <w:lang w:eastAsia="sl-SI"/>
        </w:rPr>
      </w:pPr>
      <w:r w:rsidRPr="00FC7846">
        <w:rPr>
          <w:noProof/>
          <w:lang w:val="sr-Latn-ME"/>
        </w:rPr>
        <w:t>3.3.</w:t>
      </w:r>
      <w:r>
        <w:rPr>
          <w:rFonts w:asciiTheme="minorHAnsi" w:eastAsiaTheme="minorEastAsia" w:hAnsiTheme="minorHAnsi" w:cstheme="minorBidi"/>
          <w:b w:val="0"/>
          <w:noProof/>
          <w:sz w:val="22"/>
          <w:lang w:eastAsia="sl-SI"/>
        </w:rPr>
        <w:tab/>
      </w:r>
      <w:r w:rsidRPr="00FC7846">
        <w:rPr>
          <w:noProof/>
          <w:lang w:val="sr-Latn-ME"/>
        </w:rPr>
        <w:t>Zašto trebamo provjeru bezbjednosti saobraćaja u postojećim tunelima?</w:t>
      </w:r>
      <w:r>
        <w:rPr>
          <w:noProof/>
        </w:rPr>
        <w:tab/>
      </w:r>
      <w:r>
        <w:rPr>
          <w:noProof/>
        </w:rPr>
        <w:fldChar w:fldCharType="begin"/>
      </w:r>
      <w:r>
        <w:rPr>
          <w:noProof/>
        </w:rPr>
        <w:instrText xml:space="preserve"> PAGEREF _Toc149110165 \h </w:instrText>
      </w:r>
      <w:r>
        <w:rPr>
          <w:noProof/>
        </w:rPr>
      </w:r>
      <w:r>
        <w:rPr>
          <w:noProof/>
        </w:rPr>
        <w:fldChar w:fldCharType="separate"/>
      </w:r>
      <w:r>
        <w:rPr>
          <w:noProof/>
        </w:rPr>
        <w:t>28</w:t>
      </w:r>
      <w:r>
        <w:rPr>
          <w:noProof/>
        </w:rPr>
        <w:fldChar w:fldCharType="end"/>
      </w:r>
    </w:p>
    <w:p w14:paraId="3228AC50" w14:textId="564472F2" w:rsidR="00586CB8" w:rsidRDefault="00586CB8">
      <w:pPr>
        <w:pStyle w:val="TOC2"/>
        <w:rPr>
          <w:rFonts w:asciiTheme="minorHAnsi" w:eastAsiaTheme="minorEastAsia" w:hAnsiTheme="minorHAnsi" w:cstheme="minorBidi"/>
          <w:b w:val="0"/>
          <w:noProof/>
          <w:sz w:val="22"/>
          <w:lang w:eastAsia="sl-SI"/>
        </w:rPr>
      </w:pPr>
      <w:r w:rsidRPr="00FC7846">
        <w:rPr>
          <w:noProof/>
          <w:lang w:val="sr-Latn-ME"/>
        </w:rPr>
        <w:t>3.4.</w:t>
      </w:r>
      <w:r>
        <w:rPr>
          <w:rFonts w:asciiTheme="minorHAnsi" w:eastAsiaTheme="minorEastAsia" w:hAnsiTheme="minorHAnsi" w:cstheme="minorBidi"/>
          <w:b w:val="0"/>
          <w:noProof/>
          <w:sz w:val="22"/>
          <w:lang w:eastAsia="sl-SI"/>
        </w:rPr>
        <w:tab/>
      </w:r>
      <w:r w:rsidRPr="00FC7846">
        <w:rPr>
          <w:noProof/>
          <w:lang w:val="sr-Latn-ME"/>
        </w:rPr>
        <w:t>Koje su koristi od provjere bezbjednosti saobraćaja u postojećim tunelima?</w:t>
      </w:r>
      <w:r>
        <w:rPr>
          <w:noProof/>
        </w:rPr>
        <w:tab/>
      </w:r>
      <w:r>
        <w:rPr>
          <w:noProof/>
        </w:rPr>
        <w:fldChar w:fldCharType="begin"/>
      </w:r>
      <w:r>
        <w:rPr>
          <w:noProof/>
        </w:rPr>
        <w:instrText xml:space="preserve"> PAGEREF _Toc149110166 \h </w:instrText>
      </w:r>
      <w:r>
        <w:rPr>
          <w:noProof/>
        </w:rPr>
      </w:r>
      <w:r>
        <w:rPr>
          <w:noProof/>
        </w:rPr>
        <w:fldChar w:fldCharType="separate"/>
      </w:r>
      <w:r>
        <w:rPr>
          <w:noProof/>
        </w:rPr>
        <w:t>28</w:t>
      </w:r>
      <w:r>
        <w:rPr>
          <w:noProof/>
        </w:rPr>
        <w:fldChar w:fldCharType="end"/>
      </w:r>
    </w:p>
    <w:p w14:paraId="5D674603" w14:textId="787279EF" w:rsidR="00586CB8" w:rsidRDefault="00586CB8">
      <w:pPr>
        <w:pStyle w:val="TOC2"/>
        <w:rPr>
          <w:rFonts w:asciiTheme="minorHAnsi" w:eastAsiaTheme="minorEastAsia" w:hAnsiTheme="minorHAnsi" w:cstheme="minorBidi"/>
          <w:b w:val="0"/>
          <w:noProof/>
          <w:sz w:val="22"/>
          <w:lang w:eastAsia="sl-SI"/>
        </w:rPr>
      </w:pPr>
      <w:r w:rsidRPr="00FC7846">
        <w:rPr>
          <w:noProof/>
          <w:lang w:val="sr-Latn-ME"/>
        </w:rPr>
        <w:t>3.5.</w:t>
      </w:r>
      <w:r>
        <w:rPr>
          <w:rFonts w:asciiTheme="minorHAnsi" w:eastAsiaTheme="minorEastAsia" w:hAnsiTheme="minorHAnsi" w:cstheme="minorBidi"/>
          <w:b w:val="0"/>
          <w:noProof/>
          <w:sz w:val="22"/>
          <w:lang w:eastAsia="sl-SI"/>
        </w:rPr>
        <w:tab/>
      </w:r>
      <w:r w:rsidRPr="00FC7846">
        <w:rPr>
          <w:noProof/>
          <w:lang w:val="sr-Latn-ME"/>
        </w:rPr>
        <w:t>Ko izvodi  provjeru bezbjednosti saobraćaja u postojećim tunelima</w:t>
      </w:r>
      <w:r>
        <w:rPr>
          <w:noProof/>
        </w:rPr>
        <w:tab/>
      </w:r>
      <w:r>
        <w:rPr>
          <w:noProof/>
        </w:rPr>
        <w:fldChar w:fldCharType="begin"/>
      </w:r>
      <w:r>
        <w:rPr>
          <w:noProof/>
        </w:rPr>
        <w:instrText xml:space="preserve"> PAGEREF _Toc149110167 \h </w:instrText>
      </w:r>
      <w:r>
        <w:rPr>
          <w:noProof/>
        </w:rPr>
      </w:r>
      <w:r>
        <w:rPr>
          <w:noProof/>
        </w:rPr>
        <w:fldChar w:fldCharType="separate"/>
      </w:r>
      <w:r>
        <w:rPr>
          <w:noProof/>
        </w:rPr>
        <w:t>28</w:t>
      </w:r>
      <w:r>
        <w:rPr>
          <w:noProof/>
        </w:rPr>
        <w:fldChar w:fldCharType="end"/>
      </w:r>
    </w:p>
    <w:p w14:paraId="5DF5CFD5" w14:textId="17D1DDC4" w:rsidR="00586CB8" w:rsidRDefault="00586CB8">
      <w:pPr>
        <w:pStyle w:val="TOC2"/>
        <w:rPr>
          <w:rFonts w:asciiTheme="minorHAnsi" w:eastAsiaTheme="minorEastAsia" w:hAnsiTheme="minorHAnsi" w:cstheme="minorBidi"/>
          <w:b w:val="0"/>
          <w:noProof/>
          <w:sz w:val="22"/>
          <w:lang w:eastAsia="sl-SI"/>
        </w:rPr>
      </w:pPr>
      <w:r w:rsidRPr="00FC7846">
        <w:rPr>
          <w:noProof/>
          <w:lang w:val="sr-Latn-ME"/>
        </w:rPr>
        <w:t>3.6.</w:t>
      </w:r>
      <w:r>
        <w:rPr>
          <w:rFonts w:asciiTheme="minorHAnsi" w:eastAsiaTheme="minorEastAsia" w:hAnsiTheme="minorHAnsi" w:cstheme="minorBidi"/>
          <w:b w:val="0"/>
          <w:noProof/>
          <w:sz w:val="22"/>
          <w:lang w:eastAsia="sl-SI"/>
        </w:rPr>
        <w:tab/>
      </w:r>
      <w:r w:rsidRPr="00FC7846">
        <w:rPr>
          <w:noProof/>
          <w:lang w:val="sr-Latn-ME"/>
        </w:rPr>
        <w:t>Sadržaj izvještaja o provjeri bezbjednosti saobraćaja u postojećim tunelima</w:t>
      </w:r>
      <w:r>
        <w:rPr>
          <w:noProof/>
        </w:rPr>
        <w:tab/>
      </w:r>
      <w:r>
        <w:rPr>
          <w:noProof/>
        </w:rPr>
        <w:fldChar w:fldCharType="begin"/>
      </w:r>
      <w:r>
        <w:rPr>
          <w:noProof/>
        </w:rPr>
        <w:instrText xml:space="preserve"> PAGEREF _Toc149110168 \h </w:instrText>
      </w:r>
      <w:r>
        <w:rPr>
          <w:noProof/>
        </w:rPr>
      </w:r>
      <w:r>
        <w:rPr>
          <w:noProof/>
        </w:rPr>
        <w:fldChar w:fldCharType="separate"/>
      </w:r>
      <w:r>
        <w:rPr>
          <w:noProof/>
        </w:rPr>
        <w:t>29</w:t>
      </w:r>
      <w:r>
        <w:rPr>
          <w:noProof/>
        </w:rPr>
        <w:fldChar w:fldCharType="end"/>
      </w:r>
    </w:p>
    <w:p w14:paraId="3A330A0D" w14:textId="23A56E21" w:rsidR="00586CB8" w:rsidRDefault="00586CB8">
      <w:pPr>
        <w:pStyle w:val="TOC3"/>
        <w:rPr>
          <w:rFonts w:asciiTheme="minorHAnsi" w:eastAsiaTheme="minorEastAsia" w:hAnsiTheme="minorHAnsi" w:cstheme="minorBidi"/>
          <w:noProof/>
          <w:sz w:val="22"/>
          <w:lang w:eastAsia="sl-SI"/>
        </w:rPr>
      </w:pPr>
      <w:r w:rsidRPr="00FC7846">
        <w:rPr>
          <w:noProof/>
          <w:lang w:val="sr-Latn-ME"/>
        </w:rPr>
        <w:t>3.6.1.</w:t>
      </w:r>
      <w:r>
        <w:rPr>
          <w:rFonts w:asciiTheme="minorHAnsi" w:eastAsiaTheme="minorEastAsia" w:hAnsiTheme="minorHAnsi" w:cstheme="minorBidi"/>
          <w:noProof/>
          <w:sz w:val="22"/>
          <w:lang w:eastAsia="sl-SI"/>
        </w:rPr>
        <w:tab/>
      </w:r>
      <w:r w:rsidRPr="00FC7846">
        <w:rPr>
          <w:noProof/>
          <w:lang w:val="sr-Latn-ME"/>
        </w:rPr>
        <w:t>Uvodna objašnjenja</w:t>
      </w:r>
      <w:r>
        <w:rPr>
          <w:noProof/>
        </w:rPr>
        <w:tab/>
      </w:r>
      <w:r>
        <w:rPr>
          <w:noProof/>
        </w:rPr>
        <w:fldChar w:fldCharType="begin"/>
      </w:r>
      <w:r>
        <w:rPr>
          <w:noProof/>
        </w:rPr>
        <w:instrText xml:space="preserve"> PAGEREF _Toc149110169 \h </w:instrText>
      </w:r>
      <w:r>
        <w:rPr>
          <w:noProof/>
        </w:rPr>
      </w:r>
      <w:r>
        <w:rPr>
          <w:noProof/>
        </w:rPr>
        <w:fldChar w:fldCharType="separate"/>
      </w:r>
      <w:r>
        <w:rPr>
          <w:noProof/>
        </w:rPr>
        <w:t>29</w:t>
      </w:r>
      <w:r>
        <w:rPr>
          <w:noProof/>
        </w:rPr>
        <w:fldChar w:fldCharType="end"/>
      </w:r>
    </w:p>
    <w:p w14:paraId="53156F3C" w14:textId="2796F966" w:rsidR="00586CB8" w:rsidRDefault="00586CB8">
      <w:pPr>
        <w:pStyle w:val="TOC3"/>
        <w:rPr>
          <w:rFonts w:asciiTheme="minorHAnsi" w:eastAsiaTheme="minorEastAsia" w:hAnsiTheme="minorHAnsi" w:cstheme="minorBidi"/>
          <w:noProof/>
          <w:sz w:val="22"/>
          <w:lang w:eastAsia="sl-SI"/>
        </w:rPr>
      </w:pPr>
      <w:r w:rsidRPr="00FC7846">
        <w:rPr>
          <w:noProof/>
          <w:lang w:val="sr-Latn-ME"/>
        </w:rPr>
        <w:t>3.6.2.</w:t>
      </w:r>
      <w:r>
        <w:rPr>
          <w:rFonts w:asciiTheme="minorHAnsi" w:eastAsiaTheme="minorEastAsia" w:hAnsiTheme="minorHAnsi" w:cstheme="minorBidi"/>
          <w:noProof/>
          <w:sz w:val="22"/>
          <w:lang w:eastAsia="sl-SI"/>
        </w:rPr>
        <w:tab/>
      </w:r>
      <w:r w:rsidRPr="00FC7846">
        <w:rPr>
          <w:noProof/>
          <w:lang w:val="sr-Latn-ME"/>
        </w:rPr>
        <w:t>Identifikovani nedostaci i preporuke</w:t>
      </w:r>
      <w:r>
        <w:rPr>
          <w:noProof/>
        </w:rPr>
        <w:tab/>
      </w:r>
      <w:r>
        <w:rPr>
          <w:noProof/>
        </w:rPr>
        <w:fldChar w:fldCharType="begin"/>
      </w:r>
      <w:r>
        <w:rPr>
          <w:noProof/>
        </w:rPr>
        <w:instrText xml:space="preserve"> PAGEREF _Toc149110170 \h </w:instrText>
      </w:r>
      <w:r>
        <w:rPr>
          <w:noProof/>
        </w:rPr>
      </w:r>
      <w:r>
        <w:rPr>
          <w:noProof/>
        </w:rPr>
        <w:fldChar w:fldCharType="separate"/>
      </w:r>
      <w:r>
        <w:rPr>
          <w:noProof/>
        </w:rPr>
        <w:t>30</w:t>
      </w:r>
      <w:r>
        <w:rPr>
          <w:noProof/>
        </w:rPr>
        <w:fldChar w:fldCharType="end"/>
      </w:r>
    </w:p>
    <w:p w14:paraId="78593AD1" w14:textId="3ADBF103" w:rsidR="00586CB8" w:rsidRDefault="00586CB8">
      <w:pPr>
        <w:pStyle w:val="TOC3"/>
        <w:rPr>
          <w:rFonts w:asciiTheme="minorHAnsi" w:eastAsiaTheme="minorEastAsia" w:hAnsiTheme="minorHAnsi" w:cstheme="minorBidi"/>
          <w:noProof/>
          <w:sz w:val="22"/>
          <w:lang w:eastAsia="sl-SI"/>
        </w:rPr>
      </w:pPr>
      <w:r w:rsidRPr="00FC7846">
        <w:rPr>
          <w:noProof/>
          <w:lang w:val="sr-Latn-ME"/>
        </w:rPr>
        <w:t>3.6.3.</w:t>
      </w:r>
      <w:r>
        <w:rPr>
          <w:rFonts w:asciiTheme="minorHAnsi" w:eastAsiaTheme="minorEastAsia" w:hAnsiTheme="minorHAnsi" w:cstheme="minorBidi"/>
          <w:noProof/>
          <w:sz w:val="22"/>
          <w:lang w:eastAsia="sl-SI"/>
        </w:rPr>
        <w:tab/>
      </w:r>
      <w:r w:rsidRPr="00FC7846">
        <w:rPr>
          <w:noProof/>
          <w:lang w:val="sr-Latn-ME"/>
        </w:rPr>
        <w:t>Izjava provjerivača</w:t>
      </w:r>
      <w:r>
        <w:rPr>
          <w:noProof/>
        </w:rPr>
        <w:tab/>
      </w:r>
      <w:r>
        <w:rPr>
          <w:noProof/>
        </w:rPr>
        <w:fldChar w:fldCharType="begin"/>
      </w:r>
      <w:r>
        <w:rPr>
          <w:noProof/>
        </w:rPr>
        <w:instrText xml:space="preserve"> PAGEREF _Toc149110171 \h </w:instrText>
      </w:r>
      <w:r>
        <w:rPr>
          <w:noProof/>
        </w:rPr>
      </w:r>
      <w:r>
        <w:rPr>
          <w:noProof/>
        </w:rPr>
        <w:fldChar w:fldCharType="separate"/>
      </w:r>
      <w:r>
        <w:rPr>
          <w:noProof/>
        </w:rPr>
        <w:t>30</w:t>
      </w:r>
      <w:r>
        <w:rPr>
          <w:noProof/>
        </w:rPr>
        <w:fldChar w:fldCharType="end"/>
      </w:r>
    </w:p>
    <w:p w14:paraId="123264F5" w14:textId="35B68D4D" w:rsidR="00586CB8" w:rsidRDefault="00586CB8">
      <w:pPr>
        <w:pStyle w:val="TOC3"/>
        <w:rPr>
          <w:rFonts w:asciiTheme="minorHAnsi" w:eastAsiaTheme="minorEastAsia" w:hAnsiTheme="minorHAnsi" w:cstheme="minorBidi"/>
          <w:noProof/>
          <w:sz w:val="22"/>
          <w:lang w:eastAsia="sl-SI"/>
        </w:rPr>
      </w:pPr>
      <w:r w:rsidRPr="00FC7846">
        <w:rPr>
          <w:noProof/>
          <w:lang w:val="sr-Latn-ME"/>
        </w:rPr>
        <w:t>3.6.4.</w:t>
      </w:r>
      <w:r>
        <w:rPr>
          <w:rFonts w:asciiTheme="minorHAnsi" w:eastAsiaTheme="minorEastAsia" w:hAnsiTheme="minorHAnsi" w:cstheme="minorBidi"/>
          <w:noProof/>
          <w:sz w:val="22"/>
          <w:lang w:eastAsia="sl-SI"/>
        </w:rPr>
        <w:tab/>
      </w:r>
      <w:r w:rsidRPr="00FC7846">
        <w:rPr>
          <w:noProof/>
          <w:lang w:val="sr-Latn-ME"/>
        </w:rPr>
        <w:t>Prilozi</w:t>
      </w:r>
      <w:r>
        <w:rPr>
          <w:noProof/>
        </w:rPr>
        <w:tab/>
      </w:r>
      <w:r>
        <w:rPr>
          <w:noProof/>
        </w:rPr>
        <w:fldChar w:fldCharType="begin"/>
      </w:r>
      <w:r>
        <w:rPr>
          <w:noProof/>
        </w:rPr>
        <w:instrText xml:space="preserve"> PAGEREF _Toc149110172 \h </w:instrText>
      </w:r>
      <w:r>
        <w:rPr>
          <w:noProof/>
        </w:rPr>
      </w:r>
      <w:r>
        <w:rPr>
          <w:noProof/>
        </w:rPr>
        <w:fldChar w:fldCharType="separate"/>
      </w:r>
      <w:r>
        <w:rPr>
          <w:noProof/>
        </w:rPr>
        <w:t>30</w:t>
      </w:r>
      <w:r>
        <w:rPr>
          <w:noProof/>
        </w:rPr>
        <w:fldChar w:fldCharType="end"/>
      </w:r>
    </w:p>
    <w:p w14:paraId="3257B663" w14:textId="1541CFF5" w:rsidR="00586CB8" w:rsidRDefault="00586CB8">
      <w:pPr>
        <w:pStyle w:val="TOC2"/>
        <w:rPr>
          <w:rFonts w:asciiTheme="minorHAnsi" w:eastAsiaTheme="minorEastAsia" w:hAnsiTheme="minorHAnsi" w:cstheme="minorBidi"/>
          <w:b w:val="0"/>
          <w:noProof/>
          <w:sz w:val="22"/>
          <w:lang w:eastAsia="sl-SI"/>
        </w:rPr>
      </w:pPr>
      <w:r w:rsidRPr="00FC7846">
        <w:rPr>
          <w:noProof/>
          <w:lang w:val="sr-Latn-ME"/>
        </w:rPr>
        <w:t>Ključne reference</w:t>
      </w:r>
      <w:r>
        <w:rPr>
          <w:noProof/>
        </w:rPr>
        <w:tab/>
      </w:r>
      <w:r>
        <w:rPr>
          <w:noProof/>
        </w:rPr>
        <w:fldChar w:fldCharType="begin"/>
      </w:r>
      <w:r>
        <w:rPr>
          <w:noProof/>
        </w:rPr>
        <w:instrText xml:space="preserve"> PAGEREF _Toc149110173 \h </w:instrText>
      </w:r>
      <w:r>
        <w:rPr>
          <w:noProof/>
        </w:rPr>
      </w:r>
      <w:r>
        <w:rPr>
          <w:noProof/>
        </w:rPr>
        <w:fldChar w:fldCharType="separate"/>
      </w:r>
      <w:r>
        <w:rPr>
          <w:noProof/>
        </w:rPr>
        <w:t>30</w:t>
      </w:r>
      <w:r>
        <w:rPr>
          <w:noProof/>
        </w:rPr>
        <w:fldChar w:fldCharType="end"/>
      </w:r>
    </w:p>
    <w:p w14:paraId="69FCD452" w14:textId="74C5C73B" w:rsidR="00586CB8" w:rsidRDefault="00586CB8">
      <w:pPr>
        <w:pStyle w:val="TOC1"/>
        <w:rPr>
          <w:rFonts w:asciiTheme="minorHAnsi" w:eastAsiaTheme="minorEastAsia" w:hAnsiTheme="minorHAnsi" w:cstheme="minorBidi"/>
          <w:b w:val="0"/>
          <w:noProof/>
          <w:lang w:eastAsia="sl-SI"/>
        </w:rPr>
      </w:pPr>
      <w:r w:rsidRPr="00FC7846">
        <w:rPr>
          <w:noProof/>
          <w:lang w:val="sr-Latn-ME"/>
        </w:rPr>
        <w:t>4.</w:t>
      </w:r>
      <w:r>
        <w:rPr>
          <w:rFonts w:asciiTheme="minorHAnsi" w:eastAsiaTheme="minorEastAsia" w:hAnsiTheme="minorHAnsi" w:cstheme="minorBidi"/>
          <w:b w:val="0"/>
          <w:noProof/>
          <w:lang w:eastAsia="sl-SI"/>
        </w:rPr>
        <w:tab/>
      </w:r>
      <w:r w:rsidRPr="00FC7846">
        <w:rPr>
          <w:noProof/>
          <w:lang w:val="sr-Latn-ME"/>
        </w:rPr>
        <w:t>PRILOG</w:t>
      </w:r>
      <w:r>
        <w:rPr>
          <w:noProof/>
        </w:rPr>
        <w:tab/>
      </w:r>
      <w:r>
        <w:rPr>
          <w:noProof/>
        </w:rPr>
        <w:fldChar w:fldCharType="begin"/>
      </w:r>
      <w:r>
        <w:rPr>
          <w:noProof/>
        </w:rPr>
        <w:instrText xml:space="preserve"> PAGEREF _Toc149110174 \h </w:instrText>
      </w:r>
      <w:r>
        <w:rPr>
          <w:noProof/>
        </w:rPr>
      </w:r>
      <w:r>
        <w:rPr>
          <w:noProof/>
        </w:rPr>
        <w:fldChar w:fldCharType="separate"/>
      </w:r>
      <w:r>
        <w:rPr>
          <w:noProof/>
        </w:rPr>
        <w:t>32</w:t>
      </w:r>
      <w:r>
        <w:rPr>
          <w:noProof/>
        </w:rPr>
        <w:fldChar w:fldCharType="end"/>
      </w:r>
    </w:p>
    <w:p w14:paraId="236A3E42" w14:textId="4978CD74" w:rsidR="00586CB8" w:rsidRDefault="00586CB8">
      <w:pPr>
        <w:pStyle w:val="TOC2"/>
        <w:rPr>
          <w:rFonts w:asciiTheme="minorHAnsi" w:eastAsiaTheme="minorEastAsia" w:hAnsiTheme="minorHAnsi" w:cstheme="minorBidi"/>
          <w:b w:val="0"/>
          <w:noProof/>
          <w:sz w:val="22"/>
          <w:lang w:eastAsia="sl-SI"/>
        </w:rPr>
      </w:pPr>
      <w:r w:rsidRPr="00FC7846">
        <w:rPr>
          <w:noProof/>
          <w:lang w:val="sr-Latn-ME"/>
        </w:rPr>
        <w:t>Ključne reference</w:t>
      </w:r>
      <w:r>
        <w:rPr>
          <w:noProof/>
        </w:rPr>
        <w:tab/>
      </w:r>
      <w:r>
        <w:rPr>
          <w:noProof/>
        </w:rPr>
        <w:fldChar w:fldCharType="begin"/>
      </w:r>
      <w:r>
        <w:rPr>
          <w:noProof/>
        </w:rPr>
        <w:instrText xml:space="preserve"> PAGEREF _Toc149110175 \h </w:instrText>
      </w:r>
      <w:r>
        <w:rPr>
          <w:noProof/>
        </w:rPr>
      </w:r>
      <w:r>
        <w:rPr>
          <w:noProof/>
        </w:rPr>
        <w:fldChar w:fldCharType="separate"/>
      </w:r>
      <w:r>
        <w:rPr>
          <w:noProof/>
        </w:rPr>
        <w:t>36</w:t>
      </w:r>
      <w:r>
        <w:rPr>
          <w:noProof/>
        </w:rPr>
        <w:fldChar w:fldCharType="end"/>
      </w:r>
    </w:p>
    <w:p w14:paraId="5DDFFD38" w14:textId="49FF10C8" w:rsidR="00850A99" w:rsidRDefault="0032164A" w:rsidP="00662388">
      <w:pPr>
        <w:pStyle w:val="kntekst"/>
        <w:spacing w:before="40" w:after="40"/>
        <w:rPr>
          <w:lang w:val="sr-Latn-ME"/>
        </w:rPr>
      </w:pPr>
      <w:r w:rsidRPr="00662388">
        <w:rPr>
          <w:rFonts w:asciiTheme="minorHAnsi" w:hAnsiTheme="minorHAnsi" w:cstheme="minorHAnsi"/>
          <w:lang w:val="sr-Latn-ME"/>
        </w:rPr>
        <w:fldChar w:fldCharType="end"/>
      </w:r>
    </w:p>
    <w:p w14:paraId="69EB3992" w14:textId="000C816A" w:rsidR="00175D44" w:rsidRDefault="00175D44" w:rsidP="00C36980">
      <w:pPr>
        <w:pStyle w:val="kntekst"/>
        <w:rPr>
          <w:lang w:val="sr-Latn-ME"/>
        </w:rPr>
      </w:pPr>
    </w:p>
    <w:p w14:paraId="7ACD7E25" w14:textId="41321111" w:rsidR="00175D44" w:rsidRDefault="00175D44">
      <w:pPr>
        <w:rPr>
          <w:rFonts w:ascii="Calibri" w:hAnsi="Calibri"/>
          <w:lang w:val="sr-Latn-ME"/>
        </w:rPr>
      </w:pPr>
      <w:r>
        <w:rPr>
          <w:lang w:val="sr-Latn-ME"/>
        </w:rPr>
        <w:br w:type="page"/>
      </w:r>
    </w:p>
    <w:p w14:paraId="38C59E68" w14:textId="77777777" w:rsidR="00175D44" w:rsidRPr="00190EEA" w:rsidRDefault="00175D44" w:rsidP="00C36980">
      <w:pPr>
        <w:pStyle w:val="kntekst"/>
        <w:rPr>
          <w:lang w:val="sr-Latn-ME"/>
        </w:rPr>
      </w:pPr>
    </w:p>
    <w:p w14:paraId="750236C4" w14:textId="36A8C6F9" w:rsidR="00850A99" w:rsidRPr="00190EEA" w:rsidRDefault="00850A99" w:rsidP="00C36980">
      <w:pPr>
        <w:pStyle w:val="Heading1"/>
        <w:numPr>
          <w:ilvl w:val="0"/>
          <w:numId w:val="0"/>
        </w:numPr>
        <w:ind w:left="567" w:hanging="567"/>
        <w:rPr>
          <w:lang w:val="sr-Latn-ME"/>
        </w:rPr>
      </w:pPr>
      <w:bookmarkStart w:id="2" w:name="_Toc149110137"/>
      <w:r w:rsidRPr="00190EEA">
        <w:rPr>
          <w:lang w:val="sr-Latn-ME"/>
        </w:rPr>
        <w:t>Predgovor</w:t>
      </w:r>
      <w:bookmarkEnd w:id="2"/>
    </w:p>
    <w:p w14:paraId="70FBECD8" w14:textId="71CB31EF" w:rsidR="00850A99" w:rsidRDefault="00850A99" w:rsidP="00C36980">
      <w:pPr>
        <w:pStyle w:val="kntekst"/>
        <w:rPr>
          <w:lang w:val="sr-Latn-ME"/>
        </w:rPr>
      </w:pPr>
    </w:p>
    <w:p w14:paraId="4FAD772C" w14:textId="1B223BEE" w:rsidR="00AE7566" w:rsidRDefault="00030932" w:rsidP="00C36980">
      <w:pPr>
        <w:pStyle w:val="kntekst"/>
        <w:rPr>
          <w:lang w:val="sr-Latn-ME"/>
        </w:rPr>
      </w:pPr>
      <w:r>
        <w:rPr>
          <w:lang w:val="sr-Latn-ME"/>
        </w:rPr>
        <w:t>Putni t</w:t>
      </w:r>
      <w:r w:rsidR="00AE7566">
        <w:rPr>
          <w:lang w:val="sr-Latn-ME"/>
        </w:rPr>
        <w:t xml:space="preserve">unel </w:t>
      </w:r>
      <w:r w:rsidR="00AE7566" w:rsidRPr="00AE7566">
        <w:rPr>
          <w:lang w:val="sr-Latn-ME"/>
        </w:rPr>
        <w:t xml:space="preserve">je </w:t>
      </w:r>
      <w:r w:rsidR="0029383C">
        <w:rPr>
          <w:lang w:val="sr-Latn-ME"/>
        </w:rPr>
        <w:t xml:space="preserve">prolazak </w:t>
      </w:r>
      <w:r w:rsidR="00AE7566" w:rsidRPr="00AE7566">
        <w:rPr>
          <w:lang w:val="sr-Latn-ME"/>
        </w:rPr>
        <w:t>p</w:t>
      </w:r>
      <w:r w:rsidR="00AE7566">
        <w:rPr>
          <w:lang w:val="sr-Latn-ME"/>
        </w:rPr>
        <w:t>ut</w:t>
      </w:r>
      <w:r w:rsidR="0029383C">
        <w:rPr>
          <w:lang w:val="sr-Latn-ME"/>
        </w:rPr>
        <w:t xml:space="preserve">a </w:t>
      </w:r>
      <w:r w:rsidR="00AE7566">
        <w:rPr>
          <w:lang w:val="sr-Latn-ME"/>
        </w:rPr>
        <w:t xml:space="preserve">ispod </w:t>
      </w:r>
      <w:r w:rsidR="00AE7566" w:rsidRPr="00AE7566">
        <w:rPr>
          <w:lang w:val="sr-Latn-ME"/>
        </w:rPr>
        <w:t>površ</w:t>
      </w:r>
      <w:r w:rsidR="00AE7566">
        <w:rPr>
          <w:lang w:val="sr-Latn-ME"/>
        </w:rPr>
        <w:t xml:space="preserve">ine </w:t>
      </w:r>
      <w:r w:rsidR="00AE7566" w:rsidRPr="00AE7566">
        <w:rPr>
          <w:lang w:val="sr-Latn-ME"/>
        </w:rPr>
        <w:t xml:space="preserve">zemlje </w:t>
      </w:r>
      <w:r w:rsidR="00645722">
        <w:rPr>
          <w:lang w:val="sr-Latn-ME"/>
        </w:rPr>
        <w:t>ili is</w:t>
      </w:r>
      <w:r w:rsidR="00AE7566" w:rsidRPr="00AE7566">
        <w:rPr>
          <w:lang w:val="sr-Latn-ME"/>
        </w:rPr>
        <w:t>pod vod</w:t>
      </w:r>
      <w:r w:rsidR="00645722">
        <w:rPr>
          <w:lang w:val="sr-Latn-ME"/>
        </w:rPr>
        <w:t>e</w:t>
      </w:r>
      <w:r w:rsidR="00AE7566" w:rsidRPr="00AE7566">
        <w:rPr>
          <w:lang w:val="sr-Latn-ME"/>
        </w:rPr>
        <w:t>. To je, dakle, podzemni građevinski objek</w:t>
      </w:r>
      <w:r w:rsidR="00827499">
        <w:rPr>
          <w:lang w:val="sr-Latn-ME"/>
        </w:rPr>
        <w:t>a</w:t>
      </w:r>
      <w:r w:rsidR="00AE7566" w:rsidRPr="00AE7566">
        <w:rPr>
          <w:lang w:val="sr-Latn-ME"/>
        </w:rPr>
        <w:t xml:space="preserve">t, koji omogućava kretanje </w:t>
      </w:r>
      <w:r w:rsidR="006214C8">
        <w:rPr>
          <w:lang w:val="sr-Latn-ME"/>
        </w:rPr>
        <w:t xml:space="preserve">saobraćaja </w:t>
      </w:r>
      <w:r w:rsidR="00AE7566" w:rsidRPr="00AE7566">
        <w:rPr>
          <w:lang w:val="sr-Latn-ME"/>
        </w:rPr>
        <w:t>u zacrtanim geometrijskim oblicima kroz terenske granice ili urbanu sredinu</w:t>
      </w:r>
      <w:r w:rsidR="00865526">
        <w:rPr>
          <w:lang w:val="sr-Latn-ME"/>
        </w:rPr>
        <w:t>, koji ujedno nudi i z</w:t>
      </w:r>
      <w:r w:rsidR="00AE7566" w:rsidRPr="00AE7566">
        <w:rPr>
          <w:lang w:val="sr-Latn-ME"/>
        </w:rPr>
        <w:t>aštitu okol</w:t>
      </w:r>
      <w:r w:rsidR="00865526">
        <w:rPr>
          <w:lang w:val="sr-Latn-ME"/>
        </w:rPr>
        <w:t xml:space="preserve">ine </w:t>
      </w:r>
      <w:r w:rsidR="00AE7566" w:rsidRPr="00AE7566">
        <w:rPr>
          <w:lang w:val="sr-Latn-ME"/>
        </w:rPr>
        <w:t xml:space="preserve">pred </w:t>
      </w:r>
      <w:r w:rsidR="00695B1F">
        <w:rPr>
          <w:lang w:val="sr-Latn-ME"/>
        </w:rPr>
        <w:t xml:space="preserve">negativnim </w:t>
      </w:r>
      <w:r w:rsidR="00AE7566" w:rsidRPr="00AE7566">
        <w:rPr>
          <w:lang w:val="sr-Latn-ME"/>
        </w:rPr>
        <w:t xml:space="preserve">uticajem </w:t>
      </w:r>
      <w:r w:rsidR="00695B1F">
        <w:rPr>
          <w:lang w:val="sr-Latn-ME"/>
        </w:rPr>
        <w:t>saobraćaja</w:t>
      </w:r>
      <w:r w:rsidR="00AE7566" w:rsidRPr="00AE7566">
        <w:rPr>
          <w:lang w:val="sr-Latn-ME"/>
        </w:rPr>
        <w:t>.</w:t>
      </w:r>
    </w:p>
    <w:p w14:paraId="3D9B5000" w14:textId="498CE7C2" w:rsidR="00C97CD8" w:rsidRDefault="00EE658E" w:rsidP="00C36980">
      <w:pPr>
        <w:pStyle w:val="kntekst"/>
        <w:rPr>
          <w:lang w:val="sr-Latn-ME"/>
        </w:rPr>
      </w:pPr>
      <w:r>
        <w:rPr>
          <w:lang w:val="sr-Latn-ME"/>
        </w:rPr>
        <w:t xml:space="preserve">Putni tuneli su infrastrukturni objekti sa određenim specifičnostima odnosno prednostima i nedostacima. Među prednostima možemo </w:t>
      </w:r>
      <w:r w:rsidR="001E1E67">
        <w:rPr>
          <w:lang w:val="sr-Latn-ME"/>
        </w:rPr>
        <w:t xml:space="preserve">istaći </w:t>
      </w:r>
      <w:r>
        <w:rPr>
          <w:lang w:val="sr-Latn-ME"/>
        </w:rPr>
        <w:t xml:space="preserve">npr. </w:t>
      </w:r>
      <w:r w:rsidR="001E1E67">
        <w:rPr>
          <w:lang w:val="sr-Latn-ME"/>
        </w:rPr>
        <w:t xml:space="preserve">neuticanje </w:t>
      </w:r>
      <w:r>
        <w:rPr>
          <w:lang w:val="sr-Latn-ME"/>
        </w:rPr>
        <w:t>vanjskih klimatskih uslova (snijeg, kiša)</w:t>
      </w:r>
      <w:r w:rsidR="00B50C2E">
        <w:rPr>
          <w:lang w:val="sr-Latn-ME"/>
        </w:rPr>
        <w:t xml:space="preserve"> i ograničeno širenje buke i čestica </w:t>
      </w:r>
      <w:r w:rsidR="001E1E67">
        <w:rPr>
          <w:lang w:val="sr-Latn-ME"/>
        </w:rPr>
        <w:t xml:space="preserve">izduvnih gasova </w:t>
      </w:r>
      <w:r w:rsidR="00B50C2E">
        <w:rPr>
          <w:lang w:val="sr-Latn-ME"/>
        </w:rPr>
        <w:t xml:space="preserve">u okolinu, </w:t>
      </w:r>
      <w:r>
        <w:rPr>
          <w:lang w:val="sr-Latn-ME"/>
        </w:rPr>
        <w:t>a među nedostacima npr. ograni</w:t>
      </w:r>
      <w:r w:rsidR="001E1E67">
        <w:rPr>
          <w:lang w:val="sr-Latn-ME"/>
        </w:rPr>
        <w:t>č</w:t>
      </w:r>
      <w:r>
        <w:rPr>
          <w:lang w:val="sr-Latn-ME"/>
        </w:rPr>
        <w:t xml:space="preserve">ene </w:t>
      </w:r>
      <w:r w:rsidR="00B50C2E">
        <w:rPr>
          <w:lang w:val="sr-Latn-ME"/>
        </w:rPr>
        <w:t>moguć</w:t>
      </w:r>
      <w:r>
        <w:rPr>
          <w:lang w:val="sr-Latn-ME"/>
        </w:rPr>
        <w:t xml:space="preserve">nosti zaustavljanja vozila u slučaju nužde. </w:t>
      </w:r>
    </w:p>
    <w:p w14:paraId="5CE7A7DB" w14:textId="16963A34" w:rsidR="001757A3" w:rsidRDefault="001757A3" w:rsidP="001757A3">
      <w:pPr>
        <w:pStyle w:val="kntekst"/>
        <w:rPr>
          <w:lang w:val="sr-Latn-ME"/>
        </w:rPr>
      </w:pPr>
      <w:r>
        <w:rPr>
          <w:lang w:val="sr-Latn-ME"/>
        </w:rPr>
        <w:t xml:space="preserve">Strana istraživanja dokazuju da su, statistički gledano, tuneli opasniji od otvorenih dionica autoputeva i da troškovi teških saobraćajnih nezgoda u njima iznose između </w:t>
      </w:r>
      <w:r>
        <w:t>12,46 i 284,72 EUR/10³prijeđenih kilometara (na otvorenoj dionici autoputa između 1,1 i 332,43 EUR/10³ prijeđenih kilometara).</w:t>
      </w:r>
    </w:p>
    <w:p w14:paraId="6F81E731" w14:textId="6233FF1A" w:rsidR="00375483" w:rsidRDefault="00375483" w:rsidP="00C36980">
      <w:pPr>
        <w:pStyle w:val="kntekst"/>
        <w:rPr>
          <w:lang w:val="sr-Latn-ME"/>
        </w:rPr>
      </w:pPr>
      <w:r>
        <w:rPr>
          <w:lang w:val="sr-Latn-ME"/>
        </w:rPr>
        <w:t xml:space="preserve">Najopasniji vanredni događaj u tunelu je sigurno čeoni sudar i nalet vozila </w:t>
      </w:r>
      <w:r w:rsidR="001E1E67">
        <w:rPr>
          <w:lang w:val="sr-Latn-ME"/>
        </w:rPr>
        <w:t>otpozadi</w:t>
      </w:r>
      <w:r>
        <w:rPr>
          <w:lang w:val="sr-Latn-ME"/>
        </w:rPr>
        <w:t>, koji se može završiti požarom. Ukoliko dođe do požara, on se odvija na ograničenom prostoru, sa smanjenom mogu</w:t>
      </w:r>
      <w:r w:rsidR="001E1E67">
        <w:rPr>
          <w:lang w:val="sr-Latn-ME"/>
        </w:rPr>
        <w:t>ć</w:t>
      </w:r>
      <w:r>
        <w:rPr>
          <w:lang w:val="sr-Latn-ME"/>
        </w:rPr>
        <w:t xml:space="preserve">nošću širenja u okolinu, pa se razvijaju veće temperature. </w:t>
      </w:r>
      <w:r w:rsidR="00951903">
        <w:rPr>
          <w:lang w:val="sr-Latn-ME"/>
        </w:rPr>
        <w:t xml:space="preserve">Tada gore </w:t>
      </w:r>
      <w:r w:rsidR="001E1E67">
        <w:rPr>
          <w:lang w:val="sr-Latn-ME"/>
        </w:rPr>
        <w:t xml:space="preserve">pneumatici </w:t>
      </w:r>
      <w:r w:rsidR="00951903">
        <w:rPr>
          <w:lang w:val="sr-Latn-ME"/>
        </w:rPr>
        <w:t>vozila, njihovo gorivo, zapaljivi teret, električne instalacije u tunelu, a nerije</w:t>
      </w:r>
      <w:r w:rsidR="00840FB4">
        <w:rPr>
          <w:lang w:val="sr-Latn-ME"/>
        </w:rPr>
        <w:t>t</w:t>
      </w:r>
      <w:r w:rsidR="00951903">
        <w:rPr>
          <w:lang w:val="sr-Latn-ME"/>
        </w:rPr>
        <w:t xml:space="preserve">ko i bitumen u asfaltu. </w:t>
      </w:r>
      <w:r w:rsidR="00117C57">
        <w:rPr>
          <w:lang w:val="sr-Latn-ME"/>
        </w:rPr>
        <w:t>Prilikom poža</w:t>
      </w:r>
      <w:r w:rsidR="00EF5656">
        <w:rPr>
          <w:lang w:val="sr-Latn-ME"/>
        </w:rPr>
        <w:t xml:space="preserve">ra razvijaju se otrovni </w:t>
      </w:r>
      <w:r w:rsidR="001E1E67">
        <w:rPr>
          <w:lang w:val="sr-Latn-ME"/>
        </w:rPr>
        <w:t>gasovi</w:t>
      </w:r>
      <w:r w:rsidR="00EF5656">
        <w:rPr>
          <w:lang w:val="sr-Latn-ME"/>
        </w:rPr>
        <w:t>, koji prouzrokuju još veći broj žrtava prilikom takvih događaja.</w:t>
      </w:r>
    </w:p>
    <w:p w14:paraId="73E6D3AD" w14:textId="22017673" w:rsidR="00B50C2E" w:rsidRPr="00190EEA" w:rsidRDefault="00B50C2E" w:rsidP="00C36980">
      <w:pPr>
        <w:pStyle w:val="kntekst"/>
        <w:rPr>
          <w:lang w:val="sr-Latn-ME"/>
        </w:rPr>
      </w:pPr>
      <w:r>
        <w:rPr>
          <w:lang w:val="sr-Latn-ME"/>
        </w:rPr>
        <w:t xml:space="preserve">Pošto se tuneli </w:t>
      </w:r>
      <w:r w:rsidR="001E1E67">
        <w:rPr>
          <w:lang w:val="sr-Latn-ME"/>
        </w:rPr>
        <w:t xml:space="preserve">po </w:t>
      </w:r>
      <w:r>
        <w:rPr>
          <w:lang w:val="sr-Latn-ME"/>
        </w:rPr>
        <w:t>pravilu rade na kraju velikih uspona, na kojima se motori teretnih vozila pregrijavaju, u njima postoji mogućnost samozapaljenja, koja prouzrokuju požare s mogućim tragičnim posljedicama.</w:t>
      </w:r>
    </w:p>
    <w:p w14:paraId="37FA694C" w14:textId="7E59320A" w:rsidR="00E431F7" w:rsidRDefault="00B50C2E" w:rsidP="00E431F7">
      <w:pPr>
        <w:pStyle w:val="kntekst"/>
        <w:rPr>
          <w:lang w:val="sr-Latn-ME"/>
        </w:rPr>
      </w:pPr>
      <w:r>
        <w:rPr>
          <w:lang w:val="sr-Latn-ME"/>
        </w:rPr>
        <w:t xml:space="preserve">Na području projektovanja tunela još uvijek </w:t>
      </w:r>
      <w:r w:rsidR="001E1E67">
        <w:rPr>
          <w:lang w:val="sr-Latn-ME"/>
        </w:rPr>
        <w:t xml:space="preserve">postoji </w:t>
      </w:r>
      <w:r>
        <w:rPr>
          <w:lang w:val="sr-Latn-ME"/>
        </w:rPr>
        <w:t xml:space="preserve">veliki broj otvorenih pitanja na koje nema jednoznačnih odgovora. Jedno od tih pitanja je: Da li tunel u horizontalnom smislu projektovati u pravcu ili u kontra krivini (S krivini)? Jedni se zalažu za to da je tunel u pravcu, kako vozač uvijek može vidjeti ''svjetlo na kraju tunela'', što mu daje utisak bezbjednosti. Drugi to opovrgavaju i brane tezu, da tunel mora biti u S krivini, jer pravac </w:t>
      </w:r>
      <w:r w:rsidR="001E1E67">
        <w:rPr>
          <w:lang w:val="sr-Latn-ME"/>
        </w:rPr>
        <w:t xml:space="preserve">podstiče </w:t>
      </w:r>
      <w:r>
        <w:rPr>
          <w:lang w:val="sr-Latn-ME"/>
        </w:rPr>
        <w:t xml:space="preserve">vozače na velike brzine vožnje. </w:t>
      </w:r>
      <w:r w:rsidR="00F44E63">
        <w:rPr>
          <w:lang w:val="sr-Latn-ME"/>
        </w:rPr>
        <w:t>Jednako važi i za projektovanje nivelete puta u tunelu. Jedni brane opred</w:t>
      </w:r>
      <w:r w:rsidR="001E1E67">
        <w:rPr>
          <w:lang w:val="sr-Latn-ME"/>
        </w:rPr>
        <w:t>j</w:t>
      </w:r>
      <w:r w:rsidR="00F44E63">
        <w:rPr>
          <w:lang w:val="sr-Latn-ME"/>
        </w:rPr>
        <w:t xml:space="preserve">eljenje da niveleta puta u tunelu mora imati konstantan nagib, bez konveksnog zaobljenja. Drugi brane tezu da konstantan uzdužni nagib, u slučaju požara, prouzrokuje ''efekat dimnjaka'' i da zato u tunelu mora biti izvedeno konveksno zaobljenje, kako bi se dala mogućnost preživljavanja barem onima koji su na drugoj strani konveksnog zaobljenja. </w:t>
      </w:r>
    </w:p>
    <w:p w14:paraId="3E5BA1D8" w14:textId="7DEDFE12" w:rsidR="00F44E63" w:rsidRDefault="001549DF" w:rsidP="00E431F7">
      <w:pPr>
        <w:pStyle w:val="kntekst"/>
        <w:rPr>
          <w:lang w:val="sr-Latn-ME"/>
        </w:rPr>
      </w:pPr>
      <w:r>
        <w:rPr>
          <w:lang w:val="sr-Latn-ME"/>
        </w:rPr>
        <w:t>Nedorečenosti su i u vezi visine ivičnjaka između kolovoza i servisne površine. Jedni brane tezu da su ivičnjaci što viši, kako bi se spriječilo da zaustavljena vozila na servisnim površinama sprečavaju njihovu upotrebu od strane lica koje žele pješice napustiti tunel. Drugi brane tezu d</w:t>
      </w:r>
      <w:r w:rsidR="00E74AAD">
        <w:rPr>
          <w:lang w:val="sr-Latn-ME"/>
        </w:rPr>
        <w:t>a</w:t>
      </w:r>
      <w:r>
        <w:rPr>
          <w:lang w:val="sr-Latn-ME"/>
        </w:rPr>
        <w:t xml:space="preserve"> ivičnjak mora biti što niži, kako bi se vozila u slučaju zastoja u tunelu mogla više međusobno odmaknuti i time obezbjediti traku za prolaz vozila </w:t>
      </w:r>
      <w:r w:rsidR="00E74AAD">
        <w:rPr>
          <w:lang w:val="sr-Latn-ME"/>
        </w:rPr>
        <w:t xml:space="preserve">hitnih </w:t>
      </w:r>
      <w:r>
        <w:rPr>
          <w:lang w:val="sr-Latn-ME"/>
        </w:rPr>
        <w:t>službi.</w:t>
      </w:r>
    </w:p>
    <w:p w14:paraId="1104D3DB" w14:textId="70526D19" w:rsidR="001549DF" w:rsidRDefault="008777AB" w:rsidP="00E431F7">
      <w:pPr>
        <w:pStyle w:val="kntekst"/>
        <w:rPr>
          <w:lang w:val="sr-Latn-ME"/>
        </w:rPr>
      </w:pPr>
      <w:r>
        <w:rPr>
          <w:lang w:val="sr-Latn-ME"/>
        </w:rPr>
        <w:t>Samim time, pošto nema jednoličnih propisa, u r</w:t>
      </w:r>
      <w:r w:rsidR="009959FA">
        <w:rPr>
          <w:lang w:val="sr-Latn-ME"/>
        </w:rPr>
        <w:t>e</w:t>
      </w:r>
      <w:r>
        <w:rPr>
          <w:lang w:val="sr-Latn-ME"/>
        </w:rPr>
        <w:t>alnoj okolini susrećemo se s različitim rješenjima, koj</w:t>
      </w:r>
      <w:r w:rsidR="001E1E67">
        <w:rPr>
          <w:lang w:val="sr-Latn-ME"/>
        </w:rPr>
        <w:t>a</w:t>
      </w:r>
      <w:r>
        <w:rPr>
          <w:lang w:val="sr-Latn-ME"/>
        </w:rPr>
        <w:t xml:space="preserve"> </w:t>
      </w:r>
      <w:r w:rsidR="001E1E67">
        <w:rPr>
          <w:lang w:val="sr-Latn-ME"/>
        </w:rPr>
        <w:t>po</w:t>
      </w:r>
      <w:r>
        <w:rPr>
          <w:lang w:val="sr-Latn-ME"/>
        </w:rPr>
        <w:t xml:space="preserve"> pravilu imaju svoje prednosti i nedostatke. </w:t>
      </w:r>
    </w:p>
    <w:p w14:paraId="4DDE8256" w14:textId="03DAF991" w:rsidR="00150F52" w:rsidRPr="00AF0452" w:rsidRDefault="0015282D" w:rsidP="00150F52">
      <w:pPr>
        <w:pStyle w:val="kntekst"/>
        <w:rPr>
          <w:color w:val="7030A0"/>
          <w:lang w:val="sr-Latn-ME"/>
        </w:rPr>
      </w:pPr>
      <w:r>
        <w:rPr>
          <w:lang w:val="sr-Latn-ME"/>
        </w:rPr>
        <w:t>Prilikom povjere bezbjednosti saobraćaja u postoje</w:t>
      </w:r>
      <w:r w:rsidR="001E1E67">
        <w:rPr>
          <w:lang w:val="sr-Latn-ME"/>
        </w:rPr>
        <w:t>ć</w:t>
      </w:r>
      <w:r>
        <w:rPr>
          <w:lang w:val="sr-Latn-ME"/>
        </w:rPr>
        <w:t xml:space="preserve">im tunelima, potrebno je ustanoviti te nedostatke i predložiti mjere kojima te nedostatke možemo </w:t>
      </w:r>
      <w:r w:rsidR="0050172C">
        <w:rPr>
          <w:lang w:val="sr-Latn-ME"/>
        </w:rPr>
        <w:t xml:space="preserve">eliminisati ili barem </w:t>
      </w:r>
      <w:r>
        <w:rPr>
          <w:lang w:val="sr-Latn-ME"/>
        </w:rPr>
        <w:t>ublažiti.</w:t>
      </w:r>
      <w:r w:rsidR="00150F52">
        <w:rPr>
          <w:lang w:val="sr-Latn-ME"/>
        </w:rPr>
        <w:t xml:space="preserve"> </w:t>
      </w:r>
      <w:r w:rsidR="00150F52" w:rsidRPr="00AF0452">
        <w:rPr>
          <w:color w:val="7030A0"/>
          <w:lang w:val="sr-Latn-ME"/>
        </w:rPr>
        <w:t xml:space="preserve">Svakako te </w:t>
      </w:r>
      <w:r w:rsidR="00044EFE">
        <w:rPr>
          <w:color w:val="7030A0"/>
          <w:lang w:val="sr-Latn-ME"/>
        </w:rPr>
        <w:t xml:space="preserve">predložene </w:t>
      </w:r>
      <w:r w:rsidR="00150F52" w:rsidRPr="00AF0452">
        <w:rPr>
          <w:color w:val="7030A0"/>
          <w:lang w:val="sr-Latn-ME"/>
        </w:rPr>
        <w:t xml:space="preserve">mjere </w:t>
      </w:r>
      <w:r w:rsidR="00044EFE">
        <w:rPr>
          <w:color w:val="7030A0"/>
          <w:lang w:val="sr-Latn-ME"/>
        </w:rPr>
        <w:t>zahtijevaju</w:t>
      </w:r>
      <w:r w:rsidR="00150F52" w:rsidRPr="00AF0452">
        <w:rPr>
          <w:color w:val="7030A0"/>
          <w:lang w:val="sr-Latn-ME"/>
        </w:rPr>
        <w:t xml:space="preserve"> dokumentaciju koju </w:t>
      </w:r>
      <w:r w:rsidR="00D66E89">
        <w:rPr>
          <w:color w:val="7030A0"/>
          <w:lang w:val="sr-Latn-ME"/>
        </w:rPr>
        <w:t>je potrebno</w:t>
      </w:r>
      <w:r w:rsidR="00D66E89" w:rsidRPr="00AF0452">
        <w:rPr>
          <w:color w:val="7030A0"/>
          <w:lang w:val="sr-Latn-ME"/>
        </w:rPr>
        <w:t xml:space="preserve"> </w:t>
      </w:r>
      <w:r w:rsidR="00150F52" w:rsidRPr="00AF0452">
        <w:rPr>
          <w:color w:val="7030A0"/>
          <w:lang w:val="sr-Latn-ME"/>
        </w:rPr>
        <w:t>nezavisno revidirati.</w:t>
      </w:r>
    </w:p>
    <w:p w14:paraId="35D3AD4D" w14:textId="6648EEDD" w:rsidR="00150F52" w:rsidRPr="00AF0452" w:rsidRDefault="00150F52" w:rsidP="00150F52">
      <w:pPr>
        <w:pStyle w:val="kntekst"/>
        <w:rPr>
          <w:color w:val="7030A0"/>
          <w:lang w:val="sr-Latn-ME"/>
        </w:rPr>
      </w:pPr>
      <w:r w:rsidRPr="00AF0452">
        <w:rPr>
          <w:color w:val="7030A0"/>
          <w:lang w:val="sr-Latn-ME"/>
        </w:rPr>
        <w:t xml:space="preserve">Ovo gradivo posvećeno je osnovnim alatima potrebnim za upravljanje i podršku odlučivanju o pitanjima bezbjednosti putnih tunela. Ono definiše opšte zahtjeve za bezbjednosnu dokumentaciju tunela, koji se odnosi na svaku od tri različite faze projekta tunela: projektovanje-izgradnja, puštanje u rad, eksploatacija. </w:t>
      </w:r>
      <w:r w:rsidR="00044EFE">
        <w:rPr>
          <w:color w:val="7030A0"/>
          <w:lang w:val="sr-Latn-ME"/>
        </w:rPr>
        <w:t>Prikazan</w:t>
      </w:r>
      <w:r w:rsidR="0071595C">
        <w:rPr>
          <w:color w:val="7030A0"/>
          <w:lang w:val="sr-Latn-ME"/>
        </w:rPr>
        <w:t xml:space="preserve"> je</w:t>
      </w:r>
      <w:r w:rsidRPr="00AF0452">
        <w:rPr>
          <w:color w:val="7030A0"/>
          <w:lang w:val="sr-Latn-ME"/>
        </w:rPr>
        <w:t xml:space="preserve"> opšti opis sadržaja bezbjednosne dokumentacije u strukturiranom izgledu. Takođe </w:t>
      </w:r>
      <w:r w:rsidR="0071595C">
        <w:rPr>
          <w:color w:val="7030A0"/>
          <w:lang w:val="sr-Latn-ME"/>
        </w:rPr>
        <w:t>su</w:t>
      </w:r>
      <w:r w:rsidRPr="00AF0452">
        <w:rPr>
          <w:color w:val="7030A0"/>
          <w:lang w:val="sr-Latn-ME"/>
        </w:rPr>
        <w:t xml:space="preserve"> </w:t>
      </w:r>
      <w:r w:rsidR="00044EFE">
        <w:rPr>
          <w:color w:val="7030A0"/>
          <w:lang w:val="sr-Latn-ME"/>
        </w:rPr>
        <w:t>doda</w:t>
      </w:r>
      <w:r w:rsidR="00D66E89">
        <w:rPr>
          <w:color w:val="7030A0"/>
          <w:lang w:val="sr-Latn-ME"/>
        </w:rPr>
        <w:t>t</w:t>
      </w:r>
      <w:r w:rsidR="00044EFE">
        <w:rPr>
          <w:color w:val="7030A0"/>
          <w:lang w:val="sr-Latn-ME"/>
        </w:rPr>
        <w:t>e</w:t>
      </w:r>
      <w:r w:rsidRPr="00AF0452">
        <w:rPr>
          <w:color w:val="7030A0"/>
          <w:lang w:val="sr-Latn-ME"/>
        </w:rPr>
        <w:t xml:space="preserve"> kontroln</w:t>
      </w:r>
      <w:r w:rsidR="0071595C">
        <w:rPr>
          <w:color w:val="7030A0"/>
          <w:lang w:val="sr-Latn-ME"/>
        </w:rPr>
        <w:t>e</w:t>
      </w:r>
      <w:r w:rsidRPr="00AF0452">
        <w:rPr>
          <w:color w:val="7030A0"/>
          <w:lang w:val="sr-Latn-ME"/>
        </w:rPr>
        <w:t xml:space="preserve"> list</w:t>
      </w:r>
      <w:r w:rsidR="0071595C">
        <w:rPr>
          <w:color w:val="7030A0"/>
          <w:lang w:val="sr-Latn-ME"/>
        </w:rPr>
        <w:t>e (</w:t>
      </w:r>
      <w:r w:rsidRPr="00AF0452">
        <w:rPr>
          <w:color w:val="7030A0"/>
          <w:lang w:val="sr-Latn-ME"/>
        </w:rPr>
        <w:t>koj</w:t>
      </w:r>
      <w:r w:rsidR="00D66E89">
        <w:rPr>
          <w:color w:val="7030A0"/>
          <w:lang w:val="sr-Latn-ME"/>
        </w:rPr>
        <w:t>e</w:t>
      </w:r>
      <w:r w:rsidRPr="00AF0452">
        <w:rPr>
          <w:color w:val="7030A0"/>
          <w:lang w:val="sr-Latn-ME"/>
        </w:rPr>
        <w:t xml:space="preserve"> pruža</w:t>
      </w:r>
      <w:r w:rsidR="00044EFE">
        <w:rPr>
          <w:color w:val="7030A0"/>
          <w:lang w:val="sr-Latn-ME"/>
        </w:rPr>
        <w:t>ju</w:t>
      </w:r>
      <w:r w:rsidRPr="00AF0452">
        <w:rPr>
          <w:color w:val="7030A0"/>
          <w:lang w:val="sr-Latn-ME"/>
        </w:rPr>
        <w:t xml:space="preserve"> detaljnije informacije o određenim temama, uključujući komentare i praktične preporuke</w:t>
      </w:r>
      <w:r w:rsidR="00D66E89">
        <w:rPr>
          <w:color w:val="7030A0"/>
          <w:lang w:val="sr-Latn-ME"/>
        </w:rPr>
        <w:t>)</w:t>
      </w:r>
      <w:r w:rsidRPr="00AF0452">
        <w:rPr>
          <w:color w:val="7030A0"/>
          <w:lang w:val="sr-Latn-ME"/>
        </w:rPr>
        <w:t>.</w:t>
      </w:r>
    </w:p>
    <w:p w14:paraId="76C9C691" w14:textId="77777777" w:rsidR="00150F52" w:rsidRDefault="00150F52" w:rsidP="00E431F7">
      <w:pPr>
        <w:pStyle w:val="kntekst"/>
        <w:rPr>
          <w:lang w:val="sr-Latn-ME"/>
        </w:rPr>
      </w:pPr>
    </w:p>
    <w:p w14:paraId="57AA6801" w14:textId="3D77C38A" w:rsidR="00150F52" w:rsidRPr="00190EEA" w:rsidRDefault="00C942EF" w:rsidP="00150F52">
      <w:pPr>
        <w:pStyle w:val="kntekst"/>
        <w:rPr>
          <w:lang w:val="sr-Latn-ME"/>
        </w:rPr>
      </w:pPr>
      <w:r w:rsidRPr="00190EEA">
        <w:rPr>
          <w:lang w:val="sr-Latn-ME"/>
        </w:rPr>
        <w:lastRenderedPageBreak/>
        <w:t xml:space="preserve">Ovo </w:t>
      </w:r>
      <w:r>
        <w:rPr>
          <w:lang w:val="sr-Latn-ME"/>
        </w:rPr>
        <w:t xml:space="preserve">gradivo </w:t>
      </w:r>
      <w:r w:rsidRPr="00190EEA">
        <w:rPr>
          <w:lang w:val="sr-Latn-ME"/>
        </w:rPr>
        <w:t xml:space="preserve">nije namijenjeno i ne može se baviti svim </w:t>
      </w:r>
      <w:r w:rsidR="002E2046">
        <w:rPr>
          <w:lang w:val="sr-Latn-ME"/>
        </w:rPr>
        <w:t xml:space="preserve">načelima </w:t>
      </w:r>
      <w:r w:rsidRPr="00190EEA">
        <w:rPr>
          <w:lang w:val="sr-Latn-ME"/>
        </w:rPr>
        <w:t xml:space="preserve">bezbjednog projektovanja i održavanja </w:t>
      </w:r>
      <w:r w:rsidR="002E2046">
        <w:rPr>
          <w:lang w:val="sr-Latn-ME"/>
        </w:rPr>
        <w:t>tunela i</w:t>
      </w:r>
      <w:r w:rsidRPr="00190EEA">
        <w:rPr>
          <w:lang w:val="sr-Latn-ME"/>
        </w:rPr>
        <w:t xml:space="preserve"> ne može analizirati sva bezbjednosna pitanja koja mogu nastati u svakodnevnom životu. Stoga, ove probleme mora identifikovati sam provjer</w:t>
      </w:r>
      <w:r w:rsidR="001E1E67">
        <w:rPr>
          <w:lang w:val="sr-Latn-ME"/>
        </w:rPr>
        <w:t>i</w:t>
      </w:r>
      <w:r w:rsidRPr="00190EEA">
        <w:rPr>
          <w:lang w:val="sr-Latn-ME"/>
        </w:rPr>
        <w:t>vač</w:t>
      </w:r>
      <w:r w:rsidR="003024A2">
        <w:rPr>
          <w:lang w:val="sr-Latn-ME"/>
        </w:rPr>
        <w:t xml:space="preserve"> bezbjednosti u postojećim tunelima</w:t>
      </w:r>
      <w:r w:rsidR="00103748">
        <w:rPr>
          <w:lang w:val="sr-Latn-ME"/>
        </w:rPr>
        <w:t xml:space="preserve"> </w:t>
      </w:r>
      <w:r w:rsidR="00103748" w:rsidRPr="00AF0452">
        <w:rPr>
          <w:color w:val="7030A0"/>
          <w:lang w:val="sr-Latn-ME"/>
        </w:rPr>
        <w:t xml:space="preserve">ili </w:t>
      </w:r>
      <w:r w:rsidR="00150F52" w:rsidRPr="00AF0452">
        <w:rPr>
          <w:color w:val="7030A0"/>
          <w:lang w:val="sr-Latn-ME"/>
        </w:rPr>
        <w:t>revizor bezbjednosti u projektovanim novim i nadograđenim postojećim tunelima, svojim proaktivnim, istraživačkim, profesionalnim i dubinskim pristupom.</w:t>
      </w:r>
    </w:p>
    <w:p w14:paraId="36B2CCAB" w14:textId="667506DD" w:rsidR="0050172C" w:rsidRDefault="0050172C" w:rsidP="00E431F7">
      <w:pPr>
        <w:pStyle w:val="kntekst"/>
        <w:rPr>
          <w:lang w:val="sr-Latn-ME"/>
        </w:rPr>
      </w:pPr>
    </w:p>
    <w:p w14:paraId="36A2E508" w14:textId="236FDC67" w:rsidR="00850A99" w:rsidRPr="00190EEA" w:rsidRDefault="00850A99" w:rsidP="00C36980">
      <w:pPr>
        <w:pStyle w:val="Heading1"/>
        <w:numPr>
          <w:ilvl w:val="0"/>
          <w:numId w:val="0"/>
        </w:numPr>
        <w:ind w:left="567" w:hanging="567"/>
        <w:rPr>
          <w:lang w:val="sr-Latn-ME"/>
        </w:rPr>
      </w:pPr>
      <w:bookmarkStart w:id="3" w:name="_Toc149110138"/>
      <w:r w:rsidRPr="00190EEA">
        <w:rPr>
          <w:lang w:val="sr-Latn-ME"/>
        </w:rPr>
        <w:t>Skraćenice</w:t>
      </w:r>
      <w:bookmarkEnd w:id="3"/>
    </w:p>
    <w:p w14:paraId="492DABDB" w14:textId="77777777" w:rsidR="00922F3F" w:rsidRPr="00190EEA" w:rsidRDefault="00922F3F" w:rsidP="00C36980">
      <w:pPr>
        <w:pStyle w:val="kntekst"/>
        <w:rPr>
          <w:lang w:val="sr-Latn-ME"/>
        </w:rPr>
      </w:pPr>
    </w:p>
    <w:p w14:paraId="2F6887EA" w14:textId="77777777" w:rsidR="00850A99" w:rsidRPr="00DB3F56" w:rsidRDefault="00850A99" w:rsidP="00C36980">
      <w:pPr>
        <w:pStyle w:val="kntekst"/>
        <w:rPr>
          <w:lang w:val="sr-Latn-ME"/>
        </w:rPr>
      </w:pPr>
      <w:r w:rsidRPr="00DB3F56">
        <w:rPr>
          <w:lang w:val="sr-Latn-ME"/>
        </w:rPr>
        <w:t>EC - European Commission – Evropska komisija</w:t>
      </w:r>
    </w:p>
    <w:p w14:paraId="5832EBF5" w14:textId="77777777" w:rsidR="00850A99" w:rsidRPr="00DB3F56" w:rsidRDefault="00850A99" w:rsidP="00C36980">
      <w:pPr>
        <w:pStyle w:val="kntekst"/>
        <w:rPr>
          <w:lang w:val="sr-Latn-ME"/>
        </w:rPr>
      </w:pPr>
      <w:r w:rsidRPr="00DB3F56">
        <w:rPr>
          <w:lang w:val="sr-Latn-ME"/>
        </w:rPr>
        <w:t>EU - European Union – Evropska unija</w:t>
      </w:r>
    </w:p>
    <w:p w14:paraId="3492E893" w14:textId="77777777" w:rsidR="00850A99" w:rsidRPr="00DB3F56" w:rsidRDefault="00850A99" w:rsidP="00C36980">
      <w:pPr>
        <w:pStyle w:val="kntekst"/>
        <w:rPr>
          <w:lang w:val="sr-Latn-ME"/>
        </w:rPr>
      </w:pPr>
      <w:r w:rsidRPr="00DB3F56">
        <w:rPr>
          <w:lang w:val="sr-Latn-ME"/>
        </w:rPr>
        <w:t>ETSC - European Transport Safety Council – Evropski savjet za bezbjednost saobraćaja</w:t>
      </w:r>
    </w:p>
    <w:p w14:paraId="378A4727" w14:textId="77777777" w:rsidR="00850A99" w:rsidRPr="00DB3F56" w:rsidRDefault="00850A99" w:rsidP="00C36980">
      <w:pPr>
        <w:pStyle w:val="kntekst"/>
        <w:rPr>
          <w:lang w:val="sr-Latn-ME"/>
        </w:rPr>
      </w:pPr>
      <w:r w:rsidRPr="00DB3F56">
        <w:rPr>
          <w:lang w:val="sr-Latn-ME"/>
        </w:rPr>
        <w:t>PIARC - Permanent International Association of Road Congresses – Stalna međunarodna asociacija za puteve</w:t>
      </w:r>
    </w:p>
    <w:p w14:paraId="6309BE58" w14:textId="71863A6D" w:rsidR="00850A99" w:rsidRDefault="00850A99" w:rsidP="00C36980">
      <w:pPr>
        <w:pStyle w:val="kntekst"/>
        <w:rPr>
          <w:lang w:val="sr-Latn-ME"/>
        </w:rPr>
      </w:pPr>
      <w:r w:rsidRPr="00DB3F56">
        <w:rPr>
          <w:lang w:val="sr-Latn-ME"/>
        </w:rPr>
        <w:t>RSI - Road Safety Inspection - Provjera bezbjednosti puta</w:t>
      </w:r>
    </w:p>
    <w:p w14:paraId="457C63FB" w14:textId="0C9D1EA6" w:rsidR="00D23FA7" w:rsidRPr="00D23FA7" w:rsidRDefault="00D23FA7" w:rsidP="00C36980">
      <w:pPr>
        <w:pStyle w:val="kntekst"/>
        <w:rPr>
          <w:color w:val="FF0000"/>
          <w:lang w:val="sr-Latn-ME"/>
        </w:rPr>
      </w:pPr>
      <w:r w:rsidRPr="00D23FA7">
        <w:rPr>
          <w:color w:val="FF0000"/>
          <w:lang w:val="sr-Latn-ME"/>
        </w:rPr>
        <w:t>TAIEX</w:t>
      </w:r>
    </w:p>
    <w:p w14:paraId="09952AD6" w14:textId="77777777" w:rsidR="00850A99" w:rsidRPr="00DB3F56" w:rsidRDefault="00850A99" w:rsidP="00C36980">
      <w:pPr>
        <w:pStyle w:val="kntekst"/>
        <w:rPr>
          <w:lang w:val="sr-Latn-ME"/>
        </w:rPr>
      </w:pPr>
      <w:r w:rsidRPr="00DB3F56">
        <w:rPr>
          <w:lang w:val="sr-Latn-ME"/>
        </w:rPr>
        <w:t>TEN - Trans-European road Network – Trans evropska putna mreža</w:t>
      </w:r>
    </w:p>
    <w:p w14:paraId="3A990F29" w14:textId="77777777" w:rsidR="00850A99" w:rsidRPr="00190EEA" w:rsidRDefault="00850A99" w:rsidP="00C36980">
      <w:pPr>
        <w:pStyle w:val="kntekst"/>
        <w:rPr>
          <w:lang w:val="sr-Latn-ME"/>
        </w:rPr>
      </w:pPr>
      <w:r w:rsidRPr="00DB3F56">
        <w:rPr>
          <w:lang w:val="sr-Latn-ME"/>
        </w:rPr>
        <w:t>WHO - World Health Organization – Svjetska zdravstvena organizacija</w:t>
      </w:r>
      <w:r w:rsidRPr="00190EEA">
        <w:rPr>
          <w:lang w:val="sr-Latn-ME"/>
        </w:rPr>
        <w:t xml:space="preserve"> </w:t>
      </w:r>
    </w:p>
    <w:p w14:paraId="1CE7734F" w14:textId="77777777" w:rsidR="00850A99" w:rsidRPr="00190EEA" w:rsidRDefault="00850A99" w:rsidP="00C36980">
      <w:pPr>
        <w:pStyle w:val="kntekst"/>
        <w:rPr>
          <w:lang w:val="sr-Latn-ME"/>
        </w:rPr>
      </w:pPr>
    </w:p>
    <w:p w14:paraId="763F6840" w14:textId="77777777" w:rsidR="00850A99" w:rsidRPr="00190EEA" w:rsidRDefault="00850A99" w:rsidP="00C36980">
      <w:pPr>
        <w:pStyle w:val="kntekst"/>
        <w:rPr>
          <w:lang w:val="sr-Latn-ME"/>
        </w:rPr>
      </w:pPr>
    </w:p>
    <w:p w14:paraId="18C237C0" w14:textId="7826DF39" w:rsidR="00922F3F" w:rsidRPr="00190EEA" w:rsidRDefault="00922F3F">
      <w:pPr>
        <w:rPr>
          <w:rFonts w:ascii="Calibri" w:hAnsi="Calibri"/>
          <w:lang w:val="sr-Latn-ME"/>
        </w:rPr>
      </w:pPr>
      <w:r w:rsidRPr="00190EEA">
        <w:rPr>
          <w:lang w:val="sr-Latn-ME"/>
        </w:rPr>
        <w:br w:type="page"/>
      </w:r>
    </w:p>
    <w:p w14:paraId="064E98C7" w14:textId="77777777" w:rsidR="00850A99" w:rsidRPr="00190EEA" w:rsidRDefault="00850A99" w:rsidP="00C36980">
      <w:pPr>
        <w:pStyle w:val="kntekst"/>
        <w:rPr>
          <w:lang w:val="sr-Latn-ME"/>
        </w:rPr>
      </w:pPr>
    </w:p>
    <w:p w14:paraId="6DE180BC" w14:textId="79C2025D" w:rsidR="00850A99" w:rsidRPr="00190EEA" w:rsidRDefault="00850A99" w:rsidP="00C36980">
      <w:pPr>
        <w:pStyle w:val="Heading1"/>
        <w:numPr>
          <w:ilvl w:val="0"/>
          <w:numId w:val="0"/>
        </w:numPr>
        <w:ind w:left="567" w:hanging="567"/>
        <w:rPr>
          <w:lang w:val="sr-Latn-ME"/>
        </w:rPr>
      </w:pPr>
      <w:bookmarkStart w:id="4" w:name="_Toc149110139"/>
      <w:r w:rsidRPr="00190EEA">
        <w:rPr>
          <w:lang w:val="sr-Latn-ME"/>
        </w:rPr>
        <w:t>U</w:t>
      </w:r>
      <w:r w:rsidR="00697700" w:rsidRPr="00190EEA">
        <w:rPr>
          <w:lang w:val="sr-Latn-ME"/>
        </w:rPr>
        <w:t xml:space="preserve">VOD </w:t>
      </w:r>
      <w:r w:rsidRPr="00190EEA">
        <w:rPr>
          <w:lang w:val="sr-Latn-ME"/>
        </w:rPr>
        <w:t>(Pitanja bezbjednosti saobraćaja</w:t>
      </w:r>
      <w:r w:rsidR="00393001">
        <w:rPr>
          <w:lang w:val="sr-Latn-ME"/>
        </w:rPr>
        <w:t xml:space="preserve"> u </w:t>
      </w:r>
      <w:r w:rsidR="008F0841">
        <w:rPr>
          <w:lang w:val="sr-Latn-ME"/>
        </w:rPr>
        <w:t>postoj</w:t>
      </w:r>
      <w:r w:rsidR="009D063C">
        <w:rPr>
          <w:lang w:val="sr-Latn-ME"/>
        </w:rPr>
        <w:t>e</w:t>
      </w:r>
      <w:r w:rsidR="008F0841">
        <w:rPr>
          <w:lang w:val="sr-Latn-ME"/>
        </w:rPr>
        <w:t xml:space="preserve">ćim </w:t>
      </w:r>
      <w:r w:rsidR="00393001">
        <w:rPr>
          <w:lang w:val="sr-Latn-ME"/>
        </w:rPr>
        <w:t>tunelima</w:t>
      </w:r>
      <w:r w:rsidRPr="00190EEA">
        <w:rPr>
          <w:lang w:val="sr-Latn-ME"/>
        </w:rPr>
        <w:t>)</w:t>
      </w:r>
      <w:bookmarkEnd w:id="4"/>
      <w:r w:rsidRPr="00190EEA">
        <w:rPr>
          <w:lang w:val="sr-Latn-ME"/>
        </w:rPr>
        <w:t xml:space="preserve"> </w:t>
      </w:r>
    </w:p>
    <w:p w14:paraId="7F14B124" w14:textId="77777777" w:rsidR="00850A99" w:rsidRPr="00190EEA" w:rsidRDefault="00850A99" w:rsidP="00C36980">
      <w:pPr>
        <w:pStyle w:val="kntekst"/>
        <w:rPr>
          <w:lang w:val="sr-Latn-ME"/>
        </w:rPr>
      </w:pPr>
    </w:p>
    <w:p w14:paraId="71ECCD71" w14:textId="3199428C" w:rsidR="00CB7917" w:rsidRDefault="00CB7917" w:rsidP="00CB7917">
      <w:pPr>
        <w:pStyle w:val="kntekst"/>
        <w:rPr>
          <w:lang w:val="sr-Latn-ME"/>
        </w:rPr>
      </w:pPr>
      <w:r>
        <w:rPr>
          <w:lang w:val="sr-Latn-ME"/>
        </w:rPr>
        <w:t xml:space="preserve">Tuneli su </w:t>
      </w:r>
      <w:r w:rsidRPr="00AE7566">
        <w:rPr>
          <w:lang w:val="sr-Latn-ME"/>
        </w:rPr>
        <w:t>podzemni građevinski objekt</w:t>
      </w:r>
      <w:r>
        <w:rPr>
          <w:lang w:val="sr-Latn-ME"/>
        </w:rPr>
        <w:t>i</w:t>
      </w:r>
      <w:r w:rsidRPr="00AE7566">
        <w:rPr>
          <w:lang w:val="sr-Latn-ME"/>
        </w:rPr>
        <w:t>, koji omogućava</w:t>
      </w:r>
      <w:r>
        <w:rPr>
          <w:lang w:val="sr-Latn-ME"/>
        </w:rPr>
        <w:t>ju</w:t>
      </w:r>
      <w:r w:rsidRPr="00AE7566">
        <w:rPr>
          <w:lang w:val="sr-Latn-ME"/>
        </w:rPr>
        <w:t xml:space="preserve"> kretanje </w:t>
      </w:r>
      <w:r>
        <w:rPr>
          <w:lang w:val="sr-Latn-ME"/>
        </w:rPr>
        <w:t xml:space="preserve">saobraćaja </w:t>
      </w:r>
      <w:r w:rsidRPr="00AE7566">
        <w:rPr>
          <w:lang w:val="sr-Latn-ME"/>
        </w:rPr>
        <w:t>u zacrtanim geometrijskim oblicima kroz terenske granice ili urbanu sredinu</w:t>
      </w:r>
      <w:r>
        <w:rPr>
          <w:lang w:val="sr-Latn-ME"/>
        </w:rPr>
        <w:t>, koji ujedno nude i z</w:t>
      </w:r>
      <w:r w:rsidRPr="00AE7566">
        <w:rPr>
          <w:lang w:val="sr-Latn-ME"/>
        </w:rPr>
        <w:t>aštitu okol</w:t>
      </w:r>
      <w:r>
        <w:rPr>
          <w:lang w:val="sr-Latn-ME"/>
        </w:rPr>
        <w:t xml:space="preserve">ine </w:t>
      </w:r>
      <w:r w:rsidRPr="00AE7566">
        <w:rPr>
          <w:lang w:val="sr-Latn-ME"/>
        </w:rPr>
        <w:t xml:space="preserve">pred </w:t>
      </w:r>
      <w:r>
        <w:rPr>
          <w:lang w:val="sr-Latn-ME"/>
        </w:rPr>
        <w:t xml:space="preserve">negativnim </w:t>
      </w:r>
      <w:r w:rsidRPr="00AE7566">
        <w:rPr>
          <w:lang w:val="sr-Latn-ME"/>
        </w:rPr>
        <w:t xml:space="preserve">uticajem </w:t>
      </w:r>
      <w:r>
        <w:rPr>
          <w:lang w:val="sr-Latn-ME"/>
        </w:rPr>
        <w:t>saobraćaja</w:t>
      </w:r>
      <w:r w:rsidRPr="00AE7566">
        <w:rPr>
          <w:lang w:val="sr-Latn-ME"/>
        </w:rPr>
        <w:t>.</w:t>
      </w:r>
    </w:p>
    <w:p w14:paraId="249254C6" w14:textId="49F91E36" w:rsidR="00CB7917" w:rsidRDefault="00CB7917" w:rsidP="00CB7917">
      <w:pPr>
        <w:pStyle w:val="kntekst"/>
        <w:rPr>
          <w:lang w:val="sr-Latn-ME"/>
        </w:rPr>
      </w:pPr>
      <w:r>
        <w:rPr>
          <w:lang w:val="sr-Latn-ME"/>
        </w:rPr>
        <w:t xml:space="preserve">Putni tuneli su infrastrukturni objekti sa određenim specifičnostima odnosno prednostima i nedostacima. Među prednostima možemo </w:t>
      </w:r>
      <w:r w:rsidR="009143E7">
        <w:rPr>
          <w:lang w:val="sr-Latn-ME"/>
        </w:rPr>
        <w:t xml:space="preserve">istaći </w:t>
      </w:r>
      <w:r>
        <w:rPr>
          <w:lang w:val="sr-Latn-ME"/>
        </w:rPr>
        <w:t xml:space="preserve">npr. </w:t>
      </w:r>
      <w:r w:rsidR="009143E7">
        <w:rPr>
          <w:lang w:val="sr-Latn-ME"/>
        </w:rPr>
        <w:t xml:space="preserve">neuticanje </w:t>
      </w:r>
      <w:r>
        <w:rPr>
          <w:lang w:val="sr-Latn-ME"/>
        </w:rPr>
        <w:t xml:space="preserve">vanjskih klimatskih uslova (snijeg, kiša) i ograničeno širenje buke i čestica </w:t>
      </w:r>
      <w:r w:rsidR="009143E7">
        <w:rPr>
          <w:lang w:val="sr-Latn-ME"/>
        </w:rPr>
        <w:t xml:space="preserve">izduvnih gasova </w:t>
      </w:r>
      <w:r>
        <w:rPr>
          <w:lang w:val="sr-Latn-ME"/>
        </w:rPr>
        <w:t>u okolinu, a među nedostacima npr. ograni</w:t>
      </w:r>
      <w:r w:rsidR="009143E7">
        <w:rPr>
          <w:lang w:val="sr-Latn-ME"/>
        </w:rPr>
        <w:t>č</w:t>
      </w:r>
      <w:r>
        <w:rPr>
          <w:lang w:val="sr-Latn-ME"/>
        </w:rPr>
        <w:t>ene mogućnosti zaustavljanja vozila u slučaju nužde, ograni</w:t>
      </w:r>
      <w:r w:rsidR="009143E7">
        <w:rPr>
          <w:lang w:val="sr-Latn-ME"/>
        </w:rPr>
        <w:t>č</w:t>
      </w:r>
      <w:r>
        <w:rPr>
          <w:lang w:val="sr-Latn-ME"/>
        </w:rPr>
        <w:t>ene mo</w:t>
      </w:r>
      <w:r w:rsidR="00E82EE8">
        <w:rPr>
          <w:lang w:val="sr-Latn-ME"/>
        </w:rPr>
        <w:t xml:space="preserve">gućnosti bijega iz tunela i bitno veće posljedice </w:t>
      </w:r>
      <w:r>
        <w:rPr>
          <w:lang w:val="sr-Latn-ME"/>
        </w:rPr>
        <w:t>požara u tunelu nego na otvoreno</w:t>
      </w:r>
      <w:r w:rsidR="00FB1AB4">
        <w:rPr>
          <w:lang w:val="sr-Latn-ME"/>
        </w:rPr>
        <w:t>j dionici puta</w:t>
      </w:r>
      <w:r>
        <w:rPr>
          <w:lang w:val="sr-Latn-ME"/>
        </w:rPr>
        <w:t xml:space="preserve">. </w:t>
      </w:r>
    </w:p>
    <w:p w14:paraId="53FA974A" w14:textId="6C843124" w:rsidR="007C619C" w:rsidRDefault="00CB7917" w:rsidP="00C36980">
      <w:pPr>
        <w:pStyle w:val="kntekst"/>
        <w:rPr>
          <w:lang w:val="sr-Latn-ME"/>
        </w:rPr>
      </w:pPr>
      <w:r>
        <w:rPr>
          <w:lang w:val="sr-Latn-ME"/>
        </w:rPr>
        <w:t xml:space="preserve">Na ovom mjestu detajno ne obrazlažemo građevinske elemente tunela, nego ih samo nabrajamo, kako bi </w:t>
      </w:r>
      <w:r w:rsidR="009143E7">
        <w:rPr>
          <w:lang w:val="sr-Latn-ME"/>
        </w:rPr>
        <w:t xml:space="preserve">čitalac </w:t>
      </w:r>
      <w:r>
        <w:rPr>
          <w:lang w:val="sr-Latn-ME"/>
        </w:rPr>
        <w:t xml:space="preserve">mogao lakše razumijeti </w:t>
      </w:r>
      <w:r w:rsidR="00E32D98">
        <w:rPr>
          <w:lang w:val="sr-Latn-ME"/>
        </w:rPr>
        <w:t xml:space="preserve">ovo </w:t>
      </w:r>
      <w:r>
        <w:rPr>
          <w:lang w:val="sr-Latn-ME"/>
        </w:rPr>
        <w:t xml:space="preserve">gradivo. </w:t>
      </w:r>
      <w:r w:rsidR="00460C54">
        <w:rPr>
          <w:lang w:val="sr-Latn-ME"/>
        </w:rPr>
        <w:t>Građevinska konstrukcija tunela sastoji se iz:</w:t>
      </w:r>
    </w:p>
    <w:p w14:paraId="23DFABC3" w14:textId="5998160A" w:rsidR="00EF4041" w:rsidRPr="00622B19" w:rsidRDefault="0064738A">
      <w:pPr>
        <w:pStyle w:val="ListParagraph"/>
        <w:numPr>
          <w:ilvl w:val="0"/>
          <w:numId w:val="5"/>
        </w:numPr>
        <w:shd w:val="clear" w:color="auto" w:fill="FFFFFF"/>
        <w:spacing w:before="100" w:beforeAutospacing="1" w:after="24"/>
        <w:ind w:left="567" w:hanging="283"/>
        <w:rPr>
          <w:rFonts w:eastAsia="Times New Roman" w:cs="Arial"/>
          <w:color w:val="202122"/>
          <w:lang w:eastAsia="sl-SI"/>
        </w:rPr>
      </w:pPr>
      <w:r w:rsidRPr="00622B19">
        <w:rPr>
          <w:rFonts w:eastAsia="Times New Roman" w:cs="Arial"/>
          <w:color w:val="202122"/>
          <w:lang w:eastAsia="sl-SI"/>
        </w:rPr>
        <w:t>is</w:t>
      </w:r>
      <w:r w:rsidR="00EF4041" w:rsidRPr="00622B19">
        <w:rPr>
          <w:rFonts w:eastAsia="Times New Roman" w:cs="Arial"/>
          <w:color w:val="202122"/>
          <w:lang w:eastAsia="sl-SI"/>
        </w:rPr>
        <w:t>kopa</w:t>
      </w:r>
    </w:p>
    <w:p w14:paraId="56CD0ACA" w14:textId="50CF012B" w:rsidR="00EF4041" w:rsidRPr="00622B19" w:rsidRDefault="0064738A">
      <w:pPr>
        <w:pStyle w:val="ListParagraph"/>
        <w:numPr>
          <w:ilvl w:val="0"/>
          <w:numId w:val="5"/>
        </w:numPr>
        <w:shd w:val="clear" w:color="auto" w:fill="FFFFFF"/>
        <w:spacing w:before="100" w:beforeAutospacing="1" w:after="24"/>
        <w:ind w:left="567" w:hanging="283"/>
        <w:rPr>
          <w:rFonts w:eastAsia="Times New Roman" w:cs="Arial"/>
          <w:color w:val="202122"/>
          <w:lang w:eastAsia="sl-SI"/>
        </w:rPr>
      </w:pPr>
      <w:r w:rsidRPr="00622B19">
        <w:rPr>
          <w:rFonts w:eastAsia="Times New Roman" w:cs="Arial"/>
          <w:color w:val="202122"/>
          <w:lang w:eastAsia="sl-SI"/>
        </w:rPr>
        <w:t>p</w:t>
      </w:r>
      <w:r w:rsidR="00643F7D">
        <w:rPr>
          <w:rFonts w:eastAsia="Times New Roman" w:cs="Arial"/>
          <w:color w:val="202122"/>
          <w:lang w:eastAsia="sl-SI"/>
        </w:rPr>
        <w:t>ot</w:t>
      </w:r>
      <w:r w:rsidR="00EF4041" w:rsidRPr="00622B19">
        <w:rPr>
          <w:rFonts w:eastAsia="Times New Roman" w:cs="Arial"/>
          <w:color w:val="202122"/>
          <w:lang w:eastAsia="sl-SI"/>
        </w:rPr>
        <w:t>pornih elemen</w:t>
      </w:r>
      <w:r w:rsidR="00643F7D">
        <w:rPr>
          <w:rFonts w:eastAsia="Times New Roman" w:cs="Arial"/>
          <w:color w:val="202122"/>
          <w:lang w:eastAsia="sl-SI"/>
        </w:rPr>
        <w:t>a</w:t>
      </w:r>
      <w:r w:rsidR="00EF4041" w:rsidRPr="00622B19">
        <w:rPr>
          <w:rFonts w:eastAsia="Times New Roman" w:cs="Arial"/>
          <w:color w:val="202122"/>
          <w:lang w:eastAsia="sl-SI"/>
        </w:rPr>
        <w:t>t</w:t>
      </w:r>
      <w:r w:rsidR="00643F7D">
        <w:rPr>
          <w:rFonts w:eastAsia="Times New Roman" w:cs="Arial"/>
          <w:color w:val="202122"/>
          <w:lang w:eastAsia="sl-SI"/>
        </w:rPr>
        <w:t>a</w:t>
      </w:r>
    </w:p>
    <w:p w14:paraId="1323D502" w14:textId="3BAA05BF" w:rsidR="00EF4041" w:rsidRPr="00622B19" w:rsidRDefault="00643F7D">
      <w:pPr>
        <w:pStyle w:val="ListParagraph"/>
        <w:numPr>
          <w:ilvl w:val="0"/>
          <w:numId w:val="5"/>
        </w:numPr>
        <w:shd w:val="clear" w:color="auto" w:fill="FFFFFF"/>
        <w:spacing w:before="100" w:beforeAutospacing="1" w:after="24"/>
        <w:ind w:left="567" w:hanging="283"/>
        <w:rPr>
          <w:rFonts w:eastAsia="Times New Roman" w:cs="Arial"/>
          <w:color w:val="202122"/>
          <w:lang w:eastAsia="sl-SI"/>
        </w:rPr>
      </w:pPr>
      <w:r>
        <w:rPr>
          <w:rFonts w:eastAsia="Times New Roman" w:cs="Arial"/>
          <w:color w:val="202122"/>
          <w:lang w:eastAsia="sl-SI"/>
        </w:rPr>
        <w:t>obloge tunela</w:t>
      </w:r>
    </w:p>
    <w:p w14:paraId="60AF573C" w14:textId="71730466" w:rsidR="00EF4041" w:rsidRPr="00622B19" w:rsidRDefault="00643F7D">
      <w:pPr>
        <w:pStyle w:val="ListParagraph"/>
        <w:numPr>
          <w:ilvl w:val="0"/>
          <w:numId w:val="5"/>
        </w:numPr>
        <w:shd w:val="clear" w:color="auto" w:fill="FFFFFF"/>
        <w:spacing w:before="100" w:beforeAutospacing="1" w:after="24"/>
        <w:ind w:left="567" w:hanging="283"/>
        <w:rPr>
          <w:rFonts w:eastAsia="Times New Roman" w:cs="Arial"/>
          <w:color w:val="202122"/>
          <w:lang w:eastAsia="sl-SI"/>
        </w:rPr>
      </w:pPr>
      <w:r>
        <w:rPr>
          <w:rFonts w:eastAsia="Times New Roman" w:cs="Arial"/>
          <w:color w:val="202122"/>
          <w:lang w:eastAsia="sl-SI"/>
        </w:rPr>
        <w:t>p</w:t>
      </w:r>
      <w:r w:rsidR="00EF4041" w:rsidRPr="00622B19">
        <w:rPr>
          <w:rFonts w:eastAsia="Times New Roman" w:cs="Arial"/>
          <w:color w:val="202122"/>
          <w:lang w:eastAsia="sl-SI"/>
        </w:rPr>
        <w:t>ortal</w:t>
      </w:r>
      <w:r>
        <w:rPr>
          <w:rFonts w:eastAsia="Times New Roman" w:cs="Arial"/>
          <w:color w:val="202122"/>
          <w:lang w:eastAsia="sl-SI"/>
        </w:rPr>
        <w:t>a i portalnih objekata</w:t>
      </w:r>
    </w:p>
    <w:p w14:paraId="41B28AC3" w14:textId="43DAAF85" w:rsidR="00EF4041" w:rsidRPr="00622B19" w:rsidRDefault="00643F7D">
      <w:pPr>
        <w:pStyle w:val="ListParagraph"/>
        <w:numPr>
          <w:ilvl w:val="0"/>
          <w:numId w:val="5"/>
        </w:numPr>
        <w:shd w:val="clear" w:color="auto" w:fill="FFFFFF"/>
        <w:spacing w:before="100" w:beforeAutospacing="1" w:after="24"/>
        <w:ind w:left="567" w:hanging="283"/>
        <w:rPr>
          <w:rFonts w:eastAsia="Times New Roman" w:cs="Arial"/>
          <w:color w:val="202122"/>
          <w:lang w:eastAsia="sl-SI"/>
        </w:rPr>
      </w:pPr>
      <w:r>
        <w:rPr>
          <w:rFonts w:eastAsia="Times New Roman" w:cs="Arial"/>
          <w:color w:val="202122"/>
          <w:lang w:eastAsia="sl-SI"/>
        </w:rPr>
        <w:t>pop</w:t>
      </w:r>
      <w:r w:rsidR="00EF4041" w:rsidRPr="00622B19">
        <w:rPr>
          <w:rFonts w:eastAsia="Times New Roman" w:cs="Arial"/>
          <w:color w:val="202122"/>
          <w:lang w:eastAsia="sl-SI"/>
        </w:rPr>
        <w:t>rečnih c</w:t>
      </w:r>
      <w:r>
        <w:rPr>
          <w:rFonts w:eastAsia="Times New Roman" w:cs="Arial"/>
          <w:color w:val="202122"/>
          <w:lang w:eastAsia="sl-SI"/>
        </w:rPr>
        <w:t>ijevi (kod višecijevnih tunela</w:t>
      </w:r>
      <w:r w:rsidR="00EF4041" w:rsidRPr="00622B19">
        <w:rPr>
          <w:rFonts w:eastAsia="Times New Roman" w:cs="Arial"/>
          <w:color w:val="202122"/>
          <w:lang w:eastAsia="sl-SI"/>
        </w:rPr>
        <w:t>)</w:t>
      </w:r>
    </w:p>
    <w:p w14:paraId="79823F3E" w14:textId="6C8C1849" w:rsidR="00EF4041" w:rsidRPr="00622B19" w:rsidRDefault="00643F7D">
      <w:pPr>
        <w:pStyle w:val="ListParagraph"/>
        <w:numPr>
          <w:ilvl w:val="0"/>
          <w:numId w:val="5"/>
        </w:numPr>
        <w:shd w:val="clear" w:color="auto" w:fill="FFFFFF"/>
        <w:spacing w:before="100" w:beforeAutospacing="1" w:after="24"/>
        <w:ind w:left="567" w:hanging="283"/>
        <w:rPr>
          <w:rFonts w:eastAsia="Times New Roman" w:cs="Arial"/>
          <w:color w:val="202122"/>
          <w:lang w:eastAsia="sl-SI"/>
        </w:rPr>
      </w:pPr>
      <w:r>
        <w:rPr>
          <w:rFonts w:eastAsia="Times New Roman" w:cs="Arial"/>
          <w:color w:val="202122"/>
          <w:lang w:eastAsia="sl-SI"/>
        </w:rPr>
        <w:t>o</w:t>
      </w:r>
      <w:r w:rsidR="00EF4041" w:rsidRPr="00622B19">
        <w:rPr>
          <w:rFonts w:eastAsia="Times New Roman" w:cs="Arial"/>
          <w:color w:val="202122"/>
          <w:lang w:eastAsia="sl-SI"/>
        </w:rPr>
        <w:t>bjek</w:t>
      </w:r>
      <w:r>
        <w:rPr>
          <w:rFonts w:eastAsia="Times New Roman" w:cs="Arial"/>
          <w:color w:val="202122"/>
          <w:lang w:eastAsia="sl-SI"/>
        </w:rPr>
        <w:t>ata i</w:t>
      </w:r>
      <w:r w:rsidR="00EF4041" w:rsidRPr="00622B19">
        <w:rPr>
          <w:rFonts w:eastAsia="Times New Roman" w:cs="Arial"/>
          <w:color w:val="202122"/>
          <w:lang w:eastAsia="sl-SI"/>
        </w:rPr>
        <w:t xml:space="preserve"> površin</w:t>
      </w:r>
      <w:r>
        <w:rPr>
          <w:rFonts w:eastAsia="Times New Roman" w:cs="Arial"/>
          <w:color w:val="202122"/>
          <w:lang w:eastAsia="sl-SI"/>
        </w:rPr>
        <w:t>a</w:t>
      </w:r>
      <w:r w:rsidR="00EF4041" w:rsidRPr="00622B19">
        <w:rPr>
          <w:rFonts w:eastAsia="Times New Roman" w:cs="Arial"/>
          <w:color w:val="202122"/>
          <w:lang w:eastAsia="sl-SI"/>
        </w:rPr>
        <w:t xml:space="preserve"> za </w:t>
      </w:r>
      <w:r>
        <w:rPr>
          <w:rFonts w:eastAsia="Times New Roman" w:cs="Arial"/>
          <w:color w:val="202122"/>
          <w:lang w:eastAsia="sl-SI"/>
        </w:rPr>
        <w:t>održavanje i upravljanje tunela</w:t>
      </w:r>
    </w:p>
    <w:p w14:paraId="14C116A7" w14:textId="7DB5FF76" w:rsidR="00EF4041" w:rsidRPr="00622B19" w:rsidRDefault="00643F7D">
      <w:pPr>
        <w:pStyle w:val="ListParagraph"/>
        <w:numPr>
          <w:ilvl w:val="0"/>
          <w:numId w:val="5"/>
        </w:numPr>
        <w:shd w:val="clear" w:color="auto" w:fill="FFFFFF"/>
        <w:spacing w:before="100" w:beforeAutospacing="1" w:after="24"/>
        <w:ind w:left="567" w:hanging="283"/>
        <w:rPr>
          <w:rFonts w:eastAsia="Times New Roman" w:cs="Arial"/>
          <w:color w:val="202122"/>
          <w:lang w:eastAsia="sl-SI"/>
        </w:rPr>
      </w:pPr>
      <w:r>
        <w:rPr>
          <w:rFonts w:eastAsia="Times New Roman" w:cs="Arial"/>
          <w:color w:val="202122"/>
          <w:lang w:eastAsia="sl-SI"/>
        </w:rPr>
        <w:t>d</w:t>
      </w:r>
      <w:r w:rsidR="00EF4041" w:rsidRPr="00622B19">
        <w:rPr>
          <w:rFonts w:eastAsia="Times New Roman" w:cs="Arial"/>
          <w:color w:val="202122"/>
          <w:lang w:eastAsia="sl-SI"/>
        </w:rPr>
        <w:t>rugih objek</w:t>
      </w:r>
      <w:r>
        <w:rPr>
          <w:rFonts w:eastAsia="Times New Roman" w:cs="Arial"/>
          <w:color w:val="202122"/>
          <w:lang w:eastAsia="sl-SI"/>
        </w:rPr>
        <w:t xml:space="preserve">ata, </w:t>
      </w:r>
      <w:r w:rsidR="00EF4041" w:rsidRPr="00622B19">
        <w:rPr>
          <w:rFonts w:eastAsia="Times New Roman" w:cs="Arial"/>
          <w:color w:val="202122"/>
          <w:lang w:eastAsia="sl-SI"/>
        </w:rPr>
        <w:t>specifičnih za po</w:t>
      </w:r>
      <w:r>
        <w:rPr>
          <w:rFonts w:eastAsia="Times New Roman" w:cs="Arial"/>
          <w:color w:val="202122"/>
          <w:lang w:eastAsia="sl-SI"/>
        </w:rPr>
        <w:t xml:space="preserve">jedini tunel </w:t>
      </w:r>
      <w:r w:rsidR="00EF4041" w:rsidRPr="00622B19">
        <w:rPr>
          <w:rFonts w:eastAsia="Times New Roman" w:cs="Arial"/>
          <w:color w:val="202122"/>
          <w:lang w:eastAsia="sl-SI"/>
        </w:rPr>
        <w:t>(vodni rezervoar, iz</w:t>
      </w:r>
      <w:r>
        <w:rPr>
          <w:rFonts w:eastAsia="Times New Roman" w:cs="Arial"/>
          <w:color w:val="202122"/>
          <w:lang w:eastAsia="sl-SI"/>
        </w:rPr>
        <w:t>laz na otvoreno</w:t>
      </w:r>
      <w:r w:rsidR="00EF4041" w:rsidRPr="00622B19">
        <w:rPr>
          <w:rFonts w:eastAsia="Times New Roman" w:cs="Arial"/>
          <w:color w:val="202122"/>
          <w:lang w:eastAsia="sl-SI"/>
        </w:rPr>
        <w:t xml:space="preserve">, </w:t>
      </w:r>
      <w:r>
        <w:rPr>
          <w:rFonts w:eastAsia="Times New Roman" w:cs="Arial"/>
          <w:color w:val="202122"/>
          <w:lang w:eastAsia="sl-SI"/>
        </w:rPr>
        <w:t>revizioni kanali i okna</w:t>
      </w:r>
      <w:r w:rsidR="00EF4041" w:rsidRPr="00622B19">
        <w:rPr>
          <w:rFonts w:eastAsia="Times New Roman" w:cs="Arial"/>
          <w:color w:val="202122"/>
          <w:lang w:eastAsia="sl-SI"/>
        </w:rPr>
        <w:t>...)</w:t>
      </w:r>
    </w:p>
    <w:p w14:paraId="4E8EB226" w14:textId="6D4A3802" w:rsidR="00EF4041" w:rsidRPr="00622B19" w:rsidRDefault="00643F7D">
      <w:pPr>
        <w:pStyle w:val="ListParagraph"/>
        <w:numPr>
          <w:ilvl w:val="0"/>
          <w:numId w:val="5"/>
        </w:numPr>
        <w:shd w:val="clear" w:color="auto" w:fill="FFFFFF"/>
        <w:spacing w:before="100" w:beforeAutospacing="1" w:after="24"/>
        <w:ind w:left="567" w:hanging="283"/>
        <w:rPr>
          <w:rFonts w:eastAsia="Times New Roman" w:cs="Arial"/>
          <w:color w:val="202122"/>
          <w:lang w:eastAsia="sl-SI"/>
        </w:rPr>
      </w:pPr>
      <w:r>
        <w:rPr>
          <w:rFonts w:eastAsia="Times New Roman" w:cs="Arial"/>
          <w:color w:val="202122"/>
          <w:lang w:eastAsia="sl-SI"/>
        </w:rPr>
        <w:t>i</w:t>
      </w:r>
      <w:r w:rsidR="00EF4041" w:rsidRPr="00622B19">
        <w:rPr>
          <w:rFonts w:eastAsia="Times New Roman" w:cs="Arial"/>
          <w:color w:val="202122"/>
          <w:lang w:eastAsia="sl-SI"/>
        </w:rPr>
        <w:t xml:space="preserve"> po potrebi </w:t>
      </w:r>
      <w:r>
        <w:rPr>
          <w:rFonts w:eastAsia="Times New Roman" w:cs="Arial"/>
          <w:color w:val="202122"/>
          <w:lang w:eastAsia="sl-SI"/>
        </w:rPr>
        <w:t xml:space="preserve">mjere za </w:t>
      </w:r>
      <w:r w:rsidR="00EF4041" w:rsidRPr="00622B19">
        <w:rPr>
          <w:rFonts w:eastAsia="Times New Roman" w:cs="Arial"/>
          <w:color w:val="202122"/>
          <w:lang w:eastAsia="sl-SI"/>
        </w:rPr>
        <w:t>odvodnjavanje</w:t>
      </w:r>
      <w:r w:rsidR="007E65EA">
        <w:rPr>
          <w:rFonts w:eastAsia="Times New Roman" w:cs="Arial"/>
          <w:color w:val="202122"/>
          <w:lang w:eastAsia="sl-SI"/>
        </w:rPr>
        <w:t xml:space="preserve"> vode iz zaleđa. </w:t>
      </w:r>
    </w:p>
    <w:p w14:paraId="53553F75" w14:textId="03088D83" w:rsidR="00EF4041" w:rsidRDefault="00643F7D" w:rsidP="00EF4041">
      <w:pPr>
        <w:shd w:val="clear" w:color="auto" w:fill="FFFFFF"/>
        <w:rPr>
          <w:rFonts w:asciiTheme="minorHAnsi" w:eastAsia="Times New Roman" w:hAnsiTheme="minorHAnsi" w:cs="Arial"/>
          <w:color w:val="202122"/>
          <w:lang w:eastAsia="sl-SI"/>
        </w:rPr>
      </w:pPr>
      <w:r>
        <w:rPr>
          <w:rFonts w:asciiTheme="minorHAnsi" w:eastAsia="Times New Roman" w:hAnsiTheme="minorHAnsi" w:cs="Arial"/>
          <w:color w:val="202122"/>
          <w:lang w:eastAsia="sl-SI"/>
        </w:rPr>
        <w:t>Onda je tu i saobraćajnica koja ima svoj: donji s</w:t>
      </w:r>
      <w:r w:rsidR="00EF4041" w:rsidRPr="00EF4041">
        <w:rPr>
          <w:rFonts w:asciiTheme="minorHAnsi" w:eastAsia="Times New Roman" w:hAnsiTheme="minorHAnsi" w:cs="Arial"/>
          <w:color w:val="202122"/>
          <w:lang w:eastAsia="sl-SI"/>
        </w:rPr>
        <w:t xml:space="preserve">troj, </w:t>
      </w:r>
      <w:r>
        <w:rPr>
          <w:rFonts w:asciiTheme="minorHAnsi" w:eastAsia="Times New Roman" w:hAnsiTheme="minorHAnsi" w:cs="Arial"/>
          <w:color w:val="202122"/>
          <w:lang w:eastAsia="sl-SI"/>
        </w:rPr>
        <w:t>gornji stroj, hodnike za održa</w:t>
      </w:r>
      <w:r w:rsidR="00EF4041" w:rsidRPr="00EF4041">
        <w:rPr>
          <w:rFonts w:asciiTheme="minorHAnsi" w:eastAsia="Times New Roman" w:hAnsiTheme="minorHAnsi" w:cs="Arial"/>
          <w:color w:val="202122"/>
          <w:lang w:eastAsia="sl-SI"/>
        </w:rPr>
        <w:t xml:space="preserve">vanje i </w:t>
      </w:r>
      <w:r>
        <w:rPr>
          <w:rFonts w:asciiTheme="minorHAnsi" w:eastAsia="Times New Roman" w:hAnsiTheme="minorHAnsi" w:cs="Arial"/>
          <w:color w:val="202122"/>
          <w:lang w:eastAsia="sl-SI"/>
        </w:rPr>
        <w:t>mjere za o</w:t>
      </w:r>
      <w:r w:rsidR="00EF4041" w:rsidRPr="00EF4041">
        <w:rPr>
          <w:rFonts w:asciiTheme="minorHAnsi" w:eastAsia="Times New Roman" w:hAnsiTheme="minorHAnsi" w:cs="Arial"/>
          <w:color w:val="202122"/>
          <w:lang w:eastAsia="sl-SI"/>
        </w:rPr>
        <w:t>dvodnjavanje.</w:t>
      </w:r>
    </w:p>
    <w:p w14:paraId="77932AB4" w14:textId="7DBB5693" w:rsidR="00A27E4B" w:rsidRDefault="00A27E4B" w:rsidP="00643F7D">
      <w:pPr>
        <w:shd w:val="clear" w:color="auto" w:fill="FFFFFF"/>
        <w:rPr>
          <w:rFonts w:asciiTheme="minorHAnsi" w:eastAsia="Times New Roman" w:hAnsiTheme="minorHAnsi" w:cs="Arial"/>
          <w:color w:val="202122"/>
          <w:lang w:eastAsia="sl-SI"/>
        </w:rPr>
      </w:pPr>
      <w:r>
        <w:rPr>
          <w:rFonts w:asciiTheme="minorHAnsi" w:eastAsia="Times New Roman" w:hAnsiTheme="minorHAnsi" w:cs="Arial"/>
          <w:color w:val="202122"/>
          <w:lang w:eastAsia="sl-SI"/>
        </w:rPr>
        <w:t xml:space="preserve">U putnim tunelima je, zavisno od njihove dužine, </w:t>
      </w:r>
      <w:r w:rsidR="002574AE">
        <w:rPr>
          <w:rFonts w:asciiTheme="minorHAnsi" w:eastAsia="Times New Roman" w:hAnsiTheme="minorHAnsi" w:cs="Arial"/>
          <w:color w:val="202122"/>
          <w:lang w:eastAsia="sl-SI"/>
        </w:rPr>
        <w:t>broj</w:t>
      </w:r>
      <w:r w:rsidR="00645F67">
        <w:rPr>
          <w:rFonts w:asciiTheme="minorHAnsi" w:eastAsia="Times New Roman" w:hAnsiTheme="minorHAnsi" w:cs="Arial"/>
          <w:color w:val="202122"/>
          <w:lang w:eastAsia="sl-SI"/>
        </w:rPr>
        <w:t>a</w:t>
      </w:r>
      <w:r w:rsidR="002574AE">
        <w:rPr>
          <w:rFonts w:asciiTheme="minorHAnsi" w:eastAsia="Times New Roman" w:hAnsiTheme="minorHAnsi" w:cs="Arial"/>
          <w:color w:val="202122"/>
          <w:lang w:eastAsia="sl-SI"/>
        </w:rPr>
        <w:t xml:space="preserve"> tunelskih cijevi, količine saobraćaja, strukture saobraćajnog toka </w:t>
      </w:r>
      <w:r w:rsidR="002574AE" w:rsidRPr="00765F20">
        <w:rPr>
          <w:rFonts w:asciiTheme="minorHAnsi" w:eastAsia="Times New Roman" w:hAnsiTheme="minorHAnsi" w:cs="Arial"/>
          <w:color w:val="202122"/>
          <w:lang w:eastAsia="sl-SI"/>
        </w:rPr>
        <w:t>...</w:t>
      </w:r>
      <w:r w:rsidR="002574AE">
        <w:rPr>
          <w:rFonts w:asciiTheme="minorHAnsi" w:eastAsia="Times New Roman" w:hAnsiTheme="minorHAnsi" w:cs="Arial"/>
          <w:color w:val="202122"/>
          <w:lang w:eastAsia="sl-SI"/>
        </w:rPr>
        <w:t xml:space="preserve"> </w:t>
      </w:r>
      <w:r>
        <w:rPr>
          <w:rFonts w:asciiTheme="minorHAnsi" w:eastAsia="Times New Roman" w:hAnsiTheme="minorHAnsi" w:cs="Arial"/>
          <w:color w:val="202122"/>
          <w:lang w:eastAsia="sl-SI"/>
        </w:rPr>
        <w:t>za osiguranje bezbjednosti korisnika, potrebno izgraditi slijedeće</w:t>
      </w:r>
      <w:r w:rsidR="00BE1F5C">
        <w:rPr>
          <w:rFonts w:asciiTheme="minorHAnsi" w:eastAsia="Times New Roman" w:hAnsiTheme="minorHAnsi" w:cs="Arial"/>
          <w:color w:val="202122"/>
          <w:lang w:eastAsia="sl-SI"/>
        </w:rPr>
        <w:t xml:space="preserve"> građevinske elemente</w:t>
      </w:r>
      <w:r>
        <w:rPr>
          <w:rFonts w:asciiTheme="minorHAnsi" w:eastAsia="Times New Roman" w:hAnsiTheme="minorHAnsi" w:cs="Arial"/>
          <w:color w:val="202122"/>
          <w:lang w:eastAsia="sl-SI"/>
        </w:rPr>
        <w:t>:</w:t>
      </w:r>
    </w:p>
    <w:p w14:paraId="76552A6F" w14:textId="06C982F1" w:rsidR="00643F7D" w:rsidRPr="00537B02" w:rsidRDefault="00537B02">
      <w:pPr>
        <w:pStyle w:val="ListParagraph"/>
        <w:numPr>
          <w:ilvl w:val="0"/>
          <w:numId w:val="6"/>
        </w:numPr>
        <w:shd w:val="clear" w:color="auto" w:fill="FFFFFF"/>
        <w:spacing w:before="100" w:beforeAutospacing="1" w:after="24"/>
        <w:rPr>
          <w:rFonts w:eastAsia="Times New Roman" w:cs="Arial"/>
          <w:color w:val="202122"/>
          <w:lang w:eastAsia="sl-SI"/>
        </w:rPr>
      </w:pPr>
      <w:r>
        <w:rPr>
          <w:rFonts w:eastAsia="Times New Roman" w:cs="Arial"/>
          <w:color w:val="202122"/>
          <w:lang w:eastAsia="sl-SI"/>
        </w:rPr>
        <w:t xml:space="preserve">zaustavne </w:t>
      </w:r>
      <w:r w:rsidR="00643F7D" w:rsidRPr="00537B02">
        <w:rPr>
          <w:rFonts w:eastAsia="Times New Roman" w:cs="Arial"/>
          <w:color w:val="202122"/>
          <w:lang w:eastAsia="sl-SI"/>
        </w:rPr>
        <w:t>niše</w:t>
      </w:r>
    </w:p>
    <w:p w14:paraId="3C49CE80" w14:textId="2D65B609" w:rsidR="00643F7D" w:rsidRPr="00537B02" w:rsidRDefault="008B0F1D">
      <w:pPr>
        <w:pStyle w:val="ListParagraph"/>
        <w:numPr>
          <w:ilvl w:val="0"/>
          <w:numId w:val="6"/>
        </w:numPr>
        <w:shd w:val="clear" w:color="auto" w:fill="FFFFFF"/>
        <w:spacing w:before="100" w:beforeAutospacing="1" w:after="24"/>
        <w:rPr>
          <w:rFonts w:eastAsia="Times New Roman" w:cs="Arial"/>
          <w:color w:val="202122"/>
          <w:lang w:eastAsia="sl-SI"/>
        </w:rPr>
      </w:pPr>
      <w:r>
        <w:rPr>
          <w:rFonts w:eastAsia="Times New Roman" w:cs="Arial"/>
          <w:color w:val="202122"/>
          <w:lang w:eastAsia="sl-SI"/>
        </w:rPr>
        <w:t>niše za okretanje</w:t>
      </w:r>
    </w:p>
    <w:p w14:paraId="7683C6CF" w14:textId="41A7C6C9" w:rsidR="00643F7D" w:rsidRPr="00537B02" w:rsidRDefault="00F00F39">
      <w:pPr>
        <w:pStyle w:val="ListParagraph"/>
        <w:numPr>
          <w:ilvl w:val="0"/>
          <w:numId w:val="6"/>
        </w:numPr>
        <w:shd w:val="clear" w:color="auto" w:fill="FFFFFF"/>
        <w:spacing w:before="100" w:beforeAutospacing="1" w:after="24"/>
        <w:rPr>
          <w:rFonts w:eastAsia="Times New Roman" w:cs="Arial"/>
          <w:color w:val="202122"/>
          <w:lang w:eastAsia="sl-SI"/>
        </w:rPr>
      </w:pPr>
      <w:r>
        <w:rPr>
          <w:rFonts w:eastAsia="Times New Roman" w:cs="Arial"/>
          <w:color w:val="202122"/>
          <w:lang w:eastAsia="sl-SI"/>
        </w:rPr>
        <w:t>n</w:t>
      </w:r>
      <w:r w:rsidR="00643F7D" w:rsidRPr="00537B02">
        <w:rPr>
          <w:rFonts w:eastAsia="Times New Roman" w:cs="Arial"/>
          <w:color w:val="202122"/>
          <w:lang w:eastAsia="sl-SI"/>
        </w:rPr>
        <w:t xml:space="preserve">iše za </w:t>
      </w:r>
      <w:r>
        <w:rPr>
          <w:rFonts w:eastAsia="Times New Roman" w:cs="Arial"/>
          <w:color w:val="202122"/>
          <w:lang w:eastAsia="sl-SI"/>
        </w:rPr>
        <w:t>poziv u nuždi</w:t>
      </w:r>
    </w:p>
    <w:p w14:paraId="386EE9E3" w14:textId="2E7702ED" w:rsidR="00643F7D" w:rsidRPr="00537B02" w:rsidRDefault="00F00F39">
      <w:pPr>
        <w:pStyle w:val="ListParagraph"/>
        <w:numPr>
          <w:ilvl w:val="0"/>
          <w:numId w:val="6"/>
        </w:numPr>
        <w:shd w:val="clear" w:color="auto" w:fill="FFFFFF"/>
        <w:spacing w:before="100" w:beforeAutospacing="1" w:after="24"/>
        <w:rPr>
          <w:rFonts w:eastAsia="Times New Roman" w:cs="Arial"/>
          <w:color w:val="202122"/>
          <w:lang w:eastAsia="sl-SI"/>
        </w:rPr>
      </w:pPr>
      <w:r>
        <w:rPr>
          <w:rFonts w:eastAsia="Times New Roman" w:cs="Arial"/>
          <w:color w:val="202122"/>
          <w:lang w:eastAsia="sl-SI"/>
        </w:rPr>
        <w:t>n</w:t>
      </w:r>
      <w:r w:rsidR="00643F7D" w:rsidRPr="00537B02">
        <w:rPr>
          <w:rFonts w:eastAsia="Times New Roman" w:cs="Arial"/>
          <w:color w:val="202122"/>
          <w:lang w:eastAsia="sl-SI"/>
        </w:rPr>
        <w:t xml:space="preserve">iše za </w:t>
      </w:r>
      <w:r w:rsidR="00A620ED">
        <w:rPr>
          <w:rFonts w:eastAsia="Times New Roman" w:cs="Arial"/>
          <w:color w:val="202122"/>
          <w:lang w:eastAsia="sl-SI"/>
        </w:rPr>
        <w:t xml:space="preserve">vatrogasne </w:t>
      </w:r>
      <w:r w:rsidR="00643F7D" w:rsidRPr="00537B02">
        <w:rPr>
          <w:rFonts w:eastAsia="Times New Roman" w:cs="Arial"/>
          <w:color w:val="202122"/>
          <w:lang w:eastAsia="sl-SI"/>
        </w:rPr>
        <w:t>aparate</w:t>
      </w:r>
    </w:p>
    <w:p w14:paraId="120F7884" w14:textId="4D00BB41" w:rsidR="00643F7D" w:rsidRPr="00537B02" w:rsidRDefault="00A27E4B">
      <w:pPr>
        <w:pStyle w:val="ListParagraph"/>
        <w:numPr>
          <w:ilvl w:val="0"/>
          <w:numId w:val="6"/>
        </w:numPr>
        <w:shd w:val="clear" w:color="auto" w:fill="FFFFFF"/>
        <w:spacing w:before="100" w:beforeAutospacing="1" w:after="24"/>
        <w:rPr>
          <w:rFonts w:eastAsia="Times New Roman" w:cs="Arial"/>
          <w:color w:val="202122"/>
          <w:lang w:eastAsia="sl-SI"/>
        </w:rPr>
      </w:pPr>
      <w:r w:rsidRPr="00537B02">
        <w:rPr>
          <w:rFonts w:eastAsia="Times New Roman" w:cs="Arial"/>
          <w:color w:val="202122"/>
          <w:lang w:eastAsia="sl-SI"/>
        </w:rPr>
        <w:t>p</w:t>
      </w:r>
      <w:r w:rsidR="00290202">
        <w:rPr>
          <w:rFonts w:eastAsia="Times New Roman" w:cs="Arial"/>
          <w:color w:val="202122"/>
          <w:lang w:eastAsia="sl-SI"/>
        </w:rPr>
        <w:t>uteve za povlačenje i izlaze u slučaju opasnosti</w:t>
      </w:r>
    </w:p>
    <w:p w14:paraId="768F2BA1" w14:textId="3D607980" w:rsidR="00643F7D" w:rsidRPr="00537B02" w:rsidRDefault="00723B72">
      <w:pPr>
        <w:pStyle w:val="ListParagraph"/>
        <w:numPr>
          <w:ilvl w:val="0"/>
          <w:numId w:val="6"/>
        </w:numPr>
        <w:shd w:val="clear" w:color="auto" w:fill="FFFFFF"/>
        <w:spacing w:before="100" w:beforeAutospacing="1" w:after="24"/>
        <w:rPr>
          <w:rFonts w:eastAsia="Times New Roman" w:cs="Arial"/>
          <w:color w:val="202122"/>
          <w:lang w:eastAsia="sl-SI"/>
        </w:rPr>
      </w:pPr>
      <w:r>
        <w:rPr>
          <w:rFonts w:eastAsia="Times New Roman" w:cs="Arial"/>
          <w:color w:val="202122"/>
          <w:lang w:eastAsia="sl-SI"/>
        </w:rPr>
        <w:t>e</w:t>
      </w:r>
      <w:r w:rsidR="00643F7D" w:rsidRPr="00537B02">
        <w:rPr>
          <w:rFonts w:eastAsia="Times New Roman" w:cs="Arial"/>
          <w:color w:val="202122"/>
          <w:lang w:eastAsia="sl-SI"/>
        </w:rPr>
        <w:t>vakuaci</w:t>
      </w:r>
      <w:r>
        <w:rPr>
          <w:rFonts w:eastAsia="Times New Roman" w:cs="Arial"/>
          <w:color w:val="202122"/>
          <w:lang w:eastAsia="sl-SI"/>
        </w:rPr>
        <w:t xml:space="preserve">one puteve i </w:t>
      </w:r>
      <w:r w:rsidR="00C0225D">
        <w:rPr>
          <w:rFonts w:eastAsia="Times New Roman" w:cs="Arial"/>
          <w:color w:val="202122"/>
          <w:lang w:eastAsia="sl-SI"/>
        </w:rPr>
        <w:t xml:space="preserve">poprečne </w:t>
      </w:r>
      <w:r w:rsidR="009143E7">
        <w:rPr>
          <w:rFonts w:eastAsia="Times New Roman" w:cs="Arial"/>
          <w:color w:val="202122"/>
          <w:lang w:eastAsia="sl-SI"/>
        </w:rPr>
        <w:t>prolaze</w:t>
      </w:r>
      <w:r w:rsidR="000D5A99">
        <w:rPr>
          <w:rFonts w:eastAsia="Times New Roman" w:cs="Arial"/>
          <w:color w:val="202122"/>
          <w:lang w:eastAsia="sl-SI"/>
        </w:rPr>
        <w:t>.</w:t>
      </w:r>
    </w:p>
    <w:p w14:paraId="0B266E68" w14:textId="26931F23" w:rsidR="00643F7D" w:rsidRDefault="00643F7D" w:rsidP="00EF4041">
      <w:pPr>
        <w:shd w:val="clear" w:color="auto" w:fill="FFFFFF"/>
        <w:rPr>
          <w:rFonts w:asciiTheme="minorHAnsi" w:eastAsia="Times New Roman" w:hAnsiTheme="minorHAnsi" w:cs="Arial"/>
          <w:color w:val="202122"/>
          <w:lang w:eastAsia="sl-SI"/>
        </w:rPr>
      </w:pPr>
    </w:p>
    <w:p w14:paraId="7D0B3886" w14:textId="41D28049" w:rsidR="002A6EBA" w:rsidRPr="002A6EBA" w:rsidRDefault="002A6EBA" w:rsidP="009731F1">
      <w:pPr>
        <w:shd w:val="clear" w:color="auto" w:fill="FFFFFF"/>
        <w:jc w:val="both"/>
        <w:rPr>
          <w:rFonts w:asciiTheme="minorHAnsi" w:eastAsia="Times New Roman" w:hAnsiTheme="minorHAnsi" w:cs="Arial"/>
          <w:color w:val="202122"/>
          <w:lang w:eastAsia="sl-SI"/>
        </w:rPr>
      </w:pPr>
      <w:r w:rsidRPr="002A6EBA">
        <w:rPr>
          <w:rFonts w:asciiTheme="minorHAnsi" w:eastAsia="Times New Roman" w:hAnsiTheme="minorHAnsi" w:cs="Arial"/>
          <w:color w:val="202122"/>
          <w:lang w:eastAsia="sl-SI"/>
        </w:rPr>
        <w:t xml:space="preserve">Osiguranje </w:t>
      </w:r>
      <w:r>
        <w:rPr>
          <w:rFonts w:asciiTheme="minorHAnsi" w:eastAsia="Times New Roman" w:hAnsiTheme="minorHAnsi" w:cs="Arial"/>
          <w:color w:val="202122"/>
          <w:lang w:eastAsia="sl-SI"/>
        </w:rPr>
        <w:t xml:space="preserve">bezbjednosti </w:t>
      </w:r>
      <w:r w:rsidRPr="002A6EBA">
        <w:rPr>
          <w:rFonts w:asciiTheme="minorHAnsi" w:eastAsia="Times New Roman" w:hAnsiTheme="minorHAnsi" w:cs="Arial"/>
          <w:color w:val="202122"/>
          <w:lang w:eastAsia="sl-SI"/>
        </w:rPr>
        <w:t xml:space="preserve">u tunelima zahtijeva niz aktivnosti koje </w:t>
      </w:r>
      <w:r w:rsidR="009143E7">
        <w:rPr>
          <w:rFonts w:asciiTheme="minorHAnsi" w:eastAsia="Times New Roman" w:hAnsiTheme="minorHAnsi" w:cs="Arial"/>
          <w:color w:val="202122"/>
          <w:lang w:eastAsia="sl-SI"/>
        </w:rPr>
        <w:t>zavise od</w:t>
      </w:r>
      <w:r w:rsidR="009143E7" w:rsidRPr="002A6EBA">
        <w:rPr>
          <w:rFonts w:asciiTheme="minorHAnsi" w:eastAsia="Times New Roman" w:hAnsiTheme="minorHAnsi" w:cs="Arial"/>
          <w:color w:val="202122"/>
          <w:lang w:eastAsia="sl-SI"/>
        </w:rPr>
        <w:t xml:space="preserve"> </w:t>
      </w:r>
      <w:r w:rsidRPr="002A6EBA">
        <w:rPr>
          <w:rFonts w:asciiTheme="minorHAnsi" w:eastAsia="Times New Roman" w:hAnsiTheme="minorHAnsi" w:cs="Arial"/>
          <w:color w:val="202122"/>
          <w:lang w:eastAsia="sl-SI"/>
        </w:rPr>
        <w:t>odnos</w:t>
      </w:r>
      <w:r w:rsidR="009143E7">
        <w:rPr>
          <w:rFonts w:asciiTheme="minorHAnsi" w:eastAsia="Times New Roman" w:hAnsiTheme="minorHAnsi" w:cs="Arial"/>
          <w:color w:val="202122"/>
          <w:lang w:eastAsia="sl-SI"/>
        </w:rPr>
        <w:t>a</w:t>
      </w:r>
      <w:r w:rsidRPr="002A6EBA">
        <w:rPr>
          <w:rFonts w:asciiTheme="minorHAnsi" w:eastAsia="Times New Roman" w:hAnsiTheme="minorHAnsi" w:cs="Arial"/>
          <w:color w:val="202122"/>
          <w:lang w:eastAsia="sl-SI"/>
        </w:rPr>
        <w:t xml:space="preserve"> između geometrije tunela i njegovog projektnog koncepta, a uključuju: </w:t>
      </w:r>
      <w:r w:rsidR="00F77012">
        <w:rPr>
          <w:rFonts w:asciiTheme="minorHAnsi" w:eastAsia="Times New Roman" w:hAnsiTheme="minorHAnsi" w:cs="Arial"/>
          <w:color w:val="202122"/>
          <w:lang w:eastAsia="sl-SI"/>
        </w:rPr>
        <w:t xml:space="preserve">bezbjednosnu </w:t>
      </w:r>
      <w:r w:rsidRPr="002A6EBA">
        <w:rPr>
          <w:rFonts w:asciiTheme="minorHAnsi" w:eastAsia="Times New Roman" w:hAnsiTheme="minorHAnsi" w:cs="Arial"/>
          <w:color w:val="202122"/>
          <w:lang w:eastAsia="sl-SI"/>
        </w:rPr>
        <w:t>opremu (</w:t>
      </w:r>
      <w:r w:rsidR="00F77012">
        <w:rPr>
          <w:rFonts w:asciiTheme="minorHAnsi" w:eastAsia="Times New Roman" w:hAnsiTheme="minorHAnsi" w:cs="Arial"/>
          <w:color w:val="202122"/>
          <w:lang w:eastAsia="sl-SI"/>
        </w:rPr>
        <w:t xml:space="preserve">saobraćajnu </w:t>
      </w:r>
      <w:r w:rsidRPr="002A6EBA">
        <w:rPr>
          <w:rFonts w:asciiTheme="minorHAnsi" w:eastAsia="Times New Roman" w:hAnsiTheme="minorHAnsi" w:cs="Arial"/>
          <w:color w:val="202122"/>
          <w:lang w:eastAsia="sl-SI"/>
        </w:rPr>
        <w:t xml:space="preserve">signalizaciju), opremu za upravljanje </w:t>
      </w:r>
      <w:r w:rsidR="00E74AAD">
        <w:rPr>
          <w:rFonts w:asciiTheme="minorHAnsi" w:eastAsia="Times New Roman" w:hAnsiTheme="minorHAnsi" w:cs="Arial"/>
          <w:color w:val="202122"/>
          <w:lang w:eastAsia="sl-SI"/>
        </w:rPr>
        <w:t>saobraćajem</w:t>
      </w:r>
      <w:r w:rsidRPr="002A6EBA">
        <w:rPr>
          <w:rFonts w:asciiTheme="minorHAnsi" w:eastAsia="Times New Roman" w:hAnsiTheme="minorHAnsi" w:cs="Arial"/>
          <w:color w:val="202122"/>
          <w:lang w:eastAsia="sl-SI"/>
        </w:rPr>
        <w:t xml:space="preserve">, osposobljavanje hitnih službi, upravljanje </w:t>
      </w:r>
      <w:r w:rsidR="009731F1">
        <w:rPr>
          <w:rFonts w:asciiTheme="minorHAnsi" w:eastAsia="Times New Roman" w:hAnsiTheme="minorHAnsi" w:cs="Arial"/>
          <w:color w:val="202122"/>
          <w:lang w:eastAsia="sl-SI"/>
        </w:rPr>
        <w:t>saobraćajnim nezgodama</w:t>
      </w:r>
      <w:r w:rsidRPr="002A6EBA">
        <w:rPr>
          <w:rFonts w:asciiTheme="minorHAnsi" w:eastAsia="Times New Roman" w:hAnsiTheme="minorHAnsi" w:cs="Arial"/>
          <w:color w:val="202122"/>
          <w:lang w:eastAsia="sl-SI"/>
        </w:rPr>
        <w:t xml:space="preserve">, pružanje informacija korisnicima o najboljim mogućim postupcima u tunelu, kao i odgovarajuću komunikaciju između nadležnih tijela i hitnih službi (policija, vatrogasci i </w:t>
      </w:r>
      <w:r w:rsidR="009731F1">
        <w:rPr>
          <w:rFonts w:asciiTheme="minorHAnsi" w:eastAsia="Times New Roman" w:hAnsiTheme="minorHAnsi" w:cs="Arial"/>
          <w:color w:val="202122"/>
          <w:lang w:eastAsia="sl-SI"/>
        </w:rPr>
        <w:t xml:space="preserve">medicinska služba). Za osiguranje visokog nivoa bezbjednosti </w:t>
      </w:r>
      <w:r w:rsidRPr="002A6EBA">
        <w:rPr>
          <w:rFonts w:asciiTheme="minorHAnsi" w:eastAsia="Times New Roman" w:hAnsiTheme="minorHAnsi" w:cs="Arial"/>
          <w:color w:val="202122"/>
          <w:lang w:eastAsia="sl-SI"/>
        </w:rPr>
        <w:t xml:space="preserve">u tunelima vrlo je važno pravilno održavanje tunela i </w:t>
      </w:r>
      <w:r w:rsidR="009731F1">
        <w:rPr>
          <w:rFonts w:asciiTheme="minorHAnsi" w:eastAsia="Times New Roman" w:hAnsiTheme="minorHAnsi" w:cs="Arial"/>
          <w:color w:val="202122"/>
          <w:lang w:eastAsia="sl-SI"/>
        </w:rPr>
        <w:t>os</w:t>
      </w:r>
      <w:r w:rsidR="009143E7">
        <w:rPr>
          <w:rFonts w:asciiTheme="minorHAnsi" w:eastAsia="Times New Roman" w:hAnsiTheme="minorHAnsi" w:cs="Arial"/>
          <w:color w:val="202122"/>
          <w:lang w:eastAsia="sl-SI"/>
        </w:rPr>
        <w:t>a</w:t>
      </w:r>
      <w:r w:rsidR="009731F1">
        <w:rPr>
          <w:rFonts w:asciiTheme="minorHAnsi" w:eastAsia="Times New Roman" w:hAnsiTheme="minorHAnsi" w:cs="Arial"/>
          <w:color w:val="202122"/>
          <w:lang w:eastAsia="sl-SI"/>
        </w:rPr>
        <w:t xml:space="preserve">vremenjivanje </w:t>
      </w:r>
      <w:r w:rsidRPr="002A6EBA">
        <w:rPr>
          <w:rFonts w:asciiTheme="minorHAnsi" w:eastAsia="Times New Roman" w:hAnsiTheme="minorHAnsi" w:cs="Arial"/>
          <w:color w:val="202122"/>
          <w:lang w:eastAsia="sl-SI"/>
        </w:rPr>
        <w:t xml:space="preserve">električne i hardverske opreme ugrađene u tunelu, a </w:t>
      </w:r>
      <w:r w:rsidR="009143E7">
        <w:rPr>
          <w:rFonts w:asciiTheme="minorHAnsi" w:eastAsia="Times New Roman" w:hAnsiTheme="minorHAnsi" w:cs="Arial"/>
          <w:color w:val="202122"/>
          <w:lang w:eastAsia="sl-SI"/>
        </w:rPr>
        <w:t>njen</w:t>
      </w:r>
      <w:r w:rsidR="009143E7" w:rsidRPr="002A6EBA">
        <w:rPr>
          <w:rFonts w:asciiTheme="minorHAnsi" w:eastAsia="Times New Roman" w:hAnsiTheme="minorHAnsi" w:cs="Arial"/>
          <w:color w:val="202122"/>
          <w:lang w:eastAsia="sl-SI"/>
        </w:rPr>
        <w:t xml:space="preserve"> </w:t>
      </w:r>
      <w:r w:rsidRPr="002A6EBA">
        <w:rPr>
          <w:rFonts w:asciiTheme="minorHAnsi" w:eastAsia="Times New Roman" w:hAnsiTheme="minorHAnsi" w:cs="Arial"/>
          <w:color w:val="202122"/>
          <w:lang w:eastAsia="sl-SI"/>
        </w:rPr>
        <w:t>brz razvoj zahtijeva i intenzivniju obnovu.</w:t>
      </w:r>
    </w:p>
    <w:p w14:paraId="328474FA" w14:textId="77777777" w:rsidR="002A6EBA" w:rsidRPr="002A6EBA" w:rsidRDefault="002A6EBA" w:rsidP="002A6EBA">
      <w:pPr>
        <w:shd w:val="clear" w:color="auto" w:fill="FFFFFF"/>
        <w:rPr>
          <w:rFonts w:asciiTheme="minorHAnsi" w:eastAsia="Times New Roman" w:hAnsiTheme="minorHAnsi" w:cs="Arial"/>
          <w:color w:val="202122"/>
          <w:lang w:eastAsia="sl-SI"/>
        </w:rPr>
      </w:pPr>
    </w:p>
    <w:p w14:paraId="1E885DE2" w14:textId="506902E8" w:rsidR="002A6EBA" w:rsidRPr="002A6EBA" w:rsidRDefault="002A6EBA" w:rsidP="002A6EBA">
      <w:pPr>
        <w:shd w:val="clear" w:color="auto" w:fill="FFFFFF"/>
        <w:rPr>
          <w:rFonts w:asciiTheme="minorHAnsi" w:eastAsia="Times New Roman" w:hAnsiTheme="minorHAnsi" w:cs="Arial"/>
          <w:color w:val="202122"/>
          <w:lang w:eastAsia="sl-SI"/>
        </w:rPr>
      </w:pPr>
      <w:r w:rsidRPr="002A6EBA">
        <w:rPr>
          <w:rFonts w:asciiTheme="minorHAnsi" w:eastAsia="Times New Roman" w:hAnsiTheme="minorHAnsi" w:cs="Arial"/>
          <w:color w:val="202122"/>
          <w:lang w:eastAsia="sl-SI"/>
        </w:rPr>
        <w:t xml:space="preserve">Oprema tunela, </w:t>
      </w:r>
      <w:r w:rsidR="009731F1">
        <w:rPr>
          <w:rFonts w:asciiTheme="minorHAnsi" w:eastAsia="Times New Roman" w:hAnsiTheme="minorHAnsi" w:cs="Arial"/>
          <w:color w:val="202122"/>
          <w:lang w:eastAsia="sl-SI"/>
        </w:rPr>
        <w:t xml:space="preserve">bezbjednostni uređaji i sistem </w:t>
      </w:r>
      <w:r w:rsidRPr="002A6EBA">
        <w:rPr>
          <w:rFonts w:asciiTheme="minorHAnsi" w:eastAsia="Times New Roman" w:hAnsiTheme="minorHAnsi" w:cs="Arial"/>
          <w:color w:val="202122"/>
          <w:lang w:eastAsia="sl-SI"/>
        </w:rPr>
        <w:t>upravljanja uključuju:</w:t>
      </w:r>
    </w:p>
    <w:p w14:paraId="70922BCD" w14:textId="4A25663F" w:rsidR="002A6EBA" w:rsidRPr="00105BD2" w:rsidRDefault="009731F1">
      <w:pPr>
        <w:pStyle w:val="ListParagraph"/>
        <w:numPr>
          <w:ilvl w:val="0"/>
          <w:numId w:val="7"/>
        </w:numPr>
        <w:shd w:val="clear" w:color="auto" w:fill="FFFFFF"/>
        <w:rPr>
          <w:rFonts w:eastAsia="Times New Roman" w:cs="Arial"/>
          <w:color w:val="202122"/>
          <w:lang w:eastAsia="sl-SI"/>
        </w:rPr>
      </w:pPr>
      <w:r w:rsidRPr="00105BD2">
        <w:rPr>
          <w:rFonts w:eastAsia="Times New Roman" w:cs="Arial"/>
          <w:color w:val="202122"/>
          <w:lang w:eastAsia="sl-SI"/>
        </w:rPr>
        <w:lastRenderedPageBreak/>
        <w:t xml:space="preserve">sistem </w:t>
      </w:r>
      <w:r w:rsidR="009143E7">
        <w:rPr>
          <w:rFonts w:eastAsia="Times New Roman" w:cs="Arial"/>
          <w:color w:val="202122"/>
          <w:lang w:eastAsia="sl-SI"/>
        </w:rPr>
        <w:t>opsluživanja</w:t>
      </w:r>
      <w:r w:rsidR="009143E7" w:rsidRPr="00105BD2">
        <w:rPr>
          <w:rFonts w:eastAsia="Times New Roman" w:cs="Arial"/>
          <w:color w:val="202122"/>
          <w:lang w:eastAsia="sl-SI"/>
        </w:rPr>
        <w:t xml:space="preserve"> </w:t>
      </w:r>
      <w:r w:rsidR="002A6EBA" w:rsidRPr="00105BD2">
        <w:rPr>
          <w:rFonts w:eastAsia="Times New Roman" w:cs="Arial"/>
          <w:color w:val="202122"/>
          <w:lang w:eastAsia="sl-SI"/>
        </w:rPr>
        <w:t>električnom energijom,</w:t>
      </w:r>
    </w:p>
    <w:p w14:paraId="32A74D56" w14:textId="5C414069" w:rsidR="002A6EBA" w:rsidRPr="00105BD2" w:rsidRDefault="00151D26">
      <w:pPr>
        <w:pStyle w:val="ListParagraph"/>
        <w:numPr>
          <w:ilvl w:val="0"/>
          <w:numId w:val="7"/>
        </w:numPr>
        <w:shd w:val="clear" w:color="auto" w:fill="FFFFFF"/>
        <w:rPr>
          <w:rFonts w:eastAsia="Times New Roman" w:cs="Arial"/>
          <w:color w:val="202122"/>
          <w:lang w:eastAsia="sl-SI"/>
        </w:rPr>
      </w:pPr>
      <w:r>
        <w:rPr>
          <w:rFonts w:eastAsia="Times New Roman" w:cs="Arial"/>
          <w:color w:val="202122"/>
          <w:lang w:eastAsia="sl-SI"/>
        </w:rPr>
        <w:t>rasvjetu</w:t>
      </w:r>
      <w:r w:rsidR="002A6EBA" w:rsidRPr="00105BD2">
        <w:rPr>
          <w:rFonts w:eastAsia="Times New Roman" w:cs="Arial"/>
          <w:color w:val="202122"/>
          <w:lang w:eastAsia="sl-SI"/>
        </w:rPr>
        <w:t>,</w:t>
      </w:r>
    </w:p>
    <w:p w14:paraId="574EAB71" w14:textId="45A7AD73" w:rsidR="002A6EBA" w:rsidRPr="00105BD2" w:rsidRDefault="00151D26">
      <w:pPr>
        <w:pStyle w:val="ListParagraph"/>
        <w:numPr>
          <w:ilvl w:val="0"/>
          <w:numId w:val="7"/>
        </w:numPr>
        <w:shd w:val="clear" w:color="auto" w:fill="FFFFFF"/>
        <w:rPr>
          <w:rFonts w:eastAsia="Times New Roman" w:cs="Arial"/>
          <w:color w:val="202122"/>
          <w:lang w:eastAsia="sl-SI"/>
        </w:rPr>
      </w:pPr>
      <w:r>
        <w:rPr>
          <w:rFonts w:eastAsia="Times New Roman" w:cs="Arial"/>
          <w:color w:val="202122"/>
          <w:lang w:eastAsia="sl-SI"/>
        </w:rPr>
        <w:t>ventilaciju</w:t>
      </w:r>
      <w:r w:rsidR="002A6EBA" w:rsidRPr="00105BD2">
        <w:rPr>
          <w:rFonts w:eastAsia="Times New Roman" w:cs="Arial"/>
          <w:color w:val="202122"/>
          <w:lang w:eastAsia="sl-SI"/>
        </w:rPr>
        <w:t>,</w:t>
      </w:r>
    </w:p>
    <w:p w14:paraId="0013E7AB" w14:textId="1F548ACA" w:rsidR="002A6EBA" w:rsidRPr="00105BD2" w:rsidRDefault="009731F1">
      <w:pPr>
        <w:pStyle w:val="ListParagraph"/>
        <w:numPr>
          <w:ilvl w:val="0"/>
          <w:numId w:val="7"/>
        </w:numPr>
        <w:shd w:val="clear" w:color="auto" w:fill="FFFFFF"/>
        <w:rPr>
          <w:rFonts w:eastAsia="Times New Roman" w:cs="Arial"/>
          <w:color w:val="202122"/>
          <w:lang w:eastAsia="sl-SI"/>
        </w:rPr>
      </w:pPr>
      <w:r w:rsidRPr="00105BD2">
        <w:rPr>
          <w:rFonts w:eastAsia="Times New Roman" w:cs="Arial"/>
          <w:color w:val="202122"/>
          <w:lang w:eastAsia="sl-SI"/>
        </w:rPr>
        <w:t>bezbjednostn</w:t>
      </w:r>
      <w:r w:rsidR="0093353E">
        <w:rPr>
          <w:rFonts w:eastAsia="Times New Roman" w:cs="Arial"/>
          <w:color w:val="202122"/>
          <w:lang w:eastAsia="sl-SI"/>
        </w:rPr>
        <w:t>e</w:t>
      </w:r>
      <w:r w:rsidRPr="00105BD2">
        <w:rPr>
          <w:rFonts w:eastAsia="Times New Roman" w:cs="Arial"/>
          <w:color w:val="202122"/>
          <w:lang w:eastAsia="sl-SI"/>
        </w:rPr>
        <w:t xml:space="preserve"> </w:t>
      </w:r>
      <w:r w:rsidR="002A6EBA" w:rsidRPr="00105BD2">
        <w:rPr>
          <w:rFonts w:eastAsia="Times New Roman" w:cs="Arial"/>
          <w:color w:val="202122"/>
          <w:lang w:eastAsia="sl-SI"/>
        </w:rPr>
        <w:t>objekt</w:t>
      </w:r>
      <w:r w:rsidR="0093353E">
        <w:rPr>
          <w:rFonts w:eastAsia="Times New Roman" w:cs="Arial"/>
          <w:color w:val="202122"/>
          <w:lang w:eastAsia="sl-SI"/>
        </w:rPr>
        <w:t>e</w:t>
      </w:r>
      <w:r w:rsidR="002A6EBA" w:rsidRPr="00105BD2">
        <w:rPr>
          <w:rFonts w:eastAsia="Times New Roman" w:cs="Arial"/>
          <w:color w:val="202122"/>
          <w:lang w:eastAsia="sl-SI"/>
        </w:rPr>
        <w:t xml:space="preserve"> (niše, spasilačka okna, prolaz</w:t>
      </w:r>
      <w:r w:rsidR="009143E7">
        <w:rPr>
          <w:rFonts w:eastAsia="Times New Roman" w:cs="Arial"/>
          <w:color w:val="202122"/>
          <w:lang w:eastAsia="sl-SI"/>
        </w:rPr>
        <w:t>e</w:t>
      </w:r>
      <w:r w:rsidR="002A6EBA" w:rsidRPr="00105BD2">
        <w:rPr>
          <w:rFonts w:eastAsia="Times New Roman" w:cs="Arial"/>
          <w:color w:val="202122"/>
          <w:lang w:eastAsia="sl-SI"/>
        </w:rPr>
        <w:t xml:space="preserve"> </w:t>
      </w:r>
      <w:r w:rsidRPr="00105BD2">
        <w:rPr>
          <w:rFonts w:eastAsia="Times New Roman" w:cs="Arial"/>
          <w:color w:val="202122"/>
          <w:lang w:eastAsia="sl-SI"/>
        </w:rPr>
        <w:t xml:space="preserve">između </w:t>
      </w:r>
      <w:r w:rsidR="002A6EBA" w:rsidRPr="00105BD2">
        <w:rPr>
          <w:rFonts w:eastAsia="Times New Roman" w:cs="Arial"/>
          <w:color w:val="202122"/>
          <w:lang w:eastAsia="sl-SI"/>
        </w:rPr>
        <w:t>tunelsk</w:t>
      </w:r>
      <w:r w:rsidRPr="00105BD2">
        <w:rPr>
          <w:rFonts w:eastAsia="Times New Roman" w:cs="Arial"/>
          <w:color w:val="202122"/>
          <w:lang w:eastAsia="sl-SI"/>
        </w:rPr>
        <w:t>ih</w:t>
      </w:r>
      <w:r w:rsidR="002A6EBA" w:rsidRPr="00105BD2">
        <w:rPr>
          <w:rFonts w:eastAsia="Times New Roman" w:cs="Arial"/>
          <w:color w:val="202122"/>
          <w:lang w:eastAsia="sl-SI"/>
        </w:rPr>
        <w:t xml:space="preserve"> cijevi</w:t>
      </w:r>
      <w:r w:rsidR="00917F64">
        <w:rPr>
          <w:rFonts w:eastAsia="Times New Roman" w:cs="Arial"/>
          <w:color w:val="202122"/>
          <w:lang w:eastAsia="sl-SI"/>
        </w:rPr>
        <w:t>...</w:t>
      </w:r>
      <w:r w:rsidR="002A6EBA" w:rsidRPr="00105BD2">
        <w:rPr>
          <w:rFonts w:eastAsia="Times New Roman" w:cs="Arial"/>
          <w:color w:val="202122"/>
          <w:lang w:eastAsia="sl-SI"/>
        </w:rPr>
        <w:t>),</w:t>
      </w:r>
    </w:p>
    <w:p w14:paraId="16AB47E4" w14:textId="64ACD1AE" w:rsidR="002A6EBA" w:rsidRPr="00105BD2" w:rsidRDefault="002A6EBA">
      <w:pPr>
        <w:pStyle w:val="ListParagraph"/>
        <w:numPr>
          <w:ilvl w:val="0"/>
          <w:numId w:val="7"/>
        </w:numPr>
        <w:shd w:val="clear" w:color="auto" w:fill="FFFFFF"/>
        <w:rPr>
          <w:rFonts w:eastAsia="Times New Roman" w:cs="Arial"/>
          <w:color w:val="202122"/>
          <w:lang w:eastAsia="sl-SI"/>
        </w:rPr>
      </w:pPr>
      <w:r w:rsidRPr="00105BD2">
        <w:rPr>
          <w:rFonts w:eastAsia="Times New Roman" w:cs="Arial"/>
          <w:color w:val="202122"/>
          <w:lang w:eastAsia="sl-SI"/>
        </w:rPr>
        <w:t>s</w:t>
      </w:r>
      <w:r w:rsidR="009731F1" w:rsidRPr="00105BD2">
        <w:rPr>
          <w:rFonts w:eastAsia="Times New Roman" w:cs="Arial"/>
          <w:color w:val="202122"/>
          <w:lang w:eastAsia="sl-SI"/>
        </w:rPr>
        <w:t>istem</w:t>
      </w:r>
      <w:r w:rsidRPr="00105BD2">
        <w:rPr>
          <w:rFonts w:eastAsia="Times New Roman" w:cs="Arial"/>
          <w:color w:val="202122"/>
          <w:lang w:eastAsia="sl-SI"/>
        </w:rPr>
        <w:t xml:space="preserve"> hitnih poziva,</w:t>
      </w:r>
    </w:p>
    <w:p w14:paraId="43F1B538" w14:textId="77777777" w:rsidR="002A6EBA" w:rsidRPr="00105BD2" w:rsidRDefault="002A6EBA">
      <w:pPr>
        <w:pStyle w:val="ListParagraph"/>
        <w:numPr>
          <w:ilvl w:val="0"/>
          <w:numId w:val="7"/>
        </w:numPr>
        <w:shd w:val="clear" w:color="auto" w:fill="FFFFFF"/>
        <w:rPr>
          <w:rFonts w:eastAsia="Times New Roman" w:cs="Arial"/>
          <w:color w:val="202122"/>
          <w:lang w:eastAsia="sl-SI"/>
        </w:rPr>
      </w:pPr>
      <w:r w:rsidRPr="00105BD2">
        <w:rPr>
          <w:rFonts w:eastAsia="Times New Roman" w:cs="Arial"/>
          <w:color w:val="202122"/>
          <w:lang w:eastAsia="sl-SI"/>
        </w:rPr>
        <w:t>video nadzor,</w:t>
      </w:r>
    </w:p>
    <w:p w14:paraId="2AC2001A" w14:textId="0956D3B8" w:rsidR="002A6EBA" w:rsidRPr="00105BD2" w:rsidRDefault="002A6EBA">
      <w:pPr>
        <w:pStyle w:val="ListParagraph"/>
        <w:numPr>
          <w:ilvl w:val="0"/>
          <w:numId w:val="7"/>
        </w:numPr>
        <w:shd w:val="clear" w:color="auto" w:fill="FFFFFF"/>
        <w:rPr>
          <w:rFonts w:eastAsia="Times New Roman" w:cs="Arial"/>
          <w:color w:val="202122"/>
          <w:lang w:eastAsia="sl-SI"/>
        </w:rPr>
      </w:pPr>
      <w:r w:rsidRPr="00105BD2">
        <w:rPr>
          <w:rFonts w:eastAsia="Times New Roman" w:cs="Arial"/>
          <w:color w:val="202122"/>
          <w:lang w:eastAsia="sl-SI"/>
        </w:rPr>
        <w:t>s</w:t>
      </w:r>
      <w:r w:rsidR="009731F1" w:rsidRPr="00105BD2">
        <w:rPr>
          <w:rFonts w:eastAsia="Times New Roman" w:cs="Arial"/>
          <w:color w:val="202122"/>
          <w:lang w:eastAsia="sl-SI"/>
        </w:rPr>
        <w:t xml:space="preserve">istem </w:t>
      </w:r>
      <w:r w:rsidRPr="00105BD2">
        <w:rPr>
          <w:rFonts w:eastAsia="Times New Roman" w:cs="Arial"/>
          <w:color w:val="202122"/>
          <w:lang w:eastAsia="sl-SI"/>
        </w:rPr>
        <w:t xml:space="preserve">automatske </w:t>
      </w:r>
      <w:r w:rsidR="009731F1" w:rsidRPr="00105BD2">
        <w:rPr>
          <w:rFonts w:eastAsia="Times New Roman" w:cs="Arial"/>
          <w:color w:val="202122"/>
          <w:lang w:eastAsia="sl-SI"/>
        </w:rPr>
        <w:t xml:space="preserve">detekcije </w:t>
      </w:r>
      <w:r w:rsidRPr="00105BD2">
        <w:rPr>
          <w:rFonts w:eastAsia="Times New Roman" w:cs="Arial"/>
          <w:color w:val="202122"/>
          <w:lang w:eastAsia="sl-SI"/>
        </w:rPr>
        <w:t>vanrednih događaja,</w:t>
      </w:r>
    </w:p>
    <w:p w14:paraId="6F8AB624" w14:textId="71C9F9A5" w:rsidR="002A6EBA" w:rsidRPr="00105BD2" w:rsidRDefault="002A6EBA">
      <w:pPr>
        <w:pStyle w:val="ListParagraph"/>
        <w:numPr>
          <w:ilvl w:val="0"/>
          <w:numId w:val="7"/>
        </w:numPr>
        <w:shd w:val="clear" w:color="auto" w:fill="FFFFFF"/>
        <w:rPr>
          <w:rFonts w:eastAsia="Times New Roman" w:cs="Arial"/>
          <w:color w:val="202122"/>
          <w:lang w:eastAsia="sl-SI"/>
        </w:rPr>
      </w:pPr>
      <w:r w:rsidRPr="00105BD2">
        <w:rPr>
          <w:rFonts w:eastAsia="Times New Roman" w:cs="Arial"/>
          <w:color w:val="202122"/>
          <w:lang w:eastAsia="sl-SI"/>
        </w:rPr>
        <w:t>radio</w:t>
      </w:r>
      <w:r w:rsidR="0093353E">
        <w:rPr>
          <w:rFonts w:eastAsia="Times New Roman" w:cs="Arial"/>
          <w:color w:val="202122"/>
          <w:lang w:eastAsia="sl-SI"/>
        </w:rPr>
        <w:t xml:space="preserve"> vezu</w:t>
      </w:r>
      <w:r w:rsidRPr="00105BD2">
        <w:rPr>
          <w:rFonts w:eastAsia="Times New Roman" w:cs="Arial"/>
          <w:color w:val="202122"/>
          <w:lang w:eastAsia="sl-SI"/>
        </w:rPr>
        <w:t>,</w:t>
      </w:r>
    </w:p>
    <w:p w14:paraId="377A74F8" w14:textId="31EBCB30" w:rsidR="002A6EBA" w:rsidRPr="00105BD2" w:rsidRDefault="002A6EBA">
      <w:pPr>
        <w:pStyle w:val="ListParagraph"/>
        <w:numPr>
          <w:ilvl w:val="0"/>
          <w:numId w:val="7"/>
        </w:numPr>
        <w:shd w:val="clear" w:color="auto" w:fill="FFFFFF"/>
        <w:rPr>
          <w:rFonts w:eastAsia="Times New Roman" w:cs="Arial"/>
          <w:color w:val="202122"/>
          <w:lang w:eastAsia="sl-SI"/>
        </w:rPr>
      </w:pPr>
      <w:r w:rsidRPr="00105BD2">
        <w:rPr>
          <w:rFonts w:eastAsia="Times New Roman" w:cs="Arial"/>
          <w:color w:val="202122"/>
          <w:lang w:eastAsia="sl-SI"/>
        </w:rPr>
        <w:t>s</w:t>
      </w:r>
      <w:r w:rsidR="009731F1" w:rsidRPr="00105BD2">
        <w:rPr>
          <w:rFonts w:eastAsia="Times New Roman" w:cs="Arial"/>
          <w:color w:val="202122"/>
          <w:lang w:eastAsia="sl-SI"/>
        </w:rPr>
        <w:t xml:space="preserve">istem </w:t>
      </w:r>
      <w:r w:rsidRPr="00105BD2">
        <w:rPr>
          <w:rFonts w:eastAsia="Times New Roman" w:cs="Arial"/>
          <w:color w:val="202122"/>
          <w:lang w:eastAsia="sl-SI"/>
        </w:rPr>
        <w:t>obavješ</w:t>
      </w:r>
      <w:r w:rsidR="009731F1" w:rsidRPr="00105BD2">
        <w:rPr>
          <w:rFonts w:eastAsia="Times New Roman" w:cs="Arial"/>
          <w:color w:val="202122"/>
          <w:lang w:eastAsia="sl-SI"/>
        </w:rPr>
        <w:t>tavanja</w:t>
      </w:r>
      <w:r w:rsidRPr="00105BD2">
        <w:rPr>
          <w:rFonts w:eastAsia="Times New Roman" w:cs="Arial"/>
          <w:color w:val="202122"/>
          <w:lang w:eastAsia="sl-SI"/>
        </w:rPr>
        <w:t>,</w:t>
      </w:r>
    </w:p>
    <w:p w14:paraId="6FE62B87" w14:textId="600C6F88" w:rsidR="002A6EBA" w:rsidRPr="00105BD2" w:rsidRDefault="002A6EBA">
      <w:pPr>
        <w:pStyle w:val="ListParagraph"/>
        <w:numPr>
          <w:ilvl w:val="0"/>
          <w:numId w:val="7"/>
        </w:numPr>
        <w:shd w:val="clear" w:color="auto" w:fill="FFFFFF"/>
        <w:rPr>
          <w:rFonts w:eastAsia="Times New Roman" w:cs="Arial"/>
          <w:color w:val="202122"/>
          <w:lang w:eastAsia="sl-SI"/>
        </w:rPr>
      </w:pPr>
      <w:r w:rsidRPr="00105BD2">
        <w:rPr>
          <w:rFonts w:eastAsia="Times New Roman" w:cs="Arial"/>
          <w:color w:val="202122"/>
          <w:lang w:eastAsia="sl-SI"/>
        </w:rPr>
        <w:t>oprem</w:t>
      </w:r>
      <w:r w:rsidR="0093353E">
        <w:rPr>
          <w:rFonts w:eastAsia="Times New Roman" w:cs="Arial"/>
          <w:color w:val="202122"/>
          <w:lang w:eastAsia="sl-SI"/>
        </w:rPr>
        <w:t>u, uređaje i sredst</w:t>
      </w:r>
      <w:r w:rsidRPr="00105BD2">
        <w:rPr>
          <w:rFonts w:eastAsia="Times New Roman" w:cs="Arial"/>
          <w:color w:val="202122"/>
          <w:lang w:eastAsia="sl-SI"/>
        </w:rPr>
        <w:t>va za zaštitu od požara,</w:t>
      </w:r>
    </w:p>
    <w:p w14:paraId="6C20C749" w14:textId="74A439CF" w:rsidR="002A6EBA" w:rsidRPr="00105BD2" w:rsidRDefault="002A6EBA">
      <w:pPr>
        <w:pStyle w:val="ListParagraph"/>
        <w:numPr>
          <w:ilvl w:val="0"/>
          <w:numId w:val="7"/>
        </w:numPr>
        <w:shd w:val="clear" w:color="auto" w:fill="FFFFFF"/>
        <w:rPr>
          <w:rFonts w:eastAsia="Times New Roman" w:cs="Arial"/>
          <w:color w:val="202122"/>
          <w:lang w:eastAsia="sl-SI"/>
        </w:rPr>
      </w:pPr>
      <w:r w:rsidRPr="00105BD2">
        <w:rPr>
          <w:rFonts w:eastAsia="Times New Roman" w:cs="Arial"/>
          <w:color w:val="202122"/>
          <w:lang w:eastAsia="sl-SI"/>
        </w:rPr>
        <w:t>s</w:t>
      </w:r>
      <w:r w:rsidR="009731F1" w:rsidRPr="00105BD2">
        <w:rPr>
          <w:rFonts w:eastAsia="Times New Roman" w:cs="Arial"/>
          <w:color w:val="202122"/>
          <w:lang w:eastAsia="sl-SI"/>
        </w:rPr>
        <w:t xml:space="preserve">istem </w:t>
      </w:r>
      <w:r w:rsidRPr="00105BD2">
        <w:rPr>
          <w:rFonts w:eastAsia="Times New Roman" w:cs="Arial"/>
          <w:color w:val="202122"/>
          <w:lang w:eastAsia="sl-SI"/>
        </w:rPr>
        <w:t xml:space="preserve">upravljanja </w:t>
      </w:r>
      <w:r w:rsidR="0093353E">
        <w:rPr>
          <w:rFonts w:eastAsia="Times New Roman" w:cs="Arial"/>
          <w:color w:val="202122"/>
          <w:lang w:eastAsia="sl-SI"/>
        </w:rPr>
        <w:t>saobraćajem</w:t>
      </w:r>
      <w:r w:rsidRPr="00105BD2">
        <w:rPr>
          <w:rFonts w:eastAsia="Times New Roman" w:cs="Arial"/>
          <w:color w:val="202122"/>
          <w:lang w:eastAsia="sl-SI"/>
        </w:rPr>
        <w:t>,</w:t>
      </w:r>
    </w:p>
    <w:p w14:paraId="113084D2" w14:textId="7FB91FDE" w:rsidR="002A6EBA" w:rsidRPr="00105BD2" w:rsidRDefault="002A6EBA">
      <w:pPr>
        <w:pStyle w:val="ListParagraph"/>
        <w:numPr>
          <w:ilvl w:val="0"/>
          <w:numId w:val="7"/>
        </w:numPr>
        <w:shd w:val="clear" w:color="auto" w:fill="FFFFFF"/>
        <w:rPr>
          <w:rFonts w:eastAsia="Times New Roman" w:cs="Arial"/>
          <w:color w:val="202122"/>
          <w:lang w:eastAsia="sl-SI"/>
        </w:rPr>
      </w:pPr>
      <w:r w:rsidRPr="00105BD2">
        <w:rPr>
          <w:rFonts w:eastAsia="Times New Roman" w:cs="Arial"/>
          <w:color w:val="202122"/>
          <w:lang w:eastAsia="sl-SI"/>
        </w:rPr>
        <w:t>s</w:t>
      </w:r>
      <w:r w:rsidR="0085395B" w:rsidRPr="00105BD2">
        <w:rPr>
          <w:rFonts w:eastAsia="Times New Roman" w:cs="Arial"/>
          <w:color w:val="202122"/>
          <w:lang w:eastAsia="sl-SI"/>
        </w:rPr>
        <w:t xml:space="preserve">istem </w:t>
      </w:r>
      <w:r w:rsidRPr="00105BD2">
        <w:rPr>
          <w:rFonts w:eastAsia="Times New Roman" w:cs="Arial"/>
          <w:color w:val="202122"/>
          <w:lang w:eastAsia="sl-SI"/>
        </w:rPr>
        <w:t>upravljanja tunelima</w:t>
      </w:r>
      <w:r w:rsidR="009143E7">
        <w:rPr>
          <w:rFonts w:eastAsia="Times New Roman" w:cs="Arial"/>
          <w:color w:val="202122"/>
          <w:lang w:eastAsia="sl-SI"/>
        </w:rPr>
        <w:t>.</w:t>
      </w:r>
    </w:p>
    <w:p w14:paraId="0D642730" w14:textId="6FD6F965" w:rsidR="002A6EBA" w:rsidRPr="002A6EBA" w:rsidRDefault="002A6EBA" w:rsidP="000875F6">
      <w:pPr>
        <w:shd w:val="clear" w:color="auto" w:fill="FFFFFF"/>
        <w:jc w:val="both"/>
        <w:rPr>
          <w:rFonts w:asciiTheme="minorHAnsi" w:eastAsia="Times New Roman" w:hAnsiTheme="minorHAnsi" w:cs="Arial"/>
          <w:color w:val="202122"/>
          <w:lang w:eastAsia="sl-SI"/>
        </w:rPr>
      </w:pPr>
      <w:r w:rsidRPr="002A6EBA">
        <w:rPr>
          <w:rFonts w:asciiTheme="minorHAnsi" w:eastAsia="Times New Roman" w:hAnsiTheme="minorHAnsi" w:cs="Arial"/>
          <w:color w:val="202122"/>
          <w:lang w:eastAsia="sl-SI"/>
        </w:rPr>
        <w:t xml:space="preserve">Svaki tunel mora imati i svoj </w:t>
      </w:r>
      <w:r w:rsidR="00105BD2">
        <w:rPr>
          <w:rFonts w:asciiTheme="minorHAnsi" w:eastAsia="Times New Roman" w:hAnsiTheme="minorHAnsi" w:cs="Arial"/>
          <w:color w:val="202122"/>
          <w:lang w:eastAsia="sl-SI"/>
        </w:rPr>
        <w:t xml:space="preserve">bezbjednosni </w:t>
      </w:r>
      <w:r w:rsidRPr="002A6EBA">
        <w:rPr>
          <w:rFonts w:asciiTheme="minorHAnsi" w:eastAsia="Times New Roman" w:hAnsiTheme="minorHAnsi" w:cs="Arial"/>
          <w:color w:val="202122"/>
          <w:lang w:eastAsia="sl-SI"/>
        </w:rPr>
        <w:t xml:space="preserve">plan. </w:t>
      </w:r>
      <w:r w:rsidR="00D04F50">
        <w:rPr>
          <w:rFonts w:asciiTheme="minorHAnsi" w:eastAsia="Times New Roman" w:hAnsiTheme="minorHAnsi" w:cs="Arial"/>
          <w:color w:val="202122"/>
          <w:lang w:eastAsia="sl-SI"/>
        </w:rPr>
        <w:t>Vježbe</w:t>
      </w:r>
      <w:r w:rsidRPr="002A6EBA">
        <w:rPr>
          <w:rFonts w:asciiTheme="minorHAnsi" w:eastAsia="Times New Roman" w:hAnsiTheme="minorHAnsi" w:cs="Arial"/>
          <w:color w:val="202122"/>
          <w:lang w:eastAsia="sl-SI"/>
        </w:rPr>
        <w:t xml:space="preserve"> za različite scenarije </w:t>
      </w:r>
      <w:r w:rsidR="0022250D">
        <w:rPr>
          <w:rFonts w:asciiTheme="minorHAnsi" w:eastAsia="Times New Roman" w:hAnsiTheme="minorHAnsi" w:cs="Arial"/>
          <w:color w:val="202122"/>
          <w:lang w:eastAsia="sl-SI"/>
        </w:rPr>
        <w:t xml:space="preserve">vanrednih događaja </w:t>
      </w:r>
      <w:r w:rsidRPr="002A6EBA">
        <w:rPr>
          <w:rFonts w:asciiTheme="minorHAnsi" w:eastAsia="Times New Roman" w:hAnsiTheme="minorHAnsi" w:cs="Arial"/>
          <w:color w:val="202122"/>
          <w:lang w:eastAsia="sl-SI"/>
        </w:rPr>
        <w:t xml:space="preserve">moraju se </w:t>
      </w:r>
      <w:r w:rsidR="009143E7">
        <w:rPr>
          <w:rFonts w:asciiTheme="minorHAnsi" w:eastAsia="Times New Roman" w:hAnsiTheme="minorHAnsi" w:cs="Arial"/>
          <w:color w:val="202122"/>
          <w:lang w:eastAsia="sl-SI"/>
        </w:rPr>
        <w:t>s</w:t>
      </w:r>
      <w:r w:rsidRPr="002A6EBA">
        <w:rPr>
          <w:rFonts w:asciiTheme="minorHAnsi" w:eastAsia="Times New Roman" w:hAnsiTheme="minorHAnsi" w:cs="Arial"/>
          <w:color w:val="202122"/>
          <w:lang w:eastAsia="sl-SI"/>
        </w:rPr>
        <w:t xml:space="preserve">provoditi kontinuirano kako bi spasilačke ekipe i službe bile u dobrom </w:t>
      </w:r>
      <w:r w:rsidR="00523B31">
        <w:rPr>
          <w:rFonts w:asciiTheme="minorHAnsi" w:eastAsia="Times New Roman" w:hAnsiTheme="minorHAnsi" w:cs="Arial"/>
          <w:color w:val="202122"/>
          <w:lang w:eastAsia="sl-SI"/>
        </w:rPr>
        <w:t xml:space="preserve">pripremnom </w:t>
      </w:r>
      <w:r w:rsidRPr="002A6EBA">
        <w:rPr>
          <w:rFonts w:asciiTheme="minorHAnsi" w:eastAsia="Times New Roman" w:hAnsiTheme="minorHAnsi" w:cs="Arial"/>
          <w:color w:val="202122"/>
          <w:lang w:eastAsia="sl-SI"/>
        </w:rPr>
        <w:t xml:space="preserve">stanju. Kako bi se poboljšala </w:t>
      </w:r>
      <w:r w:rsidR="00523B31">
        <w:rPr>
          <w:rFonts w:asciiTheme="minorHAnsi" w:eastAsia="Times New Roman" w:hAnsiTheme="minorHAnsi" w:cs="Arial"/>
          <w:color w:val="202122"/>
          <w:lang w:eastAsia="sl-SI"/>
        </w:rPr>
        <w:t xml:space="preserve">bezbjednost </w:t>
      </w:r>
      <w:r w:rsidRPr="002A6EBA">
        <w:rPr>
          <w:rFonts w:asciiTheme="minorHAnsi" w:eastAsia="Times New Roman" w:hAnsiTheme="minorHAnsi" w:cs="Arial"/>
          <w:color w:val="202122"/>
          <w:lang w:eastAsia="sl-SI"/>
        </w:rPr>
        <w:t>tunela, Europska unija usvojila je Direktivu 2004/54/E</w:t>
      </w:r>
      <w:r w:rsidR="008D5268">
        <w:rPr>
          <w:rFonts w:asciiTheme="minorHAnsi" w:eastAsia="Times New Roman" w:hAnsiTheme="minorHAnsi" w:cs="Arial"/>
          <w:color w:val="202122"/>
          <w:lang w:eastAsia="sl-SI"/>
        </w:rPr>
        <w:t>K</w:t>
      </w:r>
      <w:r w:rsidRPr="002A6EBA">
        <w:rPr>
          <w:rFonts w:asciiTheme="minorHAnsi" w:eastAsia="Times New Roman" w:hAnsiTheme="minorHAnsi" w:cs="Arial"/>
          <w:color w:val="202122"/>
          <w:lang w:eastAsia="sl-SI"/>
        </w:rPr>
        <w:t xml:space="preserve"> koja je obvezna za zemlje članice i morala je biti ugrađena u nacionalno zakonodavstvo do </w:t>
      </w:r>
      <w:r w:rsidR="00D777A6">
        <w:rPr>
          <w:rFonts w:asciiTheme="minorHAnsi" w:eastAsia="Times New Roman" w:hAnsiTheme="minorHAnsi" w:cs="Arial"/>
          <w:color w:val="202122"/>
          <w:lang w:eastAsia="sl-SI"/>
        </w:rPr>
        <w:t xml:space="preserve">aprila </w:t>
      </w:r>
      <w:r w:rsidRPr="002A6EBA">
        <w:rPr>
          <w:rFonts w:asciiTheme="minorHAnsi" w:eastAsia="Times New Roman" w:hAnsiTheme="minorHAnsi" w:cs="Arial"/>
          <w:color w:val="202122"/>
          <w:lang w:eastAsia="sl-SI"/>
        </w:rPr>
        <w:t>2006. godine.</w:t>
      </w:r>
    </w:p>
    <w:p w14:paraId="56400712" w14:textId="77777777" w:rsidR="002A6EBA" w:rsidRPr="002A6EBA" w:rsidRDefault="002A6EBA" w:rsidP="002A6EBA">
      <w:pPr>
        <w:shd w:val="clear" w:color="auto" w:fill="FFFFFF"/>
        <w:rPr>
          <w:rFonts w:asciiTheme="minorHAnsi" w:eastAsia="Times New Roman" w:hAnsiTheme="minorHAnsi" w:cs="Arial"/>
          <w:color w:val="202122"/>
          <w:lang w:eastAsia="sl-SI"/>
        </w:rPr>
      </w:pPr>
    </w:p>
    <w:p w14:paraId="751E4FCA" w14:textId="71CBC3A9" w:rsidR="002A6EBA" w:rsidRPr="00EF4041" w:rsidRDefault="00F67E7F" w:rsidP="008A59E6">
      <w:pPr>
        <w:shd w:val="clear" w:color="auto" w:fill="FFFFFF"/>
        <w:jc w:val="both"/>
        <w:rPr>
          <w:rFonts w:asciiTheme="minorHAnsi" w:eastAsia="Times New Roman" w:hAnsiTheme="minorHAnsi" w:cs="Arial"/>
          <w:color w:val="202122"/>
          <w:lang w:eastAsia="sl-SI"/>
        </w:rPr>
      </w:pPr>
      <w:r>
        <w:rPr>
          <w:rFonts w:asciiTheme="minorHAnsi" w:eastAsia="Times New Roman" w:hAnsiTheme="minorHAnsi" w:cs="Arial"/>
          <w:color w:val="202122"/>
          <w:lang w:eastAsia="sl-SI"/>
        </w:rPr>
        <w:t xml:space="preserve">Bez obzira na </w:t>
      </w:r>
      <w:r w:rsidR="005A6209">
        <w:rPr>
          <w:rFonts w:asciiTheme="minorHAnsi" w:eastAsia="Times New Roman" w:hAnsiTheme="minorHAnsi" w:cs="Arial"/>
          <w:color w:val="202122"/>
          <w:lang w:eastAsia="sl-SI"/>
        </w:rPr>
        <w:t xml:space="preserve">prethodno </w:t>
      </w:r>
      <w:r>
        <w:rPr>
          <w:rFonts w:asciiTheme="minorHAnsi" w:eastAsia="Times New Roman" w:hAnsiTheme="minorHAnsi" w:cs="Arial"/>
          <w:color w:val="202122"/>
          <w:lang w:eastAsia="sl-SI"/>
        </w:rPr>
        <w:t>navedeno, svaki korisnik</w:t>
      </w:r>
      <w:r w:rsidR="002A6EBA" w:rsidRPr="002A6EBA">
        <w:rPr>
          <w:rFonts w:asciiTheme="minorHAnsi" w:eastAsia="Times New Roman" w:hAnsiTheme="minorHAnsi" w:cs="Arial"/>
          <w:color w:val="202122"/>
          <w:lang w:eastAsia="sl-SI"/>
        </w:rPr>
        <w:t xml:space="preserve"> mora biti svjestan opasnosti u tunelu i postupati u skladu s </w:t>
      </w:r>
      <w:r w:rsidR="005A6209">
        <w:rPr>
          <w:rFonts w:asciiTheme="minorHAnsi" w:eastAsia="Times New Roman" w:hAnsiTheme="minorHAnsi" w:cs="Arial"/>
          <w:color w:val="202122"/>
          <w:lang w:eastAsia="sl-SI"/>
        </w:rPr>
        <w:t>uputstvima</w:t>
      </w:r>
      <w:r w:rsidR="005A6209" w:rsidRPr="002A6EBA">
        <w:rPr>
          <w:rFonts w:asciiTheme="minorHAnsi" w:eastAsia="Times New Roman" w:hAnsiTheme="minorHAnsi" w:cs="Arial"/>
          <w:color w:val="202122"/>
          <w:lang w:eastAsia="sl-SI"/>
        </w:rPr>
        <w:t xml:space="preserve"> </w:t>
      </w:r>
      <w:r w:rsidR="002A6EBA" w:rsidRPr="002A6EBA">
        <w:rPr>
          <w:rFonts w:asciiTheme="minorHAnsi" w:eastAsia="Times New Roman" w:hAnsiTheme="minorHAnsi" w:cs="Arial"/>
          <w:color w:val="202122"/>
          <w:lang w:eastAsia="sl-SI"/>
        </w:rPr>
        <w:t xml:space="preserve">operatera, porukama koje se objavljuju bilo putem signalizacije ili radija te prilagoditi vožnju </w:t>
      </w:r>
      <w:r w:rsidR="005A6209">
        <w:rPr>
          <w:rFonts w:asciiTheme="minorHAnsi" w:eastAsia="Times New Roman" w:hAnsiTheme="minorHAnsi" w:cs="Arial"/>
          <w:color w:val="202122"/>
          <w:lang w:eastAsia="sl-SI"/>
        </w:rPr>
        <w:t>uslovima</w:t>
      </w:r>
      <w:r w:rsidR="005A6209" w:rsidRPr="002A6EBA">
        <w:rPr>
          <w:rFonts w:asciiTheme="minorHAnsi" w:eastAsia="Times New Roman" w:hAnsiTheme="minorHAnsi" w:cs="Arial"/>
          <w:color w:val="202122"/>
          <w:lang w:eastAsia="sl-SI"/>
        </w:rPr>
        <w:t xml:space="preserve"> </w:t>
      </w:r>
      <w:r w:rsidR="002A6EBA" w:rsidRPr="002A6EBA">
        <w:rPr>
          <w:rFonts w:asciiTheme="minorHAnsi" w:eastAsia="Times New Roman" w:hAnsiTheme="minorHAnsi" w:cs="Arial"/>
          <w:color w:val="202122"/>
          <w:lang w:eastAsia="sl-SI"/>
        </w:rPr>
        <w:t xml:space="preserve">u </w:t>
      </w:r>
      <w:r w:rsidR="008A59E6">
        <w:rPr>
          <w:rFonts w:asciiTheme="minorHAnsi" w:eastAsia="Times New Roman" w:hAnsiTheme="minorHAnsi" w:cs="Arial"/>
          <w:color w:val="202122"/>
          <w:lang w:eastAsia="sl-SI"/>
        </w:rPr>
        <w:t>saobraćaju</w:t>
      </w:r>
      <w:r w:rsidR="002A6EBA" w:rsidRPr="002A6EBA">
        <w:rPr>
          <w:rFonts w:asciiTheme="minorHAnsi" w:eastAsia="Times New Roman" w:hAnsiTheme="minorHAnsi" w:cs="Arial"/>
          <w:color w:val="202122"/>
          <w:lang w:eastAsia="sl-SI"/>
        </w:rPr>
        <w:t>.</w:t>
      </w:r>
    </w:p>
    <w:p w14:paraId="4FE4EFAB" w14:textId="50C9B406" w:rsidR="00460C54" w:rsidRDefault="00460C54" w:rsidP="00C36980">
      <w:pPr>
        <w:pStyle w:val="kntekst"/>
        <w:rPr>
          <w:lang w:val="sr-Latn-ME"/>
        </w:rPr>
      </w:pPr>
    </w:p>
    <w:p w14:paraId="4687DC9E" w14:textId="643A30ED" w:rsidR="00E044A6" w:rsidRDefault="00E044A6" w:rsidP="00C36980">
      <w:pPr>
        <w:pStyle w:val="kntekst"/>
        <w:rPr>
          <w:lang w:val="sr-Latn-ME"/>
        </w:rPr>
      </w:pPr>
      <w:r>
        <w:rPr>
          <w:lang w:val="sr-Latn-ME"/>
        </w:rPr>
        <w:t>U nastavku, zbog lakšeg razumijevanja, navodimo fotografije osnovnih građevinskih i bezbjednosnih uređaja</w:t>
      </w:r>
      <w:r w:rsidR="00920270">
        <w:rPr>
          <w:lang w:val="sr-Latn-ME"/>
        </w:rPr>
        <w:t xml:space="preserve"> u tunelu</w:t>
      </w:r>
      <w:r>
        <w:rPr>
          <w:lang w:val="sr-Latn-ME"/>
        </w:rPr>
        <w:t>.</w:t>
      </w:r>
    </w:p>
    <w:p w14:paraId="0EEDCF1A" w14:textId="77777777" w:rsidR="00E044A6" w:rsidRDefault="00E044A6" w:rsidP="00C36980">
      <w:pPr>
        <w:pStyle w:val="kntekst"/>
        <w:rPr>
          <w:lang w:val="sr-Latn-ME"/>
        </w:rPr>
      </w:pPr>
    </w:p>
    <w:p w14:paraId="650C1F26" w14:textId="4473B22A" w:rsidR="00DC5086" w:rsidRDefault="00DC5086" w:rsidP="00DC5086">
      <w:pPr>
        <w:pStyle w:val="kntekst"/>
        <w:jc w:val="center"/>
        <w:rPr>
          <w:lang w:val="sr-Latn-ME"/>
        </w:rPr>
      </w:pPr>
      <w:r>
        <w:rPr>
          <w:noProof/>
          <w:lang w:eastAsia="sl-SI"/>
        </w:rPr>
        <w:drawing>
          <wp:inline distT="0" distB="0" distL="0" distR="0" wp14:anchorId="2586BF5D" wp14:editId="464C3064">
            <wp:extent cx="4310742" cy="286049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28059" cy="2871983"/>
                    </a:xfrm>
                    <a:prstGeom prst="rect">
                      <a:avLst/>
                    </a:prstGeom>
                  </pic:spPr>
                </pic:pic>
              </a:graphicData>
            </a:graphic>
          </wp:inline>
        </w:drawing>
      </w:r>
    </w:p>
    <w:p w14:paraId="7A131B3E" w14:textId="6EF8C772" w:rsidR="007C619C" w:rsidRDefault="00DC5086" w:rsidP="00CD6992">
      <w:pPr>
        <w:pStyle w:val="kntekst"/>
        <w:jc w:val="center"/>
        <w:rPr>
          <w:lang w:val="sr-Latn-ME"/>
        </w:rPr>
      </w:pPr>
      <w:r>
        <w:rPr>
          <w:lang w:val="sr-Latn-ME"/>
        </w:rPr>
        <w:t>Ublaživač udara u zaustavnoj niši; Izvor: DARS</w:t>
      </w:r>
    </w:p>
    <w:p w14:paraId="7AA39F06" w14:textId="77777777" w:rsidR="0038663F" w:rsidRDefault="0038663F" w:rsidP="00CD6992">
      <w:pPr>
        <w:pStyle w:val="kntekst"/>
        <w:jc w:val="center"/>
        <w:rPr>
          <w:lang w:val="sr-Latn-ME"/>
        </w:rPr>
      </w:pPr>
    </w:p>
    <w:p w14:paraId="3A819C22" w14:textId="77777777" w:rsidR="0038663F" w:rsidRDefault="0038663F" w:rsidP="00CD6992">
      <w:pPr>
        <w:pStyle w:val="kntekst"/>
        <w:jc w:val="center"/>
        <w:rPr>
          <w:lang w:val="sr-Latn-ME"/>
        </w:rPr>
      </w:pPr>
    </w:p>
    <w:p w14:paraId="6107A38E" w14:textId="77777777" w:rsidR="0038663F" w:rsidRDefault="0038663F" w:rsidP="00CD6992">
      <w:pPr>
        <w:pStyle w:val="kntekst"/>
        <w:jc w:val="center"/>
        <w:rPr>
          <w:lang w:val="sr-Latn-ME"/>
        </w:rPr>
      </w:pPr>
    </w:p>
    <w:p w14:paraId="76908D6D" w14:textId="0E74D70B" w:rsidR="0038663F" w:rsidRDefault="0038663F" w:rsidP="00CD6992">
      <w:pPr>
        <w:pStyle w:val="kntekst"/>
        <w:jc w:val="center"/>
        <w:rPr>
          <w:lang w:val="sr-Latn-ME"/>
        </w:rPr>
      </w:pPr>
      <w:r>
        <w:rPr>
          <w:noProof/>
          <w:lang w:eastAsia="sl-SI"/>
        </w:rPr>
        <w:lastRenderedPageBreak/>
        <w:drawing>
          <wp:inline distT="0" distB="0" distL="0" distR="0" wp14:anchorId="336A863B" wp14:editId="7E2348DC">
            <wp:extent cx="5326083" cy="2514785"/>
            <wp:effectExtent l="0" t="0" r="8255" b="0"/>
            <wp:docPr id="269795116" name="Picture 1" descr="A person walking in a tunn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795116" name="Picture 1" descr="A person walking in a tunnel&#10;&#10;Description automatically generated"/>
                    <pic:cNvPicPr/>
                  </pic:nvPicPr>
                  <pic:blipFill>
                    <a:blip r:embed="rId13"/>
                    <a:stretch>
                      <a:fillRect/>
                    </a:stretch>
                  </pic:blipFill>
                  <pic:spPr>
                    <a:xfrm>
                      <a:off x="0" y="0"/>
                      <a:ext cx="5362027" cy="2531756"/>
                    </a:xfrm>
                    <a:prstGeom prst="rect">
                      <a:avLst/>
                    </a:prstGeom>
                  </pic:spPr>
                </pic:pic>
              </a:graphicData>
            </a:graphic>
          </wp:inline>
        </w:drawing>
      </w:r>
    </w:p>
    <w:p w14:paraId="7A40503F" w14:textId="0CA77D57" w:rsidR="0038663F" w:rsidRDefault="0038663F" w:rsidP="00CD6992">
      <w:pPr>
        <w:pStyle w:val="kntekst"/>
        <w:jc w:val="center"/>
        <w:rPr>
          <w:lang w:val="sr-Latn-ME"/>
        </w:rPr>
      </w:pPr>
      <w:r>
        <w:rPr>
          <w:lang w:val="sr-Latn-ME"/>
        </w:rPr>
        <w:t>Zaustavna niša po njemačkim smjernicama; Izvor: T. Tollazzi</w:t>
      </w:r>
    </w:p>
    <w:p w14:paraId="5908432B" w14:textId="77777777" w:rsidR="00DC5086" w:rsidRPr="00190EEA" w:rsidRDefault="00DC5086" w:rsidP="00C36980">
      <w:pPr>
        <w:pStyle w:val="kntekst"/>
        <w:rPr>
          <w:lang w:val="sr-Latn-ME"/>
        </w:rPr>
      </w:pPr>
    </w:p>
    <w:p w14:paraId="5DCAA75F" w14:textId="3D72B88E" w:rsidR="00850A99" w:rsidRDefault="00166587" w:rsidP="00A5399A">
      <w:pPr>
        <w:pStyle w:val="kntekst"/>
        <w:jc w:val="center"/>
        <w:rPr>
          <w:lang w:val="sr-Latn-ME"/>
        </w:rPr>
      </w:pPr>
      <w:r>
        <w:rPr>
          <w:noProof/>
          <w:lang w:eastAsia="sl-SI"/>
        </w:rPr>
        <w:drawing>
          <wp:inline distT="0" distB="0" distL="0" distR="0" wp14:anchorId="6FA73EE4" wp14:editId="18D1A47B">
            <wp:extent cx="5273060" cy="2992582"/>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88463" cy="3001323"/>
                    </a:xfrm>
                    <a:prstGeom prst="rect">
                      <a:avLst/>
                    </a:prstGeom>
                  </pic:spPr>
                </pic:pic>
              </a:graphicData>
            </a:graphic>
          </wp:inline>
        </w:drawing>
      </w:r>
    </w:p>
    <w:p w14:paraId="751EFCF2" w14:textId="757B69D2" w:rsidR="00166587" w:rsidRDefault="00644288" w:rsidP="000D5A99">
      <w:pPr>
        <w:pStyle w:val="kntekst"/>
        <w:jc w:val="center"/>
        <w:rPr>
          <w:lang w:val="sr-Latn-ME"/>
        </w:rPr>
      </w:pPr>
      <w:r>
        <w:rPr>
          <w:lang w:val="sr-Latn-ME"/>
        </w:rPr>
        <w:t xml:space="preserve">Prelaz </w:t>
      </w:r>
      <w:r w:rsidR="005A6209">
        <w:rPr>
          <w:lang w:val="sr-Latn-ME"/>
        </w:rPr>
        <w:t xml:space="preserve">u suprotnu kolovoznu traku </w:t>
      </w:r>
      <w:r>
        <w:rPr>
          <w:lang w:val="sr-Latn-ME"/>
        </w:rPr>
        <w:t>ispred tunela; Izvor: DARS</w:t>
      </w:r>
    </w:p>
    <w:p w14:paraId="531436A8" w14:textId="77777777" w:rsidR="00E044A6" w:rsidRDefault="00E044A6" w:rsidP="000D5A99">
      <w:pPr>
        <w:pStyle w:val="kntekst"/>
        <w:jc w:val="center"/>
        <w:rPr>
          <w:lang w:val="sr-Latn-ME"/>
        </w:rPr>
      </w:pPr>
    </w:p>
    <w:p w14:paraId="4D5D918E" w14:textId="23ED8979" w:rsidR="00644288" w:rsidRDefault="00354A97" w:rsidP="00E044A6">
      <w:pPr>
        <w:pStyle w:val="kntekst"/>
        <w:jc w:val="center"/>
        <w:rPr>
          <w:lang w:val="sr-Latn-ME"/>
        </w:rPr>
      </w:pPr>
      <w:r>
        <w:rPr>
          <w:noProof/>
          <w:lang w:eastAsia="sl-SI"/>
        </w:rPr>
        <w:lastRenderedPageBreak/>
        <w:drawing>
          <wp:inline distT="0" distB="0" distL="0" distR="0" wp14:anchorId="6ABFA4B2" wp14:editId="5367644E">
            <wp:extent cx="4506686" cy="3406719"/>
            <wp:effectExtent l="0" t="0" r="8255"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33446" cy="3426947"/>
                    </a:xfrm>
                    <a:prstGeom prst="rect">
                      <a:avLst/>
                    </a:prstGeom>
                  </pic:spPr>
                </pic:pic>
              </a:graphicData>
            </a:graphic>
          </wp:inline>
        </w:drawing>
      </w:r>
    </w:p>
    <w:p w14:paraId="34E3C5A0" w14:textId="42AF2BF9" w:rsidR="00166587" w:rsidRDefault="00354A97" w:rsidP="00E044A6">
      <w:pPr>
        <w:pStyle w:val="kntekst"/>
        <w:jc w:val="center"/>
        <w:rPr>
          <w:lang w:val="sr-Latn-ME"/>
        </w:rPr>
      </w:pPr>
      <w:r>
        <w:rPr>
          <w:lang w:val="sr-Latn-ME"/>
        </w:rPr>
        <w:t>Sistem hitnih poziva; Izvor: ITAIA</w:t>
      </w:r>
    </w:p>
    <w:p w14:paraId="5536C5C6" w14:textId="3820E993" w:rsidR="00354A97" w:rsidRDefault="00354A97" w:rsidP="00E044A6">
      <w:pPr>
        <w:pStyle w:val="kntekst"/>
        <w:jc w:val="center"/>
        <w:rPr>
          <w:lang w:val="sr-Latn-ME"/>
        </w:rPr>
      </w:pPr>
    </w:p>
    <w:p w14:paraId="61AD8770" w14:textId="4091C297" w:rsidR="00354A97" w:rsidRDefault="008E5B50" w:rsidP="00E044A6">
      <w:pPr>
        <w:pStyle w:val="kntekst"/>
        <w:jc w:val="center"/>
        <w:rPr>
          <w:lang w:val="sr-Latn-ME"/>
        </w:rPr>
      </w:pPr>
      <w:r>
        <w:rPr>
          <w:noProof/>
          <w:lang w:eastAsia="sl-SI"/>
        </w:rPr>
        <w:drawing>
          <wp:inline distT="0" distB="0" distL="0" distR="0" wp14:anchorId="0083A28E" wp14:editId="18359A54">
            <wp:extent cx="4583875" cy="1795352"/>
            <wp:effectExtent l="0" t="0" r="7620" b="0"/>
            <wp:docPr id="10" name="Picture 10" descr="https://www.dnevnik.si/i/orig/2014/07/25/814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nevnik.si/i/orig/2014/07/25/81477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55344" cy="1823344"/>
                    </a:xfrm>
                    <a:prstGeom prst="rect">
                      <a:avLst/>
                    </a:prstGeom>
                    <a:noFill/>
                    <a:ln>
                      <a:noFill/>
                    </a:ln>
                  </pic:spPr>
                </pic:pic>
              </a:graphicData>
            </a:graphic>
          </wp:inline>
        </w:drawing>
      </w:r>
    </w:p>
    <w:p w14:paraId="66C6C3F2" w14:textId="4B598448" w:rsidR="00354A97" w:rsidRDefault="005234A1" w:rsidP="004C5993">
      <w:pPr>
        <w:pStyle w:val="kntekst"/>
        <w:jc w:val="center"/>
        <w:rPr>
          <w:lang w:val="sr-Latn-ME"/>
        </w:rPr>
      </w:pPr>
      <w:r>
        <w:rPr>
          <w:rFonts w:asciiTheme="minorHAnsi" w:hAnsiTheme="minorHAnsi"/>
        </w:rPr>
        <w:t>Mehanički uređaj</w:t>
      </w:r>
      <w:r w:rsidRPr="00A873A0">
        <w:rPr>
          <w:rFonts w:asciiTheme="minorHAnsi" w:hAnsiTheme="minorHAnsi"/>
        </w:rPr>
        <w:t xml:space="preserve"> za vi</w:t>
      </w:r>
      <w:r>
        <w:rPr>
          <w:rFonts w:asciiTheme="minorHAnsi" w:hAnsiTheme="minorHAnsi"/>
        </w:rPr>
        <w:t>sinsku kontrolu vozila</w:t>
      </w:r>
      <w:r w:rsidR="008E5B50">
        <w:rPr>
          <w:lang w:val="sr-Latn-ME"/>
        </w:rPr>
        <w:t>; Izvor: Dnevnik</w:t>
      </w:r>
    </w:p>
    <w:p w14:paraId="1DC48A56" w14:textId="77777777" w:rsidR="004C5993" w:rsidRDefault="004C5993" w:rsidP="00C36980">
      <w:pPr>
        <w:pStyle w:val="kntekst"/>
        <w:rPr>
          <w:lang w:val="sr-Latn-ME"/>
        </w:rPr>
      </w:pPr>
    </w:p>
    <w:p w14:paraId="004E5476" w14:textId="4C91457B" w:rsidR="008E5B50" w:rsidRDefault="00263EA4" w:rsidP="005234A1">
      <w:pPr>
        <w:pStyle w:val="kntekst"/>
        <w:jc w:val="center"/>
        <w:rPr>
          <w:lang w:val="sr-Latn-ME"/>
        </w:rPr>
      </w:pPr>
      <w:r>
        <w:rPr>
          <w:noProof/>
          <w:lang w:eastAsia="sl-SI"/>
        </w:rPr>
        <w:drawing>
          <wp:inline distT="0" distB="0" distL="0" distR="0" wp14:anchorId="7C635A72" wp14:editId="61C7412A">
            <wp:extent cx="4619501" cy="2581950"/>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649751" cy="2598858"/>
                    </a:xfrm>
                    <a:prstGeom prst="rect">
                      <a:avLst/>
                    </a:prstGeom>
                  </pic:spPr>
                </pic:pic>
              </a:graphicData>
            </a:graphic>
          </wp:inline>
        </w:drawing>
      </w:r>
    </w:p>
    <w:p w14:paraId="7C2351BA" w14:textId="0AADC131" w:rsidR="008733BA" w:rsidRDefault="00F518B6" w:rsidP="00F518B6">
      <w:pPr>
        <w:pStyle w:val="kntekst"/>
        <w:jc w:val="center"/>
        <w:rPr>
          <w:lang w:val="sr-Latn-ME"/>
        </w:rPr>
      </w:pPr>
      <w:r w:rsidRPr="00527C54">
        <w:rPr>
          <w:rFonts w:asciiTheme="minorHAnsi" w:hAnsiTheme="minorHAnsi" w:cstheme="minorHAnsi"/>
        </w:rPr>
        <w:t>Semafori za regulisanje kretanja vozila po saobraćajnim trakama</w:t>
      </w:r>
      <w:r>
        <w:rPr>
          <w:rFonts w:asciiTheme="minorHAnsi" w:hAnsiTheme="minorHAnsi" w:cstheme="minorHAnsi"/>
        </w:rPr>
        <w:t xml:space="preserve">; </w:t>
      </w:r>
      <w:r w:rsidR="008733BA">
        <w:rPr>
          <w:lang w:val="sr-Latn-ME"/>
        </w:rPr>
        <w:t>Izvor: Saša Despot</w:t>
      </w:r>
    </w:p>
    <w:p w14:paraId="374629E8" w14:textId="4AAFB25E" w:rsidR="008733BA" w:rsidRDefault="008733BA" w:rsidP="00C36980">
      <w:pPr>
        <w:pStyle w:val="kntekst"/>
        <w:rPr>
          <w:lang w:val="sr-Latn-ME"/>
        </w:rPr>
      </w:pPr>
    </w:p>
    <w:p w14:paraId="515A94BE" w14:textId="258FA977" w:rsidR="008733BA" w:rsidRDefault="00EE6CAE" w:rsidP="00F518B6">
      <w:pPr>
        <w:pStyle w:val="kntekst"/>
        <w:jc w:val="center"/>
        <w:rPr>
          <w:lang w:val="sr-Latn-ME"/>
        </w:rPr>
      </w:pPr>
      <w:r>
        <w:rPr>
          <w:noProof/>
          <w:lang w:eastAsia="sl-SI"/>
        </w:rPr>
        <w:drawing>
          <wp:inline distT="0" distB="0" distL="0" distR="0" wp14:anchorId="0F101DA7" wp14:editId="1BE976E1">
            <wp:extent cx="4233553" cy="2316762"/>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284460" cy="2344620"/>
                    </a:xfrm>
                    <a:prstGeom prst="rect">
                      <a:avLst/>
                    </a:prstGeom>
                  </pic:spPr>
                </pic:pic>
              </a:graphicData>
            </a:graphic>
          </wp:inline>
        </w:drawing>
      </w:r>
    </w:p>
    <w:p w14:paraId="6D67DE84" w14:textId="3B3DF87E" w:rsidR="00EE6CAE" w:rsidRDefault="00EE6CAE" w:rsidP="00F518B6">
      <w:pPr>
        <w:pStyle w:val="kntekst"/>
        <w:jc w:val="center"/>
        <w:rPr>
          <w:lang w:val="sr-Latn-ME"/>
        </w:rPr>
      </w:pPr>
      <w:r>
        <w:rPr>
          <w:lang w:val="sr-Latn-ME"/>
        </w:rPr>
        <w:t xml:space="preserve">Uzdignute </w:t>
      </w:r>
      <w:r w:rsidR="00F518B6">
        <w:rPr>
          <w:lang w:val="sr-Latn-ME"/>
        </w:rPr>
        <w:t>površine za održavanje</w:t>
      </w:r>
      <w:r>
        <w:rPr>
          <w:lang w:val="sr-Latn-ME"/>
        </w:rPr>
        <w:t>; Izvor: google</w:t>
      </w:r>
    </w:p>
    <w:p w14:paraId="76CE9042" w14:textId="74863167" w:rsidR="00EE6CAE" w:rsidRDefault="00EE6CAE" w:rsidP="00C36980">
      <w:pPr>
        <w:pStyle w:val="kntekst"/>
        <w:rPr>
          <w:lang w:val="sr-Latn-ME"/>
        </w:rPr>
      </w:pPr>
    </w:p>
    <w:p w14:paraId="5B2220D2" w14:textId="78B4AAFE" w:rsidR="00EE6CAE" w:rsidRDefault="00DC6F5F" w:rsidP="00436BFD">
      <w:pPr>
        <w:pStyle w:val="kntekst"/>
        <w:jc w:val="center"/>
        <w:rPr>
          <w:lang w:val="sr-Latn-ME"/>
        </w:rPr>
      </w:pPr>
      <w:r>
        <w:rPr>
          <w:noProof/>
          <w:lang w:eastAsia="sl-SI"/>
        </w:rPr>
        <w:drawing>
          <wp:inline distT="0" distB="0" distL="0" distR="0" wp14:anchorId="4A610219" wp14:editId="59907729">
            <wp:extent cx="4226010" cy="2626406"/>
            <wp:effectExtent l="0" t="0" r="3175"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9656"/>
                    <a:stretch/>
                  </pic:blipFill>
                  <pic:spPr bwMode="auto">
                    <a:xfrm>
                      <a:off x="0" y="0"/>
                      <a:ext cx="4257616" cy="2646048"/>
                    </a:xfrm>
                    <a:prstGeom prst="rect">
                      <a:avLst/>
                    </a:prstGeom>
                    <a:ln>
                      <a:noFill/>
                    </a:ln>
                    <a:extLst>
                      <a:ext uri="{53640926-AAD7-44D8-BBD7-CCE9431645EC}">
                        <a14:shadowObscured xmlns:a14="http://schemas.microsoft.com/office/drawing/2010/main"/>
                      </a:ext>
                    </a:extLst>
                  </pic:spPr>
                </pic:pic>
              </a:graphicData>
            </a:graphic>
          </wp:inline>
        </w:drawing>
      </w:r>
    </w:p>
    <w:p w14:paraId="4610D2C7" w14:textId="3DEC0959" w:rsidR="00DC6F5F" w:rsidRDefault="00DC6F5F" w:rsidP="00327DBB">
      <w:pPr>
        <w:pStyle w:val="kntekst"/>
        <w:jc w:val="center"/>
        <w:rPr>
          <w:lang w:val="sr-Latn-ME"/>
        </w:rPr>
      </w:pPr>
      <w:r>
        <w:rPr>
          <w:lang w:val="sr-Latn-ME"/>
        </w:rPr>
        <w:t xml:space="preserve">Prelaz </w:t>
      </w:r>
      <w:r w:rsidR="00327DBB">
        <w:rPr>
          <w:rFonts w:asciiTheme="minorHAnsi" w:hAnsiTheme="minorHAnsi"/>
        </w:rPr>
        <w:t>z</w:t>
      </w:r>
      <w:r w:rsidR="00327DBB" w:rsidRPr="00F77CCB">
        <w:rPr>
          <w:rFonts w:asciiTheme="minorHAnsi" w:hAnsiTheme="minorHAnsi"/>
        </w:rPr>
        <w:t>aštitne odbojne ograde</w:t>
      </w:r>
      <w:r w:rsidR="00327DBB" w:rsidRPr="00A873A0">
        <w:rPr>
          <w:rFonts w:asciiTheme="minorHAnsi" w:hAnsiTheme="minorHAnsi"/>
        </w:rPr>
        <w:t xml:space="preserve"> </w:t>
      </w:r>
      <w:r>
        <w:rPr>
          <w:lang w:val="sr-Latn-ME"/>
        </w:rPr>
        <w:t xml:space="preserve">u tunelsku cijev; </w:t>
      </w:r>
      <w:r w:rsidR="00327DBB">
        <w:rPr>
          <w:lang w:val="sr-Latn-ME"/>
        </w:rPr>
        <w:t>Izvor: google</w:t>
      </w:r>
    </w:p>
    <w:p w14:paraId="4D50F88A" w14:textId="1961C7FD" w:rsidR="00DC6F5F" w:rsidRDefault="00DC6F5F" w:rsidP="00C36980">
      <w:pPr>
        <w:pStyle w:val="kntekst"/>
        <w:rPr>
          <w:lang w:val="sr-Latn-ME"/>
        </w:rPr>
      </w:pPr>
    </w:p>
    <w:p w14:paraId="5741EB15" w14:textId="05D3016B" w:rsidR="00DC6F5F" w:rsidRDefault="00DC6F5F" w:rsidP="00327DBB">
      <w:pPr>
        <w:pStyle w:val="kntekst"/>
        <w:jc w:val="center"/>
        <w:rPr>
          <w:lang w:val="sr-Latn-ME"/>
        </w:rPr>
      </w:pPr>
      <w:r>
        <w:rPr>
          <w:noProof/>
          <w:lang w:eastAsia="sl-SI"/>
        </w:rPr>
        <w:drawing>
          <wp:inline distT="0" distB="0" distL="0" distR="0" wp14:anchorId="309FA07F" wp14:editId="23C61D7F">
            <wp:extent cx="4250724" cy="2491609"/>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5147" b="6560"/>
                    <a:stretch/>
                  </pic:blipFill>
                  <pic:spPr bwMode="auto">
                    <a:xfrm>
                      <a:off x="0" y="0"/>
                      <a:ext cx="4283334" cy="2510724"/>
                    </a:xfrm>
                    <a:prstGeom prst="rect">
                      <a:avLst/>
                    </a:prstGeom>
                    <a:ln>
                      <a:noFill/>
                    </a:ln>
                    <a:extLst>
                      <a:ext uri="{53640926-AAD7-44D8-BBD7-CCE9431645EC}">
                        <a14:shadowObscured xmlns:a14="http://schemas.microsoft.com/office/drawing/2010/main"/>
                      </a:ext>
                    </a:extLst>
                  </pic:spPr>
                </pic:pic>
              </a:graphicData>
            </a:graphic>
          </wp:inline>
        </w:drawing>
      </w:r>
    </w:p>
    <w:p w14:paraId="0AEA06C5" w14:textId="50FEE223" w:rsidR="00DC6F5F" w:rsidRDefault="00DC6F5F" w:rsidP="00327DBB">
      <w:pPr>
        <w:pStyle w:val="kntekst"/>
        <w:jc w:val="center"/>
        <w:rPr>
          <w:lang w:val="sr-Latn-ME"/>
        </w:rPr>
      </w:pPr>
      <w:r>
        <w:rPr>
          <w:lang w:val="sr-Latn-ME"/>
        </w:rPr>
        <w:t>Niša za prelaz između tunelskih cijevi u slučaju intervencije; Izvor: DARS</w:t>
      </w:r>
    </w:p>
    <w:p w14:paraId="74985DDC" w14:textId="77777777" w:rsidR="008E5B50" w:rsidRPr="00190EEA" w:rsidRDefault="008E5B50" w:rsidP="00C36980">
      <w:pPr>
        <w:pStyle w:val="kntekst"/>
        <w:rPr>
          <w:lang w:val="sr-Latn-ME"/>
        </w:rPr>
      </w:pPr>
    </w:p>
    <w:p w14:paraId="4283CC24" w14:textId="3B8A5CEF" w:rsidR="00850A99" w:rsidRPr="00190EEA" w:rsidRDefault="00850A99" w:rsidP="00C36980">
      <w:pPr>
        <w:pStyle w:val="Heading1"/>
        <w:numPr>
          <w:ilvl w:val="0"/>
          <w:numId w:val="0"/>
        </w:numPr>
        <w:ind w:left="567" w:hanging="567"/>
        <w:rPr>
          <w:lang w:val="sr-Latn-ME"/>
        </w:rPr>
      </w:pPr>
      <w:bookmarkStart w:id="5" w:name="_Toc149110140"/>
      <w:r w:rsidRPr="00190EEA">
        <w:rPr>
          <w:lang w:val="sr-Latn-ME"/>
        </w:rPr>
        <w:t>Ključne reference</w:t>
      </w:r>
      <w:bookmarkEnd w:id="5"/>
    </w:p>
    <w:p w14:paraId="32AF03BB" w14:textId="77777777" w:rsidR="00840FB4" w:rsidRDefault="00840FB4" w:rsidP="00840FB4">
      <w:pPr>
        <w:shd w:val="clear" w:color="auto" w:fill="FFFFFF"/>
        <w:spacing w:before="0" w:after="24"/>
      </w:pPr>
    </w:p>
    <w:p w14:paraId="19C6FCBD" w14:textId="0F5B0A83" w:rsidR="00E17376" w:rsidRPr="00840FB4" w:rsidRDefault="0062554F" w:rsidP="00840FB4">
      <w:pPr>
        <w:shd w:val="clear" w:color="auto" w:fill="FFFFFF"/>
        <w:spacing w:before="0" w:after="24"/>
        <w:rPr>
          <w:rFonts w:asciiTheme="minorHAnsi" w:eastAsia="Times New Roman" w:hAnsiTheme="minorHAnsi" w:cs="Arial"/>
          <w:color w:val="202122"/>
          <w:lang w:eastAsia="sl-SI"/>
        </w:rPr>
      </w:pPr>
      <w:hyperlink r:id="rId21" w:history="1">
        <w:r w:rsidR="00C143E5" w:rsidRPr="00840FB4">
          <w:rPr>
            <w:rStyle w:val="Hyperlink"/>
            <w:rFonts w:asciiTheme="minorHAnsi" w:eastAsia="Times New Roman" w:hAnsiTheme="minorHAnsi" w:cs="Arial"/>
            <w:lang w:eastAsia="sl-SI"/>
          </w:rPr>
          <w:t>https://sl.wikipedia.org/wiki/Predor</w:t>
        </w:r>
      </w:hyperlink>
    </w:p>
    <w:p w14:paraId="3EEF2ED2" w14:textId="77777777" w:rsidR="00993FD0" w:rsidRPr="00840FB4" w:rsidRDefault="0062554F" w:rsidP="00840FB4">
      <w:pPr>
        <w:shd w:val="clear" w:color="auto" w:fill="FFFFFF"/>
        <w:spacing w:before="0" w:after="24"/>
        <w:rPr>
          <w:rFonts w:asciiTheme="minorHAnsi" w:hAnsiTheme="minorHAnsi" w:cs="Arial"/>
          <w:color w:val="202122"/>
        </w:rPr>
      </w:pPr>
      <w:hyperlink r:id="rId22" w:history="1">
        <w:r w:rsidR="00993FD0" w:rsidRPr="00840FB4">
          <w:rPr>
            <w:rStyle w:val="Hyperlink"/>
            <w:rFonts w:asciiTheme="minorHAnsi" w:hAnsiTheme="minorHAnsi" w:cs="Arial"/>
            <w:color w:val="3366CC"/>
          </w:rPr>
          <w:t>Trans Global Highway and proposed tunnels.</w:t>
        </w:r>
      </w:hyperlink>
    </w:p>
    <w:p w14:paraId="56B5ACDA" w14:textId="3D01DF89" w:rsidR="00E17376" w:rsidRDefault="00C143E5" w:rsidP="00840FB4">
      <w:pPr>
        <w:shd w:val="clear" w:color="auto" w:fill="FFFFFF"/>
        <w:spacing w:before="0" w:after="24"/>
        <w:rPr>
          <w:rFonts w:asciiTheme="minorHAnsi" w:eastAsia="Times New Roman" w:hAnsiTheme="minorHAnsi" w:cs="Arial"/>
          <w:color w:val="202122"/>
          <w:lang w:eastAsia="sl-SI"/>
        </w:rPr>
      </w:pPr>
      <w:r w:rsidRPr="00840FB4">
        <w:rPr>
          <w:rFonts w:asciiTheme="minorHAnsi" w:eastAsia="Times New Roman" w:hAnsiTheme="minorHAnsi" w:cs="Arial"/>
          <w:color w:val="202122"/>
          <w:lang w:eastAsia="sl-SI"/>
        </w:rPr>
        <w:t>D</w:t>
      </w:r>
      <w:r w:rsidR="00E17376" w:rsidRPr="00840FB4">
        <w:rPr>
          <w:rFonts w:asciiTheme="minorHAnsi" w:eastAsia="Times New Roman" w:hAnsiTheme="minorHAnsi" w:cs="Arial"/>
          <w:color w:val="202122"/>
          <w:lang w:eastAsia="sl-SI"/>
        </w:rPr>
        <w:t xml:space="preserve">irektiva o </w:t>
      </w:r>
      <w:r w:rsidR="00190CD7" w:rsidRPr="00190CD7">
        <w:rPr>
          <w:rFonts w:asciiTheme="minorHAnsi" w:eastAsia="Times New Roman" w:hAnsiTheme="minorHAnsi" w:cs="Arial"/>
          <w:color w:val="202122"/>
          <w:lang w:eastAsia="sl-SI"/>
        </w:rPr>
        <w:t xml:space="preserve">minimalnim </w:t>
      </w:r>
      <w:r w:rsidR="005A6209">
        <w:rPr>
          <w:rFonts w:asciiTheme="minorHAnsi" w:eastAsia="Times New Roman" w:hAnsiTheme="minorHAnsi" w:cs="Arial"/>
          <w:color w:val="202122"/>
          <w:lang w:eastAsia="sl-SI"/>
        </w:rPr>
        <w:t>bezbjednosnim</w:t>
      </w:r>
      <w:r w:rsidR="005A6209" w:rsidRPr="00190CD7">
        <w:rPr>
          <w:rFonts w:asciiTheme="minorHAnsi" w:eastAsia="Times New Roman" w:hAnsiTheme="minorHAnsi" w:cs="Arial"/>
          <w:color w:val="202122"/>
          <w:lang w:eastAsia="sl-SI"/>
        </w:rPr>
        <w:t xml:space="preserve"> </w:t>
      </w:r>
      <w:r w:rsidR="00190CD7" w:rsidRPr="00190CD7">
        <w:rPr>
          <w:rFonts w:asciiTheme="minorHAnsi" w:eastAsia="Times New Roman" w:hAnsiTheme="minorHAnsi" w:cs="Arial"/>
          <w:color w:val="202122"/>
          <w:lang w:eastAsia="sl-SI"/>
        </w:rPr>
        <w:t>zahtjevima za tunele u transe</w:t>
      </w:r>
      <w:r w:rsidR="005A6209">
        <w:rPr>
          <w:rFonts w:asciiTheme="minorHAnsi" w:eastAsia="Times New Roman" w:hAnsiTheme="minorHAnsi" w:cs="Arial"/>
          <w:color w:val="202122"/>
          <w:lang w:eastAsia="sl-SI"/>
        </w:rPr>
        <w:t>v</w:t>
      </w:r>
      <w:r w:rsidR="00190CD7" w:rsidRPr="00190CD7">
        <w:rPr>
          <w:rFonts w:asciiTheme="minorHAnsi" w:eastAsia="Times New Roman" w:hAnsiTheme="minorHAnsi" w:cs="Arial"/>
          <w:color w:val="202122"/>
          <w:lang w:eastAsia="sl-SI"/>
        </w:rPr>
        <w:t xml:space="preserve">ropskoj </w:t>
      </w:r>
      <w:r w:rsidR="005A6209">
        <w:rPr>
          <w:rFonts w:asciiTheme="minorHAnsi" w:eastAsia="Times New Roman" w:hAnsiTheme="minorHAnsi" w:cs="Arial"/>
          <w:color w:val="202122"/>
          <w:lang w:eastAsia="sl-SI"/>
        </w:rPr>
        <w:t>putnoj</w:t>
      </w:r>
      <w:r w:rsidR="005A6209" w:rsidRPr="00190CD7">
        <w:rPr>
          <w:rFonts w:asciiTheme="minorHAnsi" w:eastAsia="Times New Roman" w:hAnsiTheme="minorHAnsi" w:cs="Arial"/>
          <w:color w:val="202122"/>
          <w:lang w:eastAsia="sl-SI"/>
        </w:rPr>
        <w:t xml:space="preserve"> </w:t>
      </w:r>
      <w:r w:rsidR="00190CD7" w:rsidRPr="00190CD7">
        <w:rPr>
          <w:rFonts w:asciiTheme="minorHAnsi" w:eastAsia="Times New Roman" w:hAnsiTheme="minorHAnsi" w:cs="Arial"/>
          <w:color w:val="202122"/>
          <w:lang w:eastAsia="sl-SI"/>
        </w:rPr>
        <w:t xml:space="preserve">mreži </w:t>
      </w:r>
      <w:r w:rsidR="00E17376" w:rsidRPr="00840FB4">
        <w:rPr>
          <w:rFonts w:asciiTheme="minorHAnsi" w:eastAsia="Times New Roman" w:hAnsiTheme="minorHAnsi" w:cs="Arial"/>
          <w:color w:val="202122"/>
          <w:lang w:eastAsia="sl-SI"/>
        </w:rPr>
        <w:t>(Direktiva 2004/54/ES, april 2004)</w:t>
      </w:r>
    </w:p>
    <w:p w14:paraId="4F068077" w14:textId="2A9ABFE2" w:rsidR="00C97CD8" w:rsidRPr="00C97CD8" w:rsidRDefault="00C97CD8" w:rsidP="00840FB4">
      <w:pPr>
        <w:shd w:val="clear" w:color="auto" w:fill="FFFFFF"/>
        <w:spacing w:before="0" w:after="24"/>
        <w:rPr>
          <w:rFonts w:asciiTheme="minorHAnsi" w:eastAsia="Times New Roman" w:hAnsiTheme="minorHAnsi" w:cs="Arial"/>
          <w:color w:val="202122"/>
          <w:lang w:eastAsia="sl-SI"/>
        </w:rPr>
      </w:pPr>
      <w:r w:rsidRPr="00C97CD8">
        <w:rPr>
          <w:rFonts w:asciiTheme="minorHAnsi" w:hAnsiTheme="minorHAnsi"/>
        </w:rPr>
        <w:t xml:space="preserve">C. Caliendo and M. L. de Guglielmo, “Accident Rates in Road Tunnels and Social Cost Evaluation,” </w:t>
      </w:r>
      <w:r w:rsidRPr="00C97CD8">
        <w:rPr>
          <w:rFonts w:asciiTheme="minorHAnsi" w:hAnsiTheme="minorHAnsi"/>
          <w:i/>
          <w:iCs/>
        </w:rPr>
        <w:t>Procedia Soc Behav Sci</w:t>
      </w:r>
      <w:r w:rsidRPr="00C97CD8">
        <w:rPr>
          <w:rFonts w:asciiTheme="minorHAnsi" w:hAnsiTheme="minorHAnsi"/>
        </w:rPr>
        <w:t>, vol. 53, pp. 166–177, Oct. 2012, doi: 10.1016/j.sbspro.2012.09.870.</w:t>
      </w:r>
    </w:p>
    <w:p w14:paraId="7772FD28" w14:textId="77777777" w:rsidR="00951E95" w:rsidRPr="00190EEA" w:rsidRDefault="00951E95" w:rsidP="00C36980">
      <w:pPr>
        <w:pStyle w:val="kntekst"/>
        <w:rPr>
          <w:lang w:val="sr-Latn-ME"/>
        </w:rPr>
      </w:pPr>
    </w:p>
    <w:p w14:paraId="5C998611" w14:textId="77777777" w:rsidR="00951E95" w:rsidRPr="00190EEA" w:rsidRDefault="00951E95" w:rsidP="00C36980">
      <w:pPr>
        <w:pStyle w:val="kntekst"/>
        <w:rPr>
          <w:lang w:val="sr-Latn-ME"/>
        </w:rPr>
        <w:sectPr w:rsidR="00951E95" w:rsidRPr="00190EEA" w:rsidSect="007506AF">
          <w:headerReference w:type="default" r:id="rId23"/>
          <w:footerReference w:type="default" r:id="rId24"/>
          <w:headerReference w:type="first" r:id="rId25"/>
          <w:pgSz w:w="11906" w:h="16838" w:code="9"/>
          <w:pgMar w:top="851" w:right="1134" w:bottom="851" w:left="1701" w:header="709" w:footer="709" w:gutter="0"/>
          <w:pgNumType w:fmt="upperRoman" w:start="1"/>
          <w:cols w:space="708"/>
          <w:docGrid w:linePitch="360"/>
        </w:sectPr>
      </w:pPr>
    </w:p>
    <w:p w14:paraId="14B30F65" w14:textId="77777777" w:rsidR="008D14E9" w:rsidRPr="00190EEA" w:rsidRDefault="008D14E9" w:rsidP="00C36980">
      <w:pPr>
        <w:pStyle w:val="kntekst"/>
        <w:rPr>
          <w:lang w:val="sr-Latn-ME"/>
        </w:rPr>
      </w:pPr>
    </w:p>
    <w:p w14:paraId="34624319" w14:textId="5A49FBED" w:rsidR="00951E95" w:rsidRPr="00190EEA" w:rsidRDefault="00A4627D" w:rsidP="00C36980">
      <w:pPr>
        <w:pStyle w:val="Heading1"/>
        <w:rPr>
          <w:lang w:val="sr-Latn-ME"/>
        </w:rPr>
      </w:pPr>
      <w:bookmarkStart w:id="6" w:name="_Toc149110141"/>
      <w:r>
        <w:rPr>
          <w:lang w:val="sr-Latn-ME"/>
        </w:rPr>
        <w:t>PROBLEMATIKA BEZBJEDNOSTI SAOBRAĆAJA U TUNELIMA</w:t>
      </w:r>
      <w:bookmarkEnd w:id="6"/>
    </w:p>
    <w:p w14:paraId="38B4F2C5" w14:textId="77777777" w:rsidR="00592864" w:rsidRDefault="00592864" w:rsidP="00C36980">
      <w:pPr>
        <w:pStyle w:val="kntekst"/>
        <w:rPr>
          <w:lang w:val="sr-Latn-ME"/>
        </w:rPr>
      </w:pPr>
    </w:p>
    <w:p w14:paraId="1D7608AF" w14:textId="77777777" w:rsidR="00103748" w:rsidRPr="00190EEA" w:rsidRDefault="00103748" w:rsidP="00103748">
      <w:pPr>
        <w:pStyle w:val="Heading2"/>
        <w:rPr>
          <w:lang w:val="sr-Latn-ME"/>
        </w:rPr>
      </w:pPr>
      <w:bookmarkStart w:id="7" w:name="_Toc149110142"/>
      <w:r>
        <w:rPr>
          <w:lang w:val="sr-Latn-ME"/>
        </w:rPr>
        <w:t>Istorijski razlozi za početak uvođenja promjena</w:t>
      </w:r>
      <w:bookmarkEnd w:id="7"/>
    </w:p>
    <w:p w14:paraId="5437D859" w14:textId="77777777" w:rsidR="00103748" w:rsidRPr="00190EEA" w:rsidRDefault="00103748" w:rsidP="00103748">
      <w:pPr>
        <w:pStyle w:val="kntekst"/>
        <w:rPr>
          <w:lang w:val="sr-Latn-ME"/>
        </w:rPr>
      </w:pPr>
    </w:p>
    <w:p w14:paraId="7D73AE16" w14:textId="77777777" w:rsidR="00103748" w:rsidRDefault="00103748" w:rsidP="00103748">
      <w:pPr>
        <w:pStyle w:val="kntekst"/>
        <w:rPr>
          <w:lang w:val="sr-Latn-ME"/>
        </w:rPr>
      </w:pPr>
      <w:r w:rsidRPr="005E7AEA">
        <w:rPr>
          <w:lang w:val="sr-Latn-ME"/>
        </w:rPr>
        <w:t>Kada je 1965. službeno otvoren tunel ispod</w:t>
      </w:r>
      <w:r>
        <w:rPr>
          <w:lang w:val="sr-Latn-ME"/>
        </w:rPr>
        <w:t xml:space="preserve"> Monblana, </w:t>
      </w:r>
      <w:r w:rsidRPr="005E7AEA">
        <w:rPr>
          <w:lang w:val="sr-Latn-ME"/>
        </w:rPr>
        <w:t>dug 11,6 km, smatran je jednim od naj</w:t>
      </w:r>
      <w:r>
        <w:rPr>
          <w:lang w:val="sr-Latn-ME"/>
        </w:rPr>
        <w:t xml:space="preserve">bezbjednijih </w:t>
      </w:r>
      <w:r w:rsidRPr="005E7AEA">
        <w:rPr>
          <w:lang w:val="sr-Latn-ME"/>
        </w:rPr>
        <w:t>tunela na svijetu</w:t>
      </w:r>
      <w:r>
        <w:rPr>
          <w:lang w:val="sr-Latn-ME"/>
        </w:rPr>
        <w:t xml:space="preserve"> u to vrijeme</w:t>
      </w:r>
      <w:r w:rsidRPr="005E7AEA">
        <w:rPr>
          <w:lang w:val="sr-Latn-ME"/>
        </w:rPr>
        <w:t>. Tunel je postao najvažniji prevoz</w:t>
      </w:r>
      <w:r>
        <w:rPr>
          <w:lang w:val="sr-Latn-ME"/>
        </w:rPr>
        <w:t>ni put</w:t>
      </w:r>
      <w:r w:rsidRPr="005E7AEA">
        <w:rPr>
          <w:lang w:val="sr-Latn-ME"/>
        </w:rPr>
        <w:t xml:space="preserve"> u Alpama, smanjujući vrijeme potrebno za prelazak granice iz Francuske u Italiju i obrnuto. Dnevno </w:t>
      </w:r>
      <w:r>
        <w:rPr>
          <w:lang w:val="sr-Latn-ME"/>
        </w:rPr>
        <w:t xml:space="preserve">je </w:t>
      </w:r>
      <w:r w:rsidRPr="005E7AEA">
        <w:rPr>
          <w:lang w:val="sr-Latn-ME"/>
        </w:rPr>
        <w:t>kroz tunel pro</w:t>
      </w:r>
      <w:r>
        <w:rPr>
          <w:lang w:val="sr-Latn-ME"/>
        </w:rPr>
        <w:t xml:space="preserve">lazilo </w:t>
      </w:r>
      <w:r w:rsidRPr="005E7AEA">
        <w:rPr>
          <w:lang w:val="sr-Latn-ME"/>
        </w:rPr>
        <w:t xml:space="preserve">više od pet </w:t>
      </w:r>
      <w:r>
        <w:rPr>
          <w:lang w:val="sr-Latn-ME"/>
        </w:rPr>
        <w:t xml:space="preserve">hiljada </w:t>
      </w:r>
      <w:r w:rsidRPr="005E7AEA">
        <w:rPr>
          <w:lang w:val="sr-Latn-ME"/>
        </w:rPr>
        <w:t>vozila.</w:t>
      </w:r>
    </w:p>
    <w:p w14:paraId="59EA8770" w14:textId="77777777" w:rsidR="00103748" w:rsidRDefault="00103748" w:rsidP="00103748">
      <w:pPr>
        <w:pStyle w:val="kntekst"/>
        <w:rPr>
          <w:lang w:val="sr-Latn-ME"/>
        </w:rPr>
      </w:pPr>
      <w:r w:rsidRPr="00E97B58">
        <w:rPr>
          <w:lang w:val="sr-Latn-ME"/>
        </w:rPr>
        <w:t xml:space="preserve">Dana 24. </w:t>
      </w:r>
      <w:r>
        <w:rPr>
          <w:lang w:val="sr-Latn-ME"/>
        </w:rPr>
        <w:t xml:space="preserve">marta </w:t>
      </w:r>
      <w:r w:rsidRPr="00E97B58">
        <w:rPr>
          <w:lang w:val="sr-Latn-ME"/>
        </w:rPr>
        <w:t>1999. godine na francusku stranu tunela stigao je belgijsk</w:t>
      </w:r>
      <w:r>
        <w:rPr>
          <w:lang w:val="sr-Latn-ME"/>
        </w:rPr>
        <w:t>o teretno vozilo, koje</w:t>
      </w:r>
      <w:r w:rsidRPr="00E97B58">
        <w:rPr>
          <w:lang w:val="sr-Latn-ME"/>
        </w:rPr>
        <w:t xml:space="preserve"> </w:t>
      </w:r>
      <w:r>
        <w:rPr>
          <w:lang w:val="sr-Latn-ME"/>
        </w:rPr>
        <w:t xml:space="preserve">je </w:t>
      </w:r>
      <w:r w:rsidRPr="00E97B58">
        <w:rPr>
          <w:lang w:val="sr-Latn-ME"/>
        </w:rPr>
        <w:t>prevozi</w:t>
      </w:r>
      <w:r>
        <w:rPr>
          <w:lang w:val="sr-Latn-ME"/>
        </w:rPr>
        <w:t>l</w:t>
      </w:r>
      <w:r w:rsidRPr="00E97B58">
        <w:rPr>
          <w:lang w:val="sr-Latn-ME"/>
        </w:rPr>
        <w:t>o margarin</w:t>
      </w:r>
      <w:r>
        <w:rPr>
          <w:lang w:val="sr-Latn-ME"/>
        </w:rPr>
        <w:t xml:space="preserve"> i </w:t>
      </w:r>
      <w:r w:rsidRPr="00E97B58">
        <w:rPr>
          <w:lang w:val="sr-Latn-ME"/>
        </w:rPr>
        <w:t>brašn</w:t>
      </w:r>
      <w:r>
        <w:rPr>
          <w:lang w:val="sr-Latn-ME"/>
        </w:rPr>
        <w:t>o</w:t>
      </w:r>
      <w:r w:rsidRPr="00E97B58">
        <w:rPr>
          <w:lang w:val="sr-Latn-ME"/>
        </w:rPr>
        <w:t>. Prv</w:t>
      </w:r>
      <w:r>
        <w:rPr>
          <w:lang w:val="sr-Latn-ME"/>
        </w:rPr>
        <w:t>i dio v</w:t>
      </w:r>
      <w:r w:rsidRPr="00E97B58">
        <w:rPr>
          <w:lang w:val="sr-Latn-ME"/>
        </w:rPr>
        <w:t>ožnj</w:t>
      </w:r>
      <w:r>
        <w:rPr>
          <w:lang w:val="sr-Latn-ME"/>
        </w:rPr>
        <w:t>e</w:t>
      </w:r>
      <w:r w:rsidRPr="00E97B58">
        <w:rPr>
          <w:lang w:val="sr-Latn-ME"/>
        </w:rPr>
        <w:t xml:space="preserve"> kroz tunel bi</w:t>
      </w:r>
      <w:r>
        <w:rPr>
          <w:lang w:val="sr-Latn-ME"/>
        </w:rPr>
        <w:t xml:space="preserve">o </w:t>
      </w:r>
      <w:r w:rsidRPr="00E97B58">
        <w:rPr>
          <w:lang w:val="sr-Latn-ME"/>
        </w:rPr>
        <w:t>je rutinsk</w:t>
      </w:r>
      <w:r>
        <w:rPr>
          <w:lang w:val="sr-Latn-ME"/>
        </w:rPr>
        <w:t xml:space="preserve">i, a nakon toga je vozač teretnog vozila </w:t>
      </w:r>
      <w:r w:rsidRPr="00E97B58">
        <w:rPr>
          <w:lang w:val="sr-Latn-ME"/>
        </w:rPr>
        <w:t xml:space="preserve">primijetio </w:t>
      </w:r>
      <w:r>
        <w:rPr>
          <w:lang w:val="sr-Latn-ME"/>
        </w:rPr>
        <w:t>d</w:t>
      </w:r>
      <w:r w:rsidRPr="00E97B58">
        <w:rPr>
          <w:lang w:val="sr-Latn-ME"/>
        </w:rPr>
        <w:t xml:space="preserve">a nešto nije u redu </w:t>
      </w:r>
      <w:r>
        <w:rPr>
          <w:lang w:val="sr-Latn-ME"/>
        </w:rPr>
        <w:t>jer su mu vozači iz suprotnog smjera signalizirali</w:t>
      </w:r>
      <w:r w:rsidRPr="00E97B58">
        <w:rPr>
          <w:lang w:val="sr-Latn-ME"/>
        </w:rPr>
        <w:t xml:space="preserve"> svjetl</w:t>
      </w:r>
      <w:r>
        <w:rPr>
          <w:lang w:val="sr-Latn-ME"/>
        </w:rPr>
        <w:t>ima, a kada j</w:t>
      </w:r>
      <w:r w:rsidRPr="00E97B58">
        <w:rPr>
          <w:lang w:val="sr-Latn-ME"/>
        </w:rPr>
        <w:t xml:space="preserve">e pogledao u retrovizor, primijetio je kako ispod njegove kabine izlazi bijeli dim. No, nastavio je voziti u nadi da će uspjeti doći do </w:t>
      </w:r>
      <w:r>
        <w:rPr>
          <w:lang w:val="sr-Latn-ME"/>
        </w:rPr>
        <w:t>i</w:t>
      </w:r>
      <w:r w:rsidRPr="00E97B58">
        <w:rPr>
          <w:lang w:val="sr-Latn-ME"/>
        </w:rPr>
        <w:t>talijanske strane. Ali dim je iz minute u minutu postajao sve b</w:t>
      </w:r>
      <w:r>
        <w:rPr>
          <w:lang w:val="sr-Latn-ME"/>
        </w:rPr>
        <w:t>i</w:t>
      </w:r>
      <w:r w:rsidRPr="00E97B58">
        <w:rPr>
          <w:lang w:val="sr-Latn-ME"/>
        </w:rPr>
        <w:t xml:space="preserve">jelji i gušći, pa je </w:t>
      </w:r>
      <w:r>
        <w:rPr>
          <w:lang w:val="sr-Latn-ME"/>
        </w:rPr>
        <w:t>vozač zaustavio vozilo</w:t>
      </w:r>
      <w:r w:rsidRPr="00E97B58">
        <w:rPr>
          <w:lang w:val="sr-Latn-ME"/>
        </w:rPr>
        <w:t xml:space="preserve"> </w:t>
      </w:r>
      <w:r>
        <w:rPr>
          <w:lang w:val="sr-Latn-ME"/>
        </w:rPr>
        <w:t xml:space="preserve">i </w:t>
      </w:r>
      <w:r w:rsidRPr="00E97B58">
        <w:rPr>
          <w:lang w:val="sr-Latn-ME"/>
        </w:rPr>
        <w:t xml:space="preserve">pokušao ugasiti </w:t>
      </w:r>
      <w:r>
        <w:rPr>
          <w:lang w:val="sr-Latn-ME"/>
        </w:rPr>
        <w:t xml:space="preserve">vatru </w:t>
      </w:r>
      <w:r w:rsidRPr="00E97B58">
        <w:rPr>
          <w:lang w:val="sr-Latn-ME"/>
        </w:rPr>
        <w:t xml:space="preserve">svojim aparatom za gašenje požara, ali vatra </w:t>
      </w:r>
      <w:r>
        <w:rPr>
          <w:lang w:val="sr-Latn-ME"/>
        </w:rPr>
        <w:t xml:space="preserve">je brzo </w:t>
      </w:r>
      <w:r w:rsidRPr="00E97B58">
        <w:rPr>
          <w:lang w:val="sr-Latn-ME"/>
        </w:rPr>
        <w:t xml:space="preserve">progutala veći dio </w:t>
      </w:r>
      <w:r>
        <w:rPr>
          <w:lang w:val="sr-Latn-ME"/>
        </w:rPr>
        <w:t>vozila</w:t>
      </w:r>
      <w:r w:rsidRPr="00E97B58">
        <w:rPr>
          <w:lang w:val="sr-Latn-ME"/>
        </w:rPr>
        <w:t xml:space="preserve">. </w:t>
      </w:r>
      <w:r>
        <w:rPr>
          <w:lang w:val="sr-Latn-ME"/>
        </w:rPr>
        <w:t xml:space="preserve">Vozač je tada </w:t>
      </w:r>
      <w:r w:rsidRPr="00E97B58">
        <w:rPr>
          <w:lang w:val="sr-Latn-ME"/>
        </w:rPr>
        <w:t xml:space="preserve">napustio </w:t>
      </w:r>
      <w:r>
        <w:rPr>
          <w:lang w:val="sr-Latn-ME"/>
        </w:rPr>
        <w:t>vozilo</w:t>
      </w:r>
      <w:r w:rsidRPr="00E97B58">
        <w:rPr>
          <w:lang w:val="sr-Latn-ME"/>
        </w:rPr>
        <w:t xml:space="preserve"> i počeo trčati prema </w:t>
      </w:r>
      <w:r>
        <w:rPr>
          <w:lang w:val="sr-Latn-ME"/>
        </w:rPr>
        <w:t>i</w:t>
      </w:r>
      <w:r w:rsidRPr="00E97B58">
        <w:rPr>
          <w:lang w:val="sr-Latn-ME"/>
        </w:rPr>
        <w:t>talijanskom izlazu iz tunela.</w:t>
      </w:r>
      <w:r>
        <w:rPr>
          <w:lang w:val="sr-Latn-ME"/>
        </w:rPr>
        <w:t xml:space="preserve"> Zbog velikog </w:t>
      </w:r>
      <w:r w:rsidRPr="00E97B58">
        <w:rPr>
          <w:lang w:val="sr-Latn-ME"/>
        </w:rPr>
        <w:t>crn</w:t>
      </w:r>
      <w:r>
        <w:rPr>
          <w:lang w:val="sr-Latn-ME"/>
        </w:rPr>
        <w:t xml:space="preserve">og, gustog </w:t>
      </w:r>
      <w:r w:rsidRPr="00E97B58">
        <w:rPr>
          <w:lang w:val="sr-Latn-ME"/>
        </w:rPr>
        <w:t>i otrovn</w:t>
      </w:r>
      <w:r>
        <w:rPr>
          <w:lang w:val="sr-Latn-ME"/>
        </w:rPr>
        <w:t xml:space="preserve">og dima </w:t>
      </w:r>
      <w:r w:rsidRPr="00E97B58">
        <w:rPr>
          <w:lang w:val="sr-Latn-ME"/>
        </w:rPr>
        <w:t xml:space="preserve">većina vozača </w:t>
      </w:r>
      <w:r>
        <w:rPr>
          <w:lang w:val="sr-Latn-ME"/>
        </w:rPr>
        <w:t xml:space="preserve">se </w:t>
      </w:r>
      <w:r w:rsidRPr="00E97B58">
        <w:rPr>
          <w:lang w:val="sr-Latn-ME"/>
        </w:rPr>
        <w:t xml:space="preserve">zaključala u svoja vozila i zatvorila prozore, dok su oni koji su izašli i pokušali doći do skloništa brzo padali u nesvijest od otrovnog dima, koji je sadržavao </w:t>
      </w:r>
      <w:r>
        <w:rPr>
          <w:lang w:val="sr-Latn-ME"/>
        </w:rPr>
        <w:t>ugljen</w:t>
      </w:r>
      <w:r w:rsidRPr="00E97B58">
        <w:rPr>
          <w:lang w:val="sr-Latn-ME"/>
        </w:rPr>
        <w:t xml:space="preserve"> monoksid i cijanid. Zbog nedostatka </w:t>
      </w:r>
      <w:r>
        <w:rPr>
          <w:lang w:val="sr-Latn-ME"/>
        </w:rPr>
        <w:t>kiseonika</w:t>
      </w:r>
      <w:r w:rsidRPr="00E97B58">
        <w:rPr>
          <w:lang w:val="sr-Latn-ME"/>
        </w:rPr>
        <w:t xml:space="preserve"> motori vozila su </w:t>
      </w:r>
      <w:r>
        <w:rPr>
          <w:lang w:val="sr-Latn-ME"/>
        </w:rPr>
        <w:t>pre</w:t>
      </w:r>
      <w:r w:rsidRPr="00E97B58">
        <w:rPr>
          <w:lang w:val="sr-Latn-ME"/>
        </w:rPr>
        <w:t xml:space="preserve">stali raditi, a od vrelog dima i vatre rastopile su se električne žice pa je tunel bio </w:t>
      </w:r>
      <w:r>
        <w:rPr>
          <w:lang w:val="sr-Latn-ME"/>
        </w:rPr>
        <w:t>u mraku</w:t>
      </w:r>
      <w:r w:rsidRPr="00E97B58">
        <w:rPr>
          <w:lang w:val="sr-Latn-ME"/>
        </w:rPr>
        <w:t xml:space="preserve">. Ventilatori su dim kroz tunel, </w:t>
      </w:r>
      <w:r>
        <w:rPr>
          <w:lang w:val="sr-Latn-ME"/>
        </w:rPr>
        <w:t>posebno</w:t>
      </w:r>
      <w:r w:rsidRPr="00E97B58">
        <w:rPr>
          <w:lang w:val="sr-Latn-ME"/>
        </w:rPr>
        <w:t xml:space="preserve"> prema Francuskoj, nosili puno brže nego što je iko uop</w:t>
      </w:r>
      <w:r>
        <w:rPr>
          <w:lang w:val="sr-Latn-ME"/>
        </w:rPr>
        <w:t>št</w:t>
      </w:r>
      <w:r w:rsidRPr="00E97B58">
        <w:rPr>
          <w:lang w:val="sr-Latn-ME"/>
        </w:rPr>
        <w:t xml:space="preserve">e mogao potrčati prema izlazu. Zbog vremenskih </w:t>
      </w:r>
      <w:r>
        <w:rPr>
          <w:lang w:val="sr-Latn-ME"/>
        </w:rPr>
        <w:t>uslova</w:t>
      </w:r>
      <w:r w:rsidRPr="00E97B58">
        <w:rPr>
          <w:lang w:val="sr-Latn-ME"/>
        </w:rPr>
        <w:t xml:space="preserve"> dim se brzo širio prema Francuskoj, ali puno sporije prema Italiji. To je omogućilo automobilima iz Italije da se okrenu i vrate u Italiju. Nekoliko automobila iz Francuske uspjelo se okrenuti i odvesti </w:t>
      </w:r>
      <w:r>
        <w:rPr>
          <w:lang w:val="sr-Latn-ME"/>
        </w:rPr>
        <w:t>nazad</w:t>
      </w:r>
      <w:r w:rsidRPr="00E97B58">
        <w:rPr>
          <w:lang w:val="sr-Latn-ME"/>
        </w:rPr>
        <w:t xml:space="preserve"> u Francusku, ali samo je nekoliko uspjelo. </w:t>
      </w:r>
      <w:r>
        <w:rPr>
          <w:lang w:val="sr-Latn-ME"/>
        </w:rPr>
        <w:t>Teretna vozila</w:t>
      </w:r>
      <w:r w:rsidRPr="00E97B58">
        <w:rPr>
          <w:lang w:val="sr-Latn-ME"/>
        </w:rPr>
        <w:t xml:space="preserve"> to, međutim, nisu mogl</w:t>
      </w:r>
      <w:r>
        <w:rPr>
          <w:lang w:val="sr-Latn-ME"/>
        </w:rPr>
        <w:t>a uraditi,</w:t>
      </w:r>
      <w:r w:rsidRPr="00E97B58">
        <w:rPr>
          <w:lang w:val="sr-Latn-ME"/>
        </w:rPr>
        <w:t xml:space="preserve"> jer nisu imali prostora za okretanje, a nije bilo moguće ni kretanje </w:t>
      </w:r>
      <w:r>
        <w:rPr>
          <w:lang w:val="sr-Latn-ME"/>
        </w:rPr>
        <w:t>unazad</w:t>
      </w:r>
      <w:r w:rsidRPr="00E97B58">
        <w:rPr>
          <w:lang w:val="sr-Latn-ME"/>
        </w:rPr>
        <w:t xml:space="preserve">. Kad su nadzorne kamere vidjele automobile i motocikliste kako skreću i idu u suprotnom smjeru, pojačale su </w:t>
      </w:r>
      <w:r>
        <w:rPr>
          <w:lang w:val="sr-Latn-ME"/>
        </w:rPr>
        <w:t>koncentraciju</w:t>
      </w:r>
      <w:r w:rsidRPr="00E97B58">
        <w:rPr>
          <w:lang w:val="sr-Latn-ME"/>
        </w:rPr>
        <w:t xml:space="preserve"> dima </w:t>
      </w:r>
      <w:r>
        <w:rPr>
          <w:lang w:val="sr-Latn-ME"/>
        </w:rPr>
        <w:t>uduvavanjem</w:t>
      </w:r>
      <w:r w:rsidRPr="00E97B58">
        <w:rPr>
          <w:lang w:val="sr-Latn-ME"/>
        </w:rPr>
        <w:t xml:space="preserve"> svježeg </w:t>
      </w:r>
      <w:r>
        <w:rPr>
          <w:lang w:val="sr-Latn-ME"/>
        </w:rPr>
        <w:t>vazduha</w:t>
      </w:r>
      <w:r w:rsidRPr="00E97B58">
        <w:rPr>
          <w:lang w:val="sr-Latn-ME"/>
        </w:rPr>
        <w:t xml:space="preserve"> iz Italije, ali to je samo povećalo širenje vatre i dima na francusku stranu.</w:t>
      </w:r>
    </w:p>
    <w:p w14:paraId="155AC0DC" w14:textId="77777777" w:rsidR="00103748" w:rsidRDefault="00103748" w:rsidP="00103748">
      <w:pPr>
        <w:pStyle w:val="kntekst"/>
        <w:jc w:val="center"/>
        <w:rPr>
          <w:lang w:val="sr-Latn-ME"/>
        </w:rPr>
      </w:pPr>
      <w:r>
        <w:rPr>
          <w:noProof/>
          <w:lang w:eastAsia="sl-SI"/>
        </w:rPr>
        <w:drawing>
          <wp:inline distT="0" distB="0" distL="0" distR="0" wp14:anchorId="06E14174" wp14:editId="0A98C3EE">
            <wp:extent cx="4571857" cy="2611395"/>
            <wp:effectExtent l="0" t="0" r="635" b="0"/>
            <wp:docPr id="1" name="Picture 1" descr="A close-up of a destroyed m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destroyed mine&#10;&#10;Description automatically generated"/>
                    <pic:cNvPicPr/>
                  </pic:nvPicPr>
                  <pic:blipFill>
                    <a:blip r:embed="rId26"/>
                    <a:stretch>
                      <a:fillRect/>
                    </a:stretch>
                  </pic:blipFill>
                  <pic:spPr>
                    <a:xfrm>
                      <a:off x="0" y="0"/>
                      <a:ext cx="4600027" cy="2627485"/>
                    </a:xfrm>
                    <a:prstGeom prst="rect">
                      <a:avLst/>
                    </a:prstGeom>
                  </pic:spPr>
                </pic:pic>
              </a:graphicData>
            </a:graphic>
          </wp:inline>
        </w:drawing>
      </w:r>
    </w:p>
    <w:p w14:paraId="55A58459" w14:textId="77777777" w:rsidR="00103748" w:rsidRDefault="00103748" w:rsidP="00103748">
      <w:pPr>
        <w:pStyle w:val="kntekst"/>
        <w:jc w:val="center"/>
        <w:rPr>
          <w:lang w:val="sr-Latn-ME"/>
        </w:rPr>
      </w:pPr>
      <w:r>
        <w:rPr>
          <w:lang w:val="sr-Latn-ME"/>
        </w:rPr>
        <w:t>Posljedice požara u tunelu Monblan</w:t>
      </w:r>
    </w:p>
    <w:p w14:paraId="49D32EA9" w14:textId="77777777" w:rsidR="00103748" w:rsidRDefault="00103748" w:rsidP="00103748">
      <w:pPr>
        <w:pStyle w:val="kntekst"/>
        <w:rPr>
          <w:lang w:val="sr-Latn-ME"/>
        </w:rPr>
      </w:pPr>
      <w:r>
        <w:rPr>
          <w:lang w:val="sr-Latn-ME"/>
        </w:rPr>
        <w:t xml:space="preserve">Nakon toga su u </w:t>
      </w:r>
      <w:r w:rsidRPr="00E97B58">
        <w:rPr>
          <w:lang w:val="sr-Latn-ME"/>
        </w:rPr>
        <w:t xml:space="preserve">tunel stigla dva francuska vatrogasna vozila kako bi ugasili požar. Zbog </w:t>
      </w:r>
      <w:r>
        <w:rPr>
          <w:lang w:val="sr-Latn-ME"/>
        </w:rPr>
        <w:t>prisustva</w:t>
      </w:r>
      <w:r w:rsidRPr="00E97B58">
        <w:rPr>
          <w:lang w:val="sr-Latn-ME"/>
        </w:rPr>
        <w:t xml:space="preserve"> zapaljenih vozila i nulte vidljivosti, vatrogasci se nisu mogli probiti do mjesta požara. Osim toga, njihova vatrogasna vozila </w:t>
      </w:r>
      <w:r>
        <w:rPr>
          <w:lang w:val="sr-Latn-ME"/>
        </w:rPr>
        <w:t xml:space="preserve">ugasila su se </w:t>
      </w:r>
      <w:r w:rsidRPr="00E97B58">
        <w:rPr>
          <w:lang w:val="sr-Latn-ME"/>
        </w:rPr>
        <w:t>zbog nedostatka kis</w:t>
      </w:r>
      <w:r>
        <w:rPr>
          <w:lang w:val="sr-Latn-ME"/>
        </w:rPr>
        <w:t>eonika</w:t>
      </w:r>
      <w:r w:rsidRPr="00E97B58">
        <w:rPr>
          <w:lang w:val="sr-Latn-ME"/>
        </w:rPr>
        <w:t>. Vatrogasci su zbog toga bili prisiljeni napustiti oba vozila i skloniti se u vatrostalne zaklone</w:t>
      </w:r>
      <w:r>
        <w:rPr>
          <w:lang w:val="sr-Latn-ME"/>
        </w:rPr>
        <w:t xml:space="preserve">. </w:t>
      </w:r>
      <w:r w:rsidRPr="00E97B58">
        <w:rPr>
          <w:lang w:val="sr-Latn-ME"/>
        </w:rPr>
        <w:t xml:space="preserve">Kako se gorivo izlijevalo iz vozila po </w:t>
      </w:r>
      <w:r>
        <w:rPr>
          <w:lang w:val="sr-Latn-ME"/>
        </w:rPr>
        <w:t>kolovozu</w:t>
      </w:r>
      <w:r w:rsidRPr="00E97B58">
        <w:rPr>
          <w:lang w:val="sr-Latn-ME"/>
        </w:rPr>
        <w:t>, vatra se širila topeći asfalt. Zbog velike vrućine eksplodiral</w:t>
      </w:r>
      <w:r>
        <w:rPr>
          <w:lang w:val="sr-Latn-ME"/>
        </w:rPr>
        <w:t xml:space="preserve">i su pneumatici </w:t>
      </w:r>
      <w:r w:rsidRPr="00E97B58">
        <w:rPr>
          <w:lang w:val="sr-Latn-ME"/>
        </w:rPr>
        <w:t xml:space="preserve">i </w:t>
      </w:r>
      <w:r>
        <w:rPr>
          <w:lang w:val="sr-Latn-ME"/>
        </w:rPr>
        <w:t xml:space="preserve">rezervoari sa </w:t>
      </w:r>
      <w:r w:rsidRPr="00E97B58">
        <w:rPr>
          <w:lang w:val="sr-Latn-ME"/>
        </w:rPr>
        <w:t>goriv</w:t>
      </w:r>
      <w:r>
        <w:rPr>
          <w:lang w:val="sr-Latn-ME"/>
        </w:rPr>
        <w:t>om</w:t>
      </w:r>
      <w:r w:rsidRPr="00E97B58">
        <w:rPr>
          <w:lang w:val="sr-Latn-ME"/>
        </w:rPr>
        <w:t xml:space="preserve">. </w:t>
      </w:r>
    </w:p>
    <w:p w14:paraId="45B1EB8D" w14:textId="77777777" w:rsidR="00103748" w:rsidRDefault="00103748" w:rsidP="00103748">
      <w:pPr>
        <w:pStyle w:val="kntekst"/>
        <w:rPr>
          <w:lang w:val="sr-Latn-ME"/>
        </w:rPr>
      </w:pPr>
      <w:r>
        <w:rPr>
          <w:lang w:val="sr-Latn-ME"/>
        </w:rPr>
        <w:lastRenderedPageBreak/>
        <w:t xml:space="preserve">Vatrogasci i nadležne službe za upravljanje tunelom su ubrzo shvatili da je stanje u </w:t>
      </w:r>
      <w:r w:rsidRPr="00E97B58">
        <w:rPr>
          <w:lang w:val="sr-Latn-ME"/>
        </w:rPr>
        <w:t xml:space="preserve">tunelu katastrofalno pa su potpuno zatvorili tunel </w:t>
      </w:r>
      <w:r>
        <w:rPr>
          <w:lang w:val="sr-Latn-ME"/>
        </w:rPr>
        <w:t>s obje strane i evakuisali se.</w:t>
      </w:r>
    </w:p>
    <w:p w14:paraId="55A6581D" w14:textId="77777777" w:rsidR="00103748" w:rsidRDefault="00103748" w:rsidP="00103748">
      <w:pPr>
        <w:pStyle w:val="kntekst"/>
        <w:rPr>
          <w:lang w:val="sr-Latn-ME"/>
        </w:rPr>
      </w:pPr>
      <w:r>
        <w:rPr>
          <w:lang w:val="sr-Latn-ME"/>
        </w:rPr>
        <w:t>Požar</w:t>
      </w:r>
      <w:r w:rsidRPr="00891741">
        <w:rPr>
          <w:lang w:val="sr-Latn-ME"/>
        </w:rPr>
        <w:t xml:space="preserve"> je traja</w:t>
      </w:r>
      <w:r>
        <w:rPr>
          <w:lang w:val="sr-Latn-ME"/>
        </w:rPr>
        <w:t>o 53 sata i dosegao</w:t>
      </w:r>
      <w:r w:rsidRPr="00891741">
        <w:rPr>
          <w:lang w:val="sr-Latn-ME"/>
        </w:rPr>
        <w:t xml:space="preserve"> temperaturu od 1000 </w:t>
      </w:r>
      <w:r w:rsidRPr="00891741">
        <w:rPr>
          <w:vertAlign w:val="superscript"/>
          <w:lang w:val="sr-Latn-ME"/>
        </w:rPr>
        <w:t>o</w:t>
      </w:r>
      <w:r w:rsidRPr="00891741">
        <w:rPr>
          <w:lang w:val="sr-Latn-ME"/>
        </w:rPr>
        <w:t xml:space="preserve">C, uništivši 24 </w:t>
      </w:r>
      <w:r>
        <w:rPr>
          <w:lang w:val="sr-Latn-ME"/>
        </w:rPr>
        <w:t>teretna vozila</w:t>
      </w:r>
      <w:r w:rsidRPr="00891741">
        <w:rPr>
          <w:lang w:val="sr-Latn-ME"/>
        </w:rPr>
        <w:t>, 10 automobila, 1 motocikl, 1 kombi, uključujući i tri vatrogasna vozila. U požaru je poginulo 39 ljudi, a tunel je bio zatvoren 3 godine zbog velike štete. Poprav</w:t>
      </w:r>
      <w:r>
        <w:rPr>
          <w:lang w:val="sr-Latn-ME"/>
        </w:rPr>
        <w:t>ci</w:t>
      </w:r>
      <w:r w:rsidRPr="00891741">
        <w:rPr>
          <w:lang w:val="sr-Latn-ME"/>
        </w:rPr>
        <w:t xml:space="preserve"> i</w:t>
      </w:r>
      <w:r>
        <w:rPr>
          <w:lang w:val="sr-Latn-ME"/>
        </w:rPr>
        <w:t xml:space="preserve"> istraživanja koja su uslijedila otkrila</w:t>
      </w:r>
      <w:r w:rsidRPr="00891741">
        <w:rPr>
          <w:lang w:val="sr-Latn-ME"/>
        </w:rPr>
        <w:t xml:space="preserve"> su značajne </w:t>
      </w:r>
      <w:r>
        <w:rPr>
          <w:lang w:val="sr-Latn-ME"/>
        </w:rPr>
        <w:t>bezbjednosne</w:t>
      </w:r>
      <w:r w:rsidRPr="00891741">
        <w:rPr>
          <w:lang w:val="sr-Latn-ME"/>
        </w:rPr>
        <w:t xml:space="preserve"> nedostatke: osnovni</w:t>
      </w:r>
      <w:r>
        <w:rPr>
          <w:lang w:val="sr-Latn-ME"/>
        </w:rPr>
        <w:t>h</w:t>
      </w:r>
      <w:r w:rsidRPr="00891741">
        <w:rPr>
          <w:lang w:val="sr-Latn-ME"/>
        </w:rPr>
        <w:t xml:space="preserve"> postup</w:t>
      </w:r>
      <w:r>
        <w:rPr>
          <w:lang w:val="sr-Latn-ME"/>
        </w:rPr>
        <w:t>aka</w:t>
      </w:r>
      <w:r w:rsidRPr="00891741">
        <w:rPr>
          <w:lang w:val="sr-Latn-ME"/>
        </w:rPr>
        <w:t xml:space="preserve"> i </w:t>
      </w:r>
      <w:r>
        <w:rPr>
          <w:lang w:val="sr-Latn-ME"/>
        </w:rPr>
        <w:t>bezbjednosnih mjera</w:t>
      </w:r>
      <w:r w:rsidRPr="00891741">
        <w:rPr>
          <w:lang w:val="sr-Latn-ME"/>
        </w:rPr>
        <w:t xml:space="preserve"> nisu se pridržavali dugi niz godina.</w:t>
      </w:r>
      <w:r>
        <w:rPr>
          <w:lang w:val="sr-Latn-ME"/>
        </w:rPr>
        <w:t xml:space="preserve"> Na popravke je potrošeno </w:t>
      </w:r>
      <w:r w:rsidRPr="004F76C1">
        <w:rPr>
          <w:lang w:val="sr-Latn-ME"/>
        </w:rPr>
        <w:t xml:space="preserve">481 </w:t>
      </w:r>
      <w:r>
        <w:rPr>
          <w:lang w:val="sr-Latn-ME"/>
        </w:rPr>
        <w:t>milion</w:t>
      </w:r>
      <w:r w:rsidRPr="004F76C1">
        <w:rPr>
          <w:lang w:val="sr-Latn-ME"/>
        </w:rPr>
        <w:t xml:space="preserve"> dolara</w:t>
      </w:r>
      <w:r>
        <w:rPr>
          <w:lang w:val="sr-Latn-ME"/>
        </w:rPr>
        <w:t>.</w:t>
      </w:r>
    </w:p>
    <w:p w14:paraId="698F2CD8" w14:textId="77777777" w:rsidR="00103748" w:rsidRDefault="00103748" w:rsidP="00103748">
      <w:pPr>
        <w:pStyle w:val="kntekst"/>
        <w:rPr>
          <w:lang w:val="sr-Latn-ME"/>
        </w:rPr>
      </w:pPr>
    </w:p>
    <w:p w14:paraId="34B85248" w14:textId="77777777" w:rsidR="00103748" w:rsidRDefault="00103748" w:rsidP="00103748">
      <w:pPr>
        <w:pStyle w:val="kntekst"/>
        <w:rPr>
          <w:lang w:val="sr-Latn-ME"/>
        </w:rPr>
      </w:pPr>
      <w:r>
        <w:rPr>
          <w:lang w:val="sr-Latn-ME"/>
        </w:rPr>
        <w:t xml:space="preserve">Potpuno jednak događaj desio se mjeseca maja 1999 godine u tunelu </w:t>
      </w:r>
      <w:r w:rsidRPr="001411CC">
        <w:rPr>
          <w:rFonts w:asciiTheme="minorHAnsi" w:hAnsiTheme="minorHAnsi" w:cs="Helvetica"/>
          <w:bCs/>
          <w:color w:val="000000"/>
          <w:shd w:val="clear" w:color="auto" w:fill="FFFFFF"/>
        </w:rPr>
        <w:t>Tauern</w:t>
      </w:r>
      <w:r>
        <w:rPr>
          <w:lang w:val="sr-Latn-ME"/>
        </w:rPr>
        <w:t xml:space="preserve"> na austrijskom autoputu A10, u smjeru prema Salzburgu. U tunelu je, nakon saobraćajne nezgode teretnog i putničkog vozila, planuo požar. Dijelovi tunela su se urušili. Iz tunela su, na početku, vatrogasci izvukli jednu smrtno stradalu žrtvu i 36 povrijeđenih. Konačan broj smrtno stradalih lica nikad nije bio službeno objavljen. U nezgodu je bilo uključenih oko 60 vozila.</w:t>
      </w:r>
    </w:p>
    <w:p w14:paraId="1E3958A5" w14:textId="77777777" w:rsidR="00103748" w:rsidRDefault="00103748" w:rsidP="00103748">
      <w:pPr>
        <w:pStyle w:val="kntekst"/>
        <w:jc w:val="center"/>
        <w:rPr>
          <w:rFonts w:ascii="Helvetica" w:hAnsi="Helvetica"/>
          <w:color w:val="000000"/>
          <w:sz w:val="27"/>
          <w:szCs w:val="27"/>
          <w:shd w:val="clear" w:color="auto" w:fill="FFFFFF"/>
        </w:rPr>
      </w:pPr>
      <w:r>
        <w:rPr>
          <w:noProof/>
          <w:lang w:eastAsia="sl-SI"/>
        </w:rPr>
        <w:drawing>
          <wp:inline distT="0" distB="0" distL="0" distR="0" wp14:anchorId="21A12B33" wp14:editId="3F02FDAC">
            <wp:extent cx="3520440" cy="2400300"/>
            <wp:effectExtent l="0" t="0" r="3810" b="0"/>
            <wp:docPr id="25" name="Picture 25" descr="A tunnel with a few debri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tunnel with a few debris&#10;&#10;Description automatically generated with medium confidence"/>
                    <pic:cNvPicPr/>
                  </pic:nvPicPr>
                  <pic:blipFill>
                    <a:blip r:embed="rId27"/>
                    <a:stretch>
                      <a:fillRect/>
                    </a:stretch>
                  </pic:blipFill>
                  <pic:spPr>
                    <a:xfrm>
                      <a:off x="0" y="0"/>
                      <a:ext cx="3536110" cy="2410984"/>
                    </a:xfrm>
                    <a:prstGeom prst="rect">
                      <a:avLst/>
                    </a:prstGeom>
                  </pic:spPr>
                </pic:pic>
              </a:graphicData>
            </a:graphic>
          </wp:inline>
        </w:drawing>
      </w:r>
    </w:p>
    <w:p w14:paraId="190A662B" w14:textId="77777777" w:rsidR="00103748" w:rsidRPr="001232B4" w:rsidRDefault="00103748" w:rsidP="00103748">
      <w:pPr>
        <w:pStyle w:val="kntekst"/>
        <w:jc w:val="center"/>
        <w:rPr>
          <w:rFonts w:asciiTheme="minorHAnsi" w:hAnsiTheme="minorHAnsi"/>
          <w:color w:val="000000"/>
          <w:shd w:val="clear" w:color="auto" w:fill="FFFFFF"/>
        </w:rPr>
      </w:pPr>
      <w:r w:rsidRPr="001232B4">
        <w:rPr>
          <w:rFonts w:asciiTheme="minorHAnsi" w:hAnsiTheme="minorHAnsi"/>
          <w:color w:val="000000"/>
          <w:shd w:val="clear" w:color="auto" w:fill="FFFFFF"/>
        </w:rPr>
        <w:t>Posljedice požara u tunelu</w:t>
      </w:r>
      <w:r>
        <w:rPr>
          <w:rFonts w:asciiTheme="minorHAnsi" w:hAnsiTheme="minorHAnsi"/>
          <w:color w:val="000000"/>
          <w:shd w:val="clear" w:color="auto" w:fill="FFFFFF"/>
        </w:rPr>
        <w:t xml:space="preserve"> </w:t>
      </w:r>
      <w:r w:rsidRPr="001411CC">
        <w:rPr>
          <w:rFonts w:asciiTheme="minorHAnsi" w:hAnsiTheme="minorHAnsi" w:cs="Helvetica"/>
          <w:bCs/>
          <w:color w:val="000000"/>
          <w:shd w:val="clear" w:color="auto" w:fill="FFFFFF"/>
        </w:rPr>
        <w:t>Tauern</w:t>
      </w:r>
    </w:p>
    <w:p w14:paraId="3EFE4A40" w14:textId="77777777" w:rsidR="00103748" w:rsidRDefault="00103748" w:rsidP="00103748">
      <w:pPr>
        <w:spacing w:before="0" w:after="0"/>
        <w:rPr>
          <w:rFonts w:asciiTheme="minorHAnsi" w:eastAsia="Times New Roman" w:hAnsiTheme="minorHAnsi" w:cs="Arial"/>
          <w:color w:val="0A0A0A"/>
          <w:shd w:val="clear" w:color="auto" w:fill="FEFEFE"/>
          <w:lang w:eastAsia="sl-SI"/>
        </w:rPr>
      </w:pPr>
    </w:p>
    <w:p w14:paraId="3C734FCB" w14:textId="77777777" w:rsidR="00103748" w:rsidRDefault="00103748" w:rsidP="00103748">
      <w:pPr>
        <w:spacing w:before="0" w:after="0"/>
        <w:jc w:val="both"/>
        <w:rPr>
          <w:rFonts w:asciiTheme="minorHAnsi" w:hAnsiTheme="minorHAnsi"/>
          <w:color w:val="000000"/>
        </w:rPr>
      </w:pPr>
      <w:r>
        <w:rPr>
          <w:rFonts w:asciiTheme="minorHAnsi" w:eastAsia="Times New Roman" w:hAnsiTheme="minorHAnsi" w:cs="Arial"/>
          <w:color w:val="0A0A0A"/>
          <w:shd w:val="clear" w:color="auto" w:fill="FEFEFE"/>
          <w:lang w:eastAsia="sl-SI"/>
        </w:rPr>
        <w:t xml:space="preserve">Mjeseca oktobra 2001. desio se požar i u tunelu </w:t>
      </w:r>
      <w:r w:rsidRPr="00C12143">
        <w:rPr>
          <w:rFonts w:asciiTheme="minorHAnsi" w:eastAsia="Times New Roman" w:hAnsiTheme="minorHAnsi" w:cs="Arial"/>
          <w:color w:val="0A0A0A"/>
          <w:shd w:val="clear" w:color="auto" w:fill="FEFEFE"/>
          <w:lang w:eastAsia="sl-SI"/>
        </w:rPr>
        <w:t xml:space="preserve">St. </w:t>
      </w:r>
      <w:r w:rsidRPr="00B82EBF">
        <w:rPr>
          <w:rFonts w:asciiTheme="minorHAnsi" w:eastAsia="Times New Roman" w:hAnsiTheme="minorHAnsi" w:cs="Arial"/>
          <w:color w:val="0A0A0A"/>
          <w:shd w:val="clear" w:color="auto" w:fill="FEFEFE"/>
          <w:lang w:eastAsia="sl-SI"/>
        </w:rPr>
        <w:t>Go</w:t>
      </w:r>
      <w:r>
        <w:rPr>
          <w:rFonts w:asciiTheme="minorHAnsi" w:eastAsia="Times New Roman" w:hAnsiTheme="minorHAnsi" w:cs="Arial"/>
          <w:color w:val="0A0A0A"/>
          <w:shd w:val="clear" w:color="auto" w:fill="FEFEFE"/>
          <w:lang w:eastAsia="sl-SI"/>
        </w:rPr>
        <w:t xml:space="preserve">tthard, u to vrijeme drugom najdužem tunelu u Europi. Radilo se o najtežoj nezgodi u tunelima u Švicarskoj. Požar je planuo kada su se čeono sudarila dva teretna vozila. Kolona izgorijelih vozila protezala se 50 m u unutrašnjost tunela, u tunelu je bilo zarobljenih 100 vozila, od toga 15 teretnih vozila. </w:t>
      </w:r>
      <w:r w:rsidRPr="00C12143">
        <w:rPr>
          <w:rFonts w:asciiTheme="minorHAnsi" w:eastAsia="Times New Roman" w:hAnsiTheme="minorHAnsi" w:cs="Arial"/>
          <w:color w:val="0A0A0A"/>
          <w:shd w:val="clear" w:color="auto" w:fill="FEFEFE"/>
          <w:lang w:eastAsia="sl-SI"/>
        </w:rPr>
        <w:t>Vr</w:t>
      </w:r>
      <w:r>
        <w:rPr>
          <w:rFonts w:asciiTheme="minorHAnsi" w:eastAsia="Times New Roman" w:hAnsiTheme="minorHAnsi" w:cs="Arial"/>
          <w:color w:val="0A0A0A"/>
          <w:shd w:val="clear" w:color="auto" w:fill="FEFEFE"/>
          <w:lang w:eastAsia="sl-SI"/>
        </w:rPr>
        <w:t>u</w:t>
      </w:r>
      <w:r w:rsidRPr="00C12143">
        <w:rPr>
          <w:rFonts w:asciiTheme="minorHAnsi" w:eastAsia="Times New Roman" w:hAnsiTheme="minorHAnsi" w:cs="Arial"/>
          <w:color w:val="0A0A0A"/>
          <w:shd w:val="clear" w:color="auto" w:fill="FEFEFE"/>
          <w:lang w:eastAsia="sl-SI"/>
        </w:rPr>
        <w:t>čina požar</w:t>
      </w:r>
      <w:r>
        <w:rPr>
          <w:rFonts w:asciiTheme="minorHAnsi" w:eastAsia="Times New Roman" w:hAnsiTheme="minorHAnsi" w:cs="Arial"/>
          <w:color w:val="0A0A0A"/>
          <w:shd w:val="clear" w:color="auto" w:fill="FEFEFE"/>
          <w:lang w:eastAsia="sl-SI"/>
        </w:rPr>
        <w:t>a ih je praktično i</w:t>
      </w:r>
      <w:r w:rsidRPr="00C12143">
        <w:rPr>
          <w:rFonts w:asciiTheme="minorHAnsi" w:eastAsia="Times New Roman" w:hAnsiTheme="minorHAnsi" w:cs="Arial"/>
          <w:color w:val="0A0A0A"/>
          <w:shd w:val="clear" w:color="auto" w:fill="FEFEFE"/>
          <w:lang w:eastAsia="sl-SI"/>
        </w:rPr>
        <w:t>stopila. Temperatura je dos</w:t>
      </w:r>
      <w:r>
        <w:rPr>
          <w:rFonts w:asciiTheme="minorHAnsi" w:eastAsia="Times New Roman" w:hAnsiTheme="minorHAnsi" w:cs="Arial"/>
          <w:color w:val="0A0A0A"/>
          <w:shd w:val="clear" w:color="auto" w:fill="FEFEFE"/>
          <w:lang w:eastAsia="sl-SI"/>
        </w:rPr>
        <w:t xml:space="preserve">tigla 1000 </w:t>
      </w:r>
      <w:r w:rsidRPr="00E73F72">
        <w:rPr>
          <w:rFonts w:asciiTheme="minorHAnsi" w:eastAsia="Times New Roman" w:hAnsiTheme="minorHAnsi" w:cs="Arial"/>
          <w:color w:val="0A0A0A"/>
          <w:shd w:val="clear" w:color="auto" w:fill="FEFEFE"/>
          <w:vertAlign w:val="superscript"/>
          <w:lang w:eastAsia="sl-SI"/>
        </w:rPr>
        <w:t>o</w:t>
      </w:r>
      <w:r>
        <w:rPr>
          <w:rFonts w:asciiTheme="minorHAnsi" w:eastAsia="Times New Roman" w:hAnsiTheme="minorHAnsi" w:cs="Arial"/>
          <w:color w:val="0A0A0A"/>
          <w:shd w:val="clear" w:color="auto" w:fill="FEFEFE"/>
          <w:lang w:eastAsia="sl-SI"/>
        </w:rPr>
        <w:t xml:space="preserve">C. </w:t>
      </w:r>
      <w:r>
        <w:rPr>
          <w:rFonts w:asciiTheme="minorHAnsi" w:hAnsiTheme="minorHAnsi"/>
          <w:bCs/>
          <w:color w:val="000000"/>
          <w:shd w:val="clear" w:color="auto" w:fill="FFFFFF"/>
        </w:rPr>
        <w:t xml:space="preserve">U požaru je bilo </w:t>
      </w:r>
      <w:r w:rsidRPr="00742CA7">
        <w:rPr>
          <w:rFonts w:asciiTheme="minorHAnsi" w:hAnsiTheme="minorHAnsi"/>
          <w:bCs/>
          <w:color w:val="000000"/>
          <w:shd w:val="clear" w:color="auto" w:fill="FFFFFF"/>
        </w:rPr>
        <w:t xml:space="preserve">11 </w:t>
      </w:r>
      <w:r>
        <w:rPr>
          <w:rFonts w:asciiTheme="minorHAnsi" w:hAnsiTheme="minorHAnsi"/>
          <w:bCs/>
          <w:color w:val="000000"/>
          <w:shd w:val="clear" w:color="auto" w:fill="FFFFFF"/>
        </w:rPr>
        <w:t xml:space="preserve">smrtno stradalih osoba, a izgorela su 23 vozila. </w:t>
      </w:r>
      <w:r>
        <w:rPr>
          <w:rFonts w:asciiTheme="minorHAnsi" w:hAnsiTheme="minorHAnsi"/>
          <w:color w:val="000000"/>
        </w:rPr>
        <w:t>Tunel je bio toliko oštećen da je zatvoren nekoliko mjeseci.</w:t>
      </w:r>
    </w:p>
    <w:p w14:paraId="2EC8F0B8" w14:textId="77777777" w:rsidR="00103748" w:rsidRDefault="00103748" w:rsidP="00103748">
      <w:pPr>
        <w:spacing w:before="0" w:after="0"/>
        <w:rPr>
          <w:rFonts w:asciiTheme="minorHAnsi" w:hAnsiTheme="minorHAnsi"/>
          <w:color w:val="000000"/>
        </w:rPr>
      </w:pPr>
    </w:p>
    <w:p w14:paraId="6DC791BE" w14:textId="77777777" w:rsidR="00103748" w:rsidRDefault="00103748" w:rsidP="00103748">
      <w:pPr>
        <w:spacing w:before="0" w:after="0"/>
        <w:jc w:val="center"/>
        <w:rPr>
          <w:rFonts w:asciiTheme="minorHAnsi" w:hAnsiTheme="minorHAnsi"/>
          <w:color w:val="000000"/>
        </w:rPr>
      </w:pPr>
      <w:r>
        <w:rPr>
          <w:noProof/>
          <w:lang w:eastAsia="sl-SI"/>
        </w:rPr>
        <w:drawing>
          <wp:inline distT="0" distB="0" distL="0" distR="0" wp14:anchorId="70CA8786" wp14:editId="24BE09EE">
            <wp:extent cx="3732304" cy="2179930"/>
            <wp:effectExtent l="0" t="0" r="1905" b="0"/>
            <wp:docPr id="5" name="Picture 5" descr="A fire in a tunn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fire in a tunnel&#10;&#10;Description automatically generated"/>
                    <pic:cNvPicPr/>
                  </pic:nvPicPr>
                  <pic:blipFill>
                    <a:blip r:embed="rId28"/>
                    <a:stretch>
                      <a:fillRect/>
                    </a:stretch>
                  </pic:blipFill>
                  <pic:spPr>
                    <a:xfrm>
                      <a:off x="0" y="0"/>
                      <a:ext cx="3762799" cy="2197741"/>
                    </a:xfrm>
                    <a:prstGeom prst="rect">
                      <a:avLst/>
                    </a:prstGeom>
                  </pic:spPr>
                </pic:pic>
              </a:graphicData>
            </a:graphic>
          </wp:inline>
        </w:drawing>
      </w:r>
    </w:p>
    <w:p w14:paraId="1C2F0A21" w14:textId="77777777" w:rsidR="00103748" w:rsidRDefault="00103748" w:rsidP="00103748">
      <w:pPr>
        <w:spacing w:before="0" w:after="0"/>
        <w:rPr>
          <w:rFonts w:asciiTheme="minorHAnsi" w:hAnsiTheme="minorHAnsi"/>
          <w:color w:val="000000"/>
        </w:rPr>
      </w:pPr>
    </w:p>
    <w:p w14:paraId="53A4613D" w14:textId="77777777" w:rsidR="00103748" w:rsidRDefault="00103748" w:rsidP="00103748">
      <w:pPr>
        <w:spacing w:before="0" w:after="0"/>
        <w:jc w:val="center"/>
        <w:rPr>
          <w:rFonts w:asciiTheme="minorHAnsi" w:hAnsiTheme="minorHAnsi"/>
          <w:color w:val="000000"/>
        </w:rPr>
      </w:pPr>
      <w:r>
        <w:rPr>
          <w:rFonts w:asciiTheme="minorHAnsi" w:hAnsiTheme="minorHAnsi"/>
          <w:color w:val="000000"/>
        </w:rPr>
        <w:t xml:space="preserve">Požar u tunelu </w:t>
      </w:r>
      <w:r w:rsidRPr="00C12143">
        <w:rPr>
          <w:rFonts w:asciiTheme="minorHAnsi" w:eastAsia="Times New Roman" w:hAnsiTheme="minorHAnsi" w:cs="Arial"/>
          <w:color w:val="0A0A0A"/>
          <w:shd w:val="clear" w:color="auto" w:fill="FEFEFE"/>
          <w:lang w:eastAsia="sl-SI"/>
        </w:rPr>
        <w:t xml:space="preserve">St. </w:t>
      </w:r>
      <w:r w:rsidRPr="00B82EBF">
        <w:rPr>
          <w:rFonts w:asciiTheme="minorHAnsi" w:eastAsia="Times New Roman" w:hAnsiTheme="minorHAnsi" w:cs="Arial"/>
          <w:color w:val="0A0A0A"/>
          <w:shd w:val="clear" w:color="auto" w:fill="FEFEFE"/>
          <w:lang w:eastAsia="sl-SI"/>
        </w:rPr>
        <w:t>Go</w:t>
      </w:r>
      <w:r>
        <w:rPr>
          <w:rFonts w:asciiTheme="minorHAnsi" w:eastAsia="Times New Roman" w:hAnsiTheme="minorHAnsi" w:cs="Arial"/>
          <w:color w:val="0A0A0A"/>
          <w:shd w:val="clear" w:color="auto" w:fill="FEFEFE"/>
          <w:lang w:eastAsia="sl-SI"/>
        </w:rPr>
        <w:t>tthard</w:t>
      </w:r>
    </w:p>
    <w:p w14:paraId="6433456A" w14:textId="77777777" w:rsidR="00103748" w:rsidRPr="007506AF" w:rsidRDefault="00103748" w:rsidP="00103748">
      <w:pPr>
        <w:rPr>
          <w:rFonts w:asciiTheme="minorHAnsi" w:eastAsia="Times New Roman" w:hAnsiTheme="minorHAnsi" w:cs="Arial"/>
          <w:lang w:eastAsia="sl-SI"/>
        </w:rPr>
      </w:pPr>
    </w:p>
    <w:p w14:paraId="1DFACEB3" w14:textId="77777777" w:rsidR="00103748" w:rsidRDefault="00103748" w:rsidP="00103748">
      <w:pPr>
        <w:pStyle w:val="kntekst"/>
        <w:rPr>
          <w:lang w:val="sr-Latn-ME"/>
        </w:rPr>
      </w:pPr>
      <w:r>
        <w:rPr>
          <w:lang w:val="sr-Latn-ME"/>
        </w:rPr>
        <w:t>Putni</w:t>
      </w:r>
      <w:r w:rsidRPr="00476F55">
        <w:rPr>
          <w:lang w:val="sr-Latn-ME"/>
        </w:rPr>
        <w:t xml:space="preserve"> tunel Fréjus je tunel koji povezuje Francusku i Italiju. </w:t>
      </w:r>
      <w:r>
        <w:rPr>
          <w:lang w:val="sr-Latn-ME"/>
        </w:rPr>
        <w:t>Nalazi</w:t>
      </w:r>
      <w:r w:rsidRPr="00476F55">
        <w:rPr>
          <w:lang w:val="sr-Latn-ME"/>
        </w:rPr>
        <w:t xml:space="preserve"> se ispod </w:t>
      </w:r>
      <w:r>
        <w:rPr>
          <w:lang w:val="sr-Latn-ME"/>
        </w:rPr>
        <w:t xml:space="preserve">planinskog </w:t>
      </w:r>
      <w:r w:rsidRPr="00476F55">
        <w:rPr>
          <w:lang w:val="sr-Latn-ME"/>
        </w:rPr>
        <w:t xml:space="preserve">prevoja Col du Fréjus u Cotianskim Alpama između Modanea u Francuskoj i Bardonecchie u Italiji. To je jedna od glavnih transalpskih </w:t>
      </w:r>
      <w:r>
        <w:rPr>
          <w:lang w:val="sr-Latn-ME"/>
        </w:rPr>
        <w:t>r</w:t>
      </w:r>
      <w:r w:rsidRPr="00476F55">
        <w:rPr>
          <w:lang w:val="sr-Latn-ME"/>
        </w:rPr>
        <w:t>uta između Francuske i Italije, koju kori</w:t>
      </w:r>
      <w:r>
        <w:rPr>
          <w:lang w:val="sr-Latn-ME"/>
        </w:rPr>
        <w:t>sti 80% komercijalnog putnog saobraćaja</w:t>
      </w:r>
      <w:r w:rsidRPr="00476F55">
        <w:rPr>
          <w:lang w:val="sr-Latn-ME"/>
        </w:rPr>
        <w:t>.</w:t>
      </w:r>
      <w:r>
        <w:rPr>
          <w:lang w:val="sr-Latn-ME"/>
        </w:rPr>
        <w:t xml:space="preserve"> Tunel je dug skoro 13 km, a saobraćaju je pušten 1980. godine.</w:t>
      </w:r>
    </w:p>
    <w:p w14:paraId="39D85EAD" w14:textId="77777777" w:rsidR="00103748" w:rsidRDefault="00103748" w:rsidP="00103748">
      <w:pPr>
        <w:pStyle w:val="kntekst"/>
        <w:rPr>
          <w:lang w:val="sr-Latn-ME"/>
        </w:rPr>
      </w:pPr>
      <w:r w:rsidRPr="00400FAD">
        <w:rPr>
          <w:lang w:val="sr-Latn-ME"/>
        </w:rPr>
        <w:t xml:space="preserve">Nakon požara u tunelu ispod </w:t>
      </w:r>
      <w:r>
        <w:rPr>
          <w:lang w:val="sr-Latn-ME"/>
        </w:rPr>
        <w:t>Monblana</w:t>
      </w:r>
      <w:r w:rsidRPr="00400FAD">
        <w:rPr>
          <w:lang w:val="sr-Latn-ME"/>
        </w:rPr>
        <w:t xml:space="preserve"> 1999. godine, početkom 2000-ih</w:t>
      </w:r>
      <w:r>
        <w:rPr>
          <w:lang w:val="sr-Latn-ME"/>
        </w:rPr>
        <w:t xml:space="preserve">, u tunelu su uvedene </w:t>
      </w:r>
      <w:r w:rsidRPr="00400FAD">
        <w:rPr>
          <w:lang w:val="sr-Latn-ME"/>
        </w:rPr>
        <w:t xml:space="preserve">mjere za poboljšanje </w:t>
      </w:r>
      <w:r>
        <w:rPr>
          <w:lang w:val="sr-Latn-ME"/>
        </w:rPr>
        <w:t>bezbjednosti</w:t>
      </w:r>
      <w:r w:rsidRPr="00400FAD">
        <w:rPr>
          <w:lang w:val="sr-Latn-ME"/>
        </w:rPr>
        <w:t xml:space="preserve">. Uvedeno je strogo ograničenje brzine od 70 km/h i </w:t>
      </w:r>
      <w:r>
        <w:rPr>
          <w:lang w:val="sr-Latn-ME"/>
        </w:rPr>
        <w:t xml:space="preserve">bezbjednosni </w:t>
      </w:r>
      <w:r w:rsidRPr="00400FAD">
        <w:rPr>
          <w:lang w:val="sr-Latn-ME"/>
        </w:rPr>
        <w:t>razmak između vozila od 150 m. Tunel je opremljen najs</w:t>
      </w:r>
      <w:r>
        <w:rPr>
          <w:lang w:val="sr-Latn-ME"/>
        </w:rPr>
        <w:t>a</w:t>
      </w:r>
      <w:r w:rsidRPr="00400FAD">
        <w:rPr>
          <w:lang w:val="sr-Latn-ME"/>
        </w:rPr>
        <w:t xml:space="preserve">vremenijim detektorima dima i </w:t>
      </w:r>
      <w:r>
        <w:rPr>
          <w:lang w:val="sr-Latn-ME"/>
        </w:rPr>
        <w:t>požara</w:t>
      </w:r>
      <w:r w:rsidRPr="00400FAD">
        <w:rPr>
          <w:lang w:val="sr-Latn-ME"/>
        </w:rPr>
        <w:t xml:space="preserve"> te s</w:t>
      </w:r>
      <w:r>
        <w:rPr>
          <w:lang w:val="sr-Latn-ME"/>
        </w:rPr>
        <w:t xml:space="preserve">istemom </w:t>
      </w:r>
      <w:r w:rsidRPr="00400FAD">
        <w:rPr>
          <w:lang w:val="sr-Latn-ME"/>
        </w:rPr>
        <w:t xml:space="preserve">video kamera za praćenje brzine </w:t>
      </w:r>
      <w:r>
        <w:rPr>
          <w:lang w:val="sr-Latn-ME"/>
        </w:rPr>
        <w:t xml:space="preserve">saobraćaja </w:t>
      </w:r>
      <w:r w:rsidRPr="00400FAD">
        <w:rPr>
          <w:lang w:val="sr-Latn-ME"/>
        </w:rPr>
        <w:t>te otkrivanje vatre i dima. Senzori temperature postavljeni su na kratkim udaljenostima, praćeni iz kontrolnog centra.</w:t>
      </w:r>
    </w:p>
    <w:p w14:paraId="3CB4EEC9" w14:textId="77777777" w:rsidR="00103748" w:rsidRDefault="00103748" w:rsidP="00103748">
      <w:pPr>
        <w:pStyle w:val="kntekst"/>
        <w:jc w:val="center"/>
        <w:rPr>
          <w:lang w:val="sr-Latn-ME"/>
        </w:rPr>
      </w:pPr>
      <w:r>
        <w:rPr>
          <w:noProof/>
          <w:lang w:eastAsia="sl-SI"/>
        </w:rPr>
        <w:drawing>
          <wp:inline distT="0" distB="0" distL="0" distR="0" wp14:anchorId="298FB8D1" wp14:editId="09B1FD1A">
            <wp:extent cx="3833165" cy="2592489"/>
            <wp:effectExtent l="0" t="0" r="0" b="0"/>
            <wp:docPr id="3" name="Picture 3" descr="A burned out vehicle in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urned out vehicle in a building&#10;&#10;Description automatically generated"/>
                    <pic:cNvPicPr/>
                  </pic:nvPicPr>
                  <pic:blipFill>
                    <a:blip r:embed="rId29"/>
                    <a:stretch>
                      <a:fillRect/>
                    </a:stretch>
                  </pic:blipFill>
                  <pic:spPr>
                    <a:xfrm>
                      <a:off x="0" y="0"/>
                      <a:ext cx="3841479" cy="2598112"/>
                    </a:xfrm>
                    <a:prstGeom prst="rect">
                      <a:avLst/>
                    </a:prstGeom>
                  </pic:spPr>
                </pic:pic>
              </a:graphicData>
            </a:graphic>
          </wp:inline>
        </w:drawing>
      </w:r>
    </w:p>
    <w:p w14:paraId="043969FE" w14:textId="77777777" w:rsidR="00103748" w:rsidRDefault="00103748" w:rsidP="00103748">
      <w:pPr>
        <w:pStyle w:val="kntekst"/>
        <w:jc w:val="center"/>
        <w:rPr>
          <w:lang w:val="sr-Latn-ME"/>
        </w:rPr>
      </w:pPr>
      <w:r>
        <w:rPr>
          <w:lang w:val="sr-Latn-ME"/>
        </w:rPr>
        <w:t>Posljedice požara u tunelu Frejus</w:t>
      </w:r>
    </w:p>
    <w:p w14:paraId="29A3E800" w14:textId="77777777" w:rsidR="00103748" w:rsidRPr="00400FAD" w:rsidRDefault="00103748" w:rsidP="00103748">
      <w:pPr>
        <w:pStyle w:val="kntekst"/>
        <w:rPr>
          <w:lang w:val="sr-Latn-ME"/>
        </w:rPr>
      </w:pPr>
      <w:r>
        <w:rPr>
          <w:lang w:val="sr-Latn-ME"/>
        </w:rPr>
        <w:t>Uprkos</w:t>
      </w:r>
      <w:r w:rsidRPr="00400FAD">
        <w:rPr>
          <w:lang w:val="sr-Latn-ME"/>
        </w:rPr>
        <w:t xml:space="preserve"> </w:t>
      </w:r>
      <w:r>
        <w:rPr>
          <w:lang w:val="sr-Latn-ME"/>
        </w:rPr>
        <w:t xml:space="preserve">izvedenim </w:t>
      </w:r>
      <w:r w:rsidRPr="00400FAD">
        <w:rPr>
          <w:lang w:val="sr-Latn-ME"/>
        </w:rPr>
        <w:t xml:space="preserve">mjerama, požar </w:t>
      </w:r>
      <w:r>
        <w:rPr>
          <w:lang w:val="sr-Latn-ME"/>
        </w:rPr>
        <w:t xml:space="preserve">u junu </w:t>
      </w:r>
      <w:r w:rsidRPr="00400FAD">
        <w:rPr>
          <w:lang w:val="sr-Latn-ME"/>
        </w:rPr>
        <w:t xml:space="preserve">2005. </w:t>
      </w:r>
      <w:r>
        <w:rPr>
          <w:lang w:val="sr-Latn-ME"/>
        </w:rPr>
        <w:t xml:space="preserve">godine </w:t>
      </w:r>
      <w:r w:rsidRPr="00400FAD">
        <w:rPr>
          <w:lang w:val="sr-Latn-ME"/>
        </w:rPr>
        <w:t>rezultirao je smrću dv</w:t>
      </w:r>
      <w:r>
        <w:rPr>
          <w:lang w:val="sr-Latn-ME"/>
        </w:rPr>
        <w:t>oje slovačkih</w:t>
      </w:r>
      <w:r w:rsidRPr="00400FAD">
        <w:rPr>
          <w:lang w:val="sr-Latn-ME"/>
        </w:rPr>
        <w:t xml:space="preserve"> vozača </w:t>
      </w:r>
      <w:r>
        <w:rPr>
          <w:lang w:val="sr-Latn-ME"/>
        </w:rPr>
        <w:t>teretnih vozila</w:t>
      </w:r>
      <w:r w:rsidRPr="00400FAD">
        <w:rPr>
          <w:lang w:val="sr-Latn-ME"/>
        </w:rPr>
        <w:t xml:space="preserve"> i zatvaranjem tunela za </w:t>
      </w:r>
      <w:r>
        <w:rPr>
          <w:lang w:val="sr-Latn-ME"/>
        </w:rPr>
        <w:t xml:space="preserve">saobraćaj </w:t>
      </w:r>
      <w:r w:rsidRPr="00400FAD">
        <w:rPr>
          <w:lang w:val="sr-Latn-ME"/>
        </w:rPr>
        <w:t xml:space="preserve">na </w:t>
      </w:r>
      <w:r>
        <w:rPr>
          <w:lang w:val="sr-Latn-ME"/>
        </w:rPr>
        <w:t>dva mjeseca</w:t>
      </w:r>
      <w:r w:rsidRPr="00400FAD">
        <w:rPr>
          <w:lang w:val="sr-Latn-ME"/>
        </w:rPr>
        <w:t xml:space="preserve">. Ponovno je otvoren za </w:t>
      </w:r>
      <w:r>
        <w:rPr>
          <w:lang w:val="sr-Latn-ME"/>
        </w:rPr>
        <w:t xml:space="preserve">putnička </w:t>
      </w:r>
      <w:r w:rsidRPr="00400FAD">
        <w:rPr>
          <w:lang w:val="sr-Latn-ME"/>
        </w:rPr>
        <w:t xml:space="preserve">vozila 4. </w:t>
      </w:r>
      <w:r>
        <w:rPr>
          <w:lang w:val="sr-Latn-ME"/>
        </w:rPr>
        <w:t xml:space="preserve">augusta </w:t>
      </w:r>
      <w:r w:rsidRPr="00400FAD">
        <w:rPr>
          <w:lang w:val="sr-Latn-ME"/>
        </w:rPr>
        <w:t xml:space="preserve">2005., a kasnije i za </w:t>
      </w:r>
      <w:r>
        <w:rPr>
          <w:lang w:val="sr-Latn-ME"/>
        </w:rPr>
        <w:t>teretna vozila</w:t>
      </w:r>
      <w:r w:rsidRPr="00400FAD">
        <w:rPr>
          <w:lang w:val="sr-Latn-ME"/>
        </w:rPr>
        <w:t>.</w:t>
      </w:r>
    </w:p>
    <w:p w14:paraId="100820B8" w14:textId="77777777" w:rsidR="00103748" w:rsidRDefault="00103748" w:rsidP="00103748">
      <w:pPr>
        <w:pStyle w:val="kntekst"/>
        <w:rPr>
          <w:lang w:val="sr-Latn-ME"/>
        </w:rPr>
      </w:pPr>
      <w:r w:rsidRPr="00400FAD">
        <w:rPr>
          <w:lang w:val="sr-Latn-ME"/>
        </w:rPr>
        <w:t xml:space="preserve">Tunel je </w:t>
      </w:r>
      <w:r>
        <w:rPr>
          <w:lang w:val="sr-Latn-ME"/>
        </w:rPr>
        <w:t xml:space="preserve">zbog požara bio u narednim godinama </w:t>
      </w:r>
      <w:r w:rsidRPr="00400FAD">
        <w:rPr>
          <w:lang w:val="sr-Latn-ME"/>
        </w:rPr>
        <w:t>na</w:t>
      </w:r>
      <w:r>
        <w:rPr>
          <w:lang w:val="sr-Latn-ME"/>
        </w:rPr>
        <w:t xml:space="preserve"> </w:t>
      </w:r>
      <w:r w:rsidRPr="00400FAD">
        <w:rPr>
          <w:lang w:val="sr-Latn-ME"/>
        </w:rPr>
        <w:t xml:space="preserve">kratko zatvoren </w:t>
      </w:r>
      <w:r>
        <w:rPr>
          <w:lang w:val="sr-Latn-ME"/>
        </w:rPr>
        <w:t>još tri puta.</w:t>
      </w:r>
    </w:p>
    <w:p w14:paraId="22DBE8B8" w14:textId="77777777" w:rsidR="00103748" w:rsidRDefault="00103748" w:rsidP="00103748">
      <w:pPr>
        <w:pStyle w:val="kntekst"/>
        <w:rPr>
          <w:lang w:val="sr-Latn-ME"/>
        </w:rPr>
      </w:pPr>
    </w:p>
    <w:p w14:paraId="697BA552" w14:textId="77777777" w:rsidR="00103748" w:rsidRDefault="00103748" w:rsidP="00103748">
      <w:pPr>
        <w:pStyle w:val="kntekst"/>
        <w:rPr>
          <w:lang w:val="sr-Latn-ME"/>
        </w:rPr>
      </w:pPr>
      <w:r>
        <w:rPr>
          <w:lang w:val="sr-Latn-ME"/>
        </w:rPr>
        <w:t>Svi ovi događaji ukazali su na ranjivost tunela kao infrastrukturnih objekata i rizik za privredu i ljudske živote stanovništva EU, pa je EK ubrzo povukla prve poteze u smjeru bitnih promjena na tom području.</w:t>
      </w:r>
    </w:p>
    <w:p w14:paraId="6788D1B0" w14:textId="77777777" w:rsidR="00103748" w:rsidRDefault="00103748" w:rsidP="00103748">
      <w:pPr>
        <w:spacing w:before="0" w:after="0"/>
        <w:rPr>
          <w:rFonts w:asciiTheme="minorHAnsi" w:eastAsia="Times New Roman" w:hAnsiTheme="minorHAnsi" w:cs="Arial"/>
          <w:color w:val="0A0A0A"/>
          <w:shd w:val="clear" w:color="auto" w:fill="FEFEFE"/>
          <w:lang w:eastAsia="sl-SI"/>
        </w:rPr>
      </w:pPr>
    </w:p>
    <w:p w14:paraId="140C8AAF" w14:textId="7236B1DE" w:rsidR="00103748" w:rsidRPr="00134AF8" w:rsidRDefault="00103748" w:rsidP="00103748">
      <w:pPr>
        <w:pStyle w:val="Heading2"/>
        <w:rPr>
          <w:lang w:val="sr-Latn-ME"/>
        </w:rPr>
      </w:pPr>
      <w:bookmarkStart w:id="8" w:name="_Toc149110143"/>
      <w:r w:rsidRPr="00134AF8">
        <w:rPr>
          <w:lang w:val="sr-Latn-ME"/>
        </w:rPr>
        <w:t>Bezbjednost saobraćaja u putnim tunelima</w:t>
      </w:r>
      <w:bookmarkEnd w:id="8"/>
    </w:p>
    <w:p w14:paraId="403119C4" w14:textId="77777777" w:rsidR="00103748" w:rsidRPr="00AF0452" w:rsidRDefault="00103748" w:rsidP="00103748">
      <w:pPr>
        <w:spacing w:before="0" w:after="0"/>
        <w:rPr>
          <w:rFonts w:asciiTheme="minorHAnsi" w:eastAsia="Times New Roman" w:hAnsiTheme="minorHAnsi" w:cs="Arial"/>
          <w:color w:val="7030A0"/>
          <w:shd w:val="clear" w:color="auto" w:fill="FEFEFE"/>
          <w:lang w:eastAsia="sl-SI"/>
        </w:rPr>
      </w:pPr>
    </w:p>
    <w:p w14:paraId="36B644E7" w14:textId="42B26794"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Ovo poglavlje pruža rezime PIARC priručnika bezbjednosti za tunele</w:t>
      </w:r>
      <w:r w:rsidR="0071595C">
        <w:rPr>
          <w:rFonts w:asciiTheme="minorHAnsi" w:eastAsia="Times New Roman" w:hAnsiTheme="minorHAnsi" w:cs="Arial"/>
          <w:color w:val="7030A0"/>
          <w:shd w:val="clear" w:color="auto" w:fill="FEFEFE"/>
          <w:lang w:eastAsia="sl-SI"/>
        </w:rPr>
        <w:t xml:space="preserve"> (eng.</w:t>
      </w:r>
      <w:r w:rsidRPr="00AF0452">
        <w:rPr>
          <w:rFonts w:asciiTheme="minorHAnsi" w:eastAsia="Times New Roman" w:hAnsiTheme="minorHAnsi" w:cs="Arial"/>
          <w:color w:val="7030A0"/>
          <w:shd w:val="clear" w:color="auto" w:fill="FEFEFE"/>
          <w:lang w:eastAsia="sl-SI"/>
        </w:rPr>
        <w:t xml:space="preserve"> </w:t>
      </w:r>
      <w:r w:rsidR="0071595C" w:rsidRPr="0071595C">
        <w:rPr>
          <w:rFonts w:asciiTheme="minorHAnsi" w:eastAsia="Times New Roman" w:hAnsiTheme="minorHAnsi" w:cs="Arial"/>
          <w:color w:val="7030A0"/>
          <w:shd w:val="clear" w:color="auto" w:fill="FEFEFE"/>
          <w:lang w:eastAsia="sl-SI"/>
        </w:rPr>
        <w:t>PIARC Road Tunnels Manual</w:t>
      </w:r>
      <w:r w:rsidR="0071595C">
        <w:rPr>
          <w:rFonts w:asciiTheme="minorHAnsi" w:eastAsia="Times New Roman" w:hAnsiTheme="minorHAnsi" w:cs="Arial"/>
          <w:color w:val="7030A0"/>
          <w:shd w:val="clear" w:color="auto" w:fill="FEFEFE"/>
          <w:lang w:eastAsia="sl-SI"/>
        </w:rPr>
        <w:t>)</w:t>
      </w:r>
      <w:r w:rsidR="0071595C" w:rsidRPr="0071595C">
        <w:rPr>
          <w:rFonts w:asciiTheme="minorHAnsi" w:eastAsia="Times New Roman" w:hAnsiTheme="minorHAnsi" w:cs="Arial"/>
          <w:color w:val="7030A0"/>
          <w:shd w:val="clear" w:color="auto" w:fill="FEFEFE"/>
          <w:lang w:eastAsia="sl-SI"/>
        </w:rPr>
        <w:t xml:space="preserve"> </w:t>
      </w:r>
      <w:r w:rsidRPr="00AF0452">
        <w:rPr>
          <w:rFonts w:asciiTheme="minorHAnsi" w:eastAsia="Times New Roman" w:hAnsiTheme="minorHAnsi" w:cs="Arial"/>
          <w:color w:val="7030A0"/>
          <w:shd w:val="clear" w:color="auto" w:fill="FEFEFE"/>
          <w:lang w:eastAsia="sl-SI"/>
        </w:rPr>
        <w:t>i važno je za razumevanje koncepta bezbjednosti u putnim tunelima.</w:t>
      </w:r>
    </w:p>
    <w:p w14:paraId="097E1D73"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p>
    <w:p w14:paraId="19682115" w14:textId="4E007D2E"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S obzirom na sve veći broj tunela širom sv</w:t>
      </w:r>
      <w:r w:rsidR="00D66E89">
        <w:rPr>
          <w:rFonts w:asciiTheme="minorHAnsi" w:eastAsia="Times New Roman" w:hAnsiTheme="minorHAnsi" w:cs="Arial"/>
          <w:color w:val="7030A0"/>
          <w:shd w:val="clear" w:color="auto" w:fill="FEFEFE"/>
          <w:lang w:eastAsia="sl-SI"/>
        </w:rPr>
        <w:t>ij</w:t>
      </w:r>
      <w:r w:rsidRPr="00AF0452">
        <w:rPr>
          <w:rFonts w:asciiTheme="minorHAnsi" w:eastAsia="Times New Roman" w:hAnsiTheme="minorHAnsi" w:cs="Arial"/>
          <w:color w:val="7030A0"/>
          <w:shd w:val="clear" w:color="auto" w:fill="FEFEFE"/>
          <w:lang w:eastAsia="sl-SI"/>
        </w:rPr>
        <w:t xml:space="preserve">eta, i s obzirom na sve veći </w:t>
      </w:r>
      <w:r w:rsidR="00D66E89">
        <w:rPr>
          <w:rFonts w:asciiTheme="minorHAnsi" w:eastAsia="Times New Roman" w:hAnsiTheme="minorHAnsi" w:cs="Arial"/>
          <w:color w:val="7030A0"/>
          <w:shd w:val="clear" w:color="auto" w:fill="FEFEFE"/>
          <w:lang w:eastAsia="sl-SI"/>
        </w:rPr>
        <w:t>obim</w:t>
      </w:r>
      <w:r w:rsidR="00D66E89" w:rsidRPr="00AF0452">
        <w:rPr>
          <w:rFonts w:asciiTheme="minorHAnsi" w:eastAsia="Times New Roman" w:hAnsiTheme="minorHAnsi" w:cs="Arial"/>
          <w:color w:val="7030A0"/>
          <w:shd w:val="clear" w:color="auto" w:fill="FEFEFE"/>
          <w:lang w:eastAsia="sl-SI"/>
        </w:rPr>
        <w:t xml:space="preserve"> </w:t>
      </w:r>
      <w:r w:rsidRPr="00AF0452">
        <w:rPr>
          <w:rFonts w:asciiTheme="minorHAnsi" w:eastAsia="Times New Roman" w:hAnsiTheme="minorHAnsi" w:cs="Arial"/>
          <w:color w:val="7030A0"/>
          <w:shd w:val="clear" w:color="auto" w:fill="FEFEFE"/>
          <w:lang w:eastAsia="sl-SI"/>
        </w:rPr>
        <w:t>saobraćaja u postojećim tunelima, bezbjednost postaje sve važnija. Incidenti i sudari u tunelima se obično dešavaju na putevima, gdje tuneli čine okvir za bezbjednu i kontrolisanu vožnju. Međutim, posljedice većih incidenata u tunelu potencijalno su veće od onih na otvorenom putu, s obzirom na njegovu gustinu, i izazivaju jaču reakciju u javnom mnjenju.</w:t>
      </w:r>
    </w:p>
    <w:p w14:paraId="4AC9CFA9"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p>
    <w:p w14:paraId="3B30669A" w14:textId="6789BA2C"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Koncept bezbjednog tunela može se postići samo kroz optimizovanu i uravnoteženu interakciju svih aspekata koji utiču na bezbjednost, tj. infrastrukturu, opremu, ponašan</w:t>
      </w:r>
      <w:r w:rsidR="00D66E89">
        <w:rPr>
          <w:rFonts w:asciiTheme="minorHAnsi" w:eastAsia="Times New Roman" w:hAnsiTheme="minorHAnsi" w:cs="Arial"/>
          <w:color w:val="7030A0"/>
          <w:shd w:val="clear" w:color="auto" w:fill="FEFEFE"/>
          <w:lang w:eastAsia="sl-SI"/>
        </w:rPr>
        <w:t>je</w:t>
      </w:r>
      <w:r w:rsidRPr="00AF0452">
        <w:rPr>
          <w:rFonts w:asciiTheme="minorHAnsi" w:eastAsia="Times New Roman" w:hAnsiTheme="minorHAnsi" w:cs="Arial"/>
          <w:color w:val="7030A0"/>
          <w:shd w:val="clear" w:color="auto" w:fill="FEFEFE"/>
          <w:lang w:eastAsia="sl-SI"/>
        </w:rPr>
        <w:t xml:space="preserve"> korisnika, operativne prakse i procedure reagovanja u vanrednim situacijama (</w:t>
      </w:r>
      <w:r w:rsidRPr="00AF0452">
        <w:rPr>
          <w:rFonts w:asciiTheme="minorHAnsi" w:eastAsia="Times New Roman" w:hAnsiTheme="minorHAnsi" w:cs="Arial"/>
          <w:color w:val="7030A0"/>
          <w:shd w:val="clear" w:color="auto" w:fill="FEFEFE"/>
          <w:lang w:eastAsia="sl-SI"/>
        </w:rPr>
        <w:fldChar w:fldCharType="begin"/>
      </w:r>
      <w:r w:rsidRPr="00AF0452">
        <w:rPr>
          <w:rFonts w:asciiTheme="minorHAnsi" w:eastAsia="Times New Roman" w:hAnsiTheme="minorHAnsi" w:cs="Arial"/>
          <w:color w:val="7030A0"/>
          <w:shd w:val="clear" w:color="auto" w:fill="FEFEFE"/>
          <w:lang w:eastAsia="sl-SI"/>
        </w:rPr>
        <w:instrText xml:space="preserve"> REF  _Ref145417225 \* Lower \h </w:instrText>
      </w:r>
      <w:r w:rsidR="00D66E89">
        <w:rPr>
          <w:rFonts w:asciiTheme="minorHAnsi" w:eastAsia="Times New Roman" w:hAnsiTheme="minorHAnsi" w:cs="Arial"/>
          <w:color w:val="7030A0"/>
          <w:shd w:val="clear" w:color="auto" w:fill="FEFEFE"/>
          <w:lang w:eastAsia="sl-SI"/>
        </w:rPr>
        <w:instrText xml:space="preserve"> \* MERGEFORMAT </w:instrText>
      </w:r>
      <w:r w:rsidRPr="00AF0452">
        <w:rPr>
          <w:rFonts w:asciiTheme="minorHAnsi" w:eastAsia="Times New Roman" w:hAnsiTheme="minorHAnsi" w:cs="Arial"/>
          <w:color w:val="7030A0"/>
          <w:shd w:val="clear" w:color="auto" w:fill="FEFEFE"/>
          <w:lang w:eastAsia="sl-SI"/>
        </w:rPr>
      </w:r>
      <w:r w:rsidRPr="00AF0452">
        <w:rPr>
          <w:rFonts w:asciiTheme="minorHAnsi" w:eastAsia="Times New Roman" w:hAnsiTheme="minorHAnsi" w:cs="Arial"/>
          <w:color w:val="7030A0"/>
          <w:shd w:val="clear" w:color="auto" w:fill="FEFEFE"/>
          <w:lang w:eastAsia="sl-SI"/>
        </w:rPr>
        <w:fldChar w:fldCharType="separate"/>
      </w:r>
      <w:r w:rsidRPr="00AF0452">
        <w:rPr>
          <w:rFonts w:asciiTheme="minorHAnsi" w:eastAsia="Times New Roman" w:hAnsiTheme="minorHAnsi" w:cs="Arial"/>
          <w:color w:val="7030A0"/>
          <w:shd w:val="clear" w:color="auto" w:fill="FEFEFE"/>
          <w:lang w:val="bs-Latn-BA" w:eastAsia="sl-SI"/>
        </w:rPr>
        <w:t xml:space="preserve">slika </w:t>
      </w:r>
      <w:r w:rsidRPr="00AF0452">
        <w:rPr>
          <w:rFonts w:asciiTheme="minorHAnsi" w:eastAsia="Times New Roman" w:hAnsiTheme="minorHAnsi" w:cs="Arial"/>
          <w:noProof/>
          <w:color w:val="7030A0"/>
          <w:shd w:val="clear" w:color="auto" w:fill="FEFEFE"/>
          <w:lang w:val="bs-Latn-BA" w:eastAsia="sl-SI"/>
        </w:rPr>
        <w:t>1</w:t>
      </w:r>
      <w:r w:rsidRPr="00AF0452">
        <w:rPr>
          <w:rFonts w:asciiTheme="minorHAnsi" w:eastAsia="Times New Roman" w:hAnsiTheme="minorHAnsi" w:cs="Arial"/>
          <w:color w:val="7030A0"/>
          <w:shd w:val="clear" w:color="auto" w:fill="FEFEFE"/>
          <w:lang w:eastAsia="sl-SI"/>
        </w:rPr>
        <w:fldChar w:fldCharType="end"/>
      </w:r>
      <w:r w:rsidRPr="00AF0452">
        <w:rPr>
          <w:rFonts w:asciiTheme="minorHAnsi" w:eastAsia="Times New Roman" w:hAnsiTheme="minorHAnsi" w:cs="Arial"/>
          <w:color w:val="7030A0"/>
          <w:shd w:val="clear" w:color="auto" w:fill="FEFEFE"/>
          <w:lang w:eastAsia="sl-SI"/>
        </w:rPr>
        <w:t xml:space="preserve">). Holistički pristup, zajedno sa drugim principima bezbjednosti, ključ je upravljanja bezbjednošću. Diskusija o bezbjednosti tunela je pravilno </w:t>
      </w:r>
      <w:r w:rsidRPr="00AF0452">
        <w:rPr>
          <w:rFonts w:asciiTheme="minorHAnsi" w:eastAsia="Times New Roman" w:hAnsiTheme="minorHAnsi" w:cs="Arial"/>
          <w:color w:val="7030A0"/>
          <w:shd w:val="clear" w:color="auto" w:fill="FEFEFE"/>
          <w:lang w:eastAsia="sl-SI"/>
        </w:rPr>
        <w:lastRenderedPageBreak/>
        <w:t xml:space="preserve">razumjevanije specifičnih opasnosti u putnim tunelima koje mogu uticati na zdravlje i bezbjednost korisnika, njihove imovine, tunelske infrastrukture ili njihove okoline. Da bi tunel bio bezbjedan, neophodno je primijeniti efikasne mjere bezbjednosti koje se mogu definisati regulatornim zahtjevima i/ili prilagoditi specifičnim uslovima tunela. Odluke o bezbjednosnim mjerama se uvjek moraju donositi sa holističke tačke gledišta, fokusirajući se na beskrajnu interakciju između različitih sistema i </w:t>
      </w:r>
      <w:r w:rsidR="00D66E89">
        <w:rPr>
          <w:rFonts w:asciiTheme="minorHAnsi" w:eastAsia="Times New Roman" w:hAnsiTheme="minorHAnsi" w:cs="Arial"/>
          <w:color w:val="7030A0"/>
          <w:shd w:val="clear" w:color="auto" w:fill="FEFEFE"/>
          <w:lang w:eastAsia="sl-SI"/>
        </w:rPr>
        <w:t>uz</w:t>
      </w:r>
      <w:r w:rsidRPr="00AF0452">
        <w:rPr>
          <w:rFonts w:asciiTheme="minorHAnsi" w:eastAsia="Times New Roman" w:hAnsiTheme="minorHAnsi" w:cs="Arial"/>
          <w:color w:val="7030A0"/>
          <w:shd w:val="clear" w:color="auto" w:fill="FEFEFE"/>
          <w:lang w:eastAsia="sl-SI"/>
        </w:rPr>
        <w:t xml:space="preserve"> ravnotežu između zahtjeva korisnika, zahtjeva, održavanja i troškova tunela. Da bi se postigao ovaj cilj, dostupan je dobro definisan skup alata za upravljanje bezbjednošću koji pomažu donosiocima odluka, da održe visok nivo bezbjednosti tokom životnog veka tunela.</w:t>
      </w:r>
    </w:p>
    <w:p w14:paraId="4ADD047A" w14:textId="77777777" w:rsidR="00103748" w:rsidRPr="00AF0452" w:rsidRDefault="00103748" w:rsidP="00103748">
      <w:pPr>
        <w:spacing w:before="0" w:after="0"/>
        <w:rPr>
          <w:rFonts w:asciiTheme="minorHAnsi" w:eastAsia="Times New Roman" w:hAnsiTheme="minorHAnsi" w:cs="Arial"/>
          <w:color w:val="7030A0"/>
          <w:shd w:val="clear" w:color="auto" w:fill="FEFEFE"/>
          <w:lang w:eastAsia="sl-SI"/>
        </w:rPr>
      </w:pPr>
    </w:p>
    <w:p w14:paraId="1C0190B1" w14:textId="77777777" w:rsidR="00103748" w:rsidRPr="00AF0452" w:rsidRDefault="00103748" w:rsidP="00103748">
      <w:pPr>
        <w:spacing w:before="0" w:after="0"/>
        <w:jc w:val="center"/>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noProof/>
          <w:color w:val="7030A0"/>
          <w:shd w:val="clear" w:color="auto" w:fill="FEFEFE"/>
          <w:lang w:eastAsia="sl-SI"/>
        </w:rPr>
        <w:drawing>
          <wp:inline distT="0" distB="0" distL="0" distR="0" wp14:anchorId="7E2D94B5" wp14:editId="35AED6C5">
            <wp:extent cx="2797200" cy="2588400"/>
            <wp:effectExtent l="0" t="0" r="3175" b="2540"/>
            <wp:docPr id="687254201" name="Picture 687254201">
              <a:extLst xmlns:a="http://schemas.openxmlformats.org/drawingml/2006/main">
                <a:ext uri="{FF2B5EF4-FFF2-40B4-BE49-F238E27FC236}">
                  <a16:creationId xmlns:a16="http://schemas.microsoft.com/office/drawing/2014/main" id="{120CFA62-7FF8-AE42-4343-50DC4B6121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120CFA62-7FF8-AE42-4343-50DC4B6121FF}"/>
                        </a:ext>
                      </a:extLst>
                    </pic:cNvPr>
                    <pic:cNvPicPr>
                      <a:picLocks noChangeAspect="1"/>
                    </pic:cNvPicPr>
                  </pic:nvPicPr>
                  <pic:blipFill>
                    <a:blip r:embed="rId30"/>
                    <a:stretch>
                      <a:fillRect/>
                    </a:stretch>
                  </pic:blipFill>
                  <pic:spPr>
                    <a:xfrm>
                      <a:off x="0" y="0"/>
                      <a:ext cx="2797200" cy="2588400"/>
                    </a:xfrm>
                    <a:prstGeom prst="rect">
                      <a:avLst/>
                    </a:prstGeom>
                  </pic:spPr>
                </pic:pic>
              </a:graphicData>
            </a:graphic>
          </wp:inline>
        </w:drawing>
      </w:r>
    </w:p>
    <w:p w14:paraId="03189E03" w14:textId="77777777" w:rsidR="00103748" w:rsidRPr="00AF0452" w:rsidRDefault="00103748" w:rsidP="00103748">
      <w:pPr>
        <w:spacing w:before="0" w:after="0"/>
        <w:rPr>
          <w:rFonts w:asciiTheme="minorHAnsi" w:eastAsia="Times New Roman" w:hAnsiTheme="minorHAnsi" w:cs="Arial"/>
          <w:color w:val="7030A0"/>
          <w:shd w:val="clear" w:color="auto" w:fill="FEFEFE"/>
          <w:lang w:val="bs-Latn-BA" w:eastAsia="sl-SI"/>
        </w:rPr>
      </w:pPr>
    </w:p>
    <w:p w14:paraId="6272860C" w14:textId="77777777" w:rsidR="00103748" w:rsidRPr="00AF0452" w:rsidRDefault="00103748" w:rsidP="00103748">
      <w:pPr>
        <w:pStyle w:val="Caption"/>
        <w:rPr>
          <w:rFonts w:asciiTheme="minorHAnsi" w:eastAsia="Times New Roman" w:hAnsiTheme="minorHAnsi" w:cs="Arial"/>
          <w:color w:val="7030A0"/>
          <w:shd w:val="clear" w:color="auto" w:fill="FEFEFE"/>
          <w:lang w:val="bs-Latn-BA" w:eastAsia="sl-SI"/>
        </w:rPr>
      </w:pPr>
      <w:bookmarkStart w:id="9" w:name="_Ref145417225"/>
      <w:r w:rsidRPr="00AF0452">
        <w:rPr>
          <w:rFonts w:asciiTheme="minorHAnsi" w:eastAsia="Times New Roman" w:hAnsiTheme="minorHAnsi" w:cs="Arial"/>
          <w:color w:val="7030A0"/>
          <w:shd w:val="clear" w:color="auto" w:fill="FEFEFE"/>
          <w:lang w:val="bs-Latn-BA" w:eastAsia="sl-SI"/>
        </w:rPr>
        <w:t xml:space="preserve">Slika </w:t>
      </w:r>
      <w:r w:rsidRPr="00AF0452">
        <w:rPr>
          <w:rFonts w:asciiTheme="minorHAnsi" w:eastAsia="Times New Roman" w:hAnsiTheme="minorHAnsi" w:cs="Arial"/>
          <w:color w:val="7030A0"/>
          <w:shd w:val="clear" w:color="auto" w:fill="FEFEFE"/>
          <w:lang w:val="bs-Latn-BA" w:eastAsia="sl-SI"/>
        </w:rPr>
        <w:fldChar w:fldCharType="begin"/>
      </w:r>
      <w:r w:rsidRPr="00AF0452">
        <w:rPr>
          <w:rFonts w:asciiTheme="minorHAnsi" w:eastAsia="Times New Roman" w:hAnsiTheme="minorHAnsi" w:cs="Arial"/>
          <w:color w:val="7030A0"/>
          <w:shd w:val="clear" w:color="auto" w:fill="FEFEFE"/>
          <w:lang w:val="bs-Latn-BA" w:eastAsia="sl-SI"/>
        </w:rPr>
        <w:instrText xml:space="preserve"> SEQ Slika \* ARABIC </w:instrText>
      </w:r>
      <w:r w:rsidRPr="00AF0452">
        <w:rPr>
          <w:rFonts w:asciiTheme="minorHAnsi" w:eastAsia="Times New Roman" w:hAnsiTheme="minorHAnsi" w:cs="Arial"/>
          <w:color w:val="7030A0"/>
          <w:shd w:val="clear" w:color="auto" w:fill="FEFEFE"/>
          <w:lang w:val="bs-Latn-BA" w:eastAsia="sl-SI"/>
        </w:rPr>
        <w:fldChar w:fldCharType="separate"/>
      </w:r>
      <w:r w:rsidRPr="00AF0452">
        <w:rPr>
          <w:rFonts w:asciiTheme="minorHAnsi" w:eastAsia="Times New Roman" w:hAnsiTheme="minorHAnsi" w:cs="Arial"/>
          <w:noProof/>
          <w:color w:val="7030A0"/>
          <w:shd w:val="clear" w:color="auto" w:fill="FEFEFE"/>
          <w:lang w:val="bs-Latn-BA" w:eastAsia="sl-SI"/>
        </w:rPr>
        <w:t>1</w:t>
      </w:r>
      <w:r w:rsidRPr="00AF0452">
        <w:rPr>
          <w:rFonts w:asciiTheme="minorHAnsi" w:eastAsia="Times New Roman" w:hAnsiTheme="minorHAnsi" w:cs="Arial"/>
          <w:color w:val="7030A0"/>
          <w:shd w:val="clear" w:color="auto" w:fill="FEFEFE"/>
          <w:lang w:val="bs-Latn-BA" w:eastAsia="sl-SI"/>
        </w:rPr>
        <w:fldChar w:fldCharType="end"/>
      </w:r>
      <w:bookmarkEnd w:id="9"/>
      <w:r w:rsidRPr="00AF0452">
        <w:rPr>
          <w:rFonts w:asciiTheme="minorHAnsi" w:eastAsia="Times New Roman" w:hAnsiTheme="minorHAnsi" w:cs="Arial"/>
          <w:color w:val="7030A0"/>
          <w:shd w:val="clear" w:color="auto" w:fill="FEFEFE"/>
          <w:lang w:val="bs-Latn-BA" w:eastAsia="sl-SI"/>
        </w:rPr>
        <w:t>: Principi bezbjednosti</w:t>
      </w:r>
      <w:r w:rsidRPr="00AF0452">
        <w:rPr>
          <w:color w:val="7030A0"/>
        </w:rPr>
        <w:t xml:space="preserve"> </w:t>
      </w:r>
      <w:r w:rsidRPr="00AF0452">
        <w:rPr>
          <w:rFonts w:asciiTheme="minorHAnsi" w:eastAsia="Times New Roman" w:hAnsiTheme="minorHAnsi" w:cs="Arial"/>
          <w:color w:val="7030A0"/>
          <w:shd w:val="clear" w:color="auto" w:fill="FEFEFE"/>
          <w:lang w:val="bs-Latn-BA" w:eastAsia="sl-SI"/>
        </w:rPr>
        <w:t>saobraćaja u putnim tunelima (Izvor: PIARC – Road Tunnels Manual)</w:t>
      </w:r>
    </w:p>
    <w:p w14:paraId="5E8D539A" w14:textId="77777777" w:rsidR="00103748" w:rsidRPr="00AF0452" w:rsidRDefault="00103748" w:rsidP="00103748">
      <w:pPr>
        <w:pStyle w:val="kntekst"/>
        <w:rPr>
          <w:color w:val="7030A0"/>
          <w:lang w:val="bs-Latn-BA" w:eastAsia="sl-SI"/>
        </w:rPr>
      </w:pPr>
    </w:p>
    <w:p w14:paraId="6ECD123C" w14:textId="77777777" w:rsidR="00103748" w:rsidRPr="00AF0452" w:rsidRDefault="00103748" w:rsidP="00103748">
      <w:pPr>
        <w:pStyle w:val="kntekst"/>
        <w:rPr>
          <w:color w:val="7030A0"/>
          <w:lang w:val="bs-Latn-BA" w:eastAsia="sl-SI"/>
        </w:rPr>
      </w:pPr>
      <w:r w:rsidRPr="00AF0452">
        <w:rPr>
          <w:color w:val="7030A0"/>
          <w:lang w:val="bs-Latn-BA" w:eastAsia="sl-SI"/>
        </w:rPr>
        <w:t>Ključni princip bezbjednosti putnih tunela je integrisani pristup koji opisuje kibernetički model kako se sistem tunela sa prihvatljivim nivoom bezbjednosti može uspostaviti i održavati tokom životnog ciklusa tunela. Ovaj proces uključuje principe procjene bezbjednosti – da se na analitičkoj osnovi odluči, da li je nivo bezbjednosti tunela prihvatljiv – kao i povratne informacije iz praktičnih naučenih lekcija, zasnovanih na iskustvu iz prošlih incidenata.</w:t>
      </w:r>
    </w:p>
    <w:p w14:paraId="4C417917" w14:textId="6475E064" w:rsidR="00103748" w:rsidRPr="00AF0452" w:rsidRDefault="00103748" w:rsidP="00103748">
      <w:pPr>
        <w:pStyle w:val="kntekst"/>
        <w:rPr>
          <w:color w:val="7030A0"/>
          <w:lang w:val="bs-Latn-BA" w:eastAsia="sl-SI"/>
        </w:rPr>
      </w:pPr>
      <w:r w:rsidRPr="00AF0452">
        <w:rPr>
          <w:color w:val="7030A0"/>
          <w:lang w:val="bs-Latn-BA" w:eastAsia="sl-SI"/>
        </w:rPr>
        <w:t>Na ishod ozbiljnih incidenata može značajno uticati ljudsko ponašanje koje je teško predvid</w:t>
      </w:r>
      <w:r w:rsidR="00D66E89">
        <w:rPr>
          <w:color w:val="7030A0"/>
          <w:lang w:val="bs-Latn-BA" w:eastAsia="sl-SI"/>
        </w:rPr>
        <w:t>j</w:t>
      </w:r>
      <w:r w:rsidRPr="00AF0452">
        <w:rPr>
          <w:color w:val="7030A0"/>
          <w:lang w:val="bs-Latn-BA" w:eastAsia="sl-SI"/>
        </w:rPr>
        <w:t>eti. Ljudski faktori su relevantni u interakciji sa operaterima tunela kao i sa korisnicima tunela.</w:t>
      </w:r>
    </w:p>
    <w:p w14:paraId="06CF3369" w14:textId="01001DD8" w:rsidR="00103748" w:rsidRPr="00AF0452" w:rsidRDefault="00103748" w:rsidP="00103748">
      <w:pPr>
        <w:pStyle w:val="kntekst"/>
        <w:rPr>
          <w:color w:val="7030A0"/>
          <w:lang w:val="bs-Latn-BA" w:eastAsia="sl-SI"/>
        </w:rPr>
      </w:pPr>
      <w:r w:rsidRPr="00AF0452">
        <w:rPr>
          <w:color w:val="7030A0"/>
          <w:lang w:val="bs-Latn-BA" w:eastAsia="sl-SI"/>
        </w:rPr>
        <w:t>Tema od posebnog značaja za bezbjednost putnih tunela je transport opasnih materija. Stoga treba obratiti pažnju i na osnovne principe i propise za transport opasnih materija kroz tunele.</w:t>
      </w:r>
    </w:p>
    <w:p w14:paraId="55F404A1" w14:textId="77777777" w:rsidR="00103748" w:rsidRPr="00AF0452" w:rsidRDefault="00103748" w:rsidP="00103748">
      <w:pPr>
        <w:pStyle w:val="kntekst"/>
        <w:rPr>
          <w:color w:val="7030A0"/>
          <w:lang w:val="bs-Latn-BA" w:eastAsia="sl-SI"/>
        </w:rPr>
      </w:pPr>
    </w:p>
    <w:p w14:paraId="0D628B41" w14:textId="77777777" w:rsidR="00103748" w:rsidRPr="00AF0452" w:rsidRDefault="00103748" w:rsidP="00103748">
      <w:pPr>
        <w:pStyle w:val="Heading3"/>
        <w:rPr>
          <w:color w:val="7030A0"/>
          <w:lang w:val="bs-Latn-BA" w:eastAsia="sl-SI"/>
        </w:rPr>
      </w:pPr>
      <w:bookmarkStart w:id="10" w:name="_Toc149110144"/>
      <w:r w:rsidRPr="00AF0452">
        <w:rPr>
          <w:color w:val="7030A0"/>
          <w:lang w:val="bs-Latn-BA" w:eastAsia="sl-SI"/>
        </w:rPr>
        <w:t>Procjena bezbjednosti u tunelima</w:t>
      </w:r>
      <w:bookmarkEnd w:id="10"/>
    </w:p>
    <w:p w14:paraId="1884EC45" w14:textId="4AA13A2B" w:rsidR="00103748" w:rsidRPr="00AF0452" w:rsidRDefault="00103748" w:rsidP="00103748">
      <w:pPr>
        <w:pStyle w:val="kntekst"/>
        <w:rPr>
          <w:color w:val="7030A0"/>
          <w:lang w:val="bs-Latn-BA" w:eastAsia="sl-SI"/>
        </w:rPr>
      </w:pPr>
      <w:r w:rsidRPr="00AF0452">
        <w:rPr>
          <w:color w:val="7030A0"/>
          <w:lang w:val="bs-Latn-BA" w:eastAsia="sl-SI"/>
        </w:rPr>
        <w:t>U prošlosti, u mnogim zemljama, bezbjednost tunela je bila zasnovana na propisima i standardima za projek</w:t>
      </w:r>
      <w:r w:rsidR="00D66E89">
        <w:rPr>
          <w:color w:val="7030A0"/>
          <w:lang w:val="bs-Latn-BA" w:eastAsia="sl-SI"/>
        </w:rPr>
        <w:t>tovanje</w:t>
      </w:r>
      <w:r w:rsidRPr="00AF0452">
        <w:rPr>
          <w:color w:val="7030A0"/>
          <w:lang w:val="bs-Latn-BA" w:eastAsia="sl-SI"/>
        </w:rPr>
        <w:t>, izgradnju i rad koji su se, ako se poštuju, smatrali bezbjednim. Decenijama su ovi standardi bili zasnovani prvenstveno na svakodnevnom operativnom iskustvu, uključujući incidente i nezgode.</w:t>
      </w:r>
    </w:p>
    <w:p w14:paraId="3E68DAA0" w14:textId="77777777" w:rsidR="00103748" w:rsidRPr="00AF0452" w:rsidRDefault="00103748" w:rsidP="00103748">
      <w:pPr>
        <w:pStyle w:val="kntekst"/>
        <w:rPr>
          <w:color w:val="7030A0"/>
          <w:lang w:val="bs-Latn-BA" w:eastAsia="sl-SI"/>
        </w:rPr>
      </w:pPr>
      <w:r w:rsidRPr="00AF0452">
        <w:rPr>
          <w:color w:val="7030A0"/>
          <w:lang w:val="bs-Latn-BA" w:eastAsia="sl-SI"/>
        </w:rPr>
        <w:t>Međutim, ovaj preskriptivni pristup imao je neke nedostatke koje su se posebno pokazale u incidentima koji su prevazilazili postojeća iskustva.</w:t>
      </w:r>
    </w:p>
    <w:p w14:paraId="5797F182" w14:textId="77777777" w:rsidR="00103748" w:rsidRPr="00AF0452" w:rsidRDefault="00103748" w:rsidP="00103748">
      <w:pPr>
        <w:pStyle w:val="kntekst"/>
        <w:rPr>
          <w:color w:val="7030A0"/>
          <w:lang w:val="bs-Latn-BA" w:eastAsia="sl-SI"/>
        </w:rPr>
      </w:pPr>
      <w:r w:rsidRPr="00AF0452">
        <w:rPr>
          <w:color w:val="7030A0"/>
          <w:lang w:val="bs-Latn-BA" w:eastAsia="sl-SI"/>
        </w:rPr>
        <w:t>Tehničke specifikacije definisane u standardima za izradu projekata omogućavaju uspostavljanje određenog nivoa homogenosti i garantuju performanse različitih sistema, ali ovaj pristup ne dozvoljava, da se uzme u obzir efikasnost konkretnih mjera, što može zavisiti od specifičnim uslovima svakog tunela posebno.</w:t>
      </w:r>
    </w:p>
    <w:p w14:paraId="7B18E9B4" w14:textId="77777777" w:rsidR="00103748" w:rsidRPr="00AF0452" w:rsidRDefault="00103748" w:rsidP="00103748">
      <w:pPr>
        <w:pStyle w:val="kntekst"/>
        <w:rPr>
          <w:color w:val="7030A0"/>
          <w:lang w:val="bs-Latn-BA" w:eastAsia="sl-SI"/>
        </w:rPr>
      </w:pPr>
      <w:r w:rsidRPr="00AF0452">
        <w:rPr>
          <w:color w:val="7030A0"/>
          <w:lang w:val="bs-Latn-BA" w:eastAsia="sl-SI"/>
        </w:rPr>
        <w:lastRenderedPageBreak/>
        <w:t>Pored toga, čak i ako tunel ispunjava sve zahtjeve propisa, postoji preostali rizik koji nije ni očigledan ni posebno identifikovan.</w:t>
      </w:r>
    </w:p>
    <w:p w14:paraId="05CAAAA9" w14:textId="376155DA" w:rsidR="00103748" w:rsidRPr="00AF0452" w:rsidRDefault="00103748" w:rsidP="00103748">
      <w:pPr>
        <w:pStyle w:val="kntekst"/>
        <w:rPr>
          <w:color w:val="7030A0"/>
          <w:lang w:val="bs-Latn-BA" w:eastAsia="sl-SI"/>
        </w:rPr>
      </w:pPr>
      <w:r w:rsidRPr="00AF0452">
        <w:rPr>
          <w:color w:val="7030A0"/>
          <w:lang w:val="bs-Latn-BA" w:eastAsia="sl-SI"/>
        </w:rPr>
        <w:t>Stoga, pored tradicionalnog preskriptivnog pristupa, posebno za složene sisteme, potrebno ga je dopuniti specifikacijama fokusiranim na vanredne situacije: pristup zasnovan na riziku. Pristup zasnovan na riziku omogućava strukturiranje, usaglašavanje i transparentnu procjenu rizika za svaki pojedinačni tunel i omogućava, da se lokalni uslovi uzmu u obzir kao relevantan faktor i njihov uticaj na moguće posl</w:t>
      </w:r>
      <w:r w:rsidR="00D66E89">
        <w:rPr>
          <w:color w:val="7030A0"/>
          <w:lang w:val="bs-Latn-BA" w:eastAsia="sl-SI"/>
        </w:rPr>
        <w:t>j</w:t>
      </w:r>
      <w:r w:rsidRPr="00AF0452">
        <w:rPr>
          <w:color w:val="7030A0"/>
          <w:lang w:val="bs-Latn-BA" w:eastAsia="sl-SI"/>
        </w:rPr>
        <w:t>edice incidenata. Pored toga, pristup zasnovan na riziku omogućava predlaganje relevantnih dodatnih bezbjednosnih mjera u cilju ublažavanja rizika. Na ovaj način, procjena rizika može biti osnova za donošenje odluka s obzirom na najefikasnije troškove, kako bi se obezb</w:t>
      </w:r>
      <w:r w:rsidR="004E6198">
        <w:rPr>
          <w:color w:val="7030A0"/>
          <w:lang w:val="bs-Latn-BA" w:eastAsia="sl-SI"/>
        </w:rPr>
        <w:t>ij</w:t>
      </w:r>
      <w:r w:rsidRPr="00AF0452">
        <w:rPr>
          <w:color w:val="7030A0"/>
          <w:lang w:val="bs-Latn-BA" w:eastAsia="sl-SI"/>
        </w:rPr>
        <w:t>edilo optimalno korišćenje ograničenih finansijskih sredstava.</w:t>
      </w:r>
    </w:p>
    <w:p w14:paraId="4B01CA12" w14:textId="1FC0D4F9" w:rsidR="00103748" w:rsidRPr="00AF0452" w:rsidRDefault="00103748" w:rsidP="00103748">
      <w:pPr>
        <w:pStyle w:val="kntekst"/>
        <w:rPr>
          <w:color w:val="7030A0"/>
          <w:lang w:val="bs-Latn-BA" w:eastAsia="sl-SI"/>
        </w:rPr>
      </w:pPr>
      <w:r w:rsidRPr="00AF0452">
        <w:rPr>
          <w:color w:val="7030A0"/>
          <w:lang w:val="bs-Latn-BA" w:eastAsia="sl-SI"/>
        </w:rPr>
        <w:t>U Evropskoj uniji, član 13 Direktive 2004/54/E</w:t>
      </w:r>
      <w:r w:rsidR="004D5FD0">
        <w:rPr>
          <w:color w:val="7030A0"/>
          <w:lang w:val="bs-Latn-BA" w:eastAsia="sl-SI"/>
        </w:rPr>
        <w:t>Z</w:t>
      </w:r>
      <w:r w:rsidRPr="00AF0452">
        <w:rPr>
          <w:color w:val="7030A0"/>
          <w:lang w:val="bs-Latn-BA" w:eastAsia="sl-SI"/>
        </w:rPr>
        <w:t xml:space="preserve"> o minimalnim bezbjednosnim uslovima u putnim tunelima uvodi procjenu rizika kao praktično sredstvo za procjenu bezbjednosti tunela.</w:t>
      </w:r>
    </w:p>
    <w:p w14:paraId="1EB1E29E" w14:textId="6FE002EA" w:rsidR="00103748" w:rsidRPr="00AF0452" w:rsidRDefault="00103748" w:rsidP="00103748">
      <w:pPr>
        <w:pStyle w:val="kntekst"/>
        <w:rPr>
          <w:color w:val="7030A0"/>
          <w:lang w:val="bs-Latn-BA" w:eastAsia="sl-SI"/>
        </w:rPr>
      </w:pPr>
      <w:r w:rsidRPr="00AF0452">
        <w:rPr>
          <w:color w:val="7030A0"/>
          <w:lang w:val="bs-Latn-BA" w:eastAsia="sl-SI"/>
        </w:rPr>
        <w:t>Prilikom primene procjene rizika potrebno je uzeti u obzir, da je donošenje odluka na osnovu kriterijuma rizika složeno. Dok je analiza rizika naučni proces procjene i/ili kvantifikacije v</w:t>
      </w:r>
      <w:r w:rsidR="004E6198">
        <w:rPr>
          <w:color w:val="7030A0"/>
          <w:lang w:val="bs-Latn-BA" w:eastAsia="sl-SI"/>
        </w:rPr>
        <w:t>j</w:t>
      </w:r>
      <w:r w:rsidRPr="00AF0452">
        <w:rPr>
          <w:color w:val="7030A0"/>
          <w:lang w:val="bs-Latn-BA" w:eastAsia="sl-SI"/>
        </w:rPr>
        <w:t>erovatnoća i očekivanih posl</w:t>
      </w:r>
      <w:r w:rsidR="004E6198">
        <w:rPr>
          <w:color w:val="7030A0"/>
          <w:lang w:val="bs-Latn-BA" w:eastAsia="sl-SI"/>
        </w:rPr>
        <w:t>j</w:t>
      </w:r>
      <w:r w:rsidRPr="00AF0452">
        <w:rPr>
          <w:color w:val="7030A0"/>
          <w:lang w:val="bs-Latn-BA" w:eastAsia="sl-SI"/>
        </w:rPr>
        <w:t>edica identifikovanih rizika, procjena rizika je društveno-politički proces u kome se donose presude o prihvatljivosti tih rizika. Da bi se mog</w:t>
      </w:r>
      <w:r w:rsidR="004E6198">
        <w:rPr>
          <w:color w:val="7030A0"/>
          <w:lang w:val="bs-Latn-BA" w:eastAsia="sl-SI"/>
        </w:rPr>
        <w:t>li</w:t>
      </w:r>
      <w:r w:rsidRPr="00AF0452">
        <w:rPr>
          <w:color w:val="7030A0"/>
          <w:lang w:val="bs-Latn-BA" w:eastAsia="sl-SI"/>
        </w:rPr>
        <w:t xml:space="preserve"> proc</w:t>
      </w:r>
      <w:r w:rsidR="004E6198">
        <w:rPr>
          <w:color w:val="7030A0"/>
          <w:lang w:val="bs-Latn-BA" w:eastAsia="sl-SI"/>
        </w:rPr>
        <w:t>i</w:t>
      </w:r>
      <w:r w:rsidRPr="00AF0452">
        <w:rPr>
          <w:color w:val="7030A0"/>
          <w:lang w:val="bs-Latn-BA" w:eastAsia="sl-SI"/>
        </w:rPr>
        <w:t>jeniti rezultat</w:t>
      </w:r>
      <w:r w:rsidR="004E6198">
        <w:rPr>
          <w:color w:val="7030A0"/>
          <w:lang w:val="bs-Latn-BA" w:eastAsia="sl-SI"/>
        </w:rPr>
        <w:t>i</w:t>
      </w:r>
      <w:r w:rsidRPr="00AF0452">
        <w:rPr>
          <w:color w:val="7030A0"/>
          <w:lang w:val="bs-Latn-BA" w:eastAsia="sl-SI"/>
        </w:rPr>
        <w:t xml:space="preserve"> analize rizika, moraju biti uspostavljeni određeni kriterijumi (vidi poglavje </w:t>
      </w:r>
      <w:r w:rsidRPr="00AF0452">
        <w:rPr>
          <w:color w:val="7030A0"/>
          <w:highlight w:val="yellow"/>
          <w:lang w:val="bs-Latn-BA" w:eastAsia="sl-SI"/>
        </w:rPr>
        <w:fldChar w:fldCharType="begin"/>
      </w:r>
      <w:r w:rsidRPr="00AF0452">
        <w:rPr>
          <w:color w:val="7030A0"/>
          <w:lang w:val="bs-Latn-BA" w:eastAsia="sl-SI"/>
        </w:rPr>
        <w:instrText xml:space="preserve"> REF _Ref148347000 \r \h </w:instrText>
      </w:r>
      <w:r w:rsidRPr="00AF0452">
        <w:rPr>
          <w:color w:val="7030A0"/>
          <w:highlight w:val="yellow"/>
          <w:lang w:val="bs-Latn-BA" w:eastAsia="sl-SI"/>
        </w:rPr>
      </w:r>
      <w:r w:rsidRPr="00AF0452">
        <w:rPr>
          <w:color w:val="7030A0"/>
          <w:highlight w:val="yellow"/>
          <w:lang w:val="bs-Latn-BA" w:eastAsia="sl-SI"/>
        </w:rPr>
        <w:fldChar w:fldCharType="separate"/>
      </w:r>
      <w:r w:rsidRPr="00AF0452">
        <w:rPr>
          <w:color w:val="7030A0"/>
          <w:lang w:val="bs-Latn-BA" w:eastAsia="sl-SI"/>
        </w:rPr>
        <w:t>1.2.4</w:t>
      </w:r>
      <w:r w:rsidRPr="00AF0452">
        <w:rPr>
          <w:color w:val="7030A0"/>
          <w:highlight w:val="yellow"/>
          <w:lang w:val="bs-Latn-BA" w:eastAsia="sl-SI"/>
        </w:rPr>
        <w:fldChar w:fldCharType="end"/>
      </w:r>
      <w:r w:rsidRPr="00AF0452">
        <w:rPr>
          <w:color w:val="7030A0"/>
          <w:lang w:val="bs-Latn-BA" w:eastAsia="sl-SI"/>
        </w:rPr>
        <w:t xml:space="preserve"> </w:t>
      </w:r>
      <w:r w:rsidRPr="00AF0452">
        <w:rPr>
          <w:color w:val="7030A0"/>
          <w:highlight w:val="yellow"/>
          <w:lang w:val="bs-Latn-BA" w:eastAsia="sl-SI"/>
        </w:rPr>
        <w:fldChar w:fldCharType="begin"/>
      </w:r>
      <w:r w:rsidRPr="00AF0452">
        <w:rPr>
          <w:color w:val="7030A0"/>
          <w:lang w:val="bs-Latn-BA" w:eastAsia="sl-SI"/>
        </w:rPr>
        <w:instrText xml:space="preserve"> REF _Ref148347000 \h </w:instrText>
      </w:r>
      <w:r w:rsidRPr="00AF0452">
        <w:rPr>
          <w:color w:val="7030A0"/>
          <w:highlight w:val="yellow"/>
          <w:lang w:val="bs-Latn-BA" w:eastAsia="sl-SI"/>
        </w:rPr>
      </w:r>
      <w:r w:rsidRPr="00AF0452">
        <w:rPr>
          <w:color w:val="7030A0"/>
          <w:highlight w:val="yellow"/>
          <w:lang w:val="bs-Latn-BA" w:eastAsia="sl-SI"/>
        </w:rPr>
        <w:fldChar w:fldCharType="separate"/>
      </w:r>
      <w:r w:rsidRPr="00AF0452">
        <w:rPr>
          <w:color w:val="7030A0"/>
          <w:lang w:val="sr-Latn-ME"/>
        </w:rPr>
        <w:t>Bezbjednosni alati</w:t>
      </w:r>
      <w:r w:rsidRPr="00AF0452">
        <w:rPr>
          <w:color w:val="7030A0"/>
          <w:highlight w:val="yellow"/>
          <w:lang w:val="bs-Latn-BA" w:eastAsia="sl-SI"/>
        </w:rPr>
        <w:fldChar w:fldCharType="end"/>
      </w:r>
      <w:r w:rsidRPr="00AF0452">
        <w:rPr>
          <w:color w:val="7030A0"/>
          <w:lang w:val="bs-Latn-BA" w:eastAsia="sl-SI"/>
        </w:rPr>
        <w:t>).</w:t>
      </w:r>
    </w:p>
    <w:p w14:paraId="294F8537" w14:textId="77777777" w:rsidR="00103748" w:rsidRPr="00AF0452" w:rsidRDefault="00103748" w:rsidP="00103748">
      <w:pPr>
        <w:pStyle w:val="Heading3"/>
        <w:rPr>
          <w:color w:val="7030A0"/>
          <w:lang w:val="bs-Latn-BA" w:eastAsia="sl-SI"/>
        </w:rPr>
      </w:pPr>
      <w:bookmarkStart w:id="11" w:name="_Toc149110145"/>
      <w:r w:rsidRPr="00AF0452">
        <w:rPr>
          <w:color w:val="7030A0"/>
          <w:lang w:val="bs-Latn-BA" w:eastAsia="sl-SI"/>
        </w:rPr>
        <w:t>Specifične opasnosti u tunelima</w:t>
      </w:r>
      <w:bookmarkEnd w:id="11"/>
    </w:p>
    <w:p w14:paraId="6AB66333" w14:textId="77777777" w:rsidR="00103748" w:rsidRPr="00AF0452" w:rsidRDefault="00103748" w:rsidP="00103748">
      <w:pPr>
        <w:pStyle w:val="kntekst"/>
        <w:rPr>
          <w:color w:val="7030A0"/>
          <w:lang w:val="bs-Latn-BA" w:eastAsia="sl-SI"/>
        </w:rPr>
      </w:pPr>
      <w:r w:rsidRPr="00AF0452">
        <w:rPr>
          <w:color w:val="7030A0"/>
          <w:lang w:val="bs-Latn-BA" w:eastAsia="sl-SI"/>
        </w:rPr>
        <w:t>Okruženje tunela utiče na opasnosti saobraćaja na specifičan način:</w:t>
      </w:r>
    </w:p>
    <w:p w14:paraId="72087BA8" w14:textId="7271C6DD" w:rsidR="00103748" w:rsidRPr="00AF0452" w:rsidRDefault="00103748">
      <w:pPr>
        <w:pStyle w:val="kntekst"/>
        <w:numPr>
          <w:ilvl w:val="0"/>
          <w:numId w:val="8"/>
        </w:numPr>
        <w:rPr>
          <w:color w:val="7030A0"/>
          <w:lang w:val="bs-Latn-BA" w:eastAsia="sl-SI"/>
        </w:rPr>
      </w:pPr>
      <w:r w:rsidRPr="00AF0452">
        <w:rPr>
          <w:color w:val="7030A0"/>
          <w:lang w:val="bs-Latn-BA" w:eastAsia="sl-SI"/>
        </w:rPr>
        <w:t>s jedne strane, zatvoren prostor tunela pruža zaštitu od različitih uticaja (npr. vremenski uslovi) koji mogu izazvati primarne incidente (npr. proklizavanje vozila), čime se smanjuje učestalost različitih vrsta sekundarnih incidenata (npr. sudar u svod tunela);</w:t>
      </w:r>
    </w:p>
    <w:p w14:paraId="4A7CDDF5" w14:textId="2B107536" w:rsidR="00103748" w:rsidRPr="00AF0452" w:rsidRDefault="00103748">
      <w:pPr>
        <w:pStyle w:val="kntekst"/>
        <w:numPr>
          <w:ilvl w:val="0"/>
          <w:numId w:val="8"/>
        </w:numPr>
        <w:rPr>
          <w:color w:val="7030A0"/>
          <w:lang w:val="bs-Latn-BA" w:eastAsia="sl-SI"/>
        </w:rPr>
      </w:pPr>
      <w:r w:rsidRPr="00AF0452">
        <w:rPr>
          <w:color w:val="7030A0"/>
          <w:lang w:val="bs-Latn-BA" w:eastAsia="sl-SI"/>
        </w:rPr>
        <w:t>s druge strane, zatvoren prostor povećava posl</w:t>
      </w:r>
      <w:r w:rsidR="004E6198">
        <w:rPr>
          <w:color w:val="7030A0"/>
          <w:lang w:val="bs-Latn-BA" w:eastAsia="sl-SI"/>
        </w:rPr>
        <w:t>j</w:t>
      </w:r>
      <w:r w:rsidRPr="00AF0452">
        <w:rPr>
          <w:color w:val="7030A0"/>
          <w:lang w:val="bs-Latn-BA" w:eastAsia="sl-SI"/>
        </w:rPr>
        <w:t>edice sudara, a posebno posl</w:t>
      </w:r>
      <w:r w:rsidR="004E6198">
        <w:rPr>
          <w:color w:val="7030A0"/>
          <w:lang w:val="bs-Latn-BA" w:eastAsia="sl-SI"/>
        </w:rPr>
        <w:t>j</w:t>
      </w:r>
      <w:r w:rsidRPr="00AF0452">
        <w:rPr>
          <w:color w:val="7030A0"/>
          <w:lang w:val="bs-Latn-BA" w:eastAsia="sl-SI"/>
        </w:rPr>
        <w:t>edice požara i ograničava pristup m</w:t>
      </w:r>
      <w:r w:rsidR="004E6198">
        <w:rPr>
          <w:color w:val="7030A0"/>
          <w:lang w:val="bs-Latn-BA" w:eastAsia="sl-SI"/>
        </w:rPr>
        <w:t>j</w:t>
      </w:r>
      <w:r w:rsidRPr="00AF0452">
        <w:rPr>
          <w:color w:val="7030A0"/>
          <w:lang w:val="bs-Latn-BA" w:eastAsia="sl-SI"/>
        </w:rPr>
        <w:t>estu incidenta, ometajući na taj način samospašavanje, kao i pomoć spasilačkih službi.</w:t>
      </w:r>
    </w:p>
    <w:p w14:paraId="335BD8A5" w14:textId="0BA612E3" w:rsidR="00103748" w:rsidRPr="00AF0452" w:rsidRDefault="00103748" w:rsidP="00103748">
      <w:pPr>
        <w:pStyle w:val="kntekst"/>
        <w:rPr>
          <w:color w:val="7030A0"/>
          <w:lang w:val="bs-Latn-BA" w:eastAsia="sl-SI"/>
        </w:rPr>
      </w:pPr>
      <w:r w:rsidRPr="00AF0452">
        <w:rPr>
          <w:color w:val="7030A0"/>
          <w:lang w:val="bs-Latn-BA" w:eastAsia="sl-SI"/>
        </w:rPr>
        <w:t>Otuda u tunelima postoji trend ka r</w:t>
      </w:r>
      <w:r w:rsidR="004E6198">
        <w:rPr>
          <w:color w:val="7030A0"/>
          <w:lang w:val="bs-Latn-BA" w:eastAsia="sl-SI"/>
        </w:rPr>
        <w:t>j</w:t>
      </w:r>
      <w:r w:rsidRPr="00AF0452">
        <w:rPr>
          <w:color w:val="7030A0"/>
          <w:lang w:val="bs-Latn-BA" w:eastAsia="sl-SI"/>
        </w:rPr>
        <w:t>eđim, ali (mnogo) težim incidentima. Studije bezbjednosti tunela se obično fokusiraju na značajne incidente, koji imaju potencijal da se razviju u događaje sa ozbiljnim posl</w:t>
      </w:r>
      <w:r w:rsidR="004E6198">
        <w:rPr>
          <w:color w:val="7030A0"/>
          <w:lang w:val="bs-Latn-BA" w:eastAsia="sl-SI"/>
        </w:rPr>
        <w:t>j</w:t>
      </w:r>
      <w:r w:rsidRPr="00AF0452">
        <w:rPr>
          <w:color w:val="7030A0"/>
          <w:lang w:val="bs-Latn-BA" w:eastAsia="sl-SI"/>
        </w:rPr>
        <w:t>edicama, uglavnom sa sudarima i požarima. Štaviše, mnogostruke opasnosti koje potencijalno izazivaju opasne materije zaht</w:t>
      </w:r>
      <w:r w:rsidR="004E6198">
        <w:rPr>
          <w:color w:val="7030A0"/>
          <w:lang w:val="bs-Latn-BA" w:eastAsia="sl-SI"/>
        </w:rPr>
        <w:t>ij</w:t>
      </w:r>
      <w:r w:rsidRPr="00AF0452">
        <w:rPr>
          <w:color w:val="7030A0"/>
          <w:lang w:val="bs-Latn-BA" w:eastAsia="sl-SI"/>
        </w:rPr>
        <w:t>evaju posebnu pažnju. Kako je neograničena dostupnost podzemne saobraćajne infrastrukture ključna za ekonomičnost i mobilnost, posebno na primarn</w:t>
      </w:r>
      <w:r w:rsidR="004E6198">
        <w:rPr>
          <w:color w:val="7030A0"/>
          <w:lang w:val="bs-Latn-BA" w:eastAsia="sl-SI"/>
        </w:rPr>
        <w:t>oj</w:t>
      </w:r>
      <w:r w:rsidRPr="00AF0452">
        <w:rPr>
          <w:color w:val="7030A0"/>
          <w:lang w:val="bs-Latn-BA" w:eastAsia="sl-SI"/>
        </w:rPr>
        <w:t xml:space="preserve"> infrastrukturn</w:t>
      </w:r>
      <w:r w:rsidR="004E6198">
        <w:rPr>
          <w:color w:val="7030A0"/>
          <w:lang w:val="bs-Latn-BA" w:eastAsia="sl-SI"/>
        </w:rPr>
        <w:t>oj</w:t>
      </w:r>
      <w:r w:rsidRPr="00AF0452">
        <w:rPr>
          <w:color w:val="7030A0"/>
          <w:lang w:val="bs-Latn-BA" w:eastAsia="sl-SI"/>
        </w:rPr>
        <w:t xml:space="preserve"> mreži i u oblastima sa velikim saobraćajnim opterećenjem kao što su veliki gradovi. Događaji koji potencijalno mogu da izazovu značajne prekide saobraćaja dodatno se stavljaju u centar pažnje. </w:t>
      </w:r>
    </w:p>
    <w:p w14:paraId="65930735" w14:textId="6F0DB1C7" w:rsidR="00103748" w:rsidRPr="00AF0452" w:rsidRDefault="00103748" w:rsidP="00103748">
      <w:pPr>
        <w:pStyle w:val="kntekst"/>
        <w:rPr>
          <w:color w:val="7030A0"/>
          <w:lang w:val="bs-Latn-BA" w:eastAsia="sl-SI"/>
        </w:rPr>
      </w:pPr>
      <w:r w:rsidRPr="00AF0452">
        <w:rPr>
          <w:color w:val="7030A0"/>
          <w:lang w:val="bs-Latn-BA" w:eastAsia="sl-SI"/>
        </w:rPr>
        <w:t>Incidenti u tunelu defini</w:t>
      </w:r>
      <w:r w:rsidR="004E6198">
        <w:rPr>
          <w:color w:val="7030A0"/>
          <w:lang w:val="bs-Latn-BA" w:eastAsia="sl-SI"/>
        </w:rPr>
        <w:t>s</w:t>
      </w:r>
      <w:r w:rsidRPr="00AF0452">
        <w:rPr>
          <w:color w:val="7030A0"/>
          <w:lang w:val="bs-Latn-BA" w:eastAsia="sl-SI"/>
        </w:rPr>
        <w:t>ani su kao nepredviđeni i nenormalni (vanredni) događaji koji uti</w:t>
      </w:r>
      <w:r w:rsidR="004E6198">
        <w:rPr>
          <w:color w:val="7030A0"/>
          <w:lang w:val="bs-Latn-BA" w:eastAsia="sl-SI"/>
        </w:rPr>
        <w:t>ču</w:t>
      </w:r>
      <w:r w:rsidRPr="00AF0452">
        <w:rPr>
          <w:color w:val="7030A0"/>
          <w:lang w:val="bs-Latn-BA" w:eastAsia="sl-SI"/>
        </w:rPr>
        <w:t xml:space="preserve"> na proces upravljanja tunel</w:t>
      </w:r>
      <w:r w:rsidR="004E6198">
        <w:rPr>
          <w:color w:val="7030A0"/>
          <w:lang w:val="bs-Latn-BA" w:eastAsia="sl-SI"/>
        </w:rPr>
        <w:t>ima</w:t>
      </w:r>
      <w:r w:rsidRPr="00AF0452">
        <w:rPr>
          <w:color w:val="7030A0"/>
          <w:lang w:val="bs-Latn-BA" w:eastAsia="sl-SI"/>
        </w:rPr>
        <w:t xml:space="preserve"> i bezbjedno</w:t>
      </w:r>
      <w:r w:rsidR="004E6198">
        <w:rPr>
          <w:color w:val="7030A0"/>
          <w:lang w:val="bs-Latn-BA" w:eastAsia="sl-SI"/>
        </w:rPr>
        <w:t>šću</w:t>
      </w:r>
      <w:r w:rsidRPr="00AF0452">
        <w:rPr>
          <w:color w:val="7030A0"/>
          <w:lang w:val="bs-Latn-BA" w:eastAsia="sl-SI"/>
        </w:rPr>
        <w:t>. Inače se bezbjednost bavi nenam</w:t>
      </w:r>
      <w:r w:rsidR="004E6198">
        <w:rPr>
          <w:color w:val="7030A0"/>
          <w:lang w:val="bs-Latn-BA" w:eastAsia="sl-SI"/>
        </w:rPr>
        <w:t>j</w:t>
      </w:r>
      <w:r w:rsidRPr="00AF0452">
        <w:rPr>
          <w:color w:val="7030A0"/>
          <w:lang w:val="bs-Latn-BA" w:eastAsia="sl-SI"/>
        </w:rPr>
        <w:t>ernim (od čovjeka i prirode) i nam</w:t>
      </w:r>
      <w:r w:rsidR="004E6198">
        <w:rPr>
          <w:color w:val="7030A0"/>
          <w:lang w:val="bs-Latn-BA" w:eastAsia="sl-SI"/>
        </w:rPr>
        <w:t>j</w:t>
      </w:r>
      <w:r w:rsidRPr="00AF0452">
        <w:rPr>
          <w:color w:val="7030A0"/>
          <w:lang w:val="bs-Latn-BA" w:eastAsia="sl-SI"/>
        </w:rPr>
        <w:t>ernim događajima (koje je napravio čovek). Poznati su:</w:t>
      </w:r>
    </w:p>
    <w:p w14:paraId="54887137" w14:textId="69C7CB89" w:rsidR="00103748" w:rsidRPr="00AF0452" w:rsidRDefault="00103748">
      <w:pPr>
        <w:pStyle w:val="kntekst"/>
        <w:numPr>
          <w:ilvl w:val="0"/>
          <w:numId w:val="9"/>
        </w:numPr>
        <w:rPr>
          <w:color w:val="7030A0"/>
          <w:lang w:val="bs-Latn-BA" w:eastAsia="sl-SI"/>
        </w:rPr>
      </w:pPr>
      <w:r w:rsidRPr="00AF0452">
        <w:rPr>
          <w:color w:val="7030A0"/>
          <w:lang w:val="bs-Latn-BA" w:eastAsia="sl-SI"/>
        </w:rPr>
        <w:t>značajni incidenti, npr. kvarovi vozila/sistema tunela, vožnj</w:t>
      </w:r>
      <w:r w:rsidR="004E6198">
        <w:rPr>
          <w:color w:val="7030A0"/>
          <w:lang w:val="bs-Latn-BA" w:eastAsia="sl-SI"/>
        </w:rPr>
        <w:t>e u suprotnom smjeru</w:t>
      </w:r>
      <w:r w:rsidRPr="00AF0452">
        <w:rPr>
          <w:color w:val="7030A0"/>
          <w:lang w:val="bs-Latn-BA" w:eastAsia="sl-SI"/>
        </w:rPr>
        <w:t>; loše vrijeme: vjetar, magla; saobraćajne nezgode: sudari vozilo-vozilo/vozilo-tunel;</w:t>
      </w:r>
    </w:p>
    <w:p w14:paraId="116C3994" w14:textId="77777777" w:rsidR="00103748" w:rsidRPr="00AF0452" w:rsidRDefault="00103748">
      <w:pPr>
        <w:pStyle w:val="kntekst"/>
        <w:numPr>
          <w:ilvl w:val="0"/>
          <w:numId w:val="9"/>
        </w:numPr>
        <w:rPr>
          <w:color w:val="7030A0"/>
          <w:lang w:val="bs-Latn-BA" w:eastAsia="sl-SI"/>
        </w:rPr>
      </w:pPr>
      <w:r w:rsidRPr="00AF0452">
        <w:rPr>
          <w:color w:val="7030A0"/>
          <w:lang w:val="bs-Latn-BA" w:eastAsia="sl-SI"/>
        </w:rPr>
        <w:t>požar/dim;</w:t>
      </w:r>
    </w:p>
    <w:p w14:paraId="7FE99A22" w14:textId="6E34C31F" w:rsidR="00103748" w:rsidRPr="00AF0452" w:rsidRDefault="00103748">
      <w:pPr>
        <w:pStyle w:val="kntekst"/>
        <w:numPr>
          <w:ilvl w:val="0"/>
          <w:numId w:val="9"/>
        </w:numPr>
        <w:rPr>
          <w:color w:val="7030A0"/>
          <w:lang w:val="bs-Latn-BA" w:eastAsia="sl-SI"/>
        </w:rPr>
      </w:pPr>
      <w:r w:rsidRPr="00AF0452">
        <w:rPr>
          <w:color w:val="7030A0"/>
          <w:lang w:val="bs-Latn-BA" w:eastAsia="sl-SI"/>
        </w:rPr>
        <w:t xml:space="preserve">incidenti </w:t>
      </w:r>
      <w:r w:rsidR="004E6198">
        <w:rPr>
          <w:color w:val="7030A0"/>
          <w:lang w:val="bs-Latn-BA" w:eastAsia="sl-SI"/>
        </w:rPr>
        <w:t xml:space="preserve">sa </w:t>
      </w:r>
      <w:r w:rsidRPr="00AF0452">
        <w:rPr>
          <w:color w:val="7030A0"/>
          <w:lang w:val="bs-Latn-BA" w:eastAsia="sl-SI"/>
        </w:rPr>
        <w:t>opasn</w:t>
      </w:r>
      <w:r w:rsidR="004E6198">
        <w:rPr>
          <w:color w:val="7030A0"/>
          <w:lang w:val="bs-Latn-BA" w:eastAsia="sl-SI"/>
        </w:rPr>
        <w:t>im</w:t>
      </w:r>
      <w:r w:rsidRPr="00AF0452">
        <w:rPr>
          <w:color w:val="7030A0"/>
          <w:lang w:val="bs-Latn-BA" w:eastAsia="sl-SI"/>
        </w:rPr>
        <w:t xml:space="preserve"> materij</w:t>
      </w:r>
      <w:r w:rsidR="004E6198">
        <w:rPr>
          <w:color w:val="7030A0"/>
          <w:lang w:val="bs-Latn-BA" w:eastAsia="sl-SI"/>
        </w:rPr>
        <w:t>ama</w:t>
      </w:r>
      <w:r w:rsidRPr="00AF0452">
        <w:rPr>
          <w:color w:val="7030A0"/>
          <w:lang w:val="bs-Latn-BA" w:eastAsia="sl-SI"/>
        </w:rPr>
        <w:t>;</w:t>
      </w:r>
    </w:p>
    <w:p w14:paraId="3FCB1378" w14:textId="5CB80335" w:rsidR="00103748" w:rsidRPr="00AF0452" w:rsidRDefault="00103748">
      <w:pPr>
        <w:pStyle w:val="kntekst"/>
        <w:numPr>
          <w:ilvl w:val="0"/>
          <w:numId w:val="9"/>
        </w:numPr>
        <w:rPr>
          <w:color w:val="7030A0"/>
          <w:lang w:val="bs-Latn-BA" w:eastAsia="sl-SI"/>
        </w:rPr>
      </w:pPr>
      <w:r w:rsidRPr="00AF0452">
        <w:rPr>
          <w:color w:val="7030A0"/>
          <w:lang w:val="bs-Latn-BA" w:eastAsia="sl-SI"/>
        </w:rPr>
        <w:t xml:space="preserve">opasnosti od značaja za </w:t>
      </w:r>
      <w:r w:rsidR="004E6198">
        <w:rPr>
          <w:color w:val="7030A0"/>
          <w:lang w:val="bs-Latn-BA" w:eastAsia="sl-SI"/>
        </w:rPr>
        <w:t>bezbjednost</w:t>
      </w:r>
      <w:r w:rsidR="004E6198" w:rsidRPr="00AF0452">
        <w:rPr>
          <w:color w:val="7030A0"/>
          <w:lang w:val="bs-Latn-BA" w:eastAsia="sl-SI"/>
        </w:rPr>
        <w:t xml:space="preserve"> </w:t>
      </w:r>
      <w:r w:rsidRPr="00AF0452">
        <w:rPr>
          <w:color w:val="7030A0"/>
          <w:lang w:val="bs-Latn-BA" w:eastAsia="sl-SI"/>
        </w:rPr>
        <w:t>koje mogu uticati na infrastrukturu tunela, rad tunela i korisnike, npr. terorizam, sajber kriminal, krađa ili prevare.</w:t>
      </w:r>
    </w:p>
    <w:p w14:paraId="6CB6CC04" w14:textId="77777777" w:rsidR="00103748" w:rsidRPr="00AF0452" w:rsidRDefault="00103748" w:rsidP="00103748">
      <w:pPr>
        <w:pStyle w:val="kntekst"/>
        <w:ind w:left="720"/>
        <w:rPr>
          <w:color w:val="7030A0"/>
          <w:lang w:val="bs-Latn-BA" w:eastAsia="sl-SI"/>
        </w:rPr>
      </w:pPr>
    </w:p>
    <w:p w14:paraId="3BBDA519" w14:textId="77777777" w:rsidR="00103748" w:rsidRPr="00AF0452" w:rsidRDefault="00103748" w:rsidP="00103748">
      <w:pPr>
        <w:pStyle w:val="Heading3"/>
        <w:rPr>
          <w:color w:val="7030A0"/>
          <w:lang w:val="bs-Latn-BA" w:eastAsia="sl-SI"/>
        </w:rPr>
      </w:pPr>
      <w:bookmarkStart w:id="12" w:name="_Toc149110146"/>
      <w:r w:rsidRPr="00AF0452">
        <w:rPr>
          <w:color w:val="7030A0"/>
          <w:lang w:val="bs-Latn-BA" w:eastAsia="sl-SI"/>
        </w:rPr>
        <w:t>Mjere bezbjednosti u tunelima</w:t>
      </w:r>
      <w:bookmarkEnd w:id="12"/>
    </w:p>
    <w:p w14:paraId="75737C6E" w14:textId="77777777" w:rsidR="00103748" w:rsidRPr="00AF0452" w:rsidRDefault="00103748" w:rsidP="00103748">
      <w:pPr>
        <w:pStyle w:val="kntekst"/>
        <w:rPr>
          <w:color w:val="7030A0"/>
          <w:lang w:val="bs-Latn-BA" w:eastAsia="sl-SI"/>
        </w:rPr>
      </w:pPr>
      <w:r w:rsidRPr="00AF0452">
        <w:rPr>
          <w:color w:val="7030A0"/>
          <w:lang w:val="bs-Latn-BA" w:eastAsia="sl-SI"/>
        </w:rPr>
        <w:t xml:space="preserve">Prateći integrisani pristup za planiranje (dovoljno) bezbjednog sistema tunela, projektovanje i rad tunela moraju biti u skladu sa minimalnim bezbjednosnim zahtjevima. Dalje, alternativne ili dodatne </w:t>
      </w:r>
      <w:r w:rsidRPr="00AF0452">
        <w:rPr>
          <w:color w:val="7030A0"/>
          <w:lang w:val="bs-Latn-BA" w:eastAsia="sl-SI"/>
        </w:rPr>
        <w:lastRenderedPageBreak/>
        <w:t>mjere bezbjednosti mogu biti potrebne iz različitih razloga, npr. da se uravnoteži uticaj specifičnih faktora koji povećavaju rizik, poput čestih saobraćajnih zagušenja u gradskom tunelu ili visokog nagiba nivelete koji prelazi definisanu referentnu vrijednost, da nadoknadi nedostatke u izgradnji ili opremi postojećeg tunela, na primjer u toku procesa nadogradnje.</w:t>
      </w:r>
    </w:p>
    <w:p w14:paraId="6A798BAF" w14:textId="2D79A47A" w:rsidR="00103748" w:rsidRPr="00AF0452" w:rsidRDefault="00103748" w:rsidP="00103748">
      <w:pPr>
        <w:pStyle w:val="kntekst"/>
        <w:rPr>
          <w:color w:val="7030A0"/>
          <w:lang w:val="bs-Latn-BA" w:eastAsia="sl-SI"/>
        </w:rPr>
      </w:pPr>
      <w:r w:rsidRPr="00AF0452">
        <w:rPr>
          <w:color w:val="7030A0"/>
          <w:lang w:val="bs-Latn-BA" w:eastAsia="sl-SI"/>
        </w:rPr>
        <w:t>Odluka da li su potrebne dodatne mjere bezbjednosti ili ne</w:t>
      </w:r>
      <w:r w:rsidR="004E6198">
        <w:rPr>
          <w:color w:val="7030A0"/>
          <w:lang w:val="bs-Latn-BA" w:eastAsia="sl-SI"/>
        </w:rPr>
        <w:t>,</w:t>
      </w:r>
      <w:r w:rsidRPr="00AF0452">
        <w:rPr>
          <w:color w:val="7030A0"/>
          <w:lang w:val="bs-Latn-BA" w:eastAsia="sl-SI"/>
        </w:rPr>
        <w:t xml:space="preserve"> može se zasnivati na propisnom pristupu, kao i na pristupu zasnovanom na riziku. </w:t>
      </w:r>
      <w:r w:rsidR="004E6198">
        <w:rPr>
          <w:color w:val="7030A0"/>
          <w:lang w:val="bs-Latn-BA" w:eastAsia="sl-SI"/>
        </w:rPr>
        <w:t>Uopšteno</w:t>
      </w:r>
      <w:r w:rsidRPr="00AF0452">
        <w:rPr>
          <w:color w:val="7030A0"/>
          <w:lang w:val="bs-Latn-BA" w:eastAsia="sl-SI"/>
        </w:rPr>
        <w:t xml:space="preserve">, </w:t>
      </w:r>
      <w:r w:rsidR="004E6198">
        <w:rPr>
          <w:color w:val="7030A0"/>
          <w:lang w:val="bs-Latn-BA" w:eastAsia="sl-SI"/>
        </w:rPr>
        <w:t>bezbjednosne</w:t>
      </w:r>
      <w:r w:rsidR="004E6198" w:rsidRPr="00AF0452">
        <w:rPr>
          <w:color w:val="7030A0"/>
          <w:lang w:val="bs-Latn-BA" w:eastAsia="sl-SI"/>
        </w:rPr>
        <w:t xml:space="preserve"> </w:t>
      </w:r>
      <w:r w:rsidRPr="00AF0452">
        <w:rPr>
          <w:color w:val="7030A0"/>
          <w:lang w:val="bs-Latn-BA" w:eastAsia="sl-SI"/>
        </w:rPr>
        <w:t xml:space="preserve">mjere se mogu grupisati u </w:t>
      </w:r>
      <w:r w:rsidR="004E6198">
        <w:rPr>
          <w:color w:val="7030A0"/>
          <w:lang w:val="bs-Latn-BA" w:eastAsia="sl-SI"/>
        </w:rPr>
        <w:t>četiri</w:t>
      </w:r>
      <w:r w:rsidR="004E6198" w:rsidRPr="00AF0452">
        <w:rPr>
          <w:color w:val="7030A0"/>
          <w:lang w:val="bs-Latn-BA" w:eastAsia="sl-SI"/>
        </w:rPr>
        <w:t xml:space="preserve"> </w:t>
      </w:r>
      <w:r w:rsidRPr="00AF0452">
        <w:rPr>
          <w:color w:val="7030A0"/>
          <w:lang w:val="bs-Latn-BA" w:eastAsia="sl-SI"/>
        </w:rPr>
        <w:t>kategorije, prema načinu djelovanja i njihovim glavnim efektima na rizik:</w:t>
      </w:r>
    </w:p>
    <w:p w14:paraId="53F09F00" w14:textId="04BDEEF3" w:rsidR="00103748" w:rsidRPr="00AF0452" w:rsidRDefault="00103748">
      <w:pPr>
        <w:pStyle w:val="kntekst"/>
        <w:numPr>
          <w:ilvl w:val="0"/>
          <w:numId w:val="10"/>
        </w:numPr>
        <w:rPr>
          <w:color w:val="7030A0"/>
          <w:lang w:val="bs-Latn-BA" w:eastAsia="sl-SI"/>
        </w:rPr>
      </w:pPr>
      <w:r w:rsidRPr="00AF0452">
        <w:rPr>
          <w:color w:val="7030A0"/>
          <w:lang w:val="bs-Latn-BA" w:eastAsia="sl-SI"/>
        </w:rPr>
        <w:t>mjere koje spr</w:t>
      </w:r>
      <w:r w:rsidR="004E6198">
        <w:rPr>
          <w:color w:val="7030A0"/>
          <w:lang w:val="bs-Latn-BA" w:eastAsia="sl-SI"/>
        </w:rPr>
        <w:t>ij</w:t>
      </w:r>
      <w:r w:rsidRPr="00AF0452">
        <w:rPr>
          <w:color w:val="7030A0"/>
          <w:lang w:val="bs-Latn-BA" w:eastAsia="sl-SI"/>
        </w:rPr>
        <w:t xml:space="preserve">ečavaju pojavu značajnih incidenata – čime se smanjuje njihova učestalost (prevencija); </w:t>
      </w:r>
    </w:p>
    <w:p w14:paraId="5110A874" w14:textId="77777777" w:rsidR="00103748" w:rsidRPr="00AF0452" w:rsidRDefault="00103748">
      <w:pPr>
        <w:pStyle w:val="kntekst"/>
        <w:numPr>
          <w:ilvl w:val="0"/>
          <w:numId w:val="10"/>
        </w:numPr>
        <w:rPr>
          <w:color w:val="7030A0"/>
          <w:lang w:val="bs-Latn-BA" w:eastAsia="sl-SI"/>
        </w:rPr>
      </w:pPr>
      <w:r w:rsidRPr="00AF0452">
        <w:rPr>
          <w:color w:val="7030A0"/>
          <w:lang w:val="bs-Latn-BA" w:eastAsia="sl-SI"/>
        </w:rPr>
        <w:t>mjere za ublažavanje posljedica značajnih incidenata;</w:t>
      </w:r>
    </w:p>
    <w:p w14:paraId="071B41BC" w14:textId="77777777" w:rsidR="00103748" w:rsidRPr="00AF0452" w:rsidRDefault="00103748">
      <w:pPr>
        <w:pStyle w:val="kntekst"/>
        <w:numPr>
          <w:ilvl w:val="0"/>
          <w:numId w:val="10"/>
        </w:numPr>
        <w:rPr>
          <w:color w:val="7030A0"/>
          <w:lang w:val="bs-Latn-BA" w:eastAsia="sl-SI"/>
        </w:rPr>
      </w:pPr>
      <w:r w:rsidRPr="00AF0452">
        <w:rPr>
          <w:color w:val="7030A0"/>
          <w:lang w:val="bs-Latn-BA" w:eastAsia="sl-SI"/>
        </w:rPr>
        <w:t>mjere koje podržavaju samospasavanje;</w:t>
      </w:r>
    </w:p>
    <w:p w14:paraId="3BB589BC" w14:textId="77777777" w:rsidR="00103748" w:rsidRPr="00AF0452" w:rsidRDefault="00103748">
      <w:pPr>
        <w:pStyle w:val="kntekst"/>
        <w:numPr>
          <w:ilvl w:val="0"/>
          <w:numId w:val="10"/>
        </w:numPr>
        <w:rPr>
          <w:color w:val="7030A0"/>
          <w:lang w:val="bs-Latn-BA" w:eastAsia="sl-SI"/>
        </w:rPr>
      </w:pPr>
      <w:r w:rsidRPr="00AF0452">
        <w:rPr>
          <w:color w:val="7030A0"/>
          <w:lang w:val="bs-Latn-BA" w:eastAsia="sl-SI"/>
        </w:rPr>
        <w:t>mjere podrške reagovanju u vanrednim situacijama.</w:t>
      </w:r>
    </w:p>
    <w:p w14:paraId="3E71D33B" w14:textId="3C7318BE" w:rsidR="00103748" w:rsidRPr="00AF0452" w:rsidRDefault="00103748" w:rsidP="00103748">
      <w:pPr>
        <w:pStyle w:val="kntekst"/>
        <w:rPr>
          <w:color w:val="7030A0"/>
          <w:lang w:val="bs-Latn-BA" w:eastAsia="sl-SI"/>
        </w:rPr>
      </w:pPr>
      <w:r w:rsidRPr="00AF0452">
        <w:rPr>
          <w:color w:val="7030A0"/>
          <w:lang w:val="bs-Latn-BA" w:eastAsia="sl-SI"/>
        </w:rPr>
        <w:t>Mjere se mogu odnositi na konstrukciju tunela ili opremu tunela, kao i na procedure za rad tunela ili reagovanje u vanrednim situacijama. Ako je transport opasn</w:t>
      </w:r>
      <w:r w:rsidR="004E6198">
        <w:rPr>
          <w:color w:val="7030A0"/>
          <w:lang w:val="bs-Latn-BA" w:eastAsia="sl-SI"/>
        </w:rPr>
        <w:t>ih</w:t>
      </w:r>
      <w:r w:rsidRPr="00AF0452">
        <w:rPr>
          <w:color w:val="7030A0"/>
          <w:lang w:val="bs-Latn-BA" w:eastAsia="sl-SI"/>
        </w:rPr>
        <w:t xml:space="preserve"> materij</w:t>
      </w:r>
      <w:r w:rsidR="004E6198">
        <w:rPr>
          <w:color w:val="7030A0"/>
          <w:lang w:val="bs-Latn-BA" w:eastAsia="sl-SI"/>
        </w:rPr>
        <w:t>a</w:t>
      </w:r>
      <w:r w:rsidRPr="00AF0452">
        <w:rPr>
          <w:color w:val="7030A0"/>
          <w:lang w:val="bs-Latn-BA" w:eastAsia="sl-SI"/>
        </w:rPr>
        <w:t xml:space="preserve"> dozvoljen u tunelu, mogu biti potrebne posebne mjere. Svaka dodatna mjera bezbjednosti treba da se na najbolji mogući način integriše u postojeći složeni bezbjednosni sistem tunela, uzimajući u obzir sve relevantne efekte interakcije.</w:t>
      </w:r>
    </w:p>
    <w:p w14:paraId="2FC1416C" w14:textId="77777777" w:rsidR="00103748" w:rsidRPr="00AF0452" w:rsidRDefault="00103748" w:rsidP="00103748">
      <w:pPr>
        <w:pStyle w:val="kntekst"/>
        <w:rPr>
          <w:color w:val="7030A0"/>
          <w:lang w:val="sr-Latn-ME"/>
        </w:rPr>
      </w:pPr>
    </w:p>
    <w:p w14:paraId="23F78E8C" w14:textId="77777777" w:rsidR="00103748" w:rsidRPr="00AF0452" w:rsidRDefault="00103748" w:rsidP="00103748">
      <w:pPr>
        <w:rPr>
          <w:b/>
          <w:bCs/>
          <w:i/>
          <w:iCs/>
          <w:color w:val="7030A0"/>
          <w:lang w:val="sr-Latn-ME"/>
        </w:rPr>
      </w:pPr>
      <w:r w:rsidRPr="00AF0452">
        <w:rPr>
          <w:b/>
          <w:bCs/>
          <w:i/>
          <w:iCs/>
          <w:color w:val="7030A0"/>
          <w:lang w:val="sr-Latn-ME"/>
        </w:rPr>
        <w:t>Prevencija</w:t>
      </w:r>
    </w:p>
    <w:p w14:paraId="6B24612E" w14:textId="07C3FFBC"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 xml:space="preserve">Prevencija je ključni pristup u nastojanju, da se minimizira rizik od sudara i drugih značajnih incidenata u tunelu i stoga je ključna za razvoj bezbjednog sistema tunela. Preventivne mjere su one koje djeluju </w:t>
      </w:r>
      <w:r w:rsidR="004E6198">
        <w:rPr>
          <w:rFonts w:asciiTheme="minorHAnsi" w:eastAsia="Times New Roman" w:hAnsiTheme="minorHAnsi" w:cs="Arial"/>
          <w:color w:val="7030A0"/>
          <w:shd w:val="clear" w:color="auto" w:fill="FEFEFE"/>
          <w:lang w:eastAsia="sl-SI"/>
        </w:rPr>
        <w:t>prije</w:t>
      </w:r>
      <w:r w:rsidR="004E6198" w:rsidRPr="00AF0452">
        <w:rPr>
          <w:rFonts w:asciiTheme="minorHAnsi" w:eastAsia="Times New Roman" w:hAnsiTheme="minorHAnsi" w:cs="Arial"/>
          <w:color w:val="7030A0"/>
          <w:shd w:val="clear" w:color="auto" w:fill="FEFEFE"/>
          <w:lang w:eastAsia="sl-SI"/>
        </w:rPr>
        <w:t xml:space="preserve"> </w:t>
      </w:r>
      <w:r w:rsidRPr="00AF0452">
        <w:rPr>
          <w:rFonts w:asciiTheme="minorHAnsi" w:eastAsia="Times New Roman" w:hAnsiTheme="minorHAnsi" w:cs="Arial"/>
          <w:color w:val="7030A0"/>
          <w:shd w:val="clear" w:color="auto" w:fill="FEFEFE"/>
          <w:lang w:eastAsia="sl-SI"/>
        </w:rPr>
        <w:t>opasnog scenarija kako bi se smanjila vjerovatnoća nastanka situacija koje mogu negativno uticati na bezbjednost korisnika tunela.</w:t>
      </w:r>
    </w:p>
    <w:p w14:paraId="6DB1171F"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p>
    <w:p w14:paraId="3DD0F261" w14:textId="76FC1979"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Preventivne mjere se razvijaju korišćenjem aktivnosti i praksi koje imaju za cilj predviđanje, izb</w:t>
      </w:r>
      <w:r w:rsidR="004E6198">
        <w:rPr>
          <w:rFonts w:asciiTheme="minorHAnsi" w:eastAsia="Times New Roman" w:hAnsiTheme="minorHAnsi" w:cs="Arial"/>
          <w:color w:val="7030A0"/>
          <w:shd w:val="clear" w:color="auto" w:fill="FEFEFE"/>
          <w:lang w:eastAsia="sl-SI"/>
        </w:rPr>
        <w:t>j</w:t>
      </w:r>
      <w:r w:rsidRPr="00AF0452">
        <w:rPr>
          <w:rFonts w:asciiTheme="minorHAnsi" w:eastAsia="Times New Roman" w:hAnsiTheme="minorHAnsi" w:cs="Arial"/>
          <w:color w:val="7030A0"/>
          <w:shd w:val="clear" w:color="auto" w:fill="FEFEFE"/>
          <w:lang w:eastAsia="sl-SI"/>
        </w:rPr>
        <w:t>egavanje i otklanjanje mogućih uzroka opasnog događaja.</w:t>
      </w:r>
    </w:p>
    <w:p w14:paraId="13EF3F4B"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p>
    <w:p w14:paraId="5C5BE1BB" w14:textId="3C3A591C"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Mjere bezbjednosti uopšte se zasnivaju na sistematskom razmatranju svih aspekata tunelskog sistema, tj. infrastruktura, rad, korisnici i vozila. Svaki tunel pruža svoje jedinstvene bezbjednos</w:t>
      </w:r>
      <w:r w:rsidR="004E6198">
        <w:rPr>
          <w:rFonts w:asciiTheme="minorHAnsi" w:eastAsia="Times New Roman" w:hAnsiTheme="minorHAnsi" w:cs="Arial"/>
          <w:color w:val="7030A0"/>
          <w:shd w:val="clear" w:color="auto" w:fill="FEFEFE"/>
          <w:lang w:eastAsia="sl-SI"/>
        </w:rPr>
        <w:t>n</w:t>
      </w:r>
      <w:r w:rsidRPr="00AF0452">
        <w:rPr>
          <w:rFonts w:asciiTheme="minorHAnsi" w:eastAsia="Times New Roman" w:hAnsiTheme="minorHAnsi" w:cs="Arial"/>
          <w:color w:val="7030A0"/>
          <w:shd w:val="clear" w:color="auto" w:fill="FEFEFE"/>
          <w:lang w:eastAsia="sl-SI"/>
        </w:rPr>
        <w:t>e izazove, na osnovu toga gdje se nalazi, njegovog rasporeda, dužine i poprečnog profila, kao i gustine i prepoznavanje obrazaca saobraćaja; stoga bezbjednosne mjere moraju odgovarati sistemu tunela.</w:t>
      </w:r>
    </w:p>
    <w:p w14:paraId="4BEFB9B2"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p>
    <w:p w14:paraId="46B3B7AF"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U specifičnom zatvorenom okruženju tunela, požar i ispuštanje opasnih materija su najkritičniji incidenti koji se razmatraju u odnosu na katastrofalne posljedice koje mogu da izazovu. Iz tog razloga, mnogi bezbjednosni ciljevi su usko povezani sa ovim fenomenima.</w:t>
      </w:r>
    </w:p>
    <w:p w14:paraId="779A7C21"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p>
    <w:p w14:paraId="7C98E9BB" w14:textId="078613F3"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Požar u tunelu može biti posljedica sudara, ili može biti izazvan raznim drugim uzrocima kao što su pregrijavanje motora u saobraćajnoj gužvi ili na dugim uspon</w:t>
      </w:r>
      <w:r w:rsidR="004E6198">
        <w:rPr>
          <w:rFonts w:asciiTheme="minorHAnsi" w:eastAsia="Times New Roman" w:hAnsiTheme="minorHAnsi" w:cs="Arial"/>
          <w:color w:val="7030A0"/>
          <w:shd w:val="clear" w:color="auto" w:fill="FEFEFE"/>
          <w:lang w:eastAsia="sl-SI"/>
        </w:rPr>
        <w:t>im</w:t>
      </w:r>
      <w:r w:rsidRPr="00AF0452">
        <w:rPr>
          <w:rFonts w:asciiTheme="minorHAnsi" w:eastAsia="Times New Roman" w:hAnsiTheme="minorHAnsi" w:cs="Arial"/>
          <w:color w:val="7030A0"/>
          <w:shd w:val="clear" w:color="auto" w:fill="FEFEFE"/>
          <w:lang w:eastAsia="sl-SI"/>
        </w:rPr>
        <w:t xml:space="preserve">a dionica, pregrijavanje kočionog sistema teških </w:t>
      </w:r>
      <w:r w:rsidR="004E6198">
        <w:rPr>
          <w:rFonts w:asciiTheme="minorHAnsi" w:eastAsia="Times New Roman" w:hAnsiTheme="minorHAnsi" w:cs="Arial"/>
          <w:color w:val="7030A0"/>
          <w:shd w:val="clear" w:color="auto" w:fill="FEFEFE"/>
          <w:lang w:eastAsia="sl-SI"/>
        </w:rPr>
        <w:t xml:space="preserve">teretnih </w:t>
      </w:r>
      <w:r w:rsidRPr="00AF0452">
        <w:rPr>
          <w:rFonts w:asciiTheme="minorHAnsi" w:eastAsia="Times New Roman" w:hAnsiTheme="minorHAnsi" w:cs="Arial"/>
          <w:color w:val="7030A0"/>
          <w:shd w:val="clear" w:color="auto" w:fill="FEFEFE"/>
          <w:lang w:eastAsia="sl-SI"/>
        </w:rPr>
        <w:t>vozila na dugim nizbrdicama ili kratki spoj električnih vozila.</w:t>
      </w:r>
    </w:p>
    <w:p w14:paraId="114BB2EE"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p>
    <w:p w14:paraId="201C2204"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Ako je održavanje vozila van odgovornosti upravljača tunela (što je tipično), može se primjeniti nekoliko tehničkih mjera kako bi se izbegli sudari u tunelu.</w:t>
      </w:r>
    </w:p>
    <w:p w14:paraId="7251A6DA"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p>
    <w:p w14:paraId="417AEA43" w14:textId="72D8EB8D"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Pr</w:t>
      </w:r>
      <w:r w:rsidR="00416DF6">
        <w:rPr>
          <w:rFonts w:asciiTheme="minorHAnsi" w:eastAsia="Times New Roman" w:hAnsiTheme="minorHAnsi" w:cs="Arial"/>
          <w:color w:val="7030A0"/>
          <w:shd w:val="clear" w:color="auto" w:fill="FEFEFE"/>
          <w:lang w:eastAsia="sl-SI"/>
        </w:rPr>
        <w:t>ij</w:t>
      </w:r>
      <w:r w:rsidRPr="00AF0452">
        <w:rPr>
          <w:rFonts w:asciiTheme="minorHAnsi" w:eastAsia="Times New Roman" w:hAnsiTheme="minorHAnsi" w:cs="Arial"/>
          <w:color w:val="7030A0"/>
          <w:shd w:val="clear" w:color="auto" w:fill="FEFEFE"/>
          <w:lang w:eastAsia="sl-SI"/>
        </w:rPr>
        <w:t>e svega, projektovanje bezbjednih puteva je od suštinskog značaja za minimiziranje rizika od sudara, ali naravno ne može se primjeniti kao dodatna preventivna mjera u postojećim tunelima. U svakom slučaju, stvaranje (i održavanje) okruženja za vozače koje im omogućava, da proc</w:t>
      </w:r>
      <w:r w:rsidR="00416DF6">
        <w:rPr>
          <w:rFonts w:asciiTheme="minorHAnsi" w:eastAsia="Times New Roman" w:hAnsiTheme="minorHAnsi" w:cs="Arial"/>
          <w:color w:val="7030A0"/>
          <w:shd w:val="clear" w:color="auto" w:fill="FEFEFE"/>
          <w:lang w:eastAsia="sl-SI"/>
        </w:rPr>
        <w:t>i</w:t>
      </w:r>
      <w:r w:rsidRPr="00AF0452">
        <w:rPr>
          <w:rFonts w:asciiTheme="minorHAnsi" w:eastAsia="Times New Roman" w:hAnsiTheme="minorHAnsi" w:cs="Arial"/>
          <w:color w:val="7030A0"/>
          <w:shd w:val="clear" w:color="auto" w:fill="FEFEFE"/>
          <w:lang w:eastAsia="sl-SI"/>
        </w:rPr>
        <w:t>jene saobraćajnu situaciju i tok puta i da predvide neophodne radnje koje treba da preduzmu kao dio zadatka vožnje je od suštinskog značaja za minimiziranje rizika od sudara.</w:t>
      </w:r>
    </w:p>
    <w:p w14:paraId="2379E9ED"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p>
    <w:p w14:paraId="170FFDEB" w14:textId="337943D3"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lastRenderedPageBreak/>
        <w:t>Za tunele uopšte, relevantnost osvetljenja tunela i adekvatne putne signalizacije su visoko rangirani. Kvalitet osv</w:t>
      </w:r>
      <w:r w:rsidR="00416DF6">
        <w:rPr>
          <w:rFonts w:asciiTheme="minorHAnsi" w:eastAsia="Times New Roman" w:hAnsiTheme="minorHAnsi" w:cs="Arial"/>
          <w:color w:val="7030A0"/>
          <w:shd w:val="clear" w:color="auto" w:fill="FEFEFE"/>
          <w:lang w:eastAsia="sl-SI"/>
        </w:rPr>
        <w:t>j</w:t>
      </w:r>
      <w:r w:rsidRPr="00AF0452">
        <w:rPr>
          <w:rFonts w:asciiTheme="minorHAnsi" w:eastAsia="Times New Roman" w:hAnsiTheme="minorHAnsi" w:cs="Arial"/>
          <w:color w:val="7030A0"/>
          <w:shd w:val="clear" w:color="auto" w:fill="FEFEFE"/>
          <w:lang w:eastAsia="sl-SI"/>
        </w:rPr>
        <w:t>etljenja tunela obezbjeđuje bolju vidljivost, veću gustinu osv</w:t>
      </w:r>
      <w:r w:rsidR="00416DF6">
        <w:rPr>
          <w:rFonts w:asciiTheme="minorHAnsi" w:eastAsia="Times New Roman" w:hAnsiTheme="minorHAnsi" w:cs="Arial"/>
          <w:color w:val="7030A0"/>
          <w:shd w:val="clear" w:color="auto" w:fill="FEFEFE"/>
          <w:lang w:eastAsia="sl-SI"/>
        </w:rPr>
        <w:t>j</w:t>
      </w:r>
      <w:r w:rsidRPr="00AF0452">
        <w:rPr>
          <w:rFonts w:asciiTheme="minorHAnsi" w:eastAsia="Times New Roman" w:hAnsiTheme="minorHAnsi" w:cs="Arial"/>
          <w:color w:val="7030A0"/>
          <w:shd w:val="clear" w:color="auto" w:fill="FEFEFE"/>
          <w:lang w:eastAsia="sl-SI"/>
        </w:rPr>
        <w:t>etljenja, umirujući efekat i u dugim tunelima može se koristiti za razbijanje monotonije i držanje fokusa korisnika. Štaviše, kvalitetan sistem osv</w:t>
      </w:r>
      <w:r w:rsidR="00416DF6">
        <w:rPr>
          <w:rFonts w:asciiTheme="minorHAnsi" w:eastAsia="Times New Roman" w:hAnsiTheme="minorHAnsi" w:cs="Arial"/>
          <w:color w:val="7030A0"/>
          <w:shd w:val="clear" w:color="auto" w:fill="FEFEFE"/>
          <w:lang w:eastAsia="sl-SI"/>
        </w:rPr>
        <w:t>j</w:t>
      </w:r>
      <w:r w:rsidRPr="00AF0452">
        <w:rPr>
          <w:rFonts w:asciiTheme="minorHAnsi" w:eastAsia="Times New Roman" w:hAnsiTheme="minorHAnsi" w:cs="Arial"/>
          <w:color w:val="7030A0"/>
          <w:shd w:val="clear" w:color="auto" w:fill="FEFEFE"/>
          <w:lang w:eastAsia="sl-SI"/>
        </w:rPr>
        <w:t>etljenja treba da smanji ili izb</w:t>
      </w:r>
      <w:r w:rsidR="00416DF6">
        <w:rPr>
          <w:rFonts w:asciiTheme="minorHAnsi" w:eastAsia="Times New Roman" w:hAnsiTheme="minorHAnsi" w:cs="Arial"/>
          <w:color w:val="7030A0"/>
          <w:shd w:val="clear" w:color="auto" w:fill="FEFEFE"/>
          <w:lang w:eastAsia="sl-SI"/>
        </w:rPr>
        <w:t>j</w:t>
      </w:r>
      <w:r w:rsidRPr="00AF0452">
        <w:rPr>
          <w:rFonts w:asciiTheme="minorHAnsi" w:eastAsia="Times New Roman" w:hAnsiTheme="minorHAnsi" w:cs="Arial"/>
          <w:color w:val="7030A0"/>
          <w:shd w:val="clear" w:color="auto" w:fill="FEFEFE"/>
          <w:lang w:eastAsia="sl-SI"/>
        </w:rPr>
        <w:t>egne takozvani „efekat crne rupe“ kada se vid vozača koji ulazi u tunel mora da prilagodi prom</w:t>
      </w:r>
      <w:r w:rsidR="00416DF6">
        <w:rPr>
          <w:rFonts w:asciiTheme="minorHAnsi" w:eastAsia="Times New Roman" w:hAnsiTheme="minorHAnsi" w:cs="Arial"/>
          <w:color w:val="7030A0"/>
          <w:shd w:val="clear" w:color="auto" w:fill="FEFEFE"/>
          <w:lang w:eastAsia="sl-SI"/>
        </w:rPr>
        <w:t>j</w:t>
      </w:r>
      <w:r w:rsidRPr="00AF0452">
        <w:rPr>
          <w:rFonts w:asciiTheme="minorHAnsi" w:eastAsia="Times New Roman" w:hAnsiTheme="minorHAnsi" w:cs="Arial"/>
          <w:color w:val="7030A0"/>
          <w:shd w:val="clear" w:color="auto" w:fill="FEFEFE"/>
          <w:lang w:eastAsia="sl-SI"/>
        </w:rPr>
        <w:t>enljivom svjetlu koje može da ograniči rastojanje vida ili da izazove usporavanje vozača. Takođe, optička pomagala za navođenje trake, kao što su reflektori ili LED ob</w:t>
      </w:r>
      <w:r w:rsidR="00416DF6">
        <w:rPr>
          <w:rFonts w:asciiTheme="minorHAnsi" w:eastAsia="Times New Roman" w:hAnsiTheme="minorHAnsi" w:cs="Arial"/>
          <w:color w:val="7030A0"/>
          <w:shd w:val="clear" w:color="auto" w:fill="FEFEFE"/>
          <w:lang w:eastAsia="sl-SI"/>
        </w:rPr>
        <w:t>i</w:t>
      </w:r>
      <w:r w:rsidRPr="00AF0452">
        <w:rPr>
          <w:rFonts w:asciiTheme="minorHAnsi" w:eastAsia="Times New Roman" w:hAnsiTheme="minorHAnsi" w:cs="Arial"/>
          <w:color w:val="7030A0"/>
          <w:shd w:val="clear" w:color="auto" w:fill="FEFEFE"/>
          <w:lang w:eastAsia="sl-SI"/>
        </w:rPr>
        <w:t>l</w:t>
      </w:r>
      <w:r w:rsidR="00416DF6">
        <w:rPr>
          <w:rFonts w:asciiTheme="minorHAnsi" w:eastAsia="Times New Roman" w:hAnsiTheme="minorHAnsi" w:cs="Arial"/>
          <w:color w:val="7030A0"/>
          <w:shd w:val="clear" w:color="auto" w:fill="FEFEFE"/>
          <w:lang w:eastAsia="sl-SI"/>
        </w:rPr>
        <w:t>j</w:t>
      </w:r>
      <w:r w:rsidRPr="00AF0452">
        <w:rPr>
          <w:rFonts w:asciiTheme="minorHAnsi" w:eastAsia="Times New Roman" w:hAnsiTheme="minorHAnsi" w:cs="Arial"/>
          <w:color w:val="7030A0"/>
          <w:shd w:val="clear" w:color="auto" w:fill="FEFEFE"/>
          <w:lang w:eastAsia="sl-SI"/>
        </w:rPr>
        <w:t>eživači na svodu/trotoaru tunela mogu pomoći korisnicima, da pravilno vide profil i liniju puta. Ventilacioni sistem takođe igra važnu ulogu u obezbeđivanju kvaliteta vazduha i posl</w:t>
      </w:r>
      <w:r w:rsidR="00416DF6">
        <w:rPr>
          <w:rFonts w:asciiTheme="minorHAnsi" w:eastAsia="Times New Roman" w:hAnsiTheme="minorHAnsi" w:cs="Arial"/>
          <w:color w:val="7030A0"/>
          <w:shd w:val="clear" w:color="auto" w:fill="FEFEFE"/>
          <w:lang w:eastAsia="sl-SI"/>
        </w:rPr>
        <w:t>j</w:t>
      </w:r>
      <w:r w:rsidRPr="00AF0452">
        <w:rPr>
          <w:rFonts w:asciiTheme="minorHAnsi" w:eastAsia="Times New Roman" w:hAnsiTheme="minorHAnsi" w:cs="Arial"/>
          <w:color w:val="7030A0"/>
          <w:shd w:val="clear" w:color="auto" w:fill="FEFEFE"/>
          <w:lang w:eastAsia="sl-SI"/>
        </w:rPr>
        <w:t>edično dobre vidljivosti unutar tunela.</w:t>
      </w:r>
    </w:p>
    <w:p w14:paraId="5B8CEB86"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p>
    <w:p w14:paraId="483454A3" w14:textId="415E4080"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Dinamički znakovi upozorenja (aktivirani detekcijom) takođe su važni da obav</w:t>
      </w:r>
      <w:r w:rsidR="00416DF6">
        <w:rPr>
          <w:rFonts w:asciiTheme="minorHAnsi" w:eastAsia="Times New Roman" w:hAnsiTheme="minorHAnsi" w:cs="Arial"/>
          <w:color w:val="7030A0"/>
          <w:shd w:val="clear" w:color="auto" w:fill="FEFEFE"/>
          <w:lang w:eastAsia="sl-SI"/>
        </w:rPr>
        <w:t>j</w:t>
      </w:r>
      <w:r w:rsidRPr="00AF0452">
        <w:rPr>
          <w:rFonts w:asciiTheme="minorHAnsi" w:eastAsia="Times New Roman" w:hAnsiTheme="minorHAnsi" w:cs="Arial"/>
          <w:color w:val="7030A0"/>
          <w:shd w:val="clear" w:color="auto" w:fill="FEFEFE"/>
          <w:lang w:eastAsia="sl-SI"/>
        </w:rPr>
        <w:t>eštavaju i upozoravaju korisnike na opasne situacije (npr. prisustvo objekta na putu, zaustavljena vozila, zatvorene trake, vremenske prilike na portalima tunela), da bi smanjili njihovu brzinu, povećali nivo pažnje i da se izbjegne rizično ponašanje ili da se zatvori tunel kako bi se izb</w:t>
      </w:r>
      <w:r w:rsidR="00416DF6">
        <w:rPr>
          <w:rFonts w:asciiTheme="minorHAnsi" w:eastAsia="Times New Roman" w:hAnsiTheme="minorHAnsi" w:cs="Arial"/>
          <w:color w:val="7030A0"/>
          <w:shd w:val="clear" w:color="auto" w:fill="FEFEFE"/>
          <w:lang w:eastAsia="sl-SI"/>
        </w:rPr>
        <w:t>j</w:t>
      </w:r>
      <w:r w:rsidRPr="00AF0452">
        <w:rPr>
          <w:rFonts w:asciiTheme="minorHAnsi" w:eastAsia="Times New Roman" w:hAnsiTheme="minorHAnsi" w:cs="Arial"/>
          <w:color w:val="7030A0"/>
          <w:shd w:val="clear" w:color="auto" w:fill="FEFEFE"/>
          <w:lang w:eastAsia="sl-SI"/>
        </w:rPr>
        <w:t>egla gužva u tunelu. Sa ove tačke gledišta, svi sistemi za praćenje (senzori, video nadzor, itd.) mogu doprin</w:t>
      </w:r>
      <w:r w:rsidR="00416DF6">
        <w:rPr>
          <w:rFonts w:asciiTheme="minorHAnsi" w:eastAsia="Times New Roman" w:hAnsiTheme="minorHAnsi" w:cs="Arial"/>
          <w:color w:val="7030A0"/>
          <w:shd w:val="clear" w:color="auto" w:fill="FEFEFE"/>
          <w:lang w:eastAsia="sl-SI"/>
        </w:rPr>
        <w:t>ij</w:t>
      </w:r>
      <w:r w:rsidRPr="00AF0452">
        <w:rPr>
          <w:rFonts w:asciiTheme="minorHAnsi" w:eastAsia="Times New Roman" w:hAnsiTheme="minorHAnsi" w:cs="Arial"/>
          <w:color w:val="7030A0"/>
          <w:shd w:val="clear" w:color="auto" w:fill="FEFEFE"/>
          <w:lang w:eastAsia="sl-SI"/>
        </w:rPr>
        <w:t>eti minimiziranju pojave kritičnih situacija.</w:t>
      </w:r>
    </w:p>
    <w:p w14:paraId="1A9FCCB4"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p>
    <w:p w14:paraId="7F7CE6E9" w14:textId="7E46E67E"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Elektronski signalni sistem iznad glave je neophodan za kontrolu trake (kao što je zatvaranje trake i tunela) i za usm</w:t>
      </w:r>
      <w:r w:rsidR="00416DF6">
        <w:rPr>
          <w:rFonts w:asciiTheme="minorHAnsi" w:eastAsia="Times New Roman" w:hAnsiTheme="minorHAnsi" w:cs="Arial"/>
          <w:color w:val="7030A0"/>
          <w:shd w:val="clear" w:color="auto" w:fill="FEFEFE"/>
          <w:lang w:eastAsia="sl-SI"/>
        </w:rPr>
        <w:t>j</w:t>
      </w:r>
      <w:r w:rsidRPr="00AF0452">
        <w:rPr>
          <w:rFonts w:asciiTheme="minorHAnsi" w:eastAsia="Times New Roman" w:hAnsiTheme="minorHAnsi" w:cs="Arial"/>
          <w:color w:val="7030A0"/>
          <w:shd w:val="clear" w:color="auto" w:fill="FEFEFE"/>
          <w:lang w:eastAsia="sl-SI"/>
        </w:rPr>
        <w:t>eravanje saobraćaja dalje od zatvorenih traka ispred.</w:t>
      </w:r>
    </w:p>
    <w:p w14:paraId="75B36A75"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p>
    <w:p w14:paraId="7F080768" w14:textId="7E46822A"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Razlike u brzini između vozila su još jedan čest uzrok sudara. Stoga zabrana preticanja za teška teretna vozila ili primjena ograničenja brzine i kontrole brzine mogu biti efikasne mjere, posebno kada je udaljenost gledanja ograničena. Štaviše, da bi se spr</w:t>
      </w:r>
      <w:r w:rsidR="00416DF6">
        <w:rPr>
          <w:rFonts w:asciiTheme="minorHAnsi" w:eastAsia="Times New Roman" w:hAnsiTheme="minorHAnsi" w:cs="Arial"/>
          <w:color w:val="7030A0"/>
          <w:shd w:val="clear" w:color="auto" w:fill="FEFEFE"/>
          <w:lang w:eastAsia="sl-SI"/>
        </w:rPr>
        <w:t>ij</w:t>
      </w:r>
      <w:r w:rsidRPr="00AF0452">
        <w:rPr>
          <w:rFonts w:asciiTheme="minorHAnsi" w:eastAsia="Times New Roman" w:hAnsiTheme="minorHAnsi" w:cs="Arial"/>
          <w:color w:val="7030A0"/>
          <w:shd w:val="clear" w:color="auto" w:fill="FEFEFE"/>
          <w:lang w:eastAsia="sl-SI"/>
        </w:rPr>
        <w:t>ečili sudari od pozadi (prilično čest tip sudara), moglo bi biti korisno kontrolisati i obezb</w:t>
      </w:r>
      <w:r w:rsidR="00416DF6">
        <w:rPr>
          <w:rFonts w:asciiTheme="minorHAnsi" w:eastAsia="Times New Roman" w:hAnsiTheme="minorHAnsi" w:cs="Arial"/>
          <w:color w:val="7030A0"/>
          <w:shd w:val="clear" w:color="auto" w:fill="FEFEFE"/>
          <w:lang w:eastAsia="sl-SI"/>
        </w:rPr>
        <w:t>ij</w:t>
      </w:r>
      <w:r w:rsidRPr="00AF0452">
        <w:rPr>
          <w:rFonts w:asciiTheme="minorHAnsi" w:eastAsia="Times New Roman" w:hAnsiTheme="minorHAnsi" w:cs="Arial"/>
          <w:color w:val="7030A0"/>
          <w:shd w:val="clear" w:color="auto" w:fill="FEFEFE"/>
          <w:lang w:eastAsia="sl-SI"/>
        </w:rPr>
        <w:t xml:space="preserve">editi adekvatnu udaljenost između vozila koja </w:t>
      </w:r>
      <w:r w:rsidR="00416DF6">
        <w:rPr>
          <w:rFonts w:asciiTheme="minorHAnsi" w:eastAsia="Times New Roman" w:hAnsiTheme="minorHAnsi" w:cs="Arial"/>
          <w:color w:val="7030A0"/>
          <w:shd w:val="clear" w:color="auto" w:fill="FEFEFE"/>
          <w:lang w:eastAsia="sl-SI"/>
        </w:rPr>
        <w:t>se kreću</w:t>
      </w:r>
      <w:r w:rsidR="00416DF6" w:rsidRPr="00AF0452">
        <w:rPr>
          <w:rFonts w:asciiTheme="minorHAnsi" w:eastAsia="Times New Roman" w:hAnsiTheme="minorHAnsi" w:cs="Arial"/>
          <w:color w:val="7030A0"/>
          <w:shd w:val="clear" w:color="auto" w:fill="FEFEFE"/>
          <w:lang w:eastAsia="sl-SI"/>
        </w:rPr>
        <w:t xml:space="preserve"> </w:t>
      </w:r>
      <w:r w:rsidRPr="00AF0452">
        <w:rPr>
          <w:rFonts w:asciiTheme="minorHAnsi" w:eastAsia="Times New Roman" w:hAnsiTheme="minorHAnsi" w:cs="Arial"/>
          <w:color w:val="7030A0"/>
          <w:shd w:val="clear" w:color="auto" w:fill="FEFEFE"/>
          <w:lang w:eastAsia="sl-SI"/>
        </w:rPr>
        <w:t>u istom smjeru.</w:t>
      </w:r>
    </w:p>
    <w:p w14:paraId="72111930"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p>
    <w:p w14:paraId="150042BF"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Efikasnu preventivnu mjeru čini preventivno održavanje, pre svega to važi za bezbjednosne sisteme koji nisu redundantni. Ovo uključuje redovne inspekcije, ispitivanja i čišćenje zidova tunela, pa i kolovoza kako bi se održali adekvatni bezbjedni uslovi tokom čitavog životnog vijeka tunela.</w:t>
      </w:r>
    </w:p>
    <w:p w14:paraId="460D5A0D"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p>
    <w:p w14:paraId="09447533" w14:textId="6CE76F38" w:rsidR="00103748" w:rsidRPr="00AF0452" w:rsidRDefault="00103748" w:rsidP="00134AF8">
      <w:pPr>
        <w:spacing w:before="0" w:after="0"/>
        <w:jc w:val="both"/>
        <w:rPr>
          <w:color w:val="7030A0"/>
        </w:rPr>
      </w:pPr>
      <w:r w:rsidRPr="00AF0452">
        <w:rPr>
          <w:rFonts w:asciiTheme="minorHAnsi" w:eastAsia="Times New Roman" w:hAnsiTheme="minorHAnsi" w:cs="Arial"/>
          <w:color w:val="7030A0"/>
          <w:shd w:val="clear" w:color="auto" w:fill="FEFEFE"/>
          <w:lang w:eastAsia="sl-SI"/>
        </w:rPr>
        <w:t>Obrazovanje vozača i promocija bezbjedne vožnje u tunelima je isto značajna, ali normalno to nije predmet pripreme bezbjednosne dokumentacije tunela.</w:t>
      </w:r>
      <w:r w:rsidRPr="00AF0452">
        <w:rPr>
          <w:color w:val="7030A0"/>
        </w:rPr>
        <w:t xml:space="preserve"> </w:t>
      </w:r>
    </w:p>
    <w:p w14:paraId="2250DC27" w14:textId="77777777" w:rsidR="00103748" w:rsidRPr="00AF0452" w:rsidRDefault="00103748" w:rsidP="00103748">
      <w:pPr>
        <w:spacing w:before="0" w:after="0"/>
        <w:rPr>
          <w:rFonts w:asciiTheme="minorHAnsi" w:eastAsia="Times New Roman" w:hAnsiTheme="minorHAnsi" w:cs="Arial"/>
          <w:color w:val="7030A0"/>
          <w:shd w:val="clear" w:color="auto" w:fill="FEFEFE"/>
          <w:lang w:eastAsia="sl-SI"/>
        </w:rPr>
      </w:pPr>
    </w:p>
    <w:p w14:paraId="131A879B" w14:textId="77777777" w:rsidR="00103748" w:rsidRPr="00AF0452" w:rsidRDefault="00103748" w:rsidP="00103748">
      <w:pPr>
        <w:spacing w:before="0" w:after="0"/>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 xml:space="preserve">Rezime mjera: </w:t>
      </w:r>
    </w:p>
    <w:p w14:paraId="7BD10B10" w14:textId="77777777" w:rsidR="00103748" w:rsidRPr="00AF0452" w:rsidRDefault="00103748">
      <w:pPr>
        <w:numPr>
          <w:ilvl w:val="0"/>
          <w:numId w:val="11"/>
        </w:numPr>
        <w:spacing w:before="0" w:after="0"/>
        <w:rPr>
          <w:rFonts w:asciiTheme="minorHAnsi" w:eastAsia="Times New Roman" w:hAnsiTheme="minorHAnsi" w:cs="Arial"/>
          <w:color w:val="7030A0"/>
          <w:shd w:val="clear" w:color="auto" w:fill="FEFEFE"/>
          <w:lang w:val="bs-Latn-BA" w:eastAsia="sl-SI"/>
        </w:rPr>
      </w:pPr>
      <w:r w:rsidRPr="00AF0452">
        <w:rPr>
          <w:rFonts w:asciiTheme="minorHAnsi" w:eastAsia="Times New Roman" w:hAnsiTheme="minorHAnsi" w:cs="Arial"/>
          <w:color w:val="7030A0"/>
          <w:shd w:val="clear" w:color="auto" w:fill="FEFEFE"/>
          <w:lang w:val="bs-Latn-BA" w:eastAsia="sl-SI"/>
        </w:rPr>
        <w:t>Bezbjedno projektiranje (bezbjedna dokumentacija);</w:t>
      </w:r>
    </w:p>
    <w:p w14:paraId="1DA26923" w14:textId="77777777" w:rsidR="00103748" w:rsidRPr="00AF0452" w:rsidRDefault="00103748">
      <w:pPr>
        <w:numPr>
          <w:ilvl w:val="0"/>
          <w:numId w:val="11"/>
        </w:numPr>
        <w:spacing w:before="0" w:after="0"/>
        <w:rPr>
          <w:rFonts w:asciiTheme="minorHAnsi" w:eastAsia="Times New Roman" w:hAnsiTheme="minorHAnsi" w:cs="Arial"/>
          <w:color w:val="7030A0"/>
          <w:shd w:val="clear" w:color="auto" w:fill="FEFEFE"/>
          <w:lang w:val="bs-Latn-BA" w:eastAsia="sl-SI"/>
        </w:rPr>
      </w:pPr>
      <w:r w:rsidRPr="00AF0452">
        <w:rPr>
          <w:rFonts w:asciiTheme="minorHAnsi" w:eastAsia="Times New Roman" w:hAnsiTheme="minorHAnsi" w:cs="Arial"/>
          <w:color w:val="7030A0"/>
          <w:shd w:val="clear" w:color="auto" w:fill="FEFEFE"/>
          <w:lang w:val="bs-Latn-BA" w:eastAsia="sl-SI"/>
        </w:rPr>
        <w:t>Saobraćaj: zabrana preticanja, ograničenje brzine;</w:t>
      </w:r>
    </w:p>
    <w:p w14:paraId="7AA83529" w14:textId="3C765982" w:rsidR="00103748" w:rsidRPr="00AF0452" w:rsidRDefault="00103748">
      <w:pPr>
        <w:numPr>
          <w:ilvl w:val="0"/>
          <w:numId w:val="11"/>
        </w:numPr>
        <w:spacing w:before="0" w:after="0"/>
        <w:rPr>
          <w:rFonts w:asciiTheme="minorHAnsi" w:eastAsia="Times New Roman" w:hAnsiTheme="minorHAnsi" w:cs="Arial"/>
          <w:color w:val="7030A0"/>
          <w:shd w:val="clear" w:color="auto" w:fill="FEFEFE"/>
          <w:lang w:val="bs-Latn-BA" w:eastAsia="sl-SI"/>
        </w:rPr>
      </w:pPr>
      <w:r w:rsidRPr="00AF0452">
        <w:rPr>
          <w:rFonts w:asciiTheme="minorHAnsi" w:eastAsia="Times New Roman" w:hAnsiTheme="minorHAnsi" w:cs="Arial"/>
          <w:color w:val="7030A0"/>
          <w:shd w:val="clear" w:color="auto" w:fill="FEFEFE"/>
          <w:lang w:val="bs-Latn-BA" w:eastAsia="sl-SI"/>
        </w:rPr>
        <w:t>Sistem senzora i video nadzor (b</w:t>
      </w:r>
      <w:r w:rsidR="00416DF6">
        <w:rPr>
          <w:rFonts w:asciiTheme="minorHAnsi" w:eastAsia="Times New Roman" w:hAnsiTheme="minorHAnsi" w:cs="Arial"/>
          <w:color w:val="7030A0"/>
          <w:shd w:val="clear" w:color="auto" w:fill="FEFEFE"/>
          <w:lang w:val="bs-Latn-BA" w:eastAsia="sl-SI"/>
        </w:rPr>
        <w:t>i</w:t>
      </w:r>
      <w:r w:rsidRPr="00AF0452">
        <w:rPr>
          <w:rFonts w:asciiTheme="minorHAnsi" w:eastAsia="Times New Roman" w:hAnsiTheme="minorHAnsi" w:cs="Arial"/>
          <w:color w:val="7030A0"/>
          <w:shd w:val="clear" w:color="auto" w:fill="FEFEFE"/>
          <w:lang w:val="bs-Latn-BA" w:eastAsia="sl-SI"/>
        </w:rPr>
        <w:t>l</w:t>
      </w:r>
      <w:r w:rsidR="00416DF6">
        <w:rPr>
          <w:rFonts w:asciiTheme="minorHAnsi" w:eastAsia="Times New Roman" w:hAnsiTheme="minorHAnsi" w:cs="Arial"/>
          <w:color w:val="7030A0"/>
          <w:shd w:val="clear" w:color="auto" w:fill="FEFEFE"/>
          <w:lang w:val="bs-Latn-BA" w:eastAsia="sl-SI"/>
        </w:rPr>
        <w:t>j</w:t>
      </w:r>
      <w:r w:rsidRPr="00AF0452">
        <w:rPr>
          <w:rFonts w:asciiTheme="minorHAnsi" w:eastAsia="Times New Roman" w:hAnsiTheme="minorHAnsi" w:cs="Arial"/>
          <w:color w:val="7030A0"/>
          <w:shd w:val="clear" w:color="auto" w:fill="FEFEFE"/>
          <w:lang w:val="bs-Latn-BA" w:eastAsia="sl-SI"/>
        </w:rPr>
        <w:t>ežeći iskustva);</w:t>
      </w:r>
    </w:p>
    <w:p w14:paraId="220C50BF" w14:textId="77777777" w:rsidR="00103748" w:rsidRPr="00AF0452" w:rsidRDefault="00103748">
      <w:pPr>
        <w:numPr>
          <w:ilvl w:val="0"/>
          <w:numId w:val="11"/>
        </w:numPr>
        <w:spacing w:before="0" w:after="0"/>
        <w:rPr>
          <w:rFonts w:asciiTheme="minorHAnsi" w:eastAsia="Times New Roman" w:hAnsiTheme="minorHAnsi" w:cs="Arial"/>
          <w:color w:val="7030A0"/>
          <w:shd w:val="clear" w:color="auto" w:fill="FEFEFE"/>
          <w:lang w:val="bs-Latn-BA" w:eastAsia="sl-SI"/>
        </w:rPr>
      </w:pPr>
      <w:r w:rsidRPr="00AF0452">
        <w:rPr>
          <w:rFonts w:asciiTheme="minorHAnsi" w:eastAsia="Times New Roman" w:hAnsiTheme="minorHAnsi" w:cs="Arial"/>
          <w:color w:val="7030A0"/>
          <w:shd w:val="clear" w:color="auto" w:fill="FEFEFE"/>
          <w:lang w:val="bs-Latn-BA" w:eastAsia="sl-SI"/>
        </w:rPr>
        <w:t>(Dinamička) saobraćajna signalizacija i oprema;</w:t>
      </w:r>
    </w:p>
    <w:p w14:paraId="4D8263C3" w14:textId="77777777" w:rsidR="00103748" w:rsidRPr="00AF0452" w:rsidRDefault="00103748">
      <w:pPr>
        <w:numPr>
          <w:ilvl w:val="0"/>
          <w:numId w:val="11"/>
        </w:numPr>
        <w:spacing w:before="0" w:after="0"/>
        <w:rPr>
          <w:rFonts w:asciiTheme="minorHAnsi" w:eastAsia="Times New Roman" w:hAnsiTheme="minorHAnsi" w:cs="Arial"/>
          <w:color w:val="7030A0"/>
          <w:shd w:val="clear" w:color="auto" w:fill="FEFEFE"/>
          <w:lang w:val="bs-Latn-BA" w:eastAsia="sl-SI"/>
        </w:rPr>
      </w:pPr>
      <w:r w:rsidRPr="00AF0452">
        <w:rPr>
          <w:rFonts w:asciiTheme="minorHAnsi" w:eastAsia="Times New Roman" w:hAnsiTheme="minorHAnsi" w:cs="Arial"/>
          <w:color w:val="7030A0"/>
          <w:shd w:val="clear" w:color="auto" w:fill="FEFEFE"/>
          <w:lang w:val="bs-Latn-BA" w:eastAsia="sl-SI"/>
        </w:rPr>
        <w:t>Rasvjeta, optička pomagala (markeri);</w:t>
      </w:r>
    </w:p>
    <w:p w14:paraId="1E3A0868" w14:textId="77777777" w:rsidR="00103748" w:rsidRPr="00AF0452" w:rsidRDefault="00103748">
      <w:pPr>
        <w:numPr>
          <w:ilvl w:val="0"/>
          <w:numId w:val="11"/>
        </w:numPr>
        <w:spacing w:before="0" w:after="0"/>
        <w:rPr>
          <w:rFonts w:asciiTheme="minorHAnsi" w:eastAsia="Times New Roman" w:hAnsiTheme="minorHAnsi" w:cs="Arial"/>
          <w:color w:val="7030A0"/>
          <w:shd w:val="clear" w:color="auto" w:fill="FEFEFE"/>
          <w:lang w:val="bs-Latn-BA" w:eastAsia="sl-SI"/>
        </w:rPr>
      </w:pPr>
      <w:r w:rsidRPr="00AF0452">
        <w:rPr>
          <w:rFonts w:asciiTheme="minorHAnsi" w:eastAsia="Times New Roman" w:hAnsiTheme="minorHAnsi" w:cs="Arial"/>
          <w:color w:val="7030A0"/>
          <w:shd w:val="clear" w:color="auto" w:fill="FEFEFE"/>
          <w:lang w:val="bs-Latn-BA" w:eastAsia="sl-SI"/>
        </w:rPr>
        <w:t>Sistem ventilacije;</w:t>
      </w:r>
    </w:p>
    <w:p w14:paraId="33614C15" w14:textId="77777777" w:rsidR="00103748" w:rsidRPr="00AF0452" w:rsidRDefault="00103748">
      <w:pPr>
        <w:numPr>
          <w:ilvl w:val="0"/>
          <w:numId w:val="11"/>
        </w:numPr>
        <w:spacing w:before="0" w:after="0"/>
        <w:rPr>
          <w:rFonts w:asciiTheme="minorHAnsi" w:eastAsia="Times New Roman" w:hAnsiTheme="minorHAnsi" w:cs="Arial"/>
          <w:color w:val="7030A0"/>
          <w:shd w:val="clear" w:color="auto" w:fill="FEFEFE"/>
          <w:lang w:val="bs-Latn-BA" w:eastAsia="sl-SI"/>
        </w:rPr>
      </w:pPr>
      <w:r w:rsidRPr="00AF0452">
        <w:rPr>
          <w:rFonts w:asciiTheme="minorHAnsi" w:eastAsia="Times New Roman" w:hAnsiTheme="minorHAnsi" w:cs="Arial"/>
          <w:color w:val="7030A0"/>
          <w:shd w:val="clear" w:color="auto" w:fill="FEFEFE"/>
          <w:lang w:val="bs-Latn-BA" w:eastAsia="sl-SI"/>
        </w:rPr>
        <w:t xml:space="preserve">Preventivno održavanje: čišćenje zidova i kolovoza; </w:t>
      </w:r>
    </w:p>
    <w:p w14:paraId="36B0945A" w14:textId="77777777" w:rsidR="00103748" w:rsidRPr="00AF0452" w:rsidRDefault="00103748">
      <w:pPr>
        <w:numPr>
          <w:ilvl w:val="0"/>
          <w:numId w:val="11"/>
        </w:numPr>
        <w:spacing w:before="0" w:after="0"/>
        <w:rPr>
          <w:rFonts w:asciiTheme="minorHAnsi" w:eastAsia="Times New Roman" w:hAnsiTheme="minorHAnsi" w:cs="Arial"/>
          <w:color w:val="7030A0"/>
          <w:shd w:val="clear" w:color="auto" w:fill="FEFEFE"/>
          <w:lang w:val="bs-Latn-BA" w:eastAsia="sl-SI"/>
        </w:rPr>
      </w:pPr>
      <w:r w:rsidRPr="00AF0452">
        <w:rPr>
          <w:rFonts w:asciiTheme="minorHAnsi" w:eastAsia="Times New Roman" w:hAnsiTheme="minorHAnsi" w:cs="Arial"/>
          <w:color w:val="7030A0"/>
          <w:shd w:val="clear" w:color="auto" w:fill="FEFEFE"/>
          <w:lang w:val="bs-Latn-BA" w:eastAsia="sl-SI"/>
        </w:rPr>
        <w:t>Promocija bezbjedne vožnje u tunelima.</w:t>
      </w:r>
    </w:p>
    <w:p w14:paraId="2F38088E" w14:textId="77777777" w:rsidR="00103748" w:rsidRPr="00AF0452" w:rsidRDefault="00103748" w:rsidP="00103748">
      <w:pPr>
        <w:pStyle w:val="kntekst"/>
        <w:rPr>
          <w:color w:val="7030A0"/>
          <w:lang w:val="sr-Latn-ME"/>
        </w:rPr>
      </w:pPr>
    </w:p>
    <w:p w14:paraId="13ACEA7C" w14:textId="77777777" w:rsidR="00103748" w:rsidRPr="00AF0452" w:rsidRDefault="00103748" w:rsidP="00103748">
      <w:pPr>
        <w:rPr>
          <w:b/>
          <w:bCs/>
          <w:i/>
          <w:iCs/>
          <w:color w:val="7030A0"/>
          <w:lang w:val="sr-Latn-ME"/>
        </w:rPr>
      </w:pPr>
      <w:r w:rsidRPr="00AF0452">
        <w:rPr>
          <w:b/>
          <w:bCs/>
          <w:i/>
          <w:iCs/>
          <w:color w:val="7030A0"/>
          <w:lang w:val="sr-Latn-ME"/>
        </w:rPr>
        <w:t>Ublažavanje posljedica</w:t>
      </w:r>
    </w:p>
    <w:p w14:paraId="6BAC41AE" w14:textId="06092C41"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U pogledu funkcionalnosti mjera bezbjednosti može se napraviti jasna razlika između preventivnih mjera, tj. mjer</w:t>
      </w:r>
      <w:r w:rsidR="00416DF6">
        <w:rPr>
          <w:rFonts w:asciiTheme="minorHAnsi" w:eastAsia="Times New Roman" w:hAnsiTheme="minorHAnsi" w:cs="Arial"/>
          <w:color w:val="7030A0"/>
          <w:shd w:val="clear" w:color="auto" w:fill="FEFEFE"/>
          <w:lang w:eastAsia="sl-SI"/>
        </w:rPr>
        <w:t>a</w:t>
      </w:r>
      <w:r w:rsidRPr="00AF0452">
        <w:rPr>
          <w:rFonts w:asciiTheme="minorHAnsi" w:eastAsia="Times New Roman" w:hAnsiTheme="minorHAnsi" w:cs="Arial"/>
          <w:color w:val="7030A0"/>
          <w:shd w:val="clear" w:color="auto" w:fill="FEFEFE"/>
          <w:lang w:eastAsia="sl-SI"/>
        </w:rPr>
        <w:t xml:space="preserve"> bezbjednosti koje imaju za cilj smanjenje kritičnih situacija i mjere ublažavanja (zaštitne) koje imaju za cilj smanjenje posljedica u slučaju incidenta koji se razvija.</w:t>
      </w:r>
    </w:p>
    <w:p w14:paraId="4A60979D"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p>
    <w:p w14:paraId="76A52EFC"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Mjere ublažavanja se odnose na ublažavanje mehaničkog udara (npr. sistemi za zadržavanje vozila da apsorbuju energiju kako bi se smanjio stepen udara na vozilo i putnike u vozilu), izbjegavanje sekundarnih sudara (na primjer zatvaranje jedne ili više traka ili tunela) ili smanjenje i kontrolu posljedica u slučaju požara u tunelu.</w:t>
      </w:r>
    </w:p>
    <w:p w14:paraId="3A08684B"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p>
    <w:p w14:paraId="6F95CAB4"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Pitanje zaštite od požara u putnim tunelima je u prošlosti dobilo veliku pažnju nakon niza dramatičnih požara koji su doveli do ljudskih žrtava, velikih strukturalnih oštećenja i dugotrajnih poremećaja u transportnom sistemu sa značajnim uticajem na regionalne ekonomije. U kontekstu u kome zastarjeli tuneli moraju da se nose sa promenjenom strukturom i obimom saobraćaja, i gdje se sve duži novi tuneli grade u sve izazovnijim urbanim ili geološkim sredinama, efikasno ublažavanje rizika od požara i njihovih dalekosežnih posljedica je od najveće važnosti.</w:t>
      </w:r>
    </w:p>
    <w:p w14:paraId="608E43D7"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p>
    <w:p w14:paraId="4CCD7109" w14:textId="426EA87D"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Nakon što se incident dogodio, posljedice se moraju suočiti sa efikasnim zaštitnim mjerama kako bi se uključeni korisnici spasli, a istovremeno svi oni koji nisu direktno uključeni mogli odmah da reaguju kako bi izb</w:t>
      </w:r>
      <w:r w:rsidR="00416DF6">
        <w:rPr>
          <w:rFonts w:asciiTheme="minorHAnsi" w:eastAsia="Times New Roman" w:hAnsiTheme="minorHAnsi" w:cs="Arial"/>
          <w:color w:val="7030A0"/>
          <w:shd w:val="clear" w:color="auto" w:fill="FEFEFE"/>
          <w:lang w:eastAsia="sl-SI"/>
        </w:rPr>
        <w:t>j</w:t>
      </w:r>
      <w:r w:rsidRPr="00AF0452">
        <w:rPr>
          <w:rFonts w:asciiTheme="minorHAnsi" w:eastAsia="Times New Roman" w:hAnsiTheme="minorHAnsi" w:cs="Arial"/>
          <w:color w:val="7030A0"/>
          <w:shd w:val="clear" w:color="auto" w:fill="FEFEFE"/>
          <w:lang w:eastAsia="sl-SI"/>
        </w:rPr>
        <w:t>egli povrede i dalju štetu.</w:t>
      </w:r>
    </w:p>
    <w:p w14:paraId="00764F9F"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p>
    <w:p w14:paraId="55D94912" w14:textId="4A323CC3"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Uređaji za detekciju omogućavaju rano upozorenje na saobraćajne incidente ili nenormalne uslove u tunelu, što može dovesti do prekida normalnog toka saobraćaja. Uređaji za verifikaciju i/ili metode upravljanja saobraćajem omogućavaju operaterima tunela da brzo potvrde incident i implementiraju scenarije reagovanja na incidente da sistematski zatvaraju trake ili preusm</w:t>
      </w:r>
      <w:r w:rsidR="00416DF6">
        <w:rPr>
          <w:rFonts w:asciiTheme="minorHAnsi" w:eastAsia="Times New Roman" w:hAnsiTheme="minorHAnsi" w:cs="Arial"/>
          <w:color w:val="7030A0"/>
          <w:shd w:val="clear" w:color="auto" w:fill="FEFEFE"/>
          <w:lang w:eastAsia="sl-SI"/>
        </w:rPr>
        <w:t>j</w:t>
      </w:r>
      <w:r w:rsidRPr="00AF0452">
        <w:rPr>
          <w:rFonts w:asciiTheme="minorHAnsi" w:eastAsia="Times New Roman" w:hAnsiTheme="minorHAnsi" w:cs="Arial"/>
          <w:color w:val="7030A0"/>
          <w:shd w:val="clear" w:color="auto" w:fill="FEFEFE"/>
          <w:lang w:eastAsia="sl-SI"/>
        </w:rPr>
        <w:t>eravaju saobraćaj kako bi spr</w:t>
      </w:r>
      <w:r w:rsidR="00416DF6">
        <w:rPr>
          <w:rFonts w:asciiTheme="minorHAnsi" w:eastAsia="Times New Roman" w:hAnsiTheme="minorHAnsi" w:cs="Arial"/>
          <w:color w:val="7030A0"/>
          <w:shd w:val="clear" w:color="auto" w:fill="FEFEFE"/>
          <w:lang w:eastAsia="sl-SI"/>
        </w:rPr>
        <w:t>ij</w:t>
      </w:r>
      <w:r w:rsidRPr="00AF0452">
        <w:rPr>
          <w:rFonts w:asciiTheme="minorHAnsi" w:eastAsia="Times New Roman" w:hAnsiTheme="minorHAnsi" w:cs="Arial"/>
          <w:color w:val="7030A0"/>
          <w:shd w:val="clear" w:color="auto" w:fill="FEFEFE"/>
          <w:lang w:eastAsia="sl-SI"/>
        </w:rPr>
        <w:t>ečili sekundarne sudare, a u slučaju požara sprovedu bezbjedno i efikasnu evakuaciju korisnika pomoću sredstava informacija i komunikacija. Štaviše, automatski uređaji za gašenje požara poput fiksnih sistema za gašenje požara mogu značajno smanjiti posljedice požara unutar tunela kontrolisanjem razvoja požara do intervencije hitnih ekipa.</w:t>
      </w:r>
    </w:p>
    <w:p w14:paraId="0BD52E3B"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p>
    <w:p w14:paraId="0C5B4196" w14:textId="2A4085C4"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 xml:space="preserve">Brojni faktori razlikuju požar u tunelu od požara u konvencionalnoj zgradi. Okruženje za bjekstvo za ljude je teško u tunelu, zbog velikih udaljenosti i vremena evakuacije, potencijala za velika požarna opterećenja i brzo rastućih požara sa intenzivnim stvaranjem dima koji ispunjava </w:t>
      </w:r>
      <w:r w:rsidR="00416DF6">
        <w:rPr>
          <w:rFonts w:asciiTheme="minorHAnsi" w:eastAsia="Times New Roman" w:hAnsiTheme="minorHAnsi" w:cs="Arial"/>
          <w:color w:val="7030A0"/>
          <w:shd w:val="clear" w:color="auto" w:fill="FEFEFE"/>
          <w:lang w:eastAsia="sl-SI"/>
        </w:rPr>
        <w:t>cijeli</w:t>
      </w:r>
      <w:r w:rsidR="00416DF6" w:rsidRPr="00AF0452">
        <w:rPr>
          <w:rFonts w:asciiTheme="minorHAnsi" w:eastAsia="Times New Roman" w:hAnsiTheme="minorHAnsi" w:cs="Arial"/>
          <w:color w:val="7030A0"/>
          <w:shd w:val="clear" w:color="auto" w:fill="FEFEFE"/>
          <w:lang w:eastAsia="sl-SI"/>
        </w:rPr>
        <w:t xml:space="preserve"> </w:t>
      </w:r>
      <w:r w:rsidRPr="00AF0452">
        <w:rPr>
          <w:rFonts w:asciiTheme="minorHAnsi" w:eastAsia="Times New Roman" w:hAnsiTheme="minorHAnsi" w:cs="Arial"/>
          <w:color w:val="7030A0"/>
          <w:shd w:val="clear" w:color="auto" w:fill="FEFEFE"/>
          <w:lang w:eastAsia="sl-SI"/>
        </w:rPr>
        <w:t>dio tunela, u kombinaciji sa brzim širenjem dima. Požari u tunelima takođe mogu izazvati ekstremno visoke temperature, što ne samo da može dovesti do lomljenja konstrukcije, pa čak i urušavanja, već može i učiniti gašenje požara opasnijim i dugotrajnijim.</w:t>
      </w:r>
    </w:p>
    <w:p w14:paraId="23EFDB28"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p>
    <w:p w14:paraId="43B741D5" w14:textId="4C309B32"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Spr</w:t>
      </w:r>
      <w:r w:rsidR="00416DF6">
        <w:rPr>
          <w:rFonts w:asciiTheme="minorHAnsi" w:eastAsia="Times New Roman" w:hAnsiTheme="minorHAnsi" w:cs="Arial"/>
          <w:color w:val="7030A0"/>
          <w:shd w:val="clear" w:color="auto" w:fill="FEFEFE"/>
          <w:lang w:eastAsia="sl-SI"/>
        </w:rPr>
        <w:t>ij</w:t>
      </w:r>
      <w:r w:rsidRPr="00AF0452">
        <w:rPr>
          <w:rFonts w:asciiTheme="minorHAnsi" w:eastAsia="Times New Roman" w:hAnsiTheme="minorHAnsi" w:cs="Arial"/>
          <w:color w:val="7030A0"/>
          <w:shd w:val="clear" w:color="auto" w:fill="FEFEFE"/>
          <w:lang w:eastAsia="sl-SI"/>
        </w:rPr>
        <w:t>ečavanje požara je, naravno, prvi prioritet, ali je od suštinskog značaja da se integrišu i odgovarajući sistemi za otkrivanje požara i reagovanje koji će usporiti degradaciju konstrukcije, obezb</w:t>
      </w:r>
      <w:r w:rsidR="00416DF6">
        <w:rPr>
          <w:rFonts w:asciiTheme="minorHAnsi" w:eastAsia="Times New Roman" w:hAnsiTheme="minorHAnsi" w:cs="Arial"/>
          <w:color w:val="7030A0"/>
          <w:shd w:val="clear" w:color="auto" w:fill="FEFEFE"/>
          <w:lang w:eastAsia="sl-SI"/>
        </w:rPr>
        <w:t>i</w:t>
      </w:r>
      <w:r w:rsidRPr="00AF0452">
        <w:rPr>
          <w:rFonts w:asciiTheme="minorHAnsi" w:eastAsia="Times New Roman" w:hAnsiTheme="minorHAnsi" w:cs="Arial"/>
          <w:color w:val="7030A0"/>
          <w:shd w:val="clear" w:color="auto" w:fill="FEFEFE"/>
          <w:lang w:eastAsia="sl-SI"/>
        </w:rPr>
        <w:t>jediti bezbjednu evakuaciju ljudi, spriječiti širenje požara i olakšati napore u gašenju požara.</w:t>
      </w:r>
    </w:p>
    <w:p w14:paraId="686559F9"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p>
    <w:p w14:paraId="13399E3F" w14:textId="4F32233B"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U tunelu, otkrivanje incidenta nekoliko sekundi ranije može spasiti živote i značajno smanjiti oštećenje i gubitak infrastrukture. Prepoznavanje požara u razvoj, u ranoj fazi (npr. video detekcijom, sistemima za detekciju dima, linearnim sistemima za detekciju toplote, itd.) je značajan faktor uspjeha u efikasnom ublažavanju incidenata u tunelima. Zaista, dugotrajno zatvaranje oštećenih tunela nakon požara je u prošlosti izazvalo dugoročne ekonomske posljedice i veliki uticaj na druge d</w:t>
      </w:r>
      <w:r w:rsidR="00022309">
        <w:rPr>
          <w:rFonts w:asciiTheme="minorHAnsi" w:eastAsia="Times New Roman" w:hAnsiTheme="minorHAnsi" w:cs="Arial"/>
          <w:color w:val="7030A0"/>
          <w:shd w:val="clear" w:color="auto" w:fill="FEFEFE"/>
          <w:lang w:eastAsia="sl-SI"/>
        </w:rPr>
        <w:t>ij</w:t>
      </w:r>
      <w:r w:rsidRPr="00AF0452">
        <w:rPr>
          <w:rFonts w:asciiTheme="minorHAnsi" w:eastAsia="Times New Roman" w:hAnsiTheme="minorHAnsi" w:cs="Arial"/>
          <w:color w:val="7030A0"/>
          <w:shd w:val="clear" w:color="auto" w:fill="FEFEFE"/>
          <w:lang w:eastAsia="sl-SI"/>
        </w:rPr>
        <w:t>elove transportne mreže. Sprovođenje odgovarajućih mjera za ublažavanje požara stoga može biti od vitalnog značaja čak i sa čisto ekonomske tačke gledišta.</w:t>
      </w:r>
    </w:p>
    <w:p w14:paraId="247882DF"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p>
    <w:p w14:paraId="3E417064"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Osim geometrijskog dizajna tunela (dužina, profil, razmak izlaza u slučaju nužde itd.), pokazalo se da su najvažnije mjere za ublažavanje efekata požara stalni nadzor od strane kontrolnog centra, ventilacionog sistema, sistem za nadzor, opremu koja se koristi za zatvaranje tunela i vatrootpornost opreme. Konkretno, adekvatne strategije ventilacije su fundamentalne i one moraju biti ispravno definisane kako bi se moglo upravljati kontrolom dima u različitim mogućim situacijama.</w:t>
      </w:r>
    </w:p>
    <w:p w14:paraId="6F817BD3"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p>
    <w:p w14:paraId="55784324" w14:textId="017F4068"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Neposrednim obav</w:t>
      </w:r>
      <w:r w:rsidR="00022309">
        <w:rPr>
          <w:rFonts w:asciiTheme="minorHAnsi" w:eastAsia="Times New Roman" w:hAnsiTheme="minorHAnsi" w:cs="Arial"/>
          <w:color w:val="7030A0"/>
          <w:shd w:val="clear" w:color="auto" w:fill="FEFEFE"/>
          <w:lang w:eastAsia="sl-SI"/>
        </w:rPr>
        <w:t>j</w:t>
      </w:r>
      <w:r w:rsidRPr="00AF0452">
        <w:rPr>
          <w:rFonts w:asciiTheme="minorHAnsi" w:eastAsia="Times New Roman" w:hAnsiTheme="minorHAnsi" w:cs="Arial"/>
          <w:color w:val="7030A0"/>
          <w:shd w:val="clear" w:color="auto" w:fill="FEFEFE"/>
          <w:lang w:eastAsia="sl-SI"/>
        </w:rPr>
        <w:t>eštavanjem kontrolnog centra u prvoj fazi razvoja požara i poštovanjem odgovarajućih radnji i uputstava mogu se spriječiti gore situacije. Na ovaj način je moguće ubrzati kako proces evakuacije prema informacijama koje kontrolni centar može da pruži korisnicima, tako i intervenciju hitnih službi, doprinoseći ublažavanju posljedica sudara i požara.</w:t>
      </w:r>
    </w:p>
    <w:p w14:paraId="01B48EBA" w14:textId="77777777" w:rsidR="00103748" w:rsidRPr="00AF0452" w:rsidRDefault="00103748" w:rsidP="00103748">
      <w:pPr>
        <w:spacing w:before="0" w:after="0"/>
        <w:rPr>
          <w:rFonts w:asciiTheme="minorHAnsi" w:eastAsia="Times New Roman" w:hAnsiTheme="minorHAnsi" w:cs="Arial"/>
          <w:color w:val="7030A0"/>
          <w:shd w:val="clear" w:color="auto" w:fill="FEFEFE"/>
          <w:lang w:eastAsia="sl-SI"/>
        </w:rPr>
      </w:pPr>
    </w:p>
    <w:p w14:paraId="06D43676" w14:textId="77777777" w:rsidR="00103748" w:rsidRPr="00AF0452" w:rsidRDefault="00103748" w:rsidP="00103748">
      <w:pPr>
        <w:spacing w:before="0" w:after="0"/>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 xml:space="preserve">Rezime mjera: </w:t>
      </w:r>
    </w:p>
    <w:p w14:paraId="163A0BE3" w14:textId="77777777" w:rsidR="00103748" w:rsidRPr="00AF0452" w:rsidRDefault="00103748">
      <w:pPr>
        <w:numPr>
          <w:ilvl w:val="0"/>
          <w:numId w:val="11"/>
        </w:numPr>
        <w:spacing w:before="0" w:after="0"/>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val="bs-Latn-BA" w:eastAsia="sl-SI"/>
        </w:rPr>
        <w:t>Geometrijski dizajn tunela i nadzor od strane kontrolnog centra;</w:t>
      </w:r>
    </w:p>
    <w:p w14:paraId="4BE6C4B8" w14:textId="77777777" w:rsidR="00103748" w:rsidRPr="00AF0452" w:rsidRDefault="00103748">
      <w:pPr>
        <w:numPr>
          <w:ilvl w:val="0"/>
          <w:numId w:val="11"/>
        </w:numPr>
        <w:spacing w:before="0" w:after="0"/>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val="bs-Latn-BA" w:eastAsia="sl-SI"/>
        </w:rPr>
        <w:t>Sistemi za zadržavanje vozila u slučaju sudara i sistemi zaustavljanja vozila ispred i u tunelu;</w:t>
      </w:r>
    </w:p>
    <w:p w14:paraId="6F159973" w14:textId="77777777" w:rsidR="00103748" w:rsidRPr="00AF0452" w:rsidRDefault="00103748">
      <w:pPr>
        <w:numPr>
          <w:ilvl w:val="0"/>
          <w:numId w:val="11"/>
        </w:numPr>
        <w:spacing w:before="0" w:after="0"/>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val="bs-Latn-BA" w:eastAsia="sl-SI"/>
        </w:rPr>
        <w:lastRenderedPageBreak/>
        <w:t>Uređaji (automatske) detekcije i verifikacije;</w:t>
      </w:r>
    </w:p>
    <w:p w14:paraId="2AACC7C4" w14:textId="77777777" w:rsidR="00103748" w:rsidRPr="00AF0452" w:rsidRDefault="00103748">
      <w:pPr>
        <w:numPr>
          <w:ilvl w:val="0"/>
          <w:numId w:val="11"/>
        </w:numPr>
        <w:spacing w:before="0" w:after="0"/>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val="bs-Latn-BA" w:eastAsia="sl-SI"/>
        </w:rPr>
        <w:t>Sistemi komunikacije učesnika saobraćaja u tunelu (radio, zvučnici itd.);</w:t>
      </w:r>
    </w:p>
    <w:p w14:paraId="41786EC3" w14:textId="77777777" w:rsidR="00103748" w:rsidRPr="00AF0452" w:rsidRDefault="00103748">
      <w:pPr>
        <w:numPr>
          <w:ilvl w:val="0"/>
          <w:numId w:val="11"/>
        </w:numPr>
        <w:spacing w:before="0" w:after="0"/>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val="bs-Latn-BA" w:eastAsia="sl-SI"/>
        </w:rPr>
        <w:t>Sistemi za gašenje požara;</w:t>
      </w:r>
    </w:p>
    <w:p w14:paraId="443E1066" w14:textId="77777777" w:rsidR="00103748" w:rsidRPr="00AF0452" w:rsidRDefault="00103748">
      <w:pPr>
        <w:numPr>
          <w:ilvl w:val="0"/>
          <w:numId w:val="11"/>
        </w:numPr>
        <w:spacing w:before="0" w:after="0"/>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val="bs-Latn-BA" w:eastAsia="sl-SI"/>
        </w:rPr>
        <w:t>Sistemi ventilacije.</w:t>
      </w:r>
    </w:p>
    <w:p w14:paraId="1C07DF91" w14:textId="77777777" w:rsidR="00103748" w:rsidRPr="00AF0452" w:rsidRDefault="00103748" w:rsidP="00103748">
      <w:pPr>
        <w:pStyle w:val="kntekst"/>
        <w:rPr>
          <w:color w:val="7030A0"/>
          <w:lang w:val="sr-Latn-ME"/>
        </w:rPr>
      </w:pPr>
    </w:p>
    <w:p w14:paraId="75186E3A" w14:textId="77777777" w:rsidR="00103748" w:rsidRPr="00AF0452" w:rsidRDefault="00103748" w:rsidP="00103748">
      <w:pPr>
        <w:rPr>
          <w:b/>
          <w:bCs/>
          <w:i/>
          <w:iCs/>
          <w:color w:val="7030A0"/>
          <w:lang w:val="sr-Latn-ME"/>
        </w:rPr>
      </w:pPr>
      <w:r w:rsidRPr="00AF0452">
        <w:rPr>
          <w:b/>
          <w:bCs/>
          <w:i/>
          <w:iCs/>
          <w:color w:val="7030A0"/>
          <w:lang w:val="sr-Latn-ME"/>
        </w:rPr>
        <w:t>Samo-spasavanje</w:t>
      </w:r>
    </w:p>
    <w:p w14:paraId="45499BE2"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Samo-spasavanje opisuje sposobnost ljudi koji su uključeni u incident u tunelu, da se udalje od izvora opasnosti sopstvenom inicijativom i odgovarajućim ponašanjem. Iskustvo iz prošlih incidenata u požarima u tunelima pokazuje, da je dim glavni problem za bezbjednost ljudi u požaru u tunelu. Mogućnost, da se brzo stigne u bezbjednu zonu, koja nije pod uticajem dima, neophodna je za ublažavanje posljedica incidenta. Stoga je princip samospasavanja ključni stub bezbjednosti tunela u slučaju požara u tunelu.</w:t>
      </w:r>
    </w:p>
    <w:p w14:paraId="33EE0DD6"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p>
    <w:p w14:paraId="4E959153" w14:textId="25753190"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Požar u modernoj zgradi obično će onima u zgradi pružiti razumnu priliku, da pobjegnu u bezbjednu zonu koja se nalazi u neposrednoj blizini područja zahvaćenog požarom. U tunelu, korisnici moraju da pob</w:t>
      </w:r>
      <w:r w:rsidR="00022309">
        <w:rPr>
          <w:rFonts w:asciiTheme="minorHAnsi" w:eastAsia="Times New Roman" w:hAnsiTheme="minorHAnsi" w:cs="Arial"/>
          <w:color w:val="7030A0"/>
          <w:shd w:val="clear" w:color="auto" w:fill="FEFEFE"/>
          <w:lang w:eastAsia="sl-SI"/>
        </w:rPr>
        <w:t>j</w:t>
      </w:r>
      <w:r w:rsidRPr="00AF0452">
        <w:rPr>
          <w:rFonts w:asciiTheme="minorHAnsi" w:eastAsia="Times New Roman" w:hAnsiTheme="minorHAnsi" w:cs="Arial"/>
          <w:color w:val="7030A0"/>
          <w:shd w:val="clear" w:color="auto" w:fill="FEFEFE"/>
          <w:lang w:eastAsia="sl-SI"/>
        </w:rPr>
        <w:t>egnu do jednog od portala, da bi izašli iz tunela. Za dugačke jednoc</w:t>
      </w:r>
      <w:r w:rsidR="00022309">
        <w:rPr>
          <w:rFonts w:asciiTheme="minorHAnsi" w:eastAsia="Times New Roman" w:hAnsiTheme="minorHAnsi" w:cs="Arial"/>
          <w:color w:val="7030A0"/>
          <w:shd w:val="clear" w:color="auto" w:fill="FEFEFE"/>
          <w:lang w:eastAsia="sl-SI"/>
        </w:rPr>
        <w:t>ij</w:t>
      </w:r>
      <w:r w:rsidRPr="00AF0452">
        <w:rPr>
          <w:rFonts w:asciiTheme="minorHAnsi" w:eastAsia="Times New Roman" w:hAnsiTheme="minorHAnsi" w:cs="Arial"/>
          <w:color w:val="7030A0"/>
          <w:shd w:val="clear" w:color="auto" w:fill="FEFEFE"/>
          <w:lang w:eastAsia="sl-SI"/>
        </w:rPr>
        <w:t>evne putne tunele bez izlaza u slučaju nužde na put za evakuaciju nezavisno od zahvaćene tunelske c</w:t>
      </w:r>
      <w:r w:rsidR="00022309">
        <w:rPr>
          <w:rFonts w:asciiTheme="minorHAnsi" w:eastAsia="Times New Roman" w:hAnsiTheme="minorHAnsi" w:cs="Arial"/>
          <w:color w:val="7030A0"/>
          <w:shd w:val="clear" w:color="auto" w:fill="FEFEFE"/>
          <w:lang w:eastAsia="sl-SI"/>
        </w:rPr>
        <w:t>ij</w:t>
      </w:r>
      <w:r w:rsidRPr="00AF0452">
        <w:rPr>
          <w:rFonts w:asciiTheme="minorHAnsi" w:eastAsia="Times New Roman" w:hAnsiTheme="minorHAnsi" w:cs="Arial"/>
          <w:color w:val="7030A0"/>
          <w:shd w:val="clear" w:color="auto" w:fill="FEFEFE"/>
          <w:lang w:eastAsia="sl-SI"/>
        </w:rPr>
        <w:t xml:space="preserve">evi, bezbjedna zona može biti udaljena nekoliko </w:t>
      </w:r>
      <w:r w:rsidR="00022309">
        <w:rPr>
          <w:rFonts w:asciiTheme="minorHAnsi" w:eastAsia="Times New Roman" w:hAnsiTheme="minorHAnsi" w:cs="Arial"/>
          <w:color w:val="7030A0"/>
          <w:shd w:val="clear" w:color="auto" w:fill="FEFEFE"/>
          <w:lang w:eastAsia="sl-SI"/>
        </w:rPr>
        <w:t>stotina</w:t>
      </w:r>
      <w:r w:rsidR="00022309" w:rsidRPr="00AF0452">
        <w:rPr>
          <w:rFonts w:asciiTheme="minorHAnsi" w:eastAsia="Times New Roman" w:hAnsiTheme="minorHAnsi" w:cs="Arial"/>
          <w:color w:val="7030A0"/>
          <w:shd w:val="clear" w:color="auto" w:fill="FEFEFE"/>
          <w:lang w:eastAsia="sl-SI"/>
        </w:rPr>
        <w:t xml:space="preserve"> </w:t>
      </w:r>
      <w:r w:rsidRPr="00AF0452">
        <w:rPr>
          <w:rFonts w:asciiTheme="minorHAnsi" w:eastAsia="Times New Roman" w:hAnsiTheme="minorHAnsi" w:cs="Arial"/>
          <w:color w:val="7030A0"/>
          <w:shd w:val="clear" w:color="auto" w:fill="FEFEFE"/>
          <w:lang w:eastAsia="sl-SI"/>
        </w:rPr>
        <w:t>metara - često nerazuman preduslov za očuvanje principa samospasavanja. Stoga savremene smjernice za tunele uključuju recepte za maksimalnu dozvoljenu udaljenost izlaza u slučaju nužde koji vode do bezbjedne zone, što može biti tunel za evakuaciju, evakuacionalno okno, izlaz na otvoreno ili paralelna druga tunelska cijev. Npr., Aneks I Evropske direktive o minimalnim bezbednosnim zahtjevima definiše maksimalno dozvoljeno rastojanje od 500 m, a neke nacionalne smjernice često definišu strože zahtjeve.</w:t>
      </w:r>
    </w:p>
    <w:p w14:paraId="5AF4FB09"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p>
    <w:p w14:paraId="034F78F7"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Ozbiljni incidenti koji dovode u pitanje princip samospasavanja su požari koji se brzo razvijaju i uključuju vozila sa velikim požarnim opterećenjem (uglavnom teretna vozila sa zapaljivim opterećenjem) koja su u stanju da proizvedu mnogo dima u kratkom vremenskom periodu. Međutim, požar u malom vozilu može prerasti i u veći požar, npr. učešćem više vozila.</w:t>
      </w:r>
    </w:p>
    <w:p w14:paraId="1AE05667"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p>
    <w:p w14:paraId="2B5F6984" w14:textId="1C8174B2"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U svakom slučaju, važno je rano i brzo evakuisati. Zbog toga, pored obezb</w:t>
      </w:r>
      <w:r w:rsidR="00022309">
        <w:rPr>
          <w:rFonts w:asciiTheme="minorHAnsi" w:eastAsia="Times New Roman" w:hAnsiTheme="minorHAnsi" w:cs="Arial"/>
          <w:color w:val="7030A0"/>
          <w:shd w:val="clear" w:color="auto" w:fill="FEFEFE"/>
          <w:lang w:eastAsia="sl-SI"/>
        </w:rPr>
        <w:t>j</w:t>
      </w:r>
      <w:r w:rsidRPr="00AF0452">
        <w:rPr>
          <w:rFonts w:asciiTheme="minorHAnsi" w:eastAsia="Times New Roman" w:hAnsiTheme="minorHAnsi" w:cs="Arial"/>
          <w:color w:val="7030A0"/>
          <w:shd w:val="clear" w:color="auto" w:fill="FEFEFE"/>
          <w:lang w:eastAsia="sl-SI"/>
        </w:rPr>
        <w:t>eđivanja puta za hitne slučajeve do bezb</w:t>
      </w:r>
      <w:r w:rsidR="00022309">
        <w:rPr>
          <w:rFonts w:asciiTheme="minorHAnsi" w:eastAsia="Times New Roman" w:hAnsiTheme="minorHAnsi" w:cs="Arial"/>
          <w:color w:val="7030A0"/>
          <w:shd w:val="clear" w:color="auto" w:fill="FEFEFE"/>
          <w:lang w:eastAsia="sl-SI"/>
        </w:rPr>
        <w:t>j</w:t>
      </w:r>
      <w:r w:rsidRPr="00AF0452">
        <w:rPr>
          <w:rFonts w:asciiTheme="minorHAnsi" w:eastAsia="Times New Roman" w:hAnsiTheme="minorHAnsi" w:cs="Arial"/>
          <w:color w:val="7030A0"/>
          <w:shd w:val="clear" w:color="auto" w:fill="FEFEFE"/>
          <w:lang w:eastAsia="sl-SI"/>
        </w:rPr>
        <w:t>ednog m</w:t>
      </w:r>
      <w:r w:rsidR="00022309">
        <w:rPr>
          <w:rFonts w:asciiTheme="minorHAnsi" w:eastAsia="Times New Roman" w:hAnsiTheme="minorHAnsi" w:cs="Arial"/>
          <w:color w:val="7030A0"/>
          <w:shd w:val="clear" w:color="auto" w:fill="FEFEFE"/>
          <w:lang w:eastAsia="sl-SI"/>
        </w:rPr>
        <w:t>j</w:t>
      </w:r>
      <w:r w:rsidRPr="00AF0452">
        <w:rPr>
          <w:rFonts w:asciiTheme="minorHAnsi" w:eastAsia="Times New Roman" w:hAnsiTheme="minorHAnsi" w:cs="Arial"/>
          <w:color w:val="7030A0"/>
          <w:shd w:val="clear" w:color="auto" w:fill="FEFEFE"/>
          <w:lang w:eastAsia="sl-SI"/>
        </w:rPr>
        <w:t>esta, potrebne su mjere kako bi se osiguralo, da ljudi brzo reaguju i da se rano evakuišu kroz izlaze za slučaj opasnosti.</w:t>
      </w:r>
    </w:p>
    <w:p w14:paraId="065FAAFF"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p>
    <w:p w14:paraId="1F2FBB66" w14:textId="2E4DA8A6"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Pažljiviji uvid u proces samospasavanja otkriva, da se evakuaciono ponašanje ljudi može podjeliti u nekoliko faza. Na početku je faza predevakuacije, koja obuhvata sve događaje pr</w:t>
      </w:r>
      <w:r w:rsidR="00022309">
        <w:rPr>
          <w:rFonts w:asciiTheme="minorHAnsi" w:eastAsia="Times New Roman" w:hAnsiTheme="minorHAnsi" w:cs="Arial"/>
          <w:color w:val="7030A0"/>
          <w:shd w:val="clear" w:color="auto" w:fill="FEFEFE"/>
          <w:lang w:eastAsia="sl-SI"/>
        </w:rPr>
        <w:t>ij</w:t>
      </w:r>
      <w:r w:rsidRPr="00AF0452">
        <w:rPr>
          <w:rFonts w:asciiTheme="minorHAnsi" w:eastAsia="Times New Roman" w:hAnsiTheme="minorHAnsi" w:cs="Arial"/>
          <w:color w:val="7030A0"/>
          <w:shd w:val="clear" w:color="auto" w:fill="FEFEFE"/>
          <w:lang w:eastAsia="sl-SI"/>
        </w:rPr>
        <w:t>e početka evakuacije i završava se odlukom o bjekstvu. U narednoj fazi evakuacije možemo razlikovati fazu pre pokreta i fazu kretanja. Tokom faze pr</w:t>
      </w:r>
      <w:r w:rsidR="00022309">
        <w:rPr>
          <w:rFonts w:asciiTheme="minorHAnsi" w:eastAsia="Times New Roman" w:hAnsiTheme="minorHAnsi" w:cs="Arial"/>
          <w:color w:val="7030A0"/>
          <w:shd w:val="clear" w:color="auto" w:fill="FEFEFE"/>
          <w:lang w:eastAsia="sl-SI"/>
        </w:rPr>
        <w:t>ij</w:t>
      </w:r>
      <w:r w:rsidRPr="00AF0452">
        <w:rPr>
          <w:rFonts w:asciiTheme="minorHAnsi" w:eastAsia="Times New Roman" w:hAnsiTheme="minorHAnsi" w:cs="Arial"/>
          <w:color w:val="7030A0"/>
          <w:shd w:val="clear" w:color="auto" w:fill="FEFEFE"/>
          <w:lang w:eastAsia="sl-SI"/>
        </w:rPr>
        <w:t>e pokreta, korisnik tunela traži informacije i bira rutu za bjekstvom. Faza kretanja uključuje sva ponašanja koje korisnici tunela prikazuju tokom evakuacije dok ne dostignu cilj za bekstvo.</w:t>
      </w:r>
    </w:p>
    <w:p w14:paraId="05350BD4"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p>
    <w:p w14:paraId="5F137A56"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Stoga je važno podržati ovu proceduru pružanjem relevantnih informacija i davanjem jasnih instrukcija ljudima – vizuelno ili akustično.</w:t>
      </w:r>
    </w:p>
    <w:p w14:paraId="09492989"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p>
    <w:p w14:paraId="56CB1CA6"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Dalje, na samospasavanje mogu uticati parametri tunela i saobraćajni uslovi. Npr., postoji bliska veza između samospasavanja i strategija upravljanja dimom.</w:t>
      </w:r>
    </w:p>
    <w:p w14:paraId="4916E8C4"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p>
    <w:p w14:paraId="0EEC8697" w14:textId="2489070D"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 xml:space="preserve">U tunelima sa dve cijevi koje rade sa jednosmernim saobraćajem i uzdužnom ventilacijom, ventilacija obično podržava širenje dima u smjeru vožnje (početni pravac širenja dima usled protoka vazduha izazvanog saobraćajem). Dim postepeno utiče na prazan dio cijevi ispred incidenta. Ljudi koji su zaglavljeni u saobraćaju iza incidenta mogu da se evakuišu u drugu cijev i na njih obično ne utiče dim. Druga cijev će obično biti zatvorena za saobraćaj i može se smatrati sigurnom zonom za evakuaciju. Između cijevi postoji i siguran prolaz za evakuaciju. U jednosmernim tunelima sa redovnim zagušenjima </w:t>
      </w:r>
      <w:r w:rsidRPr="00AF0452">
        <w:rPr>
          <w:rFonts w:asciiTheme="minorHAnsi" w:eastAsia="Times New Roman" w:hAnsiTheme="minorHAnsi" w:cs="Arial"/>
          <w:color w:val="7030A0"/>
          <w:shd w:val="clear" w:color="auto" w:fill="FEFEFE"/>
          <w:lang w:eastAsia="sl-SI"/>
        </w:rPr>
        <w:lastRenderedPageBreak/>
        <w:t>ili u dvosm</w:t>
      </w:r>
      <w:r w:rsidR="00022309">
        <w:rPr>
          <w:rFonts w:asciiTheme="minorHAnsi" w:eastAsia="Times New Roman" w:hAnsiTheme="minorHAnsi" w:cs="Arial"/>
          <w:color w:val="7030A0"/>
          <w:shd w:val="clear" w:color="auto" w:fill="FEFEFE"/>
          <w:lang w:eastAsia="sl-SI"/>
        </w:rPr>
        <w:t>j</w:t>
      </w:r>
      <w:r w:rsidRPr="00AF0452">
        <w:rPr>
          <w:rFonts w:asciiTheme="minorHAnsi" w:eastAsia="Times New Roman" w:hAnsiTheme="minorHAnsi" w:cs="Arial"/>
          <w:color w:val="7030A0"/>
          <w:shd w:val="clear" w:color="auto" w:fill="FEFEFE"/>
          <w:lang w:eastAsia="sl-SI"/>
        </w:rPr>
        <w:t xml:space="preserve">ernim tunelima situacija je složenija, jer je vjerovatno da će vozila biti blokirana sa obe strane </w:t>
      </w:r>
      <w:r w:rsidR="00022309">
        <w:rPr>
          <w:rFonts w:asciiTheme="minorHAnsi" w:eastAsia="Times New Roman" w:hAnsiTheme="minorHAnsi" w:cs="Arial"/>
          <w:color w:val="7030A0"/>
          <w:shd w:val="clear" w:color="auto" w:fill="FEFEFE"/>
          <w:lang w:eastAsia="sl-SI"/>
        </w:rPr>
        <w:t>požara</w:t>
      </w:r>
      <w:r w:rsidRPr="00AF0452">
        <w:rPr>
          <w:rFonts w:asciiTheme="minorHAnsi" w:eastAsia="Times New Roman" w:hAnsiTheme="minorHAnsi" w:cs="Arial"/>
          <w:color w:val="7030A0"/>
          <w:shd w:val="clear" w:color="auto" w:fill="FEFEFE"/>
          <w:lang w:eastAsia="sl-SI"/>
        </w:rPr>
        <w:t>; stoga interakcija između samospasavanja i strategije hitne ventilacije postaje komplikovanija. Međutim, savremeni alati za procjenu rizika su u stanju da detaljno istraže ovaj proces za određene situacije, pružajući tako vrijedne informacije za optimizaciju interakcije između ljudskog ponašanja, procedura i tehničke opreme.</w:t>
      </w:r>
    </w:p>
    <w:p w14:paraId="22F40B1A"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p>
    <w:p w14:paraId="075A996C" w14:textId="3C2B9C30"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Štaviše, strma ruta evakuacije takođe može uticati na sposobnost samospasavanja, kao i na ponašanje širenja dima. Zbog toga tuneli sa velikim nagibima zaht</w:t>
      </w:r>
      <w:r w:rsidR="00022309">
        <w:rPr>
          <w:rFonts w:asciiTheme="minorHAnsi" w:eastAsia="Times New Roman" w:hAnsiTheme="minorHAnsi" w:cs="Arial"/>
          <w:color w:val="7030A0"/>
          <w:shd w:val="clear" w:color="auto" w:fill="FEFEFE"/>
          <w:lang w:eastAsia="sl-SI"/>
        </w:rPr>
        <w:t>ij</w:t>
      </w:r>
      <w:r w:rsidRPr="00AF0452">
        <w:rPr>
          <w:rFonts w:asciiTheme="minorHAnsi" w:eastAsia="Times New Roman" w:hAnsiTheme="minorHAnsi" w:cs="Arial"/>
          <w:color w:val="7030A0"/>
          <w:shd w:val="clear" w:color="auto" w:fill="FEFEFE"/>
          <w:lang w:eastAsia="sl-SI"/>
        </w:rPr>
        <w:t>evaju posebnu pažnju.</w:t>
      </w:r>
    </w:p>
    <w:p w14:paraId="39BC87D2" w14:textId="77777777"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p>
    <w:p w14:paraId="10B356FD" w14:textId="68A42DD2" w:rsidR="00103748" w:rsidRPr="00AF0452" w:rsidRDefault="00103748" w:rsidP="00134AF8">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Obrazovanje javnosti je važno u pružanju znanja i v</w:t>
      </w:r>
      <w:r w:rsidR="00022309">
        <w:rPr>
          <w:rFonts w:asciiTheme="minorHAnsi" w:eastAsia="Times New Roman" w:hAnsiTheme="minorHAnsi" w:cs="Arial"/>
          <w:color w:val="7030A0"/>
          <w:shd w:val="clear" w:color="auto" w:fill="FEFEFE"/>
          <w:lang w:eastAsia="sl-SI"/>
        </w:rPr>
        <w:t>j</w:t>
      </w:r>
      <w:r w:rsidRPr="00AF0452">
        <w:rPr>
          <w:rFonts w:asciiTheme="minorHAnsi" w:eastAsia="Times New Roman" w:hAnsiTheme="minorHAnsi" w:cs="Arial"/>
          <w:color w:val="7030A0"/>
          <w:shd w:val="clear" w:color="auto" w:fill="FEFEFE"/>
          <w:lang w:eastAsia="sl-SI"/>
        </w:rPr>
        <w:t>eština za inicijative samospasavanja korisnicima putnih tunela. Informativne kampanje i publicitet koji pružaju operateri ili vlasti u tunelima za puteve mogu pomoći korisnicima tunela da shvate mjere samospasavanja koje treba da preduzmu kada naiđu na hitnu situaciju.</w:t>
      </w:r>
    </w:p>
    <w:p w14:paraId="4B1CD744" w14:textId="77777777" w:rsidR="00103748" w:rsidRPr="00AF0452" w:rsidRDefault="00103748" w:rsidP="00103748">
      <w:pPr>
        <w:spacing w:before="0" w:after="0"/>
        <w:rPr>
          <w:rFonts w:asciiTheme="minorHAnsi" w:eastAsia="Times New Roman" w:hAnsiTheme="minorHAnsi" w:cs="Arial"/>
          <w:color w:val="7030A0"/>
          <w:shd w:val="clear" w:color="auto" w:fill="FEFEFE"/>
          <w:lang w:eastAsia="sl-SI"/>
        </w:rPr>
      </w:pPr>
    </w:p>
    <w:p w14:paraId="2C7B1DC0" w14:textId="77777777" w:rsidR="00103748" w:rsidRPr="00AF0452" w:rsidRDefault="00103748" w:rsidP="00103748">
      <w:pPr>
        <w:spacing w:before="0" w:after="0"/>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 xml:space="preserve">Rezime mjera: </w:t>
      </w:r>
    </w:p>
    <w:p w14:paraId="0A31249F" w14:textId="77777777" w:rsidR="00103748" w:rsidRPr="00AF0452" w:rsidRDefault="00103748">
      <w:pPr>
        <w:numPr>
          <w:ilvl w:val="0"/>
          <w:numId w:val="11"/>
        </w:numPr>
        <w:spacing w:before="0" w:after="0"/>
        <w:rPr>
          <w:rFonts w:asciiTheme="minorHAnsi" w:eastAsia="Times New Roman" w:hAnsiTheme="minorHAnsi" w:cs="Arial"/>
          <w:color w:val="7030A0"/>
          <w:shd w:val="clear" w:color="auto" w:fill="FEFEFE"/>
          <w:lang w:val="bs-Latn-BA" w:eastAsia="sl-SI"/>
        </w:rPr>
      </w:pPr>
      <w:r w:rsidRPr="00AF0452">
        <w:rPr>
          <w:rFonts w:asciiTheme="minorHAnsi" w:eastAsia="Times New Roman" w:hAnsiTheme="minorHAnsi" w:cs="Arial"/>
          <w:color w:val="7030A0"/>
          <w:shd w:val="clear" w:color="auto" w:fill="FEFEFE"/>
          <w:lang w:val="bs-Latn-BA" w:eastAsia="sl-SI"/>
        </w:rPr>
        <w:t>Mogućnost, da se brzo stigne u bezbjednu zonu, koja nije pod uticajem dima (npr. zbog požara): po mogućstvu van zatvorenog prostora;</w:t>
      </w:r>
    </w:p>
    <w:p w14:paraId="1A56A162" w14:textId="5C276613" w:rsidR="00103748" w:rsidRPr="00AF0452" w:rsidRDefault="00103748">
      <w:pPr>
        <w:numPr>
          <w:ilvl w:val="0"/>
          <w:numId w:val="11"/>
        </w:numPr>
        <w:spacing w:before="0" w:after="0"/>
        <w:rPr>
          <w:rFonts w:asciiTheme="minorHAnsi" w:eastAsia="Times New Roman" w:hAnsiTheme="minorHAnsi" w:cs="Arial"/>
          <w:color w:val="7030A0"/>
          <w:shd w:val="clear" w:color="auto" w:fill="FEFEFE"/>
          <w:lang w:val="bs-Latn-BA" w:eastAsia="sl-SI"/>
        </w:rPr>
      </w:pPr>
      <w:r w:rsidRPr="00AF0452">
        <w:rPr>
          <w:rFonts w:asciiTheme="minorHAnsi" w:eastAsia="Times New Roman" w:hAnsiTheme="minorHAnsi" w:cs="Arial"/>
          <w:color w:val="7030A0"/>
          <w:shd w:val="clear" w:color="auto" w:fill="FEFEFE"/>
          <w:lang w:val="bs-Latn-BA" w:eastAsia="sl-SI"/>
        </w:rPr>
        <w:t xml:space="preserve">Izlazi u slućaju </w:t>
      </w:r>
      <w:r w:rsidR="004670C1">
        <w:rPr>
          <w:rFonts w:asciiTheme="minorHAnsi" w:eastAsia="Times New Roman" w:hAnsiTheme="minorHAnsi" w:cs="Arial"/>
          <w:color w:val="7030A0"/>
          <w:shd w:val="clear" w:color="auto" w:fill="FEFEFE"/>
          <w:lang w:val="bs-Latn-BA" w:eastAsia="sl-SI"/>
        </w:rPr>
        <w:t>opasnosti</w:t>
      </w:r>
      <w:r w:rsidRPr="00AF0452">
        <w:rPr>
          <w:rFonts w:asciiTheme="minorHAnsi" w:eastAsia="Times New Roman" w:hAnsiTheme="minorHAnsi" w:cs="Arial"/>
          <w:color w:val="7030A0"/>
          <w:shd w:val="clear" w:color="auto" w:fill="FEFEFE"/>
          <w:lang w:val="bs-Latn-BA" w:eastAsia="sl-SI"/>
        </w:rPr>
        <w:t xml:space="preserve"> (maksimalna dozvoljena udaljenost &lt; 500 m po Direktivi 2004/54, neke nacionalne smjernice su strože):</w:t>
      </w:r>
    </w:p>
    <w:p w14:paraId="0879FA3B" w14:textId="77777777" w:rsidR="00103748" w:rsidRPr="008938DC" w:rsidRDefault="00103748">
      <w:pPr>
        <w:numPr>
          <w:ilvl w:val="1"/>
          <w:numId w:val="11"/>
        </w:numPr>
        <w:spacing w:before="0" w:after="0"/>
        <w:rPr>
          <w:rFonts w:asciiTheme="minorHAnsi" w:eastAsia="Times New Roman" w:hAnsiTheme="minorHAnsi" w:cs="Arial"/>
          <w:color w:val="7030A0"/>
          <w:shd w:val="clear" w:color="auto" w:fill="FEFEFE"/>
          <w:lang w:val="bs-Latn-BA" w:eastAsia="sl-SI"/>
        </w:rPr>
      </w:pPr>
      <w:r w:rsidRPr="008938DC">
        <w:rPr>
          <w:rFonts w:asciiTheme="minorHAnsi" w:eastAsia="Times New Roman" w:hAnsiTheme="minorHAnsi" w:cs="Arial"/>
          <w:color w:val="7030A0"/>
          <w:shd w:val="clear" w:color="auto" w:fill="FEFEFE"/>
          <w:lang w:val="bs-Latn-BA" w:eastAsia="sl-SI"/>
        </w:rPr>
        <w:t>Direktni izlazi iz tunela u spoljašnji prostor;</w:t>
      </w:r>
    </w:p>
    <w:p w14:paraId="4A8163CD" w14:textId="77777777" w:rsidR="00103748" w:rsidRPr="008938DC" w:rsidRDefault="00103748">
      <w:pPr>
        <w:numPr>
          <w:ilvl w:val="1"/>
          <w:numId w:val="11"/>
        </w:numPr>
        <w:spacing w:before="0" w:after="0"/>
        <w:rPr>
          <w:rFonts w:asciiTheme="minorHAnsi" w:eastAsia="Times New Roman" w:hAnsiTheme="minorHAnsi" w:cs="Arial"/>
          <w:color w:val="7030A0"/>
          <w:shd w:val="clear" w:color="auto" w:fill="FEFEFE"/>
          <w:lang w:val="bs-Latn-BA" w:eastAsia="sl-SI"/>
        </w:rPr>
      </w:pPr>
      <w:r w:rsidRPr="008938DC">
        <w:rPr>
          <w:rFonts w:asciiTheme="minorHAnsi" w:eastAsia="Times New Roman" w:hAnsiTheme="minorHAnsi" w:cs="Arial"/>
          <w:color w:val="7030A0"/>
          <w:shd w:val="clear" w:color="auto" w:fill="FEFEFE"/>
          <w:lang w:val="bs-Latn-BA" w:eastAsia="sl-SI"/>
        </w:rPr>
        <w:t>Poprečni prolazi između tunelskih cijevi;</w:t>
      </w:r>
    </w:p>
    <w:p w14:paraId="60DE9C6B" w14:textId="77777777" w:rsidR="00103748" w:rsidRPr="008938DC" w:rsidRDefault="00103748">
      <w:pPr>
        <w:numPr>
          <w:ilvl w:val="1"/>
          <w:numId w:val="11"/>
        </w:numPr>
        <w:spacing w:before="0" w:after="0"/>
        <w:rPr>
          <w:rFonts w:asciiTheme="minorHAnsi" w:eastAsia="Times New Roman" w:hAnsiTheme="minorHAnsi" w:cs="Arial"/>
          <w:color w:val="7030A0"/>
          <w:shd w:val="clear" w:color="auto" w:fill="FEFEFE"/>
          <w:lang w:val="bs-Latn-BA" w:eastAsia="sl-SI"/>
        </w:rPr>
      </w:pPr>
      <w:r w:rsidRPr="008938DC">
        <w:rPr>
          <w:rFonts w:asciiTheme="minorHAnsi" w:eastAsia="Times New Roman" w:hAnsiTheme="minorHAnsi" w:cs="Arial"/>
          <w:color w:val="7030A0"/>
          <w:shd w:val="clear" w:color="auto" w:fill="FEFEFE"/>
          <w:lang w:val="bs-Latn-BA" w:eastAsia="sl-SI"/>
        </w:rPr>
        <w:t>Izlazi na galeriju za slučaj opasnosti;</w:t>
      </w:r>
    </w:p>
    <w:p w14:paraId="572392C1" w14:textId="77777777" w:rsidR="00103748" w:rsidRPr="008938DC" w:rsidRDefault="00103748">
      <w:pPr>
        <w:numPr>
          <w:ilvl w:val="1"/>
          <w:numId w:val="11"/>
        </w:numPr>
        <w:spacing w:before="0" w:after="0"/>
        <w:rPr>
          <w:rFonts w:asciiTheme="minorHAnsi" w:eastAsia="Times New Roman" w:hAnsiTheme="minorHAnsi" w:cs="Arial"/>
          <w:color w:val="7030A0"/>
          <w:shd w:val="clear" w:color="auto" w:fill="FEFEFE"/>
          <w:lang w:val="bs-Latn-BA" w:eastAsia="sl-SI"/>
        </w:rPr>
      </w:pPr>
      <w:r w:rsidRPr="008938DC">
        <w:rPr>
          <w:rFonts w:asciiTheme="minorHAnsi" w:eastAsia="Times New Roman" w:hAnsiTheme="minorHAnsi" w:cs="Arial"/>
          <w:color w:val="7030A0"/>
          <w:shd w:val="clear" w:color="auto" w:fill="FEFEFE"/>
          <w:lang w:val="bs-Latn-BA" w:eastAsia="sl-SI"/>
        </w:rPr>
        <w:t>Poprečni izlazi u servisnu cijev;</w:t>
      </w:r>
    </w:p>
    <w:p w14:paraId="0AC1E6CF" w14:textId="77777777" w:rsidR="00103748" w:rsidRPr="008938DC" w:rsidRDefault="00103748">
      <w:pPr>
        <w:numPr>
          <w:ilvl w:val="1"/>
          <w:numId w:val="11"/>
        </w:numPr>
        <w:spacing w:before="0" w:after="0"/>
        <w:rPr>
          <w:rFonts w:asciiTheme="minorHAnsi" w:eastAsia="Times New Roman" w:hAnsiTheme="minorHAnsi" w:cs="Arial"/>
          <w:color w:val="7030A0"/>
          <w:shd w:val="clear" w:color="auto" w:fill="FEFEFE"/>
          <w:lang w:val="bs-Latn-BA" w:eastAsia="sl-SI"/>
        </w:rPr>
      </w:pPr>
      <w:r w:rsidRPr="008938DC">
        <w:rPr>
          <w:rFonts w:asciiTheme="minorHAnsi" w:eastAsia="Times New Roman" w:hAnsiTheme="minorHAnsi" w:cs="Arial"/>
          <w:color w:val="7030A0"/>
          <w:shd w:val="clear" w:color="auto" w:fill="FEFEFE"/>
          <w:lang w:val="bs-Latn-BA" w:eastAsia="sl-SI"/>
        </w:rPr>
        <w:t>Skloništa sa izlaznim putem na bezbjedan prostor koji je odvojen od tunelske cijevi.</w:t>
      </w:r>
    </w:p>
    <w:p w14:paraId="4BC04DDE" w14:textId="77777777" w:rsidR="00103748" w:rsidRPr="00AF0452" w:rsidRDefault="00103748">
      <w:pPr>
        <w:numPr>
          <w:ilvl w:val="0"/>
          <w:numId w:val="11"/>
        </w:numPr>
        <w:spacing w:before="0" w:after="0"/>
        <w:rPr>
          <w:rFonts w:asciiTheme="minorHAnsi" w:eastAsia="Times New Roman" w:hAnsiTheme="minorHAnsi" w:cs="Arial"/>
          <w:color w:val="7030A0"/>
          <w:shd w:val="clear" w:color="auto" w:fill="FEFEFE"/>
          <w:lang w:val="bs-Latn-BA" w:eastAsia="sl-SI"/>
        </w:rPr>
      </w:pPr>
      <w:r w:rsidRPr="00AF0452">
        <w:rPr>
          <w:rFonts w:asciiTheme="minorHAnsi" w:eastAsia="Times New Roman" w:hAnsiTheme="minorHAnsi" w:cs="Arial"/>
          <w:color w:val="7030A0"/>
          <w:shd w:val="clear" w:color="auto" w:fill="FEFEFE"/>
          <w:lang w:val="bs-Latn-BA" w:eastAsia="sl-SI"/>
        </w:rPr>
        <w:t>Faze:</w:t>
      </w:r>
    </w:p>
    <w:p w14:paraId="2B78201B" w14:textId="77777777" w:rsidR="00103748" w:rsidRPr="00AF0452" w:rsidRDefault="00103748">
      <w:pPr>
        <w:numPr>
          <w:ilvl w:val="1"/>
          <w:numId w:val="11"/>
        </w:numPr>
        <w:spacing w:before="0" w:after="0"/>
        <w:rPr>
          <w:rFonts w:asciiTheme="minorHAnsi" w:eastAsia="Times New Roman" w:hAnsiTheme="minorHAnsi" w:cs="Arial"/>
          <w:color w:val="7030A0"/>
          <w:shd w:val="clear" w:color="auto" w:fill="FEFEFE"/>
          <w:lang w:val="bs-Latn-BA" w:eastAsia="sl-SI"/>
        </w:rPr>
      </w:pPr>
      <w:r w:rsidRPr="00AF0452">
        <w:rPr>
          <w:rFonts w:asciiTheme="minorHAnsi" w:eastAsia="Times New Roman" w:hAnsiTheme="minorHAnsi" w:cs="Arial"/>
          <w:color w:val="7030A0"/>
          <w:shd w:val="clear" w:color="auto" w:fill="FEFEFE"/>
          <w:lang w:val="bs-Latn-BA" w:eastAsia="sl-SI"/>
        </w:rPr>
        <w:t>pred evakuacija: vizuelne i akustičke informacije,</w:t>
      </w:r>
    </w:p>
    <w:p w14:paraId="3A747936" w14:textId="77777777" w:rsidR="00103748" w:rsidRPr="00AF0452" w:rsidRDefault="00103748">
      <w:pPr>
        <w:numPr>
          <w:ilvl w:val="1"/>
          <w:numId w:val="11"/>
        </w:numPr>
        <w:spacing w:before="0" w:after="0"/>
        <w:rPr>
          <w:rFonts w:asciiTheme="minorHAnsi" w:eastAsia="Times New Roman" w:hAnsiTheme="minorHAnsi" w:cs="Arial"/>
          <w:color w:val="7030A0"/>
          <w:shd w:val="clear" w:color="auto" w:fill="FEFEFE"/>
          <w:lang w:val="bs-Latn-BA" w:eastAsia="sl-SI"/>
        </w:rPr>
      </w:pPr>
      <w:r w:rsidRPr="00AF0452">
        <w:rPr>
          <w:rFonts w:asciiTheme="minorHAnsi" w:eastAsia="Times New Roman" w:hAnsiTheme="minorHAnsi" w:cs="Arial"/>
          <w:color w:val="7030A0"/>
          <w:shd w:val="clear" w:color="auto" w:fill="FEFEFE"/>
          <w:lang w:val="bs-Latn-BA" w:eastAsia="sl-SI"/>
        </w:rPr>
        <w:t>evakuacija: bira puta – signalizacija,</w:t>
      </w:r>
    </w:p>
    <w:p w14:paraId="215AD872" w14:textId="5BBD8277" w:rsidR="00103748" w:rsidRPr="00AF0452" w:rsidRDefault="00103748">
      <w:pPr>
        <w:numPr>
          <w:ilvl w:val="1"/>
          <w:numId w:val="11"/>
        </w:numPr>
        <w:spacing w:before="0" w:after="0"/>
        <w:rPr>
          <w:rFonts w:asciiTheme="minorHAnsi" w:eastAsia="Times New Roman" w:hAnsiTheme="minorHAnsi" w:cs="Arial"/>
          <w:color w:val="7030A0"/>
          <w:shd w:val="clear" w:color="auto" w:fill="FEFEFE"/>
          <w:lang w:val="bs-Latn-BA" w:eastAsia="sl-SI"/>
        </w:rPr>
      </w:pPr>
      <w:r w:rsidRPr="00AF0452">
        <w:rPr>
          <w:rFonts w:asciiTheme="minorHAnsi" w:eastAsia="Times New Roman" w:hAnsiTheme="minorHAnsi" w:cs="Arial"/>
          <w:color w:val="7030A0"/>
          <w:shd w:val="clear" w:color="auto" w:fill="FEFEFE"/>
          <w:lang w:val="bs-Latn-BA" w:eastAsia="sl-SI"/>
        </w:rPr>
        <w:t>bjekstvo: signalizacija i slobodni put/profil za evakuacij</w:t>
      </w:r>
      <w:r w:rsidR="00022309">
        <w:rPr>
          <w:rFonts w:asciiTheme="minorHAnsi" w:eastAsia="Times New Roman" w:hAnsiTheme="minorHAnsi" w:cs="Arial"/>
          <w:color w:val="7030A0"/>
          <w:shd w:val="clear" w:color="auto" w:fill="FEFEFE"/>
          <w:lang w:val="bs-Latn-BA" w:eastAsia="sl-SI"/>
        </w:rPr>
        <w:t>u</w:t>
      </w:r>
      <w:r w:rsidRPr="00AF0452">
        <w:rPr>
          <w:rFonts w:asciiTheme="minorHAnsi" w:eastAsia="Times New Roman" w:hAnsiTheme="minorHAnsi" w:cs="Arial"/>
          <w:color w:val="7030A0"/>
          <w:shd w:val="clear" w:color="auto" w:fill="FEFEFE"/>
          <w:lang w:val="bs-Latn-BA" w:eastAsia="sl-SI"/>
        </w:rPr>
        <w:t>;</w:t>
      </w:r>
    </w:p>
    <w:p w14:paraId="352E605C" w14:textId="77777777" w:rsidR="00103748" w:rsidRPr="00AF0452" w:rsidRDefault="00103748">
      <w:pPr>
        <w:numPr>
          <w:ilvl w:val="0"/>
          <w:numId w:val="11"/>
        </w:numPr>
        <w:spacing w:before="0" w:after="0"/>
        <w:rPr>
          <w:rFonts w:asciiTheme="minorHAnsi" w:eastAsia="Times New Roman" w:hAnsiTheme="minorHAnsi" w:cs="Arial"/>
          <w:color w:val="7030A0"/>
          <w:shd w:val="clear" w:color="auto" w:fill="FEFEFE"/>
          <w:lang w:val="bs-Latn-BA" w:eastAsia="sl-SI"/>
        </w:rPr>
      </w:pPr>
      <w:r w:rsidRPr="00AF0452">
        <w:rPr>
          <w:rFonts w:asciiTheme="minorHAnsi" w:eastAsia="Times New Roman" w:hAnsiTheme="minorHAnsi" w:cs="Arial"/>
          <w:color w:val="7030A0"/>
          <w:shd w:val="clear" w:color="auto" w:fill="FEFEFE"/>
          <w:lang w:val="bs-Latn-BA" w:eastAsia="sl-SI"/>
        </w:rPr>
        <w:t>Ruta spašavanja: niveleta i slobodni profil, invalidi;</w:t>
      </w:r>
    </w:p>
    <w:p w14:paraId="4F33862F" w14:textId="77777777" w:rsidR="00103748" w:rsidRPr="00AF0452" w:rsidRDefault="00103748">
      <w:pPr>
        <w:numPr>
          <w:ilvl w:val="0"/>
          <w:numId w:val="11"/>
        </w:numPr>
        <w:spacing w:before="0" w:after="0"/>
        <w:rPr>
          <w:rFonts w:asciiTheme="minorHAnsi" w:eastAsia="Times New Roman" w:hAnsiTheme="minorHAnsi" w:cs="Arial"/>
          <w:color w:val="7030A0"/>
          <w:shd w:val="clear" w:color="auto" w:fill="FEFEFE"/>
          <w:lang w:val="bs-Latn-BA" w:eastAsia="sl-SI"/>
        </w:rPr>
      </w:pPr>
      <w:r w:rsidRPr="00AF0452">
        <w:rPr>
          <w:rFonts w:asciiTheme="minorHAnsi" w:eastAsia="Times New Roman" w:hAnsiTheme="minorHAnsi" w:cs="Arial"/>
          <w:color w:val="7030A0"/>
          <w:shd w:val="clear" w:color="auto" w:fill="FEFEFE"/>
          <w:lang w:val="bs-Latn-BA" w:eastAsia="sl-SI"/>
        </w:rPr>
        <w:t>Obrazovanje javnosti.</w:t>
      </w:r>
    </w:p>
    <w:p w14:paraId="06AF8DF9" w14:textId="77777777" w:rsidR="00103748" w:rsidRPr="00AF0452" w:rsidRDefault="00103748" w:rsidP="00103748">
      <w:pPr>
        <w:spacing w:before="0" w:after="0"/>
        <w:rPr>
          <w:rFonts w:asciiTheme="minorHAnsi" w:eastAsia="Times New Roman" w:hAnsiTheme="minorHAnsi" w:cs="Arial"/>
          <w:color w:val="7030A0"/>
          <w:shd w:val="clear" w:color="auto" w:fill="FEFEFE"/>
          <w:lang w:val="bs-Latn-BA" w:eastAsia="sl-SI"/>
        </w:rPr>
      </w:pPr>
    </w:p>
    <w:p w14:paraId="17E63538" w14:textId="77777777" w:rsidR="00103748" w:rsidRPr="00AF0452" w:rsidRDefault="00103748" w:rsidP="00103748">
      <w:pPr>
        <w:rPr>
          <w:b/>
          <w:bCs/>
          <w:i/>
          <w:iCs/>
          <w:color w:val="7030A0"/>
          <w:lang w:val="sr-Latn-ME"/>
        </w:rPr>
      </w:pPr>
      <w:r w:rsidRPr="00AF0452">
        <w:rPr>
          <w:b/>
          <w:bCs/>
          <w:i/>
          <w:iCs/>
          <w:color w:val="7030A0"/>
          <w:lang w:val="sr-Latn-ME"/>
        </w:rPr>
        <w:t>Mjere reagovanja</w:t>
      </w:r>
    </w:p>
    <w:p w14:paraId="75945BD0" w14:textId="745210CB" w:rsidR="00103748" w:rsidRPr="00AF0452" w:rsidRDefault="00103748" w:rsidP="00355CE6">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Mjere reagovanja u vanrednim situacijama su grupa mjera koje pokrivaju reakciju upravljača tunela, hitnih službi i drugih organizacija na značajan incident u tunelu koji zahtjeva intervenciju van uobičajenih operativnih procedura. Pošto postoji širok spektar različitih incidenata, potrebne su</w:t>
      </w:r>
      <w:r w:rsidR="00022309">
        <w:rPr>
          <w:rFonts w:asciiTheme="minorHAnsi" w:eastAsia="Times New Roman" w:hAnsiTheme="minorHAnsi" w:cs="Arial"/>
          <w:color w:val="7030A0"/>
          <w:shd w:val="clear" w:color="auto" w:fill="FEFEFE"/>
          <w:lang w:eastAsia="sl-SI"/>
        </w:rPr>
        <w:t xml:space="preserve"> </w:t>
      </w:r>
      <w:r w:rsidR="00022309" w:rsidRPr="00AF0452">
        <w:rPr>
          <w:rFonts w:asciiTheme="minorHAnsi" w:eastAsia="Times New Roman" w:hAnsiTheme="minorHAnsi" w:cs="Arial"/>
          <w:color w:val="7030A0"/>
          <w:shd w:val="clear" w:color="auto" w:fill="FEFEFE"/>
          <w:lang w:eastAsia="sl-SI"/>
        </w:rPr>
        <w:t>različite</w:t>
      </w:r>
      <w:r w:rsidRPr="00AF0452">
        <w:rPr>
          <w:rFonts w:asciiTheme="minorHAnsi" w:eastAsia="Times New Roman" w:hAnsiTheme="minorHAnsi" w:cs="Arial"/>
          <w:color w:val="7030A0"/>
          <w:shd w:val="clear" w:color="auto" w:fill="FEFEFE"/>
          <w:lang w:eastAsia="sl-SI"/>
        </w:rPr>
        <w:t xml:space="preserve"> mjere. Npr., jednostavan kvar vozila može zahtjevati zatvaranje trake ili c</w:t>
      </w:r>
      <w:r w:rsidR="00022309">
        <w:rPr>
          <w:rFonts w:asciiTheme="minorHAnsi" w:eastAsia="Times New Roman" w:hAnsiTheme="minorHAnsi" w:cs="Arial"/>
          <w:color w:val="7030A0"/>
          <w:shd w:val="clear" w:color="auto" w:fill="FEFEFE"/>
          <w:lang w:eastAsia="sl-SI"/>
        </w:rPr>
        <w:t>ij</w:t>
      </w:r>
      <w:r w:rsidRPr="00AF0452">
        <w:rPr>
          <w:rFonts w:asciiTheme="minorHAnsi" w:eastAsia="Times New Roman" w:hAnsiTheme="minorHAnsi" w:cs="Arial"/>
          <w:color w:val="7030A0"/>
          <w:shd w:val="clear" w:color="auto" w:fill="FEFEFE"/>
          <w:lang w:eastAsia="sl-SI"/>
        </w:rPr>
        <w:t>ele tunelske cijevi. Ovaj primjer pokazuje složenost teme „Mjere bezbjednosti u tunelima“, jer bi se ova mjera reagovanja na incident „kvara“ smatrala i preventivnom mjerom protiv sudara.</w:t>
      </w:r>
    </w:p>
    <w:p w14:paraId="57933CC9" w14:textId="77777777" w:rsidR="00103748" w:rsidRPr="00AF0452" w:rsidRDefault="00103748" w:rsidP="00355CE6">
      <w:pPr>
        <w:spacing w:before="0" w:after="0"/>
        <w:jc w:val="both"/>
        <w:rPr>
          <w:rFonts w:asciiTheme="minorHAnsi" w:eastAsia="Times New Roman" w:hAnsiTheme="minorHAnsi" w:cs="Arial"/>
          <w:color w:val="7030A0"/>
          <w:shd w:val="clear" w:color="auto" w:fill="FEFEFE"/>
          <w:lang w:eastAsia="sl-SI"/>
        </w:rPr>
      </w:pPr>
    </w:p>
    <w:p w14:paraId="468FDF88" w14:textId="77777777" w:rsidR="00103748" w:rsidRPr="00AF0452" w:rsidRDefault="00103748" w:rsidP="00355CE6">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Mjere reagovanja u vanrednim situacijama su obično složene jer su u interakciji sa bezbjednosnim procedurama i opremom za bjezbednost tunela, kao i sa ljudskim ponašanjem koje uključuje korisnike tunela, operatere tunela i organizacije za hitne slučajeve. Među mogućim opasnostima koje treba uzeti u obzir u putnim tunelima, požari vozila predstavljaju posebnu zabrinutost jer se mogu javiti prilično često, a posljedice mogu biti teže u zatvorenom prostoru. Stoga je osnovni uslov za svaki tunel, da omogući spasilačke procedure i gašenje požara, čak i ako uslovi mogu biti prilično različiti od slučaja do slučaja.</w:t>
      </w:r>
    </w:p>
    <w:p w14:paraId="187F4F8E" w14:textId="77777777" w:rsidR="00103748" w:rsidRPr="00AF0452" w:rsidRDefault="00103748" w:rsidP="00355CE6">
      <w:pPr>
        <w:spacing w:before="0" w:after="0"/>
        <w:jc w:val="both"/>
        <w:rPr>
          <w:rFonts w:asciiTheme="minorHAnsi" w:eastAsia="Times New Roman" w:hAnsiTheme="minorHAnsi" w:cs="Arial"/>
          <w:color w:val="7030A0"/>
          <w:shd w:val="clear" w:color="auto" w:fill="FEFEFE"/>
          <w:lang w:eastAsia="sl-SI"/>
        </w:rPr>
      </w:pPr>
    </w:p>
    <w:p w14:paraId="671BCAAF" w14:textId="77777777" w:rsidR="00103748" w:rsidRPr="00AF0452" w:rsidRDefault="00103748" w:rsidP="00355CE6">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Dok upravljači prilično dobro poznaju svoje tunele, vatrogasci moraju da obavljaju taktički zahtjevne poslove u manje-više nepoznatoj situaciji, u poređenju sa svakodnevnim izazovima u industriji i zgradama. Za bezbjedne ishode je ključno da vatrogasci imaju osnovnu obuku o taktičkim metodama za prikupljanje informacija, traganje i spasavanje i gašenje požara u tunelima.</w:t>
      </w:r>
    </w:p>
    <w:p w14:paraId="303B7C15" w14:textId="77777777" w:rsidR="00103748" w:rsidRPr="00AF0452" w:rsidRDefault="00103748" w:rsidP="00355CE6">
      <w:pPr>
        <w:spacing w:before="0" w:after="0"/>
        <w:jc w:val="both"/>
        <w:rPr>
          <w:rFonts w:asciiTheme="minorHAnsi" w:eastAsia="Times New Roman" w:hAnsiTheme="minorHAnsi" w:cs="Arial"/>
          <w:color w:val="7030A0"/>
          <w:shd w:val="clear" w:color="auto" w:fill="FEFEFE"/>
          <w:lang w:eastAsia="sl-SI"/>
        </w:rPr>
      </w:pPr>
    </w:p>
    <w:p w14:paraId="751409AB" w14:textId="6231526D" w:rsidR="00103748" w:rsidRPr="00AF0452" w:rsidRDefault="00103748" w:rsidP="00355CE6">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lastRenderedPageBreak/>
        <w:t>Komandi incidenta potrebno je znanje o tunelima i tunelskim požarima uopšte i specifičnostima pojedinog tunela posebno, kao i znanje o taktičkom rasporedu posada. Komanda incidenta treba da donese ispravne odluke u veoma zahtjevnoj situaciji, u smislu pristupa informacijama, efikasne saradnje sa operaterom tunela i interakcije sa složenim okruženjem tunelske infrastrukture i tehničkih bezb</w:t>
      </w:r>
      <w:r w:rsidR="00E332A7">
        <w:rPr>
          <w:rFonts w:asciiTheme="minorHAnsi" w:eastAsia="Times New Roman" w:hAnsiTheme="minorHAnsi" w:cs="Arial"/>
          <w:color w:val="7030A0"/>
          <w:shd w:val="clear" w:color="auto" w:fill="FEFEFE"/>
          <w:lang w:eastAsia="sl-SI"/>
        </w:rPr>
        <w:t>j</w:t>
      </w:r>
      <w:r w:rsidRPr="00AF0452">
        <w:rPr>
          <w:rFonts w:asciiTheme="minorHAnsi" w:eastAsia="Times New Roman" w:hAnsiTheme="minorHAnsi" w:cs="Arial"/>
          <w:color w:val="7030A0"/>
          <w:shd w:val="clear" w:color="auto" w:fill="FEFEFE"/>
          <w:lang w:eastAsia="sl-SI"/>
        </w:rPr>
        <w:t>ednosnih sistema. Da bi se izborili sa ovim izazovima, važno je uspostaviti bliske radne veze između operatera tunela i lokalnih vatrogasnih organizacija kako bi se razm</w:t>
      </w:r>
      <w:r w:rsidR="00E332A7">
        <w:rPr>
          <w:rFonts w:asciiTheme="minorHAnsi" w:eastAsia="Times New Roman" w:hAnsiTheme="minorHAnsi" w:cs="Arial"/>
          <w:color w:val="7030A0"/>
          <w:shd w:val="clear" w:color="auto" w:fill="FEFEFE"/>
          <w:lang w:eastAsia="sl-SI"/>
        </w:rPr>
        <w:t>ij</w:t>
      </w:r>
      <w:r w:rsidRPr="00AF0452">
        <w:rPr>
          <w:rFonts w:asciiTheme="minorHAnsi" w:eastAsia="Times New Roman" w:hAnsiTheme="minorHAnsi" w:cs="Arial"/>
          <w:color w:val="7030A0"/>
          <w:shd w:val="clear" w:color="auto" w:fill="FEFEFE"/>
          <w:lang w:eastAsia="sl-SI"/>
        </w:rPr>
        <w:t xml:space="preserve">enilo znanje o konkretnim tunelima i da bi vatrogasci bili u toku sa svim aspektima važnim za bezbjednost, kao što je npr. promjene u opremi, operativnim procedurama, uslovima saobraćaja itd. Takođe je važno izvršiti procjenu pripremljenosti, planiranje vanrednih situacija i redovnu obuku za svaki tunel, </w:t>
      </w:r>
      <w:r w:rsidR="00E332A7">
        <w:rPr>
          <w:rFonts w:asciiTheme="minorHAnsi" w:eastAsia="Times New Roman" w:hAnsiTheme="minorHAnsi" w:cs="Arial"/>
          <w:color w:val="7030A0"/>
          <w:shd w:val="clear" w:color="auto" w:fill="FEFEFE"/>
          <w:lang w:eastAsia="sl-SI"/>
        </w:rPr>
        <w:t>s</w:t>
      </w:r>
      <w:r w:rsidRPr="00AF0452">
        <w:rPr>
          <w:rFonts w:asciiTheme="minorHAnsi" w:eastAsia="Times New Roman" w:hAnsiTheme="minorHAnsi" w:cs="Arial"/>
          <w:color w:val="7030A0"/>
          <w:shd w:val="clear" w:color="auto" w:fill="FEFEFE"/>
          <w:lang w:eastAsia="sl-SI"/>
        </w:rPr>
        <w:t>provoditi testiranje detekcija incidenata i poznavati strategije za ventilaciju u hitnim slučajevima.</w:t>
      </w:r>
    </w:p>
    <w:p w14:paraId="1CC3CF5F" w14:textId="77777777" w:rsidR="00103748" w:rsidRPr="00AF0452" w:rsidRDefault="00103748" w:rsidP="00355CE6">
      <w:pPr>
        <w:spacing w:before="0" w:after="0"/>
        <w:jc w:val="both"/>
        <w:rPr>
          <w:rFonts w:asciiTheme="minorHAnsi" w:eastAsia="Times New Roman" w:hAnsiTheme="minorHAnsi" w:cs="Arial"/>
          <w:color w:val="7030A0"/>
          <w:shd w:val="clear" w:color="auto" w:fill="FEFEFE"/>
          <w:lang w:eastAsia="sl-SI"/>
        </w:rPr>
      </w:pPr>
    </w:p>
    <w:p w14:paraId="1EF738DE" w14:textId="17EB5EF0" w:rsidR="00103748" w:rsidRPr="00AF0452" w:rsidRDefault="00103748" w:rsidP="00355CE6">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Neki tuneli su ključni dio saobraćajne infrastrukture u regionu ili gradu. Ako je njihova dostupnost narušena, to može imati veliki uticaj na mobilnost čitavog područja. Za takve tunele važno je procijeniti posljedice velikih incidenata - slučajnih ili nam</w:t>
      </w:r>
      <w:r w:rsidR="00E332A7">
        <w:rPr>
          <w:rFonts w:asciiTheme="minorHAnsi" w:eastAsia="Times New Roman" w:hAnsiTheme="minorHAnsi" w:cs="Arial"/>
          <w:color w:val="7030A0"/>
          <w:shd w:val="clear" w:color="auto" w:fill="FEFEFE"/>
          <w:lang w:eastAsia="sl-SI"/>
        </w:rPr>
        <w:t>j</w:t>
      </w:r>
      <w:r w:rsidRPr="00AF0452">
        <w:rPr>
          <w:rFonts w:asciiTheme="minorHAnsi" w:eastAsia="Times New Roman" w:hAnsiTheme="minorHAnsi" w:cs="Arial"/>
          <w:color w:val="7030A0"/>
          <w:shd w:val="clear" w:color="auto" w:fill="FEFEFE"/>
          <w:lang w:eastAsia="sl-SI"/>
        </w:rPr>
        <w:t>ernih - na strukturu i opremu tunela, kao i rizik od rezultujućih dugoročnih zatvaranja tunela i razmotriti kontra mjere koje mogu da minimiziraju vr</w:t>
      </w:r>
      <w:r w:rsidR="00E332A7">
        <w:rPr>
          <w:rFonts w:asciiTheme="minorHAnsi" w:eastAsia="Times New Roman" w:hAnsiTheme="minorHAnsi" w:cs="Arial"/>
          <w:color w:val="7030A0"/>
          <w:shd w:val="clear" w:color="auto" w:fill="FEFEFE"/>
          <w:lang w:eastAsia="sl-SI"/>
        </w:rPr>
        <w:t>ij</w:t>
      </w:r>
      <w:r w:rsidRPr="00AF0452">
        <w:rPr>
          <w:rFonts w:asciiTheme="minorHAnsi" w:eastAsia="Times New Roman" w:hAnsiTheme="minorHAnsi" w:cs="Arial"/>
          <w:color w:val="7030A0"/>
          <w:shd w:val="clear" w:color="auto" w:fill="FEFEFE"/>
          <w:lang w:eastAsia="sl-SI"/>
        </w:rPr>
        <w:t>eme zatvaranja nakon požara tunela. Sposobnosti reagovanja u vanrednim situacijama često su ključni dio zaštite infrastrukture, ali treba razmotriti i druge mjere aktivne i pasivne zaštite.</w:t>
      </w:r>
    </w:p>
    <w:p w14:paraId="0D4D6FD2" w14:textId="77777777" w:rsidR="00103748" w:rsidRPr="00AF0452" w:rsidRDefault="00103748" w:rsidP="00103748">
      <w:pPr>
        <w:spacing w:before="0" w:after="0"/>
        <w:rPr>
          <w:rFonts w:asciiTheme="minorHAnsi" w:eastAsia="Times New Roman" w:hAnsiTheme="minorHAnsi" w:cs="Arial"/>
          <w:color w:val="7030A0"/>
          <w:shd w:val="clear" w:color="auto" w:fill="FEFEFE"/>
          <w:lang w:eastAsia="sl-SI"/>
        </w:rPr>
      </w:pPr>
    </w:p>
    <w:p w14:paraId="6EC79697" w14:textId="77777777" w:rsidR="00103748" w:rsidRPr="00AF0452" w:rsidRDefault="00103748" w:rsidP="00103748">
      <w:pPr>
        <w:spacing w:before="0" w:after="0"/>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 xml:space="preserve">Rezime mjera: </w:t>
      </w:r>
    </w:p>
    <w:p w14:paraId="79E90DBF" w14:textId="77777777" w:rsidR="00103748" w:rsidRPr="00AF0452" w:rsidRDefault="00103748" w:rsidP="00355CE6">
      <w:pPr>
        <w:numPr>
          <w:ilvl w:val="0"/>
          <w:numId w:val="11"/>
        </w:numPr>
        <w:spacing w:before="0" w:after="0"/>
        <w:jc w:val="both"/>
        <w:rPr>
          <w:rFonts w:asciiTheme="minorHAnsi" w:eastAsia="Times New Roman" w:hAnsiTheme="minorHAnsi" w:cs="Arial"/>
          <w:color w:val="7030A0"/>
          <w:shd w:val="clear" w:color="auto" w:fill="FEFEFE"/>
          <w:lang w:val="bs-Latn-BA" w:eastAsia="sl-SI"/>
        </w:rPr>
      </w:pPr>
      <w:r w:rsidRPr="00AF0452">
        <w:rPr>
          <w:rFonts w:asciiTheme="minorHAnsi" w:eastAsia="Times New Roman" w:hAnsiTheme="minorHAnsi" w:cs="Arial"/>
          <w:color w:val="7030A0"/>
          <w:shd w:val="clear" w:color="auto" w:fill="FEFEFE"/>
          <w:lang w:val="bs-Latn-BA" w:eastAsia="sl-SI"/>
        </w:rPr>
        <w:t>Osnovni uslov za svaki tunel: omogućiti spasilačke procedure i gašenje požara;</w:t>
      </w:r>
    </w:p>
    <w:p w14:paraId="7CC151FE" w14:textId="77777777" w:rsidR="00103748" w:rsidRPr="00AF0452" w:rsidRDefault="00103748" w:rsidP="00355CE6">
      <w:pPr>
        <w:numPr>
          <w:ilvl w:val="0"/>
          <w:numId w:val="11"/>
        </w:numPr>
        <w:spacing w:before="0" w:after="0"/>
        <w:jc w:val="both"/>
        <w:rPr>
          <w:rFonts w:asciiTheme="minorHAnsi" w:eastAsia="Times New Roman" w:hAnsiTheme="minorHAnsi" w:cs="Arial"/>
          <w:color w:val="7030A0"/>
          <w:shd w:val="clear" w:color="auto" w:fill="FEFEFE"/>
          <w:lang w:val="bs-Latn-BA" w:eastAsia="sl-SI"/>
        </w:rPr>
      </w:pPr>
      <w:r w:rsidRPr="00AF0452">
        <w:rPr>
          <w:rFonts w:asciiTheme="minorHAnsi" w:eastAsia="Times New Roman" w:hAnsiTheme="minorHAnsi" w:cs="Arial"/>
          <w:color w:val="7030A0"/>
          <w:shd w:val="clear" w:color="auto" w:fill="FEFEFE"/>
          <w:lang w:val="bs-Latn-BA" w:eastAsia="sl-SI"/>
        </w:rPr>
        <w:t>Definisanje interventnih jedinica, blizina jedinica, pristupačnost;</w:t>
      </w:r>
    </w:p>
    <w:p w14:paraId="1F7375FC" w14:textId="6586D3B5" w:rsidR="00103748" w:rsidRPr="00AF0452" w:rsidRDefault="00103748" w:rsidP="00355CE6">
      <w:pPr>
        <w:numPr>
          <w:ilvl w:val="0"/>
          <w:numId w:val="11"/>
        </w:numPr>
        <w:spacing w:before="0" w:after="0"/>
        <w:jc w:val="both"/>
        <w:rPr>
          <w:rFonts w:asciiTheme="minorHAnsi" w:eastAsia="Times New Roman" w:hAnsiTheme="minorHAnsi" w:cs="Arial"/>
          <w:color w:val="7030A0"/>
          <w:shd w:val="clear" w:color="auto" w:fill="FEFEFE"/>
          <w:lang w:val="bs-Latn-BA" w:eastAsia="sl-SI"/>
        </w:rPr>
      </w:pPr>
      <w:r w:rsidRPr="00AF0452">
        <w:rPr>
          <w:rFonts w:asciiTheme="minorHAnsi" w:eastAsia="Times New Roman" w:hAnsiTheme="minorHAnsi" w:cs="Arial"/>
          <w:color w:val="7030A0"/>
          <w:shd w:val="clear" w:color="auto" w:fill="FEFEFE"/>
          <w:lang w:val="bs-Latn-BA" w:eastAsia="sl-SI"/>
        </w:rPr>
        <w:t>Intervencijski put</w:t>
      </w:r>
      <w:r w:rsidR="00E332A7">
        <w:rPr>
          <w:rFonts w:asciiTheme="minorHAnsi" w:eastAsia="Times New Roman" w:hAnsiTheme="minorHAnsi" w:cs="Arial"/>
          <w:color w:val="7030A0"/>
          <w:shd w:val="clear" w:color="auto" w:fill="FEFEFE"/>
          <w:lang w:val="bs-Latn-BA" w:eastAsia="sl-SI"/>
        </w:rPr>
        <w:t>e</w:t>
      </w:r>
      <w:r w:rsidRPr="00AF0452">
        <w:rPr>
          <w:rFonts w:asciiTheme="minorHAnsi" w:eastAsia="Times New Roman" w:hAnsiTheme="minorHAnsi" w:cs="Arial"/>
          <w:color w:val="7030A0"/>
          <w:shd w:val="clear" w:color="auto" w:fill="FEFEFE"/>
          <w:lang w:val="bs-Latn-BA" w:eastAsia="sl-SI"/>
        </w:rPr>
        <w:t>vi i površine;</w:t>
      </w:r>
    </w:p>
    <w:p w14:paraId="2B821000" w14:textId="77777777" w:rsidR="00103748" w:rsidRPr="00AF0452" w:rsidRDefault="00103748" w:rsidP="00355CE6">
      <w:pPr>
        <w:numPr>
          <w:ilvl w:val="0"/>
          <w:numId w:val="11"/>
        </w:numPr>
        <w:spacing w:before="0" w:after="0"/>
        <w:jc w:val="both"/>
        <w:rPr>
          <w:rFonts w:asciiTheme="minorHAnsi" w:eastAsia="Times New Roman" w:hAnsiTheme="minorHAnsi" w:cs="Arial"/>
          <w:color w:val="7030A0"/>
          <w:shd w:val="clear" w:color="auto" w:fill="FEFEFE"/>
          <w:lang w:val="bs-Latn-BA" w:eastAsia="sl-SI"/>
        </w:rPr>
      </w:pPr>
      <w:r w:rsidRPr="00AF0452">
        <w:rPr>
          <w:rFonts w:asciiTheme="minorHAnsi" w:eastAsia="Times New Roman" w:hAnsiTheme="minorHAnsi" w:cs="Arial"/>
          <w:color w:val="7030A0"/>
          <w:shd w:val="clear" w:color="auto" w:fill="FEFEFE"/>
          <w:lang w:val="bs-Latn-BA" w:eastAsia="sl-SI"/>
        </w:rPr>
        <w:t>Poznavanje tunela i sistema upravljanja tunela;</w:t>
      </w:r>
    </w:p>
    <w:p w14:paraId="37ACA678" w14:textId="77777777" w:rsidR="00103748" w:rsidRPr="00AF0452" w:rsidRDefault="00103748" w:rsidP="00355CE6">
      <w:pPr>
        <w:numPr>
          <w:ilvl w:val="0"/>
          <w:numId w:val="11"/>
        </w:numPr>
        <w:spacing w:before="0" w:after="0"/>
        <w:jc w:val="both"/>
        <w:rPr>
          <w:rFonts w:asciiTheme="minorHAnsi" w:eastAsia="Times New Roman" w:hAnsiTheme="minorHAnsi" w:cs="Arial"/>
          <w:color w:val="7030A0"/>
          <w:shd w:val="clear" w:color="auto" w:fill="FEFEFE"/>
          <w:lang w:val="bs-Latn-BA" w:eastAsia="sl-SI"/>
        </w:rPr>
      </w:pPr>
      <w:r w:rsidRPr="00AF0452">
        <w:rPr>
          <w:rFonts w:asciiTheme="minorHAnsi" w:eastAsia="Times New Roman" w:hAnsiTheme="minorHAnsi" w:cs="Arial"/>
          <w:color w:val="7030A0"/>
          <w:shd w:val="clear" w:color="auto" w:fill="FEFEFE"/>
          <w:lang w:val="bs-Latn-BA" w:eastAsia="sl-SI"/>
        </w:rPr>
        <w:t>Detekcija incidenata, upravljanje tunelskih sistema (signalizacija, ventilacija), reakcije jedinica;</w:t>
      </w:r>
    </w:p>
    <w:p w14:paraId="757B1498" w14:textId="77777777" w:rsidR="00103748" w:rsidRPr="00AF0452" w:rsidRDefault="00103748" w:rsidP="00355CE6">
      <w:pPr>
        <w:numPr>
          <w:ilvl w:val="0"/>
          <w:numId w:val="11"/>
        </w:numPr>
        <w:spacing w:before="0" w:after="0"/>
        <w:jc w:val="both"/>
        <w:rPr>
          <w:rFonts w:asciiTheme="minorHAnsi" w:eastAsia="Times New Roman" w:hAnsiTheme="minorHAnsi" w:cs="Arial"/>
          <w:color w:val="7030A0"/>
          <w:shd w:val="clear" w:color="auto" w:fill="FEFEFE"/>
          <w:lang w:val="bs-Latn-BA" w:eastAsia="sl-SI"/>
        </w:rPr>
      </w:pPr>
      <w:r w:rsidRPr="00AF0452">
        <w:rPr>
          <w:rFonts w:asciiTheme="minorHAnsi" w:eastAsia="Times New Roman" w:hAnsiTheme="minorHAnsi" w:cs="Arial"/>
          <w:color w:val="7030A0"/>
          <w:shd w:val="clear" w:color="auto" w:fill="FEFEFE"/>
          <w:lang w:val="bs-Latn-BA" w:eastAsia="sl-SI"/>
        </w:rPr>
        <w:t>Obuka od strane komande incidenata i svih zainteresovanih strana u intervenciji;</w:t>
      </w:r>
    </w:p>
    <w:p w14:paraId="0DD2049B" w14:textId="77777777" w:rsidR="00103748" w:rsidRPr="00AF0452" w:rsidRDefault="00103748" w:rsidP="00355CE6">
      <w:pPr>
        <w:numPr>
          <w:ilvl w:val="0"/>
          <w:numId w:val="11"/>
        </w:numPr>
        <w:spacing w:before="0" w:after="0"/>
        <w:jc w:val="both"/>
        <w:rPr>
          <w:rFonts w:asciiTheme="minorHAnsi" w:eastAsia="Times New Roman" w:hAnsiTheme="minorHAnsi" w:cs="Arial"/>
          <w:color w:val="7030A0"/>
          <w:shd w:val="clear" w:color="auto" w:fill="FEFEFE"/>
          <w:lang w:val="bs-Latn-BA" w:eastAsia="sl-SI"/>
        </w:rPr>
      </w:pPr>
      <w:r w:rsidRPr="00AF0452">
        <w:rPr>
          <w:rFonts w:asciiTheme="minorHAnsi" w:eastAsia="Times New Roman" w:hAnsiTheme="minorHAnsi" w:cs="Arial"/>
          <w:color w:val="7030A0"/>
          <w:shd w:val="clear" w:color="auto" w:fill="FEFEFE"/>
          <w:lang w:val="bs-Latn-BA" w:eastAsia="sl-SI"/>
        </w:rPr>
        <w:t>Procjena pripremljenosti.</w:t>
      </w:r>
    </w:p>
    <w:p w14:paraId="4D076BAD" w14:textId="77777777" w:rsidR="00103748" w:rsidRPr="00AF0452" w:rsidRDefault="00103748" w:rsidP="00103748">
      <w:pPr>
        <w:spacing w:before="0" w:after="0"/>
        <w:rPr>
          <w:rFonts w:asciiTheme="minorHAnsi" w:eastAsia="Times New Roman" w:hAnsiTheme="minorHAnsi" w:cs="Arial"/>
          <w:color w:val="7030A0"/>
          <w:shd w:val="clear" w:color="auto" w:fill="FEFEFE"/>
          <w:lang w:val="bs-Latn-BA" w:eastAsia="sl-SI"/>
        </w:rPr>
      </w:pPr>
    </w:p>
    <w:p w14:paraId="30BA9C9F" w14:textId="77777777" w:rsidR="00103748" w:rsidRPr="00AF0452" w:rsidRDefault="00103748" w:rsidP="00103748">
      <w:pPr>
        <w:spacing w:before="0" w:after="0"/>
        <w:rPr>
          <w:rFonts w:asciiTheme="minorHAnsi" w:eastAsia="Times New Roman" w:hAnsiTheme="minorHAnsi" w:cs="Arial"/>
          <w:color w:val="7030A0"/>
          <w:shd w:val="clear" w:color="auto" w:fill="FEFEFE"/>
          <w:lang w:val="bs-Latn-BA" w:eastAsia="sl-SI"/>
        </w:rPr>
      </w:pPr>
    </w:p>
    <w:p w14:paraId="02175243" w14:textId="77777777" w:rsidR="00103748" w:rsidRPr="00AF0452" w:rsidRDefault="00103748" w:rsidP="00103748">
      <w:pPr>
        <w:rPr>
          <w:b/>
          <w:bCs/>
          <w:i/>
          <w:iCs/>
          <w:color w:val="7030A0"/>
          <w:lang w:val="sr-Latn-ME"/>
        </w:rPr>
      </w:pPr>
      <w:r w:rsidRPr="00AF0452">
        <w:rPr>
          <w:b/>
          <w:bCs/>
          <w:i/>
          <w:iCs/>
          <w:color w:val="7030A0"/>
          <w:lang w:val="sr-Latn-ME"/>
        </w:rPr>
        <w:t>Opasne materije</w:t>
      </w:r>
    </w:p>
    <w:p w14:paraId="53BB874A" w14:textId="5EBDB3D4" w:rsidR="00103748" w:rsidRPr="00AF0452" w:rsidRDefault="00103748" w:rsidP="00355CE6">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 xml:space="preserve">Opšte mjere bezbjednosti </w:t>
      </w:r>
      <w:r w:rsidR="00E332A7">
        <w:rPr>
          <w:rFonts w:asciiTheme="minorHAnsi" w:eastAsia="Times New Roman" w:hAnsiTheme="minorHAnsi" w:cs="Arial"/>
          <w:color w:val="7030A0"/>
          <w:shd w:val="clear" w:color="auto" w:fill="FEFEFE"/>
          <w:lang w:eastAsia="sl-SI"/>
        </w:rPr>
        <w:t>uobičajno</w:t>
      </w:r>
      <w:r w:rsidR="00E332A7" w:rsidRPr="00AF0452">
        <w:rPr>
          <w:rFonts w:asciiTheme="minorHAnsi" w:eastAsia="Times New Roman" w:hAnsiTheme="minorHAnsi" w:cs="Arial"/>
          <w:color w:val="7030A0"/>
          <w:shd w:val="clear" w:color="auto" w:fill="FEFEFE"/>
          <w:lang w:eastAsia="sl-SI"/>
        </w:rPr>
        <w:t xml:space="preserve"> </w:t>
      </w:r>
      <w:r w:rsidRPr="00AF0452">
        <w:rPr>
          <w:rFonts w:asciiTheme="minorHAnsi" w:eastAsia="Times New Roman" w:hAnsiTheme="minorHAnsi" w:cs="Arial"/>
          <w:color w:val="7030A0"/>
          <w:shd w:val="clear" w:color="auto" w:fill="FEFEFE"/>
          <w:lang w:eastAsia="sl-SI"/>
        </w:rPr>
        <w:t>su defini</w:t>
      </w:r>
      <w:r w:rsidR="00E332A7">
        <w:rPr>
          <w:rFonts w:asciiTheme="minorHAnsi" w:eastAsia="Times New Roman" w:hAnsiTheme="minorHAnsi" w:cs="Arial"/>
          <w:color w:val="7030A0"/>
          <w:shd w:val="clear" w:color="auto" w:fill="FEFEFE"/>
          <w:lang w:eastAsia="sl-SI"/>
        </w:rPr>
        <w:t>s</w:t>
      </w:r>
      <w:r w:rsidRPr="00AF0452">
        <w:rPr>
          <w:rFonts w:asciiTheme="minorHAnsi" w:eastAsia="Times New Roman" w:hAnsiTheme="minorHAnsi" w:cs="Arial"/>
          <w:color w:val="7030A0"/>
          <w:shd w:val="clear" w:color="auto" w:fill="FEFEFE"/>
          <w:lang w:eastAsia="sl-SI"/>
        </w:rPr>
        <w:t xml:space="preserve">ane u regulativi o prevozu opasnih materija (Zakon). I kad govorimo o tunelima imamo pitanje »Dozvoliti ili ne saobraćaj opasnih materija (OM)?«. Dozvoliti ali uz uslove. Svakako treba procjeniti isplativost mjera u pogledu opasnosti od opasnih materija. Fokus mora biti stavljen na efikasnost mjera pošto su troškovi specifični za određeni projekat tunela i ne mogu se procjeniti na opštem nivou. </w:t>
      </w:r>
    </w:p>
    <w:p w14:paraId="5C420F81" w14:textId="77777777" w:rsidR="00103748" w:rsidRPr="00AF0452" w:rsidRDefault="00103748" w:rsidP="00355CE6">
      <w:pPr>
        <w:spacing w:before="0" w:after="0"/>
        <w:jc w:val="both"/>
        <w:rPr>
          <w:rFonts w:asciiTheme="minorHAnsi" w:eastAsia="Times New Roman" w:hAnsiTheme="minorHAnsi" w:cs="Arial"/>
          <w:color w:val="7030A0"/>
          <w:shd w:val="clear" w:color="auto" w:fill="FEFEFE"/>
          <w:lang w:eastAsia="sl-SI"/>
        </w:rPr>
      </w:pPr>
    </w:p>
    <w:p w14:paraId="6D59AEBD" w14:textId="77777777" w:rsidR="00103748" w:rsidRPr="00AF0452" w:rsidRDefault="00103748" w:rsidP="00355CE6">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 xml:space="preserve">Neke od mogućih mjera za smanjenje rizika su direktno uzete u obzir u modelu kvantitativne procjene rizika opasnih materija (DG QRAM). Efikasnost svake od ovih mjera, ili svake kombinacije mjera, može se procjeniti pokretanjem modela sa i bez mjere(a) i poređenjem rezultata. </w:t>
      </w:r>
    </w:p>
    <w:p w14:paraId="24917190" w14:textId="77777777" w:rsidR="00103748" w:rsidRPr="00AF0452" w:rsidRDefault="00103748" w:rsidP="00355CE6">
      <w:pPr>
        <w:spacing w:before="0" w:after="0"/>
        <w:jc w:val="both"/>
        <w:rPr>
          <w:rFonts w:asciiTheme="minorHAnsi" w:eastAsia="Times New Roman" w:hAnsiTheme="minorHAnsi" w:cs="Arial"/>
          <w:color w:val="7030A0"/>
          <w:shd w:val="clear" w:color="auto" w:fill="FEFEFE"/>
          <w:lang w:eastAsia="sl-SI"/>
        </w:rPr>
      </w:pPr>
    </w:p>
    <w:p w14:paraId="7ABE602D" w14:textId="587E9968" w:rsidR="00103748" w:rsidRPr="00AF0452" w:rsidRDefault="00103748" w:rsidP="00355CE6">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Generalno urađen je veliki broj testova, koji su pokazali, da se ne može donijeti opšti zaključak o efikasnosti mjera jer d</w:t>
      </w:r>
      <w:r w:rsidR="00E332A7">
        <w:rPr>
          <w:rFonts w:asciiTheme="minorHAnsi" w:eastAsia="Times New Roman" w:hAnsiTheme="minorHAnsi" w:cs="Arial"/>
          <w:color w:val="7030A0"/>
          <w:shd w:val="clear" w:color="auto" w:fill="FEFEFE"/>
          <w:lang w:eastAsia="sl-SI"/>
        </w:rPr>
        <w:t>j</w:t>
      </w:r>
      <w:r w:rsidRPr="00AF0452">
        <w:rPr>
          <w:rFonts w:asciiTheme="minorHAnsi" w:eastAsia="Times New Roman" w:hAnsiTheme="minorHAnsi" w:cs="Arial"/>
          <w:color w:val="7030A0"/>
          <w:shd w:val="clear" w:color="auto" w:fill="FEFEFE"/>
          <w:lang w:eastAsia="sl-SI"/>
        </w:rPr>
        <w:t>elotvornost u velikoj mjeri zavisna od konkretnog slučaja. Procjena efektivnosti bi stoga trebalo da se vrši na osnovu projekta.</w:t>
      </w:r>
    </w:p>
    <w:p w14:paraId="747C8765" w14:textId="77777777" w:rsidR="00103748" w:rsidRPr="00AF0452" w:rsidRDefault="00103748" w:rsidP="00103748">
      <w:pPr>
        <w:spacing w:before="0" w:after="0"/>
        <w:rPr>
          <w:rFonts w:asciiTheme="minorHAnsi" w:eastAsia="Times New Roman" w:hAnsiTheme="minorHAnsi" w:cs="Arial"/>
          <w:color w:val="7030A0"/>
          <w:shd w:val="clear" w:color="auto" w:fill="FEFEFE"/>
          <w:lang w:eastAsia="sl-SI"/>
        </w:rPr>
      </w:pPr>
    </w:p>
    <w:p w14:paraId="68632101" w14:textId="77777777" w:rsidR="00103748" w:rsidRPr="00AF0452" w:rsidRDefault="00103748" w:rsidP="00103748">
      <w:pPr>
        <w:spacing w:before="0" w:after="0"/>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Rezime:</w:t>
      </w:r>
    </w:p>
    <w:p w14:paraId="3DF6122F" w14:textId="4D46D63B" w:rsidR="00103748" w:rsidRPr="00AF0452" w:rsidRDefault="00103748">
      <w:pPr>
        <w:numPr>
          <w:ilvl w:val="0"/>
          <w:numId w:val="11"/>
        </w:numPr>
        <w:spacing w:before="0" w:after="0"/>
        <w:rPr>
          <w:rFonts w:asciiTheme="minorHAnsi" w:eastAsia="Times New Roman" w:hAnsiTheme="minorHAnsi" w:cs="Arial"/>
          <w:color w:val="7030A0"/>
          <w:shd w:val="clear" w:color="auto" w:fill="FEFEFE"/>
          <w:lang w:val="bs-Latn-BA" w:eastAsia="sl-SI"/>
        </w:rPr>
      </w:pPr>
      <w:r w:rsidRPr="00AF0452">
        <w:rPr>
          <w:rFonts w:asciiTheme="minorHAnsi" w:eastAsia="Times New Roman" w:hAnsiTheme="minorHAnsi" w:cs="Arial"/>
          <w:color w:val="7030A0"/>
          <w:shd w:val="clear" w:color="auto" w:fill="FEFEFE"/>
          <w:lang w:val="bs-Latn-BA" w:eastAsia="sl-SI"/>
        </w:rPr>
        <w:t>Opasne materije -  klase; oznake vozila; signalizacija;</w:t>
      </w:r>
    </w:p>
    <w:p w14:paraId="2424615A" w14:textId="77777777" w:rsidR="00103748" w:rsidRPr="00AF0452" w:rsidRDefault="00103748">
      <w:pPr>
        <w:numPr>
          <w:ilvl w:val="0"/>
          <w:numId w:val="11"/>
        </w:numPr>
        <w:spacing w:before="0" w:after="0"/>
        <w:rPr>
          <w:rFonts w:asciiTheme="minorHAnsi" w:eastAsia="Times New Roman" w:hAnsiTheme="minorHAnsi" w:cs="Arial"/>
          <w:color w:val="7030A0"/>
          <w:shd w:val="clear" w:color="auto" w:fill="FEFEFE"/>
          <w:lang w:val="bs-Latn-BA" w:eastAsia="sl-SI"/>
        </w:rPr>
      </w:pPr>
      <w:r w:rsidRPr="00AF0452">
        <w:rPr>
          <w:rFonts w:asciiTheme="minorHAnsi" w:eastAsia="Times New Roman" w:hAnsiTheme="minorHAnsi" w:cs="Arial"/>
          <w:color w:val="7030A0"/>
          <w:shd w:val="clear" w:color="auto" w:fill="FEFEFE"/>
          <w:lang w:val="bs-Latn-BA" w:eastAsia="sl-SI"/>
        </w:rPr>
        <w:t>Transport OM kroz tunel sa ili bez pratnje, detekcija/pratnja ADR (</w:t>
      </w:r>
      <w:r w:rsidRPr="00AF0452">
        <w:rPr>
          <w:rFonts w:asciiTheme="minorHAnsi" w:eastAsia="Times New Roman" w:hAnsiTheme="minorHAnsi" w:cs="Arial"/>
          <w:b/>
          <w:bCs/>
          <w:color w:val="7030A0"/>
          <w:shd w:val="clear" w:color="auto" w:fill="FEFEFE"/>
          <w:lang w:val="bs-Latn-BA" w:eastAsia="sl-SI"/>
        </w:rPr>
        <w:t>A</w:t>
      </w:r>
      <w:r w:rsidRPr="00AF0452">
        <w:rPr>
          <w:rFonts w:asciiTheme="minorHAnsi" w:eastAsia="Times New Roman" w:hAnsiTheme="minorHAnsi" w:cs="Arial"/>
          <w:color w:val="7030A0"/>
          <w:shd w:val="clear" w:color="auto" w:fill="FEFEFE"/>
          <w:lang w:val="bs-Latn-BA" w:eastAsia="sl-SI"/>
        </w:rPr>
        <w:t xml:space="preserve">ccord européen relatif au transport international des merchandises </w:t>
      </w:r>
      <w:r w:rsidRPr="00AF0452">
        <w:rPr>
          <w:rFonts w:asciiTheme="minorHAnsi" w:eastAsia="Times New Roman" w:hAnsiTheme="minorHAnsi" w:cs="Arial"/>
          <w:b/>
          <w:bCs/>
          <w:color w:val="7030A0"/>
          <w:shd w:val="clear" w:color="auto" w:fill="FEFEFE"/>
          <w:lang w:val="bs-Latn-BA" w:eastAsia="sl-SI"/>
        </w:rPr>
        <w:t>D</w:t>
      </w:r>
      <w:r w:rsidRPr="00AF0452">
        <w:rPr>
          <w:rFonts w:asciiTheme="minorHAnsi" w:eastAsia="Times New Roman" w:hAnsiTheme="minorHAnsi" w:cs="Arial"/>
          <w:color w:val="7030A0"/>
          <w:shd w:val="clear" w:color="auto" w:fill="FEFEFE"/>
          <w:lang w:val="bs-Latn-BA" w:eastAsia="sl-SI"/>
        </w:rPr>
        <w:t xml:space="preserve">angereuses par </w:t>
      </w:r>
      <w:r w:rsidRPr="00AF0452">
        <w:rPr>
          <w:rFonts w:asciiTheme="minorHAnsi" w:eastAsia="Times New Roman" w:hAnsiTheme="minorHAnsi" w:cs="Arial"/>
          <w:b/>
          <w:bCs/>
          <w:color w:val="7030A0"/>
          <w:shd w:val="clear" w:color="auto" w:fill="FEFEFE"/>
          <w:lang w:val="bs-Latn-BA" w:eastAsia="sl-SI"/>
        </w:rPr>
        <w:t>R</w:t>
      </w:r>
      <w:r w:rsidRPr="00AF0452">
        <w:rPr>
          <w:rFonts w:asciiTheme="minorHAnsi" w:eastAsia="Times New Roman" w:hAnsiTheme="minorHAnsi" w:cs="Arial"/>
          <w:color w:val="7030A0"/>
          <w:shd w:val="clear" w:color="auto" w:fill="FEFEFE"/>
          <w:lang w:val="bs-Latn-BA" w:eastAsia="sl-SI"/>
        </w:rPr>
        <w:t>oute);</w:t>
      </w:r>
    </w:p>
    <w:p w14:paraId="22B79017" w14:textId="77777777" w:rsidR="00103748" w:rsidRPr="00AF0452" w:rsidRDefault="00103748">
      <w:pPr>
        <w:numPr>
          <w:ilvl w:val="0"/>
          <w:numId w:val="11"/>
        </w:numPr>
        <w:spacing w:before="0" w:after="0"/>
        <w:rPr>
          <w:rFonts w:asciiTheme="minorHAnsi" w:eastAsia="Times New Roman" w:hAnsiTheme="minorHAnsi" w:cs="Arial"/>
          <w:color w:val="7030A0"/>
          <w:shd w:val="clear" w:color="auto" w:fill="FEFEFE"/>
          <w:lang w:val="bs-Latn-BA" w:eastAsia="sl-SI"/>
        </w:rPr>
      </w:pPr>
      <w:r w:rsidRPr="00AF0452">
        <w:rPr>
          <w:rFonts w:asciiTheme="minorHAnsi" w:eastAsia="Times New Roman" w:hAnsiTheme="minorHAnsi" w:cs="Arial"/>
          <w:color w:val="7030A0"/>
          <w:shd w:val="clear" w:color="auto" w:fill="FEFEFE"/>
          <w:lang w:val="bs-Latn-BA" w:eastAsia="sl-SI"/>
        </w:rPr>
        <w:t>Posebne površine za zaustavljanje vozila koja prevoze opasne materije;</w:t>
      </w:r>
    </w:p>
    <w:p w14:paraId="771F8663" w14:textId="77777777" w:rsidR="00103748" w:rsidRPr="00AF0452" w:rsidRDefault="00103748" w:rsidP="00103748">
      <w:pPr>
        <w:spacing w:before="0" w:after="0"/>
        <w:rPr>
          <w:rFonts w:asciiTheme="minorHAnsi" w:eastAsia="Times New Roman" w:hAnsiTheme="minorHAnsi" w:cs="Arial"/>
          <w:color w:val="7030A0"/>
          <w:shd w:val="clear" w:color="auto" w:fill="FEFEFE"/>
          <w:lang w:val="bs-Latn-BA" w:eastAsia="sl-SI"/>
        </w:rPr>
      </w:pPr>
    </w:p>
    <w:p w14:paraId="0F738179" w14:textId="77777777" w:rsidR="00103748" w:rsidRPr="00355CE6" w:rsidRDefault="00103748" w:rsidP="00103748">
      <w:pPr>
        <w:pStyle w:val="Heading3"/>
        <w:rPr>
          <w:lang w:val="sr-Latn-ME"/>
        </w:rPr>
      </w:pPr>
      <w:bookmarkStart w:id="13" w:name="_Ref148347000"/>
      <w:bookmarkStart w:id="14" w:name="_Toc149110147"/>
      <w:r w:rsidRPr="00355CE6">
        <w:rPr>
          <w:lang w:val="sr-Latn-ME"/>
        </w:rPr>
        <w:t>Bezbjednostni alati</w:t>
      </w:r>
      <w:bookmarkEnd w:id="13"/>
      <w:bookmarkEnd w:id="14"/>
    </w:p>
    <w:p w14:paraId="5D3ABC06" w14:textId="12E460EF" w:rsidR="00103748" w:rsidRPr="00AF0452" w:rsidRDefault="00103748" w:rsidP="00355CE6">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Poslednjih godina razrađeni su različiti alati koji imaju za cilj, da zainteresovanim stranama daju zajednički pogled i razum</w:t>
      </w:r>
      <w:r w:rsidR="001A0D74">
        <w:rPr>
          <w:rFonts w:asciiTheme="minorHAnsi" w:eastAsia="Times New Roman" w:hAnsiTheme="minorHAnsi" w:cs="Arial"/>
          <w:color w:val="7030A0"/>
          <w:shd w:val="clear" w:color="auto" w:fill="FEFEFE"/>
          <w:lang w:eastAsia="sl-SI"/>
        </w:rPr>
        <w:t>ij</w:t>
      </w:r>
      <w:r w:rsidRPr="00AF0452">
        <w:rPr>
          <w:rFonts w:asciiTheme="minorHAnsi" w:eastAsia="Times New Roman" w:hAnsiTheme="minorHAnsi" w:cs="Arial"/>
          <w:color w:val="7030A0"/>
          <w:shd w:val="clear" w:color="auto" w:fill="FEFEFE"/>
          <w:lang w:eastAsia="sl-SI"/>
        </w:rPr>
        <w:t xml:space="preserve">evanje o tome kako su bezbjednosne karakteristike tunela u interakciji tunel </w:t>
      </w:r>
      <w:r w:rsidRPr="00AF0452">
        <w:rPr>
          <w:rFonts w:asciiTheme="minorHAnsi" w:eastAsia="Times New Roman" w:hAnsiTheme="minorHAnsi" w:cs="Arial"/>
          <w:color w:val="7030A0"/>
          <w:shd w:val="clear" w:color="auto" w:fill="FEFEFE"/>
          <w:lang w:eastAsia="sl-SI"/>
        </w:rPr>
        <w:lastRenderedPageBreak/>
        <w:t>- okolina. Oni takođe treba da pomognu da se efikasno organizuju odluke i radnje koje su potrebne kako bi se obezb</w:t>
      </w:r>
      <w:r w:rsidR="001A0D74">
        <w:rPr>
          <w:rFonts w:asciiTheme="minorHAnsi" w:eastAsia="Times New Roman" w:hAnsiTheme="minorHAnsi" w:cs="Arial"/>
          <w:color w:val="7030A0"/>
          <w:shd w:val="clear" w:color="auto" w:fill="FEFEFE"/>
          <w:lang w:eastAsia="sl-SI"/>
        </w:rPr>
        <w:t>i</w:t>
      </w:r>
      <w:r w:rsidRPr="00AF0452">
        <w:rPr>
          <w:rFonts w:asciiTheme="minorHAnsi" w:eastAsia="Times New Roman" w:hAnsiTheme="minorHAnsi" w:cs="Arial"/>
          <w:color w:val="7030A0"/>
          <w:shd w:val="clear" w:color="auto" w:fill="FEFEFE"/>
          <w:lang w:eastAsia="sl-SI"/>
        </w:rPr>
        <w:t>jedio adekvatan i konstantan nivo bezbjednosti tokom životnog vijeka tunela. Ovi alati će biti u stanju da sumiraju trenutni bezbednosni status tunela kako bi podržali odluke upravljanja u vezi sa bezbjednošću tunela.</w:t>
      </w:r>
    </w:p>
    <w:p w14:paraId="314C0D72" w14:textId="77777777" w:rsidR="00103748" w:rsidRPr="00AF0452" w:rsidRDefault="00103748" w:rsidP="00103748">
      <w:pPr>
        <w:spacing w:before="0" w:after="0"/>
        <w:rPr>
          <w:rFonts w:asciiTheme="minorHAnsi" w:eastAsia="Times New Roman" w:hAnsiTheme="minorHAnsi" w:cs="Arial"/>
          <w:color w:val="7030A0"/>
          <w:shd w:val="clear" w:color="auto" w:fill="FEFEFE"/>
          <w:lang w:eastAsia="sl-SI"/>
        </w:rPr>
      </w:pPr>
    </w:p>
    <w:p w14:paraId="4DAC8B08" w14:textId="1ACC6278" w:rsidR="00103748" w:rsidRPr="00AF0452" w:rsidRDefault="00103748" w:rsidP="00355CE6">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b/>
          <w:bCs/>
          <w:color w:val="7030A0"/>
          <w:shd w:val="clear" w:color="auto" w:fill="FEFEFE"/>
          <w:lang w:eastAsia="sl-SI"/>
        </w:rPr>
        <w:t>Bezbjednosna dokumentacija</w:t>
      </w:r>
      <w:r w:rsidRPr="00AF0452">
        <w:rPr>
          <w:rFonts w:asciiTheme="minorHAnsi" w:eastAsia="Times New Roman" w:hAnsiTheme="minorHAnsi" w:cs="Arial"/>
          <w:color w:val="7030A0"/>
          <w:shd w:val="clear" w:color="auto" w:fill="FEFEFE"/>
          <w:lang w:eastAsia="sl-SI"/>
        </w:rPr>
        <w:t xml:space="preserve"> će biti ažurirana bezbednosna evidencija tunela, koja pruža pravilan pregled svih aspekata relevantnih za bezbjednost i njihovog trenutnog statusa. </w:t>
      </w:r>
      <w:r w:rsidRPr="00AF0452">
        <w:rPr>
          <w:rFonts w:asciiTheme="minorHAnsi" w:eastAsia="Times New Roman" w:hAnsiTheme="minorHAnsi" w:cs="Arial"/>
          <w:b/>
          <w:bCs/>
          <w:color w:val="7030A0"/>
          <w:shd w:val="clear" w:color="auto" w:fill="FEFEFE"/>
          <w:lang w:eastAsia="sl-SI"/>
        </w:rPr>
        <w:t>Procjena rizika</w:t>
      </w:r>
      <w:r w:rsidRPr="00AF0452">
        <w:rPr>
          <w:rFonts w:asciiTheme="minorHAnsi" w:eastAsia="Times New Roman" w:hAnsiTheme="minorHAnsi" w:cs="Arial"/>
          <w:color w:val="7030A0"/>
          <w:shd w:val="clear" w:color="auto" w:fill="FEFEFE"/>
          <w:lang w:eastAsia="sl-SI"/>
        </w:rPr>
        <w:t xml:space="preserve"> se može koristiti za dubinsku analizu i kvantifikaciju ovih aspekata, čime se obezbjeđuju i kvantitativne informacije o efikasnosti specifičnih mjera za smanjenje rizika za pojedinačni tunel. Alati za procjenu rizika se stoga često koriste za podršku donošenju odluka u vezi sa zaht</w:t>
      </w:r>
      <w:r w:rsidR="001A0D74">
        <w:rPr>
          <w:rFonts w:asciiTheme="minorHAnsi" w:eastAsia="Times New Roman" w:hAnsiTheme="minorHAnsi" w:cs="Arial"/>
          <w:color w:val="7030A0"/>
          <w:shd w:val="clear" w:color="auto" w:fill="FEFEFE"/>
          <w:lang w:eastAsia="sl-SI"/>
        </w:rPr>
        <w:t>j</w:t>
      </w:r>
      <w:r w:rsidRPr="00AF0452">
        <w:rPr>
          <w:rFonts w:asciiTheme="minorHAnsi" w:eastAsia="Times New Roman" w:hAnsiTheme="minorHAnsi" w:cs="Arial"/>
          <w:color w:val="7030A0"/>
          <w:shd w:val="clear" w:color="auto" w:fill="FEFEFE"/>
          <w:lang w:eastAsia="sl-SI"/>
        </w:rPr>
        <w:t xml:space="preserve">evima dodatnih bezbjednosnih mjera, kao i za izbor najbolje odgovarajuće kombinacije mjera, što je posebno relevantno za poboljšanje bezbjednosti postojećih tunela - </w:t>
      </w:r>
      <w:r w:rsidRPr="00AF0452">
        <w:rPr>
          <w:rFonts w:asciiTheme="minorHAnsi" w:eastAsia="Times New Roman" w:hAnsiTheme="minorHAnsi" w:cs="Arial"/>
          <w:b/>
          <w:bCs/>
          <w:color w:val="7030A0"/>
          <w:shd w:val="clear" w:color="auto" w:fill="FEFEFE"/>
          <w:lang w:eastAsia="sl-SI"/>
        </w:rPr>
        <w:t>poboljšana bezbjednost</w:t>
      </w:r>
      <w:r w:rsidRPr="00AF0452">
        <w:rPr>
          <w:rFonts w:asciiTheme="minorHAnsi" w:eastAsia="Times New Roman" w:hAnsiTheme="minorHAnsi" w:cs="Arial"/>
          <w:color w:val="7030A0"/>
          <w:shd w:val="clear" w:color="auto" w:fill="FEFEFE"/>
          <w:lang w:eastAsia="sl-SI"/>
        </w:rPr>
        <w:t>. Za opasnosti izazvane ispuštanjem opasnih materija dostupni su specifični modeli rizika.</w:t>
      </w:r>
    </w:p>
    <w:p w14:paraId="6F5E89B8" w14:textId="77777777" w:rsidR="00103748" w:rsidRPr="00AF0452" w:rsidRDefault="00103748" w:rsidP="00355CE6">
      <w:pPr>
        <w:spacing w:before="0" w:after="0"/>
        <w:jc w:val="both"/>
        <w:rPr>
          <w:rFonts w:asciiTheme="minorHAnsi" w:eastAsia="Times New Roman" w:hAnsiTheme="minorHAnsi" w:cs="Arial"/>
          <w:color w:val="7030A0"/>
          <w:shd w:val="clear" w:color="auto" w:fill="FEFEFE"/>
          <w:lang w:eastAsia="sl-SI"/>
        </w:rPr>
      </w:pPr>
    </w:p>
    <w:p w14:paraId="18D6538E" w14:textId="7DB2D6EC" w:rsidR="00103748" w:rsidRPr="00AF0452" w:rsidRDefault="00103748" w:rsidP="00355CE6">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 xml:space="preserve">Informacije o trenutnom stanju bezbjednosnih sistema tunela dobijaju se </w:t>
      </w:r>
      <w:r w:rsidRPr="00AF0452">
        <w:rPr>
          <w:rFonts w:asciiTheme="minorHAnsi" w:eastAsia="Times New Roman" w:hAnsiTheme="minorHAnsi" w:cs="Arial"/>
          <w:b/>
          <w:bCs/>
          <w:color w:val="7030A0"/>
          <w:shd w:val="clear" w:color="auto" w:fill="FEFEFE"/>
          <w:lang w:eastAsia="sl-SI"/>
        </w:rPr>
        <w:t>redovnim i vanrednim inspekcijama tunela</w:t>
      </w:r>
      <w:r w:rsidRPr="00AF0452">
        <w:rPr>
          <w:rFonts w:asciiTheme="minorHAnsi" w:eastAsia="Times New Roman" w:hAnsiTheme="minorHAnsi" w:cs="Arial"/>
          <w:color w:val="7030A0"/>
          <w:shd w:val="clear" w:color="auto" w:fill="FEFEFE"/>
          <w:lang w:eastAsia="sl-SI"/>
        </w:rPr>
        <w:t xml:space="preserve">, dok se učenje iz praktičnog iskustva može obezbjediti sistematskim prikupljanjem i evaluacijom podataka o stvarnim incidentima - </w:t>
      </w:r>
      <w:r w:rsidRPr="00AF0452">
        <w:rPr>
          <w:rFonts w:asciiTheme="minorHAnsi" w:eastAsia="Times New Roman" w:hAnsiTheme="minorHAnsi" w:cs="Arial"/>
          <w:b/>
          <w:bCs/>
          <w:color w:val="7030A0"/>
          <w:shd w:val="clear" w:color="auto" w:fill="FEFEFE"/>
          <w:lang w:eastAsia="sl-SI"/>
        </w:rPr>
        <w:t>evidencija incidenta</w:t>
      </w:r>
      <w:r w:rsidRPr="00AF0452">
        <w:rPr>
          <w:rFonts w:asciiTheme="minorHAnsi" w:eastAsia="Times New Roman" w:hAnsiTheme="minorHAnsi" w:cs="Arial"/>
          <w:color w:val="7030A0"/>
          <w:shd w:val="clear" w:color="auto" w:fill="FEFEFE"/>
          <w:lang w:eastAsia="sl-SI"/>
        </w:rPr>
        <w:t xml:space="preserve">. </w:t>
      </w:r>
      <w:r w:rsidRPr="00AF0452">
        <w:rPr>
          <w:rFonts w:asciiTheme="minorHAnsi" w:eastAsia="Times New Roman" w:hAnsiTheme="minorHAnsi" w:cs="Arial"/>
          <w:b/>
          <w:bCs/>
          <w:color w:val="7030A0"/>
          <w:shd w:val="clear" w:color="auto" w:fill="FEFEFE"/>
          <w:lang w:eastAsia="sl-SI"/>
        </w:rPr>
        <w:t>Vježbe i obuka hitnih službi</w:t>
      </w:r>
      <w:r w:rsidRPr="00AF0452">
        <w:rPr>
          <w:rFonts w:asciiTheme="minorHAnsi" w:eastAsia="Times New Roman" w:hAnsiTheme="minorHAnsi" w:cs="Arial"/>
          <w:color w:val="7030A0"/>
          <w:shd w:val="clear" w:color="auto" w:fill="FEFEFE"/>
          <w:lang w:eastAsia="sl-SI"/>
        </w:rPr>
        <w:t xml:space="preserve"> poboljšavaju spremnost za incidente koji se nikada ne mogu završiti isključeni preventivnim m</w:t>
      </w:r>
      <w:r w:rsidR="001A0D74">
        <w:rPr>
          <w:rFonts w:asciiTheme="minorHAnsi" w:eastAsia="Times New Roman" w:hAnsiTheme="minorHAnsi" w:cs="Arial"/>
          <w:color w:val="7030A0"/>
          <w:shd w:val="clear" w:color="auto" w:fill="FEFEFE"/>
          <w:lang w:eastAsia="sl-SI"/>
        </w:rPr>
        <w:t>j</w:t>
      </w:r>
      <w:r w:rsidRPr="00AF0452">
        <w:rPr>
          <w:rFonts w:asciiTheme="minorHAnsi" w:eastAsia="Times New Roman" w:hAnsiTheme="minorHAnsi" w:cs="Arial"/>
          <w:color w:val="7030A0"/>
          <w:shd w:val="clear" w:color="auto" w:fill="FEFEFE"/>
          <w:lang w:eastAsia="sl-SI"/>
        </w:rPr>
        <w:t>erama.</w:t>
      </w:r>
    </w:p>
    <w:p w14:paraId="71501DDD" w14:textId="77777777" w:rsidR="00103748" w:rsidRPr="00AF0452" w:rsidRDefault="00103748" w:rsidP="00103748">
      <w:pPr>
        <w:spacing w:before="0" w:after="0"/>
        <w:rPr>
          <w:rFonts w:asciiTheme="minorHAnsi" w:eastAsia="Times New Roman" w:hAnsiTheme="minorHAnsi" w:cs="Arial"/>
          <w:color w:val="7030A0"/>
          <w:shd w:val="clear" w:color="auto" w:fill="FEFEFE"/>
          <w:lang w:val="bs-Latn-BA" w:eastAsia="sl-SI"/>
        </w:rPr>
      </w:pPr>
    </w:p>
    <w:p w14:paraId="299698BA" w14:textId="77777777" w:rsidR="00103748" w:rsidRPr="00AF0452" w:rsidRDefault="00103748" w:rsidP="00103748">
      <w:pPr>
        <w:rPr>
          <w:b/>
          <w:bCs/>
          <w:i/>
          <w:iCs/>
          <w:color w:val="7030A0"/>
          <w:lang w:val="sr-Latn-ME"/>
        </w:rPr>
      </w:pPr>
      <w:r w:rsidRPr="00AF0452">
        <w:rPr>
          <w:b/>
          <w:bCs/>
          <w:i/>
          <w:iCs/>
          <w:color w:val="7030A0"/>
          <w:lang w:val="sr-Latn-ME"/>
        </w:rPr>
        <w:t>Bezbjednosna dokumentacija</w:t>
      </w:r>
    </w:p>
    <w:p w14:paraId="116DF1B6" w14:textId="33C44B36" w:rsidR="00103748" w:rsidRPr="00AF0452" w:rsidRDefault="00103748" w:rsidP="00355CE6">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Bezbjednosna dokumentacija je bezb</w:t>
      </w:r>
      <w:r w:rsidR="001A0D74">
        <w:rPr>
          <w:rFonts w:asciiTheme="minorHAnsi" w:eastAsia="Times New Roman" w:hAnsiTheme="minorHAnsi" w:cs="Arial"/>
          <w:color w:val="7030A0"/>
          <w:shd w:val="clear" w:color="auto" w:fill="FEFEFE"/>
          <w:lang w:eastAsia="sl-SI"/>
        </w:rPr>
        <w:t>j</w:t>
      </w:r>
      <w:r w:rsidRPr="00AF0452">
        <w:rPr>
          <w:rFonts w:asciiTheme="minorHAnsi" w:eastAsia="Times New Roman" w:hAnsiTheme="minorHAnsi" w:cs="Arial"/>
          <w:color w:val="7030A0"/>
          <w:shd w:val="clear" w:color="auto" w:fill="FEFEFE"/>
          <w:lang w:eastAsia="sl-SI"/>
        </w:rPr>
        <w:t>ednosni zapis tunela tokom njegovog životnog v</w:t>
      </w:r>
      <w:r w:rsidR="001A0D74">
        <w:rPr>
          <w:rFonts w:asciiTheme="minorHAnsi" w:eastAsia="Times New Roman" w:hAnsiTheme="minorHAnsi" w:cs="Arial"/>
          <w:color w:val="7030A0"/>
          <w:shd w:val="clear" w:color="auto" w:fill="FEFEFE"/>
          <w:lang w:eastAsia="sl-SI"/>
        </w:rPr>
        <w:t>ij</w:t>
      </w:r>
      <w:r w:rsidRPr="00AF0452">
        <w:rPr>
          <w:rFonts w:asciiTheme="minorHAnsi" w:eastAsia="Times New Roman" w:hAnsiTheme="minorHAnsi" w:cs="Arial"/>
          <w:color w:val="7030A0"/>
          <w:shd w:val="clear" w:color="auto" w:fill="FEFEFE"/>
          <w:lang w:eastAsia="sl-SI"/>
        </w:rPr>
        <w:t>eka, koji sadrži pregled svih informacija relevantnih za bezbjednost; stoga ga treba sastaviti za svaki tunel počevši od faze projektovanja, pa ih dopuniti u fazi puštanja u rad ili u fazi rada.</w:t>
      </w:r>
    </w:p>
    <w:p w14:paraId="41DE9A4D" w14:textId="77777777" w:rsidR="00103748" w:rsidRPr="00AF0452" w:rsidRDefault="00103748" w:rsidP="00355CE6">
      <w:pPr>
        <w:spacing w:before="0" w:after="0"/>
        <w:jc w:val="both"/>
        <w:rPr>
          <w:rFonts w:asciiTheme="minorHAnsi" w:eastAsia="Times New Roman" w:hAnsiTheme="minorHAnsi" w:cs="Arial"/>
          <w:color w:val="7030A0"/>
          <w:shd w:val="clear" w:color="auto" w:fill="FEFEFE"/>
          <w:lang w:eastAsia="sl-SI"/>
        </w:rPr>
      </w:pPr>
    </w:p>
    <w:p w14:paraId="13D244E2" w14:textId="77777777" w:rsidR="00103748" w:rsidRPr="00AF0452" w:rsidRDefault="00103748" w:rsidP="00355CE6">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U fazi projektovanja bezbjednosna dokumentacija se fokusira na opis tunelske infrastrukture i prognoze saobraćaja, dok u fazi eksploatacije na značaju dobijaju operativni aspekti, kao što su planovi reagovanja u vanrednim situacijama i mjere za transport opasnih materija. Stepen detalja u informacijama se povećava kako se projekat razvija.</w:t>
      </w:r>
    </w:p>
    <w:p w14:paraId="04A93B77" w14:textId="77777777" w:rsidR="00103748" w:rsidRPr="00AF0452" w:rsidRDefault="00103748" w:rsidP="00355CE6">
      <w:pPr>
        <w:spacing w:before="0" w:after="0"/>
        <w:jc w:val="both"/>
        <w:rPr>
          <w:rFonts w:asciiTheme="minorHAnsi" w:eastAsia="Times New Roman" w:hAnsiTheme="minorHAnsi" w:cs="Arial"/>
          <w:color w:val="7030A0"/>
          <w:shd w:val="clear" w:color="auto" w:fill="FEFEFE"/>
          <w:lang w:eastAsia="sl-SI"/>
        </w:rPr>
      </w:pPr>
    </w:p>
    <w:p w14:paraId="6B5B01E5" w14:textId="77777777" w:rsidR="00103748" w:rsidRPr="00AF0452" w:rsidRDefault="00103748" w:rsidP="00355CE6">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Bezbjednosna dokumentacija treba da sadrži „žive” dokumente koji se stalno razvijaju i ažuriraju. Trebalo bi da sadrži detalje o promjenama u infrastrukturi tunela, podatke o saobraćaju, itd., kao i važne nalaze iz operativnog iskustva (tj. analize značajnih incidenata, bezbjednosne vježbe, itd.).</w:t>
      </w:r>
    </w:p>
    <w:p w14:paraId="1D649AD7" w14:textId="77777777" w:rsidR="00103748" w:rsidRPr="00AF0452" w:rsidRDefault="00103748" w:rsidP="00355CE6">
      <w:pPr>
        <w:spacing w:before="0" w:after="0"/>
        <w:jc w:val="both"/>
        <w:rPr>
          <w:rFonts w:asciiTheme="minorHAnsi" w:eastAsia="Times New Roman" w:hAnsiTheme="minorHAnsi" w:cs="Arial"/>
          <w:color w:val="7030A0"/>
          <w:shd w:val="clear" w:color="auto" w:fill="FEFEFE"/>
          <w:lang w:eastAsia="sl-SI"/>
        </w:rPr>
      </w:pPr>
    </w:p>
    <w:p w14:paraId="3794EC45" w14:textId="6EA2FA5E" w:rsidR="00103748" w:rsidRDefault="00103748" w:rsidP="00355CE6">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Za bezbjednosnu dokumentaciju zadužen je upravljač tunela, a koristi svima koju ju trebaju u slu</w:t>
      </w:r>
      <w:r w:rsidR="001A0D74">
        <w:rPr>
          <w:rFonts w:asciiTheme="minorHAnsi" w:eastAsia="Times New Roman" w:hAnsiTheme="minorHAnsi" w:cs="Arial"/>
          <w:color w:val="7030A0"/>
          <w:shd w:val="clear" w:color="auto" w:fill="FEFEFE"/>
          <w:lang w:eastAsia="sl-SI"/>
        </w:rPr>
        <w:t>č</w:t>
      </w:r>
      <w:r w:rsidRPr="00AF0452">
        <w:rPr>
          <w:rFonts w:asciiTheme="minorHAnsi" w:eastAsia="Times New Roman" w:hAnsiTheme="minorHAnsi" w:cs="Arial"/>
          <w:color w:val="7030A0"/>
          <w:shd w:val="clear" w:color="auto" w:fill="FEFEFE"/>
          <w:lang w:eastAsia="sl-SI"/>
        </w:rPr>
        <w:t>aju spasavanja i analize incidenta u tunelu.</w:t>
      </w:r>
    </w:p>
    <w:p w14:paraId="02D1DF9F" w14:textId="77777777" w:rsidR="008938DC" w:rsidRPr="00AF0452" w:rsidRDefault="008938DC" w:rsidP="00103748">
      <w:pPr>
        <w:spacing w:before="0" w:after="0"/>
        <w:rPr>
          <w:rFonts w:asciiTheme="minorHAnsi" w:eastAsia="Times New Roman" w:hAnsiTheme="minorHAnsi" w:cs="Arial"/>
          <w:color w:val="7030A0"/>
          <w:shd w:val="clear" w:color="auto" w:fill="FEFEFE"/>
          <w:lang w:val="bs-Latn-BA" w:eastAsia="sl-SI"/>
        </w:rPr>
      </w:pPr>
    </w:p>
    <w:p w14:paraId="6738D573" w14:textId="77777777" w:rsidR="00103748" w:rsidRPr="00AF0452" w:rsidRDefault="00103748" w:rsidP="00103748">
      <w:pPr>
        <w:rPr>
          <w:b/>
          <w:bCs/>
          <w:i/>
          <w:iCs/>
          <w:color w:val="7030A0"/>
          <w:lang w:val="sr-Latn-ME"/>
        </w:rPr>
      </w:pPr>
      <w:r w:rsidRPr="00AF0452">
        <w:rPr>
          <w:b/>
          <w:bCs/>
          <w:i/>
          <w:iCs/>
          <w:color w:val="7030A0"/>
          <w:lang w:val="sr-Latn-ME"/>
        </w:rPr>
        <w:t>Analiza rizika</w:t>
      </w:r>
    </w:p>
    <w:p w14:paraId="0A619A70" w14:textId="21B4929F" w:rsidR="00103748" w:rsidRPr="00AF0452" w:rsidRDefault="00103748" w:rsidP="00355CE6">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Pored tradicionalnog propisnog pristupa, pristup zasnovan na analizi rizika – nazvan procjena rizika – može se koristiti za r</w:t>
      </w:r>
      <w:r w:rsidR="001A0D74">
        <w:rPr>
          <w:rFonts w:asciiTheme="minorHAnsi" w:eastAsia="Times New Roman" w:hAnsiTheme="minorHAnsi" w:cs="Arial"/>
          <w:color w:val="7030A0"/>
          <w:shd w:val="clear" w:color="auto" w:fill="FEFEFE"/>
          <w:lang w:eastAsia="sl-SI"/>
        </w:rPr>
        <w:t>j</w:t>
      </w:r>
      <w:r w:rsidRPr="00AF0452">
        <w:rPr>
          <w:rFonts w:asciiTheme="minorHAnsi" w:eastAsia="Times New Roman" w:hAnsiTheme="minorHAnsi" w:cs="Arial"/>
          <w:color w:val="7030A0"/>
          <w:shd w:val="clear" w:color="auto" w:fill="FEFEFE"/>
          <w:lang w:eastAsia="sl-SI"/>
        </w:rPr>
        <w:t>ešavanje specifičnih bezbjednosnih karakteristika sistema tunela (uključujući vozila, korisnike, rad, bezbjednosne sisteme, uslove infrastrukture i reagovanje u vanrednim situacijama) i njihov uticaj na bezbjednost.</w:t>
      </w:r>
    </w:p>
    <w:p w14:paraId="5D6E5F40" w14:textId="77777777" w:rsidR="00103748" w:rsidRPr="00AF0452" w:rsidRDefault="00103748" w:rsidP="00355CE6">
      <w:pPr>
        <w:spacing w:before="0" w:after="0"/>
        <w:jc w:val="both"/>
        <w:rPr>
          <w:rFonts w:asciiTheme="minorHAnsi" w:eastAsia="Times New Roman" w:hAnsiTheme="minorHAnsi" w:cs="Arial"/>
          <w:color w:val="7030A0"/>
          <w:shd w:val="clear" w:color="auto" w:fill="FEFEFE"/>
          <w:lang w:eastAsia="sl-SI"/>
        </w:rPr>
      </w:pPr>
    </w:p>
    <w:p w14:paraId="6E490CAA" w14:textId="1B683963" w:rsidR="00103748" w:rsidRPr="00AF0452" w:rsidRDefault="00103748" w:rsidP="00355CE6">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Na osnovu toga sl</w:t>
      </w:r>
      <w:r w:rsidR="001A0D74">
        <w:rPr>
          <w:rFonts w:asciiTheme="minorHAnsi" w:eastAsia="Times New Roman" w:hAnsiTheme="minorHAnsi" w:cs="Arial"/>
          <w:color w:val="7030A0"/>
          <w:shd w:val="clear" w:color="auto" w:fill="FEFEFE"/>
          <w:lang w:eastAsia="sl-SI"/>
        </w:rPr>
        <w:t>j</w:t>
      </w:r>
      <w:r w:rsidRPr="00AF0452">
        <w:rPr>
          <w:rFonts w:asciiTheme="minorHAnsi" w:eastAsia="Times New Roman" w:hAnsiTheme="minorHAnsi" w:cs="Arial"/>
          <w:color w:val="7030A0"/>
          <w:shd w:val="clear" w:color="auto" w:fill="FEFEFE"/>
          <w:lang w:eastAsia="sl-SI"/>
        </w:rPr>
        <w:t>edeći postupak može se uzeti za studiju analize rizika za planirane, pa i za postojeće tunele:</w:t>
      </w:r>
    </w:p>
    <w:p w14:paraId="0377BD9D" w14:textId="77777777" w:rsidR="00103748" w:rsidRPr="00AF0452" w:rsidRDefault="00103748" w:rsidP="00355CE6">
      <w:pPr>
        <w:pStyle w:val="ListParagraph"/>
        <w:numPr>
          <w:ilvl w:val="1"/>
          <w:numId w:val="12"/>
        </w:numPr>
        <w:spacing w:after="0"/>
        <w:ind w:left="851" w:hanging="284"/>
        <w:jc w:val="both"/>
        <w:rPr>
          <w:rFonts w:eastAsia="Times New Roman" w:cs="Arial"/>
          <w:b/>
          <w:bCs/>
          <w:color w:val="7030A0"/>
          <w:shd w:val="clear" w:color="auto" w:fill="FEFEFE"/>
          <w:lang w:eastAsia="sl-SI"/>
        </w:rPr>
      </w:pPr>
      <w:r w:rsidRPr="00AF0452">
        <w:rPr>
          <w:rFonts w:eastAsia="Times New Roman" w:cs="Arial"/>
          <w:b/>
          <w:bCs/>
          <w:color w:val="7030A0"/>
          <w:shd w:val="clear" w:color="auto" w:fill="FEFEFE"/>
          <w:lang w:eastAsia="sl-SI"/>
        </w:rPr>
        <w:t>Analiza specifične opasnosti:</w:t>
      </w:r>
    </w:p>
    <w:p w14:paraId="23B1DA39" w14:textId="61AA8E28" w:rsidR="00103748" w:rsidRPr="00AF0452" w:rsidRDefault="00103748" w:rsidP="00355CE6">
      <w:pPr>
        <w:spacing w:before="0" w:after="0"/>
        <w:ind w:left="851"/>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Analiza specifičnih opasnosti je prvi korak istrage; služi za identifikaciju specifičnih karakteristika koje mogu utiči na bezbjednost analizom ključnih bezbjednosnih parametara tunela i na kvalitativan način opisati njihov uticaj na nivo bezbjednosti. Dakle</w:t>
      </w:r>
      <w:r w:rsidR="001A0D74">
        <w:rPr>
          <w:rFonts w:asciiTheme="minorHAnsi" w:eastAsia="Times New Roman" w:hAnsiTheme="minorHAnsi" w:cs="Arial"/>
          <w:color w:val="7030A0"/>
          <w:shd w:val="clear" w:color="auto" w:fill="FEFEFE"/>
          <w:lang w:eastAsia="sl-SI"/>
        </w:rPr>
        <w:t>,</w:t>
      </w:r>
      <w:r w:rsidRPr="00AF0452">
        <w:rPr>
          <w:rFonts w:asciiTheme="minorHAnsi" w:eastAsia="Times New Roman" w:hAnsiTheme="minorHAnsi" w:cs="Arial"/>
          <w:color w:val="7030A0"/>
          <w:shd w:val="clear" w:color="auto" w:fill="FEFEFE"/>
          <w:lang w:eastAsia="sl-SI"/>
        </w:rPr>
        <w:t xml:space="preserve"> relevantno faktori koje treba istražiti u analizi rizika mogu biti identifikovani i sistematsko evalu</w:t>
      </w:r>
      <w:r w:rsidR="001A0D74">
        <w:rPr>
          <w:rFonts w:asciiTheme="minorHAnsi" w:eastAsia="Times New Roman" w:hAnsiTheme="minorHAnsi" w:cs="Arial"/>
          <w:color w:val="7030A0"/>
          <w:shd w:val="clear" w:color="auto" w:fill="FEFEFE"/>
          <w:lang w:eastAsia="sl-SI"/>
        </w:rPr>
        <w:t>i</w:t>
      </w:r>
      <w:r w:rsidRPr="00AF0452">
        <w:rPr>
          <w:rFonts w:asciiTheme="minorHAnsi" w:eastAsia="Times New Roman" w:hAnsiTheme="minorHAnsi" w:cs="Arial"/>
          <w:color w:val="7030A0"/>
          <w:shd w:val="clear" w:color="auto" w:fill="FEFEFE"/>
          <w:lang w:eastAsia="sl-SI"/>
        </w:rPr>
        <w:t>arani. Tokom analize specifičnih opasnosti izvršena je opšta - generalna inspekcija tunela a na licu mjesta održani su intervjui sa operaterima u cilju uključivanja praktičnog iskustva u analiza.</w:t>
      </w:r>
    </w:p>
    <w:p w14:paraId="790D7A4C" w14:textId="77777777" w:rsidR="00103748" w:rsidRPr="00AF0452" w:rsidRDefault="00103748" w:rsidP="00355CE6">
      <w:pPr>
        <w:spacing w:before="0" w:after="0"/>
        <w:ind w:left="851"/>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Generalni pregled u tunelu obuhvata:</w:t>
      </w:r>
    </w:p>
    <w:p w14:paraId="15199B4A" w14:textId="77777777" w:rsidR="00103748" w:rsidRPr="00AF0452" w:rsidRDefault="00103748" w:rsidP="00355CE6">
      <w:pPr>
        <w:pStyle w:val="ListParagraph"/>
        <w:numPr>
          <w:ilvl w:val="0"/>
          <w:numId w:val="13"/>
        </w:numPr>
        <w:spacing w:after="0"/>
        <w:ind w:left="1276"/>
        <w:jc w:val="both"/>
        <w:rPr>
          <w:rFonts w:eastAsia="Times New Roman" w:cs="Arial"/>
          <w:color w:val="7030A0"/>
          <w:shd w:val="clear" w:color="auto" w:fill="FEFEFE"/>
          <w:lang w:eastAsia="sl-SI"/>
        </w:rPr>
      </w:pPr>
      <w:r w:rsidRPr="00AF0452">
        <w:rPr>
          <w:rFonts w:eastAsia="Times New Roman" w:cs="Arial"/>
          <w:color w:val="7030A0"/>
          <w:shd w:val="clear" w:color="auto" w:fill="FEFEFE"/>
          <w:lang w:eastAsia="sl-SI"/>
        </w:rPr>
        <w:lastRenderedPageBreak/>
        <w:t>tunelsku infrastrukturu, koja obuhvata stanje tunelske konstrukcije, uključujući kolovoz, geometriju i profil tunela, saobraćajnu signalizaciju i opremu;</w:t>
      </w:r>
    </w:p>
    <w:p w14:paraId="12672C18" w14:textId="77777777" w:rsidR="00103748" w:rsidRPr="00AF0452" w:rsidRDefault="00103748" w:rsidP="00355CE6">
      <w:pPr>
        <w:pStyle w:val="ListParagraph"/>
        <w:numPr>
          <w:ilvl w:val="0"/>
          <w:numId w:val="13"/>
        </w:numPr>
        <w:spacing w:after="0"/>
        <w:ind w:left="1276"/>
        <w:jc w:val="both"/>
        <w:rPr>
          <w:rFonts w:eastAsia="Times New Roman" w:cs="Arial"/>
          <w:color w:val="7030A0"/>
          <w:shd w:val="clear" w:color="auto" w:fill="FEFEFE"/>
          <w:lang w:eastAsia="sl-SI"/>
        </w:rPr>
      </w:pPr>
      <w:r w:rsidRPr="00AF0452">
        <w:rPr>
          <w:rFonts w:eastAsia="Times New Roman" w:cs="Arial"/>
          <w:color w:val="7030A0"/>
          <w:shd w:val="clear" w:color="auto" w:fill="FEFEFE"/>
          <w:lang w:eastAsia="sl-SI"/>
        </w:rPr>
        <w:t>ventilaciju i protivpožarnu bezbjednost, i posebno</w:t>
      </w:r>
    </w:p>
    <w:p w14:paraId="1B134FC4" w14:textId="77777777" w:rsidR="00103748" w:rsidRPr="00AF0452" w:rsidRDefault="00103748" w:rsidP="00355CE6">
      <w:pPr>
        <w:pStyle w:val="ListParagraph"/>
        <w:numPr>
          <w:ilvl w:val="0"/>
          <w:numId w:val="13"/>
        </w:numPr>
        <w:spacing w:after="0"/>
        <w:ind w:left="1276"/>
        <w:jc w:val="both"/>
        <w:rPr>
          <w:rFonts w:eastAsia="Times New Roman" w:cs="Arial"/>
          <w:color w:val="7030A0"/>
          <w:shd w:val="clear" w:color="auto" w:fill="FEFEFE"/>
          <w:lang w:eastAsia="sl-SI"/>
        </w:rPr>
      </w:pPr>
      <w:r w:rsidRPr="00AF0452">
        <w:rPr>
          <w:rFonts w:eastAsia="Times New Roman" w:cs="Arial"/>
          <w:color w:val="7030A0"/>
          <w:shd w:val="clear" w:color="auto" w:fill="FEFEFE"/>
          <w:lang w:eastAsia="sl-SI"/>
        </w:rPr>
        <w:t>sisteme upravljanja infrastrukturom, što uključuje elektronske sisteme i sistem osvetljenja.</w:t>
      </w:r>
    </w:p>
    <w:p w14:paraId="4EE7CAC6" w14:textId="77777777" w:rsidR="00103748" w:rsidRPr="00AF0452" w:rsidRDefault="00103748" w:rsidP="00355CE6">
      <w:pPr>
        <w:pStyle w:val="ListParagraph"/>
        <w:numPr>
          <w:ilvl w:val="1"/>
          <w:numId w:val="12"/>
        </w:numPr>
        <w:spacing w:after="0"/>
        <w:ind w:left="851" w:hanging="284"/>
        <w:jc w:val="both"/>
        <w:rPr>
          <w:rFonts w:eastAsia="Times New Roman" w:cs="Arial"/>
          <w:b/>
          <w:bCs/>
          <w:color w:val="7030A0"/>
          <w:shd w:val="clear" w:color="auto" w:fill="FEFEFE"/>
          <w:lang w:eastAsia="sl-SI"/>
        </w:rPr>
      </w:pPr>
      <w:r w:rsidRPr="00AF0452">
        <w:rPr>
          <w:rFonts w:eastAsia="Times New Roman" w:cs="Arial"/>
          <w:b/>
          <w:bCs/>
          <w:color w:val="7030A0"/>
          <w:shd w:val="clear" w:color="auto" w:fill="FEFEFE"/>
          <w:lang w:eastAsia="sl-SI"/>
        </w:rPr>
        <w:t>Procjena bezbjednosti na osnovu propisanih smjernica:</w:t>
      </w:r>
    </w:p>
    <w:p w14:paraId="2D5AED17" w14:textId="51ED1F8F" w:rsidR="00103748" w:rsidRPr="00AF0452" w:rsidRDefault="00103748" w:rsidP="00355CE6">
      <w:pPr>
        <w:spacing w:before="0" w:after="0"/>
        <w:ind w:left="851"/>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Svi tuneli su provjereni na osnovu nacionalne regulative. Specifični aspekti, kao što je ventilacioni sistem, su takođe provjereni na osnovu nacionalnih smjernica i propisa; iz i</w:t>
      </w:r>
      <w:r w:rsidR="00D1001C">
        <w:rPr>
          <w:rFonts w:asciiTheme="minorHAnsi" w:eastAsia="Times New Roman" w:hAnsiTheme="minorHAnsi" w:cs="Arial"/>
          <w:color w:val="7030A0"/>
          <w:shd w:val="clear" w:color="auto" w:fill="FEFEFE"/>
          <w:lang w:eastAsia="sl-SI"/>
        </w:rPr>
        <w:t>s</w:t>
      </w:r>
      <w:r w:rsidRPr="00AF0452">
        <w:rPr>
          <w:rFonts w:asciiTheme="minorHAnsi" w:eastAsia="Times New Roman" w:hAnsiTheme="minorHAnsi" w:cs="Arial"/>
          <w:color w:val="7030A0"/>
          <w:shd w:val="clear" w:color="auto" w:fill="FEFEFE"/>
          <w:lang w:eastAsia="sl-SI"/>
        </w:rPr>
        <w:t>kustva, ako neka država nema adekvatnih propisa i smjernica onda u većini slučajeva korišćene su strane smjernice za projektovanje tunela.</w:t>
      </w:r>
    </w:p>
    <w:p w14:paraId="1446590F" w14:textId="77777777" w:rsidR="00103748" w:rsidRPr="00AF0452" w:rsidRDefault="00103748" w:rsidP="00355CE6">
      <w:pPr>
        <w:pStyle w:val="ListParagraph"/>
        <w:numPr>
          <w:ilvl w:val="1"/>
          <w:numId w:val="12"/>
        </w:numPr>
        <w:spacing w:after="0"/>
        <w:ind w:left="851" w:hanging="284"/>
        <w:jc w:val="both"/>
        <w:rPr>
          <w:rFonts w:eastAsia="Times New Roman" w:cs="Arial"/>
          <w:b/>
          <w:bCs/>
          <w:color w:val="7030A0"/>
          <w:shd w:val="clear" w:color="auto" w:fill="FEFEFE"/>
          <w:lang w:eastAsia="sl-SI"/>
        </w:rPr>
      </w:pPr>
      <w:r w:rsidRPr="00AF0452">
        <w:rPr>
          <w:rFonts w:eastAsia="Times New Roman" w:cs="Arial"/>
          <w:b/>
          <w:bCs/>
          <w:color w:val="7030A0"/>
          <w:shd w:val="clear" w:color="auto" w:fill="FEFEFE"/>
          <w:lang w:eastAsia="sl-SI"/>
        </w:rPr>
        <w:t>Kvantitativna procjena rizika:</w:t>
      </w:r>
    </w:p>
    <w:p w14:paraId="69D355C9" w14:textId="69558396" w:rsidR="00103748" w:rsidRPr="00AF0452" w:rsidRDefault="00103748" w:rsidP="00355CE6">
      <w:pPr>
        <w:spacing w:before="0" w:after="0"/>
        <w:ind w:left="851"/>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Ako nešto nije po propisama, traži se r</w:t>
      </w:r>
      <w:r w:rsidR="00D1001C">
        <w:rPr>
          <w:rFonts w:asciiTheme="minorHAnsi" w:eastAsia="Times New Roman" w:hAnsiTheme="minorHAnsi" w:cs="Arial"/>
          <w:color w:val="7030A0"/>
          <w:shd w:val="clear" w:color="auto" w:fill="FEFEFE"/>
          <w:lang w:eastAsia="sl-SI"/>
        </w:rPr>
        <w:t>j</w:t>
      </w:r>
      <w:r w:rsidRPr="00AF0452">
        <w:rPr>
          <w:rFonts w:asciiTheme="minorHAnsi" w:eastAsia="Times New Roman" w:hAnsiTheme="minorHAnsi" w:cs="Arial"/>
          <w:color w:val="7030A0"/>
          <w:shd w:val="clear" w:color="auto" w:fill="FEFEFE"/>
          <w:lang w:eastAsia="sl-SI"/>
        </w:rPr>
        <w:t>ešenje i mjera uz kvantitativnu procjenu rizika; ako nema nekih nacionalno defini</w:t>
      </w:r>
      <w:r w:rsidR="00D1001C">
        <w:rPr>
          <w:rFonts w:asciiTheme="minorHAnsi" w:eastAsia="Times New Roman" w:hAnsiTheme="minorHAnsi" w:cs="Arial"/>
          <w:color w:val="7030A0"/>
          <w:shd w:val="clear" w:color="auto" w:fill="FEFEFE"/>
          <w:lang w:eastAsia="sl-SI"/>
        </w:rPr>
        <w:t>s</w:t>
      </w:r>
      <w:r w:rsidRPr="00AF0452">
        <w:rPr>
          <w:rFonts w:asciiTheme="minorHAnsi" w:eastAsia="Times New Roman" w:hAnsiTheme="minorHAnsi" w:cs="Arial"/>
          <w:color w:val="7030A0"/>
          <w:shd w:val="clear" w:color="auto" w:fill="FEFEFE"/>
          <w:lang w:eastAsia="sl-SI"/>
        </w:rPr>
        <w:t xml:space="preserve">anih modela, najviše se koristi austrijski model rizika tunela TuRisMo. Model rizika tunela TuRisMo je integrisan kvantitativni model rizika koji je bio </w:t>
      </w:r>
      <w:r w:rsidR="00D1001C">
        <w:rPr>
          <w:rFonts w:asciiTheme="minorHAnsi" w:eastAsia="Times New Roman" w:hAnsiTheme="minorHAnsi" w:cs="Arial"/>
          <w:color w:val="7030A0"/>
          <w:shd w:val="clear" w:color="auto" w:fill="FEFEFE"/>
          <w:lang w:eastAsia="sl-SI"/>
        </w:rPr>
        <w:t>razvijen</w:t>
      </w:r>
      <w:r w:rsidR="00D1001C" w:rsidRPr="00AF0452">
        <w:rPr>
          <w:rFonts w:asciiTheme="minorHAnsi" w:eastAsia="Times New Roman" w:hAnsiTheme="minorHAnsi" w:cs="Arial"/>
          <w:color w:val="7030A0"/>
          <w:shd w:val="clear" w:color="auto" w:fill="FEFEFE"/>
          <w:lang w:eastAsia="sl-SI"/>
        </w:rPr>
        <w:t xml:space="preserve"> </w:t>
      </w:r>
      <w:r w:rsidRPr="00AF0452">
        <w:rPr>
          <w:rFonts w:asciiTheme="minorHAnsi" w:eastAsia="Times New Roman" w:hAnsiTheme="minorHAnsi" w:cs="Arial"/>
          <w:color w:val="7030A0"/>
          <w:shd w:val="clear" w:color="auto" w:fill="FEFEFE"/>
          <w:lang w:eastAsia="sl-SI"/>
        </w:rPr>
        <w:t>pod vlašću Ministarstva za saobraćaj, inovacije i tehnologiju Austrije zajedno sa grupom stručnjaka različitih vrsta tehničkih disciplina i objavljena je u okviru austrijskih smjernica RVS (RVS 09.03.11). Procjenu rizika se vrši kao relativno poređenje sa takozvanim "referentnim tunelom". Ovaj princip procjene rizika direktno oslanja se na Direktivu 2004/54. Tunel koji ispunjava sve zahtjeve i uslove propisane Direktivom pa i nacionalnim propisama smatra se dovoljno bezbjednim. Stoga za tunel sličan tunelu koji treba istražiti, što je u svim aspektima u potpunosti u skladu sa zahtjevi i definicije Direktive, definisani su kao referentni tuneli. Procjena se vrši za oba, referentni tunel kao i projektovani ili postojeći tunel. Ako vrijednost rizika od projektnog/postojećeg tunela prelazi vrijednost rizika od referentnog tunela dodatne ili druge mjere bezbjednosti moraju se primijeniti kako bi se smanjio rizik.</w:t>
      </w:r>
    </w:p>
    <w:p w14:paraId="6B8EE8D8" w14:textId="77777777" w:rsidR="00103748" w:rsidRPr="00AF0452" w:rsidRDefault="00103748" w:rsidP="00355CE6">
      <w:pPr>
        <w:pStyle w:val="ListParagraph"/>
        <w:numPr>
          <w:ilvl w:val="1"/>
          <w:numId w:val="12"/>
        </w:numPr>
        <w:spacing w:after="0"/>
        <w:ind w:left="851" w:hanging="284"/>
        <w:jc w:val="both"/>
        <w:rPr>
          <w:rFonts w:eastAsia="Times New Roman" w:cs="Arial"/>
          <w:b/>
          <w:bCs/>
          <w:color w:val="7030A0"/>
          <w:shd w:val="clear" w:color="auto" w:fill="FEFEFE"/>
          <w:lang w:eastAsia="sl-SI"/>
        </w:rPr>
      </w:pPr>
      <w:r w:rsidRPr="00AF0452">
        <w:rPr>
          <w:rFonts w:eastAsia="Times New Roman" w:cs="Arial"/>
          <w:b/>
          <w:bCs/>
          <w:color w:val="7030A0"/>
          <w:shd w:val="clear" w:color="auto" w:fill="FEFEFE"/>
          <w:lang w:eastAsia="sl-SI"/>
        </w:rPr>
        <w:t>Kvantitativna analiza rizika za transport opasne materije (OM):</w:t>
      </w:r>
    </w:p>
    <w:p w14:paraId="648784BA" w14:textId="75CC6583" w:rsidR="00103748" w:rsidRPr="00AF0452" w:rsidRDefault="00103748" w:rsidP="00355CE6">
      <w:pPr>
        <w:spacing w:before="0" w:after="0"/>
        <w:ind w:left="851"/>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 xml:space="preserve">Za specifičan problem OM-transporta </w:t>
      </w:r>
      <w:r w:rsidR="00D1001C">
        <w:rPr>
          <w:rFonts w:asciiTheme="minorHAnsi" w:eastAsia="Times New Roman" w:hAnsiTheme="minorHAnsi" w:cs="Arial"/>
          <w:color w:val="7030A0"/>
          <w:shd w:val="clear" w:color="auto" w:fill="FEFEFE"/>
          <w:lang w:eastAsia="sl-SI"/>
        </w:rPr>
        <w:t>sprovodi</w:t>
      </w:r>
      <w:r w:rsidR="00D1001C" w:rsidRPr="00AF0452">
        <w:rPr>
          <w:rFonts w:asciiTheme="minorHAnsi" w:eastAsia="Times New Roman" w:hAnsiTheme="minorHAnsi" w:cs="Arial"/>
          <w:color w:val="7030A0"/>
          <w:shd w:val="clear" w:color="auto" w:fill="FEFEFE"/>
          <w:lang w:eastAsia="sl-SI"/>
        </w:rPr>
        <w:t xml:space="preserve"> </w:t>
      </w:r>
      <w:r w:rsidRPr="00AF0452">
        <w:rPr>
          <w:rFonts w:asciiTheme="minorHAnsi" w:eastAsia="Times New Roman" w:hAnsiTheme="minorHAnsi" w:cs="Arial"/>
          <w:color w:val="7030A0"/>
          <w:shd w:val="clear" w:color="auto" w:fill="FEFEFE"/>
          <w:lang w:eastAsia="sl-SI"/>
        </w:rPr>
        <w:t>se posebna analiza rizika primjenom modela rizika DG-QRAM (Dangerous Goods Quantitative Risk Assessment Model), koj</w:t>
      </w:r>
      <w:r w:rsidR="00D1001C">
        <w:rPr>
          <w:rFonts w:asciiTheme="minorHAnsi" w:eastAsia="Times New Roman" w:hAnsiTheme="minorHAnsi" w:cs="Arial"/>
          <w:color w:val="7030A0"/>
          <w:shd w:val="clear" w:color="auto" w:fill="FEFEFE"/>
          <w:lang w:eastAsia="sl-SI"/>
        </w:rPr>
        <w:t>i</w:t>
      </w:r>
      <w:r w:rsidRPr="00AF0452">
        <w:rPr>
          <w:rFonts w:asciiTheme="minorHAnsi" w:eastAsia="Times New Roman" w:hAnsiTheme="minorHAnsi" w:cs="Arial"/>
          <w:color w:val="7030A0"/>
          <w:shd w:val="clear" w:color="auto" w:fill="FEFEFE"/>
          <w:lang w:eastAsia="sl-SI"/>
        </w:rPr>
        <w:t xml:space="preserve"> su izradili zajedno PIARC i OECD. DG-QRAM algoritmi, procedure i kompjuterski programi razvijeni su samo za procjenu rizika prevoza opasnih materija u drumskom saobraćaju kroz date rute, posebno </w:t>
      </w:r>
      <w:r w:rsidR="00D1001C">
        <w:rPr>
          <w:rFonts w:asciiTheme="minorHAnsi" w:eastAsia="Times New Roman" w:hAnsiTheme="minorHAnsi" w:cs="Arial"/>
          <w:color w:val="7030A0"/>
          <w:shd w:val="clear" w:color="auto" w:fill="FEFEFE"/>
          <w:lang w:eastAsia="sl-SI"/>
        </w:rPr>
        <w:t xml:space="preserve">u </w:t>
      </w:r>
      <w:r w:rsidRPr="00AF0452">
        <w:rPr>
          <w:rFonts w:asciiTheme="minorHAnsi" w:eastAsia="Times New Roman" w:hAnsiTheme="minorHAnsi" w:cs="Arial"/>
          <w:color w:val="7030A0"/>
          <w:shd w:val="clear" w:color="auto" w:fill="FEFEFE"/>
          <w:lang w:eastAsia="sl-SI"/>
        </w:rPr>
        <w:t>tunelima. Oni su sastavljeni na osnovu znanja i razumijevanja dostupnog na datum inicijalnog razvoja (1998. godina), ali imaju važna ograničenja koja korisnik mora da razum</w:t>
      </w:r>
      <w:r w:rsidR="00D1001C">
        <w:rPr>
          <w:rFonts w:asciiTheme="minorHAnsi" w:eastAsia="Times New Roman" w:hAnsiTheme="minorHAnsi" w:cs="Arial"/>
          <w:color w:val="7030A0"/>
          <w:shd w:val="clear" w:color="auto" w:fill="FEFEFE"/>
          <w:lang w:eastAsia="sl-SI"/>
        </w:rPr>
        <w:t>ij</w:t>
      </w:r>
      <w:r w:rsidRPr="00AF0452">
        <w:rPr>
          <w:rFonts w:asciiTheme="minorHAnsi" w:eastAsia="Times New Roman" w:hAnsiTheme="minorHAnsi" w:cs="Arial"/>
          <w:color w:val="7030A0"/>
          <w:shd w:val="clear" w:color="auto" w:fill="FEFEFE"/>
          <w:lang w:eastAsia="sl-SI"/>
        </w:rPr>
        <w:t>e i razmotri. Softverski paket čini QRA model. Za procjenu širenja/ventilacije dima, evakuacije itd., postoje drugi, prikladniji alati uključujući 1D i 3D dinamičke modele fluida (npr. Fire Dynamics Simulator - FDS i Smokeview - SMV). Shodno tome, korisnici se upozoravaju da, iako se QRA model može koristiti za procjenu rizika od opasnih materija, on ne sm</w:t>
      </w:r>
      <w:r w:rsidR="00D1001C">
        <w:rPr>
          <w:rFonts w:asciiTheme="minorHAnsi" w:eastAsia="Times New Roman" w:hAnsiTheme="minorHAnsi" w:cs="Arial"/>
          <w:color w:val="7030A0"/>
          <w:shd w:val="clear" w:color="auto" w:fill="FEFEFE"/>
          <w:lang w:eastAsia="sl-SI"/>
        </w:rPr>
        <w:t>i</w:t>
      </w:r>
      <w:r w:rsidRPr="00AF0452">
        <w:rPr>
          <w:rFonts w:asciiTheme="minorHAnsi" w:eastAsia="Times New Roman" w:hAnsiTheme="minorHAnsi" w:cs="Arial"/>
          <w:color w:val="7030A0"/>
          <w:shd w:val="clear" w:color="auto" w:fill="FEFEFE"/>
          <w:lang w:eastAsia="sl-SI"/>
        </w:rPr>
        <w:t>je biti jedini alat koji se koristi u procjeni prihvatljivosti projekta za postizanje zaht</w:t>
      </w:r>
      <w:r w:rsidR="00D1001C">
        <w:rPr>
          <w:rFonts w:asciiTheme="minorHAnsi" w:eastAsia="Times New Roman" w:hAnsiTheme="minorHAnsi" w:cs="Arial"/>
          <w:color w:val="7030A0"/>
          <w:shd w:val="clear" w:color="auto" w:fill="FEFEFE"/>
          <w:lang w:eastAsia="sl-SI"/>
        </w:rPr>
        <w:t>j</w:t>
      </w:r>
      <w:r w:rsidRPr="00AF0452">
        <w:rPr>
          <w:rFonts w:asciiTheme="minorHAnsi" w:eastAsia="Times New Roman" w:hAnsiTheme="minorHAnsi" w:cs="Arial"/>
          <w:color w:val="7030A0"/>
          <w:shd w:val="clear" w:color="auto" w:fill="FEFEFE"/>
          <w:lang w:eastAsia="sl-SI"/>
        </w:rPr>
        <w:t>evanog globalnog nivoa bezbjednosti tunela. DG-QRAM uzima u obzir učestalosti nezgoda (izvedene iz istorijskih skupova podataka); fizičke posl</w:t>
      </w:r>
      <w:r w:rsidR="00D1001C">
        <w:rPr>
          <w:rFonts w:asciiTheme="minorHAnsi" w:eastAsia="Times New Roman" w:hAnsiTheme="minorHAnsi" w:cs="Arial"/>
          <w:color w:val="7030A0"/>
          <w:shd w:val="clear" w:color="auto" w:fill="FEFEFE"/>
          <w:lang w:eastAsia="sl-SI"/>
        </w:rPr>
        <w:t>j</w:t>
      </w:r>
      <w:r w:rsidRPr="00AF0452">
        <w:rPr>
          <w:rFonts w:asciiTheme="minorHAnsi" w:eastAsia="Times New Roman" w:hAnsiTheme="minorHAnsi" w:cs="Arial"/>
          <w:color w:val="7030A0"/>
          <w:shd w:val="clear" w:color="auto" w:fill="FEFEFE"/>
          <w:lang w:eastAsia="sl-SI"/>
        </w:rPr>
        <w:t>edice incidenata unutar tunela i duž otvorenih ruta; efekte b</w:t>
      </w:r>
      <w:r w:rsidR="00D1001C">
        <w:rPr>
          <w:rFonts w:asciiTheme="minorHAnsi" w:eastAsia="Times New Roman" w:hAnsiTheme="minorHAnsi" w:cs="Arial"/>
          <w:color w:val="7030A0"/>
          <w:shd w:val="clear" w:color="auto" w:fill="FEFEFE"/>
          <w:lang w:eastAsia="sl-SI"/>
        </w:rPr>
        <w:t>j</w:t>
      </w:r>
      <w:r w:rsidRPr="00AF0452">
        <w:rPr>
          <w:rFonts w:asciiTheme="minorHAnsi" w:eastAsia="Times New Roman" w:hAnsiTheme="minorHAnsi" w:cs="Arial"/>
          <w:color w:val="7030A0"/>
          <w:shd w:val="clear" w:color="auto" w:fill="FEFEFE"/>
          <w:lang w:eastAsia="sl-SI"/>
        </w:rPr>
        <w:t>ekstva i skloništa; uticaja opasnosti (kao što su toplota i dim) na ljude. Rezultati za različite rute i saobraćaj su izračunati u smislu društvenog rizika. Društveni rizik odražava čitav niz mogućih ishoda svih mogućih scenarija DG incidenta za grupu ljudi. Možda postoji mala šansa da se povr</w:t>
      </w:r>
      <w:r w:rsidR="00D1001C">
        <w:rPr>
          <w:rFonts w:asciiTheme="minorHAnsi" w:eastAsia="Times New Roman" w:hAnsiTheme="minorHAnsi" w:cs="Arial"/>
          <w:color w:val="7030A0"/>
          <w:shd w:val="clear" w:color="auto" w:fill="FEFEFE"/>
          <w:lang w:eastAsia="sl-SI"/>
        </w:rPr>
        <w:t>i</w:t>
      </w:r>
      <w:r w:rsidRPr="00AF0452">
        <w:rPr>
          <w:rFonts w:asciiTheme="minorHAnsi" w:eastAsia="Times New Roman" w:hAnsiTheme="minorHAnsi" w:cs="Arial"/>
          <w:color w:val="7030A0"/>
          <w:shd w:val="clear" w:color="auto" w:fill="FEFEFE"/>
          <w:lang w:eastAsia="sl-SI"/>
        </w:rPr>
        <w:t>jedi većina ljudi u tunelu/okolini, ili veća šansa da se povr</w:t>
      </w:r>
      <w:r w:rsidR="00D1001C">
        <w:rPr>
          <w:rFonts w:asciiTheme="minorHAnsi" w:eastAsia="Times New Roman" w:hAnsiTheme="minorHAnsi" w:cs="Arial"/>
          <w:color w:val="7030A0"/>
          <w:shd w:val="clear" w:color="auto" w:fill="FEFEFE"/>
          <w:lang w:eastAsia="sl-SI"/>
        </w:rPr>
        <w:t>ij</w:t>
      </w:r>
      <w:r w:rsidRPr="00AF0452">
        <w:rPr>
          <w:rFonts w:asciiTheme="minorHAnsi" w:eastAsia="Times New Roman" w:hAnsiTheme="minorHAnsi" w:cs="Arial"/>
          <w:color w:val="7030A0"/>
          <w:shd w:val="clear" w:color="auto" w:fill="FEFEFE"/>
          <w:lang w:eastAsia="sl-SI"/>
        </w:rPr>
        <w:t>edi samo nekoliko njih.</w:t>
      </w:r>
    </w:p>
    <w:p w14:paraId="3DFBC0E4" w14:textId="1D11D864" w:rsidR="00103748" w:rsidRPr="00AF0452" w:rsidRDefault="00103748" w:rsidP="00355CE6">
      <w:pPr>
        <w:spacing w:before="0" w:after="0"/>
        <w:ind w:left="851"/>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Ovaj odnos je ilustrovan 'F/N krivom', gde je F učestalost N ili više smrtnih slučajeva (i/ili povreda). Svaka kriva se takođe može procjeniti u smislu jedne vrijednosti koja predstavlja prosječan broj smrtnih slučajeva godišnje, koja se naziva očekivana vrijednost (EV). F-N krive se mogu izraditi za smrtne slučajeve i/ili povrede, i za učesnike u saobraćaju i/ili lokalno stanovništvo. Takođe se može dobiti razultat za svaku kategoriju ADR: A-E ("Accord for dangerous goods by road": Agreement concerning the International Carriage of Dangerous Goods by Road).</w:t>
      </w:r>
    </w:p>
    <w:p w14:paraId="7E23C530" w14:textId="77777777" w:rsidR="00103748" w:rsidRPr="00AF0452" w:rsidRDefault="00103748" w:rsidP="00355CE6">
      <w:pPr>
        <w:pStyle w:val="ListParagraph"/>
        <w:numPr>
          <w:ilvl w:val="1"/>
          <w:numId w:val="12"/>
        </w:numPr>
        <w:spacing w:after="0"/>
        <w:ind w:left="851" w:hanging="284"/>
        <w:jc w:val="both"/>
        <w:rPr>
          <w:rFonts w:eastAsia="Times New Roman" w:cs="Arial"/>
          <w:b/>
          <w:bCs/>
          <w:color w:val="7030A0"/>
          <w:shd w:val="clear" w:color="auto" w:fill="FEFEFE"/>
          <w:lang w:eastAsia="sl-SI"/>
        </w:rPr>
      </w:pPr>
      <w:r w:rsidRPr="00AF0452">
        <w:rPr>
          <w:rFonts w:eastAsia="Times New Roman" w:cs="Arial"/>
          <w:b/>
          <w:bCs/>
          <w:color w:val="7030A0"/>
          <w:shd w:val="clear" w:color="auto" w:fill="FEFEFE"/>
          <w:lang w:eastAsia="sl-SI"/>
        </w:rPr>
        <w:t>Planiranje bezbjednosnih mera:</w:t>
      </w:r>
    </w:p>
    <w:p w14:paraId="3D50C4E3" w14:textId="49A4446C" w:rsidR="00103748" w:rsidRPr="00AF0452" w:rsidRDefault="00103748" w:rsidP="00355CE6">
      <w:pPr>
        <w:spacing w:before="0" w:after="0"/>
        <w:ind w:left="851"/>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Ako se procenjeni rizik smatra neprihvatljivim, moraju se predložiti dodatne m</w:t>
      </w:r>
      <w:r w:rsidR="00D1001C">
        <w:rPr>
          <w:rFonts w:asciiTheme="minorHAnsi" w:eastAsia="Times New Roman" w:hAnsiTheme="minorHAnsi" w:cs="Arial"/>
          <w:color w:val="7030A0"/>
          <w:shd w:val="clear" w:color="auto" w:fill="FEFEFE"/>
          <w:lang w:eastAsia="sl-SI"/>
        </w:rPr>
        <w:t>j</w:t>
      </w:r>
      <w:r w:rsidRPr="00AF0452">
        <w:rPr>
          <w:rFonts w:asciiTheme="minorHAnsi" w:eastAsia="Times New Roman" w:hAnsiTheme="minorHAnsi" w:cs="Arial"/>
          <w:color w:val="7030A0"/>
          <w:shd w:val="clear" w:color="auto" w:fill="FEFEFE"/>
          <w:lang w:eastAsia="sl-SI"/>
        </w:rPr>
        <w:t xml:space="preserve">ere bezbjednosti. Efikasnost, a takođe i isplativost, dodatnih mjera može se utvrditi korišćenjem analize rizika, da bi se istražio uticaj na učestalost ili posledice različitih scenarija. Planiranje </w:t>
      </w:r>
      <w:r w:rsidRPr="00AF0452">
        <w:rPr>
          <w:rFonts w:asciiTheme="minorHAnsi" w:eastAsia="Times New Roman" w:hAnsiTheme="minorHAnsi" w:cs="Arial"/>
          <w:color w:val="7030A0"/>
          <w:shd w:val="clear" w:color="auto" w:fill="FEFEFE"/>
          <w:lang w:eastAsia="sl-SI"/>
        </w:rPr>
        <w:lastRenderedPageBreak/>
        <w:t>bezbjednosti mora da odgovori na pitanje "Koje m</w:t>
      </w:r>
      <w:r w:rsidR="00D1001C">
        <w:rPr>
          <w:rFonts w:asciiTheme="minorHAnsi" w:eastAsia="Times New Roman" w:hAnsiTheme="minorHAnsi" w:cs="Arial"/>
          <w:color w:val="7030A0"/>
          <w:shd w:val="clear" w:color="auto" w:fill="FEFEFE"/>
          <w:lang w:eastAsia="sl-SI"/>
        </w:rPr>
        <w:t>j</w:t>
      </w:r>
      <w:r w:rsidRPr="00AF0452">
        <w:rPr>
          <w:rFonts w:asciiTheme="minorHAnsi" w:eastAsia="Times New Roman" w:hAnsiTheme="minorHAnsi" w:cs="Arial"/>
          <w:color w:val="7030A0"/>
          <w:shd w:val="clear" w:color="auto" w:fill="FEFEFE"/>
          <w:lang w:eastAsia="sl-SI"/>
        </w:rPr>
        <w:t>ere su najpogodnije za dobijanje bezbjednog (i isplativog) sistema?"</w:t>
      </w:r>
    </w:p>
    <w:p w14:paraId="082B7BA5" w14:textId="77777777" w:rsidR="00AF0452" w:rsidRPr="00AF0452" w:rsidRDefault="00AF0452" w:rsidP="00103748">
      <w:pPr>
        <w:spacing w:before="0" w:after="0"/>
        <w:ind w:left="851"/>
        <w:rPr>
          <w:rFonts w:asciiTheme="minorHAnsi" w:eastAsia="Times New Roman" w:hAnsiTheme="minorHAnsi" w:cs="Arial"/>
          <w:color w:val="7030A0"/>
          <w:shd w:val="clear" w:color="auto" w:fill="FEFEFE"/>
          <w:lang w:eastAsia="sl-SI"/>
        </w:rPr>
      </w:pPr>
    </w:p>
    <w:p w14:paraId="5E9E1B72" w14:textId="77777777" w:rsidR="00103748" w:rsidRPr="00AF0452" w:rsidRDefault="00103748" w:rsidP="00AF0452">
      <w:pPr>
        <w:rPr>
          <w:b/>
          <w:bCs/>
          <w:i/>
          <w:iCs/>
          <w:color w:val="7030A0"/>
          <w:lang w:val="sr-Latn-ME"/>
        </w:rPr>
      </w:pPr>
      <w:r w:rsidRPr="00AF0452">
        <w:rPr>
          <w:b/>
          <w:bCs/>
          <w:i/>
          <w:iCs/>
          <w:color w:val="7030A0"/>
          <w:lang w:val="sr-Latn-ME"/>
        </w:rPr>
        <w:t>Poboljšana bezbjednost</w:t>
      </w:r>
    </w:p>
    <w:p w14:paraId="728FBC3A" w14:textId="574D6A4E" w:rsidR="00103748" w:rsidRPr="00AF0452" w:rsidRDefault="00103748" w:rsidP="00355CE6">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Kada su tuneli duži od nekoliko stotina metara, potrebna je posebna oprema za poboljšanje bezbjednosti korisnika, kako u normalnim servisnim situacijama, tako i u slučaju incidenta. Da bi se smanjili rizici od nezgoda, ograničile njihove moguće posl</w:t>
      </w:r>
      <w:r w:rsidR="00D1001C">
        <w:rPr>
          <w:rFonts w:asciiTheme="minorHAnsi" w:eastAsia="Times New Roman" w:hAnsiTheme="minorHAnsi" w:cs="Arial"/>
          <w:color w:val="7030A0"/>
          <w:shd w:val="clear" w:color="auto" w:fill="FEFEFE"/>
          <w:lang w:eastAsia="sl-SI"/>
        </w:rPr>
        <w:t>j</w:t>
      </w:r>
      <w:r w:rsidRPr="00AF0452">
        <w:rPr>
          <w:rFonts w:asciiTheme="minorHAnsi" w:eastAsia="Times New Roman" w:hAnsiTheme="minorHAnsi" w:cs="Arial"/>
          <w:color w:val="7030A0"/>
          <w:shd w:val="clear" w:color="auto" w:fill="FEFEFE"/>
          <w:lang w:eastAsia="sl-SI"/>
        </w:rPr>
        <w:t>edice i obezb</w:t>
      </w:r>
      <w:r w:rsidR="00D1001C">
        <w:rPr>
          <w:rFonts w:asciiTheme="minorHAnsi" w:eastAsia="Times New Roman" w:hAnsiTheme="minorHAnsi" w:cs="Arial"/>
          <w:color w:val="7030A0"/>
          <w:shd w:val="clear" w:color="auto" w:fill="FEFEFE"/>
          <w:lang w:eastAsia="sl-SI"/>
        </w:rPr>
        <w:t>ij</w:t>
      </w:r>
      <w:r w:rsidRPr="00AF0452">
        <w:rPr>
          <w:rFonts w:asciiTheme="minorHAnsi" w:eastAsia="Times New Roman" w:hAnsiTheme="minorHAnsi" w:cs="Arial"/>
          <w:color w:val="7030A0"/>
          <w:shd w:val="clear" w:color="auto" w:fill="FEFEFE"/>
          <w:lang w:eastAsia="sl-SI"/>
        </w:rPr>
        <w:t>edio adekvatan nivo komfora bezbjednosti za korisnike, može se instalirati širok spektar opreme za upravljanje saobraćajem, otkrivanje incidenata, za komunikaciju sa korisnikom, za pomoć kod evakuacije, za ublažavanje požara i za bolju reakcije hitnih službi.</w:t>
      </w:r>
    </w:p>
    <w:p w14:paraId="0F34F8C8" w14:textId="77777777" w:rsidR="00103748" w:rsidRPr="00AF0452" w:rsidRDefault="00103748" w:rsidP="00103748">
      <w:pPr>
        <w:spacing w:before="0" w:after="0"/>
        <w:rPr>
          <w:rFonts w:asciiTheme="minorHAnsi" w:eastAsia="Times New Roman" w:hAnsiTheme="minorHAnsi" w:cs="Arial"/>
          <w:color w:val="7030A0"/>
          <w:shd w:val="clear" w:color="auto" w:fill="FEFEFE"/>
          <w:lang w:val="bs-Latn-BA" w:eastAsia="sl-SI"/>
        </w:rPr>
      </w:pPr>
    </w:p>
    <w:p w14:paraId="7E38BFEF" w14:textId="77777777" w:rsidR="00103748" w:rsidRPr="00AF0452" w:rsidRDefault="00103748" w:rsidP="00AF0452">
      <w:pPr>
        <w:rPr>
          <w:b/>
          <w:bCs/>
          <w:i/>
          <w:iCs/>
          <w:color w:val="7030A0"/>
          <w:lang w:val="sr-Latn-ME"/>
        </w:rPr>
      </w:pPr>
      <w:r w:rsidRPr="00AF0452">
        <w:rPr>
          <w:b/>
          <w:bCs/>
          <w:i/>
          <w:iCs/>
          <w:color w:val="7030A0"/>
          <w:lang w:val="sr-Latn-ME"/>
        </w:rPr>
        <w:t xml:space="preserve">Rad i održavanje tunela, redovne i vanredne inspekcije tunela </w:t>
      </w:r>
    </w:p>
    <w:p w14:paraId="62282544" w14:textId="426C33D6" w:rsidR="00103748" w:rsidRPr="00AF0452" w:rsidRDefault="00103748" w:rsidP="00355CE6">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Bez efikasnog rada i održavanja nije moguće garantovati bezbjednost korisnika tunela ili prihvatljive troškove tokom njihovog životnog ciklusa. Može se smatrati da su eksploatacione i sanacijske aktivnosti organizovane u tri glavne d</w:t>
      </w:r>
      <w:r w:rsidR="00D1001C">
        <w:rPr>
          <w:rFonts w:asciiTheme="minorHAnsi" w:eastAsia="Times New Roman" w:hAnsiTheme="minorHAnsi" w:cs="Arial"/>
          <w:color w:val="7030A0"/>
          <w:shd w:val="clear" w:color="auto" w:fill="FEFEFE"/>
          <w:lang w:eastAsia="sl-SI"/>
        </w:rPr>
        <w:t>j</w:t>
      </w:r>
      <w:r w:rsidRPr="00AF0452">
        <w:rPr>
          <w:rFonts w:asciiTheme="minorHAnsi" w:eastAsia="Times New Roman" w:hAnsiTheme="minorHAnsi" w:cs="Arial"/>
          <w:color w:val="7030A0"/>
          <w:shd w:val="clear" w:color="auto" w:fill="FEFEFE"/>
          <w:lang w:eastAsia="sl-SI"/>
        </w:rPr>
        <w:t>elatnosti:</w:t>
      </w:r>
    </w:p>
    <w:p w14:paraId="392A7BD8" w14:textId="2D7DD5FF" w:rsidR="00103748" w:rsidRPr="00AF0452" w:rsidRDefault="00103748" w:rsidP="00355CE6">
      <w:pPr>
        <w:pStyle w:val="ListParagraph"/>
        <w:numPr>
          <w:ilvl w:val="0"/>
          <w:numId w:val="14"/>
        </w:numPr>
        <w:spacing w:after="0"/>
        <w:jc w:val="both"/>
        <w:rPr>
          <w:rFonts w:eastAsia="Times New Roman" w:cs="Arial"/>
          <w:color w:val="7030A0"/>
          <w:shd w:val="clear" w:color="auto" w:fill="FEFEFE"/>
          <w:lang w:eastAsia="sl-SI"/>
        </w:rPr>
      </w:pPr>
      <w:r w:rsidRPr="00AF0452">
        <w:rPr>
          <w:rFonts w:eastAsia="Times New Roman" w:cs="Arial"/>
          <w:color w:val="7030A0"/>
          <w:shd w:val="clear" w:color="auto" w:fill="FEFEFE"/>
          <w:lang w:eastAsia="sl-SI"/>
        </w:rPr>
        <w:t>Svakodnevno upravljanje: obuhvata sve aktivnosti za nadzor saobraćaja i za obezb</w:t>
      </w:r>
      <w:r w:rsidR="00D1001C">
        <w:rPr>
          <w:rFonts w:eastAsia="Times New Roman" w:cs="Arial"/>
          <w:color w:val="7030A0"/>
          <w:shd w:val="clear" w:color="auto" w:fill="FEFEFE"/>
          <w:lang w:eastAsia="sl-SI"/>
        </w:rPr>
        <w:t>j</w:t>
      </w:r>
      <w:r w:rsidRPr="00AF0452">
        <w:rPr>
          <w:rFonts w:eastAsia="Times New Roman" w:cs="Arial"/>
          <w:color w:val="7030A0"/>
          <w:shd w:val="clear" w:color="auto" w:fill="FEFEFE"/>
          <w:lang w:eastAsia="sl-SI"/>
        </w:rPr>
        <w:t>eđivanje efikasnog rada sve opreme u normalnim uslovima rada i u slučaju nužde garantuje ispravan rad svih strukturalnih i elektromehaničkih instalacija – samokontrola, tehničko-pregledna služba;</w:t>
      </w:r>
    </w:p>
    <w:p w14:paraId="2DDDD4A7" w14:textId="03E94779" w:rsidR="00103748" w:rsidRPr="00AF0452" w:rsidRDefault="00103748" w:rsidP="00355CE6">
      <w:pPr>
        <w:pStyle w:val="ListParagraph"/>
        <w:numPr>
          <w:ilvl w:val="0"/>
          <w:numId w:val="14"/>
        </w:numPr>
        <w:spacing w:after="0"/>
        <w:jc w:val="both"/>
        <w:rPr>
          <w:rFonts w:eastAsia="Times New Roman" w:cs="Arial"/>
          <w:color w:val="7030A0"/>
          <w:shd w:val="clear" w:color="auto" w:fill="FEFEFE"/>
          <w:lang w:eastAsia="sl-SI"/>
        </w:rPr>
      </w:pPr>
      <w:r w:rsidRPr="00AF0452">
        <w:rPr>
          <w:rFonts w:eastAsia="Times New Roman" w:cs="Arial"/>
          <w:color w:val="7030A0"/>
          <w:shd w:val="clear" w:color="auto" w:fill="FEFEFE"/>
          <w:lang w:eastAsia="sl-SI"/>
        </w:rPr>
        <w:t xml:space="preserve">Obuka osoblja: ovo je obično multidisciplinaran posao, s obzirom da bi se postigao prihvatljiv nivo bezbjednosti u tunelu, ne samo operater mora da interveniše, već i saobraćajna policija, vatrogasne službe i druge hitne službe. Zbog toga je neophodna osnovna obuka, vježbe itd. koje je </w:t>
      </w:r>
      <w:r w:rsidR="00D1001C">
        <w:rPr>
          <w:rFonts w:eastAsia="Times New Roman" w:cs="Arial"/>
          <w:color w:val="7030A0"/>
          <w:shd w:val="clear" w:color="auto" w:fill="FEFEFE"/>
          <w:lang w:eastAsia="sl-SI"/>
        </w:rPr>
        <w:t>uobičajno</w:t>
      </w:r>
      <w:r w:rsidR="00D1001C" w:rsidRPr="00AF0452">
        <w:rPr>
          <w:rFonts w:eastAsia="Times New Roman" w:cs="Arial"/>
          <w:color w:val="7030A0"/>
          <w:shd w:val="clear" w:color="auto" w:fill="FEFEFE"/>
          <w:lang w:eastAsia="sl-SI"/>
        </w:rPr>
        <w:t xml:space="preserve"> </w:t>
      </w:r>
      <w:r w:rsidRPr="00AF0452">
        <w:rPr>
          <w:rFonts w:eastAsia="Times New Roman" w:cs="Arial"/>
          <w:color w:val="7030A0"/>
          <w:shd w:val="clear" w:color="auto" w:fill="FEFEFE"/>
          <w:lang w:eastAsia="sl-SI"/>
        </w:rPr>
        <w:t>defini</w:t>
      </w:r>
      <w:r w:rsidR="00D1001C">
        <w:rPr>
          <w:rFonts w:eastAsia="Times New Roman" w:cs="Arial"/>
          <w:color w:val="7030A0"/>
          <w:shd w:val="clear" w:color="auto" w:fill="FEFEFE"/>
          <w:lang w:eastAsia="sl-SI"/>
        </w:rPr>
        <w:t>s</w:t>
      </w:r>
      <w:r w:rsidRPr="00AF0452">
        <w:rPr>
          <w:rFonts w:eastAsia="Times New Roman" w:cs="Arial"/>
          <w:color w:val="7030A0"/>
          <w:shd w:val="clear" w:color="auto" w:fill="FEFEFE"/>
          <w:lang w:eastAsia="sl-SI"/>
        </w:rPr>
        <w:t>ana u okviru Plana zaštite i spašavanja u vanrednim situacijama u tunelu, pa i u okvirima Nacionalnog/Regionalnog plana zaštite i spašavanja u vanrednim situacijama.</w:t>
      </w:r>
    </w:p>
    <w:p w14:paraId="3233D393" w14:textId="17F64994" w:rsidR="00103748" w:rsidRPr="00AF0452" w:rsidRDefault="00103748" w:rsidP="00355CE6">
      <w:pPr>
        <w:pStyle w:val="ListParagraph"/>
        <w:numPr>
          <w:ilvl w:val="0"/>
          <w:numId w:val="14"/>
        </w:numPr>
        <w:spacing w:after="0"/>
        <w:jc w:val="both"/>
        <w:rPr>
          <w:rFonts w:eastAsia="Times New Roman" w:cs="Arial"/>
          <w:color w:val="7030A0"/>
          <w:shd w:val="clear" w:color="auto" w:fill="FEFEFE"/>
          <w:lang w:eastAsia="sl-SI"/>
        </w:rPr>
      </w:pPr>
      <w:r w:rsidRPr="00AF0452">
        <w:rPr>
          <w:rFonts w:eastAsia="Times New Roman" w:cs="Arial"/>
          <w:color w:val="7030A0"/>
          <w:shd w:val="clear" w:color="auto" w:fill="FEFEFE"/>
          <w:lang w:eastAsia="sl-SI"/>
        </w:rPr>
        <w:t>Kontinuirano unapr</w:t>
      </w:r>
      <w:r w:rsidR="00D1001C">
        <w:rPr>
          <w:rFonts w:eastAsia="Times New Roman" w:cs="Arial"/>
          <w:color w:val="7030A0"/>
          <w:shd w:val="clear" w:color="auto" w:fill="FEFEFE"/>
          <w:lang w:eastAsia="sl-SI"/>
        </w:rPr>
        <w:t>ij</w:t>
      </w:r>
      <w:r w:rsidRPr="00AF0452">
        <w:rPr>
          <w:rFonts w:eastAsia="Times New Roman" w:cs="Arial"/>
          <w:color w:val="7030A0"/>
          <w:shd w:val="clear" w:color="auto" w:fill="FEFEFE"/>
          <w:lang w:eastAsia="sl-SI"/>
        </w:rPr>
        <w:t>eđenje bezbjednosti obuhvata sve planove i analize čiji je cilj kontinuirano unapr</w:t>
      </w:r>
      <w:r w:rsidR="00D1001C">
        <w:rPr>
          <w:rFonts w:eastAsia="Times New Roman" w:cs="Arial"/>
          <w:color w:val="7030A0"/>
          <w:shd w:val="clear" w:color="auto" w:fill="FEFEFE"/>
          <w:lang w:eastAsia="sl-SI"/>
        </w:rPr>
        <w:t>ij</w:t>
      </w:r>
      <w:r w:rsidRPr="00AF0452">
        <w:rPr>
          <w:rFonts w:eastAsia="Times New Roman" w:cs="Arial"/>
          <w:color w:val="7030A0"/>
          <w:shd w:val="clear" w:color="auto" w:fill="FEFEFE"/>
          <w:lang w:eastAsia="sl-SI"/>
        </w:rPr>
        <w:t xml:space="preserve">eđenje bezbjednosti tunela (planovi za hitne slučajeve, povratne informacije o nesrećama/incidentima, zamjena opreme, itd.). Sprovode se redovni sistematski pregledi stanja infrastrukture, zaštite od požara i sistema upravljanja na 0,5 - 2 godine, ventilatora na 5 godina. </w:t>
      </w:r>
    </w:p>
    <w:p w14:paraId="09487E21" w14:textId="3215DEA5" w:rsidR="00103748" w:rsidRPr="00AF0452" w:rsidRDefault="00103748" w:rsidP="00355CE6">
      <w:pPr>
        <w:pStyle w:val="ListParagraph"/>
        <w:numPr>
          <w:ilvl w:val="0"/>
          <w:numId w:val="14"/>
        </w:numPr>
        <w:spacing w:after="0"/>
        <w:jc w:val="both"/>
        <w:rPr>
          <w:rFonts w:eastAsia="Times New Roman" w:cs="Arial"/>
          <w:color w:val="7030A0"/>
          <w:shd w:val="clear" w:color="auto" w:fill="FEFEFE"/>
          <w:lang w:val="bs-Latn-BA" w:eastAsia="sl-SI"/>
        </w:rPr>
      </w:pPr>
      <w:r w:rsidRPr="00AF0452">
        <w:rPr>
          <w:rFonts w:eastAsia="Times New Roman" w:cs="Arial"/>
          <w:color w:val="7030A0"/>
          <w:shd w:val="clear" w:color="auto" w:fill="FEFEFE"/>
          <w:lang w:eastAsia="sl-SI"/>
        </w:rPr>
        <w:t>Efikasan rad i okruženje saradnje između svih onih koji su uključeni u rad tunela i upravljanje vanrednim situacijama jasno pomažu bezbjednosti i udobnosti korisnika i operatera, kako u normalnim uslovima rada, tako i u slučaju incidenta kad se tunel zatvara za saobraćaj. U slučaju značajnih incidenta defini</w:t>
      </w:r>
      <w:r w:rsidR="00D1001C">
        <w:rPr>
          <w:rFonts w:eastAsia="Times New Roman" w:cs="Arial"/>
          <w:color w:val="7030A0"/>
          <w:shd w:val="clear" w:color="auto" w:fill="FEFEFE"/>
          <w:lang w:eastAsia="sl-SI"/>
        </w:rPr>
        <w:t>še</w:t>
      </w:r>
      <w:r w:rsidRPr="00AF0452">
        <w:rPr>
          <w:rFonts w:eastAsia="Times New Roman" w:cs="Arial"/>
          <w:color w:val="7030A0"/>
          <w:shd w:val="clear" w:color="auto" w:fill="FEFEFE"/>
          <w:lang w:eastAsia="sl-SI"/>
        </w:rPr>
        <w:t xml:space="preserve"> se grupa </w:t>
      </w:r>
      <w:r w:rsidR="00D1001C">
        <w:rPr>
          <w:rFonts w:eastAsia="Times New Roman" w:cs="Arial"/>
          <w:color w:val="7030A0"/>
          <w:shd w:val="clear" w:color="auto" w:fill="FEFEFE"/>
          <w:lang w:eastAsia="sl-SI"/>
        </w:rPr>
        <w:t>provjerivača</w:t>
      </w:r>
      <w:r w:rsidR="00D1001C" w:rsidRPr="00AF0452">
        <w:rPr>
          <w:rFonts w:eastAsia="Times New Roman" w:cs="Arial"/>
          <w:color w:val="7030A0"/>
          <w:shd w:val="clear" w:color="auto" w:fill="FEFEFE"/>
          <w:lang w:eastAsia="sl-SI"/>
        </w:rPr>
        <w:t xml:space="preserve"> </w:t>
      </w:r>
      <w:r w:rsidRPr="00AF0452">
        <w:rPr>
          <w:rFonts w:eastAsia="Times New Roman" w:cs="Arial"/>
          <w:color w:val="7030A0"/>
          <w:shd w:val="clear" w:color="auto" w:fill="FEFEFE"/>
          <w:lang w:eastAsia="sl-SI"/>
        </w:rPr>
        <w:t>i specijalizovanih stručnjaka koj</w:t>
      </w:r>
      <w:r w:rsidR="00D1001C">
        <w:rPr>
          <w:rFonts w:eastAsia="Times New Roman" w:cs="Arial"/>
          <w:color w:val="7030A0"/>
          <w:shd w:val="clear" w:color="auto" w:fill="FEFEFE"/>
          <w:lang w:eastAsia="sl-SI"/>
        </w:rPr>
        <w:t>i izvršavaju</w:t>
      </w:r>
      <w:r w:rsidRPr="00AF0452">
        <w:rPr>
          <w:rFonts w:eastAsia="Times New Roman" w:cs="Arial"/>
          <w:color w:val="7030A0"/>
          <w:shd w:val="clear" w:color="auto" w:fill="FEFEFE"/>
          <w:lang w:eastAsia="sl-SI"/>
        </w:rPr>
        <w:t xml:space="preserve"> </w:t>
      </w:r>
      <w:r w:rsidR="00D1001C">
        <w:rPr>
          <w:rFonts w:eastAsia="Times New Roman" w:cs="Arial"/>
          <w:color w:val="7030A0"/>
          <w:shd w:val="clear" w:color="auto" w:fill="FEFEFE"/>
          <w:lang w:eastAsia="sl-SI"/>
        </w:rPr>
        <w:t>provjeru</w:t>
      </w:r>
      <w:r w:rsidRPr="00AF0452">
        <w:rPr>
          <w:rFonts w:eastAsia="Times New Roman" w:cs="Arial"/>
          <w:color w:val="7030A0"/>
          <w:shd w:val="clear" w:color="auto" w:fill="FEFEFE"/>
          <w:lang w:eastAsia="sl-SI"/>
        </w:rPr>
        <w:t xml:space="preserve"> i </w:t>
      </w:r>
      <w:r w:rsidR="00D1001C">
        <w:rPr>
          <w:rFonts w:eastAsia="Times New Roman" w:cs="Arial"/>
          <w:color w:val="7030A0"/>
          <w:shd w:val="clear" w:color="auto" w:fill="FEFEFE"/>
          <w:lang w:eastAsia="sl-SI"/>
        </w:rPr>
        <w:t>pripremaju</w:t>
      </w:r>
      <w:r w:rsidR="00D1001C" w:rsidRPr="00AF0452">
        <w:rPr>
          <w:rFonts w:eastAsia="Times New Roman" w:cs="Arial"/>
          <w:color w:val="7030A0"/>
          <w:shd w:val="clear" w:color="auto" w:fill="FEFEFE"/>
          <w:lang w:eastAsia="sl-SI"/>
        </w:rPr>
        <w:t xml:space="preserve"> </w:t>
      </w:r>
      <w:r w:rsidRPr="00AF0452">
        <w:rPr>
          <w:rFonts w:eastAsia="Times New Roman" w:cs="Arial"/>
          <w:color w:val="7030A0"/>
          <w:shd w:val="clear" w:color="auto" w:fill="FEFEFE"/>
          <w:lang w:eastAsia="sl-SI"/>
        </w:rPr>
        <w:t>plan mjera za eventualno ponovno korišćenje tunela. Svi tak</w:t>
      </w:r>
      <w:r w:rsidR="00AF6712">
        <w:rPr>
          <w:rFonts w:eastAsia="Times New Roman" w:cs="Arial"/>
          <w:color w:val="7030A0"/>
          <w:shd w:val="clear" w:color="auto" w:fill="FEFEFE"/>
          <w:lang w:eastAsia="sl-SI"/>
        </w:rPr>
        <w:t>v</w:t>
      </w:r>
      <w:r w:rsidRPr="00AF0452">
        <w:rPr>
          <w:rFonts w:eastAsia="Times New Roman" w:cs="Arial"/>
          <w:color w:val="7030A0"/>
          <w:shd w:val="clear" w:color="auto" w:fill="FEFEFE"/>
          <w:lang w:eastAsia="sl-SI"/>
        </w:rPr>
        <w:t xml:space="preserve">i incidenti moraju biti evidentirani. U Evropi, Direktiva 2004/54/EC o „Minimalnim bezbjednosnim uslovima u tunelima transevropske putne mreže“ jasno </w:t>
      </w:r>
      <w:r w:rsidR="00AF6712">
        <w:rPr>
          <w:rFonts w:eastAsia="Times New Roman" w:cs="Arial"/>
          <w:color w:val="7030A0"/>
          <w:shd w:val="clear" w:color="auto" w:fill="FEFEFE"/>
          <w:lang w:eastAsia="sl-SI"/>
        </w:rPr>
        <w:t>ističe</w:t>
      </w:r>
      <w:r w:rsidR="00AF6712" w:rsidRPr="00AF0452">
        <w:rPr>
          <w:rFonts w:eastAsia="Times New Roman" w:cs="Arial"/>
          <w:color w:val="7030A0"/>
          <w:shd w:val="clear" w:color="auto" w:fill="FEFEFE"/>
          <w:lang w:eastAsia="sl-SI"/>
        </w:rPr>
        <w:t xml:space="preserve"> </w:t>
      </w:r>
      <w:r w:rsidRPr="00AF0452">
        <w:rPr>
          <w:rFonts w:eastAsia="Times New Roman" w:cs="Arial"/>
          <w:color w:val="7030A0"/>
          <w:shd w:val="clear" w:color="auto" w:fill="FEFEFE"/>
          <w:lang w:eastAsia="sl-SI"/>
        </w:rPr>
        <w:t>da bezbjednost nije vezana samo za konstruktivne elemente i opremu. U stvari, Direktiva stavlja poseban naglasak na aktivnosti vezane za rad i održavanje. Konstruktivni elementi i tehnička oprema zahtjevaju redovno održavanje, čiji je cilj da obezbjedi bezbjedne uslove vožnje za javnost održavanjem tunela u skladu sa projektovanim bezb</w:t>
      </w:r>
      <w:r w:rsidR="00AF6712">
        <w:rPr>
          <w:rFonts w:eastAsia="Times New Roman" w:cs="Arial"/>
          <w:color w:val="7030A0"/>
          <w:shd w:val="clear" w:color="auto" w:fill="FEFEFE"/>
          <w:lang w:eastAsia="sl-SI"/>
        </w:rPr>
        <w:t>j</w:t>
      </w:r>
      <w:r w:rsidRPr="00AF0452">
        <w:rPr>
          <w:rFonts w:eastAsia="Times New Roman" w:cs="Arial"/>
          <w:color w:val="7030A0"/>
          <w:shd w:val="clear" w:color="auto" w:fill="FEFEFE"/>
          <w:lang w:eastAsia="sl-SI"/>
        </w:rPr>
        <w:t>ednosnim standardima. Defini</w:t>
      </w:r>
      <w:r w:rsidR="00AF6712">
        <w:rPr>
          <w:rFonts w:eastAsia="Times New Roman" w:cs="Arial"/>
          <w:color w:val="7030A0"/>
          <w:shd w:val="clear" w:color="auto" w:fill="FEFEFE"/>
          <w:lang w:eastAsia="sl-SI"/>
        </w:rPr>
        <w:t>s</w:t>
      </w:r>
      <w:r w:rsidRPr="00AF0452">
        <w:rPr>
          <w:rFonts w:eastAsia="Times New Roman" w:cs="Arial"/>
          <w:color w:val="7030A0"/>
          <w:shd w:val="clear" w:color="auto" w:fill="FEFEFE"/>
          <w:lang w:eastAsia="sl-SI"/>
        </w:rPr>
        <w:t>ati je potrebno opšte preporuke za održavanje tunela. Važno je potvrditi da sprovedene akcije održavanja omogućavaju postizanje unapr</w:t>
      </w:r>
      <w:r w:rsidR="00AF6712">
        <w:rPr>
          <w:rFonts w:eastAsia="Times New Roman" w:cs="Arial"/>
          <w:color w:val="7030A0"/>
          <w:shd w:val="clear" w:color="auto" w:fill="FEFEFE"/>
          <w:lang w:eastAsia="sl-SI"/>
        </w:rPr>
        <w:t>ij</w:t>
      </w:r>
      <w:r w:rsidRPr="00AF0452">
        <w:rPr>
          <w:rFonts w:eastAsia="Times New Roman" w:cs="Arial"/>
          <w:color w:val="7030A0"/>
          <w:shd w:val="clear" w:color="auto" w:fill="FEFEFE"/>
          <w:lang w:eastAsia="sl-SI"/>
        </w:rPr>
        <w:t>ed definisanih ciljeva. Ove provjere imaju oblik tehničkih pregleda, čiji je cilj da se uv</w:t>
      </w:r>
      <w:r w:rsidR="00AF6712">
        <w:rPr>
          <w:rFonts w:eastAsia="Times New Roman" w:cs="Arial"/>
          <w:color w:val="7030A0"/>
          <w:shd w:val="clear" w:color="auto" w:fill="FEFEFE"/>
          <w:lang w:eastAsia="sl-SI"/>
        </w:rPr>
        <w:t>j</w:t>
      </w:r>
      <w:r w:rsidRPr="00AF0452">
        <w:rPr>
          <w:rFonts w:eastAsia="Times New Roman" w:cs="Arial"/>
          <w:color w:val="7030A0"/>
          <w:shd w:val="clear" w:color="auto" w:fill="FEFEFE"/>
          <w:lang w:eastAsia="sl-SI"/>
        </w:rPr>
        <w:t>ere da sprovedene radnje održavanja omogućavaju, da oprema funkcioniše na zadovoljavajući način i da je učestalost radnji održavanja.</w:t>
      </w:r>
    </w:p>
    <w:p w14:paraId="03457404" w14:textId="77777777" w:rsidR="008938DC" w:rsidRDefault="008938DC" w:rsidP="00AF0452">
      <w:pPr>
        <w:rPr>
          <w:b/>
          <w:bCs/>
          <w:i/>
          <w:iCs/>
          <w:color w:val="7030A0"/>
          <w:lang w:val="sr-Latn-ME"/>
        </w:rPr>
      </w:pPr>
      <w:bookmarkStart w:id="15" w:name="_Hlk146286358"/>
    </w:p>
    <w:p w14:paraId="7C86EEFA" w14:textId="77777777" w:rsidR="008938DC" w:rsidRDefault="008938DC" w:rsidP="00AF0452">
      <w:pPr>
        <w:rPr>
          <w:b/>
          <w:bCs/>
          <w:i/>
          <w:iCs/>
          <w:color w:val="7030A0"/>
          <w:lang w:val="sr-Latn-ME"/>
        </w:rPr>
      </w:pPr>
    </w:p>
    <w:p w14:paraId="390D1A08" w14:textId="77777777" w:rsidR="008938DC" w:rsidRDefault="008938DC" w:rsidP="00AF0452">
      <w:pPr>
        <w:rPr>
          <w:b/>
          <w:bCs/>
          <w:i/>
          <w:iCs/>
          <w:color w:val="7030A0"/>
          <w:lang w:val="sr-Latn-ME"/>
        </w:rPr>
      </w:pPr>
    </w:p>
    <w:p w14:paraId="3D1B75A8" w14:textId="14A0D36D" w:rsidR="00103748" w:rsidRPr="00AF0452" w:rsidRDefault="00103748" w:rsidP="00AF0452">
      <w:pPr>
        <w:rPr>
          <w:b/>
          <w:bCs/>
          <w:i/>
          <w:iCs/>
          <w:color w:val="7030A0"/>
          <w:lang w:val="sr-Latn-ME"/>
        </w:rPr>
      </w:pPr>
      <w:r w:rsidRPr="00AF0452">
        <w:rPr>
          <w:b/>
          <w:bCs/>
          <w:i/>
          <w:iCs/>
          <w:color w:val="7030A0"/>
          <w:lang w:val="sr-Latn-ME"/>
        </w:rPr>
        <w:lastRenderedPageBreak/>
        <w:t>Evidencija i izv</w:t>
      </w:r>
      <w:r w:rsidR="00EF5216">
        <w:rPr>
          <w:b/>
          <w:bCs/>
          <w:i/>
          <w:iCs/>
          <w:color w:val="7030A0"/>
          <w:lang w:val="sr-Latn-ME"/>
        </w:rPr>
        <w:t>j</w:t>
      </w:r>
      <w:r w:rsidRPr="00AF0452">
        <w:rPr>
          <w:b/>
          <w:bCs/>
          <w:i/>
          <w:iCs/>
          <w:color w:val="7030A0"/>
          <w:lang w:val="sr-Latn-ME"/>
        </w:rPr>
        <w:t>eštaji o značajnih incidentima u tunelu</w:t>
      </w:r>
    </w:p>
    <w:bookmarkEnd w:id="15"/>
    <w:p w14:paraId="617D7450" w14:textId="25F78F0B" w:rsidR="00103748" w:rsidRPr="00AF0452" w:rsidRDefault="00103748" w:rsidP="00355CE6">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Prikupljanje i analiza podataka o incidentima su od suštinskog značaja za procjenu rizika tunela i za poboljšanje njegovih bezbjednosnih mjera. Proces je dvostruk, počevši od lokalnog nivoa tunela kako bi se pokrile specifične potrebe, kao što su ulazni podaci za analizu rizika, i proširio se na ispunjavanje zakonskih obaveza kao što je izv</w:t>
      </w:r>
      <w:r w:rsidR="00EF5216">
        <w:rPr>
          <w:rFonts w:asciiTheme="minorHAnsi" w:eastAsia="Times New Roman" w:hAnsiTheme="minorHAnsi" w:cs="Arial"/>
          <w:color w:val="7030A0"/>
          <w:shd w:val="clear" w:color="auto" w:fill="FEFEFE"/>
          <w:lang w:eastAsia="sl-SI"/>
        </w:rPr>
        <w:t>j</w:t>
      </w:r>
      <w:r w:rsidRPr="00AF0452">
        <w:rPr>
          <w:rFonts w:asciiTheme="minorHAnsi" w:eastAsia="Times New Roman" w:hAnsiTheme="minorHAnsi" w:cs="Arial"/>
          <w:color w:val="7030A0"/>
          <w:shd w:val="clear" w:color="auto" w:fill="FEFEFE"/>
          <w:lang w:eastAsia="sl-SI"/>
        </w:rPr>
        <w:t xml:space="preserve">eštavanje statistike na nacionalnom/međunarodnom nivou. Procjena nezgoda i ostalih značajnih incidenata može pomoći, da se identifikuju specifične opasnosti u tunelu, kao i da se optimizuju operativne procedure i reakcije bezbjednosnih sistema. Kao i analiza za </w:t>
      </w:r>
      <w:r w:rsidR="00EF5216" w:rsidRPr="00AF0452">
        <w:rPr>
          <w:rFonts w:asciiTheme="minorHAnsi" w:eastAsia="Times New Roman" w:hAnsiTheme="minorHAnsi" w:cs="Arial"/>
          <w:color w:val="7030A0"/>
          <w:shd w:val="clear" w:color="auto" w:fill="FEFEFE"/>
          <w:lang w:eastAsia="sl-SI"/>
        </w:rPr>
        <w:t>zna</w:t>
      </w:r>
      <w:r w:rsidR="00EF5216">
        <w:rPr>
          <w:rFonts w:asciiTheme="minorHAnsi" w:eastAsia="Times New Roman" w:hAnsiTheme="minorHAnsi" w:cs="Arial"/>
          <w:color w:val="7030A0"/>
          <w:shd w:val="clear" w:color="auto" w:fill="FEFEFE"/>
          <w:lang w:eastAsia="sl-SI"/>
        </w:rPr>
        <w:t>č</w:t>
      </w:r>
      <w:r w:rsidR="00EF5216" w:rsidRPr="00AF0452">
        <w:rPr>
          <w:rFonts w:asciiTheme="minorHAnsi" w:eastAsia="Times New Roman" w:hAnsiTheme="minorHAnsi" w:cs="Arial"/>
          <w:color w:val="7030A0"/>
          <w:shd w:val="clear" w:color="auto" w:fill="FEFEFE"/>
          <w:lang w:eastAsia="sl-SI"/>
        </w:rPr>
        <w:t xml:space="preserve">ajne </w:t>
      </w:r>
      <w:r w:rsidRPr="00AF0452">
        <w:rPr>
          <w:rFonts w:asciiTheme="minorHAnsi" w:eastAsia="Times New Roman" w:hAnsiTheme="minorHAnsi" w:cs="Arial"/>
          <w:color w:val="7030A0"/>
          <w:shd w:val="clear" w:color="auto" w:fill="FEFEFE"/>
          <w:lang w:eastAsia="sl-SI"/>
        </w:rPr>
        <w:t>incidente i analiza podataka sa vježbi bezbjednosti može pomoći, da se stekne iskustvo o upravljanju incidentima u realnim okolnostima.</w:t>
      </w:r>
    </w:p>
    <w:p w14:paraId="24E40971" w14:textId="77777777" w:rsidR="00103748" w:rsidRPr="00AF0452" w:rsidRDefault="00103748" w:rsidP="00355CE6">
      <w:pPr>
        <w:spacing w:before="0" w:after="0"/>
        <w:jc w:val="both"/>
        <w:rPr>
          <w:rFonts w:asciiTheme="minorHAnsi" w:eastAsia="Times New Roman" w:hAnsiTheme="minorHAnsi" w:cs="Arial"/>
          <w:color w:val="7030A0"/>
          <w:shd w:val="clear" w:color="auto" w:fill="FEFEFE"/>
          <w:lang w:eastAsia="sl-SI"/>
        </w:rPr>
      </w:pPr>
    </w:p>
    <w:p w14:paraId="5B4AE880" w14:textId="62B80EDE" w:rsidR="00103748" w:rsidRPr="00AF0452" w:rsidRDefault="00103748" w:rsidP="00355CE6">
      <w:pPr>
        <w:spacing w:before="0" w:after="0"/>
        <w:jc w:val="both"/>
        <w:rPr>
          <w:rFonts w:asciiTheme="minorHAnsi" w:eastAsia="Times New Roman" w:hAnsiTheme="minorHAnsi" w:cs="Arial"/>
          <w:color w:val="7030A0"/>
          <w:shd w:val="clear" w:color="auto" w:fill="FEFEFE"/>
          <w:lang w:val="bs-Latn-BA" w:eastAsia="sl-SI"/>
        </w:rPr>
      </w:pPr>
      <w:r w:rsidRPr="00AF0452">
        <w:rPr>
          <w:rFonts w:asciiTheme="minorHAnsi" w:eastAsia="Times New Roman" w:hAnsiTheme="minorHAnsi" w:cs="Arial"/>
          <w:color w:val="7030A0"/>
          <w:shd w:val="clear" w:color="auto" w:fill="FEFEFE"/>
          <w:lang w:eastAsia="sl-SI"/>
        </w:rPr>
        <w:t>U evidenciji se nalaze i nedostaci kao i mjere koje predlažu inspektori i provj</w:t>
      </w:r>
      <w:r w:rsidR="00EF5216">
        <w:rPr>
          <w:rFonts w:asciiTheme="minorHAnsi" w:eastAsia="Times New Roman" w:hAnsiTheme="minorHAnsi" w:cs="Arial"/>
          <w:color w:val="7030A0"/>
          <w:shd w:val="clear" w:color="auto" w:fill="FEFEFE"/>
          <w:lang w:eastAsia="sl-SI"/>
        </w:rPr>
        <w:t>erivači</w:t>
      </w:r>
      <w:r w:rsidRPr="00AF0452">
        <w:rPr>
          <w:rFonts w:asciiTheme="minorHAnsi" w:eastAsia="Times New Roman" w:hAnsiTheme="minorHAnsi" w:cs="Arial"/>
          <w:color w:val="7030A0"/>
          <w:shd w:val="clear" w:color="auto" w:fill="FEFEFE"/>
          <w:lang w:eastAsia="sl-SI"/>
        </w:rPr>
        <w:t>. Za evidenciju i izv</w:t>
      </w:r>
      <w:r w:rsidR="00EF5216">
        <w:rPr>
          <w:rFonts w:asciiTheme="minorHAnsi" w:eastAsia="Times New Roman" w:hAnsiTheme="minorHAnsi" w:cs="Arial"/>
          <w:color w:val="7030A0"/>
          <w:shd w:val="clear" w:color="auto" w:fill="FEFEFE"/>
          <w:lang w:eastAsia="sl-SI"/>
        </w:rPr>
        <w:t>j</w:t>
      </w:r>
      <w:r w:rsidRPr="00AF0452">
        <w:rPr>
          <w:rFonts w:asciiTheme="minorHAnsi" w:eastAsia="Times New Roman" w:hAnsiTheme="minorHAnsi" w:cs="Arial"/>
          <w:color w:val="7030A0"/>
          <w:shd w:val="clear" w:color="auto" w:fill="FEFEFE"/>
          <w:lang w:eastAsia="sl-SI"/>
        </w:rPr>
        <w:t>eštaj o značajnim incidentu zadužen je upravljač tunela.</w:t>
      </w:r>
    </w:p>
    <w:p w14:paraId="63C65608" w14:textId="77777777" w:rsidR="00103748" w:rsidRPr="00AF0452" w:rsidRDefault="00103748" w:rsidP="00103748">
      <w:pPr>
        <w:spacing w:before="0" w:after="0"/>
        <w:rPr>
          <w:rFonts w:asciiTheme="minorHAnsi" w:eastAsia="Times New Roman" w:hAnsiTheme="minorHAnsi" w:cs="Arial"/>
          <w:color w:val="7030A0"/>
          <w:shd w:val="clear" w:color="auto" w:fill="FEFEFE"/>
          <w:lang w:val="bs-Latn-BA" w:eastAsia="sl-SI"/>
        </w:rPr>
      </w:pPr>
    </w:p>
    <w:p w14:paraId="4ADF6173" w14:textId="77777777" w:rsidR="00103748" w:rsidRPr="00AF0452" w:rsidRDefault="00103748" w:rsidP="00AF0452">
      <w:pPr>
        <w:rPr>
          <w:b/>
          <w:bCs/>
          <w:i/>
          <w:iCs/>
          <w:color w:val="7030A0"/>
          <w:lang w:val="sr-Latn-ME"/>
        </w:rPr>
      </w:pPr>
      <w:r w:rsidRPr="00AF0452">
        <w:rPr>
          <w:b/>
          <w:bCs/>
          <w:i/>
          <w:iCs/>
          <w:color w:val="7030A0"/>
          <w:lang w:val="sr-Latn-ME"/>
        </w:rPr>
        <w:t xml:space="preserve">Vanredne vježbe i obuka hitnih službi </w:t>
      </w:r>
    </w:p>
    <w:p w14:paraId="76AA4BDF" w14:textId="422467DF" w:rsidR="00103748" w:rsidRPr="00AF0452" w:rsidRDefault="00103748" w:rsidP="00355CE6">
      <w:pPr>
        <w:spacing w:before="0" w:after="0"/>
        <w:jc w:val="both"/>
        <w:rPr>
          <w:rFonts w:asciiTheme="minorHAnsi" w:eastAsia="Times New Roman" w:hAnsiTheme="minorHAnsi" w:cs="Arial"/>
          <w:color w:val="7030A0"/>
          <w:shd w:val="clear" w:color="auto" w:fill="FEFEFE"/>
          <w:lang w:eastAsia="sl-SI"/>
        </w:rPr>
      </w:pPr>
      <w:r w:rsidRPr="00AF0452">
        <w:rPr>
          <w:rFonts w:asciiTheme="minorHAnsi" w:eastAsia="Times New Roman" w:hAnsiTheme="minorHAnsi" w:cs="Arial"/>
          <w:color w:val="7030A0"/>
          <w:shd w:val="clear" w:color="auto" w:fill="FEFEFE"/>
          <w:lang w:eastAsia="sl-SI"/>
        </w:rPr>
        <w:t>Službe hitne pomoći koje bi mogle da budu pozvane da intervenišu u putnim tunelima očigledno moraju da imaju opštu obuku neophodnu za pomoć ljudima i borbu protiv požara u bilo kojoj vrsti infrastrukture. A u tunelima ima neki specialnosti pa tako treba da se vježbe i o</w:t>
      </w:r>
      <w:r w:rsidR="00EF5216">
        <w:rPr>
          <w:rFonts w:asciiTheme="minorHAnsi" w:eastAsia="Times New Roman" w:hAnsiTheme="minorHAnsi" w:cs="Arial"/>
          <w:color w:val="7030A0"/>
          <w:shd w:val="clear" w:color="auto" w:fill="FEFEFE"/>
          <w:lang w:eastAsia="sl-SI"/>
        </w:rPr>
        <w:t>b</w:t>
      </w:r>
      <w:r w:rsidRPr="00AF0452">
        <w:rPr>
          <w:rFonts w:asciiTheme="minorHAnsi" w:eastAsia="Times New Roman" w:hAnsiTheme="minorHAnsi" w:cs="Arial"/>
          <w:color w:val="7030A0"/>
          <w:shd w:val="clear" w:color="auto" w:fill="FEFEFE"/>
          <w:lang w:eastAsia="sl-SI"/>
        </w:rPr>
        <w:t>uka vrše redov</w:t>
      </w:r>
      <w:r w:rsidR="00EF5216">
        <w:rPr>
          <w:rFonts w:asciiTheme="minorHAnsi" w:eastAsia="Times New Roman" w:hAnsiTheme="minorHAnsi" w:cs="Arial"/>
          <w:color w:val="7030A0"/>
          <w:shd w:val="clear" w:color="auto" w:fill="FEFEFE"/>
          <w:lang w:eastAsia="sl-SI"/>
        </w:rPr>
        <w:t>no</w:t>
      </w:r>
      <w:r w:rsidRPr="00AF0452">
        <w:rPr>
          <w:rFonts w:asciiTheme="minorHAnsi" w:eastAsia="Times New Roman" w:hAnsiTheme="minorHAnsi" w:cs="Arial"/>
          <w:color w:val="7030A0"/>
          <w:shd w:val="clear" w:color="auto" w:fill="FEFEFE"/>
          <w:lang w:eastAsia="sl-SI"/>
        </w:rPr>
        <w:t>. Vježbe mogu biti organiz</w:t>
      </w:r>
      <w:r w:rsidR="00EF5216">
        <w:rPr>
          <w:rFonts w:asciiTheme="minorHAnsi" w:eastAsia="Times New Roman" w:hAnsiTheme="minorHAnsi" w:cs="Arial"/>
          <w:color w:val="7030A0"/>
          <w:shd w:val="clear" w:color="auto" w:fill="FEFEFE"/>
          <w:lang w:eastAsia="sl-SI"/>
        </w:rPr>
        <w:t>ovane</w:t>
      </w:r>
      <w:r w:rsidRPr="00AF0452">
        <w:rPr>
          <w:rFonts w:asciiTheme="minorHAnsi" w:eastAsia="Times New Roman" w:hAnsiTheme="minorHAnsi" w:cs="Arial"/>
          <w:color w:val="7030A0"/>
          <w:shd w:val="clear" w:color="auto" w:fill="FEFEFE"/>
          <w:lang w:eastAsia="sl-SI"/>
        </w:rPr>
        <w:t xml:space="preserve"> lokalno na nivou pojedinog tunela ali mogi biti organiz</w:t>
      </w:r>
      <w:r w:rsidR="00EF5216">
        <w:rPr>
          <w:rFonts w:asciiTheme="minorHAnsi" w:eastAsia="Times New Roman" w:hAnsiTheme="minorHAnsi" w:cs="Arial"/>
          <w:color w:val="7030A0"/>
          <w:shd w:val="clear" w:color="auto" w:fill="FEFEFE"/>
          <w:lang w:eastAsia="sl-SI"/>
        </w:rPr>
        <w:t>ovane</w:t>
      </w:r>
      <w:r w:rsidRPr="00AF0452">
        <w:rPr>
          <w:rFonts w:asciiTheme="minorHAnsi" w:eastAsia="Times New Roman" w:hAnsiTheme="minorHAnsi" w:cs="Arial"/>
          <w:color w:val="7030A0"/>
          <w:shd w:val="clear" w:color="auto" w:fill="FEFEFE"/>
          <w:lang w:eastAsia="sl-SI"/>
        </w:rPr>
        <w:t xml:space="preserve"> u sklopu </w:t>
      </w:r>
      <w:r w:rsidR="00EF5216">
        <w:rPr>
          <w:rFonts w:asciiTheme="minorHAnsi" w:eastAsia="Times New Roman" w:hAnsiTheme="minorHAnsi" w:cs="Arial"/>
          <w:color w:val="7030A0"/>
          <w:shd w:val="clear" w:color="auto" w:fill="FEFEFE"/>
          <w:lang w:eastAsia="sl-SI"/>
        </w:rPr>
        <w:t>regionalnih</w:t>
      </w:r>
      <w:r w:rsidR="00EF5216" w:rsidRPr="00AF0452">
        <w:rPr>
          <w:rFonts w:asciiTheme="minorHAnsi" w:eastAsia="Times New Roman" w:hAnsiTheme="minorHAnsi" w:cs="Arial"/>
          <w:color w:val="7030A0"/>
          <w:shd w:val="clear" w:color="auto" w:fill="FEFEFE"/>
          <w:lang w:eastAsia="sl-SI"/>
        </w:rPr>
        <w:t xml:space="preserve"> vježb</w:t>
      </w:r>
      <w:r w:rsidR="00EF5216">
        <w:rPr>
          <w:rFonts w:asciiTheme="minorHAnsi" w:eastAsia="Times New Roman" w:hAnsiTheme="minorHAnsi" w:cs="Arial"/>
          <w:color w:val="7030A0"/>
          <w:shd w:val="clear" w:color="auto" w:fill="FEFEFE"/>
          <w:lang w:eastAsia="sl-SI"/>
        </w:rPr>
        <w:t>i</w:t>
      </w:r>
      <w:r w:rsidR="00EF5216" w:rsidRPr="00AF0452">
        <w:rPr>
          <w:rFonts w:asciiTheme="minorHAnsi" w:eastAsia="Times New Roman" w:hAnsiTheme="minorHAnsi" w:cs="Arial"/>
          <w:color w:val="7030A0"/>
          <w:shd w:val="clear" w:color="auto" w:fill="FEFEFE"/>
          <w:lang w:eastAsia="sl-SI"/>
        </w:rPr>
        <w:t xml:space="preserve"> </w:t>
      </w:r>
      <w:r w:rsidRPr="00AF0452">
        <w:rPr>
          <w:rFonts w:asciiTheme="minorHAnsi" w:eastAsia="Times New Roman" w:hAnsiTheme="minorHAnsi" w:cs="Arial"/>
          <w:color w:val="7030A0"/>
          <w:shd w:val="clear" w:color="auto" w:fill="FEFEFE"/>
          <w:lang w:eastAsia="sl-SI"/>
        </w:rPr>
        <w:t>zaštite i spasavanja. Svaki tunel duži od 500 m mora imat</w:t>
      </w:r>
      <w:r w:rsidR="00EF5216">
        <w:rPr>
          <w:rFonts w:asciiTheme="minorHAnsi" w:eastAsia="Times New Roman" w:hAnsiTheme="minorHAnsi" w:cs="Arial"/>
          <w:color w:val="7030A0"/>
          <w:shd w:val="clear" w:color="auto" w:fill="FEFEFE"/>
          <w:lang w:eastAsia="sl-SI"/>
        </w:rPr>
        <w:t>i</w:t>
      </w:r>
      <w:r w:rsidRPr="00AF0452">
        <w:rPr>
          <w:rFonts w:asciiTheme="minorHAnsi" w:eastAsia="Times New Roman" w:hAnsiTheme="minorHAnsi" w:cs="Arial"/>
          <w:color w:val="7030A0"/>
          <w:shd w:val="clear" w:color="auto" w:fill="FEFEFE"/>
          <w:lang w:eastAsia="sl-SI"/>
        </w:rPr>
        <w:t xml:space="preserve"> plan zaštite i spasavanja, a moraju ga primiti sve zainteresovane strane.</w:t>
      </w:r>
    </w:p>
    <w:p w14:paraId="5D798D63" w14:textId="77777777" w:rsidR="00103748" w:rsidRDefault="00103748" w:rsidP="00103748">
      <w:pPr>
        <w:pStyle w:val="kntekst"/>
        <w:rPr>
          <w:lang w:val="sr-Latn-ME"/>
        </w:rPr>
      </w:pPr>
    </w:p>
    <w:p w14:paraId="05AB3D20" w14:textId="112BB364" w:rsidR="00D726DA" w:rsidRPr="00190EEA" w:rsidRDefault="00A4627D" w:rsidP="00103748">
      <w:pPr>
        <w:pStyle w:val="Heading2"/>
        <w:rPr>
          <w:lang w:val="sr-Latn-ME"/>
        </w:rPr>
      </w:pPr>
      <w:bookmarkStart w:id="16" w:name="_Toc149110148"/>
      <w:r>
        <w:rPr>
          <w:lang w:val="sr-Latn-ME"/>
        </w:rPr>
        <w:t>EU projekt UPTUN</w:t>
      </w:r>
      <w:bookmarkEnd w:id="16"/>
    </w:p>
    <w:p w14:paraId="73B856F1" w14:textId="77777777" w:rsidR="006C031F" w:rsidRDefault="006C031F" w:rsidP="00103748">
      <w:pPr>
        <w:pStyle w:val="kntekst"/>
        <w:rPr>
          <w:lang w:val="sr-Latn-ME"/>
        </w:rPr>
      </w:pPr>
    </w:p>
    <w:p w14:paraId="0A889E23" w14:textId="0D202FC1" w:rsidR="00D607D1" w:rsidRDefault="0082388C" w:rsidP="00103748">
      <w:pPr>
        <w:pStyle w:val="kntekst"/>
        <w:rPr>
          <w:rFonts w:asciiTheme="minorHAnsi" w:hAnsiTheme="minorHAnsi" w:cs="Arial"/>
        </w:rPr>
      </w:pPr>
      <w:r w:rsidRPr="0043082D">
        <w:rPr>
          <w:lang w:val="sr-Latn-ME"/>
        </w:rPr>
        <w:t xml:space="preserve">Transevropska putna mreža je od izuzetne važnosti u podršci evropskim integracijama i koheziji, kao i obezbjeđenju visokog nivoa blagostanja. Takođe, cilj </w:t>
      </w:r>
      <w:r w:rsidR="00F5794B">
        <w:rPr>
          <w:lang w:val="sr-Latn-ME"/>
        </w:rPr>
        <w:t>transevropske</w:t>
      </w:r>
      <w:r w:rsidR="00F5794B" w:rsidRPr="0043082D">
        <w:rPr>
          <w:lang w:val="sr-Latn-ME"/>
        </w:rPr>
        <w:t xml:space="preserve"> putn</w:t>
      </w:r>
      <w:r w:rsidR="00F5794B">
        <w:rPr>
          <w:lang w:val="sr-Latn-ME"/>
        </w:rPr>
        <w:t>e</w:t>
      </w:r>
      <w:r w:rsidR="00F5794B" w:rsidRPr="0043082D">
        <w:rPr>
          <w:lang w:val="sr-Latn-ME"/>
        </w:rPr>
        <w:t xml:space="preserve"> mrež</w:t>
      </w:r>
      <w:r w:rsidR="00F5794B">
        <w:rPr>
          <w:lang w:val="sr-Latn-ME"/>
        </w:rPr>
        <w:t>e</w:t>
      </w:r>
      <w:r w:rsidR="00F5794B" w:rsidRPr="0043082D">
        <w:rPr>
          <w:lang w:val="sr-Latn-ME"/>
        </w:rPr>
        <w:t xml:space="preserve"> </w:t>
      </w:r>
      <w:r w:rsidRPr="0043082D">
        <w:rPr>
          <w:lang w:val="sr-Latn-ME"/>
        </w:rPr>
        <w:t xml:space="preserve">je da </w:t>
      </w:r>
      <w:r w:rsidR="002810F9">
        <w:rPr>
          <w:lang w:val="sr-Latn-ME"/>
        </w:rPr>
        <w:t>omogući</w:t>
      </w:r>
      <w:r w:rsidR="002810F9" w:rsidRPr="0043082D">
        <w:rPr>
          <w:lang w:val="sr-Latn-ME"/>
        </w:rPr>
        <w:t xml:space="preserve"> </w:t>
      </w:r>
      <w:r w:rsidRPr="0043082D">
        <w:rPr>
          <w:lang w:val="sr-Latn-ME"/>
        </w:rPr>
        <w:t>visok nivo bezbjednosti saobraćaja.</w:t>
      </w:r>
      <w:r w:rsidR="00173935" w:rsidRPr="0043082D">
        <w:rPr>
          <w:lang w:val="sr-Latn-ME"/>
        </w:rPr>
        <w:t xml:space="preserve"> Sastavni dio te putne mreže su i tuneli, koji zbog svojih specifičnosti mogu predstavljati mjesta povećanog rizika. </w:t>
      </w:r>
      <w:r w:rsidR="009927A2" w:rsidRPr="0043082D">
        <w:rPr>
          <w:lang w:val="sr-Latn-ME"/>
        </w:rPr>
        <w:t xml:space="preserve">EK je, nakon nekoliko požara u tunelima na glavnim evropskim pravcima, uočila njihov potencialni </w:t>
      </w:r>
      <w:r w:rsidR="007601F1" w:rsidRPr="0043082D">
        <w:rPr>
          <w:lang w:val="sr-Latn-ME"/>
        </w:rPr>
        <w:t>rizik i odlučila stvari u najkraćem mogućem vremenu promijeniti.</w:t>
      </w:r>
      <w:r w:rsidR="00D607D1" w:rsidRPr="0043082D">
        <w:rPr>
          <w:lang w:val="sr-Latn-ME"/>
        </w:rPr>
        <w:t xml:space="preserve"> Stoga je </w:t>
      </w:r>
      <w:r w:rsidR="0043082D" w:rsidRPr="0043082D">
        <w:rPr>
          <w:lang w:val="sr-Latn-ME"/>
        </w:rPr>
        <w:t xml:space="preserve">2002. godine </w:t>
      </w:r>
      <w:r w:rsidR="00D607D1" w:rsidRPr="0043082D">
        <w:rPr>
          <w:lang w:val="sr-Latn-ME"/>
        </w:rPr>
        <w:t xml:space="preserve">raspisala EU projekt </w:t>
      </w:r>
      <w:r w:rsidR="002810F9">
        <w:rPr>
          <w:lang w:val="sr-Latn-ME"/>
        </w:rPr>
        <w:t>s</w:t>
      </w:r>
      <w:r w:rsidR="00D607D1" w:rsidRPr="0043082D">
        <w:rPr>
          <w:lang w:val="sr-Latn-ME"/>
        </w:rPr>
        <w:t>a akronimom UPTUN (UPgrading of the existing TUNnels), a s</w:t>
      </w:r>
      <w:r w:rsidR="002810F9">
        <w:rPr>
          <w:lang w:val="sr-Latn-ME"/>
        </w:rPr>
        <w:t>a</w:t>
      </w:r>
      <w:r w:rsidR="00D607D1" w:rsidRPr="0043082D">
        <w:rPr>
          <w:lang w:val="sr-Latn-ME"/>
        </w:rPr>
        <w:t xml:space="preserve"> punim nazivom </w:t>
      </w:r>
      <w:r w:rsidR="00D607D1" w:rsidRPr="0043082D">
        <w:rPr>
          <w:rFonts w:asciiTheme="minorHAnsi" w:hAnsiTheme="minorHAnsi" w:cs="Arial"/>
        </w:rPr>
        <w:t>Uptun: cost-effective, sustainable and innovative upgrading methods for fire safety in existing tunnels.</w:t>
      </w:r>
    </w:p>
    <w:p w14:paraId="3BC98042" w14:textId="281EB537" w:rsidR="005007F9" w:rsidRDefault="00537B30" w:rsidP="00103748">
      <w:pPr>
        <w:pStyle w:val="kntekst"/>
        <w:rPr>
          <w:rFonts w:asciiTheme="minorHAnsi" w:hAnsiTheme="minorHAnsi" w:cs="Arial"/>
        </w:rPr>
      </w:pPr>
      <w:r>
        <w:rPr>
          <w:rFonts w:asciiTheme="minorHAnsi" w:hAnsiTheme="minorHAnsi" w:cs="Arial"/>
        </w:rPr>
        <w:t xml:space="preserve">U projektu je </w:t>
      </w:r>
      <w:r w:rsidR="002810F9">
        <w:rPr>
          <w:rFonts w:asciiTheme="minorHAnsi" w:hAnsiTheme="minorHAnsi" w:cs="Arial"/>
        </w:rPr>
        <w:t xml:space="preserve">učestvovalo </w:t>
      </w:r>
      <w:r w:rsidR="0008526A">
        <w:rPr>
          <w:rFonts w:asciiTheme="minorHAnsi" w:hAnsiTheme="minorHAnsi" w:cs="Arial"/>
        </w:rPr>
        <w:t>37</w:t>
      </w:r>
      <w:r>
        <w:rPr>
          <w:rFonts w:asciiTheme="minorHAnsi" w:hAnsiTheme="minorHAnsi" w:cs="Arial"/>
        </w:rPr>
        <w:t xml:space="preserve"> institucija iz 18 država, među njima i Slovenija, odnosno Univerzitet u Mariboru.</w:t>
      </w:r>
    </w:p>
    <w:p w14:paraId="63BBAA73" w14:textId="508CBE5E" w:rsidR="00200C32" w:rsidRPr="0043082D" w:rsidRDefault="00200C32" w:rsidP="00103748">
      <w:pPr>
        <w:pStyle w:val="kntekst"/>
        <w:jc w:val="center"/>
        <w:rPr>
          <w:rFonts w:asciiTheme="minorHAnsi" w:hAnsiTheme="minorHAnsi" w:cs="Arial"/>
          <w:b/>
        </w:rPr>
      </w:pPr>
      <w:r>
        <w:rPr>
          <w:noProof/>
          <w:lang w:eastAsia="sl-SI"/>
        </w:rPr>
        <w:drawing>
          <wp:inline distT="0" distB="0" distL="0" distR="0" wp14:anchorId="42700E7D" wp14:editId="05F94E2A">
            <wp:extent cx="3767757" cy="2573588"/>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775143" cy="2578633"/>
                    </a:xfrm>
                    <a:prstGeom prst="rect">
                      <a:avLst/>
                    </a:prstGeom>
                  </pic:spPr>
                </pic:pic>
              </a:graphicData>
            </a:graphic>
          </wp:inline>
        </w:drawing>
      </w:r>
    </w:p>
    <w:p w14:paraId="17AAA544" w14:textId="385B98C5" w:rsidR="00173935" w:rsidRDefault="00F5794B" w:rsidP="00103748">
      <w:pPr>
        <w:pStyle w:val="kntekst"/>
        <w:jc w:val="center"/>
        <w:rPr>
          <w:lang w:val="sr-Latn-ME"/>
        </w:rPr>
      </w:pPr>
      <w:r>
        <w:rPr>
          <w:lang w:val="sr-Latn-ME"/>
        </w:rPr>
        <w:t>Prikaz institucija, uključenih u projekt UPTUN</w:t>
      </w:r>
    </w:p>
    <w:p w14:paraId="2D00989B" w14:textId="77777777" w:rsidR="00F5794B" w:rsidRDefault="00F5794B" w:rsidP="00103748">
      <w:pPr>
        <w:pStyle w:val="kntekst"/>
        <w:rPr>
          <w:lang w:val="sr-Latn-ME"/>
        </w:rPr>
      </w:pPr>
    </w:p>
    <w:p w14:paraId="3D6D6FE4" w14:textId="77777777" w:rsidR="00CD656B" w:rsidRPr="00200C32" w:rsidRDefault="00CD656B" w:rsidP="00103748">
      <w:pPr>
        <w:pStyle w:val="kntekst"/>
        <w:rPr>
          <w:rFonts w:asciiTheme="minorHAnsi" w:hAnsiTheme="minorHAnsi" w:cs="Arial"/>
        </w:rPr>
      </w:pPr>
      <w:r w:rsidRPr="00200C32">
        <w:rPr>
          <w:rFonts w:asciiTheme="minorHAnsi" w:hAnsiTheme="minorHAnsi" w:cs="Arial"/>
        </w:rPr>
        <w:t>Projekt UPTUN ima</w:t>
      </w:r>
      <w:r>
        <w:rPr>
          <w:rFonts w:asciiTheme="minorHAnsi" w:hAnsiTheme="minorHAnsi" w:cs="Arial"/>
        </w:rPr>
        <w:t xml:space="preserve">o je </w:t>
      </w:r>
      <w:r w:rsidRPr="00200C32">
        <w:rPr>
          <w:rFonts w:asciiTheme="minorHAnsi" w:hAnsiTheme="minorHAnsi" w:cs="Arial"/>
        </w:rPr>
        <w:t>za cilj:</w:t>
      </w:r>
    </w:p>
    <w:p w14:paraId="2A6A653B" w14:textId="3CAB2297" w:rsidR="00CD656B" w:rsidRPr="00200C32" w:rsidRDefault="00CD656B" w:rsidP="00103748">
      <w:pPr>
        <w:pStyle w:val="kntekst"/>
        <w:rPr>
          <w:rFonts w:asciiTheme="minorHAnsi" w:hAnsiTheme="minorHAnsi" w:cs="Arial"/>
        </w:rPr>
      </w:pPr>
      <w:r w:rsidRPr="00200C32">
        <w:rPr>
          <w:rFonts w:asciiTheme="minorHAnsi" w:hAnsiTheme="minorHAnsi" w:cs="Arial"/>
        </w:rPr>
        <w:t>1) razvoj i prom</w:t>
      </w:r>
      <w:r>
        <w:rPr>
          <w:rFonts w:asciiTheme="minorHAnsi" w:hAnsiTheme="minorHAnsi" w:cs="Arial"/>
        </w:rPr>
        <w:t>ociju</w:t>
      </w:r>
      <w:r w:rsidRPr="00200C32">
        <w:rPr>
          <w:rFonts w:asciiTheme="minorHAnsi" w:hAnsiTheme="minorHAnsi" w:cs="Arial"/>
        </w:rPr>
        <w:t xml:space="preserve"> inovativnih, održivih i jeftinih mjera za ograničavanje </w:t>
      </w:r>
      <w:r w:rsidR="002810F9">
        <w:rPr>
          <w:rFonts w:asciiTheme="minorHAnsi" w:hAnsiTheme="minorHAnsi" w:cs="Arial"/>
        </w:rPr>
        <w:t>vjerovatnoće</w:t>
      </w:r>
      <w:r w:rsidR="002810F9" w:rsidRPr="00200C32">
        <w:rPr>
          <w:rFonts w:asciiTheme="minorHAnsi" w:hAnsiTheme="minorHAnsi" w:cs="Arial"/>
        </w:rPr>
        <w:t xml:space="preserve"> </w:t>
      </w:r>
      <w:r w:rsidR="00BB392A">
        <w:rPr>
          <w:rFonts w:asciiTheme="minorHAnsi" w:hAnsiTheme="minorHAnsi" w:cs="Arial"/>
        </w:rPr>
        <w:t xml:space="preserve">nastanka </w:t>
      </w:r>
      <w:r w:rsidRPr="00200C32">
        <w:rPr>
          <w:rFonts w:asciiTheme="minorHAnsi" w:hAnsiTheme="minorHAnsi" w:cs="Arial"/>
        </w:rPr>
        <w:t>i posljedica požara u postojećim tunelima i;</w:t>
      </w:r>
    </w:p>
    <w:p w14:paraId="4EBA5562" w14:textId="6C0BC8F9" w:rsidR="00CD656B" w:rsidRDefault="00CD656B" w:rsidP="00103748">
      <w:pPr>
        <w:pStyle w:val="kntekst"/>
        <w:rPr>
          <w:rFonts w:asciiTheme="minorHAnsi" w:hAnsiTheme="minorHAnsi" w:cs="Arial"/>
        </w:rPr>
      </w:pPr>
      <w:r w:rsidRPr="00200C32">
        <w:rPr>
          <w:rFonts w:asciiTheme="minorHAnsi" w:hAnsiTheme="minorHAnsi" w:cs="Arial"/>
        </w:rPr>
        <w:t>2) razvoj i prom</w:t>
      </w:r>
      <w:r>
        <w:rPr>
          <w:rFonts w:asciiTheme="minorHAnsi" w:hAnsiTheme="minorHAnsi" w:cs="Arial"/>
        </w:rPr>
        <w:t xml:space="preserve">ociju </w:t>
      </w:r>
      <w:r w:rsidR="002810F9">
        <w:rPr>
          <w:rFonts w:asciiTheme="minorHAnsi" w:hAnsiTheme="minorHAnsi" w:cs="Arial"/>
        </w:rPr>
        <w:t>integrisanog</w:t>
      </w:r>
      <w:r w:rsidR="002810F9" w:rsidRPr="00200C32">
        <w:rPr>
          <w:rFonts w:asciiTheme="minorHAnsi" w:hAnsiTheme="minorHAnsi" w:cs="Arial"/>
        </w:rPr>
        <w:t xml:space="preserve"> </w:t>
      </w:r>
      <w:r w:rsidRPr="00200C32">
        <w:rPr>
          <w:rFonts w:asciiTheme="minorHAnsi" w:hAnsiTheme="minorHAnsi" w:cs="Arial"/>
        </w:rPr>
        <w:t xml:space="preserve">postupka ocjenjivanja i nadogradnje, koji uključuje inovativne mjere, za postojeće tunele kako bi se omogućilo vlasnicima, </w:t>
      </w:r>
      <w:r>
        <w:rPr>
          <w:rFonts w:asciiTheme="minorHAnsi" w:hAnsiTheme="minorHAnsi" w:cs="Arial"/>
        </w:rPr>
        <w:t>dioničarima</w:t>
      </w:r>
      <w:r w:rsidRPr="00200C32">
        <w:rPr>
          <w:rFonts w:asciiTheme="minorHAnsi" w:hAnsiTheme="minorHAnsi" w:cs="Arial"/>
        </w:rPr>
        <w:t xml:space="preserve">, </w:t>
      </w:r>
      <w:r>
        <w:rPr>
          <w:rFonts w:asciiTheme="minorHAnsi" w:hAnsiTheme="minorHAnsi" w:cs="Arial"/>
        </w:rPr>
        <w:t xml:space="preserve">projektantima </w:t>
      </w:r>
      <w:r w:rsidRPr="00200C32">
        <w:rPr>
          <w:rFonts w:asciiTheme="minorHAnsi" w:hAnsiTheme="minorHAnsi" w:cs="Arial"/>
        </w:rPr>
        <w:t xml:space="preserve">i timovima za hitne slučajeve da procijene i poboljšaju </w:t>
      </w:r>
      <w:r w:rsidR="002810F9">
        <w:rPr>
          <w:rFonts w:asciiTheme="minorHAnsi" w:hAnsiTheme="minorHAnsi" w:cs="Arial"/>
        </w:rPr>
        <w:t>stepen</w:t>
      </w:r>
      <w:r w:rsidR="002810F9" w:rsidRPr="00200C32">
        <w:rPr>
          <w:rFonts w:asciiTheme="minorHAnsi" w:hAnsiTheme="minorHAnsi" w:cs="Arial"/>
        </w:rPr>
        <w:t xml:space="preserve"> </w:t>
      </w:r>
      <w:r w:rsidRPr="00200C32">
        <w:rPr>
          <w:rFonts w:asciiTheme="minorHAnsi" w:hAnsiTheme="minorHAnsi" w:cs="Arial"/>
        </w:rPr>
        <w:t xml:space="preserve">ljudske i strukturalne </w:t>
      </w:r>
      <w:r>
        <w:rPr>
          <w:rFonts w:asciiTheme="minorHAnsi" w:hAnsiTheme="minorHAnsi" w:cs="Arial"/>
        </w:rPr>
        <w:t>bezbjednosti</w:t>
      </w:r>
      <w:r w:rsidRPr="00200C32">
        <w:rPr>
          <w:rFonts w:asciiTheme="minorHAnsi" w:hAnsiTheme="minorHAnsi" w:cs="Arial"/>
        </w:rPr>
        <w:t>.</w:t>
      </w:r>
    </w:p>
    <w:p w14:paraId="7E45363D" w14:textId="77777777" w:rsidR="005E3E42" w:rsidRDefault="005E3E42" w:rsidP="008938DC">
      <w:pPr>
        <w:pStyle w:val="kntekst"/>
        <w:spacing w:before="0" w:after="0"/>
        <w:rPr>
          <w:lang w:val="sr-Latn-ME"/>
        </w:rPr>
      </w:pPr>
    </w:p>
    <w:p w14:paraId="28ECE27B" w14:textId="1942A774" w:rsidR="00BB392A" w:rsidRDefault="00BB392A" w:rsidP="008938DC">
      <w:pPr>
        <w:pStyle w:val="kntekst"/>
        <w:spacing w:before="0" w:after="0"/>
        <w:rPr>
          <w:rFonts w:asciiTheme="minorHAnsi" w:eastAsia="Times New Roman" w:hAnsiTheme="minorHAnsi" w:cs="Arial"/>
          <w:color w:val="202122"/>
          <w:lang w:eastAsia="sl-SI"/>
        </w:rPr>
      </w:pPr>
      <w:r>
        <w:rPr>
          <w:rFonts w:asciiTheme="minorHAnsi" w:eastAsia="Times New Roman" w:hAnsiTheme="minorHAnsi" w:cs="Arial"/>
          <w:color w:val="202122"/>
          <w:lang w:eastAsia="sl-SI"/>
        </w:rPr>
        <w:t xml:space="preserve">Prilikom analize stanja postojećih tunela (građevinskih elemenata, bezbjednostnih uređaja i sistema </w:t>
      </w:r>
      <w:r w:rsidRPr="002A6EBA">
        <w:rPr>
          <w:rFonts w:asciiTheme="minorHAnsi" w:eastAsia="Times New Roman" w:hAnsiTheme="minorHAnsi" w:cs="Arial"/>
          <w:color w:val="202122"/>
          <w:lang w:eastAsia="sl-SI"/>
        </w:rPr>
        <w:t>upravljanja</w:t>
      </w:r>
      <w:r>
        <w:rPr>
          <w:rFonts w:asciiTheme="minorHAnsi" w:eastAsia="Times New Roman" w:hAnsiTheme="minorHAnsi" w:cs="Arial"/>
          <w:color w:val="202122"/>
          <w:lang w:eastAsia="sl-SI"/>
        </w:rPr>
        <w:t xml:space="preserve">) na glavnim evropskim saobraćajnim pravcima, ustanovljene su ogromne razlike, koje se jednostavno nisu mogle dozvoliti. Zato je EK željela propisati barem </w:t>
      </w:r>
      <w:r w:rsidRPr="00190CD7">
        <w:rPr>
          <w:rFonts w:asciiTheme="minorHAnsi" w:eastAsia="Times New Roman" w:hAnsiTheme="minorHAnsi" w:cs="Arial"/>
          <w:color w:val="202122"/>
          <w:lang w:eastAsia="sl-SI"/>
        </w:rPr>
        <w:t>minimaln</w:t>
      </w:r>
      <w:r>
        <w:rPr>
          <w:rFonts w:asciiTheme="minorHAnsi" w:eastAsia="Times New Roman" w:hAnsiTheme="minorHAnsi" w:cs="Arial"/>
          <w:color w:val="202122"/>
          <w:lang w:eastAsia="sl-SI"/>
        </w:rPr>
        <w:t>e</w:t>
      </w:r>
      <w:r w:rsidRPr="00190CD7">
        <w:rPr>
          <w:rFonts w:asciiTheme="minorHAnsi" w:eastAsia="Times New Roman" w:hAnsiTheme="minorHAnsi" w:cs="Arial"/>
          <w:color w:val="202122"/>
          <w:lang w:eastAsia="sl-SI"/>
        </w:rPr>
        <w:t xml:space="preserve"> </w:t>
      </w:r>
      <w:r>
        <w:rPr>
          <w:rFonts w:asciiTheme="minorHAnsi" w:eastAsia="Times New Roman" w:hAnsiTheme="minorHAnsi" w:cs="Arial"/>
          <w:color w:val="202122"/>
          <w:lang w:eastAsia="sl-SI"/>
        </w:rPr>
        <w:t>bezbjednosne</w:t>
      </w:r>
      <w:r w:rsidRPr="00190CD7">
        <w:rPr>
          <w:rFonts w:asciiTheme="minorHAnsi" w:eastAsia="Times New Roman" w:hAnsiTheme="minorHAnsi" w:cs="Arial"/>
          <w:color w:val="202122"/>
          <w:lang w:eastAsia="sl-SI"/>
        </w:rPr>
        <w:t xml:space="preserve"> zahtjev</w:t>
      </w:r>
      <w:r>
        <w:rPr>
          <w:rFonts w:asciiTheme="minorHAnsi" w:eastAsia="Times New Roman" w:hAnsiTheme="minorHAnsi" w:cs="Arial"/>
          <w:color w:val="202122"/>
          <w:lang w:eastAsia="sl-SI"/>
        </w:rPr>
        <w:t xml:space="preserve">e </w:t>
      </w:r>
      <w:r w:rsidRPr="00190CD7">
        <w:rPr>
          <w:rFonts w:asciiTheme="minorHAnsi" w:eastAsia="Times New Roman" w:hAnsiTheme="minorHAnsi" w:cs="Arial"/>
          <w:color w:val="202122"/>
          <w:lang w:eastAsia="sl-SI"/>
        </w:rPr>
        <w:t>za tunele u transe</w:t>
      </w:r>
      <w:r>
        <w:rPr>
          <w:rFonts w:asciiTheme="minorHAnsi" w:eastAsia="Times New Roman" w:hAnsiTheme="minorHAnsi" w:cs="Arial"/>
          <w:color w:val="202122"/>
          <w:lang w:eastAsia="sl-SI"/>
        </w:rPr>
        <w:t>v</w:t>
      </w:r>
      <w:r w:rsidRPr="00190CD7">
        <w:rPr>
          <w:rFonts w:asciiTheme="minorHAnsi" w:eastAsia="Times New Roman" w:hAnsiTheme="minorHAnsi" w:cs="Arial"/>
          <w:color w:val="202122"/>
          <w:lang w:eastAsia="sl-SI"/>
        </w:rPr>
        <w:t xml:space="preserve">ropskoj </w:t>
      </w:r>
      <w:r>
        <w:rPr>
          <w:rFonts w:asciiTheme="minorHAnsi" w:eastAsia="Times New Roman" w:hAnsiTheme="minorHAnsi" w:cs="Arial"/>
          <w:color w:val="202122"/>
          <w:lang w:eastAsia="sl-SI"/>
        </w:rPr>
        <w:t>putnoj</w:t>
      </w:r>
      <w:r w:rsidRPr="00190CD7">
        <w:rPr>
          <w:rFonts w:asciiTheme="minorHAnsi" w:eastAsia="Times New Roman" w:hAnsiTheme="minorHAnsi" w:cs="Arial"/>
          <w:color w:val="202122"/>
          <w:lang w:eastAsia="sl-SI"/>
        </w:rPr>
        <w:t xml:space="preserve"> mreži</w:t>
      </w:r>
      <w:r>
        <w:rPr>
          <w:rFonts w:asciiTheme="minorHAnsi" w:eastAsia="Times New Roman" w:hAnsiTheme="minorHAnsi" w:cs="Arial"/>
          <w:color w:val="202122"/>
          <w:lang w:eastAsia="sl-SI"/>
        </w:rPr>
        <w:t>.</w:t>
      </w:r>
    </w:p>
    <w:p w14:paraId="3D47E407" w14:textId="77777777" w:rsidR="00BB392A" w:rsidRDefault="00BB392A" w:rsidP="008938DC">
      <w:pPr>
        <w:pStyle w:val="kntekst"/>
        <w:spacing w:before="0" w:after="0"/>
        <w:rPr>
          <w:lang w:val="sr-Latn-ME"/>
        </w:rPr>
      </w:pPr>
    </w:p>
    <w:p w14:paraId="291BE773" w14:textId="4F59C4E4" w:rsidR="007601F1" w:rsidRDefault="006C031F" w:rsidP="00103748">
      <w:pPr>
        <w:pStyle w:val="kntekst"/>
        <w:rPr>
          <w:lang w:val="sr-Latn-ME"/>
        </w:rPr>
      </w:pPr>
      <w:r>
        <w:rPr>
          <w:lang w:val="sr-Latn-ME"/>
        </w:rPr>
        <w:t xml:space="preserve">Nedugo nakon završetka projekta, on je </w:t>
      </w:r>
      <w:r w:rsidR="002810F9">
        <w:rPr>
          <w:lang w:val="sr-Latn-ME"/>
        </w:rPr>
        <w:t xml:space="preserve">''transformisan'' </w:t>
      </w:r>
      <w:r>
        <w:rPr>
          <w:lang w:val="sr-Latn-ME"/>
        </w:rPr>
        <w:t>u Direktivu 2004/54</w:t>
      </w:r>
      <w:r w:rsidR="00BB392A">
        <w:rPr>
          <w:lang w:val="sr-Latn-ME"/>
        </w:rPr>
        <w:t>/EK</w:t>
      </w:r>
      <w:r>
        <w:rPr>
          <w:lang w:val="sr-Latn-ME"/>
        </w:rPr>
        <w:t>.</w:t>
      </w:r>
    </w:p>
    <w:p w14:paraId="72906FC5" w14:textId="77777777" w:rsidR="00CD656B" w:rsidRDefault="00CD656B" w:rsidP="00103748">
      <w:pPr>
        <w:pStyle w:val="kntekst"/>
        <w:rPr>
          <w:lang w:val="sr-Latn-ME"/>
        </w:rPr>
      </w:pPr>
    </w:p>
    <w:p w14:paraId="2241B979" w14:textId="77777777" w:rsidR="00173935" w:rsidRDefault="00173935" w:rsidP="00103748">
      <w:pPr>
        <w:pStyle w:val="kntekst"/>
        <w:rPr>
          <w:lang w:val="sr-Latn-ME"/>
        </w:rPr>
      </w:pPr>
    </w:p>
    <w:p w14:paraId="29C22720" w14:textId="556D0E16" w:rsidR="00D726DA" w:rsidRPr="00190EEA" w:rsidRDefault="00D85809" w:rsidP="00103748">
      <w:pPr>
        <w:pStyle w:val="Heading2"/>
        <w:rPr>
          <w:lang w:val="sr-Latn-ME"/>
        </w:rPr>
      </w:pPr>
      <w:bookmarkStart w:id="17" w:name="_Toc149110149"/>
      <w:r>
        <w:rPr>
          <w:lang w:val="sr-Latn-ME"/>
        </w:rPr>
        <w:t>Direktiva 2004/54/EK</w:t>
      </w:r>
      <w:bookmarkEnd w:id="17"/>
    </w:p>
    <w:p w14:paraId="4DD65828" w14:textId="77777777" w:rsidR="00B86C02" w:rsidRPr="00190EEA" w:rsidRDefault="00B86C02" w:rsidP="00103748">
      <w:pPr>
        <w:pStyle w:val="kntekst"/>
        <w:rPr>
          <w:lang w:val="sr-Latn-ME"/>
        </w:rPr>
      </w:pPr>
    </w:p>
    <w:p w14:paraId="58F25769" w14:textId="62E4B802" w:rsidR="00F57C7F" w:rsidRDefault="00F5794B" w:rsidP="00103748">
      <w:pPr>
        <w:pStyle w:val="kntekst"/>
        <w:rPr>
          <w:lang w:val="sr-Latn-ME"/>
        </w:rPr>
      </w:pPr>
      <w:r>
        <w:rPr>
          <w:lang w:val="sr-Latn-ME"/>
        </w:rPr>
        <w:t xml:space="preserve">U sklopu </w:t>
      </w:r>
      <w:r w:rsidR="002810F9">
        <w:rPr>
          <w:lang w:val="sr-Latn-ME"/>
        </w:rPr>
        <w:t xml:space="preserve">prethodno </w:t>
      </w:r>
      <w:r w:rsidR="00A114CA">
        <w:rPr>
          <w:lang w:val="sr-Latn-ME"/>
        </w:rPr>
        <w:t>naveden</w:t>
      </w:r>
      <w:r>
        <w:rPr>
          <w:lang w:val="sr-Latn-ME"/>
        </w:rPr>
        <w:t xml:space="preserve">og projekta </w:t>
      </w:r>
      <w:r w:rsidR="00A114CA">
        <w:rPr>
          <w:lang w:val="sr-Latn-ME"/>
        </w:rPr>
        <w:t>UPTUN ustanov</w:t>
      </w:r>
      <w:r w:rsidR="00C24C00">
        <w:rPr>
          <w:lang w:val="sr-Latn-ME"/>
        </w:rPr>
        <w:t>ljeno je</w:t>
      </w:r>
      <w:r w:rsidR="00A114CA">
        <w:rPr>
          <w:lang w:val="sr-Latn-ME"/>
        </w:rPr>
        <w:t>, između ostalog, da su n</w:t>
      </w:r>
      <w:r w:rsidR="00D65225" w:rsidRPr="00D65225">
        <w:rPr>
          <w:lang w:val="sr-Latn-ME"/>
        </w:rPr>
        <w:t>eki tuneli u E</w:t>
      </w:r>
      <w:r w:rsidR="002810F9">
        <w:rPr>
          <w:lang w:val="sr-Latn-ME"/>
        </w:rPr>
        <w:t>v</w:t>
      </w:r>
      <w:r w:rsidR="00D65225" w:rsidRPr="00D65225">
        <w:rPr>
          <w:lang w:val="sr-Latn-ME"/>
        </w:rPr>
        <w:t xml:space="preserve">ropi </w:t>
      </w:r>
      <w:r w:rsidR="005E3E42">
        <w:rPr>
          <w:lang w:val="sr-Latn-ME"/>
        </w:rPr>
        <w:t>u upotrebi već dugo vremena</w:t>
      </w:r>
      <w:r w:rsidR="00D65225" w:rsidRPr="00D65225">
        <w:rPr>
          <w:lang w:val="sr-Latn-ME"/>
        </w:rPr>
        <w:t xml:space="preserve">, </w:t>
      </w:r>
      <w:r w:rsidR="003720B3">
        <w:rPr>
          <w:lang w:val="sr-Latn-ME"/>
        </w:rPr>
        <w:t xml:space="preserve">odnosno da su </w:t>
      </w:r>
      <w:r w:rsidR="00D65225" w:rsidRPr="00D65225">
        <w:rPr>
          <w:lang w:val="sr-Latn-ME"/>
        </w:rPr>
        <w:t>izvedeni u vrijeme kad su se tehničke mogućnosti i u</w:t>
      </w:r>
      <w:r w:rsidR="003720B3">
        <w:rPr>
          <w:lang w:val="sr-Latn-ME"/>
        </w:rPr>
        <w:t xml:space="preserve">slovi prevoza </w:t>
      </w:r>
      <w:r w:rsidR="00D65225" w:rsidRPr="00D65225">
        <w:rPr>
          <w:lang w:val="sr-Latn-ME"/>
        </w:rPr>
        <w:t xml:space="preserve">znatno razlikovali od današnjih. </w:t>
      </w:r>
      <w:r w:rsidR="003720B3">
        <w:rPr>
          <w:lang w:val="sr-Latn-ME"/>
        </w:rPr>
        <w:t xml:space="preserve">Ustanovljeno je i da u različitim državama u tunelima postoje bitno različiti nivoi bezbjednosti, a to je trebalo </w:t>
      </w:r>
      <w:r w:rsidR="00927AAA">
        <w:rPr>
          <w:lang w:val="sr-Latn-ME"/>
        </w:rPr>
        <w:t>promijeniti</w:t>
      </w:r>
      <w:r w:rsidR="00D65225" w:rsidRPr="00D65225">
        <w:rPr>
          <w:lang w:val="sr-Latn-ME"/>
        </w:rPr>
        <w:t>.</w:t>
      </w:r>
    </w:p>
    <w:p w14:paraId="0E17BC5E" w14:textId="59D47E28" w:rsidR="006C031F" w:rsidRDefault="003720B3" w:rsidP="00103748">
      <w:pPr>
        <w:pStyle w:val="kntekst"/>
        <w:rPr>
          <w:lang w:val="sr-Latn-ME"/>
        </w:rPr>
      </w:pPr>
      <w:r>
        <w:rPr>
          <w:lang w:val="sr-Latn-ME"/>
        </w:rPr>
        <w:t>Bezbjednost</w:t>
      </w:r>
      <w:r w:rsidR="006F4577" w:rsidRPr="006F4577">
        <w:rPr>
          <w:lang w:val="sr-Latn-ME"/>
        </w:rPr>
        <w:t xml:space="preserve"> u tunelima zahtijeva više mjera koje se između ostalog odnose na geometriju i konstrukciju tunela, </w:t>
      </w:r>
      <w:r>
        <w:rPr>
          <w:lang w:val="sr-Latn-ME"/>
        </w:rPr>
        <w:t xml:space="preserve">bezbjednosnu </w:t>
      </w:r>
      <w:r w:rsidR="006F4577" w:rsidRPr="006F4577">
        <w:rPr>
          <w:lang w:val="sr-Latn-ME"/>
        </w:rPr>
        <w:t xml:space="preserve">opremu, uključujući </w:t>
      </w:r>
      <w:r>
        <w:rPr>
          <w:lang w:val="sr-Latn-ME"/>
        </w:rPr>
        <w:t xml:space="preserve">saobraćajne znakove, </w:t>
      </w:r>
      <w:r w:rsidR="006F4577" w:rsidRPr="006F4577">
        <w:rPr>
          <w:lang w:val="sr-Latn-ME"/>
        </w:rPr>
        <w:t xml:space="preserve">na upravljanje </w:t>
      </w:r>
      <w:r>
        <w:rPr>
          <w:lang w:val="sr-Latn-ME"/>
        </w:rPr>
        <w:t>saobraćajem</w:t>
      </w:r>
      <w:r w:rsidR="006F4577" w:rsidRPr="006F4577">
        <w:rPr>
          <w:lang w:val="sr-Latn-ME"/>
        </w:rPr>
        <w:t xml:space="preserve">, obuku </w:t>
      </w:r>
      <w:r w:rsidR="0086516B">
        <w:rPr>
          <w:lang w:val="sr-Latn-ME"/>
        </w:rPr>
        <w:t>hitnih</w:t>
      </w:r>
      <w:r>
        <w:rPr>
          <w:lang w:val="sr-Latn-ME"/>
        </w:rPr>
        <w:t xml:space="preserve"> </w:t>
      </w:r>
      <w:r w:rsidR="006F4577" w:rsidRPr="006F4577">
        <w:rPr>
          <w:lang w:val="sr-Latn-ME"/>
        </w:rPr>
        <w:t xml:space="preserve">službi, upravljanje </w:t>
      </w:r>
      <w:r>
        <w:rPr>
          <w:lang w:val="sr-Latn-ME"/>
        </w:rPr>
        <w:t>vanrednim događajima</w:t>
      </w:r>
      <w:r w:rsidR="006F4577" w:rsidRPr="006F4577">
        <w:rPr>
          <w:lang w:val="sr-Latn-ME"/>
        </w:rPr>
        <w:t xml:space="preserve">, pružanje </w:t>
      </w:r>
      <w:r w:rsidR="002810F9">
        <w:rPr>
          <w:lang w:val="sr-Latn-ME"/>
        </w:rPr>
        <w:t>obavještenja</w:t>
      </w:r>
      <w:r w:rsidR="002810F9" w:rsidRPr="006F4577">
        <w:rPr>
          <w:lang w:val="sr-Latn-ME"/>
        </w:rPr>
        <w:t xml:space="preserve"> </w:t>
      </w:r>
      <w:r w:rsidR="006F4577" w:rsidRPr="006F4577">
        <w:rPr>
          <w:lang w:val="sr-Latn-ME"/>
        </w:rPr>
        <w:t>korisnicima o</w:t>
      </w:r>
      <w:r>
        <w:rPr>
          <w:lang w:val="sr-Latn-ME"/>
        </w:rPr>
        <w:t xml:space="preserve"> najboljem ponašanju u tunelima</w:t>
      </w:r>
      <w:r w:rsidR="006F4577" w:rsidRPr="006F4577">
        <w:rPr>
          <w:lang w:val="sr-Latn-ME"/>
        </w:rPr>
        <w:t xml:space="preserve"> i bolju komunikaciju između nadležnih tijela i </w:t>
      </w:r>
      <w:r w:rsidR="0086516B">
        <w:rPr>
          <w:lang w:val="sr-Latn-ME"/>
        </w:rPr>
        <w:t>hitnih</w:t>
      </w:r>
      <w:r>
        <w:rPr>
          <w:lang w:val="sr-Latn-ME"/>
        </w:rPr>
        <w:t xml:space="preserve"> </w:t>
      </w:r>
      <w:r w:rsidR="006F4577" w:rsidRPr="006F4577">
        <w:rPr>
          <w:lang w:val="sr-Latn-ME"/>
        </w:rPr>
        <w:t>slu</w:t>
      </w:r>
      <w:r>
        <w:rPr>
          <w:lang w:val="sr-Latn-ME"/>
        </w:rPr>
        <w:t>žbi, kao što su policija, vatro</w:t>
      </w:r>
      <w:r w:rsidR="006F4577" w:rsidRPr="006F4577">
        <w:rPr>
          <w:lang w:val="sr-Latn-ME"/>
        </w:rPr>
        <w:t xml:space="preserve">gasci i službe </w:t>
      </w:r>
      <w:r>
        <w:rPr>
          <w:lang w:val="sr-Latn-ME"/>
        </w:rPr>
        <w:t>medicinske pomo</w:t>
      </w:r>
      <w:r w:rsidR="002810F9">
        <w:rPr>
          <w:lang w:val="sr-Latn-ME"/>
        </w:rPr>
        <w:t>ć</w:t>
      </w:r>
      <w:r>
        <w:rPr>
          <w:lang w:val="sr-Latn-ME"/>
        </w:rPr>
        <w:t>i</w:t>
      </w:r>
      <w:r w:rsidR="006F4577" w:rsidRPr="006F4577">
        <w:rPr>
          <w:lang w:val="sr-Latn-ME"/>
        </w:rPr>
        <w:t>.</w:t>
      </w:r>
    </w:p>
    <w:p w14:paraId="5C8FEE1B" w14:textId="51112A74" w:rsidR="006F4577" w:rsidRDefault="006F4577" w:rsidP="00103748">
      <w:pPr>
        <w:pStyle w:val="kntekst"/>
        <w:rPr>
          <w:lang w:val="sr-Latn-ME"/>
        </w:rPr>
      </w:pPr>
      <w:r w:rsidRPr="006F4577">
        <w:rPr>
          <w:lang w:val="sr-Latn-ME"/>
        </w:rPr>
        <w:t xml:space="preserve">Cilj ove Direktive </w:t>
      </w:r>
      <w:r w:rsidR="008644AA">
        <w:rPr>
          <w:lang w:val="sr-Latn-ME"/>
        </w:rPr>
        <w:t xml:space="preserve">bio </w:t>
      </w:r>
      <w:r w:rsidR="00625E5A">
        <w:rPr>
          <w:lang w:val="sr-Latn-ME"/>
        </w:rPr>
        <w:t xml:space="preserve">je </w:t>
      </w:r>
      <w:r w:rsidRPr="006F4577">
        <w:rPr>
          <w:lang w:val="sr-Latn-ME"/>
        </w:rPr>
        <w:t xml:space="preserve">osigurati </w:t>
      </w:r>
      <w:r w:rsidR="002810F9">
        <w:rPr>
          <w:lang w:val="sr-Latn-ME"/>
        </w:rPr>
        <w:t>najveći stepen</w:t>
      </w:r>
      <w:r w:rsidRPr="006F4577">
        <w:rPr>
          <w:lang w:val="sr-Latn-ME"/>
        </w:rPr>
        <w:t xml:space="preserve"> </w:t>
      </w:r>
      <w:r w:rsidR="00625E5A">
        <w:rPr>
          <w:lang w:val="sr-Latn-ME"/>
        </w:rPr>
        <w:t xml:space="preserve">bezbjednosti </w:t>
      </w:r>
      <w:r w:rsidRPr="006F4577">
        <w:rPr>
          <w:lang w:val="sr-Latn-ME"/>
        </w:rPr>
        <w:t xml:space="preserve">za korisnike </w:t>
      </w:r>
      <w:r w:rsidR="00625E5A">
        <w:rPr>
          <w:lang w:val="sr-Latn-ME"/>
        </w:rPr>
        <w:t xml:space="preserve">puteva u tunelima na </w:t>
      </w:r>
      <w:r w:rsidRPr="006F4577">
        <w:rPr>
          <w:lang w:val="sr-Latn-ME"/>
        </w:rPr>
        <w:t>transe</w:t>
      </w:r>
      <w:r w:rsidR="00DB0429">
        <w:rPr>
          <w:lang w:val="sr-Latn-ME"/>
        </w:rPr>
        <w:t>v</w:t>
      </w:r>
      <w:r w:rsidRPr="006F4577">
        <w:rPr>
          <w:lang w:val="sr-Latn-ME"/>
        </w:rPr>
        <w:t xml:space="preserve">ropskoj </w:t>
      </w:r>
      <w:r w:rsidR="00625E5A">
        <w:rPr>
          <w:lang w:val="sr-Latn-ME"/>
        </w:rPr>
        <w:t xml:space="preserve">putnoj </w:t>
      </w:r>
      <w:r w:rsidRPr="006F4577">
        <w:rPr>
          <w:lang w:val="sr-Latn-ME"/>
        </w:rPr>
        <w:t>mreži spr</w:t>
      </w:r>
      <w:r w:rsidR="00DB0429">
        <w:rPr>
          <w:lang w:val="sr-Latn-ME"/>
        </w:rPr>
        <w:t>ij</w:t>
      </w:r>
      <w:r w:rsidRPr="006F4577">
        <w:rPr>
          <w:lang w:val="sr-Latn-ME"/>
        </w:rPr>
        <w:t xml:space="preserve">ečavanjem kritičnih događaja koja mogu ugroziti ljudski život, </w:t>
      </w:r>
      <w:r w:rsidR="00DB0429">
        <w:rPr>
          <w:lang w:val="sr-Latn-ME"/>
        </w:rPr>
        <w:t>okolinu</w:t>
      </w:r>
      <w:r w:rsidR="00DB0429" w:rsidRPr="006F4577">
        <w:rPr>
          <w:lang w:val="sr-Latn-ME"/>
        </w:rPr>
        <w:t xml:space="preserve"> </w:t>
      </w:r>
      <w:r w:rsidRPr="006F4577">
        <w:rPr>
          <w:lang w:val="sr-Latn-ME"/>
        </w:rPr>
        <w:t>i tunelske instalacije, kao i pružanje zaštite u slučaju ne</w:t>
      </w:r>
      <w:r w:rsidR="00625E5A">
        <w:rPr>
          <w:lang w:val="sr-Latn-ME"/>
        </w:rPr>
        <w:t>zgoda</w:t>
      </w:r>
      <w:r w:rsidRPr="006F4577">
        <w:rPr>
          <w:lang w:val="sr-Latn-ME"/>
        </w:rPr>
        <w:t>.</w:t>
      </w:r>
      <w:r w:rsidR="00625E5A">
        <w:rPr>
          <w:lang w:val="sr-Latn-ME"/>
        </w:rPr>
        <w:t xml:space="preserve"> Direktiva se obavezno </w:t>
      </w:r>
      <w:r w:rsidR="00AB095D" w:rsidRPr="00AB095D">
        <w:rPr>
          <w:lang w:val="sr-Latn-ME"/>
        </w:rPr>
        <w:t>primjenjuje na sve tunele du</w:t>
      </w:r>
      <w:r w:rsidR="00DB0429">
        <w:rPr>
          <w:lang w:val="sr-Latn-ME"/>
        </w:rPr>
        <w:t>ž</w:t>
      </w:r>
      <w:r w:rsidR="00AB095D" w:rsidRPr="00AB095D">
        <w:rPr>
          <w:lang w:val="sr-Latn-ME"/>
        </w:rPr>
        <w:t xml:space="preserve">e od 500 m </w:t>
      </w:r>
      <w:r w:rsidR="00625E5A">
        <w:rPr>
          <w:lang w:val="sr-Latn-ME"/>
        </w:rPr>
        <w:t xml:space="preserve">na </w:t>
      </w:r>
      <w:r w:rsidR="00AB095D" w:rsidRPr="00AB095D">
        <w:rPr>
          <w:lang w:val="sr-Latn-ME"/>
        </w:rPr>
        <w:t>transe</w:t>
      </w:r>
      <w:r w:rsidR="00DB0429">
        <w:rPr>
          <w:lang w:val="sr-Latn-ME"/>
        </w:rPr>
        <w:t>v</w:t>
      </w:r>
      <w:r w:rsidR="00AB095D" w:rsidRPr="00AB095D">
        <w:rPr>
          <w:lang w:val="sr-Latn-ME"/>
        </w:rPr>
        <w:t xml:space="preserve">ropskoj </w:t>
      </w:r>
      <w:r w:rsidR="00625E5A">
        <w:rPr>
          <w:lang w:val="sr-Latn-ME"/>
        </w:rPr>
        <w:t xml:space="preserve">putnoj </w:t>
      </w:r>
      <w:r w:rsidR="00AB095D" w:rsidRPr="00AB095D">
        <w:rPr>
          <w:lang w:val="sr-Latn-ME"/>
        </w:rPr>
        <w:t xml:space="preserve">mreži koji su bilo u </w:t>
      </w:r>
      <w:r w:rsidR="00625E5A">
        <w:rPr>
          <w:lang w:val="sr-Latn-ME"/>
        </w:rPr>
        <w:t>eksploataciji</w:t>
      </w:r>
      <w:r w:rsidR="00AB095D" w:rsidRPr="00AB095D">
        <w:rPr>
          <w:lang w:val="sr-Latn-ME"/>
        </w:rPr>
        <w:t>, u izgradnji ili u fazi planiranja.</w:t>
      </w:r>
    </w:p>
    <w:p w14:paraId="0A641663" w14:textId="7625CF36" w:rsidR="00AB095D" w:rsidRDefault="00D900A6" w:rsidP="00103748">
      <w:pPr>
        <w:pStyle w:val="kntekst"/>
        <w:rPr>
          <w:lang w:val="sr-Latn-ME"/>
        </w:rPr>
      </w:pPr>
      <w:r>
        <w:rPr>
          <w:lang w:val="sr-Latn-ME"/>
        </w:rPr>
        <w:t>Pošto detaljna analiza direktive prevazilazi prostor, namijenjen njenom prikazu, čitalac se upućuje na njeno čitanje u originalu ili prevodu na službenim web stranicama zakonodavstva EU.</w:t>
      </w:r>
    </w:p>
    <w:p w14:paraId="238B4C9F" w14:textId="77777777" w:rsidR="007C1F5E" w:rsidRDefault="007C1F5E" w:rsidP="00103748">
      <w:pPr>
        <w:pStyle w:val="kntekst"/>
        <w:rPr>
          <w:lang w:val="sr-Latn-ME"/>
        </w:rPr>
      </w:pPr>
    </w:p>
    <w:p w14:paraId="741E6533" w14:textId="32CFD621" w:rsidR="0080207A" w:rsidRPr="00355CE6" w:rsidRDefault="00CB4582" w:rsidP="00C452F3">
      <w:pPr>
        <w:pStyle w:val="Heading3"/>
        <w:ind w:left="680" w:hanging="680"/>
        <w:rPr>
          <w:lang w:val="sr-Latn-ME"/>
        </w:rPr>
      </w:pPr>
      <w:bookmarkStart w:id="18" w:name="_Ref148355538"/>
      <w:bookmarkStart w:id="19" w:name="_Toc149110150"/>
      <w:r w:rsidRPr="00355CE6">
        <w:rPr>
          <w:lang w:val="sr-Latn-ME"/>
        </w:rPr>
        <w:t>Dokumentacija o bezbjednosti tunela</w:t>
      </w:r>
      <w:bookmarkEnd w:id="18"/>
      <w:bookmarkEnd w:id="19"/>
    </w:p>
    <w:p w14:paraId="303C3692" w14:textId="4690D57F" w:rsidR="00CB4582" w:rsidRPr="00E41D03" w:rsidRDefault="00CB4582" w:rsidP="0080207A">
      <w:pPr>
        <w:pStyle w:val="kntekst"/>
        <w:rPr>
          <w:color w:val="7030A0"/>
          <w:lang w:val="sr-Latn-ME"/>
        </w:rPr>
      </w:pPr>
      <w:r w:rsidRPr="00E41D03">
        <w:rPr>
          <w:color w:val="7030A0"/>
          <w:lang w:val="sr-Latn-ME"/>
        </w:rPr>
        <w:t>Aneks II Direktive definiše sadržaj dokumentacij</w:t>
      </w:r>
      <w:r w:rsidR="00272BF2">
        <w:rPr>
          <w:color w:val="7030A0"/>
          <w:lang w:val="sr-Latn-ME"/>
        </w:rPr>
        <w:t>e</w:t>
      </w:r>
      <w:r w:rsidRPr="00E41D03">
        <w:rPr>
          <w:color w:val="7030A0"/>
          <w:lang w:val="sr-Latn-ME"/>
        </w:rPr>
        <w:t xml:space="preserve"> o bezbjednosti tunela i obično zemlje koje usvoje Direktivu to prim</w:t>
      </w:r>
      <w:r w:rsidR="00272BF2">
        <w:rPr>
          <w:color w:val="7030A0"/>
          <w:lang w:val="sr-Latn-ME"/>
        </w:rPr>
        <w:t>ij</w:t>
      </w:r>
      <w:r w:rsidRPr="00E41D03">
        <w:rPr>
          <w:color w:val="7030A0"/>
          <w:lang w:val="sr-Latn-ME"/>
        </w:rPr>
        <w:t xml:space="preserve">enjuju u svojim nacionalnim propisima (npr. Zakon o putevima). </w:t>
      </w:r>
      <w:r w:rsidR="0080207A" w:rsidRPr="00E41D03">
        <w:rPr>
          <w:color w:val="7030A0"/>
          <w:lang w:val="sr-Latn-ME"/>
        </w:rPr>
        <w:t>Upravljač tunela prikuplja tu dokumentaciju za svaki tunel i redovno je ažurira. Kopiju bezb</w:t>
      </w:r>
      <w:r w:rsidRPr="00E41D03">
        <w:rPr>
          <w:color w:val="7030A0"/>
          <w:lang w:val="sr-Latn-ME"/>
        </w:rPr>
        <w:t>j</w:t>
      </w:r>
      <w:r w:rsidR="0080207A" w:rsidRPr="00E41D03">
        <w:rPr>
          <w:color w:val="7030A0"/>
          <w:lang w:val="sr-Latn-ME"/>
        </w:rPr>
        <w:t xml:space="preserve">ednosne dokumentacije </w:t>
      </w:r>
      <w:r w:rsidRPr="00E41D03">
        <w:rPr>
          <w:color w:val="7030A0"/>
          <w:lang w:val="sr-Latn-ME"/>
        </w:rPr>
        <w:t>ima i lice koje je defini</w:t>
      </w:r>
      <w:r w:rsidR="00272BF2">
        <w:rPr>
          <w:color w:val="7030A0"/>
          <w:lang w:val="sr-Latn-ME"/>
        </w:rPr>
        <w:t>s</w:t>
      </w:r>
      <w:r w:rsidRPr="00E41D03">
        <w:rPr>
          <w:color w:val="7030A0"/>
          <w:lang w:val="sr-Latn-ME"/>
        </w:rPr>
        <w:t>ano za praćenje bezbjednosti u tunelima (vidi Zakon o putevima)</w:t>
      </w:r>
      <w:r w:rsidR="0080207A" w:rsidRPr="00E41D03">
        <w:rPr>
          <w:color w:val="7030A0"/>
          <w:lang w:val="sr-Latn-ME"/>
        </w:rPr>
        <w:t>.</w:t>
      </w:r>
      <w:r w:rsidRPr="00E41D03">
        <w:rPr>
          <w:color w:val="7030A0"/>
          <w:lang w:val="sr-Latn-ME"/>
        </w:rPr>
        <w:t xml:space="preserve"> </w:t>
      </w:r>
      <w:r w:rsidR="0080207A" w:rsidRPr="00E41D03">
        <w:rPr>
          <w:color w:val="7030A0"/>
          <w:lang w:val="sr-Latn-ME"/>
        </w:rPr>
        <w:t>Bezb</w:t>
      </w:r>
      <w:r w:rsidRPr="00E41D03">
        <w:rPr>
          <w:color w:val="7030A0"/>
          <w:lang w:val="sr-Latn-ME"/>
        </w:rPr>
        <w:t>j</w:t>
      </w:r>
      <w:r w:rsidR="0080207A" w:rsidRPr="00E41D03">
        <w:rPr>
          <w:color w:val="7030A0"/>
          <w:lang w:val="sr-Latn-ME"/>
        </w:rPr>
        <w:t>ednosna dokumentacija opisuje preventivne i zaštitne m</w:t>
      </w:r>
      <w:r w:rsidR="00272BF2">
        <w:rPr>
          <w:color w:val="7030A0"/>
          <w:lang w:val="sr-Latn-ME"/>
        </w:rPr>
        <w:t>j</w:t>
      </w:r>
      <w:r w:rsidR="0080207A" w:rsidRPr="00E41D03">
        <w:rPr>
          <w:color w:val="7030A0"/>
          <w:lang w:val="sr-Latn-ME"/>
        </w:rPr>
        <w:t>ere neophodne za obezb</w:t>
      </w:r>
      <w:r w:rsidR="00272BF2">
        <w:rPr>
          <w:color w:val="7030A0"/>
          <w:lang w:val="sr-Latn-ME"/>
        </w:rPr>
        <w:t>j</w:t>
      </w:r>
      <w:r w:rsidR="0080207A" w:rsidRPr="00E41D03">
        <w:rPr>
          <w:color w:val="7030A0"/>
          <w:lang w:val="sr-Latn-ME"/>
        </w:rPr>
        <w:t>eđivanje bezb</w:t>
      </w:r>
      <w:r w:rsidRPr="00E41D03">
        <w:rPr>
          <w:color w:val="7030A0"/>
          <w:lang w:val="sr-Latn-ME"/>
        </w:rPr>
        <w:t>j</w:t>
      </w:r>
      <w:r w:rsidR="0080207A" w:rsidRPr="00E41D03">
        <w:rPr>
          <w:color w:val="7030A0"/>
          <w:lang w:val="sr-Latn-ME"/>
        </w:rPr>
        <w:t>ednosti korisnika</w:t>
      </w:r>
      <w:r w:rsidRPr="00E41D03">
        <w:rPr>
          <w:color w:val="7030A0"/>
          <w:lang w:val="sr-Latn-ME"/>
        </w:rPr>
        <w:t xml:space="preserve"> (ne samo učesnika u saobraćaju)</w:t>
      </w:r>
      <w:r w:rsidR="0080207A" w:rsidRPr="00E41D03">
        <w:rPr>
          <w:color w:val="7030A0"/>
          <w:lang w:val="sr-Latn-ME"/>
        </w:rPr>
        <w:t>, uzimajući u obzir osobe sa smanjenom pokretljivošću i invaliditetom, prirodu trase, konfiguraciju objekta, okolinu, prirodu saobraćaja i obim d</w:t>
      </w:r>
      <w:r w:rsidR="00272BF2">
        <w:rPr>
          <w:color w:val="7030A0"/>
          <w:lang w:val="sr-Latn-ME"/>
        </w:rPr>
        <w:t>j</w:t>
      </w:r>
      <w:r w:rsidR="0080207A" w:rsidRPr="00E41D03">
        <w:rPr>
          <w:color w:val="7030A0"/>
          <w:lang w:val="sr-Latn-ME"/>
        </w:rPr>
        <w:t>elovanja službi za hitne slučajeve.</w:t>
      </w:r>
    </w:p>
    <w:p w14:paraId="3EB91BCE" w14:textId="51F7F343" w:rsidR="0080207A" w:rsidRPr="00E41D03" w:rsidRDefault="00CB4582" w:rsidP="0080207A">
      <w:pPr>
        <w:pStyle w:val="kntekst"/>
        <w:rPr>
          <w:color w:val="7030A0"/>
          <w:lang w:val="sr-Latn-ME"/>
        </w:rPr>
      </w:pPr>
      <w:r w:rsidRPr="00E41D03">
        <w:rPr>
          <w:color w:val="7030A0"/>
          <w:lang w:val="sr-Latn-ME"/>
        </w:rPr>
        <w:t>D</w:t>
      </w:r>
      <w:r w:rsidR="0080207A" w:rsidRPr="00E41D03">
        <w:rPr>
          <w:color w:val="7030A0"/>
          <w:lang w:val="sr-Latn-ME"/>
        </w:rPr>
        <w:t xml:space="preserve">okumentacija </w:t>
      </w:r>
      <w:r w:rsidRPr="00E41D03">
        <w:rPr>
          <w:color w:val="7030A0"/>
          <w:lang w:val="sr-Latn-ME"/>
        </w:rPr>
        <w:t xml:space="preserve">o bezbjednosti </w:t>
      </w:r>
      <w:r w:rsidR="0080207A" w:rsidRPr="00E41D03">
        <w:rPr>
          <w:color w:val="7030A0"/>
          <w:lang w:val="sr-Latn-ME"/>
        </w:rPr>
        <w:t xml:space="preserve">za tunel u </w:t>
      </w:r>
      <w:r w:rsidR="0080207A" w:rsidRPr="00E41D03">
        <w:rPr>
          <w:b/>
          <w:bCs/>
          <w:color w:val="7030A0"/>
          <w:lang w:val="sr-Latn-ME"/>
        </w:rPr>
        <w:t>fazi projektovanja</w:t>
      </w:r>
      <w:r w:rsidR="0080207A" w:rsidRPr="00E41D03">
        <w:rPr>
          <w:color w:val="7030A0"/>
          <w:lang w:val="sr-Latn-ME"/>
        </w:rPr>
        <w:t xml:space="preserve"> mora posebno da sadrži:</w:t>
      </w:r>
    </w:p>
    <w:p w14:paraId="5E6C881F" w14:textId="77777777" w:rsidR="0080207A" w:rsidRPr="00E41D03" w:rsidRDefault="0080207A" w:rsidP="0080207A">
      <w:pPr>
        <w:pStyle w:val="kntekst"/>
        <w:rPr>
          <w:color w:val="7030A0"/>
          <w:lang w:val="sr-Latn-ME"/>
        </w:rPr>
      </w:pPr>
    </w:p>
    <w:p w14:paraId="5EF7D4D2" w14:textId="042D3D7A" w:rsidR="00CB4582" w:rsidRPr="007C1F5E" w:rsidRDefault="0080207A" w:rsidP="00355CE6">
      <w:pPr>
        <w:pStyle w:val="knAlineja"/>
        <w:jc w:val="both"/>
        <w:rPr>
          <w:color w:val="7030A0"/>
          <w:sz w:val="22"/>
          <w:szCs w:val="22"/>
          <w:lang w:val="sr-Latn-ME"/>
        </w:rPr>
      </w:pPr>
      <w:r w:rsidRPr="007C1F5E">
        <w:rPr>
          <w:color w:val="7030A0"/>
          <w:sz w:val="22"/>
          <w:szCs w:val="22"/>
          <w:lang w:val="sr-Latn-ME"/>
        </w:rPr>
        <w:lastRenderedPageBreak/>
        <w:t>opis planiranog objekta i pristup njemu, zajedno sa planovima neophodnim za razum</w:t>
      </w:r>
      <w:r w:rsidR="00272BF2">
        <w:rPr>
          <w:color w:val="7030A0"/>
          <w:sz w:val="22"/>
          <w:szCs w:val="22"/>
          <w:lang w:val="sr-Latn-ME"/>
        </w:rPr>
        <w:t>ij</w:t>
      </w:r>
      <w:r w:rsidRPr="007C1F5E">
        <w:rPr>
          <w:color w:val="7030A0"/>
          <w:sz w:val="22"/>
          <w:szCs w:val="22"/>
          <w:lang w:val="sr-Latn-ME"/>
        </w:rPr>
        <w:t>evanje njegovog projekta i očekivanog operativnog uređenja,</w:t>
      </w:r>
    </w:p>
    <w:p w14:paraId="7D379F65" w14:textId="77777777" w:rsidR="00CB4582" w:rsidRPr="007C1F5E" w:rsidRDefault="0080207A" w:rsidP="00355CE6">
      <w:pPr>
        <w:pStyle w:val="knAlineja"/>
        <w:jc w:val="both"/>
        <w:rPr>
          <w:color w:val="7030A0"/>
          <w:sz w:val="22"/>
          <w:szCs w:val="22"/>
          <w:lang w:val="sr-Latn-ME"/>
        </w:rPr>
      </w:pPr>
      <w:r w:rsidRPr="007C1F5E">
        <w:rPr>
          <w:color w:val="7030A0"/>
          <w:sz w:val="22"/>
          <w:szCs w:val="22"/>
          <w:lang w:val="sr-Latn-ME"/>
        </w:rPr>
        <w:t>studij</w:t>
      </w:r>
      <w:r w:rsidR="00CB4582" w:rsidRPr="007C1F5E">
        <w:rPr>
          <w:color w:val="7030A0"/>
          <w:sz w:val="22"/>
          <w:szCs w:val="22"/>
          <w:lang w:val="sr-Latn-ME"/>
        </w:rPr>
        <w:t>u</w:t>
      </w:r>
      <w:r w:rsidRPr="007C1F5E">
        <w:rPr>
          <w:color w:val="7030A0"/>
          <w:sz w:val="22"/>
          <w:szCs w:val="22"/>
          <w:lang w:val="sr-Latn-ME"/>
        </w:rPr>
        <w:t xml:space="preserve"> prognoze saobraćaja, koja ukazuje i opravdava očekivane uslove u vezi sa transportom opasnih materija, zajedno sa analizom rizika koja se </w:t>
      </w:r>
      <w:r w:rsidR="00CB4582" w:rsidRPr="007C1F5E">
        <w:rPr>
          <w:color w:val="7030A0"/>
          <w:sz w:val="22"/>
          <w:szCs w:val="22"/>
          <w:lang w:val="sr-Latn-ME"/>
        </w:rPr>
        <w:t xml:space="preserve">normalno </w:t>
      </w:r>
      <w:r w:rsidRPr="007C1F5E">
        <w:rPr>
          <w:color w:val="7030A0"/>
          <w:sz w:val="22"/>
          <w:szCs w:val="22"/>
          <w:lang w:val="sr-Latn-ME"/>
        </w:rPr>
        <w:t>zaht</w:t>
      </w:r>
      <w:r w:rsidR="00CB4582" w:rsidRPr="007C1F5E">
        <w:rPr>
          <w:color w:val="7030A0"/>
          <w:sz w:val="22"/>
          <w:szCs w:val="22"/>
          <w:lang w:val="sr-Latn-ME"/>
        </w:rPr>
        <w:t>j</w:t>
      </w:r>
      <w:r w:rsidRPr="007C1F5E">
        <w:rPr>
          <w:color w:val="7030A0"/>
          <w:sz w:val="22"/>
          <w:szCs w:val="22"/>
          <w:lang w:val="sr-Latn-ME"/>
        </w:rPr>
        <w:t>eva</w:t>
      </w:r>
      <w:r w:rsidR="00CB4582" w:rsidRPr="007C1F5E">
        <w:rPr>
          <w:color w:val="7030A0"/>
          <w:sz w:val="22"/>
          <w:szCs w:val="22"/>
          <w:lang w:val="sr-Latn-ME"/>
        </w:rPr>
        <w:t xml:space="preserve"> uz Direktivu ili nacionalnu regulativu</w:t>
      </w:r>
      <w:r w:rsidRPr="007C1F5E">
        <w:rPr>
          <w:color w:val="7030A0"/>
          <w:sz w:val="22"/>
          <w:szCs w:val="22"/>
          <w:lang w:val="sr-Latn-ME"/>
        </w:rPr>
        <w:t>,</w:t>
      </w:r>
    </w:p>
    <w:p w14:paraId="6CE372BF" w14:textId="43075A21" w:rsidR="00CB4582" w:rsidRPr="007C1F5E" w:rsidRDefault="00272BF2" w:rsidP="00355CE6">
      <w:pPr>
        <w:pStyle w:val="knAlineja"/>
        <w:jc w:val="both"/>
        <w:rPr>
          <w:color w:val="7030A0"/>
          <w:sz w:val="22"/>
          <w:szCs w:val="22"/>
          <w:lang w:val="sr-Latn-ME"/>
        </w:rPr>
      </w:pPr>
      <w:r>
        <w:rPr>
          <w:color w:val="7030A0"/>
          <w:sz w:val="22"/>
          <w:szCs w:val="22"/>
          <w:lang w:val="sr-Latn-ME"/>
        </w:rPr>
        <w:t>istraživanje</w:t>
      </w:r>
      <w:r w:rsidRPr="007C1F5E">
        <w:rPr>
          <w:color w:val="7030A0"/>
          <w:sz w:val="22"/>
          <w:szCs w:val="22"/>
          <w:lang w:val="sr-Latn-ME"/>
        </w:rPr>
        <w:t xml:space="preserve"> </w:t>
      </w:r>
      <w:r w:rsidR="0080207A" w:rsidRPr="007C1F5E">
        <w:rPr>
          <w:color w:val="7030A0"/>
          <w:sz w:val="22"/>
          <w:szCs w:val="22"/>
          <w:lang w:val="sr-Latn-ME"/>
        </w:rPr>
        <w:t>o specifičnim opasnostima, koja opisuje moguće nezgode koje bi nesumnjivo ugrozile bezb</w:t>
      </w:r>
      <w:r w:rsidR="00CB4582" w:rsidRPr="007C1F5E">
        <w:rPr>
          <w:color w:val="7030A0"/>
          <w:sz w:val="22"/>
          <w:szCs w:val="22"/>
          <w:lang w:val="sr-Latn-ME"/>
        </w:rPr>
        <w:t>j</w:t>
      </w:r>
      <w:r w:rsidR="0080207A" w:rsidRPr="007C1F5E">
        <w:rPr>
          <w:color w:val="7030A0"/>
          <w:sz w:val="22"/>
          <w:szCs w:val="22"/>
          <w:lang w:val="sr-Latn-ME"/>
        </w:rPr>
        <w:t>ednost učesnika u saobraćaju u tunelu i koje bi se mogle desiti u fazi eksploatacije, i prirodu i obim njihovih mogućih posl</w:t>
      </w:r>
      <w:r>
        <w:rPr>
          <w:color w:val="7030A0"/>
          <w:sz w:val="22"/>
          <w:szCs w:val="22"/>
          <w:lang w:val="sr-Latn-ME"/>
        </w:rPr>
        <w:t>j</w:t>
      </w:r>
      <w:r w:rsidR="0080207A" w:rsidRPr="007C1F5E">
        <w:rPr>
          <w:color w:val="7030A0"/>
          <w:sz w:val="22"/>
          <w:szCs w:val="22"/>
          <w:lang w:val="sr-Latn-ME"/>
        </w:rPr>
        <w:t>edica; ov</w:t>
      </w:r>
      <w:r>
        <w:rPr>
          <w:color w:val="7030A0"/>
          <w:sz w:val="22"/>
          <w:szCs w:val="22"/>
          <w:lang w:val="sr-Latn-ME"/>
        </w:rPr>
        <w:t>o</w:t>
      </w:r>
      <w:r w:rsidR="0080207A" w:rsidRPr="007C1F5E">
        <w:rPr>
          <w:color w:val="7030A0"/>
          <w:sz w:val="22"/>
          <w:szCs w:val="22"/>
          <w:lang w:val="sr-Latn-ME"/>
        </w:rPr>
        <w:t xml:space="preserve"> </w:t>
      </w:r>
      <w:r>
        <w:rPr>
          <w:color w:val="7030A0"/>
          <w:sz w:val="22"/>
          <w:szCs w:val="22"/>
          <w:lang w:val="sr-Latn-ME"/>
        </w:rPr>
        <w:t>istraživanje</w:t>
      </w:r>
      <w:r w:rsidRPr="007C1F5E">
        <w:rPr>
          <w:color w:val="7030A0"/>
          <w:sz w:val="22"/>
          <w:szCs w:val="22"/>
          <w:lang w:val="sr-Latn-ME"/>
        </w:rPr>
        <w:t xml:space="preserve"> </w:t>
      </w:r>
      <w:r w:rsidR="0080207A" w:rsidRPr="007C1F5E">
        <w:rPr>
          <w:color w:val="7030A0"/>
          <w:sz w:val="22"/>
          <w:szCs w:val="22"/>
          <w:lang w:val="sr-Latn-ME"/>
        </w:rPr>
        <w:t>mora navesti i obrazložiti m</w:t>
      </w:r>
      <w:r>
        <w:rPr>
          <w:color w:val="7030A0"/>
          <w:sz w:val="22"/>
          <w:szCs w:val="22"/>
          <w:lang w:val="sr-Latn-ME"/>
        </w:rPr>
        <w:t>j</w:t>
      </w:r>
      <w:r w:rsidR="0080207A" w:rsidRPr="007C1F5E">
        <w:rPr>
          <w:color w:val="7030A0"/>
          <w:sz w:val="22"/>
          <w:szCs w:val="22"/>
          <w:lang w:val="sr-Latn-ME"/>
        </w:rPr>
        <w:t>ere za smanjenje v</w:t>
      </w:r>
      <w:r>
        <w:rPr>
          <w:color w:val="7030A0"/>
          <w:sz w:val="22"/>
          <w:szCs w:val="22"/>
          <w:lang w:val="sr-Latn-ME"/>
        </w:rPr>
        <w:t>j</w:t>
      </w:r>
      <w:r w:rsidR="0080207A" w:rsidRPr="007C1F5E">
        <w:rPr>
          <w:color w:val="7030A0"/>
          <w:sz w:val="22"/>
          <w:szCs w:val="22"/>
          <w:lang w:val="sr-Latn-ME"/>
        </w:rPr>
        <w:t>erovatnoće nezgoda i njihovih posl</w:t>
      </w:r>
      <w:r w:rsidR="00CB4582" w:rsidRPr="007C1F5E">
        <w:rPr>
          <w:color w:val="7030A0"/>
          <w:sz w:val="22"/>
          <w:szCs w:val="22"/>
          <w:lang w:val="sr-Latn-ME"/>
        </w:rPr>
        <w:t>j</w:t>
      </w:r>
      <w:r w:rsidR="0080207A" w:rsidRPr="007C1F5E">
        <w:rPr>
          <w:color w:val="7030A0"/>
          <w:sz w:val="22"/>
          <w:szCs w:val="22"/>
          <w:lang w:val="sr-Latn-ME"/>
        </w:rPr>
        <w:t>edica,</w:t>
      </w:r>
    </w:p>
    <w:p w14:paraId="52DA2907" w14:textId="163DAB0F" w:rsidR="0080207A" w:rsidRPr="007C1F5E" w:rsidRDefault="0080207A" w:rsidP="00355CE6">
      <w:pPr>
        <w:pStyle w:val="knAlineja"/>
        <w:jc w:val="both"/>
        <w:rPr>
          <w:color w:val="7030A0"/>
          <w:sz w:val="22"/>
          <w:szCs w:val="22"/>
          <w:lang w:val="sr-Latn-ME"/>
        </w:rPr>
      </w:pPr>
      <w:r w:rsidRPr="007C1F5E">
        <w:rPr>
          <w:color w:val="7030A0"/>
          <w:sz w:val="22"/>
          <w:szCs w:val="22"/>
          <w:lang w:val="sr-Latn-ME"/>
        </w:rPr>
        <w:t>mišljenje o bezb</w:t>
      </w:r>
      <w:r w:rsidR="00CB4582" w:rsidRPr="007C1F5E">
        <w:rPr>
          <w:color w:val="7030A0"/>
          <w:sz w:val="22"/>
          <w:szCs w:val="22"/>
          <w:lang w:val="sr-Latn-ME"/>
        </w:rPr>
        <w:t>j</w:t>
      </w:r>
      <w:r w:rsidRPr="007C1F5E">
        <w:rPr>
          <w:color w:val="7030A0"/>
          <w:sz w:val="22"/>
          <w:szCs w:val="22"/>
          <w:lang w:val="sr-Latn-ME"/>
        </w:rPr>
        <w:t xml:space="preserve">ednosti stručnjaka ili organizacije specijalizovane za ovu oblast, koja može biti inspekcijski </w:t>
      </w:r>
      <w:r w:rsidR="00CB4582" w:rsidRPr="007C1F5E">
        <w:rPr>
          <w:color w:val="7030A0"/>
          <w:sz w:val="22"/>
          <w:szCs w:val="22"/>
          <w:lang w:val="sr-Latn-ME"/>
        </w:rPr>
        <w:t xml:space="preserve">(upravni) </w:t>
      </w:r>
      <w:r w:rsidRPr="007C1F5E">
        <w:rPr>
          <w:color w:val="7030A0"/>
          <w:sz w:val="22"/>
          <w:szCs w:val="22"/>
          <w:lang w:val="sr-Latn-ME"/>
        </w:rPr>
        <w:t>organ.</w:t>
      </w:r>
    </w:p>
    <w:p w14:paraId="32A1EE5F" w14:textId="2CF8698C" w:rsidR="0080207A" w:rsidRPr="00E41D03" w:rsidRDefault="00CB4582">
      <w:pPr>
        <w:pStyle w:val="kntekst"/>
        <w:rPr>
          <w:color w:val="7030A0"/>
          <w:lang w:val="sr-Latn-ME"/>
        </w:rPr>
      </w:pPr>
      <w:r w:rsidRPr="00E41D03">
        <w:rPr>
          <w:color w:val="7030A0"/>
          <w:lang w:val="sr-Latn-ME"/>
        </w:rPr>
        <w:t xml:space="preserve">Dokumentacija o bezbjednosti za tunel </w:t>
      </w:r>
      <w:r w:rsidR="0080207A" w:rsidRPr="00E41D03">
        <w:rPr>
          <w:color w:val="7030A0"/>
          <w:lang w:val="sr-Latn-ME"/>
        </w:rPr>
        <w:t xml:space="preserve">tokom </w:t>
      </w:r>
      <w:r w:rsidR="0080207A" w:rsidRPr="00E41D03">
        <w:rPr>
          <w:b/>
          <w:bCs/>
          <w:color w:val="7030A0"/>
          <w:lang w:val="sr-Latn-ME"/>
        </w:rPr>
        <w:t>faze puštanja u rad</w:t>
      </w:r>
      <w:r w:rsidR="0080207A" w:rsidRPr="00E41D03">
        <w:rPr>
          <w:color w:val="7030A0"/>
          <w:lang w:val="sr-Latn-ME"/>
        </w:rPr>
        <w:t xml:space="preserve"> mora da sadrži, pored dokumentacije koja se zaht</w:t>
      </w:r>
      <w:r w:rsidR="00272BF2">
        <w:rPr>
          <w:color w:val="7030A0"/>
          <w:lang w:val="sr-Latn-ME"/>
        </w:rPr>
        <w:t>i</w:t>
      </w:r>
      <w:r w:rsidRPr="00E41D03">
        <w:rPr>
          <w:color w:val="7030A0"/>
          <w:lang w:val="sr-Latn-ME"/>
        </w:rPr>
        <w:t>j</w:t>
      </w:r>
      <w:r w:rsidR="0080207A" w:rsidRPr="00E41D03">
        <w:rPr>
          <w:color w:val="7030A0"/>
          <w:lang w:val="sr-Latn-ME"/>
        </w:rPr>
        <w:t>eva tokom faze projektovanja projekta:</w:t>
      </w:r>
    </w:p>
    <w:p w14:paraId="09252D1F" w14:textId="00D73C30" w:rsidR="00CB4582" w:rsidRPr="007C1F5E" w:rsidRDefault="0080207A" w:rsidP="00355CE6">
      <w:pPr>
        <w:pStyle w:val="knAlineja"/>
        <w:ind w:left="714" w:hanging="357"/>
        <w:jc w:val="both"/>
        <w:rPr>
          <w:color w:val="7030A0"/>
          <w:sz w:val="22"/>
          <w:szCs w:val="22"/>
          <w:lang w:val="sr-Latn-ME"/>
        </w:rPr>
      </w:pPr>
      <w:r w:rsidRPr="007C1F5E">
        <w:rPr>
          <w:color w:val="7030A0"/>
          <w:sz w:val="22"/>
          <w:szCs w:val="22"/>
          <w:lang w:val="sr-Latn-ME"/>
        </w:rPr>
        <w:t xml:space="preserve">opis organizacije, ljudskih i materijalnih resursa i uputstva koja je odredio </w:t>
      </w:r>
      <w:r w:rsidR="00CB4582" w:rsidRPr="007C1F5E">
        <w:rPr>
          <w:color w:val="7030A0"/>
          <w:sz w:val="22"/>
          <w:szCs w:val="22"/>
          <w:lang w:val="sr-Latn-ME"/>
        </w:rPr>
        <w:t>upravljač</w:t>
      </w:r>
      <w:r w:rsidRPr="007C1F5E">
        <w:rPr>
          <w:color w:val="7030A0"/>
          <w:sz w:val="22"/>
          <w:szCs w:val="22"/>
          <w:lang w:val="sr-Latn-ME"/>
        </w:rPr>
        <w:t xml:space="preserve"> tunela za obezb</w:t>
      </w:r>
      <w:r w:rsidR="00272BF2">
        <w:rPr>
          <w:color w:val="7030A0"/>
          <w:sz w:val="22"/>
          <w:szCs w:val="22"/>
          <w:lang w:val="sr-Latn-ME"/>
        </w:rPr>
        <w:t>j</w:t>
      </w:r>
      <w:r w:rsidRPr="007C1F5E">
        <w:rPr>
          <w:color w:val="7030A0"/>
          <w:sz w:val="22"/>
          <w:szCs w:val="22"/>
          <w:lang w:val="sr-Latn-ME"/>
        </w:rPr>
        <w:t>eđivanje rada i održavanja tunela,</w:t>
      </w:r>
    </w:p>
    <w:p w14:paraId="3E503472" w14:textId="77777777" w:rsidR="00E41D03" w:rsidRPr="007C1F5E" w:rsidRDefault="0080207A" w:rsidP="00355CE6">
      <w:pPr>
        <w:pStyle w:val="knAlineja"/>
        <w:ind w:left="714" w:hanging="357"/>
        <w:jc w:val="both"/>
        <w:rPr>
          <w:color w:val="7030A0"/>
          <w:sz w:val="22"/>
          <w:szCs w:val="22"/>
          <w:lang w:val="sr-Latn-ME"/>
        </w:rPr>
      </w:pPr>
      <w:r w:rsidRPr="007C1F5E">
        <w:rPr>
          <w:color w:val="7030A0"/>
          <w:sz w:val="22"/>
          <w:szCs w:val="22"/>
          <w:lang w:val="sr-Latn-ME"/>
        </w:rPr>
        <w:t>akcioni plan za hitne slučajeve, sačinjen zajedno sa službama za hitne slučajeve, koji uzima u obzir i osobe sa smanjenom pokretljivošću i osobe sa invaliditetom,</w:t>
      </w:r>
    </w:p>
    <w:p w14:paraId="384E59B3" w14:textId="53FB999F" w:rsidR="0080207A" w:rsidRPr="007C1F5E" w:rsidRDefault="0080207A" w:rsidP="00355CE6">
      <w:pPr>
        <w:pStyle w:val="knAlineja"/>
        <w:ind w:left="714" w:hanging="357"/>
        <w:jc w:val="both"/>
        <w:rPr>
          <w:color w:val="7030A0"/>
          <w:sz w:val="22"/>
          <w:szCs w:val="22"/>
          <w:lang w:val="sr-Latn-ME"/>
        </w:rPr>
      </w:pPr>
      <w:r w:rsidRPr="007C1F5E">
        <w:rPr>
          <w:color w:val="7030A0"/>
          <w:sz w:val="22"/>
          <w:szCs w:val="22"/>
          <w:lang w:val="sr-Latn-ME"/>
        </w:rPr>
        <w:t>opis kontinuiranog sistema povratnih informacija o iskustvu kroz koji se značajni incidenti i nezgode mogu evidentirati i analizirati.</w:t>
      </w:r>
    </w:p>
    <w:p w14:paraId="5EFCADBB" w14:textId="438642C7" w:rsidR="0080207A" w:rsidRPr="00E41D03" w:rsidRDefault="0080207A">
      <w:pPr>
        <w:pStyle w:val="kntekst"/>
        <w:rPr>
          <w:color w:val="7030A0"/>
          <w:lang w:val="sr-Latn-ME"/>
        </w:rPr>
      </w:pPr>
      <w:r w:rsidRPr="00E41D03">
        <w:rPr>
          <w:color w:val="7030A0"/>
          <w:lang w:val="sr-Latn-ME"/>
        </w:rPr>
        <w:t xml:space="preserve">Pored dokumentacije potrebne tokom faze puštanja u rad, </w:t>
      </w:r>
      <w:r w:rsidR="00E41D03" w:rsidRPr="00E41D03">
        <w:rPr>
          <w:color w:val="7030A0"/>
          <w:lang w:val="sr-Latn-ME"/>
        </w:rPr>
        <w:t xml:space="preserve">dokumentacija o bezbjednosti </w:t>
      </w:r>
      <w:r w:rsidR="00E41D03" w:rsidRPr="00E41D03">
        <w:rPr>
          <w:b/>
          <w:bCs/>
          <w:color w:val="7030A0"/>
          <w:lang w:val="sr-Latn-ME"/>
        </w:rPr>
        <w:t xml:space="preserve">za tunel </w:t>
      </w:r>
      <w:r w:rsidRPr="00E41D03">
        <w:rPr>
          <w:b/>
          <w:bCs/>
          <w:color w:val="7030A0"/>
          <w:lang w:val="sr-Latn-ME"/>
        </w:rPr>
        <w:t xml:space="preserve">za tunel u radu </w:t>
      </w:r>
      <w:r w:rsidRPr="00E41D03">
        <w:rPr>
          <w:color w:val="7030A0"/>
          <w:lang w:val="sr-Latn-ME"/>
        </w:rPr>
        <w:t>mora da sadrži:</w:t>
      </w:r>
    </w:p>
    <w:p w14:paraId="1EA1C1D7" w14:textId="4010968A" w:rsidR="0080207A" w:rsidRPr="007C1F5E" w:rsidRDefault="0080207A" w:rsidP="00355CE6">
      <w:pPr>
        <w:pStyle w:val="knAlineja"/>
        <w:ind w:left="714" w:hanging="357"/>
        <w:jc w:val="both"/>
        <w:rPr>
          <w:color w:val="7030A0"/>
          <w:sz w:val="22"/>
          <w:szCs w:val="22"/>
          <w:lang w:val="sr-Latn-ME"/>
        </w:rPr>
      </w:pPr>
      <w:r w:rsidRPr="007C1F5E">
        <w:rPr>
          <w:color w:val="7030A0"/>
          <w:sz w:val="22"/>
          <w:szCs w:val="22"/>
          <w:lang w:val="sr-Latn-ME"/>
        </w:rPr>
        <w:t>izv</w:t>
      </w:r>
      <w:r w:rsidR="00272BF2">
        <w:rPr>
          <w:color w:val="7030A0"/>
          <w:sz w:val="22"/>
          <w:szCs w:val="22"/>
          <w:lang w:val="sr-Latn-ME"/>
        </w:rPr>
        <w:t>j</w:t>
      </w:r>
      <w:r w:rsidRPr="007C1F5E">
        <w:rPr>
          <w:color w:val="7030A0"/>
          <w:sz w:val="22"/>
          <w:szCs w:val="22"/>
          <w:lang w:val="sr-Latn-ME"/>
        </w:rPr>
        <w:t xml:space="preserve">eštaj o značajnim incidentima i nezgodama koji su se desili od stupanja na snagu </w:t>
      </w:r>
      <w:r w:rsidR="00E41D03" w:rsidRPr="007C1F5E">
        <w:rPr>
          <w:color w:val="7030A0"/>
          <w:sz w:val="22"/>
          <w:szCs w:val="22"/>
          <w:lang w:val="sr-Latn-ME"/>
        </w:rPr>
        <w:t>nacionalne regulative (D</w:t>
      </w:r>
      <w:r w:rsidRPr="007C1F5E">
        <w:rPr>
          <w:color w:val="7030A0"/>
          <w:sz w:val="22"/>
          <w:szCs w:val="22"/>
          <w:lang w:val="sr-Latn-ME"/>
        </w:rPr>
        <w:t>irektive</w:t>
      </w:r>
      <w:r w:rsidR="007A32B3" w:rsidRPr="007C1F5E">
        <w:rPr>
          <w:color w:val="7030A0"/>
          <w:sz w:val="22"/>
          <w:szCs w:val="22"/>
          <w:lang w:val="sr-Latn-ME"/>
        </w:rPr>
        <w:t xml:space="preserve"> 2004/54/EZ</w:t>
      </w:r>
      <w:r w:rsidR="00E41D03" w:rsidRPr="007C1F5E">
        <w:rPr>
          <w:color w:val="7030A0"/>
          <w:sz w:val="22"/>
          <w:szCs w:val="22"/>
          <w:lang w:val="sr-Latn-ME"/>
        </w:rPr>
        <w:t>)</w:t>
      </w:r>
      <w:r w:rsidRPr="007C1F5E">
        <w:rPr>
          <w:color w:val="7030A0"/>
          <w:sz w:val="22"/>
          <w:szCs w:val="22"/>
          <w:lang w:val="sr-Latn-ME"/>
        </w:rPr>
        <w:t xml:space="preserve"> i njihovu analizu,</w:t>
      </w:r>
    </w:p>
    <w:p w14:paraId="213ADB1B" w14:textId="0B362579" w:rsidR="0080207A" w:rsidRPr="007C1F5E" w:rsidRDefault="0080207A" w:rsidP="00355CE6">
      <w:pPr>
        <w:pStyle w:val="knAlineja"/>
        <w:ind w:left="714" w:hanging="357"/>
        <w:jc w:val="both"/>
        <w:rPr>
          <w:color w:val="7030A0"/>
          <w:sz w:val="22"/>
          <w:szCs w:val="22"/>
          <w:lang w:val="sr-Latn-ME"/>
        </w:rPr>
      </w:pPr>
      <w:r w:rsidRPr="007C1F5E">
        <w:rPr>
          <w:color w:val="7030A0"/>
          <w:sz w:val="22"/>
          <w:szCs w:val="22"/>
          <w:lang w:val="sr-Latn-ME"/>
        </w:rPr>
        <w:t>spisak završenih v</w:t>
      </w:r>
      <w:r w:rsidR="00272BF2">
        <w:rPr>
          <w:color w:val="7030A0"/>
          <w:sz w:val="22"/>
          <w:szCs w:val="22"/>
          <w:lang w:val="sr-Latn-ME"/>
        </w:rPr>
        <w:t>j</w:t>
      </w:r>
      <w:r w:rsidRPr="007C1F5E">
        <w:rPr>
          <w:color w:val="7030A0"/>
          <w:sz w:val="22"/>
          <w:szCs w:val="22"/>
          <w:lang w:val="sr-Latn-ME"/>
        </w:rPr>
        <w:t>ežbi bezb</w:t>
      </w:r>
      <w:r w:rsidR="00E41D03" w:rsidRPr="007C1F5E">
        <w:rPr>
          <w:color w:val="7030A0"/>
          <w:sz w:val="22"/>
          <w:szCs w:val="22"/>
          <w:lang w:val="sr-Latn-ME"/>
        </w:rPr>
        <w:t>j</w:t>
      </w:r>
      <w:r w:rsidRPr="007C1F5E">
        <w:rPr>
          <w:color w:val="7030A0"/>
          <w:sz w:val="22"/>
          <w:szCs w:val="22"/>
          <w:lang w:val="sr-Latn-ME"/>
        </w:rPr>
        <w:t>ednosti i analiza novih znanja koje su omogućili.</w:t>
      </w:r>
    </w:p>
    <w:p w14:paraId="69F47000" w14:textId="77777777" w:rsidR="0080207A" w:rsidRPr="0080207A" w:rsidRDefault="0080207A" w:rsidP="0080207A">
      <w:pPr>
        <w:pStyle w:val="kntekst"/>
        <w:rPr>
          <w:lang w:val="sr-Latn-ME"/>
        </w:rPr>
      </w:pPr>
    </w:p>
    <w:p w14:paraId="2BAAB16D" w14:textId="77777777" w:rsidR="003A3E24" w:rsidRDefault="003A3E24" w:rsidP="00103748">
      <w:pPr>
        <w:pStyle w:val="kntekst"/>
        <w:rPr>
          <w:lang w:val="sr-Latn-ME"/>
        </w:rPr>
      </w:pPr>
    </w:p>
    <w:p w14:paraId="45287A80" w14:textId="29BA0266" w:rsidR="00D85809" w:rsidRPr="00190EEA" w:rsidRDefault="00D85809" w:rsidP="00103748">
      <w:pPr>
        <w:pStyle w:val="Heading2"/>
        <w:rPr>
          <w:lang w:val="sr-Latn-ME"/>
        </w:rPr>
      </w:pPr>
      <w:bookmarkStart w:id="20" w:name="_Toc149110151"/>
      <w:r>
        <w:rPr>
          <w:lang w:val="sr-Latn-ME"/>
        </w:rPr>
        <w:t>Direktiva 2019/1936/EK</w:t>
      </w:r>
      <w:bookmarkEnd w:id="20"/>
    </w:p>
    <w:p w14:paraId="10C6D97A" w14:textId="2A655892" w:rsidR="00D85809" w:rsidRDefault="00D85809" w:rsidP="00103748">
      <w:pPr>
        <w:pStyle w:val="kntekst"/>
        <w:rPr>
          <w:lang w:val="sr-Latn-ME"/>
        </w:rPr>
      </w:pPr>
    </w:p>
    <w:p w14:paraId="0D03943C" w14:textId="5CD2CCA2" w:rsidR="0085634C" w:rsidRDefault="0085634C" w:rsidP="00103748">
      <w:pPr>
        <w:pStyle w:val="kntekst"/>
        <w:rPr>
          <w:lang w:val="sr-Latn-ME"/>
        </w:rPr>
      </w:pPr>
      <w:r>
        <w:rPr>
          <w:lang w:val="sr-Latn-ME"/>
        </w:rPr>
        <w:t>Direktiva 2019/1936/EK još dodatno zaoštava neke kriterij</w:t>
      </w:r>
      <w:r w:rsidR="00DB0429">
        <w:rPr>
          <w:lang w:val="sr-Latn-ME"/>
        </w:rPr>
        <w:t>ume</w:t>
      </w:r>
      <w:r>
        <w:rPr>
          <w:lang w:val="sr-Latn-ME"/>
        </w:rPr>
        <w:t xml:space="preserve"> iz Direktive 2004/54/EK.</w:t>
      </w:r>
    </w:p>
    <w:p w14:paraId="33F96FCE" w14:textId="5DD5D8C1" w:rsidR="0085634C" w:rsidRDefault="001037C5" w:rsidP="00103748">
      <w:pPr>
        <w:pStyle w:val="kntekst"/>
        <w:rPr>
          <w:lang w:val="sr-Latn-ME"/>
        </w:rPr>
      </w:pPr>
      <w:r>
        <w:rPr>
          <w:lang w:val="sr-Latn-ME"/>
        </w:rPr>
        <w:t>Direktiva 2019/1936/EK navodi da je v</w:t>
      </w:r>
      <w:r w:rsidR="001807B0" w:rsidRPr="001807B0">
        <w:rPr>
          <w:lang w:val="sr-Latn-ME"/>
        </w:rPr>
        <w:t xml:space="preserve">ažno da su dionice </w:t>
      </w:r>
      <w:r w:rsidR="00544E95">
        <w:rPr>
          <w:lang w:val="sr-Latn-ME"/>
        </w:rPr>
        <w:t xml:space="preserve">puteva, </w:t>
      </w:r>
      <w:r w:rsidR="001807B0" w:rsidRPr="001807B0">
        <w:rPr>
          <w:lang w:val="sr-Latn-ME"/>
        </w:rPr>
        <w:t xml:space="preserve">izgrađene na mostovima i dionice </w:t>
      </w:r>
      <w:r w:rsidR="00544E95">
        <w:rPr>
          <w:lang w:val="sr-Latn-ME"/>
        </w:rPr>
        <w:t>puteva</w:t>
      </w:r>
      <w:r w:rsidR="001807B0" w:rsidRPr="001807B0">
        <w:rPr>
          <w:lang w:val="sr-Latn-ME"/>
        </w:rPr>
        <w:t xml:space="preserve"> koje prolaze kroz tunele, a koje su dio mreže obu</w:t>
      </w:r>
      <w:r w:rsidR="003D3530">
        <w:rPr>
          <w:lang w:val="sr-Latn-ME"/>
        </w:rPr>
        <w:t>hvaćene područjem primjene ove d</w:t>
      </w:r>
      <w:r w:rsidR="001807B0" w:rsidRPr="001807B0">
        <w:rPr>
          <w:lang w:val="sr-Latn-ME"/>
        </w:rPr>
        <w:t xml:space="preserve">irektive, takođe obuhvaćene ovom </w:t>
      </w:r>
      <w:r w:rsidR="003D3530">
        <w:rPr>
          <w:lang w:val="sr-Latn-ME"/>
        </w:rPr>
        <w:t>d</w:t>
      </w:r>
      <w:r w:rsidR="001807B0" w:rsidRPr="001807B0">
        <w:rPr>
          <w:lang w:val="sr-Latn-ME"/>
        </w:rPr>
        <w:t xml:space="preserve">irektivom kada je riječ o </w:t>
      </w:r>
      <w:r w:rsidR="003D3530">
        <w:rPr>
          <w:lang w:val="sr-Latn-ME"/>
        </w:rPr>
        <w:t>bezbj</w:t>
      </w:r>
      <w:r w:rsidR="00DF203E">
        <w:rPr>
          <w:lang w:val="sr-Latn-ME"/>
        </w:rPr>
        <w:t>e</w:t>
      </w:r>
      <w:r w:rsidR="003D3530">
        <w:rPr>
          <w:lang w:val="sr-Latn-ME"/>
        </w:rPr>
        <w:t>dnosti puteva</w:t>
      </w:r>
      <w:r w:rsidR="001807B0" w:rsidRPr="001807B0">
        <w:rPr>
          <w:lang w:val="sr-Latn-ME"/>
        </w:rPr>
        <w:t xml:space="preserve">, uz </w:t>
      </w:r>
      <w:r w:rsidR="00DB0429">
        <w:rPr>
          <w:lang w:val="sr-Latn-ME"/>
        </w:rPr>
        <w:t>izuzetak</w:t>
      </w:r>
      <w:r w:rsidR="00DB0429" w:rsidRPr="001807B0">
        <w:rPr>
          <w:lang w:val="sr-Latn-ME"/>
        </w:rPr>
        <w:t xml:space="preserve"> </w:t>
      </w:r>
      <w:r w:rsidR="001807B0" w:rsidRPr="001807B0">
        <w:rPr>
          <w:lang w:val="sr-Latn-ME"/>
        </w:rPr>
        <w:t xml:space="preserve">tunela koji su </w:t>
      </w:r>
      <w:r w:rsidR="00DF203E">
        <w:rPr>
          <w:lang w:val="sr-Latn-ME"/>
        </w:rPr>
        <w:t xml:space="preserve">već </w:t>
      </w:r>
      <w:r w:rsidR="001807B0" w:rsidRPr="001807B0">
        <w:rPr>
          <w:lang w:val="sr-Latn-ME"/>
        </w:rPr>
        <w:t>obuhvaćeni Direktivom 2004/54/E</w:t>
      </w:r>
      <w:r w:rsidR="00DB0429">
        <w:rPr>
          <w:lang w:val="sr-Latn-ME"/>
        </w:rPr>
        <w:t>K</w:t>
      </w:r>
      <w:r w:rsidR="000C0123">
        <w:rPr>
          <w:lang w:val="sr-Latn-ME"/>
        </w:rPr>
        <w:t>,</w:t>
      </w:r>
      <w:r w:rsidR="001807B0" w:rsidRPr="001807B0">
        <w:rPr>
          <w:lang w:val="sr-Latn-ME"/>
        </w:rPr>
        <w:t xml:space="preserve"> E</w:t>
      </w:r>
      <w:r w:rsidR="00DB0429">
        <w:rPr>
          <w:lang w:val="sr-Latn-ME"/>
        </w:rPr>
        <w:t>v</w:t>
      </w:r>
      <w:r w:rsidR="001807B0" w:rsidRPr="001807B0">
        <w:rPr>
          <w:lang w:val="sr-Latn-ME"/>
        </w:rPr>
        <w:t>ropskog parlamenta i Vijeća.</w:t>
      </w:r>
      <w:r w:rsidR="00261D3D">
        <w:rPr>
          <w:lang w:val="sr-Latn-ME"/>
        </w:rPr>
        <w:t xml:space="preserve"> To znači da su sada obuhvaćeni i tuneli koji nisu na transe</w:t>
      </w:r>
      <w:r w:rsidR="00DB0429">
        <w:rPr>
          <w:lang w:val="sr-Latn-ME"/>
        </w:rPr>
        <w:t>v</w:t>
      </w:r>
      <w:r w:rsidR="00261D3D">
        <w:rPr>
          <w:lang w:val="sr-Latn-ME"/>
        </w:rPr>
        <w:t>ropskim koridorima. Pošto direktiva ništa ne govori o dužini tunela, to znači da ona važi za sve tunele.</w:t>
      </w:r>
    </w:p>
    <w:p w14:paraId="170878D6" w14:textId="38F9FFB3" w:rsidR="001807B0" w:rsidRDefault="001037C5" w:rsidP="00103748">
      <w:pPr>
        <w:pStyle w:val="kntekst"/>
        <w:rPr>
          <w:lang w:val="sr-Latn-ME"/>
        </w:rPr>
      </w:pPr>
      <w:r w:rsidRPr="001037C5">
        <w:rPr>
          <w:lang w:val="sr-Latn-ME"/>
        </w:rPr>
        <w:t>Di</w:t>
      </w:r>
      <w:r w:rsidR="00261D3D">
        <w:rPr>
          <w:lang w:val="sr-Latn-ME"/>
        </w:rPr>
        <w:t xml:space="preserve">rektiva </w:t>
      </w:r>
      <w:r w:rsidR="007779EE">
        <w:rPr>
          <w:lang w:val="sr-Latn-ME"/>
        </w:rPr>
        <w:t>2019/1936/EK isto tako navodi da di</w:t>
      </w:r>
      <w:r w:rsidRPr="001037C5">
        <w:rPr>
          <w:lang w:val="sr-Latn-ME"/>
        </w:rPr>
        <w:t xml:space="preserve">onice </w:t>
      </w:r>
      <w:r w:rsidR="007779EE">
        <w:rPr>
          <w:lang w:val="sr-Latn-ME"/>
        </w:rPr>
        <w:t>putne</w:t>
      </w:r>
      <w:r w:rsidRPr="001037C5">
        <w:rPr>
          <w:lang w:val="sr-Latn-ME"/>
        </w:rPr>
        <w:t xml:space="preserve"> mreže koje se nalaze u blizini tunela transe</w:t>
      </w:r>
      <w:r w:rsidR="00DB0429">
        <w:rPr>
          <w:lang w:val="sr-Latn-ME"/>
        </w:rPr>
        <w:t>v</w:t>
      </w:r>
      <w:r w:rsidRPr="001037C5">
        <w:rPr>
          <w:lang w:val="sr-Latn-ME"/>
        </w:rPr>
        <w:t xml:space="preserve">ropske </w:t>
      </w:r>
      <w:r w:rsidR="007779EE">
        <w:rPr>
          <w:lang w:val="sr-Latn-ME"/>
        </w:rPr>
        <w:t xml:space="preserve">putne </w:t>
      </w:r>
      <w:r w:rsidRPr="001037C5">
        <w:rPr>
          <w:lang w:val="sr-Latn-ME"/>
        </w:rPr>
        <w:t>mreže</w:t>
      </w:r>
      <w:r w:rsidR="007779EE">
        <w:rPr>
          <w:lang w:val="sr-Latn-ME"/>
        </w:rPr>
        <w:t>,</w:t>
      </w:r>
      <w:r w:rsidRPr="001037C5">
        <w:rPr>
          <w:lang w:val="sr-Latn-ME"/>
        </w:rPr>
        <w:t xml:space="preserve"> obuhvaćene Direktivom 2004/54/E</w:t>
      </w:r>
      <w:r w:rsidR="00DB0429">
        <w:rPr>
          <w:lang w:val="sr-Latn-ME"/>
        </w:rPr>
        <w:t>K</w:t>
      </w:r>
      <w:r w:rsidR="007779EE">
        <w:rPr>
          <w:lang w:val="sr-Latn-ME"/>
        </w:rPr>
        <w:t xml:space="preserve">, </w:t>
      </w:r>
      <w:r w:rsidRPr="001037C5">
        <w:rPr>
          <w:lang w:val="sr-Latn-ME"/>
        </w:rPr>
        <w:t xml:space="preserve">imaju </w:t>
      </w:r>
      <w:r w:rsidR="00DB0429">
        <w:rPr>
          <w:lang w:val="sr-Latn-ME"/>
        </w:rPr>
        <w:t>posebno</w:t>
      </w:r>
      <w:r w:rsidR="00DB0429" w:rsidRPr="001037C5">
        <w:rPr>
          <w:lang w:val="sr-Latn-ME"/>
        </w:rPr>
        <w:t xml:space="preserve"> </w:t>
      </w:r>
      <w:r w:rsidRPr="001037C5">
        <w:rPr>
          <w:lang w:val="sr-Latn-ME"/>
        </w:rPr>
        <w:t>visok rizik od ne</w:t>
      </w:r>
      <w:r w:rsidR="007779EE">
        <w:rPr>
          <w:lang w:val="sr-Latn-ME"/>
        </w:rPr>
        <w:t>zgoda.</w:t>
      </w:r>
      <w:r w:rsidRPr="001037C5">
        <w:rPr>
          <w:lang w:val="sr-Latn-ME"/>
        </w:rPr>
        <w:t xml:space="preserve"> Stoga bi se trebali uvesti zajedničke provjere </w:t>
      </w:r>
      <w:r w:rsidR="00DB0429">
        <w:rPr>
          <w:lang w:val="sr-Latn-ME"/>
        </w:rPr>
        <w:t>bezbjednosti</w:t>
      </w:r>
      <w:r w:rsidR="00DB0429" w:rsidRPr="001037C5">
        <w:rPr>
          <w:lang w:val="sr-Latn-ME"/>
        </w:rPr>
        <w:t xml:space="preserve"> </w:t>
      </w:r>
      <w:r w:rsidRPr="001037C5">
        <w:rPr>
          <w:lang w:val="sr-Latn-ME"/>
        </w:rPr>
        <w:t xml:space="preserve">na tim dionicama </w:t>
      </w:r>
      <w:r w:rsidR="007779EE">
        <w:rPr>
          <w:lang w:val="sr-Latn-ME"/>
        </w:rPr>
        <w:t>puteva</w:t>
      </w:r>
      <w:r w:rsidRPr="001037C5">
        <w:rPr>
          <w:lang w:val="sr-Latn-ME"/>
        </w:rPr>
        <w:t xml:space="preserve"> u koje su uključeni predstavnici nadležnih tijela za </w:t>
      </w:r>
      <w:r w:rsidR="007779EE">
        <w:rPr>
          <w:lang w:val="sr-Latn-ME"/>
        </w:rPr>
        <w:t>puteve</w:t>
      </w:r>
      <w:r w:rsidRPr="001037C5">
        <w:rPr>
          <w:lang w:val="sr-Latn-ME"/>
        </w:rPr>
        <w:t xml:space="preserve"> i nadležnih tijela za tunele kako bi se poboljšala </w:t>
      </w:r>
      <w:r w:rsidR="007779EE">
        <w:rPr>
          <w:lang w:val="sr-Latn-ME"/>
        </w:rPr>
        <w:t>bezbjednost putne</w:t>
      </w:r>
      <w:r w:rsidRPr="001037C5">
        <w:rPr>
          <w:lang w:val="sr-Latn-ME"/>
        </w:rPr>
        <w:t xml:space="preserve"> mreže</w:t>
      </w:r>
      <w:r w:rsidR="007779EE">
        <w:rPr>
          <w:lang w:val="sr-Latn-ME"/>
        </w:rPr>
        <w:t>,</w:t>
      </w:r>
      <w:r w:rsidRPr="001037C5">
        <w:rPr>
          <w:lang w:val="sr-Latn-ME"/>
        </w:rPr>
        <w:t xml:space="preserve"> obuhvaćene ovom </w:t>
      </w:r>
      <w:r w:rsidR="007779EE">
        <w:rPr>
          <w:lang w:val="sr-Latn-ME"/>
        </w:rPr>
        <w:t>d</w:t>
      </w:r>
      <w:r w:rsidRPr="001037C5">
        <w:rPr>
          <w:lang w:val="sr-Latn-ME"/>
        </w:rPr>
        <w:t>irektivom.</w:t>
      </w:r>
    </w:p>
    <w:p w14:paraId="0FB42EAB" w14:textId="0BC8692C" w:rsidR="001037C5" w:rsidRDefault="007779EE" w:rsidP="00103748">
      <w:pPr>
        <w:pStyle w:val="kntekst"/>
        <w:rPr>
          <w:lang w:val="sr-Latn-ME"/>
        </w:rPr>
      </w:pPr>
      <w:r>
        <w:rPr>
          <w:lang w:val="sr-Latn-ME"/>
        </w:rPr>
        <w:t>Stoga direktiva eksplicitno zahtijeva: ''</w:t>
      </w:r>
      <w:r w:rsidR="00162D1D" w:rsidRPr="00162D1D">
        <w:rPr>
          <w:lang w:val="sr-Latn-ME"/>
        </w:rPr>
        <w:t xml:space="preserve">Države članice osiguravaju </w:t>
      </w:r>
      <w:r>
        <w:rPr>
          <w:lang w:val="sr-Latn-ME"/>
        </w:rPr>
        <w:t xml:space="preserve">bezbjednost </w:t>
      </w:r>
      <w:r w:rsidR="00162D1D" w:rsidRPr="00162D1D">
        <w:rPr>
          <w:lang w:val="sr-Latn-ME"/>
        </w:rPr>
        <w:t xml:space="preserve">dionica </w:t>
      </w:r>
      <w:r>
        <w:rPr>
          <w:lang w:val="sr-Latn-ME"/>
        </w:rPr>
        <w:t>putne</w:t>
      </w:r>
      <w:r w:rsidR="00162D1D" w:rsidRPr="00162D1D">
        <w:rPr>
          <w:lang w:val="sr-Latn-ME"/>
        </w:rPr>
        <w:t xml:space="preserve"> mreže koje se </w:t>
      </w:r>
      <w:r w:rsidR="00DB0429">
        <w:rPr>
          <w:lang w:val="sr-Latn-ME"/>
        </w:rPr>
        <w:t>dodiruju</w:t>
      </w:r>
      <w:r w:rsidR="00DB0429" w:rsidRPr="00162D1D">
        <w:rPr>
          <w:lang w:val="sr-Latn-ME"/>
        </w:rPr>
        <w:t xml:space="preserve"> </w:t>
      </w:r>
      <w:r w:rsidR="00162D1D" w:rsidRPr="00162D1D">
        <w:rPr>
          <w:lang w:val="sr-Latn-ME"/>
        </w:rPr>
        <w:t>s</w:t>
      </w:r>
      <w:r w:rsidR="00DB0429">
        <w:rPr>
          <w:lang w:val="sr-Latn-ME"/>
        </w:rPr>
        <w:t>a</w:t>
      </w:r>
      <w:r w:rsidR="00162D1D" w:rsidRPr="00162D1D">
        <w:rPr>
          <w:lang w:val="sr-Latn-ME"/>
        </w:rPr>
        <w:t xml:space="preserve"> </w:t>
      </w:r>
      <w:r>
        <w:rPr>
          <w:lang w:val="sr-Latn-ME"/>
        </w:rPr>
        <w:t>t</w:t>
      </w:r>
      <w:r w:rsidR="00162D1D" w:rsidRPr="00162D1D">
        <w:rPr>
          <w:lang w:val="sr-Latn-ME"/>
        </w:rPr>
        <w:t xml:space="preserve">unelima obuhvaćene Direktivom 2004/54/EZ </w:t>
      </w:r>
      <w:r w:rsidR="00DB0429">
        <w:rPr>
          <w:lang w:val="sr-Latn-ME"/>
        </w:rPr>
        <w:t>s</w:t>
      </w:r>
      <w:r w:rsidR="00162D1D" w:rsidRPr="00162D1D">
        <w:rPr>
          <w:lang w:val="sr-Latn-ME"/>
        </w:rPr>
        <w:t xml:space="preserve">provođenjem zajedničkih provjera </w:t>
      </w:r>
      <w:r>
        <w:rPr>
          <w:lang w:val="sr-Latn-ME"/>
        </w:rPr>
        <w:t xml:space="preserve">bezbjednosti </w:t>
      </w:r>
      <w:r w:rsidR="00162D1D" w:rsidRPr="00162D1D">
        <w:rPr>
          <w:lang w:val="sr-Latn-ME"/>
        </w:rPr>
        <w:t xml:space="preserve">na </w:t>
      </w:r>
      <w:r>
        <w:rPr>
          <w:lang w:val="sr-Latn-ME"/>
        </w:rPr>
        <w:t xml:space="preserve">putevima </w:t>
      </w:r>
      <w:r w:rsidR="00162D1D" w:rsidRPr="00162D1D">
        <w:rPr>
          <w:lang w:val="sr-Latn-ME"/>
        </w:rPr>
        <w:t xml:space="preserve">u koje su uključeni nadležni subjekti uključeni u </w:t>
      </w:r>
      <w:r w:rsidR="00DB0429">
        <w:rPr>
          <w:lang w:val="sr-Latn-ME"/>
        </w:rPr>
        <w:t>sprovođenje</w:t>
      </w:r>
      <w:r w:rsidR="00DB0429" w:rsidRPr="00162D1D">
        <w:rPr>
          <w:lang w:val="sr-Latn-ME"/>
        </w:rPr>
        <w:t xml:space="preserve"> </w:t>
      </w:r>
      <w:r w:rsidR="00162D1D" w:rsidRPr="00162D1D">
        <w:rPr>
          <w:lang w:val="sr-Latn-ME"/>
        </w:rPr>
        <w:t xml:space="preserve">ove </w:t>
      </w:r>
      <w:r>
        <w:rPr>
          <w:lang w:val="sr-Latn-ME"/>
        </w:rPr>
        <w:t>d</w:t>
      </w:r>
      <w:r w:rsidR="00162D1D" w:rsidRPr="00162D1D">
        <w:rPr>
          <w:lang w:val="sr-Latn-ME"/>
        </w:rPr>
        <w:t>irektive i Direktive 2004/54/E</w:t>
      </w:r>
      <w:r w:rsidR="00DB0429">
        <w:rPr>
          <w:lang w:val="sr-Latn-ME"/>
        </w:rPr>
        <w:t>K</w:t>
      </w:r>
      <w:r w:rsidR="00162D1D" w:rsidRPr="00162D1D">
        <w:rPr>
          <w:lang w:val="sr-Latn-ME"/>
        </w:rPr>
        <w:t xml:space="preserve">. Zajedničke provjere </w:t>
      </w:r>
      <w:r>
        <w:rPr>
          <w:lang w:val="sr-Latn-ME"/>
        </w:rPr>
        <w:t xml:space="preserve">bezbjednosti </w:t>
      </w:r>
      <w:r w:rsidR="00162D1D" w:rsidRPr="00162D1D">
        <w:rPr>
          <w:lang w:val="sr-Latn-ME"/>
        </w:rPr>
        <w:t>moraju biti dovoljno čest</w:t>
      </w:r>
      <w:r w:rsidR="00DB0429">
        <w:rPr>
          <w:lang w:val="sr-Latn-ME"/>
        </w:rPr>
        <w:t>e</w:t>
      </w:r>
      <w:r w:rsidR="00162D1D" w:rsidRPr="00162D1D">
        <w:rPr>
          <w:lang w:val="sr-Latn-ME"/>
        </w:rPr>
        <w:t xml:space="preserve"> kako bi se </w:t>
      </w:r>
      <w:r>
        <w:rPr>
          <w:lang w:val="sr-Latn-ME"/>
        </w:rPr>
        <w:t>obezbjedil</w:t>
      </w:r>
      <w:r w:rsidR="00DB0429">
        <w:rPr>
          <w:lang w:val="sr-Latn-ME"/>
        </w:rPr>
        <w:t>i</w:t>
      </w:r>
      <w:r>
        <w:rPr>
          <w:lang w:val="sr-Latn-ME"/>
        </w:rPr>
        <w:t xml:space="preserve"> primjereni nivoi bezbjednosti</w:t>
      </w:r>
      <w:r w:rsidR="00162D1D" w:rsidRPr="00162D1D">
        <w:rPr>
          <w:lang w:val="sr-Latn-ME"/>
        </w:rPr>
        <w:t xml:space="preserve">, no u svakom se slučaju </w:t>
      </w:r>
      <w:r w:rsidR="00DB0429">
        <w:rPr>
          <w:lang w:val="sr-Latn-ME"/>
        </w:rPr>
        <w:t>s</w:t>
      </w:r>
      <w:r w:rsidR="00162D1D" w:rsidRPr="00162D1D">
        <w:rPr>
          <w:lang w:val="sr-Latn-ME"/>
        </w:rPr>
        <w:t>provode barem svakih šest godina</w:t>
      </w:r>
      <w:r>
        <w:rPr>
          <w:lang w:val="sr-Latn-ME"/>
        </w:rPr>
        <w:t>.</w:t>
      </w:r>
      <w:r w:rsidR="00162D1D" w:rsidRPr="00162D1D">
        <w:rPr>
          <w:lang w:val="sr-Latn-ME"/>
        </w:rPr>
        <w:t>”</w:t>
      </w:r>
    </w:p>
    <w:p w14:paraId="3E1C00FD" w14:textId="54269C56" w:rsidR="00162D1D" w:rsidRDefault="003207AE" w:rsidP="00103748">
      <w:pPr>
        <w:pStyle w:val="kntekst"/>
        <w:rPr>
          <w:lang w:val="sr-Latn-ME"/>
        </w:rPr>
      </w:pPr>
      <w:r>
        <w:rPr>
          <w:lang w:val="sr-Latn-ME"/>
        </w:rPr>
        <w:lastRenderedPageBreak/>
        <w:t>S</w:t>
      </w:r>
      <w:r w:rsidR="007779EE">
        <w:rPr>
          <w:lang w:val="sr-Latn-ME"/>
        </w:rPr>
        <w:t xml:space="preserve"> obzirom na prije navedeno</w:t>
      </w:r>
      <w:r>
        <w:rPr>
          <w:lang w:val="sr-Latn-ME"/>
        </w:rPr>
        <w:t>, dopunjeni su i prilozi direktive.</w:t>
      </w:r>
    </w:p>
    <w:p w14:paraId="5226804E" w14:textId="282A1AC7" w:rsidR="003A3E24" w:rsidRDefault="003A3E24" w:rsidP="00103748">
      <w:pPr>
        <w:pStyle w:val="kntekst"/>
        <w:rPr>
          <w:lang w:val="sr-Latn-ME"/>
        </w:rPr>
      </w:pPr>
    </w:p>
    <w:p w14:paraId="72521284" w14:textId="77777777" w:rsidR="003F6943" w:rsidRPr="00190EEA" w:rsidRDefault="003F6943" w:rsidP="00103748">
      <w:pPr>
        <w:pStyle w:val="kntekst"/>
        <w:rPr>
          <w:lang w:val="sr-Latn-ME"/>
        </w:rPr>
      </w:pPr>
    </w:p>
    <w:p w14:paraId="43062D83" w14:textId="02AFBDA0" w:rsidR="00D726DA" w:rsidRPr="00190EEA" w:rsidRDefault="00D726DA" w:rsidP="007C1F5E">
      <w:pPr>
        <w:pStyle w:val="Heading2"/>
        <w:numPr>
          <w:ilvl w:val="0"/>
          <w:numId w:val="0"/>
        </w:numPr>
        <w:rPr>
          <w:lang w:val="sr-Latn-ME"/>
        </w:rPr>
      </w:pPr>
      <w:bookmarkStart w:id="21" w:name="_Toc149110152"/>
      <w:r w:rsidRPr="00190EEA">
        <w:rPr>
          <w:lang w:val="sr-Latn-ME"/>
        </w:rPr>
        <w:t>Ključne reference</w:t>
      </w:r>
      <w:bookmarkEnd w:id="21"/>
    </w:p>
    <w:p w14:paraId="424B1766" w14:textId="77777777" w:rsidR="00D01A63" w:rsidRPr="00CC0ED5" w:rsidRDefault="0062554F" w:rsidP="003A3E24">
      <w:pPr>
        <w:shd w:val="clear" w:color="auto" w:fill="FFFFFF"/>
        <w:spacing w:before="0"/>
        <w:ind w:left="24"/>
        <w:rPr>
          <w:rFonts w:asciiTheme="minorHAnsi" w:hAnsiTheme="minorHAnsi" w:cs="Arial"/>
          <w:color w:val="1F497D" w:themeColor="text2"/>
        </w:rPr>
      </w:pPr>
      <w:hyperlink r:id="rId32" w:history="1">
        <w:r w:rsidR="00D01A63" w:rsidRPr="00CC0ED5">
          <w:rPr>
            <w:rStyle w:val="Hyperlink"/>
            <w:rFonts w:asciiTheme="minorHAnsi" w:hAnsiTheme="minorHAnsi" w:cs="Arial"/>
            <w:color w:val="1F497D" w:themeColor="text2"/>
          </w:rPr>
          <w:t>https://www.dw.com/en/guilty-verdicts-in mont-blanc-tunnel-fire-trial/a-1661569</w:t>
        </w:r>
      </w:hyperlink>
    </w:p>
    <w:p w14:paraId="55CD86F6" w14:textId="77777777" w:rsidR="00D01A63" w:rsidRPr="00CC0ED5" w:rsidRDefault="0062554F" w:rsidP="003A3E24">
      <w:pPr>
        <w:shd w:val="clear" w:color="auto" w:fill="FFFFFF"/>
        <w:spacing w:before="0"/>
        <w:ind w:left="24"/>
        <w:rPr>
          <w:rFonts w:asciiTheme="minorHAnsi" w:hAnsiTheme="minorHAnsi" w:cs="Arial"/>
          <w:color w:val="1F497D" w:themeColor="text2"/>
        </w:rPr>
      </w:pPr>
      <w:hyperlink r:id="rId33" w:history="1">
        <w:r w:rsidR="00D01A63" w:rsidRPr="00CC0ED5">
          <w:rPr>
            <w:rStyle w:val="Hyperlink"/>
            <w:rFonts w:asciiTheme="minorHAnsi" w:hAnsiTheme="minorHAnsi" w:cs="Arial"/>
            <w:color w:val="1F497D" w:themeColor="text2"/>
          </w:rPr>
          <w:t>https://www.dw.com/en/the-security-features-of-the-mont-blanc-tunnel/a-18591388</w:t>
        </w:r>
      </w:hyperlink>
    </w:p>
    <w:p w14:paraId="48BF5C37" w14:textId="77777777" w:rsidR="00D01A63" w:rsidRPr="00CC0ED5" w:rsidRDefault="0062554F" w:rsidP="003A3E24">
      <w:pPr>
        <w:shd w:val="clear" w:color="auto" w:fill="FFFFFF"/>
        <w:spacing w:before="0"/>
        <w:ind w:left="24"/>
        <w:rPr>
          <w:rFonts w:asciiTheme="minorHAnsi" w:hAnsiTheme="minorHAnsi" w:cs="Arial"/>
          <w:color w:val="1F497D" w:themeColor="text2"/>
        </w:rPr>
      </w:pPr>
      <w:hyperlink r:id="rId34" w:history="1">
        <w:r w:rsidR="00D01A63" w:rsidRPr="00CC0ED5">
          <w:rPr>
            <w:rStyle w:val="Hyperlink"/>
            <w:rFonts w:asciiTheme="minorHAnsi" w:hAnsiTheme="minorHAnsi" w:cs="Arial"/>
            <w:color w:val="1F497D" w:themeColor="text2"/>
          </w:rPr>
          <w:t>https://www.chamonix.net/english/news/2009-03-23.htm</w:t>
        </w:r>
      </w:hyperlink>
    </w:p>
    <w:p w14:paraId="70418371" w14:textId="77777777" w:rsidR="00D01A63" w:rsidRPr="00CC0ED5" w:rsidRDefault="0062554F" w:rsidP="003A3E24">
      <w:pPr>
        <w:shd w:val="clear" w:color="auto" w:fill="FFFFFF"/>
        <w:spacing w:before="0"/>
        <w:ind w:left="24"/>
        <w:rPr>
          <w:rFonts w:asciiTheme="minorHAnsi" w:hAnsiTheme="minorHAnsi" w:cs="Arial"/>
          <w:color w:val="1F497D" w:themeColor="text2"/>
        </w:rPr>
      </w:pPr>
      <w:hyperlink r:id="rId35" w:history="1">
        <w:r w:rsidR="00D01A63" w:rsidRPr="00CC0ED5">
          <w:rPr>
            <w:rStyle w:val="Hyperlink"/>
            <w:rFonts w:asciiTheme="minorHAnsi" w:hAnsiTheme="minorHAnsi" w:cs="Arial"/>
            <w:color w:val="1F497D" w:themeColor="text2"/>
          </w:rPr>
          <w:t>https://www.dnevnik.si/122511</w:t>
        </w:r>
      </w:hyperlink>
    </w:p>
    <w:p w14:paraId="1C5C819C" w14:textId="77777777" w:rsidR="00D01A63" w:rsidRPr="00CC0ED5" w:rsidRDefault="0062554F" w:rsidP="003A3E24">
      <w:pPr>
        <w:shd w:val="clear" w:color="auto" w:fill="FFFFFF"/>
        <w:spacing w:before="0"/>
        <w:ind w:left="24"/>
        <w:rPr>
          <w:rFonts w:asciiTheme="minorHAnsi" w:hAnsiTheme="minorHAnsi" w:cs="Arial"/>
          <w:color w:val="1F497D" w:themeColor="text2"/>
        </w:rPr>
      </w:pPr>
      <w:hyperlink r:id="rId36" w:history="1">
        <w:r w:rsidR="00D01A63" w:rsidRPr="00CC0ED5">
          <w:rPr>
            <w:rStyle w:val="Hyperlink"/>
            <w:rFonts w:asciiTheme="minorHAnsi" w:hAnsiTheme="minorHAnsi" w:cs="Arial"/>
            <w:color w:val="1F497D" w:themeColor="text2"/>
          </w:rPr>
          <w:t>https://www.sta.si/398341/pozar-pod-mont-blancom-morda-terjal-40-zivljenj</w:t>
        </w:r>
      </w:hyperlink>
    </w:p>
    <w:p w14:paraId="5F0CD39A" w14:textId="3EB103EF" w:rsidR="00D726DA" w:rsidRPr="00CC0ED5" w:rsidRDefault="0062554F" w:rsidP="003A3E24">
      <w:pPr>
        <w:pStyle w:val="kntekst"/>
        <w:spacing w:before="0"/>
        <w:rPr>
          <w:rFonts w:asciiTheme="minorHAnsi" w:hAnsiTheme="minorHAnsi"/>
          <w:color w:val="1F497D" w:themeColor="text2"/>
          <w:lang w:val="sr-Latn-ME"/>
        </w:rPr>
      </w:pPr>
      <w:hyperlink r:id="rId37" w:history="1">
        <w:r w:rsidR="00177523" w:rsidRPr="00CC0ED5">
          <w:rPr>
            <w:rStyle w:val="Hyperlink"/>
            <w:rFonts w:asciiTheme="minorHAnsi" w:hAnsiTheme="minorHAnsi"/>
            <w:color w:val="1F497D" w:themeColor="text2"/>
            <w:lang w:val="sr-Latn-ME"/>
          </w:rPr>
          <w:t>https://eur-lex.europa.eu/legal-content/EN/TXT/PDF/?uri=CELEX:32008L0096&amp;from=EN</w:t>
        </w:r>
      </w:hyperlink>
      <w:r w:rsidR="00177523" w:rsidRPr="00CC0ED5">
        <w:rPr>
          <w:rFonts w:asciiTheme="minorHAnsi" w:hAnsiTheme="minorHAnsi"/>
          <w:color w:val="1F497D" w:themeColor="text2"/>
          <w:lang w:val="sr-Latn-ME"/>
        </w:rPr>
        <w:t xml:space="preserve"> </w:t>
      </w:r>
    </w:p>
    <w:p w14:paraId="0A1EB30F" w14:textId="27F0ACAF" w:rsidR="00D726DA" w:rsidRPr="00CC0ED5" w:rsidRDefault="0062554F" w:rsidP="003A3E24">
      <w:pPr>
        <w:pStyle w:val="kntekst"/>
        <w:spacing w:before="0"/>
        <w:rPr>
          <w:rFonts w:asciiTheme="minorHAnsi" w:hAnsiTheme="minorHAnsi"/>
          <w:color w:val="1F497D" w:themeColor="text2"/>
          <w:lang w:val="sr-Latn-ME"/>
        </w:rPr>
      </w:pPr>
      <w:hyperlink r:id="rId38" w:history="1">
        <w:r w:rsidR="00177523" w:rsidRPr="00CC0ED5">
          <w:rPr>
            <w:rStyle w:val="Hyperlink"/>
            <w:rFonts w:asciiTheme="minorHAnsi" w:hAnsiTheme="minorHAnsi"/>
            <w:color w:val="1F497D" w:themeColor="text2"/>
            <w:lang w:val="sr-Latn-ME"/>
          </w:rPr>
          <w:t>https://www.tmleuven.be/en/project/roadinfrastructuresafetymngt</w:t>
        </w:r>
      </w:hyperlink>
      <w:r w:rsidR="00177523" w:rsidRPr="00CC0ED5">
        <w:rPr>
          <w:rFonts w:asciiTheme="minorHAnsi" w:hAnsiTheme="minorHAnsi"/>
          <w:color w:val="1F497D" w:themeColor="text2"/>
          <w:lang w:val="sr-Latn-ME"/>
        </w:rPr>
        <w:t xml:space="preserve"> </w:t>
      </w:r>
    </w:p>
    <w:p w14:paraId="0FF2CAEF" w14:textId="76C4BABB" w:rsidR="00AF1100" w:rsidRDefault="0062554F" w:rsidP="003A3E24">
      <w:pPr>
        <w:pStyle w:val="kntekst"/>
        <w:spacing w:before="0"/>
        <w:rPr>
          <w:rStyle w:val="Hyperlink"/>
          <w:rFonts w:asciiTheme="minorHAnsi" w:hAnsiTheme="minorHAnsi"/>
          <w:color w:val="1F497D" w:themeColor="text2"/>
          <w:lang w:val="sr-Latn-ME"/>
        </w:rPr>
      </w:pPr>
      <w:hyperlink r:id="rId39" w:history="1">
        <w:r w:rsidR="00F83933" w:rsidRPr="00CC0ED5">
          <w:rPr>
            <w:rStyle w:val="Hyperlink"/>
            <w:rFonts w:asciiTheme="minorHAnsi" w:hAnsiTheme="minorHAnsi"/>
            <w:color w:val="1F497D" w:themeColor="text2"/>
            <w:lang w:val="sr-Latn-ME"/>
          </w:rPr>
          <w:t>https://cordis.europa.eu/project/id/G1RD-CT-2002-00766</w:t>
        </w:r>
      </w:hyperlink>
    </w:p>
    <w:p w14:paraId="1C1C9575" w14:textId="64662F43" w:rsidR="00E41D03" w:rsidRDefault="0062554F" w:rsidP="003A3E24">
      <w:pPr>
        <w:pStyle w:val="kntekst"/>
        <w:spacing w:before="0"/>
        <w:rPr>
          <w:rStyle w:val="Hyperlink"/>
          <w:rFonts w:asciiTheme="minorHAnsi" w:hAnsiTheme="minorHAnsi"/>
          <w:color w:val="1F497D" w:themeColor="text2"/>
          <w:lang w:val="sr-Latn-ME"/>
        </w:rPr>
      </w:pPr>
      <w:hyperlink r:id="rId40" w:history="1">
        <w:r w:rsidR="00E41D03" w:rsidRPr="0051189A">
          <w:rPr>
            <w:rStyle w:val="Hyperlink"/>
            <w:rFonts w:asciiTheme="minorHAnsi" w:hAnsiTheme="minorHAnsi"/>
            <w:lang w:val="sr-Latn-ME"/>
          </w:rPr>
          <w:t>https://www.paragraf.me/propisi-crnegore/zakon-o-putevima.html</w:t>
        </w:r>
      </w:hyperlink>
    </w:p>
    <w:p w14:paraId="5A4B7FBB" w14:textId="0F7B5875" w:rsidR="00E41D03" w:rsidRDefault="0062554F" w:rsidP="003A3E24">
      <w:pPr>
        <w:pStyle w:val="kntekst"/>
        <w:spacing w:before="0"/>
        <w:rPr>
          <w:rStyle w:val="Hyperlink"/>
          <w:rFonts w:asciiTheme="minorHAnsi" w:hAnsiTheme="minorHAnsi"/>
          <w:color w:val="1F497D" w:themeColor="text2"/>
          <w:lang w:val="sr-Latn-ME"/>
        </w:rPr>
      </w:pPr>
      <w:hyperlink r:id="rId41" w:history="1">
        <w:r w:rsidR="00E41D03" w:rsidRPr="0051189A">
          <w:rPr>
            <w:rStyle w:val="Hyperlink"/>
            <w:rFonts w:asciiTheme="minorHAnsi" w:hAnsiTheme="minorHAnsi"/>
            <w:lang w:val="sr-Latn-ME"/>
          </w:rPr>
          <w:t>https://tunnelsmanual.piarc.org/en</w:t>
        </w:r>
      </w:hyperlink>
    </w:p>
    <w:p w14:paraId="05AAA1F9" w14:textId="77777777" w:rsidR="00E41D03" w:rsidRDefault="00E41D03" w:rsidP="003A3E24">
      <w:pPr>
        <w:pStyle w:val="kntekst"/>
        <w:spacing w:before="0"/>
        <w:rPr>
          <w:rStyle w:val="Hyperlink"/>
          <w:rFonts w:asciiTheme="minorHAnsi" w:hAnsiTheme="minorHAnsi"/>
          <w:color w:val="1F497D" w:themeColor="text2"/>
          <w:lang w:val="sr-Latn-ME"/>
        </w:rPr>
      </w:pPr>
    </w:p>
    <w:p w14:paraId="4FFD4AAD" w14:textId="77777777" w:rsidR="00E41D03" w:rsidRPr="00CC0ED5" w:rsidRDefault="00E41D03" w:rsidP="003A3E24">
      <w:pPr>
        <w:pStyle w:val="kntekst"/>
        <w:spacing w:before="0"/>
        <w:rPr>
          <w:rFonts w:asciiTheme="minorHAnsi" w:hAnsiTheme="minorHAnsi"/>
          <w:color w:val="1F497D" w:themeColor="text2"/>
          <w:lang w:val="sr-Latn-ME"/>
        </w:rPr>
      </w:pPr>
    </w:p>
    <w:p w14:paraId="2B7E4416" w14:textId="77777777" w:rsidR="00F83933" w:rsidRPr="00190EEA" w:rsidRDefault="00F83933" w:rsidP="00C36980">
      <w:pPr>
        <w:pStyle w:val="kntekst"/>
        <w:rPr>
          <w:lang w:val="sr-Latn-ME"/>
        </w:rPr>
      </w:pPr>
    </w:p>
    <w:p w14:paraId="47BD657E" w14:textId="4F3491BA" w:rsidR="00FE723B" w:rsidRPr="00190EEA" w:rsidRDefault="00FE723B">
      <w:pPr>
        <w:rPr>
          <w:rFonts w:ascii="Calibri" w:hAnsi="Calibri"/>
          <w:lang w:val="sr-Latn-ME"/>
        </w:rPr>
      </w:pPr>
      <w:r w:rsidRPr="00190EEA">
        <w:rPr>
          <w:lang w:val="sr-Latn-ME"/>
        </w:rPr>
        <w:br w:type="page"/>
      </w:r>
    </w:p>
    <w:p w14:paraId="2EC77ADE" w14:textId="77777777" w:rsidR="00FE723B" w:rsidRPr="00190EEA" w:rsidRDefault="00FE723B" w:rsidP="00C36980">
      <w:pPr>
        <w:pStyle w:val="kntekst"/>
        <w:rPr>
          <w:lang w:val="sr-Latn-ME"/>
        </w:rPr>
      </w:pPr>
    </w:p>
    <w:p w14:paraId="50E96DF7" w14:textId="79C28116" w:rsidR="00FD5CA3" w:rsidRPr="00190EEA" w:rsidRDefault="00A242DC" w:rsidP="00FD5CA3">
      <w:pPr>
        <w:pStyle w:val="Heading1"/>
        <w:rPr>
          <w:lang w:val="sr-Latn-ME"/>
        </w:rPr>
      </w:pPr>
      <w:bookmarkStart w:id="22" w:name="_Toc149110153"/>
      <w:r>
        <w:rPr>
          <w:lang w:val="sr-Latn-ME"/>
        </w:rPr>
        <w:t xml:space="preserve">REVIZIJA BEZBJEDNOSTI SAOBRAĆAJA U NOVOPREDVIĐENIM </w:t>
      </w:r>
      <w:r w:rsidR="00AF0452" w:rsidRPr="00355CE6">
        <w:rPr>
          <w:lang w:val="sr-Latn-ME"/>
        </w:rPr>
        <w:t xml:space="preserve">I NADOGRAĐENIM POSTOJEĆIM </w:t>
      </w:r>
      <w:r w:rsidR="00FF3F0B">
        <w:rPr>
          <w:lang w:val="sr-Latn-ME"/>
        </w:rPr>
        <w:t>TUNELIMA</w:t>
      </w:r>
      <w:bookmarkEnd w:id="22"/>
    </w:p>
    <w:p w14:paraId="262C6D35" w14:textId="77777777" w:rsidR="00FD5CA3" w:rsidRPr="00190EEA" w:rsidRDefault="00FD5CA3" w:rsidP="00FD5CA3">
      <w:pPr>
        <w:pStyle w:val="kntekst"/>
        <w:rPr>
          <w:lang w:val="sr-Latn-ME"/>
        </w:rPr>
      </w:pPr>
    </w:p>
    <w:p w14:paraId="116640E1" w14:textId="716F5954" w:rsidR="00FD5CA3" w:rsidRPr="00190EEA" w:rsidRDefault="00FD5CA3" w:rsidP="00FD5CA3">
      <w:pPr>
        <w:pStyle w:val="Heading2"/>
        <w:rPr>
          <w:lang w:val="sr-Latn-ME"/>
        </w:rPr>
      </w:pPr>
      <w:bookmarkStart w:id="23" w:name="_Toc149110154"/>
      <w:r w:rsidRPr="00190EEA">
        <w:rPr>
          <w:lang w:val="sr-Latn-ME"/>
        </w:rPr>
        <w:t xml:space="preserve">Šta je </w:t>
      </w:r>
      <w:r w:rsidR="005C2A65">
        <w:rPr>
          <w:lang w:val="sr-Latn-ME"/>
        </w:rPr>
        <w:t>revizija bezbjednosti saobraćaja u tunelima?</w:t>
      </w:r>
      <w:bookmarkEnd w:id="23"/>
    </w:p>
    <w:p w14:paraId="418D56A7" w14:textId="2F0B6CFF" w:rsidR="00A566FA" w:rsidRPr="00190EEA" w:rsidRDefault="00196C25" w:rsidP="00196C25">
      <w:pPr>
        <w:pStyle w:val="kntekst"/>
        <w:rPr>
          <w:lang w:val="sr-Latn-ME"/>
        </w:rPr>
      </w:pPr>
      <w:r w:rsidRPr="00190EEA">
        <w:rPr>
          <w:lang w:val="sr-Latn-ME"/>
        </w:rPr>
        <w:t xml:space="preserve">Revizija bezbjednosti (RSA) </w:t>
      </w:r>
      <w:r w:rsidR="00821D2F">
        <w:rPr>
          <w:lang w:val="sr-Latn-ME"/>
        </w:rPr>
        <w:t xml:space="preserve">novopredviđenih tunela </w:t>
      </w:r>
      <w:r w:rsidRPr="00190EEA">
        <w:rPr>
          <w:lang w:val="sr-Latn-ME"/>
        </w:rPr>
        <w:t xml:space="preserve">je sistematska, profesionalna, multidisciplinarna, nezavisna, formalna, sveobuhvatna, detaljna analiza projektne dokumentacije </w:t>
      </w:r>
      <w:r w:rsidR="00821D2F">
        <w:rPr>
          <w:lang w:val="sr-Latn-ME"/>
        </w:rPr>
        <w:t xml:space="preserve">tunela i dionice puta ispred tunela, </w:t>
      </w:r>
      <w:r w:rsidRPr="00190EEA">
        <w:rPr>
          <w:lang w:val="sr-Latn-ME"/>
        </w:rPr>
        <w:t>čiji je cilj da se identifikuju i otklone eventualni nedostaci ili greške koje mogu dovesti do nastanka saobraćajnih nezgoda ili povećanja posljedica saobraćajnih nezgoda.</w:t>
      </w:r>
      <w:r w:rsidR="00A566FA">
        <w:rPr>
          <w:lang w:val="sr-Latn-ME"/>
        </w:rPr>
        <w:t xml:space="preserve"> </w:t>
      </w:r>
      <w:r w:rsidR="00A566FA" w:rsidRPr="00A566FA">
        <w:rPr>
          <w:color w:val="7030A0"/>
          <w:lang w:val="sr-Latn-ME"/>
        </w:rPr>
        <w:t>RSA za projekte nadograđenja postojećih tunela treba uzeti u obzir kada se planira nadogradnja tunela koju predviđa RSI</w:t>
      </w:r>
      <w:r w:rsidR="00A566FA">
        <w:rPr>
          <w:color w:val="7030A0"/>
          <w:lang w:val="sr-Latn-ME"/>
        </w:rPr>
        <w:t xml:space="preserve"> (vidi poglavje </w:t>
      </w:r>
      <w:r w:rsidR="00A566FA" w:rsidRPr="00A566FA">
        <w:rPr>
          <w:color w:val="7030A0"/>
          <w:lang w:val="sr-Latn-ME"/>
        </w:rPr>
        <w:fldChar w:fldCharType="begin"/>
      </w:r>
      <w:r w:rsidR="00A566FA" w:rsidRPr="00A566FA">
        <w:rPr>
          <w:color w:val="7030A0"/>
          <w:lang w:val="sr-Latn-ME"/>
        </w:rPr>
        <w:instrText xml:space="preserve"> REF _Ref148348078 \r \h </w:instrText>
      </w:r>
      <w:r w:rsidR="00A566FA" w:rsidRPr="00A566FA">
        <w:rPr>
          <w:color w:val="7030A0"/>
          <w:lang w:val="sr-Latn-ME"/>
        </w:rPr>
      </w:r>
      <w:r w:rsidR="00A566FA" w:rsidRPr="00A566FA">
        <w:rPr>
          <w:color w:val="7030A0"/>
          <w:lang w:val="sr-Latn-ME"/>
        </w:rPr>
        <w:fldChar w:fldCharType="separate"/>
      </w:r>
      <w:r w:rsidR="00A566FA" w:rsidRPr="00A566FA">
        <w:rPr>
          <w:color w:val="7030A0"/>
          <w:lang w:val="sr-Latn-ME"/>
        </w:rPr>
        <w:t>3</w:t>
      </w:r>
      <w:r w:rsidR="00A566FA" w:rsidRPr="00A566FA">
        <w:rPr>
          <w:color w:val="7030A0"/>
          <w:lang w:val="sr-Latn-ME"/>
        </w:rPr>
        <w:fldChar w:fldCharType="end"/>
      </w:r>
      <w:r w:rsidR="00A566FA" w:rsidRPr="00A566FA">
        <w:rPr>
          <w:color w:val="7030A0"/>
          <w:lang w:val="sr-Latn-ME"/>
        </w:rPr>
        <w:t xml:space="preserve"> </w:t>
      </w:r>
      <w:r w:rsidR="00A566FA" w:rsidRPr="00A566FA">
        <w:rPr>
          <w:color w:val="7030A0"/>
          <w:lang w:val="sr-Latn-ME"/>
        </w:rPr>
        <w:fldChar w:fldCharType="begin"/>
      </w:r>
      <w:r w:rsidR="00A566FA" w:rsidRPr="00A566FA">
        <w:rPr>
          <w:color w:val="7030A0"/>
          <w:lang w:val="sr-Latn-ME"/>
        </w:rPr>
        <w:instrText xml:space="preserve"> REF _Ref148348078 \h </w:instrText>
      </w:r>
      <w:r w:rsidR="00A566FA" w:rsidRPr="00A566FA">
        <w:rPr>
          <w:color w:val="7030A0"/>
          <w:lang w:val="sr-Latn-ME"/>
        </w:rPr>
      </w:r>
      <w:r w:rsidR="00A566FA" w:rsidRPr="00A566FA">
        <w:rPr>
          <w:color w:val="7030A0"/>
          <w:lang w:val="sr-Latn-ME"/>
        </w:rPr>
        <w:fldChar w:fldCharType="separate"/>
      </w:r>
      <w:r w:rsidR="00A566FA" w:rsidRPr="00A566FA">
        <w:rPr>
          <w:color w:val="7030A0"/>
          <w:lang w:val="sr-Latn-ME"/>
        </w:rPr>
        <w:t>PROVJERA BEZBJEDNOSTI SAOBRAĆAJA U POSTOJEĆIM TUNELIMA</w:t>
      </w:r>
      <w:r w:rsidR="00A566FA" w:rsidRPr="00A566FA">
        <w:rPr>
          <w:color w:val="7030A0"/>
          <w:lang w:val="sr-Latn-ME"/>
        </w:rPr>
        <w:fldChar w:fldCharType="end"/>
      </w:r>
      <w:r w:rsidR="00A566FA">
        <w:rPr>
          <w:color w:val="7030A0"/>
          <w:lang w:val="sr-Latn-ME"/>
        </w:rPr>
        <w:t>), u principu na isti način kao i za nove tunele.</w:t>
      </w:r>
      <w:r w:rsidR="0080207A">
        <w:rPr>
          <w:color w:val="7030A0"/>
          <w:lang w:val="sr-Latn-ME"/>
        </w:rPr>
        <w:t xml:space="preserve"> Ina</w:t>
      </w:r>
      <w:r w:rsidR="00272BF2">
        <w:rPr>
          <w:color w:val="7030A0"/>
          <w:lang w:val="sr-Latn-ME"/>
        </w:rPr>
        <w:t>č</w:t>
      </w:r>
      <w:r w:rsidR="0080207A">
        <w:rPr>
          <w:color w:val="7030A0"/>
          <w:lang w:val="sr-Latn-ME"/>
        </w:rPr>
        <w:t>e t</w:t>
      </w:r>
      <w:r w:rsidR="0080207A" w:rsidRPr="0080207A">
        <w:rPr>
          <w:color w:val="7030A0"/>
          <w:lang w:val="sr-Latn-ME"/>
        </w:rPr>
        <w:t>uneli koji su već u eksploataciji moraju biti oc</w:t>
      </w:r>
      <w:r w:rsidR="00272BF2">
        <w:rPr>
          <w:color w:val="7030A0"/>
          <w:lang w:val="sr-Latn-ME"/>
        </w:rPr>
        <w:t>ij</w:t>
      </w:r>
      <w:r w:rsidR="0080207A" w:rsidRPr="0080207A">
        <w:rPr>
          <w:color w:val="7030A0"/>
          <w:lang w:val="sr-Latn-ME"/>
        </w:rPr>
        <w:t>enjeni od strane organa uprave da li su u skladu sa zaht</w:t>
      </w:r>
      <w:r w:rsidR="0080207A">
        <w:rPr>
          <w:color w:val="7030A0"/>
          <w:lang w:val="sr-Latn-ME"/>
        </w:rPr>
        <w:t>j</w:t>
      </w:r>
      <w:r w:rsidR="0080207A" w:rsidRPr="0080207A">
        <w:rPr>
          <w:color w:val="7030A0"/>
          <w:lang w:val="sr-Latn-ME"/>
        </w:rPr>
        <w:t xml:space="preserve">evima </w:t>
      </w:r>
      <w:r w:rsidR="0080207A">
        <w:rPr>
          <w:color w:val="7030A0"/>
          <w:lang w:val="sr-Latn-ME"/>
        </w:rPr>
        <w:t>regulative</w:t>
      </w:r>
      <w:r w:rsidR="0080207A" w:rsidRPr="0080207A">
        <w:rPr>
          <w:color w:val="7030A0"/>
          <w:lang w:val="sr-Latn-ME"/>
        </w:rPr>
        <w:t xml:space="preserve"> uz posebno razmatranje bezb</w:t>
      </w:r>
      <w:r w:rsidR="0080207A">
        <w:rPr>
          <w:color w:val="7030A0"/>
          <w:lang w:val="sr-Latn-ME"/>
        </w:rPr>
        <w:t>j</w:t>
      </w:r>
      <w:r w:rsidR="0080207A" w:rsidRPr="0080207A">
        <w:rPr>
          <w:color w:val="7030A0"/>
          <w:lang w:val="sr-Latn-ME"/>
        </w:rPr>
        <w:t>ednosne dokumentacije.</w:t>
      </w:r>
    </w:p>
    <w:p w14:paraId="425E919D" w14:textId="50C3B02E" w:rsidR="00196C25" w:rsidRPr="00190EEA" w:rsidRDefault="00196C25" w:rsidP="00196C25">
      <w:pPr>
        <w:pStyle w:val="kntekst"/>
        <w:rPr>
          <w:lang w:val="sr-Latn-ME"/>
        </w:rPr>
      </w:pPr>
      <w:r w:rsidRPr="00190EEA">
        <w:rPr>
          <w:lang w:val="sr-Latn-ME"/>
        </w:rPr>
        <w:t xml:space="preserve">RSA </w:t>
      </w:r>
      <w:r w:rsidR="00DF396D">
        <w:rPr>
          <w:lang w:val="sr-Latn-ME"/>
        </w:rPr>
        <w:t>tunela</w:t>
      </w:r>
      <w:r w:rsidR="00DF396D" w:rsidRPr="00190EEA">
        <w:rPr>
          <w:lang w:val="sr-Latn-ME"/>
        </w:rPr>
        <w:t xml:space="preserve"> </w:t>
      </w:r>
      <w:r w:rsidRPr="00190EEA">
        <w:rPr>
          <w:lang w:val="sr-Latn-ME"/>
        </w:rPr>
        <w:t xml:space="preserve">nudi preporuke sa ciljem poboljšanja pojedinih elemenata projekta </w:t>
      </w:r>
      <w:r w:rsidR="00DF396D">
        <w:rPr>
          <w:lang w:val="sr-Latn-ME"/>
        </w:rPr>
        <w:t>tunela i dionice puta ispred tunela</w:t>
      </w:r>
      <w:r w:rsidR="00DF396D" w:rsidRPr="00190EEA">
        <w:rPr>
          <w:lang w:val="sr-Latn-ME"/>
        </w:rPr>
        <w:t xml:space="preserve"> </w:t>
      </w:r>
      <w:r w:rsidR="00D8077F">
        <w:rPr>
          <w:lang w:val="sr-Latn-ME"/>
        </w:rPr>
        <w:t>i samim tim smanjivanje</w:t>
      </w:r>
      <w:r w:rsidRPr="00190EEA">
        <w:rPr>
          <w:lang w:val="sr-Latn-ME"/>
        </w:rPr>
        <w:t xml:space="preserve"> rizika od nastanka saobraćajnih nezgoda, odnosno smanjenja </w:t>
      </w:r>
      <w:r w:rsidR="00D8077F">
        <w:rPr>
          <w:lang w:val="sr-Latn-ME"/>
        </w:rPr>
        <w:t>posljedica</w:t>
      </w:r>
      <w:r w:rsidRPr="00190EEA">
        <w:rPr>
          <w:lang w:val="sr-Latn-ME"/>
        </w:rPr>
        <w:t xml:space="preserve"> nastalih saobraćajnih nezgoda.</w:t>
      </w:r>
    </w:p>
    <w:p w14:paraId="41050196" w14:textId="01876536" w:rsidR="00196C25" w:rsidRDefault="00196C25" w:rsidP="00196C25">
      <w:pPr>
        <w:pStyle w:val="kntekst"/>
        <w:rPr>
          <w:lang w:val="sr-Latn-ME"/>
        </w:rPr>
      </w:pPr>
      <w:r w:rsidRPr="00190EEA">
        <w:rPr>
          <w:lang w:val="sr-Latn-ME"/>
        </w:rPr>
        <w:t xml:space="preserve">RSA se </w:t>
      </w:r>
      <w:r w:rsidR="00317748">
        <w:rPr>
          <w:lang w:val="sr-Latn-ME"/>
        </w:rPr>
        <w:t xml:space="preserve">u pravilu </w:t>
      </w:r>
      <w:r w:rsidRPr="00190EEA">
        <w:rPr>
          <w:lang w:val="sr-Latn-ME"/>
        </w:rPr>
        <w:t xml:space="preserve">sprovodi </w:t>
      </w:r>
      <w:r w:rsidR="00A1300B">
        <w:rPr>
          <w:lang w:val="sr-Latn-ME"/>
        </w:rPr>
        <w:t xml:space="preserve">na svim projektima novih puteva, sukladno direktivama 2004/54 i 2008/96, i obuhvata </w:t>
      </w:r>
      <w:r w:rsidRPr="00190EEA">
        <w:rPr>
          <w:lang w:val="sr-Latn-ME"/>
        </w:rPr>
        <w:t>sve faze projektovanja puteva, neposredno prije otvaranja puta, a najkasnije tri do šest mjeseci nakon puštanja puta u eksploataciju.</w:t>
      </w:r>
      <w:r w:rsidR="00297262">
        <w:rPr>
          <w:lang w:val="sr-Latn-ME"/>
        </w:rPr>
        <w:t xml:space="preserve"> Sve to važi i za novopredviđene tunele. </w:t>
      </w:r>
      <w:r w:rsidR="00A566FA" w:rsidRPr="00A566FA">
        <w:rPr>
          <w:color w:val="7030A0"/>
          <w:lang w:val="sr-Latn-ME"/>
        </w:rPr>
        <w:t>Slično, RSA se implementira za nadogradnju tunela.</w:t>
      </w:r>
      <w:r w:rsidR="002F30AF">
        <w:rPr>
          <w:color w:val="7030A0"/>
          <w:lang w:val="sr-Latn-ME"/>
        </w:rPr>
        <w:t xml:space="preserve"> </w:t>
      </w:r>
      <w:r w:rsidR="002F30AF" w:rsidRPr="002F30AF">
        <w:rPr>
          <w:color w:val="7030A0"/>
          <w:lang w:val="sr-Latn-ME"/>
        </w:rPr>
        <w:t>Ovd</w:t>
      </w:r>
      <w:r w:rsidR="002F30AF">
        <w:rPr>
          <w:color w:val="7030A0"/>
          <w:lang w:val="sr-Latn-ME"/>
        </w:rPr>
        <w:t>j</w:t>
      </w:r>
      <w:r w:rsidR="002F30AF" w:rsidRPr="002F30AF">
        <w:rPr>
          <w:color w:val="7030A0"/>
          <w:lang w:val="sr-Latn-ME"/>
        </w:rPr>
        <w:t>e imamo faze projektovanja, koje mogu uključiti i dodatne preglede</w:t>
      </w:r>
      <w:r w:rsidR="002F30AF">
        <w:rPr>
          <w:color w:val="7030A0"/>
          <w:lang w:val="sr-Latn-ME"/>
        </w:rPr>
        <w:t xml:space="preserve"> i</w:t>
      </w:r>
      <w:r w:rsidR="002F30AF" w:rsidRPr="002F30AF">
        <w:rPr>
          <w:color w:val="7030A0"/>
          <w:lang w:val="sr-Latn-ME"/>
        </w:rPr>
        <w:t xml:space="preserve"> istraživanja infrastrukturnih elemenata tunela, dogradnju i puštanje u saobraćaj nadograđenog tunela.</w:t>
      </w:r>
    </w:p>
    <w:p w14:paraId="393ED653" w14:textId="3AB11182" w:rsidR="00A566FA" w:rsidRPr="00190EEA" w:rsidRDefault="00A566FA" w:rsidP="00196C25">
      <w:pPr>
        <w:pStyle w:val="kntekst"/>
        <w:rPr>
          <w:lang w:val="sr-Latn-ME"/>
        </w:rPr>
      </w:pPr>
      <w:r>
        <w:rPr>
          <w:lang w:val="sr-Latn-ME"/>
        </w:rPr>
        <w:t xml:space="preserve"> </w:t>
      </w:r>
    </w:p>
    <w:p w14:paraId="1AD3BB2D" w14:textId="178D52E5" w:rsidR="00FD5CA3" w:rsidRDefault="00FD5CA3" w:rsidP="00FD5CA3">
      <w:pPr>
        <w:pStyle w:val="kntekst"/>
        <w:rPr>
          <w:lang w:val="sr-Latn-ME"/>
        </w:rPr>
      </w:pPr>
    </w:p>
    <w:p w14:paraId="57670010" w14:textId="57C2E5CC" w:rsidR="00CB68ED" w:rsidRPr="00190EEA" w:rsidRDefault="00CB68ED" w:rsidP="00CB68ED">
      <w:pPr>
        <w:pStyle w:val="Heading2"/>
        <w:rPr>
          <w:lang w:val="sr-Latn-ME"/>
        </w:rPr>
      </w:pPr>
      <w:bookmarkStart w:id="24" w:name="_Toc112834605"/>
      <w:bookmarkStart w:id="25" w:name="_Toc149110155"/>
      <w:r w:rsidRPr="00190EEA">
        <w:rPr>
          <w:lang w:val="sr-Latn-ME"/>
        </w:rPr>
        <w:t>Ciljevi sprovođenja RSA</w:t>
      </w:r>
      <w:bookmarkEnd w:id="24"/>
      <w:r w:rsidR="0068687A">
        <w:rPr>
          <w:lang w:val="sr-Latn-ME"/>
        </w:rPr>
        <w:t xml:space="preserve"> tunela?</w:t>
      </w:r>
      <w:bookmarkEnd w:id="25"/>
    </w:p>
    <w:p w14:paraId="714FDD72" w14:textId="6AF6ADBB" w:rsidR="00912E5F" w:rsidRPr="00190EEA" w:rsidRDefault="00912E5F" w:rsidP="00912E5F">
      <w:pPr>
        <w:pStyle w:val="kntekst"/>
        <w:rPr>
          <w:lang w:val="sr-Latn-ME"/>
        </w:rPr>
      </w:pPr>
      <w:r w:rsidRPr="00190EEA">
        <w:rPr>
          <w:lang w:val="sr-Latn-ME"/>
        </w:rPr>
        <w:t xml:space="preserve">Osnovni cilj sprovođenja RSA </w:t>
      </w:r>
      <w:r w:rsidR="006D6569">
        <w:rPr>
          <w:lang w:val="sr-Latn-ME"/>
        </w:rPr>
        <w:t xml:space="preserve">tunela </w:t>
      </w:r>
      <w:r w:rsidRPr="00190EEA">
        <w:rPr>
          <w:lang w:val="sr-Latn-ME"/>
        </w:rPr>
        <w:t xml:space="preserve">je prepoznati i precizno definisati elemente </w:t>
      </w:r>
      <w:r w:rsidR="00147987">
        <w:rPr>
          <w:lang w:val="sr-Latn-ME"/>
        </w:rPr>
        <w:t>tunela i dionice puta ispred tunela</w:t>
      </w:r>
      <w:r w:rsidR="00B821B8">
        <w:rPr>
          <w:lang w:val="sr-Latn-ME"/>
        </w:rPr>
        <w:t xml:space="preserve">, </w:t>
      </w:r>
      <w:r w:rsidRPr="00190EEA">
        <w:rPr>
          <w:lang w:val="sr-Latn-ME"/>
        </w:rPr>
        <w:t xml:space="preserve">koji </w:t>
      </w:r>
      <w:r w:rsidR="002718E3">
        <w:rPr>
          <w:lang w:val="sr-Latn-ME"/>
        </w:rPr>
        <w:t>bi mogli</w:t>
      </w:r>
      <w:r w:rsidRPr="00190EEA">
        <w:rPr>
          <w:lang w:val="sr-Latn-ME"/>
        </w:rPr>
        <w:t xml:space="preserve"> negativno uticati na bezbjednost saobraćaja na posmatrano</w:t>
      </w:r>
      <w:r w:rsidR="00305A70">
        <w:rPr>
          <w:lang w:val="sr-Latn-ME"/>
        </w:rPr>
        <w:t xml:space="preserve">j dionici </w:t>
      </w:r>
      <w:r w:rsidRPr="00190EEA">
        <w:rPr>
          <w:lang w:val="sr-Latn-ME"/>
        </w:rPr>
        <w:t>ili na preostaloj putnoj mreži.</w:t>
      </w:r>
    </w:p>
    <w:p w14:paraId="1FEF54A7" w14:textId="77777777" w:rsidR="00912E5F" w:rsidRPr="00190EEA" w:rsidRDefault="00912E5F" w:rsidP="00912E5F">
      <w:pPr>
        <w:pStyle w:val="kntekst"/>
        <w:rPr>
          <w:lang w:val="sr-Latn-ME"/>
        </w:rPr>
      </w:pPr>
      <w:r w:rsidRPr="00190EEA">
        <w:rPr>
          <w:lang w:val="sr-Latn-ME"/>
        </w:rPr>
        <w:t>Glavni cilj se postiže kroz specifične ciljeve, uključujući sljedeće:</w:t>
      </w:r>
    </w:p>
    <w:p w14:paraId="3B8F566C" w14:textId="77777777" w:rsidR="00912E5F" w:rsidRPr="00190EEA" w:rsidRDefault="00912E5F" w:rsidP="00912E5F">
      <w:pPr>
        <w:pStyle w:val="knAlineja"/>
        <w:rPr>
          <w:lang w:val="sr-Latn-ME"/>
        </w:rPr>
      </w:pPr>
      <w:r w:rsidRPr="00190EEA">
        <w:rPr>
          <w:lang w:val="sr-Latn-ME"/>
        </w:rPr>
        <w:t>svođenje rizika od nastanka saobraćajnih nezgoda na minimum,</w:t>
      </w:r>
    </w:p>
    <w:p w14:paraId="04F33937" w14:textId="77777777" w:rsidR="00912E5F" w:rsidRPr="00190EEA" w:rsidRDefault="00912E5F" w:rsidP="00912E5F">
      <w:pPr>
        <w:pStyle w:val="knAlineja"/>
        <w:rPr>
          <w:lang w:val="sr-Latn-ME"/>
        </w:rPr>
      </w:pPr>
      <w:r w:rsidRPr="00190EEA">
        <w:rPr>
          <w:lang w:val="sr-Latn-ME"/>
        </w:rPr>
        <w:t>smanjenje težina posljedica saobraćajnih nezgoda koje su se eventualno desile,</w:t>
      </w:r>
    </w:p>
    <w:p w14:paraId="01E6AD81" w14:textId="77777777" w:rsidR="00912E5F" w:rsidRPr="00190EEA" w:rsidRDefault="00912E5F" w:rsidP="00912E5F">
      <w:pPr>
        <w:pStyle w:val="knAlineja"/>
        <w:rPr>
          <w:lang w:val="sr-Latn-ME"/>
        </w:rPr>
      </w:pPr>
      <w:r w:rsidRPr="00190EEA">
        <w:rPr>
          <w:lang w:val="sr-Latn-ME"/>
        </w:rPr>
        <w:t>smanjenje mogućnosti za povećanje rizika od saobraćajnih nezgoda na nekom drugom dijelu putne mreže (sprječavanje „migracije saobraćajnih nezgoda“) na koji utiču nova rješenja, projektovana na način da modifikuju saobraćajni protok, obim ili strukturu saobraćaja.</w:t>
      </w:r>
    </w:p>
    <w:p w14:paraId="099ADC06" w14:textId="77777777" w:rsidR="00912E5F" w:rsidRPr="00190EEA" w:rsidRDefault="00912E5F" w:rsidP="00912E5F">
      <w:pPr>
        <w:pStyle w:val="kntekst"/>
        <w:rPr>
          <w:lang w:val="sr-Latn-ME"/>
        </w:rPr>
      </w:pPr>
    </w:p>
    <w:p w14:paraId="14F78177" w14:textId="36BF983C" w:rsidR="00912E5F" w:rsidRPr="00190EEA" w:rsidRDefault="00912E5F" w:rsidP="00912E5F">
      <w:pPr>
        <w:pStyle w:val="Heading2"/>
        <w:rPr>
          <w:lang w:val="sr-Latn-ME"/>
        </w:rPr>
      </w:pPr>
      <w:bookmarkStart w:id="26" w:name="_Toc112834606"/>
      <w:bookmarkStart w:id="27" w:name="_Toc149110156"/>
      <w:r w:rsidRPr="00190EEA">
        <w:rPr>
          <w:lang w:val="sr-Latn-ME"/>
        </w:rPr>
        <w:t>Zašto trebamo RSA</w:t>
      </w:r>
      <w:r w:rsidR="00737B4F">
        <w:rPr>
          <w:lang w:val="sr-Latn-ME"/>
        </w:rPr>
        <w:t xml:space="preserve"> tunela</w:t>
      </w:r>
      <w:r w:rsidRPr="00190EEA">
        <w:rPr>
          <w:lang w:val="sr-Latn-ME"/>
        </w:rPr>
        <w:t>?</w:t>
      </w:r>
      <w:bookmarkEnd w:id="26"/>
      <w:bookmarkEnd w:id="27"/>
    </w:p>
    <w:p w14:paraId="6E3C7839" w14:textId="6DC218EB" w:rsidR="00912E5F" w:rsidRPr="00190EEA" w:rsidRDefault="00912E5F" w:rsidP="00912E5F">
      <w:pPr>
        <w:pStyle w:val="kntekst"/>
        <w:rPr>
          <w:lang w:val="sr-Latn-ME"/>
        </w:rPr>
      </w:pPr>
      <w:r w:rsidRPr="00190EEA">
        <w:rPr>
          <w:lang w:val="sr-Latn-ME"/>
        </w:rPr>
        <w:t xml:space="preserve">RSA </w:t>
      </w:r>
      <w:r w:rsidR="00AD6F15">
        <w:rPr>
          <w:lang w:val="sr-Latn-ME"/>
        </w:rPr>
        <w:t>tunela i dionica puteva ispred tunela</w:t>
      </w:r>
      <w:r w:rsidR="00AD6F15" w:rsidRPr="00190EEA">
        <w:rPr>
          <w:lang w:val="sr-Latn-ME"/>
        </w:rPr>
        <w:t xml:space="preserve"> </w:t>
      </w:r>
      <w:r w:rsidRPr="00190EEA">
        <w:rPr>
          <w:lang w:val="sr-Latn-ME"/>
        </w:rPr>
        <w:t xml:space="preserve">je potrebna kako bi se eliminisale potencijalne opasnosti (lokacije, </w:t>
      </w:r>
      <w:r w:rsidR="007539A1">
        <w:rPr>
          <w:lang w:val="sr-Latn-ME"/>
        </w:rPr>
        <w:t xml:space="preserve">elementi </w:t>
      </w:r>
      <w:r w:rsidRPr="00190EEA">
        <w:rPr>
          <w:lang w:val="sr-Latn-ME"/>
        </w:rPr>
        <w:t>oprem</w:t>
      </w:r>
      <w:r w:rsidR="007539A1">
        <w:rPr>
          <w:lang w:val="sr-Latn-ME"/>
        </w:rPr>
        <w:t>e</w:t>
      </w:r>
      <w:r w:rsidRPr="00190EEA">
        <w:rPr>
          <w:lang w:val="sr-Latn-ME"/>
        </w:rPr>
        <w:t xml:space="preserve"> puta i saobraćajne situacije) </w:t>
      </w:r>
      <w:r w:rsidR="00DB7BAD">
        <w:rPr>
          <w:lang w:val="sr-Latn-ME"/>
        </w:rPr>
        <w:t>tunela i dionica puteva ispred tunela</w:t>
      </w:r>
      <w:r w:rsidR="00DB7BAD" w:rsidRPr="00190EEA">
        <w:rPr>
          <w:lang w:val="sr-Latn-ME"/>
        </w:rPr>
        <w:t xml:space="preserve"> </w:t>
      </w:r>
      <w:r w:rsidRPr="00190EEA">
        <w:rPr>
          <w:lang w:val="sr-Latn-ME"/>
        </w:rPr>
        <w:t xml:space="preserve">već tokom projektovanja </w:t>
      </w:r>
      <w:r w:rsidR="00A316B5">
        <w:rPr>
          <w:lang w:val="sr-Latn-ME"/>
        </w:rPr>
        <w:t xml:space="preserve">(faze RSA1 i RSA2) </w:t>
      </w:r>
      <w:r w:rsidRPr="00190EEA">
        <w:rPr>
          <w:lang w:val="sr-Latn-ME"/>
        </w:rPr>
        <w:t xml:space="preserve">ili početne upotrebe novog </w:t>
      </w:r>
      <w:r w:rsidR="002C6F34">
        <w:rPr>
          <w:lang w:val="sr-Latn-ME"/>
        </w:rPr>
        <w:t xml:space="preserve">tunela i dionice puta </w:t>
      </w:r>
      <w:r w:rsidR="00A316B5">
        <w:rPr>
          <w:lang w:val="sr-Latn-ME"/>
        </w:rPr>
        <w:t>ispred tunela</w:t>
      </w:r>
      <w:r w:rsidR="00A316B5" w:rsidRPr="00190EEA">
        <w:rPr>
          <w:lang w:val="sr-Latn-ME"/>
        </w:rPr>
        <w:t xml:space="preserve"> </w:t>
      </w:r>
      <w:r w:rsidR="002C6F34">
        <w:rPr>
          <w:lang w:val="sr-Latn-ME"/>
        </w:rPr>
        <w:t xml:space="preserve">(faza RSA3) </w:t>
      </w:r>
      <w:r w:rsidRPr="00190EEA">
        <w:rPr>
          <w:lang w:val="sr-Latn-ME"/>
        </w:rPr>
        <w:t>i na taj način smanjila mogućnost nastanka nezgoda na minimum, smanjila ozbiljnost posljedica saobraćajnih nezgoda koje će se eventualno desiti, te smanjila mogućnost da projektantsko rješenje prouzrokuje povećanje rizika od saobraćajnih nezgoda na nekom drugom dijelu putn</w:t>
      </w:r>
      <w:r w:rsidR="002734E1">
        <w:rPr>
          <w:lang w:val="sr-Latn-ME"/>
        </w:rPr>
        <w:t>e mreže, na koji utiče novi tunel i dionica puta ispred njega.</w:t>
      </w:r>
    </w:p>
    <w:p w14:paraId="20DD17D2" w14:textId="77777777" w:rsidR="00912E5F" w:rsidRPr="00190EEA" w:rsidRDefault="00912E5F" w:rsidP="00912E5F">
      <w:pPr>
        <w:pStyle w:val="kntekst"/>
        <w:rPr>
          <w:lang w:val="sr-Latn-ME"/>
        </w:rPr>
      </w:pPr>
    </w:p>
    <w:p w14:paraId="5CE7A988" w14:textId="6F4014F4" w:rsidR="00912E5F" w:rsidRPr="00190EEA" w:rsidRDefault="00912E5F" w:rsidP="00912E5F">
      <w:pPr>
        <w:pStyle w:val="Heading2"/>
        <w:rPr>
          <w:lang w:val="sr-Latn-ME"/>
        </w:rPr>
      </w:pPr>
      <w:bookmarkStart w:id="28" w:name="_Toc112834607"/>
      <w:bookmarkStart w:id="29" w:name="_Toc149110157"/>
      <w:r w:rsidRPr="00190EEA">
        <w:rPr>
          <w:lang w:val="sr-Latn-ME"/>
        </w:rPr>
        <w:lastRenderedPageBreak/>
        <w:t>Koje su koristi od RSA</w:t>
      </w:r>
      <w:r w:rsidR="00295FF2">
        <w:rPr>
          <w:lang w:val="sr-Latn-ME"/>
        </w:rPr>
        <w:t xml:space="preserve"> tunela</w:t>
      </w:r>
      <w:r w:rsidRPr="00190EEA">
        <w:rPr>
          <w:lang w:val="sr-Latn-ME"/>
        </w:rPr>
        <w:t>?</w:t>
      </w:r>
      <w:bookmarkEnd w:id="28"/>
      <w:bookmarkEnd w:id="29"/>
    </w:p>
    <w:p w14:paraId="75F7FE07" w14:textId="5ACF241D" w:rsidR="00912E5F" w:rsidRPr="00190EEA" w:rsidRDefault="00912E5F" w:rsidP="00912E5F">
      <w:pPr>
        <w:pStyle w:val="kntekst"/>
        <w:rPr>
          <w:lang w:val="sr-Latn-ME"/>
        </w:rPr>
      </w:pPr>
      <w:r w:rsidRPr="00190EEA">
        <w:rPr>
          <w:lang w:val="sr-Latn-ME"/>
        </w:rPr>
        <w:t xml:space="preserve">RSA je </w:t>
      </w:r>
      <w:r w:rsidR="00E352D2">
        <w:rPr>
          <w:lang w:val="sr-Latn-ME"/>
        </w:rPr>
        <w:t xml:space="preserve">u svojoj suštini </w:t>
      </w:r>
      <w:r w:rsidRPr="00190EEA">
        <w:rPr>
          <w:lang w:val="sr-Latn-ME"/>
        </w:rPr>
        <w:t xml:space="preserve">proaktivna procedura koja eliminiše ili smanjuje rizik od saobraćajnih nezgoda prije nego što se dogode. S druge strane, RSA eliminiše ili smanjuje skupe intervencije na putnoj infrastrukturi nakon puštanja u eksploataciju. Zato je RSA mjera sa vrlo dobrim odnosom troškova i koristi. U nekim slučajevima, revizije bezbjednosti na putevima predlažu mjere koje pomažu značajnom smanjenju troškova izgradnje </w:t>
      </w:r>
      <w:r w:rsidR="00712137">
        <w:rPr>
          <w:lang w:val="sr-Latn-ME"/>
        </w:rPr>
        <w:t>putne infrastrukture</w:t>
      </w:r>
      <w:r w:rsidRPr="00190EEA">
        <w:rPr>
          <w:lang w:val="sr-Latn-ME"/>
        </w:rPr>
        <w:t xml:space="preserve">, poboljšanjem bezbjednosti na </w:t>
      </w:r>
      <w:r w:rsidR="007C1C6F">
        <w:rPr>
          <w:lang w:val="sr-Latn-ME"/>
        </w:rPr>
        <w:t>putnoj mreži</w:t>
      </w:r>
      <w:r w:rsidRPr="00190EEA">
        <w:rPr>
          <w:lang w:val="sr-Latn-ME"/>
        </w:rPr>
        <w:t xml:space="preserve"> </w:t>
      </w:r>
      <w:r w:rsidR="007C1C6F">
        <w:rPr>
          <w:lang w:val="sr-Latn-ME"/>
        </w:rPr>
        <w:t>itd.</w:t>
      </w:r>
    </w:p>
    <w:p w14:paraId="45D95B83" w14:textId="27EAD9C6" w:rsidR="00912E5F" w:rsidRPr="00190EEA" w:rsidRDefault="00912E5F" w:rsidP="00912E5F">
      <w:pPr>
        <w:pStyle w:val="kntekst"/>
        <w:rPr>
          <w:lang w:val="sr-Latn-ME"/>
        </w:rPr>
      </w:pPr>
      <w:r w:rsidRPr="00190EEA">
        <w:rPr>
          <w:lang w:val="sr-Latn-ME"/>
        </w:rPr>
        <w:t xml:space="preserve">RSA </w:t>
      </w:r>
      <w:r w:rsidR="007C1C6F">
        <w:rPr>
          <w:lang w:val="sr-Latn-ME"/>
        </w:rPr>
        <w:t>svih elemenata putne mreže</w:t>
      </w:r>
      <w:r w:rsidRPr="00190EEA">
        <w:rPr>
          <w:lang w:val="sr-Latn-ME"/>
        </w:rPr>
        <w:t>:</w:t>
      </w:r>
    </w:p>
    <w:p w14:paraId="3E988BEE" w14:textId="77777777" w:rsidR="00912E5F" w:rsidRPr="00BB503E" w:rsidRDefault="00912E5F" w:rsidP="00912E5F">
      <w:pPr>
        <w:pStyle w:val="knAlineja"/>
        <w:rPr>
          <w:sz w:val="22"/>
          <w:szCs w:val="22"/>
          <w:lang w:val="sr-Latn-ME"/>
        </w:rPr>
      </w:pPr>
      <w:r w:rsidRPr="00BB503E">
        <w:rPr>
          <w:sz w:val="22"/>
          <w:szCs w:val="22"/>
          <w:lang w:val="sr-Latn-ME"/>
        </w:rPr>
        <w:t>omogućava visoko efikasne i finansijski prihvatljive mjere za poboljšanje bezbjednosti na putevima, pogotovo ako se implementiraju u ranim fazama projektovanja,</w:t>
      </w:r>
    </w:p>
    <w:p w14:paraId="7D3CED0B" w14:textId="77777777" w:rsidR="00912E5F" w:rsidRPr="00BB503E" w:rsidRDefault="00912E5F" w:rsidP="00912E5F">
      <w:pPr>
        <w:pStyle w:val="knAlineja"/>
        <w:rPr>
          <w:sz w:val="22"/>
          <w:szCs w:val="22"/>
          <w:lang w:val="sr-Latn-ME"/>
        </w:rPr>
      </w:pPr>
      <w:r w:rsidRPr="00BB503E">
        <w:rPr>
          <w:sz w:val="22"/>
          <w:szCs w:val="22"/>
          <w:lang w:val="sr-Latn-ME"/>
        </w:rPr>
        <w:t>smanjuje broj saobraćajnih nezgoda,</w:t>
      </w:r>
    </w:p>
    <w:p w14:paraId="255EB90E" w14:textId="77777777" w:rsidR="00912E5F" w:rsidRPr="00BB503E" w:rsidRDefault="00912E5F" w:rsidP="00912E5F">
      <w:pPr>
        <w:pStyle w:val="knAlineja"/>
        <w:rPr>
          <w:sz w:val="22"/>
          <w:szCs w:val="22"/>
          <w:lang w:val="sr-Latn-ME"/>
        </w:rPr>
      </w:pPr>
      <w:r w:rsidRPr="00BB503E">
        <w:rPr>
          <w:sz w:val="22"/>
          <w:szCs w:val="22"/>
          <w:lang w:val="sr-Latn-ME"/>
        </w:rPr>
        <w:t>smanjuje težinu posljedica saobraćajnih nezgoda,</w:t>
      </w:r>
    </w:p>
    <w:p w14:paraId="3DEE23E1" w14:textId="77777777" w:rsidR="00912E5F" w:rsidRPr="00BB503E" w:rsidRDefault="00912E5F" w:rsidP="00912E5F">
      <w:pPr>
        <w:pStyle w:val="knAlineja"/>
        <w:rPr>
          <w:sz w:val="22"/>
          <w:szCs w:val="22"/>
          <w:lang w:val="sr-Latn-ME"/>
        </w:rPr>
      </w:pPr>
      <w:r w:rsidRPr="00BB503E">
        <w:rPr>
          <w:sz w:val="22"/>
          <w:szCs w:val="22"/>
          <w:lang w:val="sr-Latn-ME"/>
        </w:rPr>
        <w:t>povećava usklađenost dizajna sa zahtjevima bezbjednosti na putu,</w:t>
      </w:r>
    </w:p>
    <w:p w14:paraId="73E347C0" w14:textId="77777777" w:rsidR="00912E5F" w:rsidRPr="00BB503E" w:rsidRDefault="00912E5F" w:rsidP="00912E5F">
      <w:pPr>
        <w:pStyle w:val="knAlineja"/>
        <w:rPr>
          <w:sz w:val="22"/>
          <w:szCs w:val="22"/>
          <w:lang w:val="sr-Latn-ME"/>
        </w:rPr>
      </w:pPr>
      <w:r w:rsidRPr="00BB503E">
        <w:rPr>
          <w:sz w:val="22"/>
          <w:szCs w:val="22"/>
          <w:lang w:val="sr-Latn-ME"/>
        </w:rPr>
        <w:t>poboljšava procedure projektovanja i izgradnje puteva,</w:t>
      </w:r>
    </w:p>
    <w:p w14:paraId="714488DB" w14:textId="77777777" w:rsidR="00912E5F" w:rsidRPr="00BB503E" w:rsidRDefault="00912E5F" w:rsidP="00912E5F">
      <w:pPr>
        <w:pStyle w:val="knAlineja"/>
        <w:rPr>
          <w:sz w:val="22"/>
          <w:szCs w:val="22"/>
          <w:lang w:val="sr-Latn-ME"/>
        </w:rPr>
      </w:pPr>
      <w:r w:rsidRPr="00BB503E">
        <w:rPr>
          <w:sz w:val="22"/>
          <w:szCs w:val="22"/>
          <w:lang w:val="sr-Latn-ME"/>
        </w:rPr>
        <w:t>omogućava organizovanu i svrsishodnu razmjenu znanja i iskustava iz oblasti bezbjednosti saobraćaja,</w:t>
      </w:r>
    </w:p>
    <w:p w14:paraId="6D43405A" w14:textId="77777777" w:rsidR="00912E5F" w:rsidRPr="00BB503E" w:rsidRDefault="00912E5F" w:rsidP="00912E5F">
      <w:pPr>
        <w:pStyle w:val="knAlineja"/>
        <w:rPr>
          <w:sz w:val="22"/>
          <w:szCs w:val="22"/>
          <w:lang w:val="sr-Latn-ME"/>
        </w:rPr>
      </w:pPr>
      <w:r w:rsidRPr="00BB503E">
        <w:rPr>
          <w:sz w:val="22"/>
          <w:szCs w:val="22"/>
          <w:lang w:val="sr-Latn-ME"/>
        </w:rPr>
        <w:t>nudi dugoročnu podršku za optimalnu uštedu finansijskih sredstava, smanjenjem broja žrtava na putevima.</w:t>
      </w:r>
    </w:p>
    <w:p w14:paraId="4808B435" w14:textId="77777777" w:rsidR="00912E5F" w:rsidRPr="00190EEA" w:rsidRDefault="00912E5F" w:rsidP="00912E5F">
      <w:pPr>
        <w:pStyle w:val="kntekst"/>
        <w:rPr>
          <w:lang w:val="sr-Latn-ME"/>
        </w:rPr>
      </w:pPr>
    </w:p>
    <w:p w14:paraId="10F6244E" w14:textId="77777777" w:rsidR="00912E5F" w:rsidRPr="00190EEA" w:rsidRDefault="00912E5F" w:rsidP="00912E5F">
      <w:pPr>
        <w:pStyle w:val="kntekst"/>
        <w:rPr>
          <w:lang w:val="sr-Latn-ME"/>
        </w:rPr>
      </w:pPr>
      <w:r w:rsidRPr="00190EEA">
        <w:rPr>
          <w:lang w:val="sr-Latn-ME"/>
        </w:rPr>
        <w:t>Postoji nekoliko razloga zašto je implementacija RSA efikasnija od RSI:</w:t>
      </w:r>
    </w:p>
    <w:p w14:paraId="4DDB9003" w14:textId="1D142D47" w:rsidR="00912E5F" w:rsidRPr="00BB503E" w:rsidRDefault="00912E5F" w:rsidP="00912E5F">
      <w:pPr>
        <w:pStyle w:val="knAlineja"/>
        <w:rPr>
          <w:sz w:val="22"/>
          <w:szCs w:val="22"/>
          <w:lang w:val="sr-Latn-ME"/>
        </w:rPr>
      </w:pPr>
      <w:r w:rsidRPr="00BB503E">
        <w:rPr>
          <w:sz w:val="22"/>
          <w:szCs w:val="22"/>
          <w:lang w:val="sr-Latn-ME"/>
        </w:rPr>
        <w:t xml:space="preserve">revizija bezbjednosti </w:t>
      </w:r>
      <w:r w:rsidR="00794BB5" w:rsidRPr="00BB503E">
        <w:rPr>
          <w:sz w:val="22"/>
          <w:szCs w:val="22"/>
          <w:lang w:val="sr-Latn-ME"/>
        </w:rPr>
        <w:t xml:space="preserve">elemenata putne infrastrukture (otvorenih dionica puteva, raskrsnica, čvorova, pratećih objekta ... ali i tunela) </w:t>
      </w:r>
      <w:r w:rsidRPr="00BB503E">
        <w:rPr>
          <w:sz w:val="22"/>
          <w:szCs w:val="22"/>
          <w:lang w:val="sr-Latn-ME"/>
        </w:rPr>
        <w:t xml:space="preserve">se u svoje prve dvije faze sprovodi dok je projekat još "na papiru", a troškovi revizije su daleko manji od ušteda od implementacije preporuka revizije (izmjena se vrši u projektu, a ne </w:t>
      </w:r>
      <w:r w:rsidR="00794BB5" w:rsidRPr="00BB503E">
        <w:rPr>
          <w:sz w:val="22"/>
          <w:szCs w:val="22"/>
          <w:lang w:val="sr-Latn-ME"/>
        </w:rPr>
        <w:t>u stvarnom životu!</w:t>
      </w:r>
      <w:r w:rsidRPr="00BB503E">
        <w:rPr>
          <w:sz w:val="22"/>
          <w:szCs w:val="22"/>
          <w:lang w:val="sr-Latn-ME"/>
        </w:rPr>
        <w:t xml:space="preserve">). Sprovođenje revizije u ranim fazama (faze 1 i 2) eliminiše ili smanjuje moguće skupe intervencije na </w:t>
      </w:r>
      <w:r w:rsidR="00794BB5" w:rsidRPr="00BB503E">
        <w:rPr>
          <w:sz w:val="22"/>
          <w:szCs w:val="22"/>
          <w:lang w:val="sr-Latn-ME"/>
        </w:rPr>
        <w:t xml:space="preserve">elementima putne infrastrukture </w:t>
      </w:r>
      <w:r w:rsidRPr="00BB503E">
        <w:rPr>
          <w:sz w:val="22"/>
          <w:szCs w:val="22"/>
          <w:lang w:val="sr-Latn-ME"/>
        </w:rPr>
        <w:t>nakon puštanja u eksploataciju (</w:t>
      </w:r>
      <w:r w:rsidR="00794BB5" w:rsidRPr="00BB503E">
        <w:rPr>
          <w:sz w:val="22"/>
          <w:szCs w:val="22"/>
          <w:lang w:val="sr-Latn-ME"/>
        </w:rPr>
        <w:t>''</w:t>
      </w:r>
      <w:r w:rsidRPr="00BB503E">
        <w:rPr>
          <w:sz w:val="22"/>
          <w:szCs w:val="22"/>
          <w:lang w:val="sr-Latn-ME"/>
        </w:rPr>
        <w:t>Bolje spriječiti nego liječiti</w:t>
      </w:r>
      <w:r w:rsidR="00794BB5" w:rsidRPr="00BB503E">
        <w:rPr>
          <w:sz w:val="22"/>
          <w:szCs w:val="22"/>
          <w:lang w:val="sr-Latn-ME"/>
        </w:rPr>
        <w:t>!''</w:t>
      </w:r>
      <w:r w:rsidRPr="00BB503E">
        <w:rPr>
          <w:sz w:val="22"/>
          <w:szCs w:val="22"/>
          <w:lang w:val="sr-Latn-ME"/>
        </w:rPr>
        <w:t>)</w:t>
      </w:r>
    </w:p>
    <w:p w14:paraId="7B30AE75" w14:textId="35630CFD" w:rsidR="00912E5F" w:rsidRPr="00BB503E" w:rsidRDefault="00912E5F" w:rsidP="00912E5F">
      <w:pPr>
        <w:pStyle w:val="knAlineja"/>
        <w:rPr>
          <w:sz w:val="22"/>
          <w:szCs w:val="22"/>
          <w:lang w:val="sr-Latn-ME"/>
        </w:rPr>
      </w:pPr>
      <w:r w:rsidRPr="00BB503E">
        <w:rPr>
          <w:sz w:val="22"/>
          <w:szCs w:val="22"/>
          <w:lang w:val="sr-Latn-ME"/>
        </w:rPr>
        <w:t xml:space="preserve">revizija bezbjednosti </w:t>
      </w:r>
      <w:r w:rsidR="00794BB5" w:rsidRPr="00BB503E">
        <w:rPr>
          <w:sz w:val="22"/>
          <w:szCs w:val="22"/>
          <w:lang w:val="sr-Latn-ME"/>
        </w:rPr>
        <w:t xml:space="preserve">elemenata putne infrastrukture </w:t>
      </w:r>
      <w:r w:rsidRPr="00BB503E">
        <w:rPr>
          <w:sz w:val="22"/>
          <w:szCs w:val="22"/>
          <w:lang w:val="sr-Latn-ME"/>
        </w:rPr>
        <w:t xml:space="preserve">se vrši u fazi 3 </w:t>
      </w:r>
      <w:r w:rsidR="00794BB5" w:rsidRPr="00BB503E">
        <w:rPr>
          <w:sz w:val="22"/>
          <w:szCs w:val="22"/>
          <w:lang w:val="sr-Latn-ME"/>
        </w:rPr>
        <w:t xml:space="preserve">(netom prije otvaranja) </w:t>
      </w:r>
      <w:r w:rsidRPr="00BB503E">
        <w:rPr>
          <w:sz w:val="22"/>
          <w:szCs w:val="22"/>
          <w:lang w:val="sr-Latn-ME"/>
        </w:rPr>
        <w:t xml:space="preserve">dok </w:t>
      </w:r>
      <w:r w:rsidR="00794BB5" w:rsidRPr="00BB503E">
        <w:rPr>
          <w:sz w:val="22"/>
          <w:szCs w:val="22"/>
          <w:lang w:val="sr-Latn-ME"/>
        </w:rPr>
        <w:t xml:space="preserve">element </w:t>
      </w:r>
      <w:r w:rsidRPr="00BB503E">
        <w:rPr>
          <w:sz w:val="22"/>
          <w:szCs w:val="22"/>
          <w:lang w:val="sr-Latn-ME"/>
        </w:rPr>
        <w:t>put</w:t>
      </w:r>
      <w:r w:rsidR="00794BB5" w:rsidRPr="00BB503E">
        <w:rPr>
          <w:sz w:val="22"/>
          <w:szCs w:val="22"/>
          <w:lang w:val="sr-Latn-ME"/>
        </w:rPr>
        <w:t xml:space="preserve">ne infrastrukture </w:t>
      </w:r>
      <w:r w:rsidRPr="00BB503E">
        <w:rPr>
          <w:sz w:val="22"/>
          <w:szCs w:val="22"/>
          <w:lang w:val="sr-Latn-ME"/>
        </w:rPr>
        <w:t>još nije pušten u eksploataciju, što znači da još nije došlo do saobraćajnih nezgoda niti materijalnih šteta,</w:t>
      </w:r>
    </w:p>
    <w:p w14:paraId="15A1C9E0" w14:textId="1DD8C5AB" w:rsidR="00912E5F" w:rsidRPr="00BB503E" w:rsidRDefault="00912E5F" w:rsidP="00912E5F">
      <w:pPr>
        <w:pStyle w:val="knAlineja"/>
        <w:rPr>
          <w:sz w:val="22"/>
          <w:szCs w:val="22"/>
          <w:lang w:val="sr-Latn-ME"/>
        </w:rPr>
      </w:pPr>
      <w:r w:rsidRPr="00BB503E">
        <w:rPr>
          <w:sz w:val="22"/>
          <w:szCs w:val="22"/>
          <w:lang w:val="sr-Latn-ME"/>
        </w:rPr>
        <w:t xml:space="preserve">revizija bezbjednosti se sprovodi u svojoj 4. fazi u početnoj fazi eksploatacije </w:t>
      </w:r>
      <w:r w:rsidR="00794BB5" w:rsidRPr="00BB503E">
        <w:rPr>
          <w:sz w:val="22"/>
          <w:szCs w:val="22"/>
          <w:lang w:val="sr-Latn-ME"/>
        </w:rPr>
        <w:t>elemenata putne infrastrukture</w:t>
      </w:r>
      <w:r w:rsidRPr="00BB503E">
        <w:rPr>
          <w:sz w:val="22"/>
          <w:szCs w:val="22"/>
          <w:lang w:val="sr-Latn-ME"/>
        </w:rPr>
        <w:t>, kada se veći broj saobraćajnih nezgoda još nije mogao desiti.</w:t>
      </w:r>
    </w:p>
    <w:p w14:paraId="34F5D67E" w14:textId="77777777" w:rsidR="00794BB5" w:rsidRPr="00190EEA" w:rsidRDefault="00794BB5" w:rsidP="00794BB5">
      <w:pPr>
        <w:pStyle w:val="kntekst"/>
        <w:rPr>
          <w:lang w:val="sr-Latn-ME"/>
        </w:rPr>
      </w:pPr>
    </w:p>
    <w:p w14:paraId="5632799D" w14:textId="6F5F619A" w:rsidR="00794BB5" w:rsidRPr="00190EEA" w:rsidRDefault="00794BB5" w:rsidP="00794BB5">
      <w:pPr>
        <w:pStyle w:val="Heading2"/>
        <w:rPr>
          <w:lang w:val="sr-Latn-ME"/>
        </w:rPr>
      </w:pPr>
      <w:bookmarkStart w:id="30" w:name="_Toc112834608"/>
      <w:bookmarkStart w:id="31" w:name="_Toc149110158"/>
      <w:r w:rsidRPr="00190EEA">
        <w:rPr>
          <w:lang w:val="sr-Latn-ME"/>
        </w:rPr>
        <w:t>Faze sprovođenja RSA</w:t>
      </w:r>
      <w:bookmarkEnd w:id="30"/>
      <w:r w:rsidR="001D58B9">
        <w:rPr>
          <w:lang w:val="sr-Latn-ME"/>
        </w:rPr>
        <w:t xml:space="preserve"> novopredviđenih </w:t>
      </w:r>
      <w:r w:rsidR="00183F96" w:rsidRPr="00355CE6">
        <w:rPr>
          <w:lang w:val="sr-Latn-ME"/>
        </w:rPr>
        <w:t xml:space="preserve">i za nadgrađenje predviđenih </w:t>
      </w:r>
      <w:r w:rsidR="001D58B9">
        <w:rPr>
          <w:lang w:val="sr-Latn-ME"/>
        </w:rPr>
        <w:t>tunela</w:t>
      </w:r>
      <w:bookmarkEnd w:id="31"/>
    </w:p>
    <w:p w14:paraId="1461F225" w14:textId="42E44055" w:rsidR="00794BB5" w:rsidRPr="00190EEA" w:rsidRDefault="00794BB5" w:rsidP="00794BB5">
      <w:pPr>
        <w:pStyle w:val="kntekst"/>
        <w:rPr>
          <w:lang w:val="sr-Latn-ME"/>
        </w:rPr>
      </w:pPr>
      <w:r w:rsidRPr="00190EEA">
        <w:rPr>
          <w:lang w:val="sr-Latn-ME"/>
        </w:rPr>
        <w:t xml:space="preserve">RSA </w:t>
      </w:r>
      <w:r w:rsidR="001C5283">
        <w:rPr>
          <w:lang w:val="sr-Latn-ME"/>
        </w:rPr>
        <w:t xml:space="preserve">svih </w:t>
      </w:r>
      <w:r w:rsidR="00B33E93">
        <w:rPr>
          <w:lang w:val="sr-Latn-ME"/>
        </w:rPr>
        <w:t xml:space="preserve">elemenata putne infrastrukture </w:t>
      </w:r>
      <w:r w:rsidR="006A60A5">
        <w:rPr>
          <w:lang w:val="sr-Latn-ME"/>
        </w:rPr>
        <w:t xml:space="preserve">(znači i tunela) </w:t>
      </w:r>
      <w:r w:rsidRPr="00190EEA">
        <w:rPr>
          <w:lang w:val="sr-Latn-ME"/>
        </w:rPr>
        <w:t xml:space="preserve">se sprovodi u svim fazama izrade projektne dokumentacije, neposredno prije puštanja u eksploataciju i u početnom periodu eksploatacije. </w:t>
      </w:r>
    </w:p>
    <w:p w14:paraId="0C9343AC" w14:textId="03105286" w:rsidR="00794BB5" w:rsidRPr="00190EEA" w:rsidRDefault="00794BB5" w:rsidP="00794BB5">
      <w:pPr>
        <w:pStyle w:val="kntekst"/>
        <w:rPr>
          <w:lang w:val="sr-Latn-ME"/>
        </w:rPr>
      </w:pPr>
      <w:r w:rsidRPr="00190EEA">
        <w:rPr>
          <w:lang w:val="sr-Latn-ME"/>
        </w:rPr>
        <w:t>RSA se sprovodi na dva nivoa, tj. prije izgradnje (Faze 1 i 2) i nakon izgradnje (Faze 3 i 4). U fazama prije izgradnje, RSA može imati najveći uticaj na modifikacije projektnih rješenja i na taj način može poboljšati bezbjednost puta</w:t>
      </w:r>
      <w:r w:rsidR="002F30AF" w:rsidRPr="00BB503E">
        <w:rPr>
          <w:lang w:val="sr-Latn-ME"/>
        </w:rPr>
        <w:t>/tunela</w:t>
      </w:r>
      <w:r w:rsidRPr="00BB503E">
        <w:rPr>
          <w:lang w:val="sr-Latn-ME"/>
        </w:rPr>
        <w:t xml:space="preserve"> </w:t>
      </w:r>
      <w:r w:rsidRPr="00190EEA">
        <w:rPr>
          <w:lang w:val="sr-Latn-ME"/>
        </w:rPr>
        <w:t>jer revizori revidiraju projekat i prije nego što su građevinski radovi počeli. Potrebno je izvršiti reviziju prije izgradnje za svaki projekat koji može promijeniti međusobne odnose između različitih učesnika u saobraćaju i/ili između učesnika u saobraćaju i puta odnosno putnog okruženja.</w:t>
      </w:r>
    </w:p>
    <w:p w14:paraId="23B1E60C" w14:textId="6DB4C52A" w:rsidR="00FE55DA" w:rsidRDefault="00E61A20" w:rsidP="00FD5CA3">
      <w:pPr>
        <w:pStyle w:val="kntekst"/>
        <w:rPr>
          <w:lang w:val="sr-Latn-ME"/>
        </w:rPr>
      </w:pPr>
      <w:r>
        <w:rPr>
          <w:lang w:val="sr-Latn-ME"/>
        </w:rPr>
        <w:t>Za polaznike ovog kursa je dovoljno da znaju da se revizija bezbjednosti radi u četiri faze</w:t>
      </w:r>
      <w:r w:rsidR="00CB5362">
        <w:rPr>
          <w:lang w:val="sr-Latn-ME"/>
        </w:rPr>
        <w:t xml:space="preserve"> (idejni projekat</w:t>
      </w:r>
      <w:r>
        <w:rPr>
          <w:lang w:val="sr-Latn-ME"/>
        </w:rPr>
        <w:t>,</w:t>
      </w:r>
      <w:r w:rsidR="00CB5362">
        <w:rPr>
          <w:lang w:val="sr-Latn-ME"/>
        </w:rPr>
        <w:t xml:space="preserve"> glavni projekat, neposredno prije početka eksploatacije i u početnom periodu eksploatacije puta), </w:t>
      </w:r>
      <w:r>
        <w:rPr>
          <w:lang w:val="sr-Latn-ME"/>
        </w:rPr>
        <w:t>a malo više pažnje ćemo posvetiti fazama 3 i 4.</w:t>
      </w:r>
      <w:r w:rsidR="00A827C1">
        <w:rPr>
          <w:lang w:val="sr-Latn-ME"/>
        </w:rPr>
        <w:t xml:space="preserve"> </w:t>
      </w:r>
      <w:r w:rsidR="000A1BD5">
        <w:rPr>
          <w:lang w:val="sr-Latn-ME"/>
        </w:rPr>
        <w:t>(</w:t>
      </w:r>
      <w:r w:rsidR="00C93D0E">
        <w:rPr>
          <w:lang w:val="sr-Latn-ME"/>
        </w:rPr>
        <w:t xml:space="preserve">Tabela </w:t>
      </w:r>
      <w:r w:rsidR="000A1BD5">
        <w:rPr>
          <w:lang w:val="sr-Latn-ME"/>
        </w:rPr>
        <w:t>2.1)</w:t>
      </w:r>
      <w:r w:rsidR="00C452F3">
        <w:rPr>
          <w:lang w:val="sr-Latn-ME"/>
        </w:rPr>
        <w:t>.</w:t>
      </w:r>
    </w:p>
    <w:p w14:paraId="60047F3C" w14:textId="782B8F3A" w:rsidR="00C452F3" w:rsidRDefault="00190BC0" w:rsidP="00FD5CA3">
      <w:pPr>
        <w:pStyle w:val="kntekst"/>
        <w:rPr>
          <w:lang w:val="sr-Latn-ME"/>
        </w:rPr>
      </w:pPr>
      <w:r w:rsidRPr="00190BC0">
        <w:rPr>
          <w:color w:val="7030A0"/>
          <w:lang w:val="sr-Latn-ME"/>
        </w:rPr>
        <w:lastRenderedPageBreak/>
        <w:t>Faze 1 i 2 odnose se na poštovanje propisa i dokumentaciju koju za upravnika tunela pripremaju projektanti ili drugi nezavisni izvođači (na primjer, analiza rizika). Za razliku od otvorenih puteva, dokumentacija pr</w:t>
      </w:r>
      <w:r w:rsidR="00272BF2">
        <w:rPr>
          <w:color w:val="7030A0"/>
          <w:lang w:val="sr-Latn-ME"/>
        </w:rPr>
        <w:t>ij</w:t>
      </w:r>
      <w:r w:rsidRPr="00190BC0">
        <w:rPr>
          <w:color w:val="7030A0"/>
          <w:lang w:val="sr-Latn-ME"/>
        </w:rPr>
        <w:t xml:space="preserve">e izgradnje tunela sadrži i bezbjednosnu dokumentaciju, koja je posvećena analizi rizika na osnovu saobraćajne prognoze. Sadržaj ove dokumentacije je specifičan i naveden u poglavlju </w:t>
      </w:r>
      <w:r w:rsidRPr="00190BC0">
        <w:rPr>
          <w:color w:val="7030A0"/>
          <w:lang w:val="sr-Latn-ME"/>
        </w:rPr>
        <w:fldChar w:fldCharType="begin"/>
      </w:r>
      <w:r w:rsidRPr="00190BC0">
        <w:rPr>
          <w:color w:val="7030A0"/>
          <w:lang w:val="sr-Latn-ME"/>
        </w:rPr>
        <w:instrText xml:space="preserve"> REF _Ref148355538 \r \h  \* MERGEFORMAT </w:instrText>
      </w:r>
      <w:r w:rsidRPr="00190BC0">
        <w:rPr>
          <w:color w:val="7030A0"/>
          <w:lang w:val="sr-Latn-ME"/>
        </w:rPr>
      </w:r>
      <w:r w:rsidRPr="00190BC0">
        <w:rPr>
          <w:color w:val="7030A0"/>
          <w:lang w:val="sr-Latn-ME"/>
        </w:rPr>
        <w:fldChar w:fldCharType="separate"/>
      </w:r>
      <w:r w:rsidRPr="00190BC0">
        <w:rPr>
          <w:color w:val="7030A0"/>
          <w:lang w:val="sr-Latn-ME"/>
        </w:rPr>
        <w:t>1.4.1</w:t>
      </w:r>
      <w:r w:rsidRPr="00190BC0">
        <w:rPr>
          <w:color w:val="7030A0"/>
          <w:lang w:val="sr-Latn-ME"/>
        </w:rPr>
        <w:fldChar w:fldCharType="end"/>
      </w:r>
      <w:r w:rsidRPr="00190BC0">
        <w:rPr>
          <w:color w:val="7030A0"/>
          <w:lang w:val="sr-Latn-ME"/>
        </w:rPr>
        <w:t xml:space="preserve"> </w:t>
      </w:r>
      <w:r w:rsidRPr="00190BC0">
        <w:rPr>
          <w:color w:val="7030A0"/>
          <w:lang w:val="sr-Latn-ME"/>
        </w:rPr>
        <w:fldChar w:fldCharType="begin"/>
      </w:r>
      <w:r w:rsidRPr="00190BC0">
        <w:rPr>
          <w:color w:val="7030A0"/>
          <w:lang w:val="sr-Latn-ME"/>
        </w:rPr>
        <w:instrText xml:space="preserve"> REF _Ref148355538 \h  \* MERGEFORMAT </w:instrText>
      </w:r>
      <w:r w:rsidRPr="00190BC0">
        <w:rPr>
          <w:color w:val="7030A0"/>
          <w:lang w:val="sr-Latn-ME"/>
        </w:rPr>
      </w:r>
      <w:r w:rsidRPr="00190BC0">
        <w:rPr>
          <w:color w:val="7030A0"/>
          <w:lang w:val="sr-Latn-ME"/>
        </w:rPr>
        <w:fldChar w:fldCharType="separate"/>
      </w:r>
      <w:r w:rsidRPr="00190BC0">
        <w:rPr>
          <w:color w:val="7030A0"/>
          <w:lang w:val="sr-Latn-ME"/>
        </w:rPr>
        <w:t>Dokumentacija o bezbjednosti tunela</w:t>
      </w:r>
      <w:r w:rsidRPr="00190BC0">
        <w:rPr>
          <w:color w:val="7030A0"/>
          <w:lang w:val="sr-Latn-ME"/>
        </w:rPr>
        <w:fldChar w:fldCharType="end"/>
      </w:r>
      <w:r w:rsidRPr="00190BC0">
        <w:rPr>
          <w:color w:val="7030A0"/>
          <w:lang w:val="sr-Latn-ME"/>
        </w:rPr>
        <w:t>.</w:t>
      </w:r>
      <w:r w:rsidR="00C04345">
        <w:rPr>
          <w:color w:val="7030A0"/>
          <w:lang w:val="sr-Latn-ME"/>
        </w:rPr>
        <w:t xml:space="preserve"> </w:t>
      </w:r>
      <w:r w:rsidR="00C04345" w:rsidRPr="00C04345">
        <w:rPr>
          <w:color w:val="7030A0"/>
          <w:lang w:val="sr-Latn-ME"/>
        </w:rPr>
        <w:t>S obzirom na ovo, moguće je da se o određenoj grupi infrastrukturnih ili upravljačkih m</w:t>
      </w:r>
      <w:r w:rsidR="00C04345">
        <w:rPr>
          <w:color w:val="7030A0"/>
          <w:lang w:val="sr-Latn-ME"/>
        </w:rPr>
        <w:t>j</w:t>
      </w:r>
      <w:r w:rsidR="00C04345" w:rsidRPr="00C04345">
        <w:rPr>
          <w:color w:val="7030A0"/>
          <w:lang w:val="sr-Latn-ME"/>
        </w:rPr>
        <w:t>era govori samo u fazama 3 i 4, ili da se usaglašava određena dokumentacija, npr. u fazi</w:t>
      </w:r>
      <w:r w:rsidR="002B3226">
        <w:rPr>
          <w:color w:val="7030A0"/>
          <w:lang w:val="sr-Latn-ME"/>
        </w:rPr>
        <w:t xml:space="preserve"> 2 ako je postojala nedoumica </w:t>
      </w:r>
      <w:r w:rsidR="00C04345" w:rsidRPr="00C04345">
        <w:rPr>
          <w:color w:val="7030A0"/>
          <w:lang w:val="sr-Latn-ME"/>
        </w:rPr>
        <w:t>u fazi 1.</w:t>
      </w:r>
    </w:p>
    <w:p w14:paraId="0335D192" w14:textId="3F5DFCBA" w:rsidR="004E21AB" w:rsidRDefault="00474592" w:rsidP="00FD5CA3">
      <w:pPr>
        <w:pStyle w:val="kntekst"/>
        <w:rPr>
          <w:lang w:val="sr-Latn-ME"/>
        </w:rPr>
      </w:pPr>
      <w:r>
        <w:rPr>
          <w:lang w:val="sr-Latn-ME"/>
        </w:rPr>
        <w:t xml:space="preserve">Tabela 2.1 </w:t>
      </w:r>
    </w:p>
    <w:tbl>
      <w:tblPr>
        <w:tblStyle w:val="TableGrid"/>
        <w:tblW w:w="0" w:type="auto"/>
        <w:tblLook w:val="04A0" w:firstRow="1" w:lastRow="0" w:firstColumn="1" w:lastColumn="0" w:noHBand="0" w:noVBand="1"/>
      </w:tblPr>
      <w:tblGrid>
        <w:gridCol w:w="846"/>
        <w:gridCol w:w="1490"/>
        <w:gridCol w:w="6725"/>
      </w:tblGrid>
      <w:tr w:rsidR="00D966B1" w14:paraId="2B8F2BCE" w14:textId="77777777" w:rsidTr="00AF0FBA">
        <w:tc>
          <w:tcPr>
            <w:tcW w:w="846" w:type="dxa"/>
          </w:tcPr>
          <w:p w14:paraId="41BBD670" w14:textId="750E6E04" w:rsidR="00D966B1" w:rsidRPr="005C00E0" w:rsidRDefault="00D966B1" w:rsidP="00FD5CA3">
            <w:pPr>
              <w:pStyle w:val="kntekst"/>
              <w:rPr>
                <w:b/>
                <w:lang w:val="sr-Latn-ME"/>
              </w:rPr>
            </w:pPr>
            <w:r w:rsidRPr="005C00E0">
              <w:rPr>
                <w:b/>
                <w:lang w:val="sr-Latn-ME"/>
              </w:rPr>
              <w:t>Faza</w:t>
            </w:r>
          </w:p>
        </w:tc>
        <w:tc>
          <w:tcPr>
            <w:tcW w:w="1482" w:type="dxa"/>
          </w:tcPr>
          <w:p w14:paraId="5E1E543D" w14:textId="2CD9CFB7" w:rsidR="00D966B1" w:rsidRPr="005C00E0" w:rsidRDefault="00F02CAA" w:rsidP="00FD5CA3">
            <w:pPr>
              <w:pStyle w:val="kntekst"/>
              <w:rPr>
                <w:b/>
                <w:lang w:val="sr-Latn-ME"/>
              </w:rPr>
            </w:pPr>
            <w:r w:rsidRPr="005C00E0">
              <w:rPr>
                <w:b/>
                <w:lang w:val="sr-Latn-ME"/>
              </w:rPr>
              <w:t xml:space="preserve">Nivo </w:t>
            </w:r>
          </w:p>
        </w:tc>
        <w:tc>
          <w:tcPr>
            <w:tcW w:w="6733" w:type="dxa"/>
          </w:tcPr>
          <w:p w14:paraId="4C9281EC" w14:textId="56080BAA" w:rsidR="00D966B1" w:rsidRPr="005C00E0" w:rsidRDefault="00F02CAA" w:rsidP="00FD5CA3">
            <w:pPr>
              <w:pStyle w:val="kntekst"/>
              <w:rPr>
                <w:b/>
                <w:lang w:val="sr-Latn-ME"/>
              </w:rPr>
            </w:pPr>
            <w:r w:rsidRPr="005C00E0">
              <w:rPr>
                <w:b/>
                <w:lang w:val="sr-Latn-ME"/>
              </w:rPr>
              <w:t>Aktivnosti</w:t>
            </w:r>
          </w:p>
        </w:tc>
      </w:tr>
      <w:tr w:rsidR="00D966B1" w14:paraId="6C100C3F" w14:textId="77777777" w:rsidTr="00AF0FBA">
        <w:tc>
          <w:tcPr>
            <w:tcW w:w="846" w:type="dxa"/>
          </w:tcPr>
          <w:p w14:paraId="2E9034FC" w14:textId="2C1D0CC9" w:rsidR="00D966B1" w:rsidRDefault="00D966B1" w:rsidP="000A47D9">
            <w:pPr>
              <w:pStyle w:val="kntekst"/>
              <w:jc w:val="center"/>
              <w:rPr>
                <w:lang w:val="sr-Latn-ME"/>
              </w:rPr>
            </w:pPr>
            <w:r>
              <w:rPr>
                <w:lang w:val="sr-Latn-ME"/>
              </w:rPr>
              <w:t>3</w:t>
            </w:r>
          </w:p>
        </w:tc>
        <w:tc>
          <w:tcPr>
            <w:tcW w:w="1482" w:type="dxa"/>
          </w:tcPr>
          <w:p w14:paraId="6D4D7565" w14:textId="724DD4FE" w:rsidR="00D966B1" w:rsidRDefault="003E72FD" w:rsidP="003E72FD">
            <w:pPr>
              <w:pStyle w:val="kntekst"/>
              <w:rPr>
                <w:lang w:val="sr-Latn-ME"/>
              </w:rPr>
            </w:pPr>
            <w:r w:rsidRPr="00190EEA">
              <w:rPr>
                <w:rFonts w:asciiTheme="minorHAnsi" w:hAnsiTheme="minorHAnsi" w:cs="TahomaRegular"/>
                <w:sz w:val="24"/>
                <w:szCs w:val="24"/>
                <w:lang w:val="sr-Latn-ME"/>
              </w:rPr>
              <w:t>Neposredno prije početka eksploatacije</w:t>
            </w:r>
          </w:p>
        </w:tc>
        <w:tc>
          <w:tcPr>
            <w:tcW w:w="6733" w:type="dxa"/>
          </w:tcPr>
          <w:p w14:paraId="0132B31A" w14:textId="77777777" w:rsidR="004E21AB" w:rsidRPr="00190EEA" w:rsidRDefault="004E21AB" w:rsidP="004E21AB">
            <w:pPr>
              <w:jc w:val="both"/>
              <w:rPr>
                <w:rFonts w:asciiTheme="minorHAnsi" w:hAnsiTheme="minorHAnsi"/>
                <w:iCs/>
                <w:sz w:val="24"/>
                <w:szCs w:val="24"/>
                <w:lang w:val="sr-Latn-ME"/>
              </w:rPr>
            </w:pPr>
            <w:r w:rsidRPr="00190EEA">
              <w:rPr>
                <w:rFonts w:asciiTheme="minorHAnsi" w:hAnsiTheme="minorHAnsi"/>
                <w:iCs/>
                <w:sz w:val="24"/>
                <w:szCs w:val="24"/>
                <w:lang w:val="sr-Latn-ME"/>
              </w:rPr>
              <w:t>U ovoj fazi se prvi put vidi kako je projekat implementiran u realnom okruženju.</w:t>
            </w:r>
          </w:p>
          <w:p w14:paraId="110D946C" w14:textId="7D1CC24E" w:rsidR="004E21AB" w:rsidRPr="00190EEA" w:rsidRDefault="004E21AB" w:rsidP="004E21AB">
            <w:pPr>
              <w:jc w:val="both"/>
              <w:rPr>
                <w:rFonts w:asciiTheme="minorHAnsi" w:hAnsiTheme="minorHAnsi"/>
                <w:iCs/>
                <w:sz w:val="24"/>
                <w:szCs w:val="24"/>
                <w:lang w:val="sr-Latn-ME"/>
              </w:rPr>
            </w:pPr>
            <w:r w:rsidRPr="00190EEA">
              <w:rPr>
                <w:rFonts w:asciiTheme="minorHAnsi" w:hAnsiTheme="minorHAnsi"/>
                <w:iCs/>
                <w:sz w:val="24"/>
                <w:szCs w:val="24"/>
                <w:lang w:val="sr-Latn-ME"/>
              </w:rPr>
              <w:t xml:space="preserve">Po pravilu su građevinski radnici u ovoj fazi još uvijek na gradilištu, završavaju se završni radovi, a </w:t>
            </w:r>
            <w:r w:rsidR="004A3106">
              <w:rPr>
                <w:rFonts w:asciiTheme="minorHAnsi" w:hAnsiTheme="minorHAnsi"/>
                <w:iCs/>
                <w:sz w:val="24"/>
                <w:szCs w:val="24"/>
                <w:lang w:val="sr-Latn-ME"/>
              </w:rPr>
              <w:t xml:space="preserve">element putne infrastrukture </w:t>
            </w:r>
            <w:r w:rsidRPr="00190EEA">
              <w:rPr>
                <w:rFonts w:asciiTheme="minorHAnsi" w:hAnsiTheme="minorHAnsi"/>
                <w:iCs/>
                <w:sz w:val="24"/>
                <w:szCs w:val="24"/>
                <w:lang w:val="sr-Latn-ME"/>
              </w:rPr>
              <w:t xml:space="preserve"> još nije u funkciji. Realizacija (izgradnja) projekta je završena i </w:t>
            </w:r>
            <w:r w:rsidR="0005518D">
              <w:rPr>
                <w:rFonts w:asciiTheme="minorHAnsi" w:hAnsiTheme="minorHAnsi"/>
                <w:iCs/>
                <w:sz w:val="24"/>
                <w:szCs w:val="24"/>
                <w:lang w:val="sr-Latn-ME"/>
              </w:rPr>
              <w:t xml:space="preserve">element putne infrastrukture </w:t>
            </w:r>
            <w:r w:rsidR="0005518D" w:rsidRPr="00190EEA">
              <w:rPr>
                <w:rFonts w:asciiTheme="minorHAnsi" w:hAnsiTheme="minorHAnsi"/>
                <w:iCs/>
                <w:sz w:val="24"/>
                <w:szCs w:val="24"/>
                <w:lang w:val="sr-Latn-ME"/>
              </w:rPr>
              <w:t xml:space="preserve"> </w:t>
            </w:r>
            <w:r w:rsidRPr="00190EEA">
              <w:rPr>
                <w:rFonts w:asciiTheme="minorHAnsi" w:hAnsiTheme="minorHAnsi"/>
                <w:iCs/>
                <w:sz w:val="24"/>
                <w:szCs w:val="24"/>
                <w:lang w:val="sr-Latn-ME"/>
              </w:rPr>
              <w:t>je spreman za puštanje u eksploataciju.</w:t>
            </w:r>
          </w:p>
          <w:p w14:paraId="1673E675" w14:textId="7109A48F" w:rsidR="004E21AB" w:rsidRPr="00190EEA" w:rsidRDefault="004E21AB" w:rsidP="004E21AB">
            <w:pPr>
              <w:jc w:val="both"/>
              <w:rPr>
                <w:rFonts w:asciiTheme="minorHAnsi" w:hAnsiTheme="minorHAnsi"/>
                <w:iCs/>
                <w:sz w:val="24"/>
                <w:szCs w:val="24"/>
                <w:lang w:val="sr-Latn-ME"/>
              </w:rPr>
            </w:pPr>
            <w:r w:rsidRPr="00190EEA">
              <w:rPr>
                <w:rFonts w:asciiTheme="minorHAnsi" w:hAnsiTheme="minorHAnsi"/>
                <w:iCs/>
                <w:sz w:val="24"/>
                <w:szCs w:val="24"/>
                <w:lang w:val="sr-Latn-ME"/>
              </w:rPr>
              <w:t xml:space="preserve">U ovoj fazi RSA potrebno je provjeriti da li je izgradnja </w:t>
            </w:r>
            <w:r w:rsidR="00900603">
              <w:rPr>
                <w:rFonts w:asciiTheme="minorHAnsi" w:hAnsiTheme="minorHAnsi"/>
                <w:iCs/>
                <w:sz w:val="24"/>
                <w:szCs w:val="24"/>
                <w:lang w:val="sr-Latn-ME"/>
              </w:rPr>
              <w:t>element</w:t>
            </w:r>
            <w:r w:rsidR="00065635">
              <w:rPr>
                <w:rFonts w:asciiTheme="minorHAnsi" w:hAnsiTheme="minorHAnsi"/>
                <w:iCs/>
                <w:sz w:val="24"/>
                <w:szCs w:val="24"/>
                <w:lang w:val="sr-Latn-ME"/>
              </w:rPr>
              <w:t>a</w:t>
            </w:r>
            <w:r w:rsidR="00900603">
              <w:rPr>
                <w:rFonts w:asciiTheme="minorHAnsi" w:hAnsiTheme="minorHAnsi"/>
                <w:iCs/>
                <w:sz w:val="24"/>
                <w:szCs w:val="24"/>
                <w:lang w:val="sr-Latn-ME"/>
              </w:rPr>
              <w:t xml:space="preserve"> putne infrastrukture </w:t>
            </w:r>
            <w:r w:rsidR="00900603" w:rsidRPr="00190EEA">
              <w:rPr>
                <w:rFonts w:asciiTheme="minorHAnsi" w:hAnsiTheme="minorHAnsi"/>
                <w:iCs/>
                <w:sz w:val="24"/>
                <w:szCs w:val="24"/>
                <w:lang w:val="sr-Latn-ME"/>
              </w:rPr>
              <w:t xml:space="preserve"> </w:t>
            </w:r>
            <w:r w:rsidRPr="00190EEA">
              <w:rPr>
                <w:rFonts w:asciiTheme="minorHAnsi" w:hAnsiTheme="minorHAnsi"/>
                <w:iCs/>
                <w:sz w:val="24"/>
                <w:szCs w:val="24"/>
                <w:lang w:val="sr-Latn-ME"/>
              </w:rPr>
              <w:t>izvedena u skladu sa projektom i da tokom izgradnje nije došlo do nekih nedostataka koji bi mogli uticati na bezbjednost saobraćaja. Posebnu pažnju treba obratiti na sve promjene koje su se dešavale tokom izgradnje.</w:t>
            </w:r>
          </w:p>
          <w:p w14:paraId="4F9D9954" w14:textId="640196CF" w:rsidR="00D966B1" w:rsidRPr="00726A17" w:rsidRDefault="004E21AB" w:rsidP="00482751">
            <w:pPr>
              <w:jc w:val="both"/>
              <w:rPr>
                <w:rFonts w:asciiTheme="minorHAnsi" w:hAnsiTheme="minorHAnsi"/>
                <w:iCs/>
                <w:sz w:val="24"/>
                <w:szCs w:val="24"/>
                <w:lang w:val="sr-Latn-ME"/>
              </w:rPr>
            </w:pPr>
            <w:r w:rsidRPr="00190EEA">
              <w:rPr>
                <w:rFonts w:asciiTheme="minorHAnsi" w:hAnsiTheme="minorHAnsi"/>
                <w:iCs/>
                <w:sz w:val="24"/>
                <w:szCs w:val="24"/>
                <w:lang w:val="sr-Latn-ME"/>
              </w:rPr>
              <w:t xml:space="preserve">Svrha RSA u ovoj fazi je da se procijeni bezbjednost onih elemenata </w:t>
            </w:r>
            <w:r w:rsidR="00482751">
              <w:rPr>
                <w:rFonts w:asciiTheme="minorHAnsi" w:hAnsiTheme="minorHAnsi"/>
                <w:iCs/>
                <w:sz w:val="24"/>
                <w:szCs w:val="24"/>
                <w:lang w:val="sr-Latn-ME"/>
              </w:rPr>
              <w:t xml:space="preserve">putne infrastrukture </w:t>
            </w:r>
            <w:r w:rsidRPr="00190EEA">
              <w:rPr>
                <w:rFonts w:asciiTheme="minorHAnsi" w:hAnsiTheme="minorHAnsi"/>
                <w:iCs/>
                <w:sz w:val="24"/>
                <w:szCs w:val="24"/>
                <w:lang w:val="sr-Latn-ME"/>
              </w:rPr>
              <w:t xml:space="preserve">koji nisu bili vidljivi ili navedeni u idejnom i glavnom projektu, da se procijeni da li su potrebe svih učesnika u saobraćaju u dovoljnoj mjeri zadovoljene sa stanovišta bezbjednosti saobraćaja. </w:t>
            </w:r>
            <w:r w:rsidR="00726A17" w:rsidRPr="00190EEA">
              <w:rPr>
                <w:rFonts w:asciiTheme="minorHAnsi" w:hAnsiTheme="minorHAnsi"/>
                <w:iCs/>
                <w:sz w:val="24"/>
                <w:szCs w:val="24"/>
                <w:lang w:val="sr-Latn-ME"/>
              </w:rPr>
              <w:t>Revizor se mora postaviti u ulogu svih oč</w:t>
            </w:r>
            <w:r w:rsidR="00810C0C">
              <w:rPr>
                <w:rFonts w:asciiTheme="minorHAnsi" w:hAnsiTheme="minorHAnsi"/>
                <w:iCs/>
                <w:sz w:val="24"/>
                <w:szCs w:val="24"/>
                <w:lang w:val="sr-Latn-ME"/>
              </w:rPr>
              <w:t>e</w:t>
            </w:r>
            <w:r w:rsidR="00726A17" w:rsidRPr="00190EEA">
              <w:rPr>
                <w:rFonts w:asciiTheme="minorHAnsi" w:hAnsiTheme="minorHAnsi"/>
                <w:iCs/>
                <w:sz w:val="24"/>
                <w:szCs w:val="24"/>
                <w:lang w:val="sr-Latn-ME"/>
              </w:rPr>
              <w:t>kivanih učesnika u saobraćaju i provjeriti kako će ti učesnici razumjeti projektna rješenja.</w:t>
            </w:r>
          </w:p>
        </w:tc>
      </w:tr>
      <w:tr w:rsidR="00D966B1" w14:paraId="6ACA84B8" w14:textId="77777777" w:rsidTr="00AF0FBA">
        <w:tc>
          <w:tcPr>
            <w:tcW w:w="846" w:type="dxa"/>
          </w:tcPr>
          <w:p w14:paraId="3EB2B9D5" w14:textId="2E1B5596" w:rsidR="00D966B1" w:rsidRDefault="00D966B1" w:rsidP="000A47D9">
            <w:pPr>
              <w:pStyle w:val="kntekst"/>
              <w:jc w:val="center"/>
              <w:rPr>
                <w:lang w:val="sr-Latn-ME"/>
              </w:rPr>
            </w:pPr>
            <w:r>
              <w:rPr>
                <w:lang w:val="sr-Latn-ME"/>
              </w:rPr>
              <w:t>4</w:t>
            </w:r>
          </w:p>
        </w:tc>
        <w:tc>
          <w:tcPr>
            <w:tcW w:w="1482" w:type="dxa"/>
          </w:tcPr>
          <w:p w14:paraId="698FFE69" w14:textId="6387AB32" w:rsidR="00D966B1" w:rsidRDefault="00067465" w:rsidP="00FD5CA3">
            <w:pPr>
              <w:pStyle w:val="kntekst"/>
              <w:rPr>
                <w:lang w:val="sr-Latn-ME"/>
              </w:rPr>
            </w:pPr>
            <w:r w:rsidRPr="00190EEA">
              <w:rPr>
                <w:rFonts w:asciiTheme="minorHAnsi" w:hAnsiTheme="minorHAnsi" w:cs="TahomaRegular"/>
                <w:sz w:val="24"/>
                <w:szCs w:val="24"/>
                <w:lang w:val="sr-Latn-ME"/>
              </w:rPr>
              <w:t>Početni period eksploatacije</w:t>
            </w:r>
          </w:p>
        </w:tc>
        <w:tc>
          <w:tcPr>
            <w:tcW w:w="6733" w:type="dxa"/>
          </w:tcPr>
          <w:p w14:paraId="526C270F" w14:textId="0D6E9660" w:rsidR="0091227A" w:rsidRPr="00190EEA" w:rsidRDefault="0091227A" w:rsidP="0091227A">
            <w:pPr>
              <w:jc w:val="both"/>
              <w:rPr>
                <w:rFonts w:asciiTheme="minorHAnsi" w:hAnsiTheme="minorHAnsi"/>
                <w:sz w:val="24"/>
                <w:szCs w:val="24"/>
                <w:lang w:val="sr-Latn-ME"/>
              </w:rPr>
            </w:pPr>
            <w:r w:rsidRPr="00190EEA">
              <w:rPr>
                <w:rFonts w:asciiTheme="minorHAnsi" w:hAnsiTheme="minorHAnsi"/>
                <w:sz w:val="24"/>
                <w:szCs w:val="24"/>
                <w:lang w:val="sr-Latn-ME"/>
              </w:rPr>
              <w:t xml:space="preserve">Ova faza revizije vrši se ubrzo nakon puštanja </w:t>
            </w:r>
            <w:r w:rsidR="00F36CBA">
              <w:rPr>
                <w:rFonts w:asciiTheme="minorHAnsi" w:hAnsiTheme="minorHAnsi"/>
                <w:iCs/>
                <w:sz w:val="24"/>
                <w:szCs w:val="24"/>
                <w:lang w:val="sr-Latn-ME"/>
              </w:rPr>
              <w:t>elementa putne infrastrukture</w:t>
            </w:r>
            <w:r w:rsidR="00F36CBA" w:rsidRPr="00190EEA">
              <w:rPr>
                <w:rFonts w:asciiTheme="minorHAnsi" w:hAnsiTheme="minorHAnsi"/>
                <w:iCs/>
                <w:sz w:val="24"/>
                <w:szCs w:val="24"/>
                <w:lang w:val="sr-Latn-ME"/>
              </w:rPr>
              <w:t xml:space="preserve"> </w:t>
            </w:r>
            <w:r w:rsidRPr="00190EEA">
              <w:rPr>
                <w:rFonts w:asciiTheme="minorHAnsi" w:hAnsiTheme="minorHAnsi"/>
                <w:sz w:val="24"/>
                <w:szCs w:val="24"/>
                <w:lang w:val="sr-Latn-ME"/>
              </w:rPr>
              <w:t>u eksploataciju (obično u roku od 3 do 6 mjeseci).</w:t>
            </w:r>
          </w:p>
          <w:p w14:paraId="1A235154" w14:textId="77777777" w:rsidR="0091227A" w:rsidRPr="00190EEA" w:rsidRDefault="0091227A" w:rsidP="0091227A">
            <w:pPr>
              <w:jc w:val="both"/>
              <w:rPr>
                <w:rFonts w:asciiTheme="minorHAnsi" w:hAnsiTheme="minorHAnsi"/>
                <w:sz w:val="24"/>
                <w:szCs w:val="24"/>
                <w:lang w:val="sr-Latn-ME"/>
              </w:rPr>
            </w:pPr>
            <w:r w:rsidRPr="00190EEA">
              <w:rPr>
                <w:rFonts w:asciiTheme="minorHAnsi" w:hAnsiTheme="minorHAnsi"/>
                <w:sz w:val="24"/>
                <w:szCs w:val="24"/>
                <w:lang w:val="sr-Latn-ME"/>
              </w:rPr>
              <w:t>Revizori vrše terenski pregled u različitim vremenskim periodima (dan i noć) kako bi provjerili da li je obezbijeđena bezbjednost svih učesnika u saobraćaju u različitim uslovima vidljivosti.</w:t>
            </w:r>
          </w:p>
          <w:p w14:paraId="57F3C60D" w14:textId="2CB71097" w:rsidR="0091227A" w:rsidRPr="00190EEA" w:rsidRDefault="0091227A" w:rsidP="0091227A">
            <w:pPr>
              <w:jc w:val="both"/>
              <w:rPr>
                <w:rFonts w:asciiTheme="minorHAnsi" w:hAnsiTheme="minorHAnsi"/>
                <w:sz w:val="24"/>
                <w:szCs w:val="24"/>
                <w:lang w:val="sr-Latn-ME"/>
              </w:rPr>
            </w:pPr>
            <w:r w:rsidRPr="00190EEA">
              <w:rPr>
                <w:rFonts w:asciiTheme="minorHAnsi" w:hAnsiTheme="minorHAnsi"/>
                <w:sz w:val="24"/>
                <w:szCs w:val="24"/>
                <w:lang w:val="sr-Latn-ME"/>
              </w:rPr>
              <w:t xml:space="preserve">Revizori provjeravaju da li učesnici u saobraćaju koriste </w:t>
            </w:r>
            <w:r w:rsidR="004219C6">
              <w:rPr>
                <w:rFonts w:asciiTheme="minorHAnsi" w:hAnsiTheme="minorHAnsi"/>
                <w:iCs/>
                <w:sz w:val="24"/>
                <w:szCs w:val="24"/>
                <w:lang w:val="sr-Latn-ME"/>
              </w:rPr>
              <w:t>element putne infrastrukture</w:t>
            </w:r>
            <w:r w:rsidRPr="00190EEA">
              <w:rPr>
                <w:rFonts w:asciiTheme="minorHAnsi" w:hAnsiTheme="minorHAnsi"/>
                <w:sz w:val="24"/>
                <w:szCs w:val="24"/>
                <w:lang w:val="sr-Latn-ME"/>
              </w:rPr>
              <w:t xml:space="preserve"> u skladu s onim, kako je bilo predviđeno projektom. </w:t>
            </w:r>
          </w:p>
          <w:p w14:paraId="542000C6" w14:textId="02A0C490" w:rsidR="00D966B1" w:rsidRDefault="0091227A" w:rsidP="0091227A">
            <w:pPr>
              <w:pStyle w:val="kntekst"/>
              <w:rPr>
                <w:lang w:val="sr-Latn-ME"/>
              </w:rPr>
            </w:pPr>
            <w:r w:rsidRPr="00190EEA">
              <w:rPr>
                <w:rFonts w:asciiTheme="minorHAnsi" w:hAnsiTheme="minorHAnsi"/>
                <w:sz w:val="24"/>
                <w:szCs w:val="24"/>
                <w:lang w:val="sr-Latn-ME"/>
              </w:rPr>
              <w:t xml:space="preserve">Budući da je cilj revizije bezbjednosti prevencija saobraćajnih nezgoda, i prije nego što se dogode, reviziju treba izvršiti najkasnije u prvih šest mjeseci nakon puštanja </w:t>
            </w:r>
            <w:r w:rsidR="00031AAA">
              <w:rPr>
                <w:rFonts w:asciiTheme="minorHAnsi" w:hAnsiTheme="minorHAnsi"/>
                <w:iCs/>
                <w:sz w:val="24"/>
                <w:szCs w:val="24"/>
                <w:lang w:val="sr-Latn-ME"/>
              </w:rPr>
              <w:t>element</w:t>
            </w:r>
            <w:r w:rsidR="00CB1E67">
              <w:rPr>
                <w:rFonts w:asciiTheme="minorHAnsi" w:hAnsiTheme="minorHAnsi"/>
                <w:iCs/>
                <w:sz w:val="24"/>
                <w:szCs w:val="24"/>
                <w:lang w:val="sr-Latn-ME"/>
              </w:rPr>
              <w:t>a</w:t>
            </w:r>
            <w:r w:rsidR="00031AAA">
              <w:rPr>
                <w:rFonts w:asciiTheme="minorHAnsi" w:hAnsiTheme="minorHAnsi"/>
                <w:iCs/>
                <w:sz w:val="24"/>
                <w:szCs w:val="24"/>
                <w:lang w:val="sr-Latn-ME"/>
              </w:rPr>
              <w:t xml:space="preserve"> putne infrastrukture</w:t>
            </w:r>
            <w:r w:rsidRPr="00190EEA">
              <w:rPr>
                <w:rFonts w:asciiTheme="minorHAnsi" w:hAnsiTheme="minorHAnsi"/>
                <w:sz w:val="24"/>
                <w:szCs w:val="24"/>
                <w:lang w:val="sr-Latn-ME"/>
              </w:rPr>
              <w:t xml:space="preserve"> u eksploataciju.</w:t>
            </w:r>
          </w:p>
        </w:tc>
      </w:tr>
    </w:tbl>
    <w:p w14:paraId="618E94B0" w14:textId="77777777" w:rsidR="00E61A20" w:rsidRDefault="00E61A20" w:rsidP="00FD5CA3">
      <w:pPr>
        <w:pStyle w:val="kntekst"/>
        <w:rPr>
          <w:lang w:val="sr-Latn-ME"/>
        </w:rPr>
      </w:pPr>
    </w:p>
    <w:p w14:paraId="78A22618" w14:textId="77777777" w:rsidR="00CD7492" w:rsidRPr="00190EEA" w:rsidRDefault="00CD7492" w:rsidP="00CD7492">
      <w:pPr>
        <w:pStyle w:val="kntekst"/>
        <w:rPr>
          <w:lang w:val="sr-Latn-ME"/>
        </w:rPr>
      </w:pPr>
    </w:p>
    <w:p w14:paraId="7F9C5A41" w14:textId="39304755" w:rsidR="00CD7492" w:rsidRPr="00190EEA" w:rsidRDefault="00CD7492" w:rsidP="00CD7492">
      <w:pPr>
        <w:pStyle w:val="Heading2"/>
        <w:rPr>
          <w:lang w:val="sr-Latn-ME"/>
        </w:rPr>
      </w:pPr>
      <w:bookmarkStart w:id="32" w:name="_Toc112834609"/>
      <w:bookmarkStart w:id="33" w:name="_Toc149110159"/>
      <w:r w:rsidRPr="00190EEA">
        <w:rPr>
          <w:lang w:val="sr-Latn-ME"/>
        </w:rPr>
        <w:t>Sadržaj RSA izvještaja</w:t>
      </w:r>
      <w:bookmarkEnd w:id="32"/>
      <w:r>
        <w:rPr>
          <w:lang w:val="sr-Latn-ME"/>
        </w:rPr>
        <w:t xml:space="preserve"> za tunel</w:t>
      </w:r>
      <w:bookmarkEnd w:id="33"/>
    </w:p>
    <w:p w14:paraId="2C3F736A" w14:textId="4680E482" w:rsidR="00CD7492" w:rsidRDefault="00CD7492" w:rsidP="00CD7492">
      <w:pPr>
        <w:pStyle w:val="kntekst"/>
        <w:rPr>
          <w:lang w:val="sr-Latn-ME"/>
        </w:rPr>
      </w:pPr>
    </w:p>
    <w:p w14:paraId="59CB32A8" w14:textId="5376D366" w:rsidR="00CD7492" w:rsidRDefault="00037D74" w:rsidP="00CD7492">
      <w:pPr>
        <w:pStyle w:val="kntekst"/>
        <w:rPr>
          <w:lang w:val="sr-Latn-ME"/>
        </w:rPr>
      </w:pPr>
      <w:r>
        <w:rPr>
          <w:lang w:val="sr-Latn-ME"/>
        </w:rPr>
        <w:t>Na ovom mjestu prvo je potrebno naglasiti da se sadržaj izvještaja razlikuje od države do države, iako je većina poglavlja u sadržajima jednaka.</w:t>
      </w:r>
    </w:p>
    <w:p w14:paraId="193B7078" w14:textId="77777777" w:rsidR="00CD7492" w:rsidRPr="00190EEA" w:rsidRDefault="00CD7492" w:rsidP="00CD7492">
      <w:pPr>
        <w:pStyle w:val="kntekst"/>
        <w:rPr>
          <w:lang w:val="sr-Latn-ME"/>
        </w:rPr>
      </w:pPr>
      <w:r w:rsidRPr="00190EEA">
        <w:rPr>
          <w:lang w:val="sr-Latn-ME"/>
        </w:rPr>
        <w:lastRenderedPageBreak/>
        <w:t>Rezultat postupka RSA je zvanični izvještaj koji definiše moguće greške i nedostatke sa stanovišta bezbjednosti saobraćaja i preporuke za otklanjanje tih grešaka ili preporuke za smanjenje uticaja ovih grešaka i nedostataka na bezbjednost saobraćaja.</w:t>
      </w:r>
    </w:p>
    <w:p w14:paraId="53BBD649" w14:textId="15E9310D" w:rsidR="00671056" w:rsidRDefault="00973E92" w:rsidP="001C47DA">
      <w:pPr>
        <w:pStyle w:val="kntekst"/>
        <w:spacing w:after="0"/>
        <w:rPr>
          <w:lang w:val="sr-Latn-ME"/>
        </w:rPr>
      </w:pPr>
      <w:r>
        <w:rPr>
          <w:lang w:val="sr-Latn-ME"/>
        </w:rPr>
        <w:t>Izvještaj RSA tunela u pravilu je jednak izvještaju za ''otvorene dionice puta''.</w:t>
      </w:r>
      <w:r w:rsidR="008522B9">
        <w:rPr>
          <w:lang w:val="sr-Latn-ME"/>
        </w:rPr>
        <w:t xml:space="preserve"> </w:t>
      </w:r>
    </w:p>
    <w:p w14:paraId="259266E2" w14:textId="2D6432B5" w:rsidR="003A295B" w:rsidRDefault="003A295B" w:rsidP="001C47DA">
      <w:pPr>
        <w:pStyle w:val="kntekst"/>
        <w:spacing w:after="0"/>
        <w:rPr>
          <w:color w:val="7030A0"/>
          <w:lang w:val="sr-Latn-ME"/>
        </w:rPr>
      </w:pPr>
      <w:r w:rsidRPr="00702854">
        <w:rPr>
          <w:color w:val="7030A0"/>
          <w:lang w:val="sr-Latn-ME"/>
        </w:rPr>
        <w:t xml:space="preserve">Direktiva EC 2004/54/EZ, a u nekim zemljama nacionalni </w:t>
      </w:r>
      <w:r w:rsidR="00D36478">
        <w:rPr>
          <w:color w:val="7030A0"/>
          <w:lang w:val="sr-Latn-ME"/>
        </w:rPr>
        <w:t xml:space="preserve">Zakon o putevima ili </w:t>
      </w:r>
      <w:r w:rsidRPr="00702854">
        <w:rPr>
          <w:color w:val="7030A0"/>
          <w:lang w:val="sr-Latn-ME"/>
        </w:rPr>
        <w:t>Pravilnik o minimalnim bezb</w:t>
      </w:r>
      <w:r w:rsidR="006B5741">
        <w:rPr>
          <w:color w:val="7030A0"/>
          <w:lang w:val="sr-Latn-ME"/>
        </w:rPr>
        <w:t>j</w:t>
      </w:r>
      <w:r w:rsidRPr="00702854">
        <w:rPr>
          <w:color w:val="7030A0"/>
          <w:lang w:val="sr-Latn-ME"/>
        </w:rPr>
        <w:t xml:space="preserve">ednosnim uslovima koje moraju da ispunjavaju tuneli definišu </w:t>
      </w:r>
      <w:r w:rsidR="00D36478" w:rsidRPr="00D36478">
        <w:rPr>
          <w:color w:val="7030A0"/>
          <w:lang w:val="sr-Latn-ME"/>
        </w:rPr>
        <w:t>dokumentaciju o bezbjednosti</w:t>
      </w:r>
      <w:r w:rsidR="00D36478">
        <w:rPr>
          <w:color w:val="7030A0"/>
          <w:lang w:val="sr-Latn-ME"/>
        </w:rPr>
        <w:t xml:space="preserve"> </w:t>
      </w:r>
      <w:r w:rsidRPr="00702854">
        <w:rPr>
          <w:color w:val="7030A0"/>
          <w:lang w:val="sr-Latn-ME"/>
        </w:rPr>
        <w:t xml:space="preserve">tunela za tunel koji se projektuje i gradi ili nadgrađuje. Svaki tunel mora imati svog </w:t>
      </w:r>
      <w:r w:rsidR="00D36478">
        <w:rPr>
          <w:color w:val="7030A0"/>
          <w:lang w:val="sr-Latn-ME"/>
        </w:rPr>
        <w:t>upravljača</w:t>
      </w:r>
      <w:r w:rsidRPr="00702854">
        <w:rPr>
          <w:color w:val="7030A0"/>
          <w:lang w:val="sr-Latn-ME"/>
        </w:rPr>
        <w:t xml:space="preserve"> tunela, koji pos</w:t>
      </w:r>
      <w:r w:rsidR="00272BF2">
        <w:rPr>
          <w:color w:val="7030A0"/>
          <w:lang w:val="sr-Latn-ME"/>
        </w:rPr>
        <w:t>j</w:t>
      </w:r>
      <w:r w:rsidRPr="00702854">
        <w:rPr>
          <w:color w:val="7030A0"/>
          <w:lang w:val="sr-Latn-ME"/>
        </w:rPr>
        <w:t>e</w:t>
      </w:r>
      <w:r w:rsidR="00272BF2">
        <w:rPr>
          <w:color w:val="7030A0"/>
          <w:lang w:val="sr-Latn-ME"/>
        </w:rPr>
        <w:t>d</w:t>
      </w:r>
      <w:r w:rsidRPr="00702854">
        <w:rPr>
          <w:color w:val="7030A0"/>
          <w:lang w:val="sr-Latn-ME"/>
        </w:rPr>
        <w:t>uje tu dokumentaciju. Kod novih tunela, ako ga nema, treba ga imenovati. Za potrebe praćenja bezbjednosti tunela, mora</w:t>
      </w:r>
      <w:r w:rsidR="001D1887">
        <w:rPr>
          <w:color w:val="7030A0"/>
          <w:lang w:val="sr-Latn-ME"/>
        </w:rPr>
        <w:t xml:space="preserve"> (</w:t>
      </w:r>
      <w:r w:rsidR="00190BC0">
        <w:rPr>
          <w:color w:val="7030A0"/>
          <w:lang w:val="sr-Latn-ME"/>
        </w:rPr>
        <w:t xml:space="preserve">tuneli </w:t>
      </w:r>
      <w:r w:rsidR="001D1887">
        <w:rPr>
          <w:color w:val="7030A0"/>
          <w:lang w:val="sr-Latn-ME"/>
        </w:rPr>
        <w:t xml:space="preserve">duži </w:t>
      </w:r>
      <w:r w:rsidR="00190BC0">
        <w:rPr>
          <w:color w:val="7030A0"/>
          <w:lang w:val="sr-Latn-ME"/>
        </w:rPr>
        <w:t>od 500 m) ili moguće da bude</w:t>
      </w:r>
      <w:r w:rsidRPr="00702854">
        <w:rPr>
          <w:color w:val="7030A0"/>
          <w:lang w:val="sr-Latn-ME"/>
        </w:rPr>
        <w:t xml:space="preserve"> imenovan i službenik za bezbjednost</w:t>
      </w:r>
      <w:r w:rsidR="000614E2">
        <w:rPr>
          <w:color w:val="7030A0"/>
          <w:lang w:val="sr-Latn-ME"/>
        </w:rPr>
        <w:t xml:space="preserve"> </w:t>
      </w:r>
      <w:r w:rsidR="00190BC0">
        <w:rPr>
          <w:color w:val="7030A0"/>
          <w:lang w:val="sr-Latn-ME"/>
        </w:rPr>
        <w:t xml:space="preserve">t.z. </w:t>
      </w:r>
      <w:r w:rsidR="000614E2" w:rsidRPr="000614E2">
        <w:rPr>
          <w:color w:val="7030A0"/>
          <w:lang w:val="sr-Latn-ME"/>
        </w:rPr>
        <w:t xml:space="preserve">lice odgovorno za bezbjednost u tunelu uz saglasnost </w:t>
      </w:r>
      <w:r w:rsidR="00190BC0">
        <w:rPr>
          <w:color w:val="7030A0"/>
          <w:lang w:val="sr-Latn-ME"/>
        </w:rPr>
        <w:t xml:space="preserve">npr. </w:t>
      </w:r>
      <w:r w:rsidR="000614E2" w:rsidRPr="000614E2">
        <w:rPr>
          <w:color w:val="7030A0"/>
          <w:lang w:val="sr-Latn-ME"/>
        </w:rPr>
        <w:t>Ministarstva</w:t>
      </w:r>
      <w:r w:rsidRPr="00702854">
        <w:rPr>
          <w:color w:val="7030A0"/>
          <w:lang w:val="sr-Latn-ME"/>
        </w:rPr>
        <w:t xml:space="preserve">, </w:t>
      </w:r>
      <w:r w:rsidR="000614E2">
        <w:rPr>
          <w:color w:val="7030A0"/>
          <w:lang w:val="sr-Latn-ME"/>
        </w:rPr>
        <w:t xml:space="preserve">koji </w:t>
      </w:r>
      <w:r w:rsidR="000614E2" w:rsidRPr="000614E2">
        <w:rPr>
          <w:color w:val="7030A0"/>
          <w:lang w:val="sr-Latn-ME"/>
        </w:rPr>
        <w:t>učestvuje u utvrđivanju bezbjednosnih šema i specifikacij</w:t>
      </w:r>
      <w:r w:rsidR="000614E2">
        <w:rPr>
          <w:color w:val="7030A0"/>
          <w:lang w:val="sr-Latn-ME"/>
        </w:rPr>
        <w:t>a</w:t>
      </w:r>
      <w:r w:rsidR="000614E2" w:rsidRPr="000614E2">
        <w:rPr>
          <w:color w:val="7030A0"/>
          <w:lang w:val="sr-Latn-ME"/>
        </w:rPr>
        <w:t xml:space="preserve"> objekata, opreme i aktivnosti u funkciji tunela, za nove tunele, kao i za tunele koji se rekonstruišu</w:t>
      </w:r>
      <w:r w:rsidR="000614E2">
        <w:rPr>
          <w:color w:val="7030A0"/>
          <w:lang w:val="sr-Latn-ME"/>
        </w:rPr>
        <w:t>.</w:t>
      </w:r>
      <w:r w:rsidRPr="00702854">
        <w:rPr>
          <w:color w:val="7030A0"/>
          <w:lang w:val="sr-Latn-ME"/>
        </w:rPr>
        <w:t xml:space="preserve"> </w:t>
      </w:r>
      <w:r w:rsidR="000614E2">
        <w:rPr>
          <w:color w:val="7030A0"/>
          <w:lang w:val="sr-Latn-ME"/>
        </w:rPr>
        <w:t>Pored organa uprave to</w:t>
      </w:r>
      <w:r w:rsidRPr="00702854">
        <w:rPr>
          <w:color w:val="7030A0"/>
          <w:lang w:val="sr-Latn-ME"/>
        </w:rPr>
        <w:t xml:space="preserve"> ist</w:t>
      </w:r>
      <w:r w:rsidR="000614E2">
        <w:rPr>
          <w:color w:val="7030A0"/>
          <w:lang w:val="sr-Latn-ME"/>
        </w:rPr>
        <w:t xml:space="preserve">o lice </w:t>
      </w:r>
      <w:r w:rsidRPr="00702854">
        <w:rPr>
          <w:color w:val="7030A0"/>
          <w:lang w:val="sr-Latn-ME"/>
        </w:rPr>
        <w:t>će preuzeti dokumentaciju o bezbjednosti tunela</w:t>
      </w:r>
      <w:r w:rsidR="000614E2">
        <w:rPr>
          <w:color w:val="7030A0"/>
          <w:lang w:val="sr-Latn-ME"/>
        </w:rPr>
        <w:t xml:space="preserve">. Moramo razumjeti, da se tokom </w:t>
      </w:r>
      <w:r w:rsidR="00190BC0">
        <w:rPr>
          <w:color w:val="7030A0"/>
          <w:lang w:val="sr-Latn-ME"/>
        </w:rPr>
        <w:t>eksploatacije</w:t>
      </w:r>
      <w:r w:rsidR="000614E2">
        <w:rPr>
          <w:color w:val="7030A0"/>
          <w:lang w:val="sr-Latn-ME"/>
        </w:rPr>
        <w:t xml:space="preserve"> </w:t>
      </w:r>
      <w:r w:rsidR="000614E2" w:rsidRPr="00702854">
        <w:rPr>
          <w:color w:val="7030A0"/>
          <w:lang w:val="sr-Latn-ME"/>
        </w:rPr>
        <w:t>dokumentacij</w:t>
      </w:r>
      <w:r w:rsidR="000614E2">
        <w:rPr>
          <w:color w:val="7030A0"/>
          <w:lang w:val="sr-Latn-ME"/>
        </w:rPr>
        <w:t>a</w:t>
      </w:r>
      <w:r w:rsidR="000614E2" w:rsidRPr="00702854">
        <w:rPr>
          <w:color w:val="7030A0"/>
          <w:lang w:val="sr-Latn-ME"/>
        </w:rPr>
        <w:t xml:space="preserve"> o bezbjednosti tunela</w:t>
      </w:r>
      <w:r w:rsidR="000614E2">
        <w:rPr>
          <w:color w:val="7030A0"/>
          <w:lang w:val="sr-Latn-ME"/>
        </w:rPr>
        <w:t xml:space="preserve"> ažurira. </w:t>
      </w:r>
      <w:r w:rsidRPr="00702854">
        <w:rPr>
          <w:color w:val="7030A0"/>
          <w:lang w:val="sr-Latn-ME"/>
        </w:rPr>
        <w:t xml:space="preserve">Izveštaj tunelske RSA </w:t>
      </w:r>
      <w:r w:rsidR="00272BF2">
        <w:rPr>
          <w:color w:val="7030A0"/>
          <w:lang w:val="sr-Latn-ME"/>
        </w:rPr>
        <w:t>sertifikovanog</w:t>
      </w:r>
      <w:r w:rsidR="00272BF2" w:rsidRPr="00702854">
        <w:rPr>
          <w:color w:val="7030A0"/>
          <w:lang w:val="sr-Latn-ME"/>
        </w:rPr>
        <w:t xml:space="preserve"> </w:t>
      </w:r>
      <w:r w:rsidRPr="00702854">
        <w:rPr>
          <w:color w:val="7030A0"/>
          <w:lang w:val="sr-Latn-ME"/>
        </w:rPr>
        <w:t xml:space="preserve">revizora u različitim fazama može se tretirati kao </w:t>
      </w:r>
      <w:r w:rsidR="00190BC0">
        <w:rPr>
          <w:color w:val="7030A0"/>
          <w:lang w:val="sr-Latn-ME"/>
        </w:rPr>
        <w:t>mišljenje</w:t>
      </w:r>
      <w:r w:rsidRPr="00702854">
        <w:rPr>
          <w:color w:val="7030A0"/>
          <w:lang w:val="sr-Latn-ME"/>
        </w:rPr>
        <w:t xml:space="preserve"> stručnjaka o bezb</w:t>
      </w:r>
      <w:r w:rsidR="000614E2">
        <w:rPr>
          <w:color w:val="7030A0"/>
          <w:lang w:val="sr-Latn-ME"/>
        </w:rPr>
        <w:t>j</w:t>
      </w:r>
      <w:r w:rsidRPr="00702854">
        <w:rPr>
          <w:color w:val="7030A0"/>
          <w:lang w:val="sr-Latn-ME"/>
        </w:rPr>
        <w:t>ednosti tunela, koje je deo dokumentacije</w:t>
      </w:r>
      <w:r w:rsidR="000614E2">
        <w:rPr>
          <w:color w:val="7030A0"/>
          <w:lang w:val="sr-Latn-ME"/>
        </w:rPr>
        <w:t xml:space="preserve"> o bezbjednosti</w:t>
      </w:r>
      <w:r w:rsidR="00C452F3">
        <w:rPr>
          <w:color w:val="7030A0"/>
          <w:lang w:val="sr-Latn-ME"/>
        </w:rPr>
        <w:t xml:space="preserve"> (</w:t>
      </w:r>
      <w:r w:rsidR="00C452F3" w:rsidRPr="00C452F3">
        <w:rPr>
          <w:color w:val="7030A0"/>
          <w:lang w:val="sr-Latn-ME"/>
        </w:rPr>
        <w:t>vidi</w:t>
      </w:r>
      <w:r w:rsidR="00C452F3">
        <w:rPr>
          <w:color w:val="7030A0"/>
          <w:lang w:val="sr-Latn-ME"/>
        </w:rPr>
        <w:t xml:space="preserve"> poglav</w:t>
      </w:r>
      <w:r w:rsidR="00272BF2">
        <w:rPr>
          <w:color w:val="7030A0"/>
          <w:lang w:val="sr-Latn-ME"/>
        </w:rPr>
        <w:t>l</w:t>
      </w:r>
      <w:r w:rsidR="00C452F3">
        <w:rPr>
          <w:color w:val="7030A0"/>
          <w:lang w:val="sr-Latn-ME"/>
        </w:rPr>
        <w:t>je</w:t>
      </w:r>
      <w:r w:rsidR="00C452F3" w:rsidRPr="00C452F3">
        <w:rPr>
          <w:color w:val="7030A0"/>
          <w:lang w:val="sr-Latn-ME"/>
        </w:rPr>
        <w:t xml:space="preserve"> </w:t>
      </w:r>
      <w:r w:rsidR="00C452F3" w:rsidRPr="00C452F3">
        <w:rPr>
          <w:color w:val="7030A0"/>
          <w:lang w:val="sr-Latn-ME"/>
        </w:rPr>
        <w:fldChar w:fldCharType="begin"/>
      </w:r>
      <w:r w:rsidR="00C452F3" w:rsidRPr="00C452F3">
        <w:rPr>
          <w:color w:val="7030A0"/>
          <w:lang w:val="sr-Latn-ME"/>
        </w:rPr>
        <w:instrText xml:space="preserve"> REF _Ref148355538 \r \h  \* MERGEFORMAT </w:instrText>
      </w:r>
      <w:r w:rsidR="00C452F3" w:rsidRPr="00C452F3">
        <w:rPr>
          <w:color w:val="7030A0"/>
          <w:lang w:val="sr-Latn-ME"/>
        </w:rPr>
      </w:r>
      <w:r w:rsidR="00C452F3" w:rsidRPr="00C452F3">
        <w:rPr>
          <w:color w:val="7030A0"/>
          <w:lang w:val="sr-Latn-ME"/>
        </w:rPr>
        <w:fldChar w:fldCharType="separate"/>
      </w:r>
      <w:r w:rsidR="00C452F3" w:rsidRPr="00C452F3">
        <w:rPr>
          <w:color w:val="7030A0"/>
          <w:lang w:val="sr-Latn-ME"/>
        </w:rPr>
        <w:t>1.4.1</w:t>
      </w:r>
      <w:r w:rsidR="00C452F3" w:rsidRPr="00C452F3">
        <w:rPr>
          <w:color w:val="7030A0"/>
          <w:lang w:val="sr-Latn-ME"/>
        </w:rPr>
        <w:fldChar w:fldCharType="end"/>
      </w:r>
      <w:r w:rsidR="00C452F3" w:rsidRPr="00C452F3">
        <w:rPr>
          <w:color w:val="7030A0"/>
          <w:lang w:val="sr-Latn-ME"/>
        </w:rPr>
        <w:t xml:space="preserve"> </w:t>
      </w:r>
      <w:r w:rsidR="00C452F3" w:rsidRPr="00C452F3">
        <w:rPr>
          <w:color w:val="7030A0"/>
          <w:lang w:val="sr-Latn-ME"/>
        </w:rPr>
        <w:fldChar w:fldCharType="begin"/>
      </w:r>
      <w:r w:rsidR="00C452F3" w:rsidRPr="00C452F3">
        <w:rPr>
          <w:color w:val="7030A0"/>
          <w:lang w:val="sr-Latn-ME"/>
        </w:rPr>
        <w:instrText xml:space="preserve"> REF _Ref148355538 \h  \* MERGEFORMAT </w:instrText>
      </w:r>
      <w:r w:rsidR="00C452F3" w:rsidRPr="00C452F3">
        <w:rPr>
          <w:color w:val="7030A0"/>
          <w:lang w:val="sr-Latn-ME"/>
        </w:rPr>
      </w:r>
      <w:r w:rsidR="00C452F3" w:rsidRPr="00C452F3">
        <w:rPr>
          <w:color w:val="7030A0"/>
          <w:lang w:val="sr-Latn-ME"/>
        </w:rPr>
        <w:fldChar w:fldCharType="separate"/>
      </w:r>
      <w:r w:rsidR="00C452F3" w:rsidRPr="00C452F3">
        <w:rPr>
          <w:color w:val="7030A0"/>
          <w:lang w:val="sr-Latn-ME"/>
        </w:rPr>
        <w:t>Dokumentacija o bezbjednosti tunela</w:t>
      </w:r>
      <w:r w:rsidR="00C452F3" w:rsidRPr="00C452F3">
        <w:rPr>
          <w:color w:val="7030A0"/>
          <w:lang w:val="sr-Latn-ME"/>
        </w:rPr>
        <w:fldChar w:fldCharType="end"/>
      </w:r>
      <w:r w:rsidR="00C452F3">
        <w:rPr>
          <w:color w:val="7030A0"/>
          <w:lang w:val="sr-Latn-ME"/>
        </w:rPr>
        <w:t>)</w:t>
      </w:r>
      <w:r w:rsidRPr="00C452F3">
        <w:rPr>
          <w:color w:val="7030A0"/>
          <w:lang w:val="sr-Latn-ME"/>
        </w:rPr>
        <w:t>.</w:t>
      </w:r>
      <w:r w:rsidRPr="00702854">
        <w:rPr>
          <w:color w:val="7030A0"/>
          <w:lang w:val="sr-Latn-ME"/>
        </w:rPr>
        <w:t xml:space="preserve"> </w:t>
      </w:r>
    </w:p>
    <w:p w14:paraId="199AC3AA" w14:textId="77777777" w:rsidR="007A32B3" w:rsidRDefault="007A32B3" w:rsidP="001C47DA">
      <w:pPr>
        <w:pStyle w:val="kntekst"/>
        <w:spacing w:after="0"/>
        <w:rPr>
          <w:color w:val="7030A0"/>
          <w:lang w:val="sr-Latn-ME"/>
        </w:rPr>
      </w:pPr>
    </w:p>
    <w:p w14:paraId="298142BF" w14:textId="3CC5519F" w:rsidR="006B5741" w:rsidRPr="00702854" w:rsidRDefault="006B5741" w:rsidP="001C47DA">
      <w:pPr>
        <w:pStyle w:val="kntekst"/>
        <w:spacing w:after="0"/>
        <w:rPr>
          <w:color w:val="7030A0"/>
          <w:lang w:val="sr-Latn-ME"/>
        </w:rPr>
      </w:pPr>
      <w:r w:rsidRPr="006B5741">
        <w:rPr>
          <w:color w:val="7030A0"/>
          <w:lang w:val="sr-Latn-ME"/>
        </w:rPr>
        <w:t>U tabeli 2.2 prikazan je rezime infrastrukturnih m</w:t>
      </w:r>
      <w:r>
        <w:rPr>
          <w:color w:val="7030A0"/>
          <w:lang w:val="sr-Latn-ME"/>
        </w:rPr>
        <w:t>j</w:t>
      </w:r>
      <w:r w:rsidRPr="006B5741">
        <w:rPr>
          <w:color w:val="7030A0"/>
          <w:lang w:val="sr-Latn-ME"/>
        </w:rPr>
        <w:t>era za obezb</w:t>
      </w:r>
      <w:r w:rsidR="00272BF2">
        <w:rPr>
          <w:color w:val="7030A0"/>
          <w:lang w:val="sr-Latn-ME"/>
        </w:rPr>
        <w:t>j</w:t>
      </w:r>
      <w:r w:rsidRPr="006B5741">
        <w:rPr>
          <w:color w:val="7030A0"/>
          <w:lang w:val="sr-Latn-ME"/>
        </w:rPr>
        <w:t>eđenje bezb</w:t>
      </w:r>
      <w:r>
        <w:rPr>
          <w:color w:val="7030A0"/>
          <w:lang w:val="sr-Latn-ME"/>
        </w:rPr>
        <w:t>j</w:t>
      </w:r>
      <w:r w:rsidRPr="006B5741">
        <w:rPr>
          <w:color w:val="7030A0"/>
          <w:lang w:val="sr-Latn-ME"/>
        </w:rPr>
        <w:t>ednosti</w:t>
      </w:r>
      <w:r>
        <w:rPr>
          <w:color w:val="7030A0"/>
          <w:lang w:val="sr-Latn-ME"/>
        </w:rPr>
        <w:t xml:space="preserve"> saobraćaju u tunelu</w:t>
      </w:r>
      <w:r w:rsidRPr="006B5741">
        <w:rPr>
          <w:color w:val="7030A0"/>
          <w:lang w:val="sr-Latn-ME"/>
        </w:rPr>
        <w:t xml:space="preserve">, koje su u </w:t>
      </w:r>
      <w:r>
        <w:rPr>
          <w:color w:val="7030A0"/>
          <w:lang w:val="sr-Latn-ME"/>
        </w:rPr>
        <w:t>fundamentu</w:t>
      </w:r>
      <w:r w:rsidRPr="006B5741">
        <w:rPr>
          <w:color w:val="7030A0"/>
          <w:lang w:val="sr-Latn-ME"/>
        </w:rPr>
        <w:t xml:space="preserve"> definisane Direktivom 2004/54/EC, a koje su predmet </w:t>
      </w:r>
      <w:r>
        <w:rPr>
          <w:color w:val="7030A0"/>
          <w:lang w:val="sr-Latn-ME"/>
        </w:rPr>
        <w:t xml:space="preserve">RSA </w:t>
      </w:r>
      <w:r w:rsidRPr="006B5741">
        <w:rPr>
          <w:color w:val="7030A0"/>
          <w:lang w:val="sr-Latn-ME"/>
        </w:rPr>
        <w:t>tunela.</w:t>
      </w:r>
    </w:p>
    <w:p w14:paraId="099B846F" w14:textId="77777777" w:rsidR="006B5741" w:rsidRDefault="006B5741" w:rsidP="001C47DA">
      <w:pPr>
        <w:pStyle w:val="kntekst"/>
        <w:spacing w:after="0"/>
        <w:rPr>
          <w:lang w:val="sr-Latn-ME"/>
        </w:rPr>
      </w:pPr>
    </w:p>
    <w:p w14:paraId="6380C207" w14:textId="77777777" w:rsidR="001C47DA" w:rsidRDefault="001C47DA" w:rsidP="001C47DA">
      <w:pPr>
        <w:pStyle w:val="kntekst"/>
        <w:spacing w:before="0"/>
        <w:rPr>
          <w:lang w:val="sr-Latn-ME"/>
        </w:rPr>
      </w:pPr>
      <w:r w:rsidRPr="00190EEA">
        <w:rPr>
          <w:lang w:val="sr-Latn-ME"/>
        </w:rPr>
        <w:t>Sadržaj izvještaja RSA detaljno je obrazložen u Prilogu II Direktive 2008/96, njenoj dopuni u Prilogu II Direktive 2019/1936, te u Pravilniku o načinu ocjene uticaja državnih puteva na bezbjednost saobraćaja, reviziji i provjeri bezbjednosti državnog puta („Službeni list CG“, br. 122/2021, od 24.11.2021.), član 9.</w:t>
      </w:r>
    </w:p>
    <w:p w14:paraId="3B368490" w14:textId="5650A672" w:rsidR="009B46E6" w:rsidRDefault="009B46E6">
      <w:pPr>
        <w:rPr>
          <w:rFonts w:ascii="Calibri" w:hAnsi="Calibri"/>
          <w:lang w:val="sr-Latn-ME"/>
        </w:rPr>
      </w:pPr>
      <w:r>
        <w:rPr>
          <w:lang w:val="sr-Latn-ME"/>
        </w:rPr>
        <w:br w:type="page"/>
      </w:r>
    </w:p>
    <w:p w14:paraId="3DA94AD8" w14:textId="7F561FED" w:rsidR="006B5741" w:rsidRPr="007A32B3" w:rsidRDefault="006B5741" w:rsidP="006B5741">
      <w:pPr>
        <w:pStyle w:val="kntekst"/>
        <w:rPr>
          <w:color w:val="7030A0"/>
          <w:lang w:val="sr-Latn-ME"/>
        </w:rPr>
      </w:pPr>
      <w:r w:rsidRPr="006B5741">
        <w:rPr>
          <w:color w:val="7030A0"/>
          <w:lang w:val="sr-Latn-ME"/>
        </w:rPr>
        <w:lastRenderedPageBreak/>
        <w:t>Tabela 2.2</w:t>
      </w:r>
      <w:r>
        <w:rPr>
          <w:color w:val="7030A0"/>
          <w:lang w:val="sr-Latn-ME"/>
        </w:rPr>
        <w:t xml:space="preserve">: </w:t>
      </w:r>
      <w:r w:rsidRPr="006B5741">
        <w:rPr>
          <w:color w:val="7030A0"/>
          <w:lang w:val="sr-Latn-ME"/>
        </w:rPr>
        <w:t>Rezime mjera, koje se odnose na obezbjeđivanje bezbjednosti u putnim tunelima u skladu sa Direktivom 2004/54/EZ</w:t>
      </w:r>
    </w:p>
    <w:tbl>
      <w:tblPr>
        <w:tblW w:w="0" w:type="auto"/>
        <w:tblInd w:w="133" w:type="dxa"/>
        <w:tblLayout w:type="fixed"/>
        <w:tblCellMar>
          <w:left w:w="0" w:type="dxa"/>
          <w:right w:w="0" w:type="dxa"/>
        </w:tblCellMar>
        <w:tblLook w:val="01E0" w:firstRow="1" w:lastRow="1" w:firstColumn="1" w:lastColumn="1" w:noHBand="0" w:noVBand="0"/>
      </w:tblPr>
      <w:tblGrid>
        <w:gridCol w:w="1133"/>
        <w:gridCol w:w="1844"/>
        <w:gridCol w:w="569"/>
        <w:gridCol w:w="566"/>
        <w:gridCol w:w="566"/>
        <w:gridCol w:w="567"/>
        <w:gridCol w:w="569"/>
        <w:gridCol w:w="2977"/>
      </w:tblGrid>
      <w:tr w:rsidR="007A32B3" w:rsidRPr="007A32B3" w14:paraId="4F5BE295" w14:textId="77777777" w:rsidTr="00A8028C">
        <w:trPr>
          <w:trHeight w:hRule="exact" w:val="836"/>
        </w:trPr>
        <w:tc>
          <w:tcPr>
            <w:tcW w:w="2977" w:type="dxa"/>
            <w:gridSpan w:val="2"/>
            <w:vMerge w:val="restart"/>
            <w:tcBorders>
              <w:top w:val="single" w:sz="5" w:space="0" w:color="000000"/>
              <w:left w:val="single" w:sz="5" w:space="0" w:color="000000"/>
              <w:right w:val="single" w:sz="5" w:space="0" w:color="000000"/>
            </w:tcBorders>
            <w:vAlign w:val="center"/>
          </w:tcPr>
          <w:p w14:paraId="0D69E7F8" w14:textId="77777777" w:rsidR="006B5741" w:rsidRPr="007A32B3" w:rsidRDefault="006B5741" w:rsidP="00251FD0">
            <w:pPr>
              <w:pStyle w:val="TableParagraph"/>
              <w:jc w:val="center"/>
              <w:rPr>
                <w:rFonts w:ascii="Arial" w:eastAsia="Arial" w:hAnsi="Arial" w:cs="Arial"/>
                <w:b/>
                <w:bCs/>
                <w:color w:val="7030A0"/>
                <w:sz w:val="16"/>
                <w:szCs w:val="16"/>
              </w:rPr>
            </w:pPr>
          </w:p>
          <w:p w14:paraId="32F4DC80" w14:textId="77777777" w:rsidR="006B5741" w:rsidRPr="007A32B3" w:rsidRDefault="006B5741" w:rsidP="00251FD0">
            <w:pPr>
              <w:pStyle w:val="TableParagraph"/>
              <w:jc w:val="center"/>
              <w:rPr>
                <w:rFonts w:ascii="Arial" w:eastAsia="Arial" w:hAnsi="Arial" w:cs="Arial"/>
                <w:b/>
                <w:bCs/>
                <w:color w:val="7030A0"/>
                <w:sz w:val="16"/>
                <w:szCs w:val="16"/>
              </w:rPr>
            </w:pPr>
          </w:p>
          <w:p w14:paraId="76BBF84F" w14:textId="77777777" w:rsidR="006B5741" w:rsidRPr="007A32B3" w:rsidRDefault="006B5741" w:rsidP="00251FD0">
            <w:pPr>
              <w:pStyle w:val="TableParagraph"/>
              <w:jc w:val="center"/>
              <w:rPr>
                <w:rFonts w:ascii="Arial" w:eastAsia="Arial" w:hAnsi="Arial" w:cs="Arial"/>
                <w:b/>
                <w:bCs/>
                <w:color w:val="7030A0"/>
                <w:sz w:val="16"/>
                <w:szCs w:val="16"/>
              </w:rPr>
            </w:pPr>
          </w:p>
          <w:p w14:paraId="2431D86D" w14:textId="77777777" w:rsidR="006B5741" w:rsidRPr="007A32B3" w:rsidRDefault="006B5741" w:rsidP="00251FD0">
            <w:pPr>
              <w:pStyle w:val="TableParagraph"/>
              <w:jc w:val="center"/>
              <w:rPr>
                <w:rFonts w:ascii="Arial" w:eastAsia="Arial" w:hAnsi="Arial" w:cs="Arial"/>
                <w:b/>
                <w:bCs/>
                <w:color w:val="7030A0"/>
                <w:sz w:val="16"/>
                <w:szCs w:val="16"/>
              </w:rPr>
            </w:pPr>
          </w:p>
          <w:p w14:paraId="27488C77" w14:textId="77777777" w:rsidR="006B5741" w:rsidRPr="007A32B3" w:rsidRDefault="006B5741" w:rsidP="00251FD0">
            <w:pPr>
              <w:pStyle w:val="TableParagraph"/>
              <w:jc w:val="center"/>
              <w:rPr>
                <w:rFonts w:ascii="Arial" w:eastAsia="Arial" w:hAnsi="Arial" w:cs="Arial"/>
                <w:b/>
                <w:bCs/>
                <w:color w:val="7030A0"/>
                <w:sz w:val="16"/>
                <w:szCs w:val="16"/>
              </w:rPr>
            </w:pPr>
          </w:p>
          <w:p w14:paraId="254173EB" w14:textId="77777777" w:rsidR="006B5741" w:rsidRPr="007A32B3" w:rsidRDefault="006B5741" w:rsidP="00251FD0">
            <w:pPr>
              <w:pStyle w:val="TableParagraph"/>
              <w:jc w:val="center"/>
              <w:rPr>
                <w:rFonts w:ascii="Arial" w:eastAsia="Arial" w:hAnsi="Arial" w:cs="Arial"/>
                <w:b/>
                <w:bCs/>
                <w:color w:val="7030A0"/>
                <w:sz w:val="16"/>
                <w:szCs w:val="16"/>
              </w:rPr>
            </w:pPr>
          </w:p>
          <w:p w14:paraId="5B08CB2C" w14:textId="77777777" w:rsidR="006B5741" w:rsidRPr="007A32B3" w:rsidRDefault="006B5741" w:rsidP="00251FD0">
            <w:pPr>
              <w:pStyle w:val="TableParagraph"/>
              <w:spacing w:before="6"/>
              <w:jc w:val="center"/>
              <w:rPr>
                <w:rFonts w:ascii="Arial" w:eastAsia="Arial" w:hAnsi="Arial" w:cs="Arial"/>
                <w:b/>
                <w:bCs/>
                <w:color w:val="7030A0"/>
                <w:sz w:val="17"/>
                <w:szCs w:val="17"/>
              </w:rPr>
            </w:pPr>
          </w:p>
          <w:p w14:paraId="7B6737CA" w14:textId="41E55EC6" w:rsidR="006B5741" w:rsidRPr="007A32B3" w:rsidRDefault="00A8028C" w:rsidP="00251FD0">
            <w:pPr>
              <w:pStyle w:val="TableParagraph"/>
              <w:ind w:left="99"/>
              <w:jc w:val="center"/>
              <w:rPr>
                <w:rFonts w:ascii="Arial" w:eastAsia="Arial" w:hAnsi="Arial" w:cs="Arial"/>
                <w:color w:val="7030A0"/>
                <w:sz w:val="16"/>
                <w:szCs w:val="16"/>
              </w:rPr>
            </w:pPr>
            <w:r w:rsidRPr="007A32B3">
              <w:rPr>
                <w:rFonts w:ascii="Arial"/>
                <w:color w:val="7030A0"/>
                <w:sz w:val="16"/>
              </w:rPr>
              <w:t>PREGLED MINIMALNIH</w:t>
            </w:r>
            <w:r w:rsidRPr="007A32B3">
              <w:rPr>
                <w:rFonts w:ascii="Arial"/>
                <w:color w:val="7030A0"/>
                <w:spacing w:val="-3"/>
                <w:sz w:val="16"/>
              </w:rPr>
              <w:t xml:space="preserve"> </w:t>
            </w:r>
            <w:r w:rsidRPr="007A32B3">
              <w:rPr>
                <w:rFonts w:ascii="Arial"/>
                <w:color w:val="7030A0"/>
                <w:sz w:val="16"/>
              </w:rPr>
              <w:t>ZAHTJEVA 1/2</w:t>
            </w:r>
          </w:p>
        </w:tc>
        <w:tc>
          <w:tcPr>
            <w:tcW w:w="1135" w:type="dxa"/>
            <w:gridSpan w:val="2"/>
            <w:tcBorders>
              <w:top w:val="single" w:sz="5" w:space="0" w:color="000000"/>
              <w:left w:val="single" w:sz="5" w:space="0" w:color="000000"/>
              <w:bottom w:val="single" w:sz="5" w:space="0" w:color="000000"/>
              <w:right w:val="single" w:sz="5" w:space="0" w:color="000000"/>
            </w:tcBorders>
          </w:tcPr>
          <w:p w14:paraId="04E72174" w14:textId="74059F34" w:rsidR="006B5741" w:rsidRPr="007A32B3" w:rsidRDefault="006B5741" w:rsidP="00D85B44">
            <w:pPr>
              <w:pStyle w:val="TableParagraph"/>
              <w:spacing w:before="62"/>
              <w:ind w:left="102"/>
              <w:jc w:val="center"/>
              <w:rPr>
                <w:rFonts w:ascii="Arial" w:eastAsia="Arial" w:hAnsi="Arial" w:cs="Arial"/>
                <w:color w:val="7030A0"/>
                <w:sz w:val="16"/>
                <w:szCs w:val="16"/>
              </w:rPr>
            </w:pPr>
            <w:r w:rsidRPr="007A32B3">
              <w:rPr>
                <w:rFonts w:ascii="Arial" w:hAnsi="Arial"/>
                <w:color w:val="7030A0"/>
                <w:spacing w:val="-1"/>
                <w:sz w:val="16"/>
              </w:rPr>
              <w:t>Saobraćaj</w:t>
            </w:r>
            <w:r w:rsidR="00D85B44" w:rsidRPr="007A32B3">
              <w:rPr>
                <w:rFonts w:ascii="Arial" w:hAnsi="Arial"/>
                <w:color w:val="7030A0"/>
                <w:spacing w:val="27"/>
                <w:sz w:val="16"/>
              </w:rPr>
              <w:br/>
            </w:r>
            <w:r w:rsidRPr="007A32B3">
              <w:rPr>
                <w:rFonts w:ascii="Arial" w:hAnsi="Arial"/>
                <w:color w:val="7030A0"/>
                <w:sz w:val="16"/>
              </w:rPr>
              <w:t>&lt;</w:t>
            </w:r>
            <w:r w:rsidR="00D85B44" w:rsidRPr="007A32B3">
              <w:rPr>
                <w:rFonts w:ascii="Arial" w:hAnsi="Arial"/>
                <w:color w:val="7030A0"/>
                <w:sz w:val="16"/>
              </w:rPr>
              <w:t xml:space="preserve"> </w:t>
            </w:r>
            <w:r w:rsidRPr="007A32B3">
              <w:rPr>
                <w:rFonts w:ascii="Arial" w:hAnsi="Arial"/>
                <w:color w:val="7030A0"/>
                <w:spacing w:val="-1"/>
                <w:sz w:val="16"/>
              </w:rPr>
              <w:t>2.000</w:t>
            </w:r>
            <w:r w:rsidR="00D85B44" w:rsidRPr="007A32B3">
              <w:rPr>
                <w:rFonts w:ascii="Arial" w:hAnsi="Arial"/>
                <w:color w:val="7030A0"/>
                <w:spacing w:val="-1"/>
                <w:sz w:val="16"/>
              </w:rPr>
              <w:t xml:space="preserve"> </w:t>
            </w:r>
            <w:r w:rsidRPr="007A32B3">
              <w:rPr>
                <w:rFonts w:ascii="Arial" w:hAnsi="Arial"/>
                <w:color w:val="7030A0"/>
                <w:spacing w:val="-1"/>
                <w:sz w:val="16"/>
              </w:rPr>
              <w:t>po</w:t>
            </w:r>
            <w:r w:rsidRPr="007A32B3">
              <w:rPr>
                <w:rFonts w:ascii="Arial" w:hAnsi="Arial"/>
                <w:color w:val="7030A0"/>
                <w:spacing w:val="23"/>
                <w:sz w:val="16"/>
              </w:rPr>
              <w:t xml:space="preserve"> </w:t>
            </w:r>
            <w:r w:rsidRPr="007A32B3">
              <w:rPr>
                <w:rFonts w:ascii="Arial" w:hAnsi="Arial"/>
                <w:color w:val="7030A0"/>
                <w:spacing w:val="-1"/>
                <w:sz w:val="14"/>
              </w:rPr>
              <w:t>saobraćajnoj</w:t>
            </w:r>
            <w:r w:rsidRPr="007A32B3">
              <w:rPr>
                <w:rFonts w:ascii="Arial" w:hAnsi="Arial"/>
                <w:color w:val="7030A0"/>
                <w:spacing w:val="20"/>
                <w:w w:val="99"/>
                <w:sz w:val="14"/>
              </w:rPr>
              <w:t xml:space="preserve"> </w:t>
            </w:r>
            <w:r w:rsidRPr="007A32B3">
              <w:rPr>
                <w:rFonts w:ascii="Arial" w:hAnsi="Arial"/>
                <w:color w:val="7030A0"/>
                <w:spacing w:val="-1"/>
                <w:sz w:val="16"/>
              </w:rPr>
              <w:t>traci</w:t>
            </w:r>
            <w:r w:rsidR="00251FD0" w:rsidRPr="007A32B3">
              <w:rPr>
                <w:rFonts w:ascii="Arial" w:hAnsi="Arial"/>
                <w:color w:val="7030A0"/>
                <w:spacing w:val="-1"/>
                <w:sz w:val="16"/>
              </w:rPr>
              <w:t xml:space="preserve"> [voz/d</w:t>
            </w:r>
            <w:r w:rsidR="00D85B44" w:rsidRPr="007A32B3">
              <w:rPr>
                <w:rFonts w:ascii="Arial" w:hAnsi="Arial"/>
                <w:color w:val="7030A0"/>
                <w:spacing w:val="-1"/>
                <w:sz w:val="16"/>
              </w:rPr>
              <w:t>an</w:t>
            </w:r>
            <w:r w:rsidR="00251FD0" w:rsidRPr="007A32B3">
              <w:rPr>
                <w:rFonts w:ascii="Arial" w:hAnsi="Arial"/>
                <w:color w:val="7030A0"/>
                <w:spacing w:val="-1"/>
                <w:sz w:val="16"/>
              </w:rPr>
              <w:t>]</w:t>
            </w:r>
          </w:p>
        </w:tc>
        <w:tc>
          <w:tcPr>
            <w:tcW w:w="1702" w:type="dxa"/>
            <w:gridSpan w:val="3"/>
            <w:tcBorders>
              <w:top w:val="single" w:sz="5" w:space="0" w:color="000000"/>
              <w:left w:val="single" w:sz="5" w:space="0" w:color="000000"/>
              <w:bottom w:val="single" w:sz="5" w:space="0" w:color="000000"/>
              <w:right w:val="single" w:sz="5" w:space="0" w:color="000000"/>
            </w:tcBorders>
          </w:tcPr>
          <w:p w14:paraId="31FB0A73" w14:textId="41967AEE" w:rsidR="006B5741" w:rsidRPr="007A32B3" w:rsidRDefault="006B5741" w:rsidP="00D85B44">
            <w:pPr>
              <w:pStyle w:val="TableParagraph"/>
              <w:spacing w:before="62"/>
              <w:ind w:left="102" w:right="133"/>
              <w:jc w:val="center"/>
              <w:rPr>
                <w:rFonts w:ascii="Arial" w:eastAsia="Arial" w:hAnsi="Arial" w:cs="Arial"/>
                <w:color w:val="7030A0"/>
                <w:sz w:val="16"/>
                <w:szCs w:val="16"/>
              </w:rPr>
            </w:pPr>
            <w:r w:rsidRPr="007A32B3">
              <w:rPr>
                <w:rFonts w:ascii="Arial" w:hAnsi="Arial"/>
                <w:color w:val="7030A0"/>
                <w:spacing w:val="-1"/>
                <w:sz w:val="16"/>
              </w:rPr>
              <w:t>Saobraćaj</w:t>
            </w:r>
            <w:r w:rsidR="00D85B44" w:rsidRPr="007A32B3">
              <w:rPr>
                <w:rFonts w:ascii="Arial" w:hAnsi="Arial"/>
                <w:color w:val="7030A0"/>
                <w:spacing w:val="29"/>
                <w:sz w:val="16"/>
              </w:rPr>
              <w:br/>
            </w:r>
            <w:r w:rsidRPr="007A32B3">
              <w:rPr>
                <w:rFonts w:ascii="Arial" w:hAnsi="Arial"/>
                <w:color w:val="7030A0"/>
                <w:sz w:val="16"/>
              </w:rPr>
              <w:t>&gt;</w:t>
            </w:r>
            <w:r w:rsidRPr="007A32B3">
              <w:rPr>
                <w:rFonts w:ascii="Arial" w:hAnsi="Arial"/>
                <w:color w:val="7030A0"/>
                <w:spacing w:val="27"/>
                <w:sz w:val="16"/>
              </w:rPr>
              <w:t xml:space="preserve"> </w:t>
            </w:r>
            <w:r w:rsidRPr="007A32B3">
              <w:rPr>
                <w:rFonts w:ascii="Arial" w:hAnsi="Arial"/>
                <w:color w:val="7030A0"/>
                <w:spacing w:val="-1"/>
                <w:sz w:val="16"/>
              </w:rPr>
              <w:t>2.000</w:t>
            </w:r>
            <w:r w:rsidRPr="007A32B3">
              <w:rPr>
                <w:rFonts w:ascii="Arial" w:hAnsi="Arial"/>
                <w:color w:val="7030A0"/>
                <w:spacing w:val="26"/>
                <w:sz w:val="16"/>
              </w:rPr>
              <w:t xml:space="preserve"> </w:t>
            </w:r>
            <w:r w:rsidRPr="007A32B3">
              <w:rPr>
                <w:rFonts w:ascii="Arial" w:hAnsi="Arial"/>
                <w:color w:val="7030A0"/>
                <w:spacing w:val="-1"/>
                <w:sz w:val="16"/>
              </w:rPr>
              <w:t>po</w:t>
            </w:r>
            <w:r w:rsidRPr="007A32B3">
              <w:rPr>
                <w:rFonts w:ascii="Arial" w:hAnsi="Arial"/>
                <w:color w:val="7030A0"/>
                <w:sz w:val="16"/>
              </w:rPr>
              <w:t xml:space="preserve"> </w:t>
            </w:r>
            <w:r w:rsidRPr="007A32B3">
              <w:rPr>
                <w:rFonts w:ascii="Arial" w:hAnsi="Arial"/>
                <w:color w:val="7030A0"/>
                <w:spacing w:val="-1"/>
                <w:sz w:val="16"/>
              </w:rPr>
              <w:t>saobraćajnoj</w:t>
            </w:r>
            <w:r w:rsidRPr="007A32B3">
              <w:rPr>
                <w:rFonts w:ascii="Arial" w:hAnsi="Arial"/>
                <w:color w:val="7030A0"/>
                <w:spacing w:val="27"/>
                <w:sz w:val="16"/>
              </w:rPr>
              <w:t xml:space="preserve"> </w:t>
            </w:r>
            <w:r w:rsidRPr="007A32B3">
              <w:rPr>
                <w:rFonts w:ascii="Arial" w:hAnsi="Arial"/>
                <w:color w:val="7030A0"/>
                <w:spacing w:val="-1"/>
                <w:sz w:val="16"/>
              </w:rPr>
              <w:t>traci</w:t>
            </w:r>
            <w:r w:rsidR="00251FD0" w:rsidRPr="007A32B3">
              <w:rPr>
                <w:rFonts w:ascii="Arial" w:hAnsi="Arial"/>
                <w:color w:val="7030A0"/>
                <w:spacing w:val="-1"/>
                <w:sz w:val="16"/>
              </w:rPr>
              <w:t xml:space="preserve"> [voz/dan]</w:t>
            </w:r>
          </w:p>
        </w:tc>
        <w:tc>
          <w:tcPr>
            <w:tcW w:w="2977" w:type="dxa"/>
            <w:tcBorders>
              <w:top w:val="single" w:sz="5" w:space="0" w:color="000000"/>
              <w:left w:val="single" w:sz="5" w:space="0" w:color="000000"/>
              <w:bottom w:val="single" w:sz="5" w:space="0" w:color="000000"/>
              <w:right w:val="single" w:sz="5" w:space="0" w:color="000000"/>
            </w:tcBorders>
          </w:tcPr>
          <w:p w14:paraId="06CCB72C" w14:textId="77777777" w:rsidR="006B5741" w:rsidRPr="007A32B3" w:rsidRDefault="006B5741" w:rsidP="008938DC">
            <w:pPr>
              <w:pStyle w:val="TableParagraph"/>
              <w:spacing w:before="5"/>
              <w:rPr>
                <w:rFonts w:ascii="Arial" w:eastAsia="Arial" w:hAnsi="Arial" w:cs="Arial"/>
                <w:b/>
                <w:bCs/>
                <w:color w:val="7030A0"/>
                <w:sz w:val="20"/>
                <w:szCs w:val="20"/>
              </w:rPr>
            </w:pPr>
          </w:p>
          <w:p w14:paraId="769BBAD8" w14:textId="53EF448A" w:rsidR="006B5741" w:rsidRPr="007A32B3" w:rsidRDefault="006B5741" w:rsidP="008938DC">
            <w:pPr>
              <w:pStyle w:val="TableParagraph"/>
              <w:ind w:left="99" w:right="185"/>
              <w:rPr>
                <w:rFonts w:ascii="Arial" w:eastAsia="Arial" w:hAnsi="Arial" w:cs="Arial"/>
                <w:color w:val="7030A0"/>
                <w:sz w:val="16"/>
                <w:szCs w:val="16"/>
              </w:rPr>
            </w:pPr>
            <w:r w:rsidRPr="007A32B3">
              <w:rPr>
                <w:rFonts w:ascii="Arial" w:hAnsi="Arial"/>
                <w:color w:val="7030A0"/>
                <w:spacing w:val="-1"/>
                <w:sz w:val="16"/>
              </w:rPr>
              <w:t>Dodatni</w:t>
            </w:r>
            <w:r w:rsidRPr="007A32B3">
              <w:rPr>
                <w:rFonts w:ascii="Arial" w:hAnsi="Arial"/>
                <w:color w:val="7030A0"/>
                <w:spacing w:val="1"/>
                <w:sz w:val="16"/>
              </w:rPr>
              <w:t xml:space="preserve"> </w:t>
            </w:r>
            <w:r w:rsidRPr="007A32B3">
              <w:rPr>
                <w:rFonts w:ascii="Arial" w:hAnsi="Arial"/>
                <w:color w:val="7030A0"/>
                <w:spacing w:val="-1"/>
                <w:sz w:val="16"/>
              </w:rPr>
              <w:t>uslovi</w:t>
            </w:r>
            <w:r w:rsidRPr="007A32B3">
              <w:rPr>
                <w:rFonts w:ascii="Arial" w:hAnsi="Arial"/>
                <w:color w:val="7030A0"/>
                <w:spacing w:val="-2"/>
                <w:sz w:val="16"/>
              </w:rPr>
              <w:t xml:space="preserve"> </w:t>
            </w:r>
            <w:r w:rsidRPr="007A32B3">
              <w:rPr>
                <w:rFonts w:ascii="Arial" w:hAnsi="Arial"/>
                <w:color w:val="7030A0"/>
                <w:spacing w:val="-1"/>
                <w:sz w:val="16"/>
              </w:rPr>
              <w:t>za</w:t>
            </w:r>
            <w:r w:rsidRPr="007A32B3">
              <w:rPr>
                <w:rFonts w:ascii="Arial" w:hAnsi="Arial"/>
                <w:color w:val="7030A0"/>
                <w:sz w:val="16"/>
              </w:rPr>
              <w:t xml:space="preserve"> </w:t>
            </w:r>
            <w:r w:rsidRPr="007A32B3">
              <w:rPr>
                <w:rFonts w:ascii="Arial" w:hAnsi="Arial"/>
                <w:color w:val="7030A0"/>
                <w:spacing w:val="-2"/>
                <w:sz w:val="16"/>
              </w:rPr>
              <w:t>obavezno</w:t>
            </w:r>
            <w:r w:rsidRPr="007A32B3">
              <w:rPr>
                <w:rFonts w:ascii="Arial" w:hAnsi="Arial"/>
                <w:color w:val="7030A0"/>
                <w:sz w:val="16"/>
              </w:rPr>
              <w:t xml:space="preserve"> </w:t>
            </w:r>
            <w:r w:rsidRPr="007A32B3">
              <w:rPr>
                <w:rFonts w:ascii="Arial" w:hAnsi="Arial"/>
                <w:color w:val="7030A0"/>
                <w:spacing w:val="-1"/>
                <w:sz w:val="16"/>
              </w:rPr>
              <w:t>izvođenje</w:t>
            </w:r>
            <w:r w:rsidRPr="007A32B3">
              <w:rPr>
                <w:rFonts w:ascii="Arial" w:hAnsi="Arial"/>
                <w:color w:val="7030A0"/>
                <w:spacing w:val="33"/>
                <w:sz w:val="16"/>
              </w:rPr>
              <w:t xml:space="preserve"> </w:t>
            </w:r>
            <w:r w:rsidRPr="007A32B3">
              <w:rPr>
                <w:rFonts w:ascii="Arial" w:hAnsi="Arial"/>
                <w:color w:val="7030A0"/>
                <w:sz w:val="16"/>
              </w:rPr>
              <w:t>ili</w:t>
            </w:r>
            <w:r w:rsidRPr="007A32B3">
              <w:rPr>
                <w:rFonts w:ascii="Arial" w:hAnsi="Arial"/>
                <w:color w:val="7030A0"/>
                <w:spacing w:val="1"/>
                <w:sz w:val="16"/>
              </w:rPr>
              <w:t xml:space="preserve"> </w:t>
            </w:r>
            <w:r w:rsidRPr="007A32B3">
              <w:rPr>
                <w:rFonts w:ascii="Arial" w:hAnsi="Arial"/>
                <w:color w:val="7030A0"/>
                <w:spacing w:val="-1"/>
                <w:sz w:val="16"/>
              </w:rPr>
              <w:t>prim</w:t>
            </w:r>
            <w:r w:rsidR="00272BF2">
              <w:rPr>
                <w:rFonts w:ascii="Arial" w:hAnsi="Arial"/>
                <w:color w:val="7030A0"/>
                <w:spacing w:val="-1"/>
                <w:sz w:val="16"/>
              </w:rPr>
              <w:t>j</w:t>
            </w:r>
            <w:r w:rsidRPr="007A32B3">
              <w:rPr>
                <w:rFonts w:ascii="Arial" w:hAnsi="Arial"/>
                <w:color w:val="7030A0"/>
                <w:spacing w:val="-1"/>
                <w:sz w:val="16"/>
              </w:rPr>
              <w:t>edbe</w:t>
            </w:r>
          </w:p>
        </w:tc>
      </w:tr>
      <w:tr w:rsidR="007A32B3" w:rsidRPr="007A32B3" w14:paraId="5535C97A" w14:textId="77777777" w:rsidTr="00A8028C">
        <w:trPr>
          <w:trHeight w:hRule="exact" w:val="1840"/>
        </w:trPr>
        <w:tc>
          <w:tcPr>
            <w:tcW w:w="2977" w:type="dxa"/>
            <w:gridSpan w:val="2"/>
            <w:vMerge/>
            <w:tcBorders>
              <w:left w:val="single" w:sz="5" w:space="0" w:color="000000"/>
              <w:bottom w:val="single" w:sz="8" w:space="0" w:color="000000"/>
              <w:right w:val="single" w:sz="5" w:space="0" w:color="000000"/>
            </w:tcBorders>
          </w:tcPr>
          <w:p w14:paraId="1310608C" w14:textId="77777777" w:rsidR="006B5741" w:rsidRPr="007A32B3" w:rsidRDefault="006B5741" w:rsidP="008938DC">
            <w:pPr>
              <w:rPr>
                <w:color w:val="7030A0"/>
              </w:rPr>
            </w:pPr>
          </w:p>
        </w:tc>
        <w:tc>
          <w:tcPr>
            <w:tcW w:w="569" w:type="dxa"/>
            <w:tcBorders>
              <w:top w:val="single" w:sz="5" w:space="0" w:color="000000"/>
              <w:left w:val="single" w:sz="5" w:space="0" w:color="000000"/>
              <w:bottom w:val="single" w:sz="8" w:space="0" w:color="000000"/>
              <w:right w:val="single" w:sz="5" w:space="0" w:color="000000"/>
            </w:tcBorders>
            <w:textDirection w:val="btLr"/>
          </w:tcPr>
          <w:p w14:paraId="76549C58" w14:textId="77777777" w:rsidR="006B5741" w:rsidRPr="007A32B3" w:rsidRDefault="006B5741" w:rsidP="008938DC">
            <w:pPr>
              <w:pStyle w:val="TableParagraph"/>
              <w:spacing w:before="10"/>
              <w:rPr>
                <w:rFonts w:ascii="Arial" w:eastAsia="Arial" w:hAnsi="Arial" w:cs="Arial"/>
                <w:b/>
                <w:bCs/>
                <w:color w:val="7030A0"/>
                <w:sz w:val="15"/>
                <w:szCs w:val="15"/>
              </w:rPr>
            </w:pPr>
          </w:p>
          <w:p w14:paraId="26FED2BB" w14:textId="77777777" w:rsidR="006B5741" w:rsidRPr="007A32B3" w:rsidRDefault="006B5741" w:rsidP="008938DC">
            <w:pPr>
              <w:pStyle w:val="TableParagraph"/>
              <w:ind w:left="68"/>
              <w:rPr>
                <w:rFonts w:ascii="Arial" w:eastAsia="Arial" w:hAnsi="Arial" w:cs="Arial"/>
                <w:color w:val="7030A0"/>
                <w:sz w:val="16"/>
                <w:szCs w:val="16"/>
              </w:rPr>
            </w:pPr>
            <w:r w:rsidRPr="007A32B3">
              <w:rPr>
                <w:rFonts w:ascii="Arial"/>
                <w:color w:val="7030A0"/>
                <w:sz w:val="16"/>
              </w:rPr>
              <w:t xml:space="preserve">Od </w:t>
            </w:r>
            <w:r w:rsidRPr="007A32B3">
              <w:rPr>
                <w:rFonts w:ascii="Arial"/>
                <w:color w:val="7030A0"/>
                <w:spacing w:val="-1"/>
                <w:sz w:val="16"/>
              </w:rPr>
              <w:t>500</w:t>
            </w:r>
            <w:r w:rsidRPr="007A32B3">
              <w:rPr>
                <w:rFonts w:ascii="Arial"/>
                <w:color w:val="7030A0"/>
                <w:sz w:val="16"/>
              </w:rPr>
              <w:t xml:space="preserve"> m</w:t>
            </w:r>
            <w:r w:rsidRPr="007A32B3">
              <w:rPr>
                <w:rFonts w:ascii="Arial"/>
                <w:color w:val="7030A0"/>
                <w:spacing w:val="-1"/>
                <w:sz w:val="16"/>
              </w:rPr>
              <w:t xml:space="preserve"> do</w:t>
            </w:r>
            <w:r w:rsidRPr="007A32B3">
              <w:rPr>
                <w:rFonts w:ascii="Arial"/>
                <w:color w:val="7030A0"/>
                <w:sz w:val="16"/>
              </w:rPr>
              <w:t xml:space="preserve"> </w:t>
            </w:r>
            <w:r w:rsidRPr="007A32B3">
              <w:rPr>
                <w:rFonts w:ascii="Arial"/>
                <w:color w:val="7030A0"/>
                <w:spacing w:val="-1"/>
                <w:sz w:val="16"/>
              </w:rPr>
              <w:t>1.000</w:t>
            </w:r>
            <w:r w:rsidRPr="007A32B3">
              <w:rPr>
                <w:rFonts w:ascii="Arial"/>
                <w:color w:val="7030A0"/>
                <w:spacing w:val="-3"/>
                <w:sz w:val="16"/>
              </w:rPr>
              <w:t xml:space="preserve"> </w:t>
            </w:r>
            <w:r w:rsidRPr="007A32B3">
              <w:rPr>
                <w:rFonts w:ascii="Arial"/>
                <w:color w:val="7030A0"/>
                <w:sz w:val="16"/>
              </w:rPr>
              <w:t>m</w:t>
            </w:r>
          </w:p>
        </w:tc>
        <w:tc>
          <w:tcPr>
            <w:tcW w:w="566" w:type="dxa"/>
            <w:tcBorders>
              <w:top w:val="single" w:sz="5" w:space="0" w:color="000000"/>
              <w:left w:val="single" w:sz="5" w:space="0" w:color="000000"/>
              <w:bottom w:val="single" w:sz="8" w:space="0" w:color="000000"/>
              <w:right w:val="single" w:sz="5" w:space="0" w:color="000000"/>
            </w:tcBorders>
            <w:textDirection w:val="btLr"/>
          </w:tcPr>
          <w:p w14:paraId="18E72607" w14:textId="77777777" w:rsidR="006B5741" w:rsidRPr="007A32B3" w:rsidRDefault="006B5741" w:rsidP="008938DC">
            <w:pPr>
              <w:pStyle w:val="TableParagraph"/>
              <w:spacing w:before="8"/>
              <w:rPr>
                <w:rFonts w:ascii="Arial" w:eastAsia="Arial" w:hAnsi="Arial" w:cs="Arial"/>
                <w:b/>
                <w:bCs/>
                <w:color w:val="7030A0"/>
                <w:sz w:val="15"/>
                <w:szCs w:val="15"/>
              </w:rPr>
            </w:pPr>
          </w:p>
          <w:p w14:paraId="76AAA911" w14:textId="77777777" w:rsidR="006B5741" w:rsidRPr="007A32B3" w:rsidRDefault="006B5741" w:rsidP="008938DC">
            <w:pPr>
              <w:pStyle w:val="TableParagraph"/>
              <w:ind w:left="68"/>
              <w:rPr>
                <w:rFonts w:ascii="Arial" w:eastAsia="Arial" w:hAnsi="Arial" w:cs="Arial"/>
                <w:color w:val="7030A0"/>
                <w:sz w:val="16"/>
                <w:szCs w:val="16"/>
              </w:rPr>
            </w:pPr>
            <w:r w:rsidRPr="007A32B3">
              <w:rPr>
                <w:rFonts w:ascii="Arial"/>
                <w:color w:val="7030A0"/>
                <w:spacing w:val="-1"/>
                <w:sz w:val="16"/>
              </w:rPr>
              <w:t>Iznad</w:t>
            </w:r>
            <w:r w:rsidRPr="007A32B3">
              <w:rPr>
                <w:rFonts w:ascii="Arial"/>
                <w:color w:val="7030A0"/>
                <w:sz w:val="16"/>
              </w:rPr>
              <w:t xml:space="preserve"> </w:t>
            </w:r>
            <w:r w:rsidRPr="007A32B3">
              <w:rPr>
                <w:rFonts w:ascii="Arial"/>
                <w:color w:val="7030A0"/>
                <w:spacing w:val="-2"/>
                <w:sz w:val="16"/>
              </w:rPr>
              <w:t>1.000</w:t>
            </w:r>
            <w:r w:rsidRPr="007A32B3">
              <w:rPr>
                <w:rFonts w:ascii="Arial"/>
                <w:color w:val="7030A0"/>
                <w:sz w:val="16"/>
              </w:rPr>
              <w:t xml:space="preserve"> m</w:t>
            </w:r>
          </w:p>
        </w:tc>
        <w:tc>
          <w:tcPr>
            <w:tcW w:w="566" w:type="dxa"/>
            <w:tcBorders>
              <w:top w:val="single" w:sz="5" w:space="0" w:color="000000"/>
              <w:left w:val="single" w:sz="5" w:space="0" w:color="000000"/>
              <w:bottom w:val="single" w:sz="8" w:space="0" w:color="000000"/>
              <w:right w:val="single" w:sz="5" w:space="0" w:color="000000"/>
            </w:tcBorders>
            <w:textDirection w:val="btLr"/>
          </w:tcPr>
          <w:p w14:paraId="0C24D8CE" w14:textId="77777777" w:rsidR="006B5741" w:rsidRPr="007A32B3" w:rsidRDefault="006B5741" w:rsidP="008938DC">
            <w:pPr>
              <w:pStyle w:val="TableParagraph"/>
              <w:spacing w:before="10"/>
              <w:rPr>
                <w:rFonts w:ascii="Arial" w:eastAsia="Arial" w:hAnsi="Arial" w:cs="Arial"/>
                <w:b/>
                <w:bCs/>
                <w:color w:val="7030A0"/>
                <w:sz w:val="15"/>
                <w:szCs w:val="15"/>
              </w:rPr>
            </w:pPr>
          </w:p>
          <w:p w14:paraId="7C9E1267" w14:textId="77777777" w:rsidR="006B5741" w:rsidRPr="007A32B3" w:rsidRDefault="006B5741" w:rsidP="008938DC">
            <w:pPr>
              <w:pStyle w:val="TableParagraph"/>
              <w:ind w:left="68"/>
              <w:rPr>
                <w:rFonts w:ascii="Arial" w:eastAsia="Arial" w:hAnsi="Arial" w:cs="Arial"/>
                <w:color w:val="7030A0"/>
                <w:sz w:val="16"/>
                <w:szCs w:val="16"/>
              </w:rPr>
            </w:pPr>
            <w:r w:rsidRPr="007A32B3">
              <w:rPr>
                <w:rFonts w:ascii="Arial"/>
                <w:color w:val="7030A0"/>
                <w:sz w:val="16"/>
              </w:rPr>
              <w:t xml:space="preserve">Od </w:t>
            </w:r>
            <w:r w:rsidRPr="007A32B3">
              <w:rPr>
                <w:rFonts w:ascii="Arial"/>
                <w:color w:val="7030A0"/>
                <w:spacing w:val="-1"/>
                <w:sz w:val="16"/>
              </w:rPr>
              <w:t>500</w:t>
            </w:r>
            <w:r w:rsidRPr="007A32B3">
              <w:rPr>
                <w:rFonts w:ascii="Arial"/>
                <w:color w:val="7030A0"/>
                <w:sz w:val="16"/>
              </w:rPr>
              <w:t xml:space="preserve"> m</w:t>
            </w:r>
            <w:r w:rsidRPr="007A32B3">
              <w:rPr>
                <w:rFonts w:ascii="Arial"/>
                <w:color w:val="7030A0"/>
                <w:spacing w:val="-1"/>
                <w:sz w:val="16"/>
              </w:rPr>
              <w:t xml:space="preserve"> do</w:t>
            </w:r>
            <w:r w:rsidRPr="007A32B3">
              <w:rPr>
                <w:rFonts w:ascii="Arial"/>
                <w:color w:val="7030A0"/>
                <w:sz w:val="16"/>
              </w:rPr>
              <w:t xml:space="preserve"> </w:t>
            </w:r>
            <w:r w:rsidRPr="007A32B3">
              <w:rPr>
                <w:rFonts w:ascii="Arial"/>
                <w:color w:val="7030A0"/>
                <w:spacing w:val="-1"/>
                <w:sz w:val="16"/>
              </w:rPr>
              <w:t>1.000</w:t>
            </w:r>
            <w:r w:rsidRPr="007A32B3">
              <w:rPr>
                <w:rFonts w:ascii="Arial"/>
                <w:color w:val="7030A0"/>
                <w:spacing w:val="-3"/>
                <w:sz w:val="16"/>
              </w:rPr>
              <w:t xml:space="preserve"> </w:t>
            </w:r>
            <w:r w:rsidRPr="007A32B3">
              <w:rPr>
                <w:rFonts w:ascii="Arial"/>
                <w:color w:val="7030A0"/>
                <w:sz w:val="16"/>
              </w:rPr>
              <w:t>m</w:t>
            </w:r>
          </w:p>
        </w:tc>
        <w:tc>
          <w:tcPr>
            <w:tcW w:w="567" w:type="dxa"/>
            <w:tcBorders>
              <w:top w:val="single" w:sz="5" w:space="0" w:color="000000"/>
              <w:left w:val="single" w:sz="5" w:space="0" w:color="000000"/>
              <w:bottom w:val="single" w:sz="8" w:space="0" w:color="000000"/>
              <w:right w:val="single" w:sz="5" w:space="0" w:color="000000"/>
            </w:tcBorders>
            <w:textDirection w:val="btLr"/>
          </w:tcPr>
          <w:p w14:paraId="5734E2C4" w14:textId="77777777" w:rsidR="006B5741" w:rsidRPr="007A32B3" w:rsidRDefault="006B5741" w:rsidP="008938DC">
            <w:pPr>
              <w:pStyle w:val="TableParagraph"/>
              <w:spacing w:before="10"/>
              <w:rPr>
                <w:rFonts w:ascii="Arial" w:eastAsia="Arial" w:hAnsi="Arial" w:cs="Arial"/>
                <w:b/>
                <w:bCs/>
                <w:color w:val="7030A0"/>
                <w:sz w:val="15"/>
                <w:szCs w:val="15"/>
              </w:rPr>
            </w:pPr>
          </w:p>
          <w:p w14:paraId="22EC6208" w14:textId="77777777" w:rsidR="006B5741" w:rsidRPr="007A32B3" w:rsidRDefault="006B5741" w:rsidP="008938DC">
            <w:pPr>
              <w:pStyle w:val="TableParagraph"/>
              <w:ind w:left="68"/>
              <w:rPr>
                <w:rFonts w:ascii="Arial" w:eastAsia="Arial" w:hAnsi="Arial" w:cs="Arial"/>
                <w:color w:val="7030A0"/>
                <w:sz w:val="16"/>
                <w:szCs w:val="16"/>
              </w:rPr>
            </w:pPr>
            <w:r w:rsidRPr="007A32B3">
              <w:rPr>
                <w:rFonts w:ascii="Arial"/>
                <w:color w:val="7030A0"/>
                <w:sz w:val="16"/>
              </w:rPr>
              <w:t xml:space="preserve">Od </w:t>
            </w:r>
            <w:r w:rsidRPr="007A32B3">
              <w:rPr>
                <w:rFonts w:ascii="Arial"/>
                <w:color w:val="7030A0"/>
                <w:spacing w:val="-1"/>
                <w:sz w:val="16"/>
              </w:rPr>
              <w:t>1.000</w:t>
            </w:r>
            <w:r w:rsidRPr="007A32B3">
              <w:rPr>
                <w:rFonts w:ascii="Arial"/>
                <w:color w:val="7030A0"/>
                <w:spacing w:val="-2"/>
                <w:sz w:val="16"/>
              </w:rPr>
              <w:t xml:space="preserve"> </w:t>
            </w:r>
            <w:r w:rsidRPr="007A32B3">
              <w:rPr>
                <w:rFonts w:ascii="Arial"/>
                <w:color w:val="7030A0"/>
                <w:sz w:val="16"/>
              </w:rPr>
              <w:t>m</w:t>
            </w:r>
            <w:r w:rsidRPr="007A32B3">
              <w:rPr>
                <w:rFonts w:ascii="Arial"/>
                <w:color w:val="7030A0"/>
                <w:spacing w:val="1"/>
                <w:sz w:val="16"/>
              </w:rPr>
              <w:t xml:space="preserve"> </w:t>
            </w:r>
            <w:r w:rsidRPr="007A32B3">
              <w:rPr>
                <w:rFonts w:ascii="Arial"/>
                <w:color w:val="7030A0"/>
                <w:spacing w:val="-1"/>
                <w:sz w:val="16"/>
              </w:rPr>
              <w:t>do</w:t>
            </w:r>
            <w:r w:rsidRPr="007A32B3">
              <w:rPr>
                <w:rFonts w:ascii="Arial"/>
                <w:color w:val="7030A0"/>
                <w:sz w:val="16"/>
              </w:rPr>
              <w:t xml:space="preserve"> </w:t>
            </w:r>
            <w:r w:rsidRPr="007A32B3">
              <w:rPr>
                <w:rFonts w:ascii="Arial"/>
                <w:color w:val="7030A0"/>
                <w:spacing w:val="-2"/>
                <w:sz w:val="16"/>
              </w:rPr>
              <w:t xml:space="preserve">3.000 </w:t>
            </w:r>
            <w:r w:rsidRPr="007A32B3">
              <w:rPr>
                <w:rFonts w:ascii="Arial"/>
                <w:color w:val="7030A0"/>
                <w:sz w:val="16"/>
              </w:rPr>
              <w:t>m</w:t>
            </w:r>
          </w:p>
        </w:tc>
        <w:tc>
          <w:tcPr>
            <w:tcW w:w="569" w:type="dxa"/>
            <w:tcBorders>
              <w:top w:val="single" w:sz="5" w:space="0" w:color="000000"/>
              <w:left w:val="single" w:sz="5" w:space="0" w:color="000000"/>
              <w:bottom w:val="single" w:sz="8" w:space="0" w:color="000000"/>
              <w:right w:val="single" w:sz="5" w:space="0" w:color="000000"/>
            </w:tcBorders>
            <w:textDirection w:val="btLr"/>
          </w:tcPr>
          <w:p w14:paraId="617984CD" w14:textId="77777777" w:rsidR="006B5741" w:rsidRPr="007A32B3" w:rsidRDefault="006B5741" w:rsidP="008938DC">
            <w:pPr>
              <w:pStyle w:val="TableParagraph"/>
              <w:spacing w:before="10"/>
              <w:rPr>
                <w:rFonts w:ascii="Arial" w:eastAsia="Arial" w:hAnsi="Arial" w:cs="Arial"/>
                <w:b/>
                <w:bCs/>
                <w:color w:val="7030A0"/>
                <w:sz w:val="15"/>
                <w:szCs w:val="15"/>
              </w:rPr>
            </w:pPr>
          </w:p>
          <w:p w14:paraId="0DE899A6" w14:textId="77777777" w:rsidR="006B5741" w:rsidRPr="007A32B3" w:rsidRDefault="006B5741" w:rsidP="008938DC">
            <w:pPr>
              <w:pStyle w:val="TableParagraph"/>
              <w:ind w:left="68"/>
              <w:rPr>
                <w:rFonts w:ascii="Arial" w:eastAsia="Arial" w:hAnsi="Arial" w:cs="Arial"/>
                <w:color w:val="7030A0"/>
                <w:sz w:val="16"/>
                <w:szCs w:val="16"/>
              </w:rPr>
            </w:pPr>
            <w:r w:rsidRPr="007A32B3">
              <w:rPr>
                <w:rFonts w:ascii="Arial"/>
                <w:color w:val="7030A0"/>
                <w:spacing w:val="-1"/>
                <w:sz w:val="16"/>
              </w:rPr>
              <w:t>Iznad</w:t>
            </w:r>
            <w:r w:rsidRPr="007A32B3">
              <w:rPr>
                <w:rFonts w:ascii="Arial"/>
                <w:color w:val="7030A0"/>
                <w:sz w:val="16"/>
              </w:rPr>
              <w:t xml:space="preserve"> </w:t>
            </w:r>
            <w:r w:rsidRPr="007A32B3">
              <w:rPr>
                <w:rFonts w:ascii="Arial"/>
                <w:color w:val="7030A0"/>
                <w:spacing w:val="-2"/>
                <w:sz w:val="16"/>
              </w:rPr>
              <w:t>3.000</w:t>
            </w:r>
            <w:r w:rsidRPr="007A32B3">
              <w:rPr>
                <w:rFonts w:ascii="Arial"/>
                <w:color w:val="7030A0"/>
                <w:sz w:val="16"/>
              </w:rPr>
              <w:t xml:space="preserve"> m</w:t>
            </w:r>
          </w:p>
        </w:tc>
        <w:tc>
          <w:tcPr>
            <w:tcW w:w="2977" w:type="dxa"/>
            <w:tcBorders>
              <w:top w:val="single" w:sz="5" w:space="0" w:color="000000"/>
              <w:left w:val="single" w:sz="5" w:space="0" w:color="000000"/>
              <w:bottom w:val="single" w:sz="8" w:space="0" w:color="000000"/>
              <w:right w:val="single" w:sz="5" w:space="0" w:color="000000"/>
            </w:tcBorders>
          </w:tcPr>
          <w:p w14:paraId="2F5B1B5F" w14:textId="77777777" w:rsidR="006B5741" w:rsidRPr="007A32B3" w:rsidRDefault="006B5741" w:rsidP="008938DC">
            <w:pPr>
              <w:rPr>
                <w:color w:val="7030A0"/>
              </w:rPr>
            </w:pPr>
          </w:p>
        </w:tc>
      </w:tr>
      <w:tr w:rsidR="007A32B3" w:rsidRPr="007A32B3" w14:paraId="3FA979AA" w14:textId="77777777" w:rsidTr="008938DC">
        <w:trPr>
          <w:trHeight w:hRule="exact" w:val="703"/>
        </w:trPr>
        <w:tc>
          <w:tcPr>
            <w:tcW w:w="1133" w:type="dxa"/>
            <w:vMerge w:val="restart"/>
            <w:tcBorders>
              <w:top w:val="single" w:sz="8" w:space="0" w:color="000000"/>
              <w:left w:val="single" w:sz="5" w:space="0" w:color="000000"/>
              <w:right w:val="single" w:sz="5" w:space="0" w:color="000000"/>
            </w:tcBorders>
            <w:textDirection w:val="btLr"/>
          </w:tcPr>
          <w:p w14:paraId="0B7F2F7B" w14:textId="77777777" w:rsidR="006B5741" w:rsidRPr="007A32B3" w:rsidRDefault="006B5741" w:rsidP="008938DC">
            <w:pPr>
              <w:pStyle w:val="TableParagraph"/>
              <w:rPr>
                <w:rFonts w:ascii="Arial" w:eastAsia="Arial" w:hAnsi="Arial" w:cs="Arial"/>
                <w:b/>
                <w:bCs/>
                <w:color w:val="7030A0"/>
                <w:sz w:val="16"/>
                <w:szCs w:val="16"/>
              </w:rPr>
            </w:pPr>
          </w:p>
          <w:p w14:paraId="294D3337" w14:textId="77777777" w:rsidR="006B5741" w:rsidRPr="007A32B3" w:rsidRDefault="006B5741" w:rsidP="008938DC">
            <w:pPr>
              <w:pStyle w:val="TableParagraph"/>
              <w:rPr>
                <w:rFonts w:ascii="Arial" w:eastAsia="Arial" w:hAnsi="Arial" w:cs="Arial"/>
                <w:b/>
                <w:bCs/>
                <w:color w:val="7030A0"/>
                <w:sz w:val="16"/>
                <w:szCs w:val="16"/>
              </w:rPr>
            </w:pPr>
          </w:p>
          <w:p w14:paraId="11B27AEF" w14:textId="77777777" w:rsidR="006B5741" w:rsidRPr="007A32B3" w:rsidRDefault="006B5741" w:rsidP="008938DC">
            <w:pPr>
              <w:pStyle w:val="TableParagraph"/>
              <w:spacing w:before="95"/>
              <w:ind w:left="336"/>
              <w:jc w:val="center"/>
              <w:rPr>
                <w:rFonts w:ascii="Arial" w:eastAsia="Arial" w:hAnsi="Arial" w:cs="Arial"/>
                <w:color w:val="7030A0"/>
                <w:sz w:val="16"/>
                <w:szCs w:val="16"/>
              </w:rPr>
            </w:pPr>
            <w:r w:rsidRPr="007A32B3">
              <w:rPr>
                <w:rFonts w:ascii="Arial"/>
                <w:color w:val="7030A0"/>
                <w:sz w:val="16"/>
              </w:rPr>
              <w:t>Infrastrukturne mjere</w:t>
            </w:r>
          </w:p>
        </w:tc>
        <w:tc>
          <w:tcPr>
            <w:tcW w:w="1844" w:type="dxa"/>
            <w:tcBorders>
              <w:top w:val="single" w:sz="8" w:space="0" w:color="000000"/>
              <w:left w:val="single" w:sz="5" w:space="0" w:color="000000"/>
              <w:bottom w:val="single" w:sz="5" w:space="0" w:color="000000"/>
              <w:right w:val="single" w:sz="5" w:space="0" w:color="000000"/>
            </w:tcBorders>
          </w:tcPr>
          <w:p w14:paraId="0722CDE9" w14:textId="77777777" w:rsidR="006B5741" w:rsidRPr="007A32B3" w:rsidRDefault="006B5741" w:rsidP="008938DC">
            <w:pPr>
              <w:pStyle w:val="TableParagraph"/>
              <w:spacing w:before="62"/>
              <w:ind w:left="102"/>
              <w:rPr>
                <w:rFonts w:ascii="Arial" w:eastAsia="Arial" w:hAnsi="Arial" w:cs="Arial"/>
                <w:color w:val="7030A0"/>
                <w:sz w:val="16"/>
                <w:szCs w:val="16"/>
              </w:rPr>
            </w:pPr>
            <w:r w:rsidRPr="007A32B3">
              <w:rPr>
                <w:rFonts w:ascii="Arial" w:hAnsi="Arial"/>
                <w:color w:val="7030A0"/>
                <w:sz w:val="16"/>
              </w:rPr>
              <w:t>2 cijevi ili više</w:t>
            </w:r>
          </w:p>
        </w:tc>
        <w:tc>
          <w:tcPr>
            <w:tcW w:w="569" w:type="dxa"/>
            <w:tcBorders>
              <w:top w:val="single" w:sz="8" w:space="0" w:color="000000"/>
              <w:left w:val="single" w:sz="5" w:space="0" w:color="000000"/>
              <w:bottom w:val="single" w:sz="5" w:space="0" w:color="000000"/>
              <w:right w:val="single" w:sz="5" w:space="0" w:color="000000"/>
            </w:tcBorders>
          </w:tcPr>
          <w:p w14:paraId="5D422821" w14:textId="77777777" w:rsidR="006B5741" w:rsidRPr="007A32B3" w:rsidRDefault="006B5741" w:rsidP="008938DC">
            <w:pPr>
              <w:pStyle w:val="TableParagraph"/>
              <w:spacing w:before="6"/>
              <w:rPr>
                <w:rFonts w:ascii="Arial" w:eastAsia="Arial" w:hAnsi="Arial" w:cs="Arial"/>
                <w:b/>
                <w:bCs/>
                <w:color w:val="7030A0"/>
                <w:sz w:val="21"/>
                <w:szCs w:val="21"/>
              </w:rPr>
            </w:pPr>
          </w:p>
          <w:p w14:paraId="4E0A5493" w14:textId="77777777" w:rsidR="006B5741" w:rsidRPr="007A32B3" w:rsidRDefault="006B5741" w:rsidP="008938DC">
            <w:pPr>
              <w:pStyle w:val="TableParagraph"/>
              <w:ind w:right="37"/>
              <w:jc w:val="center"/>
              <w:rPr>
                <w:rFonts w:ascii="Arial" w:eastAsia="Arial" w:hAnsi="Arial" w:cs="Arial"/>
                <w:color w:val="7030A0"/>
                <w:sz w:val="16"/>
                <w:szCs w:val="16"/>
              </w:rPr>
            </w:pPr>
            <w:r w:rsidRPr="007A32B3">
              <w:rPr>
                <w:rFonts w:ascii="Arial"/>
                <w:color w:val="7030A0"/>
                <w:sz w:val="16"/>
              </w:rPr>
              <w:t>I</w:t>
            </w:r>
          </w:p>
        </w:tc>
        <w:tc>
          <w:tcPr>
            <w:tcW w:w="566" w:type="dxa"/>
            <w:tcBorders>
              <w:top w:val="single" w:sz="8" w:space="0" w:color="000000"/>
              <w:left w:val="single" w:sz="5" w:space="0" w:color="000000"/>
              <w:bottom w:val="single" w:sz="5" w:space="0" w:color="000000"/>
              <w:right w:val="single" w:sz="5" w:space="0" w:color="000000"/>
            </w:tcBorders>
          </w:tcPr>
          <w:p w14:paraId="7D5B7C64" w14:textId="77777777" w:rsidR="006B5741" w:rsidRPr="007A32B3" w:rsidRDefault="006B5741" w:rsidP="008938DC">
            <w:pPr>
              <w:pStyle w:val="TableParagraph"/>
              <w:spacing w:before="6"/>
              <w:rPr>
                <w:rFonts w:ascii="Arial" w:eastAsia="Arial" w:hAnsi="Arial" w:cs="Arial"/>
                <w:b/>
                <w:bCs/>
                <w:color w:val="7030A0"/>
                <w:sz w:val="21"/>
                <w:szCs w:val="21"/>
              </w:rPr>
            </w:pPr>
          </w:p>
          <w:p w14:paraId="39C0053C" w14:textId="77777777" w:rsidR="006B5741" w:rsidRPr="007A32B3" w:rsidRDefault="006B5741" w:rsidP="008938DC">
            <w:pPr>
              <w:pStyle w:val="TableParagraph"/>
              <w:ind w:right="39"/>
              <w:jc w:val="center"/>
              <w:rPr>
                <w:rFonts w:ascii="Arial" w:eastAsia="Arial" w:hAnsi="Arial" w:cs="Arial"/>
                <w:color w:val="7030A0"/>
                <w:sz w:val="16"/>
                <w:szCs w:val="16"/>
              </w:rPr>
            </w:pPr>
            <w:r w:rsidRPr="007A32B3">
              <w:rPr>
                <w:rFonts w:ascii="Arial"/>
                <w:color w:val="7030A0"/>
                <w:sz w:val="16"/>
              </w:rPr>
              <w:t>I</w:t>
            </w:r>
          </w:p>
        </w:tc>
        <w:tc>
          <w:tcPr>
            <w:tcW w:w="566" w:type="dxa"/>
            <w:tcBorders>
              <w:top w:val="single" w:sz="8" w:space="0" w:color="000000"/>
              <w:left w:val="single" w:sz="5" w:space="0" w:color="000000"/>
              <w:bottom w:val="single" w:sz="5" w:space="0" w:color="000000"/>
              <w:right w:val="single" w:sz="5" w:space="0" w:color="000000"/>
            </w:tcBorders>
          </w:tcPr>
          <w:p w14:paraId="1695A0D9" w14:textId="77777777" w:rsidR="006B5741" w:rsidRPr="007A32B3" w:rsidRDefault="006B5741" w:rsidP="008938DC">
            <w:pPr>
              <w:pStyle w:val="TableParagraph"/>
              <w:spacing w:before="6"/>
              <w:rPr>
                <w:rFonts w:ascii="Arial" w:eastAsia="Arial" w:hAnsi="Arial" w:cs="Arial"/>
                <w:b/>
                <w:bCs/>
                <w:color w:val="7030A0"/>
                <w:sz w:val="21"/>
                <w:szCs w:val="21"/>
              </w:rPr>
            </w:pPr>
          </w:p>
          <w:p w14:paraId="05485457" w14:textId="77777777" w:rsidR="006B5741" w:rsidRPr="007A32B3" w:rsidRDefault="006B5741" w:rsidP="008938DC">
            <w:pPr>
              <w:pStyle w:val="TableParagraph"/>
              <w:ind w:right="34"/>
              <w:jc w:val="center"/>
              <w:rPr>
                <w:rFonts w:ascii="Arial" w:eastAsia="Arial" w:hAnsi="Arial" w:cs="Arial"/>
                <w:color w:val="7030A0"/>
                <w:sz w:val="16"/>
                <w:szCs w:val="16"/>
              </w:rPr>
            </w:pPr>
            <w:r w:rsidRPr="007A32B3">
              <w:rPr>
                <w:rFonts w:ascii="Arial"/>
                <w:color w:val="7030A0"/>
                <w:sz w:val="16"/>
              </w:rPr>
              <w:t>I</w:t>
            </w:r>
          </w:p>
        </w:tc>
        <w:tc>
          <w:tcPr>
            <w:tcW w:w="567" w:type="dxa"/>
            <w:tcBorders>
              <w:top w:val="single" w:sz="8" w:space="0" w:color="000000"/>
              <w:left w:val="single" w:sz="5" w:space="0" w:color="000000"/>
              <w:bottom w:val="single" w:sz="5" w:space="0" w:color="000000"/>
              <w:right w:val="single" w:sz="5" w:space="0" w:color="000000"/>
            </w:tcBorders>
          </w:tcPr>
          <w:p w14:paraId="42D8473A" w14:textId="77777777" w:rsidR="006B5741" w:rsidRPr="007A32B3" w:rsidRDefault="006B5741" w:rsidP="008938DC">
            <w:pPr>
              <w:pStyle w:val="TableParagraph"/>
              <w:spacing w:before="6"/>
              <w:rPr>
                <w:rFonts w:ascii="Arial" w:eastAsia="Arial" w:hAnsi="Arial" w:cs="Arial"/>
                <w:b/>
                <w:bCs/>
                <w:color w:val="7030A0"/>
                <w:sz w:val="21"/>
                <w:szCs w:val="21"/>
              </w:rPr>
            </w:pPr>
          </w:p>
          <w:p w14:paraId="7E3149B1" w14:textId="77777777" w:rsidR="006B5741" w:rsidRPr="007A32B3" w:rsidRDefault="006B5741" w:rsidP="008938DC">
            <w:pPr>
              <w:pStyle w:val="TableParagraph"/>
              <w:ind w:right="34"/>
              <w:jc w:val="center"/>
              <w:rPr>
                <w:rFonts w:ascii="Arial" w:eastAsia="Arial" w:hAnsi="Arial" w:cs="Arial"/>
                <w:color w:val="7030A0"/>
                <w:sz w:val="16"/>
                <w:szCs w:val="16"/>
              </w:rPr>
            </w:pPr>
            <w:r w:rsidRPr="007A32B3">
              <w:rPr>
                <w:rFonts w:ascii="Arial"/>
                <w:color w:val="7030A0"/>
                <w:sz w:val="16"/>
              </w:rPr>
              <w:t>I</w:t>
            </w:r>
          </w:p>
        </w:tc>
        <w:tc>
          <w:tcPr>
            <w:tcW w:w="569" w:type="dxa"/>
            <w:tcBorders>
              <w:top w:val="single" w:sz="8" w:space="0" w:color="000000"/>
              <w:left w:val="single" w:sz="5" w:space="0" w:color="000000"/>
              <w:bottom w:val="single" w:sz="5" w:space="0" w:color="000000"/>
              <w:right w:val="single" w:sz="5" w:space="0" w:color="000000"/>
            </w:tcBorders>
          </w:tcPr>
          <w:p w14:paraId="43E51266" w14:textId="77777777" w:rsidR="006B5741" w:rsidRPr="007A32B3" w:rsidRDefault="006B5741" w:rsidP="008938DC">
            <w:pPr>
              <w:pStyle w:val="TableParagraph"/>
              <w:spacing w:before="6"/>
              <w:rPr>
                <w:rFonts w:ascii="Arial" w:eastAsia="Arial" w:hAnsi="Arial" w:cs="Arial"/>
                <w:b/>
                <w:bCs/>
                <w:color w:val="7030A0"/>
                <w:sz w:val="21"/>
                <w:szCs w:val="21"/>
              </w:rPr>
            </w:pPr>
          </w:p>
          <w:p w14:paraId="45FF99B6" w14:textId="77777777" w:rsidR="006B5741" w:rsidRPr="007A32B3" w:rsidRDefault="006B5741" w:rsidP="008938DC">
            <w:pPr>
              <w:pStyle w:val="TableParagraph"/>
              <w:ind w:right="37"/>
              <w:jc w:val="center"/>
              <w:rPr>
                <w:rFonts w:ascii="Arial" w:eastAsia="Arial" w:hAnsi="Arial" w:cs="Arial"/>
                <w:color w:val="7030A0"/>
                <w:sz w:val="16"/>
                <w:szCs w:val="16"/>
              </w:rPr>
            </w:pPr>
            <w:r w:rsidRPr="007A32B3">
              <w:rPr>
                <w:rFonts w:ascii="Arial"/>
                <w:color w:val="7030A0"/>
                <w:sz w:val="16"/>
              </w:rPr>
              <w:t>I</w:t>
            </w:r>
          </w:p>
        </w:tc>
        <w:tc>
          <w:tcPr>
            <w:tcW w:w="2977" w:type="dxa"/>
            <w:tcBorders>
              <w:top w:val="single" w:sz="8" w:space="0" w:color="000000"/>
              <w:left w:val="single" w:sz="5" w:space="0" w:color="000000"/>
              <w:bottom w:val="single" w:sz="5" w:space="0" w:color="000000"/>
              <w:right w:val="single" w:sz="5" w:space="0" w:color="000000"/>
            </w:tcBorders>
          </w:tcPr>
          <w:p w14:paraId="79B8BFF8" w14:textId="77777777" w:rsidR="006B5741" w:rsidRPr="007A32B3" w:rsidRDefault="006B5741" w:rsidP="008938DC">
            <w:pPr>
              <w:pStyle w:val="TableParagraph"/>
              <w:spacing w:before="62"/>
              <w:ind w:left="99" w:right="138"/>
              <w:jc w:val="both"/>
              <w:rPr>
                <w:rFonts w:ascii="Arial" w:eastAsia="Arial" w:hAnsi="Arial" w:cs="Arial"/>
                <w:color w:val="7030A0"/>
                <w:sz w:val="16"/>
                <w:szCs w:val="16"/>
              </w:rPr>
            </w:pPr>
            <w:r w:rsidRPr="007A32B3">
              <w:rPr>
                <w:rFonts w:ascii="Arial" w:hAnsi="Arial"/>
                <w:color w:val="7030A0"/>
                <w:spacing w:val="-1"/>
                <w:sz w:val="16"/>
              </w:rPr>
              <w:t>Obavezno,</w:t>
            </w:r>
            <w:r w:rsidRPr="007A32B3">
              <w:rPr>
                <w:rFonts w:ascii="Arial" w:hAnsi="Arial"/>
                <w:color w:val="7030A0"/>
                <w:spacing w:val="22"/>
                <w:sz w:val="16"/>
              </w:rPr>
              <w:t xml:space="preserve"> </w:t>
            </w:r>
            <w:r w:rsidRPr="007A32B3">
              <w:rPr>
                <w:rFonts w:ascii="Arial" w:hAnsi="Arial"/>
                <w:color w:val="7030A0"/>
                <w:spacing w:val="-1"/>
                <w:sz w:val="16"/>
              </w:rPr>
              <w:t>ako</w:t>
            </w:r>
            <w:r w:rsidRPr="007A32B3">
              <w:rPr>
                <w:rFonts w:ascii="Arial" w:hAnsi="Arial"/>
                <w:color w:val="7030A0"/>
                <w:spacing w:val="21"/>
                <w:sz w:val="16"/>
              </w:rPr>
              <w:t xml:space="preserve"> </w:t>
            </w:r>
            <w:r w:rsidRPr="007A32B3">
              <w:rPr>
                <w:rFonts w:ascii="Arial" w:hAnsi="Arial"/>
                <w:color w:val="7030A0"/>
                <w:spacing w:val="-1"/>
                <w:sz w:val="16"/>
              </w:rPr>
              <w:t>15-godišnja</w:t>
            </w:r>
            <w:r w:rsidRPr="007A32B3">
              <w:rPr>
                <w:rFonts w:ascii="Arial" w:hAnsi="Arial"/>
                <w:color w:val="7030A0"/>
                <w:spacing w:val="21"/>
                <w:sz w:val="16"/>
              </w:rPr>
              <w:t xml:space="preserve"> </w:t>
            </w:r>
            <w:r w:rsidRPr="007A32B3">
              <w:rPr>
                <w:rFonts w:ascii="Arial" w:hAnsi="Arial"/>
                <w:color w:val="7030A0"/>
                <w:spacing w:val="-2"/>
                <w:sz w:val="16"/>
              </w:rPr>
              <w:t>prognoza</w:t>
            </w:r>
            <w:r w:rsidRPr="007A32B3">
              <w:rPr>
                <w:rFonts w:ascii="Arial" w:hAnsi="Arial"/>
                <w:color w:val="7030A0"/>
                <w:spacing w:val="27"/>
                <w:sz w:val="16"/>
              </w:rPr>
              <w:t xml:space="preserve"> </w:t>
            </w:r>
            <w:r w:rsidRPr="007A32B3">
              <w:rPr>
                <w:rFonts w:ascii="Arial" w:hAnsi="Arial"/>
                <w:color w:val="7030A0"/>
                <w:spacing w:val="-1"/>
                <w:sz w:val="16"/>
              </w:rPr>
              <w:t>pokaže,</w:t>
            </w:r>
            <w:r w:rsidRPr="007A32B3">
              <w:rPr>
                <w:rFonts w:ascii="Arial" w:hAnsi="Arial"/>
                <w:color w:val="7030A0"/>
                <w:spacing w:val="11"/>
                <w:sz w:val="16"/>
              </w:rPr>
              <w:t xml:space="preserve"> </w:t>
            </w:r>
            <w:r w:rsidRPr="007A32B3">
              <w:rPr>
                <w:rFonts w:ascii="Arial" w:hAnsi="Arial"/>
                <w:color w:val="7030A0"/>
                <w:spacing w:val="-1"/>
                <w:sz w:val="16"/>
              </w:rPr>
              <w:t>da</w:t>
            </w:r>
            <w:r w:rsidRPr="007A32B3">
              <w:rPr>
                <w:rFonts w:ascii="Arial" w:hAnsi="Arial"/>
                <w:color w:val="7030A0"/>
                <w:spacing w:val="10"/>
                <w:sz w:val="16"/>
              </w:rPr>
              <w:t xml:space="preserve"> </w:t>
            </w:r>
            <w:r w:rsidRPr="007A32B3">
              <w:rPr>
                <w:rFonts w:ascii="Arial" w:hAnsi="Arial"/>
                <w:color w:val="7030A0"/>
                <w:sz w:val="16"/>
              </w:rPr>
              <w:t>će</w:t>
            </w:r>
            <w:r w:rsidRPr="007A32B3">
              <w:rPr>
                <w:rFonts w:ascii="Arial" w:hAnsi="Arial"/>
                <w:color w:val="7030A0"/>
                <w:spacing w:val="9"/>
                <w:sz w:val="16"/>
              </w:rPr>
              <w:t xml:space="preserve"> </w:t>
            </w:r>
            <w:r w:rsidRPr="007A32B3">
              <w:rPr>
                <w:rFonts w:ascii="Arial" w:hAnsi="Arial"/>
                <w:color w:val="7030A0"/>
                <w:spacing w:val="-1"/>
                <w:sz w:val="16"/>
              </w:rPr>
              <w:t>saobraćaj</w:t>
            </w:r>
            <w:r w:rsidRPr="007A32B3">
              <w:rPr>
                <w:rFonts w:ascii="Arial" w:hAnsi="Arial"/>
                <w:color w:val="7030A0"/>
                <w:spacing w:val="10"/>
                <w:sz w:val="16"/>
              </w:rPr>
              <w:t xml:space="preserve"> </w:t>
            </w:r>
            <w:r w:rsidRPr="007A32B3">
              <w:rPr>
                <w:rFonts w:ascii="Arial" w:hAnsi="Arial"/>
                <w:color w:val="7030A0"/>
                <w:spacing w:val="-1"/>
                <w:sz w:val="16"/>
              </w:rPr>
              <w:t>biti</w:t>
            </w:r>
            <w:r w:rsidRPr="007A32B3">
              <w:rPr>
                <w:rFonts w:ascii="Arial" w:hAnsi="Arial"/>
                <w:color w:val="7030A0"/>
                <w:spacing w:val="10"/>
                <w:sz w:val="16"/>
              </w:rPr>
              <w:t xml:space="preserve"> </w:t>
            </w:r>
            <w:r w:rsidRPr="007A32B3">
              <w:rPr>
                <w:rFonts w:ascii="Arial" w:hAnsi="Arial"/>
                <w:color w:val="7030A0"/>
                <w:sz w:val="16"/>
              </w:rPr>
              <w:t>&gt;</w:t>
            </w:r>
            <w:r w:rsidRPr="007A32B3">
              <w:rPr>
                <w:rFonts w:ascii="Arial" w:hAnsi="Arial"/>
                <w:color w:val="7030A0"/>
                <w:spacing w:val="10"/>
                <w:sz w:val="16"/>
              </w:rPr>
              <w:t xml:space="preserve"> </w:t>
            </w:r>
            <w:r w:rsidRPr="007A32B3">
              <w:rPr>
                <w:rFonts w:ascii="Arial" w:hAnsi="Arial"/>
                <w:color w:val="7030A0"/>
                <w:spacing w:val="-1"/>
                <w:sz w:val="16"/>
              </w:rPr>
              <w:t>10.000</w:t>
            </w:r>
            <w:r w:rsidRPr="007A32B3">
              <w:rPr>
                <w:rFonts w:ascii="Arial" w:hAnsi="Arial"/>
                <w:color w:val="7030A0"/>
                <w:spacing w:val="21"/>
                <w:sz w:val="16"/>
              </w:rPr>
              <w:t xml:space="preserve"> </w:t>
            </w:r>
            <w:r w:rsidRPr="007A32B3">
              <w:rPr>
                <w:rFonts w:ascii="Arial" w:hAnsi="Arial"/>
                <w:color w:val="7030A0"/>
                <w:spacing w:val="-1"/>
                <w:sz w:val="16"/>
              </w:rPr>
              <w:t>vozila</w:t>
            </w:r>
            <w:r w:rsidRPr="007A32B3">
              <w:rPr>
                <w:rFonts w:ascii="Arial" w:hAnsi="Arial"/>
                <w:color w:val="7030A0"/>
                <w:sz w:val="16"/>
              </w:rPr>
              <w:t xml:space="preserve"> </w:t>
            </w:r>
            <w:r w:rsidRPr="007A32B3">
              <w:rPr>
                <w:rFonts w:ascii="Arial" w:hAnsi="Arial"/>
                <w:color w:val="7030A0"/>
                <w:spacing w:val="-1"/>
                <w:sz w:val="16"/>
              </w:rPr>
              <w:t>po</w:t>
            </w:r>
            <w:r w:rsidRPr="007A32B3">
              <w:rPr>
                <w:rFonts w:ascii="Arial" w:hAnsi="Arial"/>
                <w:color w:val="7030A0"/>
                <w:sz w:val="16"/>
              </w:rPr>
              <w:t xml:space="preserve"> </w:t>
            </w:r>
            <w:r w:rsidRPr="007A32B3">
              <w:rPr>
                <w:rFonts w:ascii="Arial" w:hAnsi="Arial"/>
                <w:color w:val="7030A0"/>
                <w:spacing w:val="-1"/>
                <w:sz w:val="16"/>
              </w:rPr>
              <w:t>saobraćajnoj</w:t>
            </w:r>
            <w:r w:rsidRPr="007A32B3">
              <w:rPr>
                <w:rFonts w:ascii="Arial" w:hAnsi="Arial"/>
                <w:color w:val="7030A0"/>
                <w:spacing w:val="-2"/>
                <w:sz w:val="16"/>
              </w:rPr>
              <w:t xml:space="preserve"> </w:t>
            </w:r>
            <w:r w:rsidRPr="007A32B3">
              <w:rPr>
                <w:rFonts w:ascii="Arial" w:hAnsi="Arial"/>
                <w:color w:val="7030A0"/>
                <w:spacing w:val="-1"/>
                <w:sz w:val="16"/>
              </w:rPr>
              <w:t>traci.</w:t>
            </w:r>
          </w:p>
        </w:tc>
      </w:tr>
      <w:tr w:rsidR="007A32B3" w:rsidRPr="007A32B3" w14:paraId="462AEA5B" w14:textId="77777777" w:rsidTr="00A8028C">
        <w:trPr>
          <w:trHeight w:hRule="exact" w:val="431"/>
        </w:trPr>
        <w:tc>
          <w:tcPr>
            <w:tcW w:w="1133" w:type="dxa"/>
            <w:vMerge/>
            <w:tcBorders>
              <w:left w:val="single" w:sz="5" w:space="0" w:color="000000"/>
              <w:right w:val="single" w:sz="5" w:space="0" w:color="000000"/>
            </w:tcBorders>
            <w:textDirection w:val="btLr"/>
          </w:tcPr>
          <w:p w14:paraId="63AD503D" w14:textId="77777777" w:rsidR="006B5741" w:rsidRPr="007A32B3" w:rsidRDefault="006B5741" w:rsidP="008938DC">
            <w:pPr>
              <w:rPr>
                <w:color w:val="7030A0"/>
              </w:rPr>
            </w:pPr>
          </w:p>
        </w:tc>
        <w:tc>
          <w:tcPr>
            <w:tcW w:w="1844" w:type="dxa"/>
            <w:tcBorders>
              <w:top w:val="single" w:sz="5" w:space="0" w:color="000000"/>
              <w:left w:val="single" w:sz="5" w:space="0" w:color="000000"/>
              <w:bottom w:val="single" w:sz="5" w:space="0" w:color="000000"/>
              <w:right w:val="single" w:sz="5" w:space="0" w:color="000000"/>
            </w:tcBorders>
          </w:tcPr>
          <w:p w14:paraId="0AEC1A11" w14:textId="4B45C9CA" w:rsidR="006B5741" w:rsidRPr="007A32B3" w:rsidRDefault="00251FD0" w:rsidP="008938DC">
            <w:pPr>
              <w:pStyle w:val="TableParagraph"/>
              <w:spacing w:before="62"/>
              <w:ind w:left="102"/>
              <w:rPr>
                <w:rFonts w:ascii="Arial" w:eastAsia="Arial" w:hAnsi="Arial" w:cs="Arial"/>
                <w:color w:val="7030A0"/>
                <w:sz w:val="16"/>
                <w:szCs w:val="16"/>
              </w:rPr>
            </w:pPr>
            <w:r w:rsidRPr="007A32B3">
              <w:rPr>
                <w:rFonts w:ascii="Arial"/>
                <w:color w:val="7030A0"/>
                <w:spacing w:val="-1"/>
                <w:sz w:val="16"/>
              </w:rPr>
              <w:t>Uzdu</w:t>
            </w:r>
            <w:r w:rsidRPr="007A32B3">
              <w:rPr>
                <w:rFonts w:ascii="Arial"/>
                <w:color w:val="7030A0"/>
                <w:spacing w:val="-1"/>
                <w:sz w:val="16"/>
              </w:rPr>
              <w:t>ž</w:t>
            </w:r>
            <w:r w:rsidRPr="007A32B3">
              <w:rPr>
                <w:rFonts w:ascii="Arial"/>
                <w:color w:val="7030A0"/>
                <w:spacing w:val="-1"/>
                <w:sz w:val="16"/>
              </w:rPr>
              <w:t xml:space="preserve">ni nagib </w:t>
            </w:r>
            <w:r w:rsidR="006B5741" w:rsidRPr="007A32B3">
              <w:rPr>
                <w:rFonts w:ascii="Arial"/>
                <w:color w:val="7030A0"/>
                <w:sz w:val="16"/>
              </w:rPr>
              <w:t>&lt; 5</w:t>
            </w:r>
            <w:r w:rsidR="006B5741" w:rsidRPr="007A32B3">
              <w:rPr>
                <w:rFonts w:ascii="Arial"/>
                <w:color w:val="7030A0"/>
                <w:spacing w:val="-2"/>
                <w:sz w:val="16"/>
              </w:rPr>
              <w:t xml:space="preserve"> </w:t>
            </w:r>
            <w:r w:rsidR="006B5741" w:rsidRPr="007A32B3">
              <w:rPr>
                <w:rFonts w:ascii="Arial"/>
                <w:color w:val="7030A0"/>
                <w:sz w:val="16"/>
              </w:rPr>
              <w:t>%</w:t>
            </w:r>
          </w:p>
        </w:tc>
        <w:tc>
          <w:tcPr>
            <w:tcW w:w="569" w:type="dxa"/>
            <w:tcBorders>
              <w:top w:val="single" w:sz="5" w:space="0" w:color="000000"/>
              <w:left w:val="single" w:sz="5" w:space="0" w:color="000000"/>
              <w:bottom w:val="single" w:sz="5" w:space="0" w:color="000000"/>
              <w:right w:val="single" w:sz="5" w:space="0" w:color="000000"/>
            </w:tcBorders>
          </w:tcPr>
          <w:p w14:paraId="1EB0B2DA" w14:textId="77777777" w:rsidR="006B5741" w:rsidRPr="007A32B3" w:rsidRDefault="006B5741" w:rsidP="008938DC">
            <w:pPr>
              <w:pStyle w:val="TableParagraph"/>
              <w:spacing w:before="4"/>
              <w:rPr>
                <w:rFonts w:ascii="Arial" w:eastAsia="Arial" w:hAnsi="Arial" w:cs="Arial"/>
                <w:b/>
                <w:bCs/>
                <w:color w:val="7030A0"/>
                <w:sz w:val="13"/>
                <w:szCs w:val="13"/>
              </w:rPr>
            </w:pPr>
          </w:p>
          <w:p w14:paraId="7BCA2344" w14:textId="77777777" w:rsidR="006B5741" w:rsidRPr="007A32B3" w:rsidRDefault="006B5741" w:rsidP="008938DC">
            <w:pPr>
              <w:pStyle w:val="TableParagraph"/>
              <w:ind w:right="37"/>
              <w:jc w:val="center"/>
              <w:rPr>
                <w:rFonts w:ascii="Arial" w:eastAsia="Arial" w:hAnsi="Arial" w:cs="Arial"/>
                <w:color w:val="7030A0"/>
                <w:sz w:val="16"/>
                <w:szCs w:val="16"/>
              </w:rPr>
            </w:pPr>
            <w:r w:rsidRPr="007A32B3">
              <w:rPr>
                <w:rFonts w:ascii="Arial"/>
                <w:color w:val="7030A0"/>
                <w:sz w:val="16"/>
              </w:rPr>
              <w:t>I</w:t>
            </w:r>
          </w:p>
        </w:tc>
        <w:tc>
          <w:tcPr>
            <w:tcW w:w="566" w:type="dxa"/>
            <w:tcBorders>
              <w:top w:val="single" w:sz="5" w:space="0" w:color="000000"/>
              <w:left w:val="single" w:sz="5" w:space="0" w:color="000000"/>
              <w:bottom w:val="single" w:sz="5" w:space="0" w:color="000000"/>
              <w:right w:val="single" w:sz="5" w:space="0" w:color="000000"/>
            </w:tcBorders>
          </w:tcPr>
          <w:p w14:paraId="14B7F240" w14:textId="77777777" w:rsidR="006B5741" w:rsidRPr="007A32B3" w:rsidRDefault="006B5741" w:rsidP="008938DC">
            <w:pPr>
              <w:pStyle w:val="TableParagraph"/>
              <w:spacing w:before="4"/>
              <w:rPr>
                <w:rFonts w:ascii="Arial" w:eastAsia="Arial" w:hAnsi="Arial" w:cs="Arial"/>
                <w:b/>
                <w:bCs/>
                <w:color w:val="7030A0"/>
                <w:sz w:val="13"/>
                <w:szCs w:val="13"/>
              </w:rPr>
            </w:pPr>
          </w:p>
          <w:p w14:paraId="6FD52F2E" w14:textId="77777777" w:rsidR="006B5741" w:rsidRPr="007A32B3" w:rsidRDefault="006B5741" w:rsidP="008938DC">
            <w:pPr>
              <w:pStyle w:val="TableParagraph"/>
              <w:ind w:right="39"/>
              <w:jc w:val="center"/>
              <w:rPr>
                <w:rFonts w:ascii="Arial" w:eastAsia="Arial" w:hAnsi="Arial" w:cs="Arial"/>
                <w:color w:val="7030A0"/>
                <w:sz w:val="16"/>
                <w:szCs w:val="16"/>
              </w:rPr>
            </w:pPr>
            <w:r w:rsidRPr="007A32B3">
              <w:rPr>
                <w:rFonts w:ascii="Arial"/>
                <w:color w:val="7030A0"/>
                <w:sz w:val="16"/>
              </w:rPr>
              <w:t>I</w:t>
            </w:r>
          </w:p>
        </w:tc>
        <w:tc>
          <w:tcPr>
            <w:tcW w:w="566" w:type="dxa"/>
            <w:tcBorders>
              <w:top w:val="single" w:sz="5" w:space="0" w:color="000000"/>
              <w:left w:val="single" w:sz="5" w:space="0" w:color="000000"/>
              <w:bottom w:val="single" w:sz="5" w:space="0" w:color="000000"/>
              <w:right w:val="single" w:sz="5" w:space="0" w:color="000000"/>
            </w:tcBorders>
          </w:tcPr>
          <w:p w14:paraId="607FDED0" w14:textId="77777777" w:rsidR="006B5741" w:rsidRPr="007A32B3" w:rsidRDefault="006B5741" w:rsidP="008938DC">
            <w:pPr>
              <w:pStyle w:val="TableParagraph"/>
              <w:spacing w:before="4"/>
              <w:rPr>
                <w:rFonts w:ascii="Arial" w:eastAsia="Arial" w:hAnsi="Arial" w:cs="Arial"/>
                <w:b/>
                <w:bCs/>
                <w:color w:val="7030A0"/>
                <w:sz w:val="13"/>
                <w:szCs w:val="13"/>
              </w:rPr>
            </w:pPr>
          </w:p>
          <w:p w14:paraId="2493A901" w14:textId="77777777" w:rsidR="006B5741" w:rsidRPr="007A32B3" w:rsidRDefault="006B5741" w:rsidP="008938DC">
            <w:pPr>
              <w:pStyle w:val="TableParagraph"/>
              <w:ind w:right="34"/>
              <w:jc w:val="center"/>
              <w:rPr>
                <w:rFonts w:ascii="Arial" w:eastAsia="Arial" w:hAnsi="Arial" w:cs="Arial"/>
                <w:color w:val="7030A0"/>
                <w:sz w:val="16"/>
                <w:szCs w:val="16"/>
              </w:rPr>
            </w:pPr>
            <w:r w:rsidRPr="007A32B3">
              <w:rPr>
                <w:rFonts w:ascii="Arial"/>
                <w:color w:val="7030A0"/>
                <w:sz w:val="16"/>
              </w:rPr>
              <w:t>I</w:t>
            </w:r>
          </w:p>
        </w:tc>
        <w:tc>
          <w:tcPr>
            <w:tcW w:w="567" w:type="dxa"/>
            <w:tcBorders>
              <w:top w:val="single" w:sz="5" w:space="0" w:color="000000"/>
              <w:left w:val="single" w:sz="5" w:space="0" w:color="000000"/>
              <w:bottom w:val="single" w:sz="5" w:space="0" w:color="000000"/>
              <w:right w:val="single" w:sz="5" w:space="0" w:color="000000"/>
            </w:tcBorders>
          </w:tcPr>
          <w:p w14:paraId="4FC7643A" w14:textId="77777777" w:rsidR="006B5741" w:rsidRPr="007A32B3" w:rsidRDefault="006B5741" w:rsidP="008938DC">
            <w:pPr>
              <w:pStyle w:val="TableParagraph"/>
              <w:spacing w:before="4"/>
              <w:rPr>
                <w:rFonts w:ascii="Arial" w:eastAsia="Arial" w:hAnsi="Arial" w:cs="Arial"/>
                <w:b/>
                <w:bCs/>
                <w:color w:val="7030A0"/>
                <w:sz w:val="13"/>
                <w:szCs w:val="13"/>
              </w:rPr>
            </w:pPr>
          </w:p>
          <w:p w14:paraId="2F5CEF3F" w14:textId="77777777" w:rsidR="006B5741" w:rsidRPr="007A32B3" w:rsidRDefault="006B5741" w:rsidP="008938DC">
            <w:pPr>
              <w:pStyle w:val="TableParagraph"/>
              <w:ind w:right="34"/>
              <w:jc w:val="center"/>
              <w:rPr>
                <w:rFonts w:ascii="Arial" w:eastAsia="Arial" w:hAnsi="Arial" w:cs="Arial"/>
                <w:color w:val="7030A0"/>
                <w:sz w:val="16"/>
                <w:szCs w:val="16"/>
              </w:rPr>
            </w:pPr>
            <w:r w:rsidRPr="007A32B3">
              <w:rPr>
                <w:rFonts w:ascii="Arial"/>
                <w:color w:val="7030A0"/>
                <w:sz w:val="16"/>
              </w:rPr>
              <w:t>I</w:t>
            </w:r>
          </w:p>
        </w:tc>
        <w:tc>
          <w:tcPr>
            <w:tcW w:w="569" w:type="dxa"/>
            <w:tcBorders>
              <w:top w:val="single" w:sz="5" w:space="0" w:color="000000"/>
              <w:left w:val="single" w:sz="5" w:space="0" w:color="000000"/>
              <w:bottom w:val="single" w:sz="5" w:space="0" w:color="000000"/>
              <w:right w:val="single" w:sz="5" w:space="0" w:color="000000"/>
            </w:tcBorders>
          </w:tcPr>
          <w:p w14:paraId="1B530620" w14:textId="77777777" w:rsidR="006B5741" w:rsidRPr="007A32B3" w:rsidRDefault="006B5741" w:rsidP="008938DC">
            <w:pPr>
              <w:rPr>
                <w:color w:val="7030A0"/>
              </w:rPr>
            </w:pPr>
          </w:p>
        </w:tc>
        <w:tc>
          <w:tcPr>
            <w:tcW w:w="2977" w:type="dxa"/>
            <w:tcBorders>
              <w:top w:val="single" w:sz="5" w:space="0" w:color="000000"/>
              <w:left w:val="single" w:sz="5" w:space="0" w:color="000000"/>
              <w:bottom w:val="single" w:sz="5" w:space="0" w:color="000000"/>
              <w:right w:val="single" w:sz="5" w:space="0" w:color="000000"/>
            </w:tcBorders>
          </w:tcPr>
          <w:p w14:paraId="5B1EC2FA" w14:textId="613428BF" w:rsidR="006B5741" w:rsidRPr="007A32B3" w:rsidRDefault="006B5741" w:rsidP="008938DC">
            <w:pPr>
              <w:pStyle w:val="TableParagraph"/>
              <w:spacing w:before="62"/>
              <w:ind w:left="99" w:right="138"/>
              <w:rPr>
                <w:rFonts w:ascii="Arial" w:eastAsia="Arial" w:hAnsi="Arial" w:cs="Arial"/>
                <w:color w:val="7030A0"/>
                <w:sz w:val="16"/>
                <w:szCs w:val="16"/>
              </w:rPr>
            </w:pPr>
            <w:r w:rsidRPr="007A32B3">
              <w:rPr>
                <w:rFonts w:ascii="Arial" w:hAnsi="Arial"/>
                <w:color w:val="7030A0"/>
                <w:spacing w:val="-1"/>
                <w:sz w:val="16"/>
              </w:rPr>
              <w:t>Obavezno,</w:t>
            </w:r>
            <w:r w:rsidR="00251FD0" w:rsidRPr="007A32B3">
              <w:rPr>
                <w:rFonts w:ascii="Arial" w:hAnsi="Arial"/>
                <w:color w:val="7030A0"/>
                <w:spacing w:val="-1"/>
                <w:sz w:val="16"/>
              </w:rPr>
              <w:t xml:space="preserve"> </w:t>
            </w:r>
            <w:r w:rsidRPr="007A32B3">
              <w:rPr>
                <w:rFonts w:ascii="Arial" w:hAnsi="Arial"/>
                <w:color w:val="7030A0"/>
                <w:spacing w:val="-1"/>
                <w:sz w:val="16"/>
              </w:rPr>
              <w:t>osim</w:t>
            </w:r>
            <w:r w:rsidR="00251FD0" w:rsidRPr="007A32B3">
              <w:rPr>
                <w:rFonts w:ascii="Arial" w:hAnsi="Arial"/>
                <w:color w:val="7030A0"/>
                <w:spacing w:val="-1"/>
                <w:sz w:val="16"/>
              </w:rPr>
              <w:t xml:space="preserve"> </w:t>
            </w:r>
            <w:r w:rsidRPr="007A32B3">
              <w:rPr>
                <w:rFonts w:ascii="Arial" w:hAnsi="Arial"/>
                <w:color w:val="7030A0"/>
                <w:spacing w:val="-2"/>
                <w:sz w:val="16"/>
              </w:rPr>
              <w:t>ako</w:t>
            </w:r>
            <w:r w:rsidRPr="007A32B3">
              <w:rPr>
                <w:rFonts w:ascii="Arial" w:hAnsi="Arial"/>
                <w:color w:val="7030A0"/>
                <w:sz w:val="16"/>
              </w:rPr>
              <w:t xml:space="preserve"> </w:t>
            </w:r>
            <w:r w:rsidRPr="007A32B3">
              <w:rPr>
                <w:rFonts w:ascii="Arial" w:hAnsi="Arial"/>
                <w:color w:val="7030A0"/>
                <w:spacing w:val="-1"/>
                <w:sz w:val="16"/>
              </w:rPr>
              <w:t>geografski</w:t>
            </w:r>
            <w:r w:rsidRPr="007A32B3">
              <w:rPr>
                <w:rFonts w:ascii="Arial" w:hAnsi="Arial"/>
                <w:color w:val="7030A0"/>
                <w:sz w:val="16"/>
              </w:rPr>
              <w:t xml:space="preserve"> </w:t>
            </w:r>
            <w:r w:rsidRPr="007A32B3">
              <w:rPr>
                <w:rFonts w:ascii="Arial" w:hAnsi="Arial"/>
                <w:color w:val="7030A0"/>
                <w:spacing w:val="-1"/>
                <w:sz w:val="16"/>
              </w:rPr>
              <w:t>nije</w:t>
            </w:r>
            <w:r w:rsidRPr="007A32B3">
              <w:rPr>
                <w:rFonts w:ascii="Arial" w:hAnsi="Arial"/>
                <w:color w:val="7030A0"/>
                <w:spacing w:val="21"/>
                <w:sz w:val="16"/>
              </w:rPr>
              <w:t xml:space="preserve"> </w:t>
            </w:r>
            <w:r w:rsidRPr="007A32B3">
              <w:rPr>
                <w:rFonts w:ascii="Arial" w:hAnsi="Arial"/>
                <w:color w:val="7030A0"/>
                <w:spacing w:val="-1"/>
                <w:sz w:val="16"/>
              </w:rPr>
              <w:t>moguće.</w:t>
            </w:r>
          </w:p>
        </w:tc>
      </w:tr>
      <w:tr w:rsidR="007A32B3" w:rsidRPr="007A32B3" w14:paraId="5654BD02" w14:textId="77777777" w:rsidTr="00251FD0">
        <w:trPr>
          <w:trHeight w:hRule="exact" w:val="2420"/>
        </w:trPr>
        <w:tc>
          <w:tcPr>
            <w:tcW w:w="1133" w:type="dxa"/>
            <w:vMerge/>
            <w:tcBorders>
              <w:left w:val="single" w:sz="5" w:space="0" w:color="000000"/>
              <w:right w:val="single" w:sz="5" w:space="0" w:color="000000"/>
            </w:tcBorders>
            <w:textDirection w:val="btLr"/>
          </w:tcPr>
          <w:p w14:paraId="776D705C" w14:textId="77777777" w:rsidR="006B5741" w:rsidRPr="007A32B3" w:rsidRDefault="006B5741" w:rsidP="008938DC">
            <w:pPr>
              <w:rPr>
                <w:color w:val="7030A0"/>
              </w:rPr>
            </w:pPr>
          </w:p>
        </w:tc>
        <w:tc>
          <w:tcPr>
            <w:tcW w:w="1844" w:type="dxa"/>
            <w:tcBorders>
              <w:top w:val="single" w:sz="5" w:space="0" w:color="000000"/>
              <w:left w:val="single" w:sz="5" w:space="0" w:color="000000"/>
              <w:bottom w:val="single" w:sz="5" w:space="0" w:color="000000"/>
              <w:right w:val="single" w:sz="5" w:space="0" w:color="000000"/>
            </w:tcBorders>
          </w:tcPr>
          <w:p w14:paraId="3C7C6851" w14:textId="6D93B723" w:rsidR="006B5741" w:rsidRPr="007A32B3" w:rsidRDefault="00251FD0" w:rsidP="008938DC">
            <w:pPr>
              <w:pStyle w:val="TableParagraph"/>
              <w:tabs>
                <w:tab w:val="left" w:pos="969"/>
                <w:tab w:val="left" w:pos="1605"/>
              </w:tabs>
              <w:spacing w:before="62"/>
              <w:ind w:left="102" w:right="135"/>
              <w:rPr>
                <w:rFonts w:ascii="Arial" w:eastAsia="Arial" w:hAnsi="Arial" w:cs="Arial"/>
                <w:color w:val="7030A0"/>
                <w:sz w:val="16"/>
                <w:szCs w:val="16"/>
              </w:rPr>
            </w:pPr>
            <w:r w:rsidRPr="007A32B3">
              <w:rPr>
                <w:rFonts w:ascii="Arial" w:hAnsi="Arial"/>
                <w:color w:val="7030A0"/>
                <w:spacing w:val="-1"/>
                <w:sz w:val="16"/>
              </w:rPr>
              <w:t>Pješačke staze za slučajeve opasnosti</w:t>
            </w:r>
          </w:p>
        </w:tc>
        <w:tc>
          <w:tcPr>
            <w:tcW w:w="569" w:type="dxa"/>
            <w:tcBorders>
              <w:top w:val="single" w:sz="5" w:space="0" w:color="000000"/>
              <w:left w:val="single" w:sz="5" w:space="0" w:color="000000"/>
              <w:bottom w:val="single" w:sz="5" w:space="0" w:color="000000"/>
              <w:right w:val="single" w:sz="5" w:space="0" w:color="000000"/>
            </w:tcBorders>
          </w:tcPr>
          <w:p w14:paraId="0BBABEAD" w14:textId="77777777" w:rsidR="006B5741" w:rsidRPr="007A32B3" w:rsidRDefault="006B5741" w:rsidP="008938DC">
            <w:pPr>
              <w:pStyle w:val="TableParagraph"/>
              <w:rPr>
                <w:rFonts w:ascii="Arial" w:eastAsia="Arial" w:hAnsi="Arial" w:cs="Arial"/>
                <w:b/>
                <w:bCs/>
                <w:color w:val="7030A0"/>
                <w:sz w:val="16"/>
                <w:szCs w:val="16"/>
              </w:rPr>
            </w:pPr>
          </w:p>
          <w:p w14:paraId="16319EC2" w14:textId="77777777" w:rsidR="006B5741" w:rsidRPr="007A32B3" w:rsidRDefault="006B5741" w:rsidP="008938DC">
            <w:pPr>
              <w:pStyle w:val="TableParagraph"/>
              <w:rPr>
                <w:rFonts w:ascii="Arial" w:eastAsia="Arial" w:hAnsi="Arial" w:cs="Arial"/>
                <w:b/>
                <w:bCs/>
                <w:color w:val="7030A0"/>
                <w:sz w:val="16"/>
                <w:szCs w:val="16"/>
              </w:rPr>
            </w:pPr>
          </w:p>
          <w:p w14:paraId="08A43CE4" w14:textId="77777777" w:rsidR="006B5741" w:rsidRPr="007A32B3" w:rsidRDefault="006B5741" w:rsidP="008938DC">
            <w:pPr>
              <w:pStyle w:val="TableParagraph"/>
              <w:rPr>
                <w:rFonts w:ascii="Arial" w:eastAsia="Arial" w:hAnsi="Arial" w:cs="Arial"/>
                <w:b/>
                <w:bCs/>
                <w:color w:val="7030A0"/>
                <w:sz w:val="16"/>
                <w:szCs w:val="16"/>
              </w:rPr>
            </w:pPr>
          </w:p>
          <w:p w14:paraId="1FC0A416" w14:textId="77777777" w:rsidR="006B5741" w:rsidRPr="007A32B3" w:rsidRDefault="006B5741" w:rsidP="008938DC">
            <w:pPr>
              <w:pStyle w:val="TableParagraph"/>
              <w:rPr>
                <w:rFonts w:ascii="Arial" w:eastAsia="Arial" w:hAnsi="Arial" w:cs="Arial"/>
                <w:b/>
                <w:bCs/>
                <w:color w:val="7030A0"/>
                <w:sz w:val="16"/>
                <w:szCs w:val="16"/>
              </w:rPr>
            </w:pPr>
          </w:p>
          <w:p w14:paraId="3C63AEBE" w14:textId="77777777" w:rsidR="006B5741" w:rsidRPr="007A32B3" w:rsidRDefault="006B5741" w:rsidP="008938DC">
            <w:pPr>
              <w:pStyle w:val="TableParagraph"/>
              <w:spacing w:before="4"/>
              <w:rPr>
                <w:rFonts w:ascii="Arial" w:eastAsia="Arial" w:hAnsi="Arial" w:cs="Arial"/>
                <w:b/>
                <w:bCs/>
                <w:color w:val="7030A0"/>
                <w:sz w:val="21"/>
                <w:szCs w:val="21"/>
              </w:rPr>
            </w:pPr>
          </w:p>
          <w:p w14:paraId="57338531" w14:textId="77777777" w:rsidR="006B5741" w:rsidRPr="007A32B3" w:rsidRDefault="006B5741" w:rsidP="008938DC">
            <w:pPr>
              <w:pStyle w:val="TableParagraph"/>
              <w:ind w:right="37"/>
              <w:jc w:val="center"/>
              <w:rPr>
                <w:rFonts w:ascii="Arial" w:eastAsia="Arial" w:hAnsi="Arial" w:cs="Arial"/>
                <w:color w:val="7030A0"/>
                <w:sz w:val="16"/>
                <w:szCs w:val="16"/>
              </w:rPr>
            </w:pPr>
            <w:r w:rsidRPr="007A32B3">
              <w:rPr>
                <w:rFonts w:ascii="Arial"/>
                <w:color w:val="7030A0"/>
                <w:sz w:val="16"/>
              </w:rPr>
              <w:t>I</w:t>
            </w:r>
          </w:p>
        </w:tc>
        <w:tc>
          <w:tcPr>
            <w:tcW w:w="566" w:type="dxa"/>
            <w:tcBorders>
              <w:top w:val="single" w:sz="5" w:space="0" w:color="000000"/>
              <w:left w:val="single" w:sz="5" w:space="0" w:color="000000"/>
              <w:bottom w:val="single" w:sz="5" w:space="0" w:color="000000"/>
              <w:right w:val="single" w:sz="5" w:space="0" w:color="000000"/>
            </w:tcBorders>
          </w:tcPr>
          <w:p w14:paraId="6E897E4B" w14:textId="77777777" w:rsidR="006B5741" w:rsidRPr="007A32B3" w:rsidRDefault="006B5741" w:rsidP="008938DC">
            <w:pPr>
              <w:pStyle w:val="TableParagraph"/>
              <w:rPr>
                <w:rFonts w:ascii="Arial" w:eastAsia="Arial" w:hAnsi="Arial" w:cs="Arial"/>
                <w:b/>
                <w:bCs/>
                <w:color w:val="7030A0"/>
                <w:sz w:val="16"/>
                <w:szCs w:val="16"/>
              </w:rPr>
            </w:pPr>
          </w:p>
          <w:p w14:paraId="2BBEE6C1" w14:textId="77777777" w:rsidR="006B5741" w:rsidRPr="007A32B3" w:rsidRDefault="006B5741" w:rsidP="008938DC">
            <w:pPr>
              <w:pStyle w:val="TableParagraph"/>
              <w:rPr>
                <w:rFonts w:ascii="Arial" w:eastAsia="Arial" w:hAnsi="Arial" w:cs="Arial"/>
                <w:b/>
                <w:bCs/>
                <w:color w:val="7030A0"/>
                <w:sz w:val="16"/>
                <w:szCs w:val="16"/>
              </w:rPr>
            </w:pPr>
          </w:p>
          <w:p w14:paraId="55A735FB" w14:textId="77777777" w:rsidR="006B5741" w:rsidRPr="007A32B3" w:rsidRDefault="006B5741" w:rsidP="008938DC">
            <w:pPr>
              <w:pStyle w:val="TableParagraph"/>
              <w:rPr>
                <w:rFonts w:ascii="Arial" w:eastAsia="Arial" w:hAnsi="Arial" w:cs="Arial"/>
                <w:b/>
                <w:bCs/>
                <w:color w:val="7030A0"/>
                <w:sz w:val="16"/>
                <w:szCs w:val="16"/>
              </w:rPr>
            </w:pPr>
          </w:p>
          <w:p w14:paraId="0ACEBD0C" w14:textId="77777777" w:rsidR="006B5741" w:rsidRPr="007A32B3" w:rsidRDefault="006B5741" w:rsidP="008938DC">
            <w:pPr>
              <w:pStyle w:val="TableParagraph"/>
              <w:rPr>
                <w:rFonts w:ascii="Arial" w:eastAsia="Arial" w:hAnsi="Arial" w:cs="Arial"/>
                <w:b/>
                <w:bCs/>
                <w:color w:val="7030A0"/>
                <w:sz w:val="16"/>
                <w:szCs w:val="16"/>
              </w:rPr>
            </w:pPr>
          </w:p>
          <w:p w14:paraId="38372730" w14:textId="77777777" w:rsidR="006B5741" w:rsidRPr="007A32B3" w:rsidRDefault="006B5741" w:rsidP="008938DC">
            <w:pPr>
              <w:pStyle w:val="TableParagraph"/>
              <w:spacing w:before="4"/>
              <w:rPr>
                <w:rFonts w:ascii="Arial" w:eastAsia="Arial" w:hAnsi="Arial" w:cs="Arial"/>
                <w:b/>
                <w:bCs/>
                <w:color w:val="7030A0"/>
                <w:sz w:val="21"/>
                <w:szCs w:val="21"/>
              </w:rPr>
            </w:pPr>
          </w:p>
          <w:p w14:paraId="36E72E43" w14:textId="77777777" w:rsidR="006B5741" w:rsidRPr="007A32B3" w:rsidRDefault="006B5741" w:rsidP="008938DC">
            <w:pPr>
              <w:pStyle w:val="TableParagraph"/>
              <w:ind w:right="39"/>
              <w:jc w:val="center"/>
              <w:rPr>
                <w:rFonts w:ascii="Arial" w:eastAsia="Arial" w:hAnsi="Arial" w:cs="Arial"/>
                <w:color w:val="7030A0"/>
                <w:sz w:val="16"/>
                <w:szCs w:val="16"/>
              </w:rPr>
            </w:pPr>
            <w:r w:rsidRPr="007A32B3">
              <w:rPr>
                <w:rFonts w:ascii="Arial"/>
                <w:color w:val="7030A0"/>
                <w:sz w:val="16"/>
              </w:rPr>
              <w:t>I</w:t>
            </w:r>
          </w:p>
        </w:tc>
        <w:tc>
          <w:tcPr>
            <w:tcW w:w="566" w:type="dxa"/>
            <w:tcBorders>
              <w:top w:val="single" w:sz="5" w:space="0" w:color="000000"/>
              <w:left w:val="single" w:sz="5" w:space="0" w:color="000000"/>
              <w:bottom w:val="single" w:sz="5" w:space="0" w:color="000000"/>
              <w:right w:val="single" w:sz="5" w:space="0" w:color="000000"/>
            </w:tcBorders>
          </w:tcPr>
          <w:p w14:paraId="5DE6814D" w14:textId="77777777" w:rsidR="006B5741" w:rsidRPr="007A32B3" w:rsidRDefault="006B5741" w:rsidP="008938DC">
            <w:pPr>
              <w:pStyle w:val="TableParagraph"/>
              <w:rPr>
                <w:rFonts w:ascii="Arial" w:eastAsia="Arial" w:hAnsi="Arial" w:cs="Arial"/>
                <w:b/>
                <w:bCs/>
                <w:color w:val="7030A0"/>
                <w:sz w:val="16"/>
                <w:szCs w:val="16"/>
              </w:rPr>
            </w:pPr>
          </w:p>
          <w:p w14:paraId="6EFB5351" w14:textId="77777777" w:rsidR="006B5741" w:rsidRPr="007A32B3" w:rsidRDefault="006B5741" w:rsidP="008938DC">
            <w:pPr>
              <w:pStyle w:val="TableParagraph"/>
              <w:rPr>
                <w:rFonts w:ascii="Arial" w:eastAsia="Arial" w:hAnsi="Arial" w:cs="Arial"/>
                <w:b/>
                <w:bCs/>
                <w:color w:val="7030A0"/>
                <w:sz w:val="16"/>
                <w:szCs w:val="16"/>
              </w:rPr>
            </w:pPr>
          </w:p>
          <w:p w14:paraId="3AB83D4B" w14:textId="77777777" w:rsidR="006B5741" w:rsidRPr="007A32B3" w:rsidRDefault="006B5741" w:rsidP="008938DC">
            <w:pPr>
              <w:pStyle w:val="TableParagraph"/>
              <w:rPr>
                <w:rFonts w:ascii="Arial" w:eastAsia="Arial" w:hAnsi="Arial" w:cs="Arial"/>
                <w:b/>
                <w:bCs/>
                <w:color w:val="7030A0"/>
                <w:sz w:val="16"/>
                <w:szCs w:val="16"/>
              </w:rPr>
            </w:pPr>
          </w:p>
          <w:p w14:paraId="49142B41" w14:textId="77777777" w:rsidR="006B5741" w:rsidRPr="007A32B3" w:rsidRDefault="006B5741" w:rsidP="008938DC">
            <w:pPr>
              <w:pStyle w:val="TableParagraph"/>
              <w:rPr>
                <w:rFonts w:ascii="Arial" w:eastAsia="Arial" w:hAnsi="Arial" w:cs="Arial"/>
                <w:b/>
                <w:bCs/>
                <w:color w:val="7030A0"/>
                <w:sz w:val="16"/>
                <w:szCs w:val="16"/>
              </w:rPr>
            </w:pPr>
          </w:p>
          <w:p w14:paraId="25CC419E" w14:textId="77777777" w:rsidR="006B5741" w:rsidRPr="007A32B3" w:rsidRDefault="006B5741" w:rsidP="008938DC">
            <w:pPr>
              <w:pStyle w:val="TableParagraph"/>
              <w:spacing w:before="4"/>
              <w:rPr>
                <w:rFonts w:ascii="Arial" w:eastAsia="Arial" w:hAnsi="Arial" w:cs="Arial"/>
                <w:b/>
                <w:bCs/>
                <w:color w:val="7030A0"/>
                <w:sz w:val="21"/>
                <w:szCs w:val="21"/>
              </w:rPr>
            </w:pPr>
          </w:p>
          <w:p w14:paraId="27FE1E8B" w14:textId="77777777" w:rsidR="006B5741" w:rsidRPr="007A32B3" w:rsidRDefault="006B5741" w:rsidP="008938DC">
            <w:pPr>
              <w:pStyle w:val="TableParagraph"/>
              <w:ind w:right="34"/>
              <w:jc w:val="center"/>
              <w:rPr>
                <w:rFonts w:ascii="Arial" w:eastAsia="Arial" w:hAnsi="Arial" w:cs="Arial"/>
                <w:color w:val="7030A0"/>
                <w:sz w:val="16"/>
                <w:szCs w:val="16"/>
              </w:rPr>
            </w:pPr>
            <w:r w:rsidRPr="007A32B3">
              <w:rPr>
                <w:rFonts w:ascii="Arial"/>
                <w:color w:val="7030A0"/>
                <w:sz w:val="16"/>
              </w:rPr>
              <w:t>I</w:t>
            </w:r>
          </w:p>
        </w:tc>
        <w:tc>
          <w:tcPr>
            <w:tcW w:w="567" w:type="dxa"/>
            <w:tcBorders>
              <w:top w:val="single" w:sz="5" w:space="0" w:color="000000"/>
              <w:left w:val="single" w:sz="5" w:space="0" w:color="000000"/>
              <w:bottom w:val="single" w:sz="5" w:space="0" w:color="000000"/>
              <w:right w:val="single" w:sz="5" w:space="0" w:color="000000"/>
            </w:tcBorders>
          </w:tcPr>
          <w:p w14:paraId="5AE693A9" w14:textId="77777777" w:rsidR="006B5741" w:rsidRPr="007A32B3" w:rsidRDefault="006B5741" w:rsidP="008938DC">
            <w:pPr>
              <w:pStyle w:val="TableParagraph"/>
              <w:rPr>
                <w:rFonts w:ascii="Arial" w:eastAsia="Arial" w:hAnsi="Arial" w:cs="Arial"/>
                <w:b/>
                <w:bCs/>
                <w:color w:val="7030A0"/>
                <w:sz w:val="16"/>
                <w:szCs w:val="16"/>
              </w:rPr>
            </w:pPr>
          </w:p>
          <w:p w14:paraId="5ABB9A14" w14:textId="77777777" w:rsidR="006B5741" w:rsidRPr="007A32B3" w:rsidRDefault="006B5741" w:rsidP="008938DC">
            <w:pPr>
              <w:pStyle w:val="TableParagraph"/>
              <w:rPr>
                <w:rFonts w:ascii="Arial" w:eastAsia="Arial" w:hAnsi="Arial" w:cs="Arial"/>
                <w:b/>
                <w:bCs/>
                <w:color w:val="7030A0"/>
                <w:sz w:val="16"/>
                <w:szCs w:val="16"/>
              </w:rPr>
            </w:pPr>
          </w:p>
          <w:p w14:paraId="6A12C961" w14:textId="77777777" w:rsidR="006B5741" w:rsidRPr="007A32B3" w:rsidRDefault="006B5741" w:rsidP="008938DC">
            <w:pPr>
              <w:pStyle w:val="TableParagraph"/>
              <w:rPr>
                <w:rFonts w:ascii="Arial" w:eastAsia="Arial" w:hAnsi="Arial" w:cs="Arial"/>
                <w:b/>
                <w:bCs/>
                <w:color w:val="7030A0"/>
                <w:sz w:val="16"/>
                <w:szCs w:val="16"/>
              </w:rPr>
            </w:pPr>
          </w:p>
          <w:p w14:paraId="6DC47F74" w14:textId="77777777" w:rsidR="006B5741" w:rsidRPr="007A32B3" w:rsidRDefault="006B5741" w:rsidP="008938DC">
            <w:pPr>
              <w:pStyle w:val="TableParagraph"/>
              <w:rPr>
                <w:rFonts w:ascii="Arial" w:eastAsia="Arial" w:hAnsi="Arial" w:cs="Arial"/>
                <w:b/>
                <w:bCs/>
                <w:color w:val="7030A0"/>
                <w:sz w:val="16"/>
                <w:szCs w:val="16"/>
              </w:rPr>
            </w:pPr>
          </w:p>
          <w:p w14:paraId="265A7097" w14:textId="77777777" w:rsidR="006B5741" w:rsidRPr="007A32B3" w:rsidRDefault="006B5741" w:rsidP="008938DC">
            <w:pPr>
              <w:pStyle w:val="TableParagraph"/>
              <w:spacing w:before="4"/>
              <w:rPr>
                <w:rFonts w:ascii="Arial" w:eastAsia="Arial" w:hAnsi="Arial" w:cs="Arial"/>
                <w:b/>
                <w:bCs/>
                <w:color w:val="7030A0"/>
                <w:sz w:val="21"/>
                <w:szCs w:val="21"/>
              </w:rPr>
            </w:pPr>
          </w:p>
          <w:p w14:paraId="769E169C" w14:textId="77777777" w:rsidR="006B5741" w:rsidRPr="007A32B3" w:rsidRDefault="006B5741" w:rsidP="008938DC">
            <w:pPr>
              <w:pStyle w:val="TableParagraph"/>
              <w:ind w:right="34"/>
              <w:jc w:val="center"/>
              <w:rPr>
                <w:rFonts w:ascii="Arial" w:eastAsia="Arial" w:hAnsi="Arial" w:cs="Arial"/>
                <w:color w:val="7030A0"/>
                <w:sz w:val="16"/>
                <w:szCs w:val="16"/>
              </w:rPr>
            </w:pPr>
            <w:r w:rsidRPr="007A32B3">
              <w:rPr>
                <w:rFonts w:ascii="Arial"/>
                <w:color w:val="7030A0"/>
                <w:sz w:val="16"/>
              </w:rPr>
              <w:t>I</w:t>
            </w:r>
          </w:p>
        </w:tc>
        <w:tc>
          <w:tcPr>
            <w:tcW w:w="569" w:type="dxa"/>
            <w:tcBorders>
              <w:top w:val="single" w:sz="5" w:space="0" w:color="000000"/>
              <w:left w:val="single" w:sz="5" w:space="0" w:color="000000"/>
              <w:bottom w:val="single" w:sz="5" w:space="0" w:color="000000"/>
              <w:right w:val="single" w:sz="5" w:space="0" w:color="000000"/>
            </w:tcBorders>
          </w:tcPr>
          <w:p w14:paraId="29D662FF" w14:textId="77777777" w:rsidR="006B5741" w:rsidRPr="007A32B3" w:rsidRDefault="006B5741" w:rsidP="008938DC">
            <w:pPr>
              <w:pStyle w:val="TableParagraph"/>
              <w:rPr>
                <w:rFonts w:ascii="Arial" w:eastAsia="Arial" w:hAnsi="Arial" w:cs="Arial"/>
                <w:b/>
                <w:bCs/>
                <w:color w:val="7030A0"/>
                <w:sz w:val="16"/>
                <w:szCs w:val="16"/>
              </w:rPr>
            </w:pPr>
          </w:p>
          <w:p w14:paraId="20A0A216" w14:textId="77777777" w:rsidR="006B5741" w:rsidRPr="007A32B3" w:rsidRDefault="006B5741" w:rsidP="008938DC">
            <w:pPr>
              <w:pStyle w:val="TableParagraph"/>
              <w:rPr>
                <w:rFonts w:ascii="Arial" w:eastAsia="Arial" w:hAnsi="Arial" w:cs="Arial"/>
                <w:b/>
                <w:bCs/>
                <w:color w:val="7030A0"/>
                <w:sz w:val="16"/>
                <w:szCs w:val="16"/>
              </w:rPr>
            </w:pPr>
          </w:p>
          <w:p w14:paraId="4D76EA7A" w14:textId="77777777" w:rsidR="006B5741" w:rsidRPr="007A32B3" w:rsidRDefault="006B5741" w:rsidP="008938DC">
            <w:pPr>
              <w:pStyle w:val="TableParagraph"/>
              <w:rPr>
                <w:rFonts w:ascii="Arial" w:eastAsia="Arial" w:hAnsi="Arial" w:cs="Arial"/>
                <w:b/>
                <w:bCs/>
                <w:color w:val="7030A0"/>
                <w:sz w:val="16"/>
                <w:szCs w:val="16"/>
              </w:rPr>
            </w:pPr>
          </w:p>
          <w:p w14:paraId="660E24E8" w14:textId="77777777" w:rsidR="006B5741" w:rsidRPr="007A32B3" w:rsidRDefault="006B5741" w:rsidP="008938DC">
            <w:pPr>
              <w:pStyle w:val="TableParagraph"/>
              <w:rPr>
                <w:rFonts w:ascii="Arial" w:eastAsia="Arial" w:hAnsi="Arial" w:cs="Arial"/>
                <w:b/>
                <w:bCs/>
                <w:color w:val="7030A0"/>
                <w:sz w:val="16"/>
                <w:szCs w:val="16"/>
              </w:rPr>
            </w:pPr>
          </w:p>
          <w:p w14:paraId="47AAC946" w14:textId="77777777" w:rsidR="006B5741" w:rsidRPr="007A32B3" w:rsidRDefault="006B5741" w:rsidP="008938DC">
            <w:pPr>
              <w:pStyle w:val="TableParagraph"/>
              <w:spacing w:before="4"/>
              <w:rPr>
                <w:rFonts w:ascii="Arial" w:eastAsia="Arial" w:hAnsi="Arial" w:cs="Arial"/>
                <w:b/>
                <w:bCs/>
                <w:color w:val="7030A0"/>
                <w:sz w:val="21"/>
                <w:szCs w:val="21"/>
              </w:rPr>
            </w:pPr>
          </w:p>
          <w:p w14:paraId="7DF858F8" w14:textId="77777777" w:rsidR="006B5741" w:rsidRPr="007A32B3" w:rsidRDefault="006B5741" w:rsidP="008938DC">
            <w:pPr>
              <w:pStyle w:val="TableParagraph"/>
              <w:ind w:right="37"/>
              <w:jc w:val="center"/>
              <w:rPr>
                <w:rFonts w:ascii="Arial" w:eastAsia="Arial" w:hAnsi="Arial" w:cs="Arial"/>
                <w:color w:val="7030A0"/>
                <w:sz w:val="16"/>
                <w:szCs w:val="16"/>
              </w:rPr>
            </w:pPr>
            <w:r w:rsidRPr="007A32B3">
              <w:rPr>
                <w:rFonts w:ascii="Arial"/>
                <w:color w:val="7030A0"/>
                <w:sz w:val="16"/>
              </w:rPr>
              <w:t>I</w:t>
            </w:r>
          </w:p>
        </w:tc>
        <w:tc>
          <w:tcPr>
            <w:tcW w:w="2977" w:type="dxa"/>
            <w:tcBorders>
              <w:top w:val="single" w:sz="5" w:space="0" w:color="000000"/>
              <w:left w:val="single" w:sz="5" w:space="0" w:color="000000"/>
              <w:bottom w:val="single" w:sz="5" w:space="0" w:color="000000"/>
              <w:right w:val="single" w:sz="5" w:space="0" w:color="000000"/>
            </w:tcBorders>
          </w:tcPr>
          <w:p w14:paraId="57959175" w14:textId="3C6592C0" w:rsidR="00251FD0" w:rsidRPr="007A32B3" w:rsidRDefault="006B5741" w:rsidP="00251FD0">
            <w:pPr>
              <w:pStyle w:val="TableParagraph"/>
              <w:tabs>
                <w:tab w:val="left" w:pos="1648"/>
                <w:tab w:val="left" w:pos="2689"/>
              </w:tabs>
              <w:spacing w:before="62"/>
              <w:ind w:left="99" w:right="138"/>
              <w:rPr>
                <w:rFonts w:ascii="Arial" w:hAnsi="Arial"/>
                <w:color w:val="7030A0"/>
                <w:spacing w:val="27"/>
                <w:sz w:val="16"/>
              </w:rPr>
            </w:pPr>
            <w:r w:rsidRPr="007A32B3">
              <w:rPr>
                <w:rFonts w:ascii="Arial" w:hAnsi="Arial"/>
                <w:color w:val="7030A0"/>
                <w:spacing w:val="-1"/>
                <w:sz w:val="16"/>
              </w:rPr>
              <w:t>Obavezno,</w:t>
            </w:r>
            <w:r w:rsidRPr="007A32B3">
              <w:rPr>
                <w:rFonts w:ascii="Arial" w:hAnsi="Arial"/>
                <w:color w:val="7030A0"/>
                <w:spacing w:val="9"/>
                <w:sz w:val="16"/>
              </w:rPr>
              <w:t xml:space="preserve"> </w:t>
            </w:r>
            <w:r w:rsidRPr="007A32B3">
              <w:rPr>
                <w:rFonts w:ascii="Arial" w:hAnsi="Arial"/>
                <w:color w:val="7030A0"/>
                <w:spacing w:val="-1"/>
                <w:sz w:val="16"/>
              </w:rPr>
              <w:t>ako</w:t>
            </w:r>
            <w:r w:rsidRPr="007A32B3">
              <w:rPr>
                <w:rFonts w:ascii="Arial" w:hAnsi="Arial"/>
                <w:color w:val="7030A0"/>
                <w:spacing w:val="8"/>
                <w:sz w:val="16"/>
              </w:rPr>
              <w:t xml:space="preserve"> </w:t>
            </w:r>
            <w:r w:rsidRPr="007A32B3">
              <w:rPr>
                <w:rFonts w:ascii="Arial" w:hAnsi="Arial"/>
                <w:color w:val="7030A0"/>
                <w:sz w:val="16"/>
              </w:rPr>
              <w:t xml:space="preserve">nema </w:t>
            </w:r>
            <w:r w:rsidRPr="007A32B3">
              <w:rPr>
                <w:rFonts w:ascii="Arial" w:hAnsi="Arial"/>
                <w:color w:val="7030A0"/>
                <w:spacing w:val="-2"/>
                <w:sz w:val="16"/>
              </w:rPr>
              <w:t>zaustavne</w:t>
            </w:r>
            <w:r w:rsidRPr="007A32B3">
              <w:rPr>
                <w:rFonts w:ascii="Arial" w:hAnsi="Arial"/>
                <w:color w:val="7030A0"/>
                <w:spacing w:val="21"/>
                <w:sz w:val="16"/>
              </w:rPr>
              <w:t xml:space="preserve"> </w:t>
            </w:r>
            <w:r w:rsidRPr="007A32B3">
              <w:rPr>
                <w:rFonts w:ascii="Arial" w:hAnsi="Arial"/>
                <w:color w:val="7030A0"/>
                <w:spacing w:val="-1"/>
                <w:sz w:val="16"/>
              </w:rPr>
              <w:t>trake,</w:t>
            </w:r>
            <w:r w:rsidRPr="007A32B3">
              <w:rPr>
                <w:rFonts w:ascii="Arial" w:hAnsi="Arial"/>
                <w:color w:val="7030A0"/>
                <w:spacing w:val="24"/>
                <w:sz w:val="16"/>
              </w:rPr>
              <w:t xml:space="preserve"> </w:t>
            </w:r>
            <w:r w:rsidRPr="007A32B3">
              <w:rPr>
                <w:rFonts w:ascii="Arial" w:hAnsi="Arial"/>
                <w:color w:val="7030A0"/>
                <w:spacing w:val="-2"/>
                <w:sz w:val="16"/>
              </w:rPr>
              <w:t>osim</w:t>
            </w:r>
            <w:r w:rsidRPr="007A32B3">
              <w:rPr>
                <w:rFonts w:ascii="Arial" w:hAnsi="Arial"/>
                <w:color w:val="7030A0"/>
                <w:spacing w:val="26"/>
                <w:sz w:val="16"/>
              </w:rPr>
              <w:t xml:space="preserve"> </w:t>
            </w:r>
            <w:r w:rsidRPr="007A32B3">
              <w:rPr>
                <w:rFonts w:ascii="Arial" w:hAnsi="Arial"/>
                <w:color w:val="7030A0"/>
                <w:spacing w:val="-2"/>
                <w:sz w:val="16"/>
              </w:rPr>
              <w:t>ako</w:t>
            </w:r>
            <w:r w:rsidRPr="007A32B3">
              <w:rPr>
                <w:rFonts w:ascii="Arial" w:hAnsi="Arial"/>
                <w:color w:val="7030A0"/>
                <w:spacing w:val="24"/>
                <w:sz w:val="16"/>
              </w:rPr>
              <w:t xml:space="preserve"> </w:t>
            </w:r>
            <w:r w:rsidRPr="007A32B3">
              <w:rPr>
                <w:rFonts w:ascii="Arial" w:hAnsi="Arial"/>
                <w:color w:val="7030A0"/>
                <w:spacing w:val="-1"/>
                <w:sz w:val="16"/>
              </w:rPr>
              <w:t>konstrukcione</w:t>
            </w:r>
            <w:r w:rsidRPr="007A32B3">
              <w:rPr>
                <w:rFonts w:ascii="Arial" w:hAnsi="Arial"/>
                <w:color w:val="7030A0"/>
                <w:spacing w:val="28"/>
                <w:sz w:val="16"/>
              </w:rPr>
              <w:t xml:space="preserve"> </w:t>
            </w:r>
            <w:r w:rsidRPr="007A32B3">
              <w:rPr>
                <w:rFonts w:ascii="Arial" w:hAnsi="Arial"/>
                <w:color w:val="7030A0"/>
                <w:spacing w:val="-1"/>
                <w:sz w:val="16"/>
              </w:rPr>
              <w:t>karakteristike</w:t>
            </w:r>
            <w:r w:rsidR="00251FD0" w:rsidRPr="007A32B3">
              <w:rPr>
                <w:rFonts w:ascii="Arial" w:hAnsi="Arial"/>
                <w:color w:val="7030A0"/>
                <w:spacing w:val="-1"/>
                <w:sz w:val="16"/>
              </w:rPr>
              <w:t xml:space="preserve"> </w:t>
            </w:r>
            <w:r w:rsidRPr="007A32B3">
              <w:rPr>
                <w:rFonts w:ascii="Arial" w:hAnsi="Arial"/>
                <w:color w:val="7030A0"/>
                <w:spacing w:val="-1"/>
                <w:sz w:val="16"/>
              </w:rPr>
              <w:t>tunela</w:t>
            </w:r>
            <w:r w:rsidRPr="007A32B3">
              <w:rPr>
                <w:rFonts w:ascii="Arial" w:hAnsi="Arial"/>
                <w:color w:val="7030A0"/>
                <w:spacing w:val="-1"/>
                <w:sz w:val="16"/>
              </w:rPr>
              <w:tab/>
            </w:r>
            <w:r w:rsidRPr="007A32B3">
              <w:rPr>
                <w:rFonts w:ascii="Arial" w:hAnsi="Arial"/>
                <w:color w:val="7030A0"/>
                <w:sz w:val="16"/>
              </w:rPr>
              <w:t>to</w:t>
            </w:r>
            <w:r w:rsidRPr="007A32B3">
              <w:rPr>
                <w:rFonts w:ascii="Arial" w:hAnsi="Arial"/>
                <w:color w:val="7030A0"/>
                <w:spacing w:val="29"/>
                <w:sz w:val="16"/>
              </w:rPr>
              <w:t xml:space="preserve"> </w:t>
            </w:r>
            <w:r w:rsidRPr="007A32B3">
              <w:rPr>
                <w:rFonts w:ascii="Arial" w:hAnsi="Arial"/>
                <w:color w:val="7030A0"/>
                <w:spacing w:val="-1"/>
                <w:sz w:val="16"/>
              </w:rPr>
              <w:t>ne</w:t>
            </w:r>
            <w:r w:rsidR="00251FD0" w:rsidRPr="007A32B3">
              <w:rPr>
                <w:rFonts w:ascii="Arial" w:hAnsi="Arial"/>
                <w:color w:val="7030A0"/>
                <w:spacing w:val="-1"/>
                <w:sz w:val="16"/>
              </w:rPr>
              <w:t xml:space="preserve"> o</w:t>
            </w:r>
            <w:r w:rsidRPr="007A32B3">
              <w:rPr>
                <w:rFonts w:ascii="Arial" w:hAnsi="Arial"/>
                <w:color w:val="7030A0"/>
                <w:spacing w:val="-1"/>
                <w:sz w:val="16"/>
              </w:rPr>
              <w:t>mogućavaju</w:t>
            </w:r>
            <w:r w:rsidRPr="007A32B3">
              <w:rPr>
                <w:rFonts w:ascii="Arial" w:hAnsi="Arial"/>
                <w:color w:val="7030A0"/>
                <w:spacing w:val="32"/>
                <w:sz w:val="16"/>
              </w:rPr>
              <w:t xml:space="preserve"> </w:t>
            </w:r>
            <w:r w:rsidRPr="007A32B3">
              <w:rPr>
                <w:rFonts w:ascii="Arial" w:hAnsi="Arial"/>
                <w:color w:val="7030A0"/>
                <w:sz w:val="16"/>
              </w:rPr>
              <w:t>ili</w:t>
            </w:r>
            <w:r w:rsidRPr="007A32B3">
              <w:rPr>
                <w:rFonts w:ascii="Arial" w:hAnsi="Arial"/>
                <w:color w:val="7030A0"/>
                <w:spacing w:val="33"/>
                <w:sz w:val="16"/>
              </w:rPr>
              <w:t xml:space="preserve"> </w:t>
            </w:r>
            <w:r w:rsidRPr="007A32B3">
              <w:rPr>
                <w:rFonts w:ascii="Arial" w:hAnsi="Arial"/>
                <w:color w:val="7030A0"/>
                <w:spacing w:val="-1"/>
                <w:sz w:val="16"/>
              </w:rPr>
              <w:t>omogućavaju</w:t>
            </w:r>
            <w:r w:rsidRPr="007A32B3">
              <w:rPr>
                <w:rFonts w:ascii="Arial" w:hAnsi="Arial"/>
                <w:color w:val="7030A0"/>
                <w:spacing w:val="31"/>
                <w:sz w:val="16"/>
              </w:rPr>
              <w:t xml:space="preserve"> </w:t>
            </w:r>
            <w:r w:rsidRPr="007A32B3">
              <w:rPr>
                <w:rFonts w:ascii="Arial" w:hAnsi="Arial"/>
                <w:color w:val="7030A0"/>
                <w:spacing w:val="-1"/>
                <w:sz w:val="16"/>
              </w:rPr>
              <w:t>uz</w:t>
            </w:r>
            <w:r w:rsidRPr="007A32B3">
              <w:rPr>
                <w:rFonts w:ascii="Arial" w:hAnsi="Arial"/>
                <w:color w:val="7030A0"/>
                <w:spacing w:val="26"/>
                <w:sz w:val="16"/>
              </w:rPr>
              <w:t xml:space="preserve"> </w:t>
            </w:r>
            <w:r w:rsidRPr="007A32B3">
              <w:rPr>
                <w:rFonts w:ascii="Arial" w:hAnsi="Arial"/>
                <w:color w:val="7030A0"/>
                <w:spacing w:val="-1"/>
                <w:sz w:val="16"/>
              </w:rPr>
              <w:t>nesrazm</w:t>
            </w:r>
            <w:r w:rsidR="00272BF2">
              <w:rPr>
                <w:rFonts w:ascii="Arial" w:hAnsi="Arial"/>
                <w:color w:val="7030A0"/>
                <w:spacing w:val="-1"/>
                <w:sz w:val="16"/>
              </w:rPr>
              <w:t>j</w:t>
            </w:r>
            <w:r w:rsidRPr="007A32B3">
              <w:rPr>
                <w:rFonts w:ascii="Arial" w:hAnsi="Arial"/>
                <w:color w:val="7030A0"/>
                <w:spacing w:val="-1"/>
                <w:sz w:val="16"/>
              </w:rPr>
              <w:t>erne</w:t>
            </w:r>
            <w:r w:rsidRPr="007A32B3">
              <w:rPr>
                <w:rFonts w:ascii="Arial" w:hAnsi="Arial"/>
                <w:color w:val="7030A0"/>
                <w:spacing w:val="38"/>
                <w:sz w:val="16"/>
              </w:rPr>
              <w:t xml:space="preserve"> </w:t>
            </w:r>
            <w:r w:rsidRPr="007A32B3">
              <w:rPr>
                <w:rFonts w:ascii="Arial" w:hAnsi="Arial"/>
                <w:color w:val="7030A0"/>
                <w:spacing w:val="-1"/>
                <w:sz w:val="16"/>
              </w:rPr>
              <w:t>troškove</w:t>
            </w:r>
            <w:r w:rsidRPr="007A32B3">
              <w:rPr>
                <w:rFonts w:ascii="Arial" w:hAnsi="Arial"/>
                <w:color w:val="7030A0"/>
                <w:spacing w:val="38"/>
                <w:sz w:val="16"/>
              </w:rPr>
              <w:t xml:space="preserve"> </w:t>
            </w:r>
            <w:r w:rsidRPr="007A32B3">
              <w:rPr>
                <w:rFonts w:ascii="Arial" w:hAnsi="Arial"/>
                <w:color w:val="7030A0"/>
                <w:sz w:val="16"/>
              </w:rPr>
              <w:t>i</w:t>
            </w:r>
            <w:r w:rsidRPr="007A32B3">
              <w:rPr>
                <w:rFonts w:ascii="Arial" w:hAnsi="Arial"/>
                <w:color w:val="7030A0"/>
                <w:spacing w:val="40"/>
                <w:sz w:val="16"/>
              </w:rPr>
              <w:t xml:space="preserve"> </w:t>
            </w:r>
            <w:r w:rsidRPr="007A32B3">
              <w:rPr>
                <w:rFonts w:ascii="Arial" w:hAnsi="Arial"/>
                <w:color w:val="7030A0"/>
                <w:spacing w:val="-1"/>
                <w:sz w:val="16"/>
              </w:rPr>
              <w:t>ako</w:t>
            </w:r>
            <w:r w:rsidRPr="007A32B3">
              <w:rPr>
                <w:rFonts w:ascii="Arial" w:hAnsi="Arial"/>
                <w:color w:val="7030A0"/>
                <w:spacing w:val="38"/>
                <w:sz w:val="16"/>
              </w:rPr>
              <w:t xml:space="preserve"> </w:t>
            </w:r>
            <w:r w:rsidRPr="007A32B3">
              <w:rPr>
                <w:rFonts w:ascii="Arial" w:hAnsi="Arial"/>
                <w:color w:val="7030A0"/>
                <w:sz w:val="16"/>
              </w:rPr>
              <w:t>je</w:t>
            </w:r>
            <w:r w:rsidRPr="007A32B3">
              <w:rPr>
                <w:rFonts w:ascii="Arial" w:hAnsi="Arial"/>
                <w:color w:val="7030A0"/>
                <w:spacing w:val="39"/>
                <w:sz w:val="16"/>
              </w:rPr>
              <w:t xml:space="preserve"> </w:t>
            </w:r>
            <w:r w:rsidRPr="007A32B3">
              <w:rPr>
                <w:rFonts w:ascii="Arial" w:hAnsi="Arial"/>
                <w:color w:val="7030A0"/>
                <w:spacing w:val="-1"/>
                <w:sz w:val="16"/>
              </w:rPr>
              <w:t>tunel</w:t>
            </w:r>
            <w:r w:rsidRPr="007A32B3">
              <w:rPr>
                <w:rFonts w:ascii="Arial" w:hAnsi="Arial"/>
                <w:color w:val="7030A0"/>
                <w:spacing w:val="27"/>
                <w:sz w:val="16"/>
              </w:rPr>
              <w:t xml:space="preserve"> </w:t>
            </w:r>
            <w:r w:rsidRPr="007A32B3">
              <w:rPr>
                <w:rFonts w:ascii="Arial" w:hAnsi="Arial"/>
                <w:color w:val="7030A0"/>
                <w:spacing w:val="-1"/>
                <w:sz w:val="16"/>
              </w:rPr>
              <w:t>jednosm</w:t>
            </w:r>
            <w:r w:rsidR="00272BF2">
              <w:rPr>
                <w:rFonts w:ascii="Arial" w:hAnsi="Arial"/>
                <w:color w:val="7030A0"/>
                <w:spacing w:val="-1"/>
                <w:sz w:val="16"/>
              </w:rPr>
              <w:t>j</w:t>
            </w:r>
            <w:r w:rsidRPr="007A32B3">
              <w:rPr>
                <w:rFonts w:ascii="Arial" w:hAnsi="Arial"/>
                <w:color w:val="7030A0"/>
                <w:spacing w:val="-1"/>
                <w:sz w:val="16"/>
              </w:rPr>
              <w:t>eran</w:t>
            </w:r>
            <w:r w:rsidRPr="007A32B3">
              <w:rPr>
                <w:rFonts w:ascii="Arial" w:hAnsi="Arial"/>
                <w:color w:val="7030A0"/>
                <w:spacing w:val="6"/>
                <w:sz w:val="16"/>
              </w:rPr>
              <w:t xml:space="preserve"> </w:t>
            </w:r>
            <w:r w:rsidRPr="007A32B3">
              <w:rPr>
                <w:rFonts w:ascii="Arial" w:hAnsi="Arial"/>
                <w:color w:val="7030A0"/>
                <w:sz w:val="16"/>
              </w:rPr>
              <w:t>i</w:t>
            </w:r>
            <w:r w:rsidRPr="007A32B3">
              <w:rPr>
                <w:rFonts w:ascii="Arial" w:hAnsi="Arial"/>
                <w:color w:val="7030A0"/>
                <w:spacing w:val="7"/>
                <w:sz w:val="16"/>
              </w:rPr>
              <w:t xml:space="preserve"> </w:t>
            </w:r>
            <w:r w:rsidRPr="007A32B3">
              <w:rPr>
                <w:rFonts w:ascii="Arial" w:hAnsi="Arial"/>
                <w:color w:val="7030A0"/>
                <w:spacing w:val="-1"/>
                <w:sz w:val="16"/>
              </w:rPr>
              <w:t>opremljen</w:t>
            </w:r>
            <w:r w:rsidRPr="007A32B3">
              <w:rPr>
                <w:rFonts w:ascii="Arial" w:hAnsi="Arial"/>
                <w:color w:val="7030A0"/>
                <w:spacing w:val="3"/>
                <w:sz w:val="16"/>
              </w:rPr>
              <w:t xml:space="preserve"> </w:t>
            </w:r>
            <w:r w:rsidRPr="007A32B3">
              <w:rPr>
                <w:rFonts w:ascii="Arial" w:hAnsi="Arial"/>
                <w:color w:val="7030A0"/>
                <w:sz w:val="16"/>
              </w:rPr>
              <w:t>sa</w:t>
            </w:r>
            <w:r w:rsidRPr="007A32B3">
              <w:rPr>
                <w:rFonts w:ascii="Arial" w:hAnsi="Arial"/>
                <w:color w:val="7030A0"/>
                <w:spacing w:val="6"/>
                <w:sz w:val="16"/>
              </w:rPr>
              <w:t xml:space="preserve"> </w:t>
            </w:r>
            <w:r w:rsidRPr="007A32B3">
              <w:rPr>
                <w:rFonts w:ascii="Arial" w:hAnsi="Arial"/>
                <w:color w:val="7030A0"/>
                <w:spacing w:val="-1"/>
                <w:sz w:val="16"/>
              </w:rPr>
              <w:t>stalnim</w:t>
            </w:r>
            <w:r w:rsidRPr="007A32B3">
              <w:rPr>
                <w:rFonts w:ascii="Arial" w:hAnsi="Arial"/>
                <w:color w:val="7030A0"/>
                <w:spacing w:val="23"/>
                <w:sz w:val="16"/>
              </w:rPr>
              <w:t xml:space="preserve"> </w:t>
            </w:r>
            <w:r w:rsidRPr="007A32B3">
              <w:rPr>
                <w:rFonts w:ascii="Arial" w:hAnsi="Arial"/>
                <w:color w:val="7030A0"/>
                <w:spacing w:val="-1"/>
                <w:sz w:val="16"/>
              </w:rPr>
              <w:t>nadzorom</w:t>
            </w:r>
            <w:r w:rsidRPr="007A32B3">
              <w:rPr>
                <w:rFonts w:ascii="Arial" w:hAnsi="Arial"/>
                <w:color w:val="7030A0"/>
                <w:spacing w:val="9"/>
                <w:sz w:val="16"/>
              </w:rPr>
              <w:t xml:space="preserve"> </w:t>
            </w:r>
            <w:r w:rsidRPr="007A32B3">
              <w:rPr>
                <w:rFonts w:ascii="Arial" w:hAnsi="Arial"/>
                <w:color w:val="7030A0"/>
                <w:sz w:val="16"/>
              </w:rPr>
              <w:t>i</w:t>
            </w:r>
            <w:r w:rsidRPr="007A32B3">
              <w:rPr>
                <w:rFonts w:ascii="Arial" w:hAnsi="Arial"/>
                <w:color w:val="7030A0"/>
                <w:spacing w:val="7"/>
                <w:sz w:val="16"/>
              </w:rPr>
              <w:t xml:space="preserve"> </w:t>
            </w:r>
            <w:r w:rsidRPr="007A32B3">
              <w:rPr>
                <w:rFonts w:ascii="Arial" w:hAnsi="Arial"/>
                <w:color w:val="7030A0"/>
                <w:spacing w:val="-2"/>
                <w:sz w:val="16"/>
              </w:rPr>
              <w:t>sistemom</w:t>
            </w:r>
            <w:r w:rsidRPr="007A32B3">
              <w:rPr>
                <w:rFonts w:ascii="Arial" w:hAnsi="Arial"/>
                <w:color w:val="7030A0"/>
                <w:spacing w:val="9"/>
                <w:sz w:val="16"/>
              </w:rPr>
              <w:t xml:space="preserve"> </w:t>
            </w:r>
            <w:r w:rsidRPr="007A32B3">
              <w:rPr>
                <w:rFonts w:ascii="Arial" w:hAnsi="Arial"/>
                <w:color w:val="7030A0"/>
                <w:spacing w:val="-1"/>
                <w:sz w:val="16"/>
              </w:rPr>
              <w:t>za</w:t>
            </w:r>
            <w:r w:rsidRPr="007A32B3">
              <w:rPr>
                <w:rFonts w:ascii="Arial" w:hAnsi="Arial"/>
                <w:color w:val="7030A0"/>
                <w:spacing w:val="6"/>
                <w:sz w:val="16"/>
              </w:rPr>
              <w:t xml:space="preserve"> </w:t>
            </w:r>
            <w:r w:rsidRPr="007A32B3">
              <w:rPr>
                <w:rFonts w:ascii="Arial" w:hAnsi="Arial"/>
                <w:color w:val="7030A0"/>
                <w:spacing w:val="-1"/>
                <w:sz w:val="16"/>
              </w:rPr>
              <w:t>zatvaranje</w:t>
            </w:r>
            <w:r w:rsidRPr="007A32B3">
              <w:rPr>
                <w:rFonts w:ascii="Arial" w:hAnsi="Arial"/>
                <w:color w:val="7030A0"/>
                <w:spacing w:val="29"/>
                <w:sz w:val="16"/>
              </w:rPr>
              <w:t xml:space="preserve"> </w:t>
            </w:r>
            <w:r w:rsidRPr="007A32B3">
              <w:rPr>
                <w:rFonts w:ascii="Arial" w:hAnsi="Arial"/>
                <w:color w:val="7030A0"/>
                <w:spacing w:val="-1"/>
                <w:sz w:val="16"/>
              </w:rPr>
              <w:t>saobraćajne</w:t>
            </w:r>
            <w:r w:rsidRPr="007A32B3">
              <w:rPr>
                <w:rFonts w:ascii="Arial" w:hAnsi="Arial"/>
                <w:color w:val="7030A0"/>
                <w:spacing w:val="26"/>
                <w:sz w:val="16"/>
              </w:rPr>
              <w:t xml:space="preserve"> </w:t>
            </w:r>
            <w:r w:rsidRPr="007A32B3">
              <w:rPr>
                <w:rFonts w:ascii="Arial" w:hAnsi="Arial"/>
                <w:color w:val="7030A0"/>
                <w:spacing w:val="-1"/>
                <w:sz w:val="16"/>
              </w:rPr>
              <w:t>trake</w:t>
            </w:r>
            <w:r w:rsidR="00251FD0" w:rsidRPr="007A32B3">
              <w:rPr>
                <w:rFonts w:ascii="Arial" w:hAnsi="Arial"/>
                <w:color w:val="7030A0"/>
                <w:spacing w:val="27"/>
                <w:sz w:val="16"/>
              </w:rPr>
              <w:t>.</w:t>
            </w:r>
          </w:p>
          <w:p w14:paraId="3B7A1A6E" w14:textId="62570128" w:rsidR="006B5741" w:rsidRPr="007A32B3" w:rsidRDefault="006B5741" w:rsidP="008938DC">
            <w:pPr>
              <w:pStyle w:val="TableParagraph"/>
              <w:tabs>
                <w:tab w:val="left" w:pos="1648"/>
                <w:tab w:val="left" w:pos="2689"/>
              </w:tabs>
              <w:spacing w:before="62"/>
              <w:ind w:left="99" w:right="138"/>
              <w:jc w:val="both"/>
              <w:rPr>
                <w:rFonts w:ascii="Arial" w:eastAsia="Arial" w:hAnsi="Arial" w:cs="Arial"/>
                <w:color w:val="7030A0"/>
                <w:sz w:val="16"/>
                <w:szCs w:val="16"/>
              </w:rPr>
            </w:pPr>
            <w:r w:rsidRPr="007A32B3">
              <w:rPr>
                <w:rFonts w:ascii="Arial" w:hAnsi="Arial"/>
                <w:color w:val="7030A0"/>
                <w:sz w:val="16"/>
              </w:rPr>
              <w:t>U</w:t>
            </w:r>
            <w:r w:rsidRPr="007A32B3">
              <w:rPr>
                <w:rFonts w:ascii="Arial" w:hAnsi="Arial"/>
                <w:color w:val="7030A0"/>
                <w:spacing w:val="27"/>
                <w:sz w:val="16"/>
              </w:rPr>
              <w:t xml:space="preserve"> </w:t>
            </w:r>
            <w:r w:rsidRPr="007A32B3">
              <w:rPr>
                <w:rFonts w:ascii="Arial" w:hAnsi="Arial"/>
                <w:color w:val="7030A0"/>
                <w:spacing w:val="-2"/>
                <w:sz w:val="16"/>
              </w:rPr>
              <w:t>postojećim</w:t>
            </w:r>
            <w:r w:rsidRPr="007A32B3">
              <w:rPr>
                <w:rFonts w:ascii="Arial" w:hAnsi="Arial"/>
                <w:color w:val="7030A0"/>
                <w:spacing w:val="27"/>
                <w:sz w:val="16"/>
              </w:rPr>
              <w:t xml:space="preserve"> </w:t>
            </w:r>
            <w:r w:rsidRPr="007A32B3">
              <w:rPr>
                <w:rFonts w:ascii="Arial" w:hAnsi="Arial"/>
                <w:color w:val="7030A0"/>
                <w:spacing w:val="-1"/>
                <w:sz w:val="16"/>
              </w:rPr>
              <w:t>tunelima</w:t>
            </w:r>
            <w:r w:rsidRPr="007A32B3">
              <w:rPr>
                <w:rFonts w:ascii="Arial" w:hAnsi="Arial"/>
                <w:color w:val="7030A0"/>
                <w:spacing w:val="2"/>
                <w:sz w:val="16"/>
              </w:rPr>
              <w:t xml:space="preserve"> </w:t>
            </w:r>
            <w:r w:rsidRPr="007A32B3">
              <w:rPr>
                <w:rFonts w:ascii="Arial" w:hAnsi="Arial"/>
                <w:color w:val="7030A0"/>
                <w:spacing w:val="-1"/>
                <w:sz w:val="16"/>
              </w:rPr>
              <w:t>gd</w:t>
            </w:r>
            <w:r w:rsidR="00251FD0" w:rsidRPr="007A32B3">
              <w:rPr>
                <w:rFonts w:ascii="Arial" w:hAnsi="Arial"/>
                <w:color w:val="7030A0"/>
                <w:spacing w:val="-1"/>
                <w:sz w:val="16"/>
              </w:rPr>
              <w:t>j</w:t>
            </w:r>
            <w:r w:rsidRPr="007A32B3">
              <w:rPr>
                <w:rFonts w:ascii="Arial" w:hAnsi="Arial"/>
                <w:color w:val="7030A0"/>
                <w:spacing w:val="-1"/>
                <w:sz w:val="16"/>
              </w:rPr>
              <w:t>e</w:t>
            </w:r>
            <w:r w:rsidRPr="007A32B3">
              <w:rPr>
                <w:rFonts w:ascii="Arial" w:hAnsi="Arial"/>
                <w:color w:val="7030A0"/>
                <w:spacing w:val="2"/>
                <w:sz w:val="16"/>
              </w:rPr>
              <w:t xml:space="preserve"> </w:t>
            </w:r>
            <w:r w:rsidRPr="007A32B3">
              <w:rPr>
                <w:rFonts w:ascii="Arial" w:hAnsi="Arial"/>
                <w:color w:val="7030A0"/>
                <w:sz w:val="16"/>
              </w:rPr>
              <w:t>nema</w:t>
            </w:r>
            <w:r w:rsidRPr="007A32B3">
              <w:rPr>
                <w:rFonts w:ascii="Arial" w:hAnsi="Arial"/>
                <w:color w:val="7030A0"/>
                <w:spacing w:val="2"/>
                <w:sz w:val="16"/>
              </w:rPr>
              <w:t xml:space="preserve"> </w:t>
            </w:r>
            <w:r w:rsidRPr="007A32B3">
              <w:rPr>
                <w:rFonts w:ascii="Arial" w:hAnsi="Arial"/>
                <w:color w:val="7030A0"/>
                <w:spacing w:val="-1"/>
                <w:sz w:val="16"/>
              </w:rPr>
              <w:t>ni</w:t>
            </w:r>
            <w:r w:rsidRPr="007A32B3">
              <w:rPr>
                <w:rFonts w:ascii="Arial" w:hAnsi="Arial"/>
                <w:color w:val="7030A0"/>
                <w:spacing w:val="3"/>
                <w:sz w:val="16"/>
              </w:rPr>
              <w:t xml:space="preserve"> </w:t>
            </w:r>
            <w:r w:rsidRPr="007A32B3">
              <w:rPr>
                <w:rFonts w:ascii="Arial" w:hAnsi="Arial"/>
                <w:color w:val="7030A0"/>
                <w:spacing w:val="-1"/>
                <w:sz w:val="16"/>
              </w:rPr>
              <w:t>zaustavne</w:t>
            </w:r>
            <w:r w:rsidRPr="007A32B3">
              <w:rPr>
                <w:rFonts w:ascii="Arial" w:hAnsi="Arial"/>
                <w:color w:val="7030A0"/>
                <w:spacing w:val="2"/>
                <w:sz w:val="16"/>
              </w:rPr>
              <w:t xml:space="preserve"> </w:t>
            </w:r>
            <w:r w:rsidRPr="007A32B3">
              <w:rPr>
                <w:rFonts w:ascii="Arial" w:hAnsi="Arial"/>
                <w:color w:val="7030A0"/>
                <w:spacing w:val="-1"/>
                <w:sz w:val="16"/>
              </w:rPr>
              <w:t>trak</w:t>
            </w:r>
            <w:r w:rsidR="00251FD0" w:rsidRPr="007A32B3">
              <w:rPr>
                <w:rFonts w:ascii="Arial" w:hAnsi="Arial"/>
                <w:color w:val="7030A0"/>
                <w:spacing w:val="-1"/>
                <w:sz w:val="16"/>
              </w:rPr>
              <w:t xml:space="preserve">e, </w:t>
            </w:r>
            <w:r w:rsidRPr="007A32B3">
              <w:rPr>
                <w:rFonts w:ascii="Arial" w:hAnsi="Arial"/>
                <w:color w:val="7030A0"/>
                <w:spacing w:val="-1"/>
                <w:sz w:val="16"/>
              </w:rPr>
              <w:t>ni</w:t>
            </w:r>
            <w:r w:rsidRPr="007A32B3">
              <w:rPr>
                <w:rFonts w:ascii="Arial" w:hAnsi="Arial"/>
                <w:color w:val="7030A0"/>
                <w:spacing w:val="10"/>
                <w:sz w:val="16"/>
              </w:rPr>
              <w:t xml:space="preserve"> </w:t>
            </w:r>
            <w:r w:rsidRPr="007A32B3">
              <w:rPr>
                <w:rFonts w:ascii="Arial" w:hAnsi="Arial"/>
                <w:color w:val="7030A0"/>
                <w:spacing w:val="-1"/>
                <w:sz w:val="16"/>
              </w:rPr>
              <w:t>p</w:t>
            </w:r>
            <w:r w:rsidR="00251FD0" w:rsidRPr="007A32B3">
              <w:rPr>
                <w:rFonts w:ascii="Arial" w:hAnsi="Arial"/>
                <w:color w:val="7030A0"/>
                <w:spacing w:val="-1"/>
                <w:sz w:val="16"/>
              </w:rPr>
              <w:t>j</w:t>
            </w:r>
            <w:r w:rsidRPr="007A32B3">
              <w:rPr>
                <w:rFonts w:ascii="Arial" w:hAnsi="Arial"/>
                <w:color w:val="7030A0"/>
                <w:spacing w:val="-1"/>
                <w:sz w:val="16"/>
              </w:rPr>
              <w:t>ešačkih</w:t>
            </w:r>
            <w:r w:rsidRPr="007A32B3">
              <w:rPr>
                <w:rFonts w:ascii="Arial" w:hAnsi="Arial"/>
                <w:color w:val="7030A0"/>
                <w:spacing w:val="10"/>
                <w:sz w:val="16"/>
              </w:rPr>
              <w:t xml:space="preserve"> </w:t>
            </w:r>
            <w:r w:rsidRPr="007A32B3">
              <w:rPr>
                <w:rFonts w:ascii="Arial" w:hAnsi="Arial"/>
                <w:color w:val="7030A0"/>
                <w:spacing w:val="-1"/>
                <w:sz w:val="16"/>
              </w:rPr>
              <w:t>staza</w:t>
            </w:r>
            <w:r w:rsidRPr="007A32B3">
              <w:rPr>
                <w:rFonts w:ascii="Arial" w:hAnsi="Arial"/>
                <w:color w:val="7030A0"/>
                <w:spacing w:val="9"/>
                <w:sz w:val="16"/>
              </w:rPr>
              <w:t xml:space="preserve"> </w:t>
            </w:r>
            <w:r w:rsidRPr="007A32B3">
              <w:rPr>
                <w:rFonts w:ascii="Arial" w:hAnsi="Arial"/>
                <w:color w:val="7030A0"/>
                <w:spacing w:val="-1"/>
                <w:sz w:val="16"/>
              </w:rPr>
              <w:t>za</w:t>
            </w:r>
            <w:r w:rsidRPr="007A32B3">
              <w:rPr>
                <w:rFonts w:ascii="Arial" w:hAnsi="Arial"/>
                <w:color w:val="7030A0"/>
                <w:spacing w:val="9"/>
                <w:sz w:val="16"/>
              </w:rPr>
              <w:t xml:space="preserve"> </w:t>
            </w:r>
            <w:r w:rsidRPr="007A32B3">
              <w:rPr>
                <w:rFonts w:ascii="Arial" w:hAnsi="Arial"/>
                <w:color w:val="7030A0"/>
                <w:spacing w:val="-1"/>
                <w:sz w:val="16"/>
              </w:rPr>
              <w:t>slučaj</w:t>
            </w:r>
            <w:r w:rsidRPr="007A32B3">
              <w:rPr>
                <w:rFonts w:ascii="Arial" w:hAnsi="Arial"/>
                <w:color w:val="7030A0"/>
                <w:spacing w:val="10"/>
                <w:sz w:val="16"/>
              </w:rPr>
              <w:t xml:space="preserve"> </w:t>
            </w:r>
            <w:r w:rsidRPr="007A32B3">
              <w:rPr>
                <w:rFonts w:ascii="Arial" w:hAnsi="Arial"/>
                <w:color w:val="7030A0"/>
                <w:spacing w:val="-2"/>
                <w:sz w:val="16"/>
              </w:rPr>
              <w:t>opasnosti,</w:t>
            </w:r>
            <w:r w:rsidRPr="007A32B3">
              <w:rPr>
                <w:rFonts w:ascii="Arial" w:hAnsi="Arial"/>
                <w:color w:val="7030A0"/>
                <w:spacing w:val="41"/>
                <w:sz w:val="16"/>
              </w:rPr>
              <w:t xml:space="preserve"> </w:t>
            </w:r>
            <w:r w:rsidRPr="007A32B3">
              <w:rPr>
                <w:rFonts w:ascii="Arial" w:hAnsi="Arial"/>
                <w:color w:val="7030A0"/>
                <w:sz w:val="16"/>
              </w:rPr>
              <w:t xml:space="preserve">se </w:t>
            </w:r>
            <w:r w:rsidRPr="007A32B3">
              <w:rPr>
                <w:rFonts w:ascii="Arial" w:hAnsi="Arial"/>
                <w:color w:val="7030A0"/>
                <w:spacing w:val="-1"/>
                <w:sz w:val="16"/>
              </w:rPr>
              <w:t>usvajaju</w:t>
            </w:r>
            <w:r w:rsidRPr="007A32B3">
              <w:rPr>
                <w:rFonts w:ascii="Arial" w:hAnsi="Arial"/>
                <w:color w:val="7030A0"/>
                <w:spacing w:val="1"/>
                <w:sz w:val="16"/>
              </w:rPr>
              <w:t xml:space="preserve"> </w:t>
            </w:r>
            <w:r w:rsidRPr="007A32B3">
              <w:rPr>
                <w:rFonts w:ascii="Arial" w:hAnsi="Arial"/>
                <w:color w:val="7030A0"/>
                <w:spacing w:val="-1"/>
                <w:sz w:val="16"/>
              </w:rPr>
              <w:t>dodatne</w:t>
            </w:r>
            <w:r w:rsidRPr="007A32B3">
              <w:rPr>
                <w:rFonts w:ascii="Arial" w:hAnsi="Arial"/>
                <w:color w:val="7030A0"/>
                <w:spacing w:val="-2"/>
                <w:sz w:val="16"/>
              </w:rPr>
              <w:t xml:space="preserve"> </w:t>
            </w:r>
            <w:r w:rsidRPr="007A32B3">
              <w:rPr>
                <w:rFonts w:ascii="Arial" w:hAnsi="Arial"/>
                <w:color w:val="7030A0"/>
                <w:sz w:val="16"/>
              </w:rPr>
              <w:t>/</w:t>
            </w:r>
            <w:r w:rsidRPr="007A32B3">
              <w:rPr>
                <w:rFonts w:ascii="Arial" w:hAnsi="Arial"/>
                <w:color w:val="7030A0"/>
                <w:spacing w:val="1"/>
                <w:sz w:val="16"/>
              </w:rPr>
              <w:t xml:space="preserve"> </w:t>
            </w:r>
            <w:r w:rsidRPr="007A32B3">
              <w:rPr>
                <w:rFonts w:ascii="Arial" w:hAnsi="Arial"/>
                <w:color w:val="7030A0"/>
                <w:spacing w:val="-1"/>
                <w:sz w:val="16"/>
              </w:rPr>
              <w:t>ojačane</w:t>
            </w:r>
            <w:r w:rsidRPr="007A32B3">
              <w:rPr>
                <w:rFonts w:ascii="Arial" w:hAnsi="Arial"/>
                <w:color w:val="7030A0"/>
                <w:spacing w:val="-2"/>
                <w:sz w:val="16"/>
              </w:rPr>
              <w:t xml:space="preserve"> </w:t>
            </w:r>
            <w:r w:rsidRPr="007A32B3">
              <w:rPr>
                <w:rFonts w:ascii="Arial" w:hAnsi="Arial"/>
                <w:color w:val="7030A0"/>
                <w:spacing w:val="-1"/>
                <w:sz w:val="16"/>
              </w:rPr>
              <w:t>m</w:t>
            </w:r>
            <w:r w:rsidR="00251FD0" w:rsidRPr="007A32B3">
              <w:rPr>
                <w:rFonts w:ascii="Arial" w:hAnsi="Arial"/>
                <w:color w:val="7030A0"/>
                <w:spacing w:val="-1"/>
                <w:sz w:val="16"/>
              </w:rPr>
              <w:t>j</w:t>
            </w:r>
            <w:r w:rsidRPr="007A32B3">
              <w:rPr>
                <w:rFonts w:ascii="Arial" w:hAnsi="Arial"/>
                <w:color w:val="7030A0"/>
                <w:spacing w:val="-1"/>
                <w:sz w:val="16"/>
              </w:rPr>
              <w:t>ere.</w:t>
            </w:r>
          </w:p>
        </w:tc>
      </w:tr>
      <w:tr w:rsidR="007A32B3" w:rsidRPr="007A32B3" w14:paraId="08AB1497" w14:textId="77777777" w:rsidTr="00D85B44">
        <w:trPr>
          <w:trHeight w:val="605"/>
        </w:trPr>
        <w:tc>
          <w:tcPr>
            <w:tcW w:w="1133" w:type="dxa"/>
            <w:vMerge/>
            <w:tcBorders>
              <w:left w:val="single" w:sz="5" w:space="0" w:color="000000"/>
              <w:right w:val="single" w:sz="5" w:space="0" w:color="000000"/>
            </w:tcBorders>
            <w:textDirection w:val="btLr"/>
          </w:tcPr>
          <w:p w14:paraId="0BE3E7C5" w14:textId="77777777" w:rsidR="006B5741" w:rsidRPr="007A32B3" w:rsidRDefault="006B5741" w:rsidP="008938DC">
            <w:pPr>
              <w:rPr>
                <w:color w:val="7030A0"/>
              </w:rPr>
            </w:pPr>
          </w:p>
        </w:tc>
        <w:tc>
          <w:tcPr>
            <w:tcW w:w="1844" w:type="dxa"/>
            <w:tcBorders>
              <w:top w:val="single" w:sz="5" w:space="0" w:color="000000"/>
              <w:left w:val="single" w:sz="5" w:space="0" w:color="000000"/>
              <w:bottom w:val="single" w:sz="5" w:space="0" w:color="000000"/>
              <w:right w:val="single" w:sz="5" w:space="0" w:color="000000"/>
            </w:tcBorders>
          </w:tcPr>
          <w:p w14:paraId="413F3593" w14:textId="7EA5905B" w:rsidR="006B5741" w:rsidRPr="007A32B3" w:rsidRDefault="006B5741" w:rsidP="008938DC">
            <w:pPr>
              <w:pStyle w:val="TableParagraph"/>
              <w:spacing w:before="62"/>
              <w:ind w:left="102" w:right="132"/>
              <w:jc w:val="both"/>
              <w:rPr>
                <w:rFonts w:ascii="Arial" w:eastAsia="Arial" w:hAnsi="Arial" w:cs="Arial"/>
                <w:color w:val="7030A0"/>
                <w:sz w:val="16"/>
                <w:szCs w:val="16"/>
              </w:rPr>
            </w:pPr>
            <w:r w:rsidRPr="007A32B3">
              <w:rPr>
                <w:rFonts w:ascii="Arial" w:hAnsi="Arial"/>
                <w:color w:val="7030A0"/>
                <w:spacing w:val="-1"/>
                <w:sz w:val="16"/>
              </w:rPr>
              <w:t>Izlazi</w:t>
            </w:r>
            <w:r w:rsidRPr="007A32B3">
              <w:rPr>
                <w:rFonts w:ascii="Arial" w:hAnsi="Arial"/>
                <w:color w:val="7030A0"/>
                <w:spacing w:val="10"/>
                <w:sz w:val="16"/>
              </w:rPr>
              <w:t xml:space="preserve"> </w:t>
            </w:r>
            <w:r w:rsidR="00251FD0" w:rsidRPr="007A32B3">
              <w:rPr>
                <w:rFonts w:ascii="Arial" w:hAnsi="Arial"/>
                <w:color w:val="7030A0"/>
                <w:spacing w:val="10"/>
                <w:sz w:val="16"/>
              </w:rPr>
              <w:t xml:space="preserve">za </w:t>
            </w:r>
            <w:r w:rsidRPr="007A32B3">
              <w:rPr>
                <w:rFonts w:ascii="Arial" w:hAnsi="Arial"/>
                <w:color w:val="7030A0"/>
                <w:spacing w:val="-1"/>
                <w:sz w:val="16"/>
              </w:rPr>
              <w:t>slučaj</w:t>
            </w:r>
            <w:r w:rsidRPr="007A32B3">
              <w:rPr>
                <w:rFonts w:ascii="Arial" w:hAnsi="Arial"/>
                <w:color w:val="7030A0"/>
                <w:spacing w:val="27"/>
                <w:sz w:val="16"/>
              </w:rPr>
              <w:t xml:space="preserve"> </w:t>
            </w:r>
            <w:r w:rsidRPr="007A32B3">
              <w:rPr>
                <w:rFonts w:ascii="Arial" w:hAnsi="Arial"/>
                <w:color w:val="7030A0"/>
                <w:spacing w:val="-1"/>
                <w:sz w:val="16"/>
              </w:rPr>
              <w:t>opasnosti</w:t>
            </w:r>
            <w:r w:rsidRPr="007A32B3">
              <w:rPr>
                <w:rFonts w:ascii="Arial" w:hAnsi="Arial"/>
                <w:color w:val="7030A0"/>
                <w:spacing w:val="5"/>
                <w:sz w:val="16"/>
              </w:rPr>
              <w:t xml:space="preserve"> </w:t>
            </w:r>
            <w:r w:rsidRPr="007A32B3">
              <w:rPr>
                <w:rFonts w:ascii="Arial" w:hAnsi="Arial"/>
                <w:color w:val="7030A0"/>
                <w:spacing w:val="-2"/>
                <w:sz w:val="16"/>
              </w:rPr>
              <w:t>barem</w:t>
            </w:r>
            <w:r w:rsidRPr="007A32B3">
              <w:rPr>
                <w:rFonts w:ascii="Arial" w:hAnsi="Arial"/>
                <w:color w:val="7030A0"/>
                <w:spacing w:val="8"/>
                <w:sz w:val="16"/>
              </w:rPr>
              <w:t xml:space="preserve"> </w:t>
            </w:r>
            <w:r w:rsidRPr="007A32B3">
              <w:rPr>
                <w:rFonts w:ascii="Arial" w:hAnsi="Arial"/>
                <w:color w:val="7030A0"/>
                <w:spacing w:val="-1"/>
                <w:sz w:val="16"/>
              </w:rPr>
              <w:t>na</w:t>
            </w:r>
            <w:r w:rsidRPr="007A32B3">
              <w:rPr>
                <w:rFonts w:ascii="Arial" w:hAnsi="Arial"/>
                <w:color w:val="7030A0"/>
                <w:spacing w:val="27"/>
                <w:sz w:val="16"/>
              </w:rPr>
              <w:t xml:space="preserve"> </w:t>
            </w:r>
            <w:r w:rsidRPr="007A32B3">
              <w:rPr>
                <w:rFonts w:ascii="Arial" w:hAnsi="Arial"/>
                <w:color w:val="7030A0"/>
                <w:spacing w:val="-1"/>
                <w:sz w:val="16"/>
              </w:rPr>
              <w:t>svakih</w:t>
            </w:r>
            <w:r w:rsidRPr="007A32B3">
              <w:rPr>
                <w:rFonts w:ascii="Arial" w:hAnsi="Arial"/>
                <w:color w:val="7030A0"/>
                <w:sz w:val="16"/>
              </w:rPr>
              <w:t xml:space="preserve"> </w:t>
            </w:r>
            <w:r w:rsidRPr="007A32B3">
              <w:rPr>
                <w:rFonts w:ascii="Arial" w:hAnsi="Arial"/>
                <w:color w:val="7030A0"/>
                <w:spacing w:val="-2"/>
                <w:sz w:val="16"/>
              </w:rPr>
              <w:t>500</w:t>
            </w:r>
            <w:r w:rsidR="00251FD0" w:rsidRPr="007A32B3">
              <w:rPr>
                <w:rFonts w:ascii="Arial" w:hAnsi="Arial"/>
                <w:color w:val="7030A0"/>
                <w:spacing w:val="-2"/>
                <w:sz w:val="16"/>
              </w:rPr>
              <w:t xml:space="preserve"> </w:t>
            </w:r>
            <w:r w:rsidRPr="007A32B3">
              <w:rPr>
                <w:rFonts w:ascii="Arial" w:hAnsi="Arial"/>
                <w:color w:val="7030A0"/>
                <w:spacing w:val="-2"/>
                <w:sz w:val="16"/>
              </w:rPr>
              <w:t>m</w:t>
            </w:r>
          </w:p>
        </w:tc>
        <w:tc>
          <w:tcPr>
            <w:tcW w:w="569" w:type="dxa"/>
            <w:tcBorders>
              <w:top w:val="single" w:sz="5" w:space="0" w:color="000000"/>
              <w:left w:val="single" w:sz="5" w:space="0" w:color="000000"/>
              <w:bottom w:val="single" w:sz="5" w:space="0" w:color="000000"/>
              <w:right w:val="single" w:sz="5" w:space="0" w:color="000000"/>
            </w:tcBorders>
          </w:tcPr>
          <w:p w14:paraId="30F72D68" w14:textId="77777777" w:rsidR="006B5741" w:rsidRPr="007A32B3" w:rsidRDefault="006B5741" w:rsidP="008938DC">
            <w:pPr>
              <w:pStyle w:val="TableParagraph"/>
              <w:spacing w:before="6"/>
              <w:rPr>
                <w:rFonts w:ascii="Arial" w:eastAsia="Arial" w:hAnsi="Arial" w:cs="Arial"/>
                <w:b/>
                <w:bCs/>
                <w:color w:val="7030A0"/>
                <w:sz w:val="21"/>
                <w:szCs w:val="21"/>
              </w:rPr>
            </w:pPr>
          </w:p>
          <w:p w14:paraId="1595C2EE" w14:textId="77777777" w:rsidR="006B5741" w:rsidRPr="007A32B3" w:rsidRDefault="006B5741" w:rsidP="008938DC">
            <w:pPr>
              <w:pStyle w:val="TableParagraph"/>
              <w:ind w:right="33"/>
              <w:jc w:val="center"/>
              <w:rPr>
                <w:rFonts w:ascii="Arial" w:eastAsia="Arial" w:hAnsi="Arial" w:cs="Arial"/>
                <w:color w:val="7030A0"/>
                <w:sz w:val="16"/>
                <w:szCs w:val="16"/>
              </w:rPr>
            </w:pPr>
            <w:r w:rsidRPr="007A32B3">
              <w:rPr>
                <w:rFonts w:ascii="Arial"/>
                <w:color w:val="7030A0"/>
                <w:sz w:val="16"/>
              </w:rPr>
              <w:t>N</w:t>
            </w:r>
          </w:p>
        </w:tc>
        <w:tc>
          <w:tcPr>
            <w:tcW w:w="566" w:type="dxa"/>
            <w:tcBorders>
              <w:top w:val="single" w:sz="5" w:space="0" w:color="000000"/>
              <w:left w:val="single" w:sz="5" w:space="0" w:color="000000"/>
              <w:bottom w:val="single" w:sz="5" w:space="0" w:color="000000"/>
              <w:right w:val="single" w:sz="5" w:space="0" w:color="000000"/>
            </w:tcBorders>
          </w:tcPr>
          <w:p w14:paraId="2D63D744" w14:textId="77777777" w:rsidR="006B5741" w:rsidRPr="007A32B3" w:rsidRDefault="006B5741" w:rsidP="008938DC">
            <w:pPr>
              <w:pStyle w:val="TableParagraph"/>
              <w:spacing w:before="6"/>
              <w:rPr>
                <w:rFonts w:ascii="Arial" w:eastAsia="Arial" w:hAnsi="Arial" w:cs="Arial"/>
                <w:b/>
                <w:bCs/>
                <w:color w:val="7030A0"/>
                <w:sz w:val="21"/>
                <w:szCs w:val="21"/>
              </w:rPr>
            </w:pPr>
          </w:p>
          <w:p w14:paraId="6A460505" w14:textId="77777777" w:rsidR="006B5741" w:rsidRPr="007A32B3" w:rsidRDefault="006B5741" w:rsidP="008938DC">
            <w:pPr>
              <w:pStyle w:val="TableParagraph"/>
              <w:ind w:right="35"/>
              <w:jc w:val="center"/>
              <w:rPr>
                <w:rFonts w:ascii="Arial" w:eastAsia="Arial" w:hAnsi="Arial" w:cs="Arial"/>
                <w:color w:val="7030A0"/>
                <w:sz w:val="16"/>
                <w:szCs w:val="16"/>
              </w:rPr>
            </w:pPr>
            <w:r w:rsidRPr="007A32B3">
              <w:rPr>
                <w:rFonts w:ascii="Arial"/>
                <w:color w:val="7030A0"/>
                <w:sz w:val="16"/>
              </w:rPr>
              <w:t>N</w:t>
            </w:r>
          </w:p>
        </w:tc>
        <w:tc>
          <w:tcPr>
            <w:tcW w:w="566" w:type="dxa"/>
            <w:tcBorders>
              <w:top w:val="single" w:sz="5" w:space="0" w:color="000000"/>
              <w:left w:val="single" w:sz="5" w:space="0" w:color="000000"/>
              <w:bottom w:val="single" w:sz="5" w:space="0" w:color="000000"/>
              <w:right w:val="single" w:sz="5" w:space="0" w:color="000000"/>
            </w:tcBorders>
          </w:tcPr>
          <w:p w14:paraId="1B3B8F4C" w14:textId="77777777" w:rsidR="006B5741" w:rsidRPr="007A32B3" w:rsidRDefault="006B5741" w:rsidP="008938DC">
            <w:pPr>
              <w:pStyle w:val="TableParagraph"/>
              <w:spacing w:before="6"/>
              <w:rPr>
                <w:rFonts w:ascii="Arial" w:eastAsia="Arial" w:hAnsi="Arial" w:cs="Arial"/>
                <w:b/>
                <w:bCs/>
                <w:color w:val="7030A0"/>
                <w:sz w:val="21"/>
                <w:szCs w:val="21"/>
              </w:rPr>
            </w:pPr>
          </w:p>
          <w:p w14:paraId="56F52176" w14:textId="77777777" w:rsidR="006B5741" w:rsidRPr="007A32B3" w:rsidRDefault="006B5741" w:rsidP="008938DC">
            <w:pPr>
              <w:pStyle w:val="TableParagraph"/>
              <w:ind w:right="34"/>
              <w:jc w:val="center"/>
              <w:rPr>
                <w:rFonts w:ascii="Arial" w:eastAsia="Arial" w:hAnsi="Arial" w:cs="Arial"/>
                <w:color w:val="7030A0"/>
                <w:sz w:val="16"/>
                <w:szCs w:val="16"/>
              </w:rPr>
            </w:pPr>
            <w:r w:rsidRPr="007A32B3">
              <w:rPr>
                <w:rFonts w:ascii="Arial"/>
                <w:color w:val="7030A0"/>
                <w:sz w:val="16"/>
              </w:rPr>
              <w:t>I</w:t>
            </w:r>
          </w:p>
        </w:tc>
        <w:tc>
          <w:tcPr>
            <w:tcW w:w="567" w:type="dxa"/>
            <w:tcBorders>
              <w:top w:val="single" w:sz="5" w:space="0" w:color="000000"/>
              <w:left w:val="single" w:sz="5" w:space="0" w:color="000000"/>
              <w:bottom w:val="single" w:sz="5" w:space="0" w:color="000000"/>
              <w:right w:val="single" w:sz="5" w:space="0" w:color="000000"/>
            </w:tcBorders>
          </w:tcPr>
          <w:p w14:paraId="15119751" w14:textId="77777777" w:rsidR="006B5741" w:rsidRPr="007A32B3" w:rsidRDefault="006B5741" w:rsidP="008938DC">
            <w:pPr>
              <w:pStyle w:val="TableParagraph"/>
              <w:spacing w:before="6"/>
              <w:rPr>
                <w:rFonts w:ascii="Arial" w:eastAsia="Arial" w:hAnsi="Arial" w:cs="Arial"/>
                <w:b/>
                <w:bCs/>
                <w:color w:val="7030A0"/>
                <w:sz w:val="21"/>
                <w:szCs w:val="21"/>
              </w:rPr>
            </w:pPr>
          </w:p>
          <w:p w14:paraId="5EE6C408" w14:textId="77777777" w:rsidR="006B5741" w:rsidRPr="007A32B3" w:rsidRDefault="006B5741" w:rsidP="008938DC">
            <w:pPr>
              <w:pStyle w:val="TableParagraph"/>
              <w:ind w:right="34"/>
              <w:jc w:val="center"/>
              <w:rPr>
                <w:rFonts w:ascii="Arial" w:eastAsia="Arial" w:hAnsi="Arial" w:cs="Arial"/>
                <w:color w:val="7030A0"/>
                <w:sz w:val="16"/>
                <w:szCs w:val="16"/>
              </w:rPr>
            </w:pPr>
            <w:r w:rsidRPr="007A32B3">
              <w:rPr>
                <w:rFonts w:ascii="Arial"/>
                <w:color w:val="7030A0"/>
                <w:sz w:val="16"/>
              </w:rPr>
              <w:t>I</w:t>
            </w:r>
          </w:p>
        </w:tc>
        <w:tc>
          <w:tcPr>
            <w:tcW w:w="569" w:type="dxa"/>
            <w:tcBorders>
              <w:top w:val="single" w:sz="5" w:space="0" w:color="000000"/>
              <w:left w:val="single" w:sz="5" w:space="0" w:color="000000"/>
              <w:bottom w:val="single" w:sz="5" w:space="0" w:color="000000"/>
              <w:right w:val="single" w:sz="5" w:space="0" w:color="000000"/>
            </w:tcBorders>
          </w:tcPr>
          <w:p w14:paraId="55FB5D4B" w14:textId="77777777" w:rsidR="006B5741" w:rsidRPr="007A32B3" w:rsidRDefault="006B5741" w:rsidP="008938DC">
            <w:pPr>
              <w:pStyle w:val="TableParagraph"/>
              <w:spacing w:before="6"/>
              <w:rPr>
                <w:rFonts w:ascii="Arial" w:eastAsia="Arial" w:hAnsi="Arial" w:cs="Arial"/>
                <w:b/>
                <w:bCs/>
                <w:color w:val="7030A0"/>
                <w:sz w:val="21"/>
                <w:szCs w:val="21"/>
              </w:rPr>
            </w:pPr>
          </w:p>
          <w:p w14:paraId="2736DFCA" w14:textId="77777777" w:rsidR="006B5741" w:rsidRPr="007A32B3" w:rsidRDefault="006B5741" w:rsidP="008938DC">
            <w:pPr>
              <w:pStyle w:val="TableParagraph"/>
              <w:ind w:right="37"/>
              <w:jc w:val="center"/>
              <w:rPr>
                <w:rFonts w:ascii="Arial" w:eastAsia="Arial" w:hAnsi="Arial" w:cs="Arial"/>
                <w:color w:val="7030A0"/>
                <w:sz w:val="16"/>
                <w:szCs w:val="16"/>
              </w:rPr>
            </w:pPr>
            <w:r w:rsidRPr="007A32B3">
              <w:rPr>
                <w:rFonts w:ascii="Arial"/>
                <w:color w:val="7030A0"/>
                <w:sz w:val="16"/>
              </w:rPr>
              <w:t>I</w:t>
            </w:r>
          </w:p>
        </w:tc>
        <w:tc>
          <w:tcPr>
            <w:tcW w:w="2977" w:type="dxa"/>
            <w:tcBorders>
              <w:top w:val="single" w:sz="5" w:space="0" w:color="000000"/>
              <w:left w:val="single" w:sz="5" w:space="0" w:color="000000"/>
              <w:bottom w:val="single" w:sz="5" w:space="0" w:color="000000"/>
              <w:right w:val="single" w:sz="5" w:space="0" w:color="000000"/>
            </w:tcBorders>
          </w:tcPr>
          <w:p w14:paraId="7F33FE2E" w14:textId="02F6449B" w:rsidR="006B5741" w:rsidRPr="007A32B3" w:rsidRDefault="006B5741" w:rsidP="008938DC">
            <w:pPr>
              <w:pStyle w:val="TableParagraph"/>
              <w:spacing w:before="62"/>
              <w:ind w:left="99" w:right="136"/>
              <w:jc w:val="both"/>
              <w:rPr>
                <w:rFonts w:ascii="Arial" w:eastAsia="Arial" w:hAnsi="Arial" w:cs="Arial"/>
                <w:color w:val="7030A0"/>
                <w:sz w:val="16"/>
                <w:szCs w:val="16"/>
              </w:rPr>
            </w:pPr>
            <w:r w:rsidRPr="007A32B3">
              <w:rPr>
                <w:rFonts w:ascii="Arial" w:hAnsi="Arial"/>
                <w:color w:val="7030A0"/>
                <w:spacing w:val="-1"/>
                <w:sz w:val="16"/>
              </w:rPr>
              <w:t>Postavljanje</w:t>
            </w:r>
            <w:r w:rsidRPr="007A32B3">
              <w:rPr>
                <w:rFonts w:ascii="Arial" w:hAnsi="Arial"/>
                <w:color w:val="7030A0"/>
                <w:sz w:val="16"/>
              </w:rPr>
              <w:t xml:space="preserve"> </w:t>
            </w:r>
            <w:r w:rsidRPr="007A32B3">
              <w:rPr>
                <w:rFonts w:ascii="Arial" w:hAnsi="Arial"/>
                <w:color w:val="7030A0"/>
                <w:spacing w:val="-1"/>
                <w:sz w:val="16"/>
              </w:rPr>
              <w:t>izlaza</w:t>
            </w:r>
            <w:r w:rsidRPr="007A32B3">
              <w:rPr>
                <w:rFonts w:ascii="Arial" w:hAnsi="Arial"/>
                <w:color w:val="7030A0"/>
                <w:sz w:val="16"/>
              </w:rPr>
              <w:t xml:space="preserve"> </w:t>
            </w:r>
            <w:r w:rsidR="00251FD0" w:rsidRPr="007A32B3">
              <w:rPr>
                <w:rFonts w:ascii="Arial" w:hAnsi="Arial"/>
                <w:color w:val="7030A0"/>
                <w:sz w:val="16"/>
              </w:rPr>
              <w:t>za</w:t>
            </w:r>
            <w:r w:rsidRPr="007A32B3">
              <w:rPr>
                <w:rFonts w:ascii="Arial" w:hAnsi="Arial"/>
                <w:color w:val="7030A0"/>
                <w:sz w:val="16"/>
              </w:rPr>
              <w:t xml:space="preserve"> </w:t>
            </w:r>
            <w:r w:rsidRPr="007A32B3">
              <w:rPr>
                <w:rFonts w:ascii="Arial" w:hAnsi="Arial"/>
                <w:color w:val="7030A0"/>
                <w:spacing w:val="-1"/>
                <w:sz w:val="16"/>
              </w:rPr>
              <w:t>slučaj</w:t>
            </w:r>
            <w:r w:rsidRPr="007A32B3">
              <w:rPr>
                <w:rFonts w:ascii="Arial" w:hAnsi="Arial"/>
                <w:color w:val="7030A0"/>
                <w:sz w:val="16"/>
              </w:rPr>
              <w:t xml:space="preserve"> </w:t>
            </w:r>
            <w:r w:rsidRPr="007A32B3">
              <w:rPr>
                <w:rFonts w:ascii="Arial" w:hAnsi="Arial"/>
                <w:color w:val="7030A0"/>
                <w:spacing w:val="-1"/>
                <w:sz w:val="16"/>
              </w:rPr>
              <w:t>opasnosti</w:t>
            </w:r>
            <w:r w:rsidRPr="007A32B3">
              <w:rPr>
                <w:rFonts w:ascii="Arial" w:hAnsi="Arial"/>
                <w:color w:val="7030A0"/>
                <w:spacing w:val="25"/>
                <w:sz w:val="16"/>
              </w:rPr>
              <w:t xml:space="preserve"> </w:t>
            </w:r>
            <w:r w:rsidRPr="007A32B3">
              <w:rPr>
                <w:rFonts w:ascii="Arial" w:hAnsi="Arial"/>
                <w:color w:val="7030A0"/>
                <w:sz w:val="16"/>
              </w:rPr>
              <w:t>se</w:t>
            </w:r>
            <w:r w:rsidRPr="007A32B3">
              <w:rPr>
                <w:rFonts w:ascii="Arial" w:hAnsi="Arial"/>
                <w:color w:val="7030A0"/>
                <w:spacing w:val="26"/>
                <w:sz w:val="16"/>
              </w:rPr>
              <w:t xml:space="preserve"> </w:t>
            </w:r>
            <w:r w:rsidRPr="007A32B3">
              <w:rPr>
                <w:rFonts w:ascii="Arial" w:hAnsi="Arial"/>
                <w:color w:val="7030A0"/>
                <w:spacing w:val="-1"/>
                <w:sz w:val="16"/>
              </w:rPr>
              <w:t>za</w:t>
            </w:r>
            <w:r w:rsidRPr="007A32B3">
              <w:rPr>
                <w:rFonts w:ascii="Arial" w:hAnsi="Arial"/>
                <w:color w:val="7030A0"/>
                <w:spacing w:val="26"/>
                <w:sz w:val="16"/>
              </w:rPr>
              <w:t xml:space="preserve"> </w:t>
            </w:r>
            <w:r w:rsidRPr="007A32B3">
              <w:rPr>
                <w:rFonts w:ascii="Arial" w:hAnsi="Arial"/>
                <w:color w:val="7030A0"/>
                <w:spacing w:val="-1"/>
                <w:sz w:val="16"/>
              </w:rPr>
              <w:t>postojeće</w:t>
            </w:r>
            <w:r w:rsidRPr="007A32B3">
              <w:rPr>
                <w:rFonts w:ascii="Arial" w:hAnsi="Arial"/>
                <w:color w:val="7030A0"/>
                <w:spacing w:val="27"/>
                <w:sz w:val="16"/>
              </w:rPr>
              <w:t xml:space="preserve"> </w:t>
            </w:r>
            <w:r w:rsidRPr="007A32B3">
              <w:rPr>
                <w:rFonts w:ascii="Arial" w:hAnsi="Arial"/>
                <w:color w:val="7030A0"/>
                <w:spacing w:val="-1"/>
                <w:sz w:val="16"/>
              </w:rPr>
              <w:t>tunele</w:t>
            </w:r>
            <w:r w:rsidRPr="007A32B3">
              <w:rPr>
                <w:rFonts w:ascii="Arial" w:hAnsi="Arial"/>
                <w:color w:val="7030A0"/>
                <w:spacing w:val="26"/>
                <w:sz w:val="16"/>
              </w:rPr>
              <w:t xml:space="preserve"> </w:t>
            </w:r>
            <w:r w:rsidRPr="007A32B3">
              <w:rPr>
                <w:rFonts w:ascii="Arial" w:hAnsi="Arial"/>
                <w:color w:val="7030A0"/>
                <w:spacing w:val="-2"/>
                <w:sz w:val="16"/>
              </w:rPr>
              <w:t>proc</w:t>
            </w:r>
            <w:r w:rsidR="00251FD0" w:rsidRPr="007A32B3">
              <w:rPr>
                <w:rFonts w:ascii="Arial" w:hAnsi="Arial"/>
                <w:color w:val="7030A0"/>
                <w:spacing w:val="-2"/>
                <w:sz w:val="16"/>
              </w:rPr>
              <w:t>j</w:t>
            </w:r>
            <w:r w:rsidRPr="007A32B3">
              <w:rPr>
                <w:rFonts w:ascii="Arial" w:hAnsi="Arial"/>
                <w:color w:val="7030A0"/>
                <w:spacing w:val="-2"/>
                <w:sz w:val="16"/>
              </w:rPr>
              <w:t>enjuje</w:t>
            </w:r>
            <w:r w:rsidRPr="007A32B3">
              <w:rPr>
                <w:rFonts w:ascii="Arial" w:hAnsi="Arial"/>
                <w:color w:val="7030A0"/>
                <w:spacing w:val="27"/>
                <w:sz w:val="16"/>
              </w:rPr>
              <w:t xml:space="preserve"> </w:t>
            </w:r>
            <w:r w:rsidRPr="007A32B3">
              <w:rPr>
                <w:rFonts w:ascii="Arial" w:hAnsi="Arial"/>
                <w:color w:val="7030A0"/>
                <w:spacing w:val="-1"/>
                <w:sz w:val="16"/>
              </w:rPr>
              <w:t>za</w:t>
            </w:r>
            <w:r w:rsidRPr="007A32B3">
              <w:rPr>
                <w:rFonts w:ascii="Arial" w:hAnsi="Arial"/>
                <w:color w:val="7030A0"/>
                <w:spacing w:val="31"/>
                <w:sz w:val="16"/>
              </w:rPr>
              <w:t xml:space="preserve"> </w:t>
            </w:r>
            <w:r w:rsidRPr="007A32B3">
              <w:rPr>
                <w:rFonts w:ascii="Arial" w:hAnsi="Arial"/>
                <w:color w:val="7030A0"/>
                <w:spacing w:val="-1"/>
                <w:sz w:val="16"/>
              </w:rPr>
              <w:t>svaki</w:t>
            </w:r>
            <w:r w:rsidRPr="007A32B3">
              <w:rPr>
                <w:rFonts w:ascii="Arial" w:hAnsi="Arial"/>
                <w:color w:val="7030A0"/>
                <w:spacing w:val="-2"/>
                <w:sz w:val="16"/>
              </w:rPr>
              <w:t xml:space="preserve"> </w:t>
            </w:r>
            <w:r w:rsidRPr="007A32B3">
              <w:rPr>
                <w:rFonts w:ascii="Arial" w:hAnsi="Arial"/>
                <w:color w:val="7030A0"/>
                <w:spacing w:val="-1"/>
                <w:sz w:val="16"/>
              </w:rPr>
              <w:t>slučaj</w:t>
            </w:r>
            <w:r w:rsidRPr="007A32B3">
              <w:rPr>
                <w:rFonts w:ascii="Arial" w:hAnsi="Arial"/>
                <w:color w:val="7030A0"/>
                <w:spacing w:val="-2"/>
                <w:sz w:val="16"/>
              </w:rPr>
              <w:t xml:space="preserve"> </w:t>
            </w:r>
            <w:r w:rsidRPr="007A32B3">
              <w:rPr>
                <w:rFonts w:ascii="Arial" w:hAnsi="Arial"/>
                <w:color w:val="7030A0"/>
                <w:spacing w:val="-1"/>
                <w:sz w:val="16"/>
              </w:rPr>
              <w:t>odvojeno.</w:t>
            </w:r>
          </w:p>
        </w:tc>
      </w:tr>
      <w:tr w:rsidR="007A32B3" w:rsidRPr="007A32B3" w14:paraId="5B117A19" w14:textId="77777777" w:rsidTr="00D85B44">
        <w:trPr>
          <w:trHeight w:val="1163"/>
        </w:trPr>
        <w:tc>
          <w:tcPr>
            <w:tcW w:w="1133" w:type="dxa"/>
            <w:vMerge/>
            <w:tcBorders>
              <w:left w:val="single" w:sz="5" w:space="0" w:color="000000"/>
              <w:right w:val="single" w:sz="5" w:space="0" w:color="000000"/>
            </w:tcBorders>
            <w:textDirection w:val="btLr"/>
          </w:tcPr>
          <w:p w14:paraId="26418B4C" w14:textId="77777777" w:rsidR="006B5741" w:rsidRPr="007A32B3" w:rsidRDefault="006B5741" w:rsidP="008938DC">
            <w:pPr>
              <w:rPr>
                <w:color w:val="7030A0"/>
              </w:rPr>
            </w:pPr>
          </w:p>
        </w:tc>
        <w:tc>
          <w:tcPr>
            <w:tcW w:w="1844" w:type="dxa"/>
            <w:tcBorders>
              <w:top w:val="single" w:sz="5" w:space="0" w:color="000000"/>
              <w:left w:val="single" w:sz="5" w:space="0" w:color="000000"/>
              <w:bottom w:val="single" w:sz="5" w:space="0" w:color="000000"/>
              <w:right w:val="single" w:sz="5" w:space="0" w:color="000000"/>
            </w:tcBorders>
          </w:tcPr>
          <w:p w14:paraId="3B899D0E" w14:textId="10E118A8" w:rsidR="006B5741" w:rsidRPr="007A32B3" w:rsidRDefault="009B46E6" w:rsidP="009B46E6">
            <w:pPr>
              <w:pStyle w:val="TableParagraph"/>
              <w:spacing w:before="62"/>
              <w:ind w:left="102" w:right="134"/>
              <w:rPr>
                <w:rFonts w:ascii="Arial" w:eastAsia="Arial" w:hAnsi="Arial" w:cs="Arial"/>
                <w:color w:val="7030A0"/>
                <w:sz w:val="16"/>
                <w:szCs w:val="16"/>
              </w:rPr>
            </w:pPr>
            <w:r w:rsidRPr="007A32B3">
              <w:rPr>
                <w:rFonts w:ascii="Arial" w:hAnsi="Arial"/>
                <w:color w:val="7030A0"/>
                <w:spacing w:val="-1"/>
                <w:sz w:val="16"/>
              </w:rPr>
              <w:t xml:space="preserve">Poprečne veze pogodne za prolazak vozila hitnih službi i evakuaciju korisnika tunela </w:t>
            </w:r>
            <w:r w:rsidR="006B5741" w:rsidRPr="007A32B3">
              <w:rPr>
                <w:rFonts w:ascii="Arial" w:hAnsi="Arial"/>
                <w:color w:val="7030A0"/>
                <w:spacing w:val="-1"/>
                <w:sz w:val="16"/>
              </w:rPr>
              <w:t>barem</w:t>
            </w:r>
            <w:r w:rsidR="006B5741" w:rsidRPr="007A32B3">
              <w:rPr>
                <w:rFonts w:ascii="Arial" w:hAnsi="Arial"/>
                <w:color w:val="7030A0"/>
                <w:spacing w:val="20"/>
                <w:sz w:val="16"/>
              </w:rPr>
              <w:t xml:space="preserve"> </w:t>
            </w:r>
            <w:r w:rsidR="006B5741" w:rsidRPr="007A32B3">
              <w:rPr>
                <w:rFonts w:ascii="Arial" w:hAnsi="Arial"/>
                <w:color w:val="7030A0"/>
                <w:spacing w:val="-1"/>
                <w:sz w:val="16"/>
              </w:rPr>
              <w:t>na</w:t>
            </w:r>
            <w:r w:rsidR="006B5741" w:rsidRPr="007A32B3">
              <w:rPr>
                <w:rFonts w:ascii="Arial" w:hAnsi="Arial"/>
                <w:color w:val="7030A0"/>
                <w:spacing w:val="25"/>
                <w:sz w:val="16"/>
              </w:rPr>
              <w:t xml:space="preserve"> </w:t>
            </w:r>
            <w:r w:rsidR="006B5741" w:rsidRPr="007A32B3">
              <w:rPr>
                <w:rFonts w:ascii="Arial" w:hAnsi="Arial"/>
                <w:color w:val="7030A0"/>
                <w:spacing w:val="-1"/>
                <w:sz w:val="16"/>
              </w:rPr>
              <w:t>svakih</w:t>
            </w:r>
            <w:r w:rsidR="006B5741" w:rsidRPr="007A32B3">
              <w:rPr>
                <w:rFonts w:ascii="Arial" w:hAnsi="Arial"/>
                <w:color w:val="7030A0"/>
                <w:sz w:val="16"/>
              </w:rPr>
              <w:t xml:space="preserve"> </w:t>
            </w:r>
            <w:r w:rsidR="006B5741" w:rsidRPr="007A32B3">
              <w:rPr>
                <w:rFonts w:ascii="Arial" w:hAnsi="Arial"/>
                <w:color w:val="7030A0"/>
                <w:spacing w:val="-2"/>
                <w:sz w:val="16"/>
              </w:rPr>
              <w:t xml:space="preserve">1.500 </w:t>
            </w:r>
            <w:r w:rsidR="006B5741" w:rsidRPr="007A32B3">
              <w:rPr>
                <w:rFonts w:ascii="Arial" w:hAnsi="Arial"/>
                <w:color w:val="7030A0"/>
                <w:sz w:val="16"/>
              </w:rPr>
              <w:t>m</w:t>
            </w:r>
          </w:p>
        </w:tc>
        <w:tc>
          <w:tcPr>
            <w:tcW w:w="569" w:type="dxa"/>
            <w:tcBorders>
              <w:top w:val="single" w:sz="5" w:space="0" w:color="000000"/>
              <w:left w:val="single" w:sz="5" w:space="0" w:color="000000"/>
              <w:bottom w:val="single" w:sz="5" w:space="0" w:color="000000"/>
              <w:right w:val="single" w:sz="5" w:space="0" w:color="000000"/>
            </w:tcBorders>
          </w:tcPr>
          <w:p w14:paraId="295AEFA3" w14:textId="77777777" w:rsidR="006B5741" w:rsidRPr="007A32B3" w:rsidRDefault="006B5741" w:rsidP="008938DC">
            <w:pPr>
              <w:pStyle w:val="TableParagraph"/>
              <w:rPr>
                <w:rFonts w:ascii="Arial" w:eastAsia="Arial" w:hAnsi="Arial" w:cs="Arial"/>
                <w:b/>
                <w:bCs/>
                <w:color w:val="7030A0"/>
                <w:sz w:val="16"/>
                <w:szCs w:val="16"/>
              </w:rPr>
            </w:pPr>
          </w:p>
          <w:p w14:paraId="20A819FB" w14:textId="77777777" w:rsidR="006B5741" w:rsidRPr="007A32B3" w:rsidRDefault="006B5741" w:rsidP="008938DC">
            <w:pPr>
              <w:pStyle w:val="TableParagraph"/>
              <w:spacing w:before="4"/>
              <w:rPr>
                <w:rFonts w:ascii="Arial" w:eastAsia="Arial" w:hAnsi="Arial" w:cs="Arial"/>
                <w:b/>
                <w:bCs/>
                <w:color w:val="7030A0"/>
                <w:sz w:val="21"/>
                <w:szCs w:val="21"/>
              </w:rPr>
            </w:pPr>
          </w:p>
          <w:p w14:paraId="6BF97CE2" w14:textId="77777777" w:rsidR="006B5741" w:rsidRPr="007A32B3" w:rsidRDefault="006B5741" w:rsidP="008938DC">
            <w:pPr>
              <w:pStyle w:val="TableParagraph"/>
              <w:ind w:right="33"/>
              <w:jc w:val="center"/>
              <w:rPr>
                <w:rFonts w:ascii="Arial" w:eastAsia="Arial" w:hAnsi="Arial" w:cs="Arial"/>
                <w:color w:val="7030A0"/>
                <w:sz w:val="16"/>
                <w:szCs w:val="16"/>
              </w:rPr>
            </w:pPr>
            <w:r w:rsidRPr="007A32B3">
              <w:rPr>
                <w:rFonts w:ascii="Arial"/>
                <w:color w:val="7030A0"/>
                <w:sz w:val="16"/>
              </w:rPr>
              <w:t>N</w:t>
            </w:r>
          </w:p>
        </w:tc>
        <w:tc>
          <w:tcPr>
            <w:tcW w:w="566" w:type="dxa"/>
            <w:tcBorders>
              <w:top w:val="single" w:sz="5" w:space="0" w:color="000000"/>
              <w:left w:val="single" w:sz="5" w:space="0" w:color="000000"/>
              <w:bottom w:val="single" w:sz="5" w:space="0" w:color="000000"/>
              <w:right w:val="single" w:sz="5" w:space="0" w:color="000000"/>
            </w:tcBorders>
          </w:tcPr>
          <w:p w14:paraId="5D38EDF9" w14:textId="77777777" w:rsidR="006B5741" w:rsidRPr="007A32B3" w:rsidRDefault="006B5741" w:rsidP="008938DC">
            <w:pPr>
              <w:pStyle w:val="TableParagraph"/>
              <w:rPr>
                <w:rFonts w:ascii="Arial" w:eastAsia="Arial" w:hAnsi="Arial" w:cs="Arial"/>
                <w:b/>
                <w:bCs/>
                <w:color w:val="7030A0"/>
                <w:sz w:val="16"/>
                <w:szCs w:val="16"/>
              </w:rPr>
            </w:pPr>
          </w:p>
          <w:p w14:paraId="6C0E5DAB" w14:textId="77777777" w:rsidR="006B5741" w:rsidRPr="007A32B3" w:rsidRDefault="006B5741" w:rsidP="008938DC">
            <w:pPr>
              <w:pStyle w:val="TableParagraph"/>
              <w:spacing w:before="4"/>
              <w:rPr>
                <w:rFonts w:ascii="Arial" w:eastAsia="Arial" w:hAnsi="Arial" w:cs="Arial"/>
                <w:b/>
                <w:bCs/>
                <w:color w:val="7030A0"/>
                <w:sz w:val="21"/>
                <w:szCs w:val="21"/>
              </w:rPr>
            </w:pPr>
          </w:p>
          <w:p w14:paraId="7E2C5EC1" w14:textId="77777777" w:rsidR="006B5741" w:rsidRPr="007A32B3" w:rsidRDefault="006B5741" w:rsidP="008938DC">
            <w:pPr>
              <w:pStyle w:val="TableParagraph"/>
              <w:ind w:left="114"/>
              <w:rPr>
                <w:rFonts w:ascii="Arial" w:eastAsia="Arial" w:hAnsi="Arial" w:cs="Arial"/>
                <w:color w:val="7030A0"/>
                <w:sz w:val="16"/>
                <w:szCs w:val="16"/>
              </w:rPr>
            </w:pPr>
            <w:r w:rsidRPr="007A32B3">
              <w:rPr>
                <w:rFonts w:ascii="Arial"/>
                <w:color w:val="7030A0"/>
                <w:spacing w:val="-1"/>
                <w:sz w:val="16"/>
              </w:rPr>
              <w:t>N/O</w:t>
            </w:r>
          </w:p>
        </w:tc>
        <w:tc>
          <w:tcPr>
            <w:tcW w:w="566" w:type="dxa"/>
            <w:tcBorders>
              <w:top w:val="single" w:sz="5" w:space="0" w:color="000000"/>
              <w:left w:val="single" w:sz="5" w:space="0" w:color="000000"/>
              <w:bottom w:val="single" w:sz="5" w:space="0" w:color="000000"/>
              <w:right w:val="single" w:sz="5" w:space="0" w:color="000000"/>
            </w:tcBorders>
          </w:tcPr>
          <w:p w14:paraId="073C1936" w14:textId="77777777" w:rsidR="006B5741" w:rsidRPr="007A32B3" w:rsidRDefault="006B5741" w:rsidP="008938DC">
            <w:pPr>
              <w:pStyle w:val="TableParagraph"/>
              <w:rPr>
                <w:rFonts w:ascii="Arial" w:eastAsia="Arial" w:hAnsi="Arial" w:cs="Arial"/>
                <w:b/>
                <w:bCs/>
                <w:color w:val="7030A0"/>
                <w:sz w:val="16"/>
                <w:szCs w:val="16"/>
              </w:rPr>
            </w:pPr>
          </w:p>
          <w:p w14:paraId="279FF347" w14:textId="77777777" w:rsidR="006B5741" w:rsidRPr="007A32B3" w:rsidRDefault="006B5741" w:rsidP="008938DC">
            <w:pPr>
              <w:pStyle w:val="TableParagraph"/>
              <w:spacing w:before="4"/>
              <w:rPr>
                <w:rFonts w:ascii="Arial" w:eastAsia="Arial" w:hAnsi="Arial" w:cs="Arial"/>
                <w:b/>
                <w:bCs/>
                <w:color w:val="7030A0"/>
                <w:sz w:val="21"/>
                <w:szCs w:val="21"/>
              </w:rPr>
            </w:pPr>
          </w:p>
          <w:p w14:paraId="3E44A949" w14:textId="77777777" w:rsidR="006B5741" w:rsidRPr="007A32B3" w:rsidRDefault="006B5741" w:rsidP="008938DC">
            <w:pPr>
              <w:pStyle w:val="TableParagraph"/>
              <w:ind w:right="30"/>
              <w:jc w:val="center"/>
              <w:rPr>
                <w:rFonts w:ascii="Arial" w:eastAsia="Arial" w:hAnsi="Arial" w:cs="Arial"/>
                <w:color w:val="7030A0"/>
                <w:sz w:val="16"/>
                <w:szCs w:val="16"/>
              </w:rPr>
            </w:pPr>
            <w:r w:rsidRPr="007A32B3">
              <w:rPr>
                <w:rFonts w:ascii="Arial"/>
                <w:color w:val="7030A0"/>
                <w:sz w:val="16"/>
              </w:rPr>
              <w:t>N</w:t>
            </w:r>
          </w:p>
        </w:tc>
        <w:tc>
          <w:tcPr>
            <w:tcW w:w="567" w:type="dxa"/>
            <w:tcBorders>
              <w:top w:val="single" w:sz="5" w:space="0" w:color="000000"/>
              <w:left w:val="single" w:sz="5" w:space="0" w:color="000000"/>
              <w:bottom w:val="single" w:sz="5" w:space="0" w:color="000000"/>
              <w:right w:val="single" w:sz="5" w:space="0" w:color="000000"/>
            </w:tcBorders>
          </w:tcPr>
          <w:p w14:paraId="6B1F1BBA" w14:textId="77777777" w:rsidR="006B5741" w:rsidRPr="007A32B3" w:rsidRDefault="006B5741" w:rsidP="008938DC">
            <w:pPr>
              <w:pStyle w:val="TableParagraph"/>
              <w:rPr>
                <w:rFonts w:ascii="Arial" w:eastAsia="Arial" w:hAnsi="Arial" w:cs="Arial"/>
                <w:b/>
                <w:bCs/>
                <w:color w:val="7030A0"/>
                <w:sz w:val="16"/>
                <w:szCs w:val="16"/>
              </w:rPr>
            </w:pPr>
          </w:p>
          <w:p w14:paraId="23778FFB" w14:textId="77777777" w:rsidR="006B5741" w:rsidRPr="007A32B3" w:rsidRDefault="006B5741" w:rsidP="008938DC">
            <w:pPr>
              <w:pStyle w:val="TableParagraph"/>
              <w:spacing w:before="4"/>
              <w:rPr>
                <w:rFonts w:ascii="Arial" w:eastAsia="Arial" w:hAnsi="Arial" w:cs="Arial"/>
                <w:b/>
                <w:bCs/>
                <w:color w:val="7030A0"/>
                <w:sz w:val="21"/>
                <w:szCs w:val="21"/>
              </w:rPr>
            </w:pPr>
          </w:p>
          <w:p w14:paraId="3CDB48C1" w14:textId="77777777" w:rsidR="006B5741" w:rsidRPr="007A32B3" w:rsidRDefault="006B5741" w:rsidP="008938DC">
            <w:pPr>
              <w:pStyle w:val="TableParagraph"/>
              <w:ind w:left="116"/>
              <w:rPr>
                <w:rFonts w:ascii="Arial" w:eastAsia="Arial" w:hAnsi="Arial" w:cs="Arial"/>
                <w:color w:val="7030A0"/>
                <w:sz w:val="16"/>
                <w:szCs w:val="16"/>
              </w:rPr>
            </w:pPr>
            <w:r w:rsidRPr="007A32B3">
              <w:rPr>
                <w:rFonts w:ascii="Arial"/>
                <w:color w:val="7030A0"/>
                <w:spacing w:val="-1"/>
                <w:sz w:val="16"/>
              </w:rPr>
              <w:t>N/O</w:t>
            </w:r>
          </w:p>
        </w:tc>
        <w:tc>
          <w:tcPr>
            <w:tcW w:w="569" w:type="dxa"/>
            <w:tcBorders>
              <w:top w:val="single" w:sz="5" w:space="0" w:color="000000"/>
              <w:left w:val="single" w:sz="5" w:space="0" w:color="000000"/>
              <w:bottom w:val="single" w:sz="5" w:space="0" w:color="000000"/>
              <w:right w:val="single" w:sz="5" w:space="0" w:color="000000"/>
            </w:tcBorders>
          </w:tcPr>
          <w:p w14:paraId="4382F346" w14:textId="77777777" w:rsidR="006B5741" w:rsidRPr="007A32B3" w:rsidRDefault="006B5741" w:rsidP="008938DC">
            <w:pPr>
              <w:pStyle w:val="TableParagraph"/>
              <w:rPr>
                <w:rFonts w:ascii="Arial" w:eastAsia="Arial" w:hAnsi="Arial" w:cs="Arial"/>
                <w:b/>
                <w:bCs/>
                <w:color w:val="7030A0"/>
                <w:sz w:val="16"/>
                <w:szCs w:val="16"/>
              </w:rPr>
            </w:pPr>
          </w:p>
          <w:p w14:paraId="11BB9222" w14:textId="77777777" w:rsidR="006B5741" w:rsidRPr="007A32B3" w:rsidRDefault="006B5741" w:rsidP="008938DC">
            <w:pPr>
              <w:pStyle w:val="TableParagraph"/>
              <w:spacing w:before="4"/>
              <w:rPr>
                <w:rFonts w:ascii="Arial" w:eastAsia="Arial" w:hAnsi="Arial" w:cs="Arial"/>
                <w:b/>
                <w:bCs/>
                <w:color w:val="7030A0"/>
                <w:sz w:val="21"/>
                <w:szCs w:val="21"/>
              </w:rPr>
            </w:pPr>
          </w:p>
          <w:p w14:paraId="63E1E3B0" w14:textId="77777777" w:rsidR="006B5741" w:rsidRPr="007A32B3" w:rsidRDefault="006B5741" w:rsidP="008938DC">
            <w:pPr>
              <w:pStyle w:val="TableParagraph"/>
              <w:ind w:right="33"/>
              <w:jc w:val="center"/>
              <w:rPr>
                <w:rFonts w:ascii="Arial" w:eastAsia="Arial" w:hAnsi="Arial" w:cs="Arial"/>
                <w:color w:val="7030A0"/>
                <w:sz w:val="16"/>
                <w:szCs w:val="16"/>
              </w:rPr>
            </w:pPr>
            <w:r w:rsidRPr="007A32B3">
              <w:rPr>
                <w:rFonts w:ascii="Arial"/>
                <w:color w:val="7030A0"/>
                <w:sz w:val="16"/>
              </w:rPr>
              <w:t>O</w:t>
            </w:r>
          </w:p>
        </w:tc>
        <w:tc>
          <w:tcPr>
            <w:tcW w:w="2977" w:type="dxa"/>
            <w:tcBorders>
              <w:top w:val="single" w:sz="5" w:space="0" w:color="000000"/>
              <w:left w:val="single" w:sz="5" w:space="0" w:color="000000"/>
              <w:bottom w:val="single" w:sz="5" w:space="0" w:color="000000"/>
              <w:right w:val="single" w:sz="5" w:space="0" w:color="000000"/>
            </w:tcBorders>
          </w:tcPr>
          <w:p w14:paraId="6BE8BFC3" w14:textId="14500A40" w:rsidR="006B5741" w:rsidRPr="007A32B3" w:rsidRDefault="006B5741" w:rsidP="008938DC">
            <w:pPr>
              <w:pStyle w:val="TableParagraph"/>
              <w:spacing w:before="62"/>
              <w:ind w:left="99" w:right="485"/>
              <w:rPr>
                <w:rFonts w:ascii="Arial" w:eastAsia="Arial" w:hAnsi="Arial" w:cs="Arial"/>
                <w:color w:val="7030A0"/>
                <w:sz w:val="16"/>
                <w:szCs w:val="16"/>
              </w:rPr>
            </w:pPr>
            <w:r w:rsidRPr="007A32B3">
              <w:rPr>
                <w:rFonts w:ascii="Arial" w:hAnsi="Arial"/>
                <w:color w:val="7030A0"/>
                <w:sz w:val="16"/>
              </w:rPr>
              <w:t>Obavezno u dvoc</w:t>
            </w:r>
            <w:r w:rsidR="009B46E6" w:rsidRPr="007A32B3">
              <w:rPr>
                <w:rFonts w:ascii="Arial" w:hAnsi="Arial"/>
                <w:color w:val="7030A0"/>
                <w:sz w:val="16"/>
              </w:rPr>
              <w:t>j</w:t>
            </w:r>
            <w:r w:rsidRPr="007A32B3">
              <w:rPr>
                <w:rFonts w:ascii="Arial" w:hAnsi="Arial"/>
                <w:color w:val="7030A0"/>
                <w:sz w:val="16"/>
              </w:rPr>
              <w:t>evnim tunelima, dužim od 1.500 m.</w:t>
            </w:r>
          </w:p>
        </w:tc>
      </w:tr>
      <w:tr w:rsidR="007A32B3" w:rsidRPr="007A32B3" w14:paraId="5166A361" w14:textId="77777777" w:rsidTr="00D85B44">
        <w:trPr>
          <w:trHeight w:hRule="exact" w:val="656"/>
        </w:trPr>
        <w:tc>
          <w:tcPr>
            <w:tcW w:w="1133" w:type="dxa"/>
            <w:vMerge/>
            <w:tcBorders>
              <w:left w:val="single" w:sz="5" w:space="0" w:color="000000"/>
              <w:right w:val="single" w:sz="5" w:space="0" w:color="000000"/>
            </w:tcBorders>
            <w:textDirection w:val="btLr"/>
          </w:tcPr>
          <w:p w14:paraId="4885FE67" w14:textId="77777777" w:rsidR="006B5741" w:rsidRPr="007A32B3" w:rsidRDefault="006B5741" w:rsidP="008938DC">
            <w:pPr>
              <w:rPr>
                <w:color w:val="7030A0"/>
              </w:rPr>
            </w:pPr>
          </w:p>
        </w:tc>
        <w:tc>
          <w:tcPr>
            <w:tcW w:w="1844" w:type="dxa"/>
            <w:tcBorders>
              <w:top w:val="single" w:sz="5" w:space="0" w:color="000000"/>
              <w:left w:val="single" w:sz="5" w:space="0" w:color="000000"/>
              <w:bottom w:val="single" w:sz="5" w:space="0" w:color="000000"/>
              <w:right w:val="single" w:sz="5" w:space="0" w:color="000000"/>
            </w:tcBorders>
          </w:tcPr>
          <w:p w14:paraId="577D8FC8" w14:textId="3DB8B644" w:rsidR="006B5741" w:rsidRPr="007A32B3" w:rsidRDefault="009B46E6" w:rsidP="009B46E6">
            <w:pPr>
              <w:pStyle w:val="TableParagraph"/>
              <w:spacing w:before="62"/>
              <w:ind w:left="102" w:right="132"/>
              <w:rPr>
                <w:rFonts w:ascii="Arial" w:eastAsia="Arial" w:hAnsi="Arial" w:cs="Arial"/>
                <w:color w:val="7030A0"/>
                <w:sz w:val="16"/>
                <w:szCs w:val="16"/>
              </w:rPr>
            </w:pPr>
            <w:r w:rsidRPr="007A32B3">
              <w:rPr>
                <w:rFonts w:ascii="Arial" w:hAnsi="Arial"/>
                <w:color w:val="7030A0"/>
                <w:spacing w:val="-1"/>
                <w:sz w:val="16"/>
              </w:rPr>
              <w:t>Prelazak razd</w:t>
            </w:r>
            <w:r w:rsidR="00AA5148">
              <w:rPr>
                <w:rFonts w:ascii="Arial" w:hAnsi="Arial"/>
                <w:color w:val="7030A0"/>
                <w:spacing w:val="-1"/>
                <w:sz w:val="16"/>
              </w:rPr>
              <w:t>j</w:t>
            </w:r>
            <w:r w:rsidRPr="007A32B3">
              <w:rPr>
                <w:rFonts w:ascii="Arial" w:hAnsi="Arial"/>
                <w:color w:val="7030A0"/>
                <w:spacing w:val="-1"/>
                <w:sz w:val="16"/>
              </w:rPr>
              <w:t>elne trake ispred svakog ulaza</w:t>
            </w:r>
          </w:p>
        </w:tc>
        <w:tc>
          <w:tcPr>
            <w:tcW w:w="569" w:type="dxa"/>
            <w:tcBorders>
              <w:top w:val="single" w:sz="5" w:space="0" w:color="000000"/>
              <w:left w:val="single" w:sz="5" w:space="0" w:color="000000"/>
              <w:bottom w:val="single" w:sz="5" w:space="0" w:color="000000"/>
              <w:right w:val="single" w:sz="5" w:space="0" w:color="000000"/>
            </w:tcBorders>
          </w:tcPr>
          <w:p w14:paraId="0701C7BF" w14:textId="77777777" w:rsidR="006B5741" w:rsidRPr="007A32B3" w:rsidRDefault="006B5741" w:rsidP="008938DC">
            <w:pPr>
              <w:pStyle w:val="TableParagraph"/>
              <w:spacing w:before="6"/>
              <w:rPr>
                <w:rFonts w:ascii="Arial" w:eastAsia="Arial" w:hAnsi="Arial" w:cs="Arial"/>
                <w:b/>
                <w:bCs/>
                <w:color w:val="7030A0"/>
                <w:sz w:val="21"/>
                <w:szCs w:val="21"/>
              </w:rPr>
            </w:pPr>
          </w:p>
          <w:p w14:paraId="6A58A6ED" w14:textId="77777777" w:rsidR="006B5741" w:rsidRPr="007A32B3" w:rsidRDefault="006B5741" w:rsidP="008938DC">
            <w:pPr>
              <w:pStyle w:val="TableParagraph"/>
              <w:ind w:right="33"/>
              <w:jc w:val="center"/>
              <w:rPr>
                <w:rFonts w:ascii="Arial" w:eastAsia="Arial" w:hAnsi="Arial" w:cs="Arial"/>
                <w:color w:val="7030A0"/>
                <w:sz w:val="16"/>
                <w:szCs w:val="16"/>
              </w:rPr>
            </w:pPr>
            <w:r w:rsidRPr="007A32B3">
              <w:rPr>
                <w:rFonts w:ascii="Arial"/>
                <w:color w:val="7030A0"/>
                <w:sz w:val="16"/>
              </w:rPr>
              <w:t>O</w:t>
            </w:r>
          </w:p>
        </w:tc>
        <w:tc>
          <w:tcPr>
            <w:tcW w:w="566" w:type="dxa"/>
            <w:tcBorders>
              <w:top w:val="single" w:sz="5" w:space="0" w:color="000000"/>
              <w:left w:val="single" w:sz="5" w:space="0" w:color="000000"/>
              <w:bottom w:val="single" w:sz="5" w:space="0" w:color="000000"/>
              <w:right w:val="single" w:sz="5" w:space="0" w:color="000000"/>
            </w:tcBorders>
          </w:tcPr>
          <w:p w14:paraId="6608C94E" w14:textId="77777777" w:rsidR="006B5741" w:rsidRPr="007A32B3" w:rsidRDefault="006B5741" w:rsidP="008938DC">
            <w:pPr>
              <w:pStyle w:val="TableParagraph"/>
              <w:spacing w:before="6"/>
              <w:rPr>
                <w:rFonts w:ascii="Arial" w:eastAsia="Arial" w:hAnsi="Arial" w:cs="Arial"/>
                <w:b/>
                <w:bCs/>
                <w:color w:val="7030A0"/>
                <w:sz w:val="21"/>
                <w:szCs w:val="21"/>
              </w:rPr>
            </w:pPr>
          </w:p>
          <w:p w14:paraId="7A1FB529" w14:textId="77777777" w:rsidR="006B5741" w:rsidRPr="007A32B3" w:rsidRDefault="006B5741" w:rsidP="008938DC">
            <w:pPr>
              <w:pStyle w:val="TableParagraph"/>
              <w:ind w:right="36"/>
              <w:jc w:val="center"/>
              <w:rPr>
                <w:rFonts w:ascii="Arial" w:eastAsia="Arial" w:hAnsi="Arial" w:cs="Arial"/>
                <w:color w:val="7030A0"/>
                <w:sz w:val="16"/>
                <w:szCs w:val="16"/>
              </w:rPr>
            </w:pPr>
            <w:r w:rsidRPr="007A32B3">
              <w:rPr>
                <w:rFonts w:ascii="Arial"/>
                <w:color w:val="7030A0"/>
                <w:sz w:val="16"/>
              </w:rPr>
              <w:t>O</w:t>
            </w:r>
          </w:p>
        </w:tc>
        <w:tc>
          <w:tcPr>
            <w:tcW w:w="566" w:type="dxa"/>
            <w:tcBorders>
              <w:top w:val="single" w:sz="5" w:space="0" w:color="000000"/>
              <w:left w:val="single" w:sz="5" w:space="0" w:color="000000"/>
              <w:bottom w:val="single" w:sz="5" w:space="0" w:color="000000"/>
              <w:right w:val="single" w:sz="5" w:space="0" w:color="000000"/>
            </w:tcBorders>
          </w:tcPr>
          <w:p w14:paraId="2D75E174" w14:textId="77777777" w:rsidR="006B5741" w:rsidRPr="007A32B3" w:rsidRDefault="006B5741" w:rsidP="008938DC">
            <w:pPr>
              <w:pStyle w:val="TableParagraph"/>
              <w:spacing w:before="6"/>
              <w:rPr>
                <w:rFonts w:ascii="Arial" w:eastAsia="Arial" w:hAnsi="Arial" w:cs="Arial"/>
                <w:b/>
                <w:bCs/>
                <w:color w:val="7030A0"/>
                <w:sz w:val="21"/>
                <w:szCs w:val="21"/>
              </w:rPr>
            </w:pPr>
          </w:p>
          <w:p w14:paraId="1E56E6D9" w14:textId="77777777" w:rsidR="006B5741" w:rsidRPr="007A32B3" w:rsidRDefault="006B5741" w:rsidP="008938DC">
            <w:pPr>
              <w:pStyle w:val="TableParagraph"/>
              <w:ind w:right="31"/>
              <w:jc w:val="center"/>
              <w:rPr>
                <w:rFonts w:ascii="Arial" w:eastAsia="Arial" w:hAnsi="Arial" w:cs="Arial"/>
                <w:color w:val="7030A0"/>
                <w:sz w:val="16"/>
                <w:szCs w:val="16"/>
              </w:rPr>
            </w:pPr>
            <w:r w:rsidRPr="007A32B3">
              <w:rPr>
                <w:rFonts w:ascii="Arial"/>
                <w:color w:val="7030A0"/>
                <w:sz w:val="16"/>
              </w:rPr>
              <w:t>O</w:t>
            </w:r>
          </w:p>
        </w:tc>
        <w:tc>
          <w:tcPr>
            <w:tcW w:w="567" w:type="dxa"/>
            <w:tcBorders>
              <w:top w:val="single" w:sz="5" w:space="0" w:color="000000"/>
              <w:left w:val="single" w:sz="5" w:space="0" w:color="000000"/>
              <w:bottom w:val="single" w:sz="5" w:space="0" w:color="000000"/>
              <w:right w:val="single" w:sz="5" w:space="0" w:color="000000"/>
            </w:tcBorders>
          </w:tcPr>
          <w:p w14:paraId="06E2E628" w14:textId="77777777" w:rsidR="006B5741" w:rsidRPr="007A32B3" w:rsidRDefault="006B5741" w:rsidP="008938DC">
            <w:pPr>
              <w:pStyle w:val="TableParagraph"/>
              <w:spacing w:before="6"/>
              <w:rPr>
                <w:rFonts w:ascii="Arial" w:eastAsia="Arial" w:hAnsi="Arial" w:cs="Arial"/>
                <w:b/>
                <w:bCs/>
                <w:color w:val="7030A0"/>
                <w:sz w:val="21"/>
                <w:szCs w:val="21"/>
              </w:rPr>
            </w:pPr>
          </w:p>
          <w:p w14:paraId="49A43F68" w14:textId="77777777" w:rsidR="006B5741" w:rsidRPr="007A32B3" w:rsidRDefault="006B5741" w:rsidP="008938DC">
            <w:pPr>
              <w:pStyle w:val="TableParagraph"/>
              <w:ind w:right="30"/>
              <w:jc w:val="center"/>
              <w:rPr>
                <w:rFonts w:ascii="Arial" w:eastAsia="Arial" w:hAnsi="Arial" w:cs="Arial"/>
                <w:color w:val="7030A0"/>
                <w:sz w:val="16"/>
                <w:szCs w:val="16"/>
              </w:rPr>
            </w:pPr>
            <w:r w:rsidRPr="007A32B3">
              <w:rPr>
                <w:rFonts w:ascii="Arial"/>
                <w:color w:val="7030A0"/>
                <w:sz w:val="16"/>
              </w:rPr>
              <w:t>O</w:t>
            </w:r>
          </w:p>
        </w:tc>
        <w:tc>
          <w:tcPr>
            <w:tcW w:w="569" w:type="dxa"/>
            <w:tcBorders>
              <w:top w:val="single" w:sz="5" w:space="0" w:color="000000"/>
              <w:left w:val="single" w:sz="5" w:space="0" w:color="000000"/>
              <w:bottom w:val="single" w:sz="5" w:space="0" w:color="000000"/>
              <w:right w:val="single" w:sz="5" w:space="0" w:color="000000"/>
            </w:tcBorders>
          </w:tcPr>
          <w:p w14:paraId="3D215F6F" w14:textId="77777777" w:rsidR="006B5741" w:rsidRPr="007A32B3" w:rsidRDefault="006B5741" w:rsidP="008938DC">
            <w:pPr>
              <w:pStyle w:val="TableParagraph"/>
              <w:spacing w:before="6"/>
              <w:rPr>
                <w:rFonts w:ascii="Arial" w:eastAsia="Arial" w:hAnsi="Arial" w:cs="Arial"/>
                <w:b/>
                <w:bCs/>
                <w:color w:val="7030A0"/>
                <w:sz w:val="21"/>
                <w:szCs w:val="21"/>
              </w:rPr>
            </w:pPr>
          </w:p>
          <w:p w14:paraId="4456F952" w14:textId="77777777" w:rsidR="006B5741" w:rsidRPr="007A32B3" w:rsidRDefault="006B5741" w:rsidP="008938DC">
            <w:pPr>
              <w:pStyle w:val="TableParagraph"/>
              <w:ind w:right="33"/>
              <w:jc w:val="center"/>
              <w:rPr>
                <w:rFonts w:ascii="Arial" w:eastAsia="Arial" w:hAnsi="Arial" w:cs="Arial"/>
                <w:color w:val="7030A0"/>
                <w:sz w:val="16"/>
                <w:szCs w:val="16"/>
              </w:rPr>
            </w:pPr>
            <w:r w:rsidRPr="007A32B3">
              <w:rPr>
                <w:rFonts w:ascii="Arial"/>
                <w:color w:val="7030A0"/>
                <w:sz w:val="16"/>
              </w:rPr>
              <w:t>O</w:t>
            </w:r>
          </w:p>
        </w:tc>
        <w:tc>
          <w:tcPr>
            <w:tcW w:w="2977" w:type="dxa"/>
            <w:tcBorders>
              <w:top w:val="single" w:sz="5" w:space="0" w:color="000000"/>
              <w:left w:val="single" w:sz="5" w:space="0" w:color="000000"/>
              <w:bottom w:val="single" w:sz="5" w:space="0" w:color="000000"/>
              <w:right w:val="single" w:sz="5" w:space="0" w:color="000000"/>
            </w:tcBorders>
          </w:tcPr>
          <w:p w14:paraId="57A78A04" w14:textId="57979228" w:rsidR="006B5741" w:rsidRPr="007A32B3" w:rsidRDefault="006B5741" w:rsidP="008938DC">
            <w:pPr>
              <w:pStyle w:val="TableParagraph"/>
              <w:spacing w:before="62"/>
              <w:ind w:left="99" w:right="136"/>
              <w:jc w:val="both"/>
              <w:rPr>
                <w:rFonts w:ascii="Arial" w:eastAsia="Arial" w:hAnsi="Arial" w:cs="Arial"/>
                <w:color w:val="7030A0"/>
                <w:sz w:val="16"/>
                <w:szCs w:val="16"/>
              </w:rPr>
            </w:pPr>
            <w:r w:rsidRPr="007A32B3">
              <w:rPr>
                <w:rFonts w:ascii="Arial" w:hAnsi="Arial"/>
                <w:color w:val="7030A0"/>
                <w:spacing w:val="-1"/>
                <w:sz w:val="16"/>
              </w:rPr>
              <w:t>Obavezno</w:t>
            </w:r>
            <w:r w:rsidRPr="007A32B3">
              <w:rPr>
                <w:rFonts w:ascii="Arial" w:hAnsi="Arial"/>
                <w:color w:val="7030A0"/>
                <w:spacing w:val="29"/>
                <w:sz w:val="16"/>
              </w:rPr>
              <w:t xml:space="preserve"> </w:t>
            </w:r>
            <w:r w:rsidRPr="007A32B3">
              <w:rPr>
                <w:rFonts w:ascii="Arial" w:hAnsi="Arial"/>
                <w:color w:val="7030A0"/>
                <w:spacing w:val="-1"/>
                <w:sz w:val="16"/>
              </w:rPr>
              <w:t>van</w:t>
            </w:r>
            <w:r w:rsidRPr="007A32B3">
              <w:rPr>
                <w:rFonts w:ascii="Arial" w:hAnsi="Arial"/>
                <w:color w:val="7030A0"/>
                <w:spacing w:val="29"/>
                <w:sz w:val="16"/>
              </w:rPr>
              <w:t xml:space="preserve"> </w:t>
            </w:r>
            <w:r w:rsidRPr="007A32B3">
              <w:rPr>
                <w:rFonts w:ascii="Arial" w:hAnsi="Arial"/>
                <w:color w:val="7030A0"/>
                <w:spacing w:val="-1"/>
                <w:sz w:val="16"/>
              </w:rPr>
              <w:t>dvoc</w:t>
            </w:r>
            <w:r w:rsidR="00AA5148">
              <w:rPr>
                <w:rFonts w:ascii="Arial" w:hAnsi="Arial"/>
                <w:color w:val="7030A0"/>
                <w:spacing w:val="-1"/>
                <w:sz w:val="16"/>
              </w:rPr>
              <w:t>i</w:t>
            </w:r>
            <w:r w:rsidR="009B46E6" w:rsidRPr="007A32B3">
              <w:rPr>
                <w:rFonts w:ascii="Arial" w:hAnsi="Arial"/>
                <w:color w:val="7030A0"/>
                <w:spacing w:val="-1"/>
                <w:sz w:val="16"/>
              </w:rPr>
              <w:t>j</w:t>
            </w:r>
            <w:r w:rsidRPr="007A32B3">
              <w:rPr>
                <w:rFonts w:ascii="Arial" w:hAnsi="Arial"/>
                <w:color w:val="7030A0"/>
                <w:spacing w:val="-1"/>
                <w:sz w:val="16"/>
              </w:rPr>
              <w:t>evnih</w:t>
            </w:r>
            <w:r w:rsidRPr="007A32B3">
              <w:rPr>
                <w:rFonts w:ascii="Arial" w:hAnsi="Arial"/>
                <w:color w:val="7030A0"/>
                <w:spacing w:val="31"/>
                <w:sz w:val="16"/>
              </w:rPr>
              <w:t xml:space="preserve"> </w:t>
            </w:r>
            <w:r w:rsidRPr="007A32B3">
              <w:rPr>
                <w:rFonts w:ascii="Arial" w:hAnsi="Arial"/>
                <w:color w:val="7030A0"/>
                <w:spacing w:val="-1"/>
                <w:sz w:val="16"/>
              </w:rPr>
              <w:t>tunela</w:t>
            </w:r>
            <w:r w:rsidRPr="007A32B3">
              <w:rPr>
                <w:rFonts w:ascii="Arial" w:hAnsi="Arial"/>
                <w:color w:val="7030A0"/>
                <w:spacing w:val="30"/>
                <w:sz w:val="16"/>
              </w:rPr>
              <w:t xml:space="preserve"> </w:t>
            </w:r>
            <w:r w:rsidRPr="007A32B3">
              <w:rPr>
                <w:rFonts w:ascii="Arial" w:hAnsi="Arial"/>
                <w:color w:val="7030A0"/>
                <w:sz w:val="16"/>
              </w:rPr>
              <w:t>ili</w:t>
            </w:r>
            <w:r w:rsidRPr="007A32B3">
              <w:rPr>
                <w:rFonts w:ascii="Arial" w:hAnsi="Arial"/>
                <w:color w:val="7030A0"/>
                <w:spacing w:val="25"/>
                <w:sz w:val="16"/>
              </w:rPr>
              <w:t xml:space="preserve"> </w:t>
            </w:r>
            <w:r w:rsidRPr="007A32B3">
              <w:rPr>
                <w:rFonts w:ascii="Arial" w:hAnsi="Arial"/>
                <w:color w:val="7030A0"/>
                <w:spacing w:val="-1"/>
                <w:sz w:val="16"/>
              </w:rPr>
              <w:t>tunela</w:t>
            </w:r>
            <w:r w:rsidRPr="007A32B3">
              <w:rPr>
                <w:rFonts w:ascii="Arial" w:hAnsi="Arial"/>
                <w:color w:val="7030A0"/>
                <w:spacing w:val="19"/>
                <w:sz w:val="16"/>
              </w:rPr>
              <w:t xml:space="preserve"> </w:t>
            </w:r>
            <w:r w:rsidRPr="007A32B3">
              <w:rPr>
                <w:rFonts w:ascii="Arial" w:hAnsi="Arial"/>
                <w:color w:val="7030A0"/>
                <w:sz w:val="16"/>
              </w:rPr>
              <w:t>sa</w:t>
            </w:r>
            <w:r w:rsidRPr="007A32B3">
              <w:rPr>
                <w:rFonts w:ascii="Arial" w:hAnsi="Arial"/>
                <w:color w:val="7030A0"/>
                <w:spacing w:val="19"/>
                <w:sz w:val="16"/>
              </w:rPr>
              <w:t xml:space="preserve"> </w:t>
            </w:r>
            <w:r w:rsidRPr="007A32B3">
              <w:rPr>
                <w:rFonts w:ascii="Arial" w:hAnsi="Arial"/>
                <w:color w:val="7030A0"/>
                <w:spacing w:val="-2"/>
                <w:sz w:val="16"/>
              </w:rPr>
              <w:t>više</w:t>
            </w:r>
            <w:r w:rsidRPr="007A32B3">
              <w:rPr>
                <w:rFonts w:ascii="Arial" w:hAnsi="Arial"/>
                <w:color w:val="7030A0"/>
                <w:spacing w:val="19"/>
                <w:sz w:val="16"/>
              </w:rPr>
              <w:t xml:space="preserve"> </w:t>
            </w:r>
            <w:r w:rsidRPr="007A32B3">
              <w:rPr>
                <w:rFonts w:ascii="Arial" w:hAnsi="Arial"/>
                <w:color w:val="7030A0"/>
                <w:spacing w:val="-2"/>
                <w:sz w:val="16"/>
              </w:rPr>
              <w:t>c</w:t>
            </w:r>
            <w:r w:rsidR="00AA5148">
              <w:rPr>
                <w:rFonts w:ascii="Arial" w:hAnsi="Arial"/>
                <w:color w:val="7030A0"/>
                <w:spacing w:val="-2"/>
                <w:sz w:val="16"/>
              </w:rPr>
              <w:t>ij</w:t>
            </w:r>
            <w:r w:rsidRPr="007A32B3">
              <w:rPr>
                <w:rFonts w:ascii="Arial" w:hAnsi="Arial"/>
                <w:color w:val="7030A0"/>
                <w:spacing w:val="-2"/>
                <w:sz w:val="16"/>
              </w:rPr>
              <w:t>evi,</w:t>
            </w:r>
            <w:r w:rsidRPr="007A32B3">
              <w:rPr>
                <w:rFonts w:ascii="Arial" w:hAnsi="Arial"/>
                <w:color w:val="7030A0"/>
                <w:spacing w:val="20"/>
                <w:sz w:val="16"/>
              </w:rPr>
              <w:t xml:space="preserve"> </w:t>
            </w:r>
            <w:r w:rsidRPr="007A32B3">
              <w:rPr>
                <w:rFonts w:ascii="Arial" w:hAnsi="Arial"/>
                <w:color w:val="7030A0"/>
                <w:spacing w:val="-1"/>
                <w:sz w:val="16"/>
              </w:rPr>
              <w:t>ako</w:t>
            </w:r>
            <w:r w:rsidRPr="007A32B3">
              <w:rPr>
                <w:rFonts w:ascii="Arial" w:hAnsi="Arial"/>
                <w:color w:val="7030A0"/>
                <w:spacing w:val="17"/>
                <w:sz w:val="16"/>
              </w:rPr>
              <w:t xml:space="preserve"> </w:t>
            </w:r>
            <w:r w:rsidRPr="007A32B3">
              <w:rPr>
                <w:rFonts w:ascii="Arial" w:hAnsi="Arial"/>
                <w:color w:val="7030A0"/>
                <w:sz w:val="16"/>
              </w:rPr>
              <w:t>je</w:t>
            </w:r>
            <w:r w:rsidRPr="007A32B3">
              <w:rPr>
                <w:rFonts w:ascii="Arial" w:hAnsi="Arial"/>
                <w:color w:val="7030A0"/>
                <w:spacing w:val="19"/>
                <w:sz w:val="16"/>
              </w:rPr>
              <w:t xml:space="preserve"> </w:t>
            </w:r>
            <w:r w:rsidRPr="007A32B3">
              <w:rPr>
                <w:rFonts w:ascii="Arial" w:hAnsi="Arial"/>
                <w:color w:val="7030A0"/>
                <w:spacing w:val="-1"/>
                <w:sz w:val="16"/>
              </w:rPr>
              <w:t>geografski</w:t>
            </w:r>
            <w:r w:rsidRPr="007A32B3">
              <w:rPr>
                <w:rFonts w:ascii="Arial" w:hAnsi="Arial"/>
                <w:color w:val="7030A0"/>
                <w:spacing w:val="29"/>
                <w:sz w:val="16"/>
              </w:rPr>
              <w:t xml:space="preserve"> </w:t>
            </w:r>
            <w:r w:rsidRPr="007A32B3">
              <w:rPr>
                <w:rFonts w:ascii="Arial" w:hAnsi="Arial"/>
                <w:color w:val="7030A0"/>
                <w:spacing w:val="-1"/>
                <w:sz w:val="16"/>
              </w:rPr>
              <w:t>moguće.</w:t>
            </w:r>
          </w:p>
        </w:tc>
      </w:tr>
      <w:tr w:rsidR="007A32B3" w:rsidRPr="007A32B3" w14:paraId="72F9090E" w14:textId="77777777" w:rsidTr="008938DC">
        <w:trPr>
          <w:trHeight w:hRule="exact" w:val="1248"/>
        </w:trPr>
        <w:tc>
          <w:tcPr>
            <w:tcW w:w="1133" w:type="dxa"/>
            <w:vMerge/>
            <w:tcBorders>
              <w:left w:val="single" w:sz="5" w:space="0" w:color="000000"/>
              <w:right w:val="single" w:sz="5" w:space="0" w:color="000000"/>
            </w:tcBorders>
            <w:textDirection w:val="btLr"/>
          </w:tcPr>
          <w:p w14:paraId="6996979A" w14:textId="77777777" w:rsidR="006B5741" w:rsidRPr="007A32B3" w:rsidRDefault="006B5741" w:rsidP="008938DC">
            <w:pPr>
              <w:rPr>
                <w:color w:val="7030A0"/>
              </w:rPr>
            </w:pPr>
          </w:p>
        </w:tc>
        <w:tc>
          <w:tcPr>
            <w:tcW w:w="1844" w:type="dxa"/>
            <w:tcBorders>
              <w:top w:val="single" w:sz="5" w:space="0" w:color="000000"/>
              <w:left w:val="single" w:sz="5" w:space="0" w:color="000000"/>
              <w:bottom w:val="single" w:sz="5" w:space="0" w:color="000000"/>
              <w:right w:val="single" w:sz="5" w:space="0" w:color="000000"/>
            </w:tcBorders>
          </w:tcPr>
          <w:p w14:paraId="5142E734" w14:textId="2A364638" w:rsidR="006B5741" w:rsidRPr="007A32B3" w:rsidRDefault="006B5741" w:rsidP="008938DC">
            <w:pPr>
              <w:pStyle w:val="TableParagraph"/>
              <w:spacing w:before="62"/>
              <w:ind w:left="102" w:right="136"/>
              <w:rPr>
                <w:rFonts w:ascii="Arial" w:eastAsia="Arial" w:hAnsi="Arial" w:cs="Arial"/>
                <w:color w:val="7030A0"/>
                <w:sz w:val="16"/>
                <w:szCs w:val="16"/>
              </w:rPr>
            </w:pPr>
            <w:r w:rsidRPr="007A32B3">
              <w:rPr>
                <w:rFonts w:ascii="Arial" w:hAnsi="Arial"/>
                <w:color w:val="7030A0"/>
                <w:spacing w:val="-1"/>
                <w:sz w:val="16"/>
              </w:rPr>
              <w:t>Zaustavne</w:t>
            </w:r>
            <w:r w:rsidRPr="007A32B3">
              <w:rPr>
                <w:rFonts w:ascii="Arial" w:hAnsi="Arial"/>
                <w:color w:val="7030A0"/>
                <w:spacing w:val="5"/>
                <w:sz w:val="16"/>
              </w:rPr>
              <w:t xml:space="preserve"> </w:t>
            </w:r>
            <w:r w:rsidR="009B46E6" w:rsidRPr="007A32B3">
              <w:rPr>
                <w:rFonts w:ascii="Arial" w:hAnsi="Arial"/>
                <w:color w:val="7030A0"/>
                <w:spacing w:val="-1"/>
                <w:sz w:val="16"/>
              </w:rPr>
              <w:t>površine</w:t>
            </w:r>
            <w:r w:rsidRPr="007A32B3">
              <w:rPr>
                <w:rFonts w:ascii="Arial" w:hAnsi="Arial"/>
                <w:color w:val="7030A0"/>
                <w:spacing w:val="5"/>
                <w:sz w:val="16"/>
              </w:rPr>
              <w:t xml:space="preserve"> </w:t>
            </w:r>
            <w:r w:rsidRPr="007A32B3">
              <w:rPr>
                <w:rFonts w:ascii="Arial" w:hAnsi="Arial"/>
                <w:color w:val="7030A0"/>
                <w:spacing w:val="-2"/>
                <w:sz w:val="16"/>
              </w:rPr>
              <w:t>barem</w:t>
            </w:r>
            <w:r w:rsidRPr="007A32B3">
              <w:rPr>
                <w:rFonts w:ascii="Arial" w:hAnsi="Arial"/>
                <w:color w:val="7030A0"/>
                <w:spacing w:val="27"/>
                <w:sz w:val="16"/>
              </w:rPr>
              <w:t xml:space="preserve"> </w:t>
            </w:r>
            <w:r w:rsidRPr="007A32B3">
              <w:rPr>
                <w:rFonts w:ascii="Arial" w:hAnsi="Arial"/>
                <w:color w:val="7030A0"/>
                <w:spacing w:val="-1"/>
                <w:sz w:val="16"/>
              </w:rPr>
              <w:t>na</w:t>
            </w:r>
            <w:r w:rsidRPr="007A32B3">
              <w:rPr>
                <w:rFonts w:ascii="Arial" w:hAnsi="Arial"/>
                <w:color w:val="7030A0"/>
                <w:sz w:val="16"/>
              </w:rPr>
              <w:t xml:space="preserve"> </w:t>
            </w:r>
            <w:r w:rsidRPr="007A32B3">
              <w:rPr>
                <w:rFonts w:ascii="Arial" w:hAnsi="Arial"/>
                <w:color w:val="7030A0"/>
                <w:spacing w:val="-1"/>
                <w:sz w:val="16"/>
              </w:rPr>
              <w:t>svakih</w:t>
            </w:r>
            <w:r w:rsidRPr="007A32B3">
              <w:rPr>
                <w:rFonts w:ascii="Arial" w:hAnsi="Arial"/>
                <w:color w:val="7030A0"/>
                <w:spacing w:val="-2"/>
                <w:sz w:val="16"/>
              </w:rPr>
              <w:t xml:space="preserve"> </w:t>
            </w:r>
            <w:r w:rsidRPr="007A32B3">
              <w:rPr>
                <w:rFonts w:ascii="Arial" w:hAnsi="Arial"/>
                <w:color w:val="7030A0"/>
                <w:spacing w:val="-1"/>
                <w:sz w:val="16"/>
              </w:rPr>
              <w:t>1.000</w:t>
            </w:r>
            <w:r w:rsidRPr="007A32B3">
              <w:rPr>
                <w:rFonts w:ascii="Arial" w:hAnsi="Arial"/>
                <w:color w:val="7030A0"/>
                <w:spacing w:val="-2"/>
                <w:sz w:val="16"/>
              </w:rPr>
              <w:t xml:space="preserve"> </w:t>
            </w:r>
            <w:r w:rsidRPr="007A32B3">
              <w:rPr>
                <w:rFonts w:ascii="Arial" w:hAnsi="Arial"/>
                <w:color w:val="7030A0"/>
                <w:sz w:val="16"/>
              </w:rPr>
              <w:t>m</w:t>
            </w:r>
          </w:p>
        </w:tc>
        <w:tc>
          <w:tcPr>
            <w:tcW w:w="569" w:type="dxa"/>
            <w:tcBorders>
              <w:top w:val="single" w:sz="5" w:space="0" w:color="000000"/>
              <w:left w:val="single" w:sz="5" w:space="0" w:color="000000"/>
              <w:bottom w:val="single" w:sz="5" w:space="0" w:color="000000"/>
              <w:right w:val="single" w:sz="5" w:space="0" w:color="000000"/>
            </w:tcBorders>
          </w:tcPr>
          <w:p w14:paraId="0EACA430" w14:textId="77777777" w:rsidR="006B5741" w:rsidRPr="007A32B3" w:rsidRDefault="006B5741" w:rsidP="008938DC">
            <w:pPr>
              <w:pStyle w:val="TableParagraph"/>
              <w:rPr>
                <w:rFonts w:ascii="Arial" w:eastAsia="Arial" w:hAnsi="Arial" w:cs="Arial"/>
                <w:b/>
                <w:bCs/>
                <w:color w:val="7030A0"/>
                <w:sz w:val="16"/>
                <w:szCs w:val="16"/>
              </w:rPr>
            </w:pPr>
          </w:p>
          <w:p w14:paraId="1023874D" w14:textId="77777777" w:rsidR="006B5741" w:rsidRPr="007A32B3" w:rsidRDefault="006B5741" w:rsidP="008938DC">
            <w:pPr>
              <w:pStyle w:val="TableParagraph"/>
              <w:rPr>
                <w:rFonts w:ascii="Arial" w:eastAsia="Arial" w:hAnsi="Arial" w:cs="Arial"/>
                <w:b/>
                <w:bCs/>
                <w:color w:val="7030A0"/>
                <w:sz w:val="16"/>
                <w:szCs w:val="16"/>
              </w:rPr>
            </w:pPr>
          </w:p>
          <w:p w14:paraId="3E0A61D9" w14:textId="77777777" w:rsidR="006B5741" w:rsidRPr="007A32B3" w:rsidRDefault="006B5741" w:rsidP="008938DC">
            <w:pPr>
              <w:pStyle w:val="TableParagraph"/>
              <w:spacing w:before="6"/>
              <w:rPr>
                <w:rFonts w:ascii="Arial" w:eastAsia="Arial" w:hAnsi="Arial" w:cs="Arial"/>
                <w:b/>
                <w:bCs/>
                <w:color w:val="7030A0"/>
                <w:sz w:val="13"/>
                <w:szCs w:val="13"/>
              </w:rPr>
            </w:pPr>
          </w:p>
          <w:p w14:paraId="2F58A99C" w14:textId="77777777" w:rsidR="006B5741" w:rsidRPr="007A32B3" w:rsidRDefault="006B5741" w:rsidP="008938DC">
            <w:pPr>
              <w:pStyle w:val="TableParagraph"/>
              <w:ind w:right="33"/>
              <w:jc w:val="center"/>
              <w:rPr>
                <w:rFonts w:ascii="Arial" w:eastAsia="Arial" w:hAnsi="Arial" w:cs="Arial"/>
                <w:color w:val="7030A0"/>
                <w:sz w:val="16"/>
                <w:szCs w:val="16"/>
              </w:rPr>
            </w:pPr>
            <w:r w:rsidRPr="007A32B3">
              <w:rPr>
                <w:rFonts w:ascii="Arial"/>
                <w:color w:val="7030A0"/>
                <w:sz w:val="16"/>
              </w:rPr>
              <w:t>N</w:t>
            </w:r>
          </w:p>
        </w:tc>
        <w:tc>
          <w:tcPr>
            <w:tcW w:w="566" w:type="dxa"/>
            <w:tcBorders>
              <w:top w:val="single" w:sz="5" w:space="0" w:color="000000"/>
              <w:left w:val="single" w:sz="5" w:space="0" w:color="000000"/>
              <w:bottom w:val="single" w:sz="5" w:space="0" w:color="000000"/>
              <w:right w:val="single" w:sz="5" w:space="0" w:color="000000"/>
            </w:tcBorders>
          </w:tcPr>
          <w:p w14:paraId="776F8F19" w14:textId="77777777" w:rsidR="006B5741" w:rsidRPr="007A32B3" w:rsidRDefault="006B5741" w:rsidP="008938DC">
            <w:pPr>
              <w:pStyle w:val="TableParagraph"/>
              <w:rPr>
                <w:rFonts w:ascii="Arial" w:eastAsia="Arial" w:hAnsi="Arial" w:cs="Arial"/>
                <w:b/>
                <w:bCs/>
                <w:color w:val="7030A0"/>
                <w:sz w:val="16"/>
                <w:szCs w:val="16"/>
              </w:rPr>
            </w:pPr>
          </w:p>
          <w:p w14:paraId="0DD1B296" w14:textId="77777777" w:rsidR="006B5741" w:rsidRPr="007A32B3" w:rsidRDefault="006B5741" w:rsidP="008938DC">
            <w:pPr>
              <w:pStyle w:val="TableParagraph"/>
              <w:rPr>
                <w:rFonts w:ascii="Arial" w:eastAsia="Arial" w:hAnsi="Arial" w:cs="Arial"/>
                <w:b/>
                <w:bCs/>
                <w:color w:val="7030A0"/>
                <w:sz w:val="16"/>
                <w:szCs w:val="16"/>
              </w:rPr>
            </w:pPr>
          </w:p>
          <w:p w14:paraId="40BCEBC0" w14:textId="77777777" w:rsidR="006B5741" w:rsidRPr="007A32B3" w:rsidRDefault="006B5741" w:rsidP="008938DC">
            <w:pPr>
              <w:pStyle w:val="TableParagraph"/>
              <w:spacing w:before="6"/>
              <w:rPr>
                <w:rFonts w:ascii="Arial" w:eastAsia="Arial" w:hAnsi="Arial" w:cs="Arial"/>
                <w:b/>
                <w:bCs/>
                <w:color w:val="7030A0"/>
                <w:sz w:val="13"/>
                <w:szCs w:val="13"/>
              </w:rPr>
            </w:pPr>
          </w:p>
          <w:p w14:paraId="2AACF4A0" w14:textId="77777777" w:rsidR="006B5741" w:rsidRPr="007A32B3" w:rsidRDefault="006B5741" w:rsidP="008938DC">
            <w:pPr>
              <w:pStyle w:val="TableParagraph"/>
              <w:ind w:right="35"/>
              <w:jc w:val="center"/>
              <w:rPr>
                <w:rFonts w:ascii="Arial" w:eastAsia="Arial" w:hAnsi="Arial" w:cs="Arial"/>
                <w:color w:val="7030A0"/>
                <w:sz w:val="16"/>
                <w:szCs w:val="16"/>
              </w:rPr>
            </w:pPr>
            <w:r w:rsidRPr="007A32B3">
              <w:rPr>
                <w:rFonts w:ascii="Arial"/>
                <w:color w:val="7030A0"/>
                <w:sz w:val="16"/>
              </w:rPr>
              <w:t>N</w:t>
            </w:r>
          </w:p>
        </w:tc>
        <w:tc>
          <w:tcPr>
            <w:tcW w:w="566" w:type="dxa"/>
            <w:tcBorders>
              <w:top w:val="single" w:sz="5" w:space="0" w:color="000000"/>
              <w:left w:val="single" w:sz="5" w:space="0" w:color="000000"/>
              <w:bottom w:val="single" w:sz="5" w:space="0" w:color="000000"/>
              <w:right w:val="single" w:sz="5" w:space="0" w:color="000000"/>
            </w:tcBorders>
          </w:tcPr>
          <w:p w14:paraId="483169BA" w14:textId="77777777" w:rsidR="006B5741" w:rsidRPr="007A32B3" w:rsidRDefault="006B5741" w:rsidP="008938DC">
            <w:pPr>
              <w:pStyle w:val="TableParagraph"/>
              <w:rPr>
                <w:rFonts w:ascii="Arial" w:eastAsia="Arial" w:hAnsi="Arial" w:cs="Arial"/>
                <w:b/>
                <w:bCs/>
                <w:color w:val="7030A0"/>
                <w:sz w:val="16"/>
                <w:szCs w:val="16"/>
              </w:rPr>
            </w:pPr>
          </w:p>
          <w:p w14:paraId="2AB1E8FA" w14:textId="77777777" w:rsidR="006B5741" w:rsidRPr="007A32B3" w:rsidRDefault="006B5741" w:rsidP="008938DC">
            <w:pPr>
              <w:pStyle w:val="TableParagraph"/>
              <w:rPr>
                <w:rFonts w:ascii="Arial" w:eastAsia="Arial" w:hAnsi="Arial" w:cs="Arial"/>
                <w:b/>
                <w:bCs/>
                <w:color w:val="7030A0"/>
                <w:sz w:val="16"/>
                <w:szCs w:val="16"/>
              </w:rPr>
            </w:pPr>
          </w:p>
          <w:p w14:paraId="06438196" w14:textId="77777777" w:rsidR="006B5741" w:rsidRPr="007A32B3" w:rsidRDefault="006B5741" w:rsidP="008938DC">
            <w:pPr>
              <w:pStyle w:val="TableParagraph"/>
              <w:spacing w:before="6"/>
              <w:rPr>
                <w:rFonts w:ascii="Arial" w:eastAsia="Arial" w:hAnsi="Arial" w:cs="Arial"/>
                <w:b/>
                <w:bCs/>
                <w:color w:val="7030A0"/>
                <w:sz w:val="13"/>
                <w:szCs w:val="13"/>
              </w:rPr>
            </w:pPr>
          </w:p>
          <w:p w14:paraId="66CF04E6" w14:textId="77777777" w:rsidR="006B5741" w:rsidRPr="007A32B3" w:rsidRDefault="006B5741" w:rsidP="008938DC">
            <w:pPr>
              <w:pStyle w:val="TableParagraph"/>
              <w:ind w:right="30"/>
              <w:jc w:val="center"/>
              <w:rPr>
                <w:rFonts w:ascii="Arial" w:eastAsia="Arial" w:hAnsi="Arial" w:cs="Arial"/>
                <w:color w:val="7030A0"/>
                <w:sz w:val="16"/>
                <w:szCs w:val="16"/>
              </w:rPr>
            </w:pPr>
            <w:r w:rsidRPr="007A32B3">
              <w:rPr>
                <w:rFonts w:ascii="Arial"/>
                <w:color w:val="7030A0"/>
                <w:sz w:val="16"/>
              </w:rPr>
              <w:t>N</w:t>
            </w:r>
          </w:p>
        </w:tc>
        <w:tc>
          <w:tcPr>
            <w:tcW w:w="567" w:type="dxa"/>
            <w:tcBorders>
              <w:top w:val="single" w:sz="5" w:space="0" w:color="000000"/>
              <w:left w:val="single" w:sz="5" w:space="0" w:color="000000"/>
              <w:bottom w:val="single" w:sz="5" w:space="0" w:color="000000"/>
              <w:right w:val="single" w:sz="5" w:space="0" w:color="000000"/>
            </w:tcBorders>
          </w:tcPr>
          <w:p w14:paraId="2EFBC83E" w14:textId="77777777" w:rsidR="006B5741" w:rsidRPr="007A32B3" w:rsidRDefault="006B5741" w:rsidP="008938DC">
            <w:pPr>
              <w:pStyle w:val="TableParagraph"/>
              <w:rPr>
                <w:rFonts w:ascii="Arial" w:eastAsia="Arial" w:hAnsi="Arial" w:cs="Arial"/>
                <w:b/>
                <w:bCs/>
                <w:color w:val="7030A0"/>
                <w:sz w:val="16"/>
                <w:szCs w:val="16"/>
              </w:rPr>
            </w:pPr>
          </w:p>
          <w:p w14:paraId="0C3DC074" w14:textId="77777777" w:rsidR="006B5741" w:rsidRPr="007A32B3" w:rsidRDefault="006B5741" w:rsidP="008938DC">
            <w:pPr>
              <w:pStyle w:val="TableParagraph"/>
              <w:rPr>
                <w:rFonts w:ascii="Arial" w:eastAsia="Arial" w:hAnsi="Arial" w:cs="Arial"/>
                <w:b/>
                <w:bCs/>
                <w:color w:val="7030A0"/>
                <w:sz w:val="16"/>
                <w:szCs w:val="16"/>
              </w:rPr>
            </w:pPr>
          </w:p>
          <w:p w14:paraId="380CD205" w14:textId="77777777" w:rsidR="006B5741" w:rsidRPr="007A32B3" w:rsidRDefault="006B5741" w:rsidP="008938DC">
            <w:pPr>
              <w:pStyle w:val="TableParagraph"/>
              <w:spacing w:before="6"/>
              <w:rPr>
                <w:rFonts w:ascii="Arial" w:eastAsia="Arial" w:hAnsi="Arial" w:cs="Arial"/>
                <w:b/>
                <w:bCs/>
                <w:color w:val="7030A0"/>
                <w:sz w:val="13"/>
                <w:szCs w:val="13"/>
              </w:rPr>
            </w:pPr>
          </w:p>
          <w:p w14:paraId="5EE1E647" w14:textId="77777777" w:rsidR="006B5741" w:rsidRPr="007A32B3" w:rsidRDefault="006B5741" w:rsidP="008938DC">
            <w:pPr>
              <w:pStyle w:val="TableParagraph"/>
              <w:ind w:left="116"/>
              <w:rPr>
                <w:rFonts w:ascii="Arial" w:eastAsia="Arial" w:hAnsi="Arial" w:cs="Arial"/>
                <w:color w:val="7030A0"/>
                <w:sz w:val="16"/>
                <w:szCs w:val="16"/>
              </w:rPr>
            </w:pPr>
            <w:r w:rsidRPr="007A32B3">
              <w:rPr>
                <w:rFonts w:ascii="Arial"/>
                <w:color w:val="7030A0"/>
                <w:spacing w:val="-1"/>
                <w:sz w:val="16"/>
              </w:rPr>
              <w:t>N/O</w:t>
            </w:r>
          </w:p>
        </w:tc>
        <w:tc>
          <w:tcPr>
            <w:tcW w:w="569" w:type="dxa"/>
            <w:tcBorders>
              <w:top w:val="single" w:sz="5" w:space="0" w:color="000000"/>
              <w:left w:val="single" w:sz="5" w:space="0" w:color="000000"/>
              <w:bottom w:val="single" w:sz="5" w:space="0" w:color="000000"/>
              <w:right w:val="single" w:sz="5" w:space="0" w:color="000000"/>
            </w:tcBorders>
          </w:tcPr>
          <w:p w14:paraId="1B4C112E" w14:textId="77777777" w:rsidR="006B5741" w:rsidRPr="007A32B3" w:rsidRDefault="006B5741" w:rsidP="008938DC">
            <w:pPr>
              <w:pStyle w:val="TableParagraph"/>
              <w:rPr>
                <w:rFonts w:ascii="Arial" w:eastAsia="Arial" w:hAnsi="Arial" w:cs="Arial"/>
                <w:b/>
                <w:bCs/>
                <w:color w:val="7030A0"/>
                <w:sz w:val="16"/>
                <w:szCs w:val="16"/>
              </w:rPr>
            </w:pPr>
          </w:p>
          <w:p w14:paraId="503BCDF4" w14:textId="77777777" w:rsidR="006B5741" w:rsidRPr="007A32B3" w:rsidRDefault="006B5741" w:rsidP="008938DC">
            <w:pPr>
              <w:pStyle w:val="TableParagraph"/>
              <w:rPr>
                <w:rFonts w:ascii="Arial" w:eastAsia="Arial" w:hAnsi="Arial" w:cs="Arial"/>
                <w:b/>
                <w:bCs/>
                <w:color w:val="7030A0"/>
                <w:sz w:val="16"/>
                <w:szCs w:val="16"/>
              </w:rPr>
            </w:pPr>
          </w:p>
          <w:p w14:paraId="2158E4FB" w14:textId="77777777" w:rsidR="006B5741" w:rsidRPr="007A32B3" w:rsidRDefault="006B5741" w:rsidP="008938DC">
            <w:pPr>
              <w:pStyle w:val="TableParagraph"/>
              <w:spacing w:before="6"/>
              <w:rPr>
                <w:rFonts w:ascii="Arial" w:eastAsia="Arial" w:hAnsi="Arial" w:cs="Arial"/>
                <w:b/>
                <w:bCs/>
                <w:color w:val="7030A0"/>
                <w:sz w:val="13"/>
                <w:szCs w:val="13"/>
              </w:rPr>
            </w:pPr>
          </w:p>
          <w:p w14:paraId="6A5534C4" w14:textId="77777777" w:rsidR="006B5741" w:rsidRPr="007A32B3" w:rsidRDefault="006B5741" w:rsidP="008938DC">
            <w:pPr>
              <w:pStyle w:val="TableParagraph"/>
              <w:ind w:left="116"/>
              <w:rPr>
                <w:rFonts w:ascii="Arial" w:eastAsia="Arial" w:hAnsi="Arial" w:cs="Arial"/>
                <w:color w:val="7030A0"/>
                <w:sz w:val="16"/>
                <w:szCs w:val="16"/>
              </w:rPr>
            </w:pPr>
            <w:r w:rsidRPr="007A32B3">
              <w:rPr>
                <w:rFonts w:ascii="Arial"/>
                <w:color w:val="7030A0"/>
                <w:spacing w:val="-1"/>
                <w:sz w:val="16"/>
              </w:rPr>
              <w:t>N/O</w:t>
            </w:r>
          </w:p>
        </w:tc>
        <w:tc>
          <w:tcPr>
            <w:tcW w:w="2977" w:type="dxa"/>
            <w:tcBorders>
              <w:top w:val="single" w:sz="5" w:space="0" w:color="000000"/>
              <w:left w:val="single" w:sz="5" w:space="0" w:color="000000"/>
              <w:bottom w:val="single" w:sz="5" w:space="0" w:color="000000"/>
              <w:right w:val="single" w:sz="5" w:space="0" w:color="000000"/>
            </w:tcBorders>
          </w:tcPr>
          <w:p w14:paraId="61D63D42" w14:textId="5F385B9A" w:rsidR="006B5741" w:rsidRPr="007A32B3" w:rsidRDefault="006B5741" w:rsidP="008938DC">
            <w:pPr>
              <w:pStyle w:val="TableParagraph"/>
              <w:spacing w:before="62"/>
              <w:ind w:left="99" w:right="135"/>
              <w:jc w:val="both"/>
              <w:rPr>
                <w:rFonts w:ascii="Arial" w:eastAsia="Arial" w:hAnsi="Arial" w:cs="Arial"/>
                <w:color w:val="7030A0"/>
                <w:sz w:val="16"/>
                <w:szCs w:val="16"/>
              </w:rPr>
            </w:pPr>
            <w:r w:rsidRPr="007A32B3">
              <w:rPr>
                <w:rFonts w:ascii="Arial" w:hAnsi="Arial"/>
                <w:color w:val="7030A0"/>
                <w:spacing w:val="-1"/>
                <w:sz w:val="16"/>
              </w:rPr>
              <w:t>Obavezno</w:t>
            </w:r>
            <w:r w:rsidRPr="007A32B3">
              <w:rPr>
                <w:rFonts w:ascii="Arial" w:hAnsi="Arial"/>
                <w:color w:val="7030A0"/>
                <w:spacing w:val="24"/>
                <w:sz w:val="16"/>
              </w:rPr>
              <w:t xml:space="preserve"> </w:t>
            </w:r>
            <w:r w:rsidRPr="007A32B3">
              <w:rPr>
                <w:rFonts w:ascii="Arial" w:hAnsi="Arial"/>
                <w:color w:val="7030A0"/>
                <w:sz w:val="16"/>
              </w:rPr>
              <w:t>u</w:t>
            </w:r>
            <w:r w:rsidRPr="007A32B3">
              <w:rPr>
                <w:rFonts w:ascii="Arial" w:hAnsi="Arial"/>
                <w:color w:val="7030A0"/>
                <w:spacing w:val="24"/>
                <w:sz w:val="16"/>
              </w:rPr>
              <w:t xml:space="preserve"> </w:t>
            </w:r>
            <w:r w:rsidRPr="007A32B3">
              <w:rPr>
                <w:rFonts w:ascii="Arial" w:hAnsi="Arial"/>
                <w:color w:val="7030A0"/>
                <w:spacing w:val="-1"/>
                <w:sz w:val="16"/>
              </w:rPr>
              <w:t>novim</w:t>
            </w:r>
            <w:r w:rsidRPr="007A32B3">
              <w:rPr>
                <w:rFonts w:ascii="Arial" w:hAnsi="Arial"/>
                <w:color w:val="7030A0"/>
                <w:spacing w:val="29"/>
                <w:sz w:val="16"/>
              </w:rPr>
              <w:t xml:space="preserve"> </w:t>
            </w:r>
            <w:r w:rsidRPr="007A32B3">
              <w:rPr>
                <w:rFonts w:ascii="Arial" w:hAnsi="Arial"/>
                <w:color w:val="7030A0"/>
                <w:spacing w:val="-2"/>
                <w:sz w:val="16"/>
              </w:rPr>
              <w:t>dvosm</w:t>
            </w:r>
            <w:r w:rsidR="009B46E6" w:rsidRPr="007A32B3">
              <w:rPr>
                <w:rFonts w:ascii="Arial" w:hAnsi="Arial"/>
                <w:color w:val="7030A0"/>
                <w:spacing w:val="-2"/>
                <w:sz w:val="16"/>
              </w:rPr>
              <w:t>j</w:t>
            </w:r>
            <w:r w:rsidRPr="007A32B3">
              <w:rPr>
                <w:rFonts w:ascii="Arial" w:hAnsi="Arial"/>
                <w:color w:val="7030A0"/>
                <w:spacing w:val="-2"/>
                <w:sz w:val="16"/>
              </w:rPr>
              <w:t>ernim</w:t>
            </w:r>
            <w:r w:rsidRPr="007A32B3">
              <w:rPr>
                <w:rFonts w:ascii="Arial" w:hAnsi="Arial"/>
                <w:color w:val="7030A0"/>
                <w:spacing w:val="21"/>
                <w:sz w:val="16"/>
              </w:rPr>
              <w:t xml:space="preserve"> </w:t>
            </w:r>
            <w:r w:rsidRPr="007A32B3">
              <w:rPr>
                <w:rFonts w:ascii="Arial" w:hAnsi="Arial"/>
                <w:color w:val="7030A0"/>
                <w:spacing w:val="-1"/>
                <w:sz w:val="16"/>
              </w:rPr>
              <w:t>tunelima</w:t>
            </w:r>
            <w:r w:rsidRPr="007A32B3">
              <w:rPr>
                <w:rFonts w:ascii="Arial" w:hAnsi="Arial"/>
                <w:color w:val="7030A0"/>
                <w:spacing w:val="11"/>
                <w:sz w:val="16"/>
              </w:rPr>
              <w:t xml:space="preserve"> </w:t>
            </w:r>
            <w:r w:rsidRPr="007A32B3">
              <w:rPr>
                <w:rFonts w:ascii="Arial" w:hAnsi="Arial"/>
                <w:color w:val="7030A0"/>
                <w:sz w:val="16"/>
              </w:rPr>
              <w:t>&gt;</w:t>
            </w:r>
            <w:r w:rsidRPr="007A32B3">
              <w:rPr>
                <w:rFonts w:ascii="Arial" w:hAnsi="Arial"/>
                <w:color w:val="7030A0"/>
                <w:spacing w:val="11"/>
                <w:sz w:val="16"/>
              </w:rPr>
              <w:t xml:space="preserve"> </w:t>
            </w:r>
            <w:r w:rsidRPr="007A32B3">
              <w:rPr>
                <w:rFonts w:ascii="Arial" w:hAnsi="Arial"/>
                <w:color w:val="7030A0"/>
                <w:spacing w:val="-1"/>
                <w:sz w:val="16"/>
              </w:rPr>
              <w:t>1.500</w:t>
            </w:r>
            <w:r w:rsidRPr="007A32B3">
              <w:rPr>
                <w:rFonts w:ascii="Arial" w:hAnsi="Arial"/>
                <w:color w:val="7030A0"/>
                <w:spacing w:val="8"/>
                <w:sz w:val="16"/>
              </w:rPr>
              <w:t xml:space="preserve"> </w:t>
            </w:r>
            <w:r w:rsidRPr="007A32B3">
              <w:rPr>
                <w:rFonts w:ascii="Arial" w:hAnsi="Arial"/>
                <w:color w:val="7030A0"/>
                <w:sz w:val="16"/>
              </w:rPr>
              <w:t>m</w:t>
            </w:r>
            <w:r w:rsidRPr="007A32B3">
              <w:rPr>
                <w:rFonts w:ascii="Arial" w:hAnsi="Arial"/>
                <w:color w:val="7030A0"/>
                <w:spacing w:val="14"/>
                <w:sz w:val="16"/>
              </w:rPr>
              <w:t xml:space="preserve"> </w:t>
            </w:r>
            <w:r w:rsidRPr="007A32B3">
              <w:rPr>
                <w:rFonts w:ascii="Arial" w:hAnsi="Arial"/>
                <w:color w:val="7030A0"/>
                <w:spacing w:val="-1"/>
                <w:sz w:val="16"/>
              </w:rPr>
              <w:t>bez</w:t>
            </w:r>
            <w:r w:rsidRPr="007A32B3">
              <w:rPr>
                <w:rFonts w:ascii="Arial" w:hAnsi="Arial"/>
                <w:color w:val="7030A0"/>
                <w:spacing w:val="10"/>
                <w:sz w:val="16"/>
              </w:rPr>
              <w:t xml:space="preserve"> </w:t>
            </w:r>
            <w:r w:rsidRPr="007A32B3">
              <w:rPr>
                <w:rFonts w:ascii="Arial" w:hAnsi="Arial"/>
                <w:color w:val="7030A0"/>
                <w:spacing w:val="-2"/>
                <w:sz w:val="16"/>
              </w:rPr>
              <w:t>zaustavne</w:t>
            </w:r>
            <w:r w:rsidRPr="007A32B3">
              <w:rPr>
                <w:rFonts w:ascii="Arial" w:hAnsi="Arial"/>
                <w:color w:val="7030A0"/>
                <w:spacing w:val="33"/>
                <w:sz w:val="16"/>
              </w:rPr>
              <w:t xml:space="preserve"> </w:t>
            </w:r>
            <w:r w:rsidRPr="007A32B3">
              <w:rPr>
                <w:rFonts w:ascii="Arial" w:hAnsi="Arial"/>
                <w:color w:val="7030A0"/>
                <w:spacing w:val="-1"/>
                <w:sz w:val="16"/>
              </w:rPr>
              <w:t>trake.</w:t>
            </w:r>
            <w:r w:rsidRPr="007A32B3">
              <w:rPr>
                <w:rFonts w:ascii="Arial" w:hAnsi="Arial"/>
                <w:color w:val="7030A0"/>
                <w:spacing w:val="14"/>
                <w:sz w:val="16"/>
              </w:rPr>
              <w:t xml:space="preserve"> </w:t>
            </w:r>
            <w:r w:rsidRPr="007A32B3">
              <w:rPr>
                <w:rFonts w:ascii="Arial" w:hAnsi="Arial"/>
                <w:color w:val="7030A0"/>
                <w:sz w:val="16"/>
              </w:rPr>
              <w:t>U</w:t>
            </w:r>
            <w:r w:rsidRPr="007A32B3">
              <w:rPr>
                <w:rFonts w:ascii="Arial" w:hAnsi="Arial"/>
                <w:color w:val="7030A0"/>
                <w:spacing w:val="10"/>
                <w:sz w:val="16"/>
              </w:rPr>
              <w:t xml:space="preserve"> </w:t>
            </w:r>
            <w:r w:rsidRPr="007A32B3">
              <w:rPr>
                <w:rFonts w:ascii="Arial" w:hAnsi="Arial"/>
                <w:color w:val="7030A0"/>
                <w:spacing w:val="-1"/>
                <w:sz w:val="16"/>
              </w:rPr>
              <w:t>postojećim</w:t>
            </w:r>
            <w:r w:rsidRPr="007A32B3">
              <w:rPr>
                <w:rFonts w:ascii="Arial" w:hAnsi="Arial"/>
                <w:color w:val="7030A0"/>
                <w:spacing w:val="14"/>
                <w:sz w:val="16"/>
              </w:rPr>
              <w:t xml:space="preserve"> </w:t>
            </w:r>
            <w:r w:rsidRPr="007A32B3">
              <w:rPr>
                <w:rFonts w:ascii="Arial" w:hAnsi="Arial"/>
                <w:color w:val="7030A0"/>
                <w:spacing w:val="-2"/>
                <w:sz w:val="16"/>
              </w:rPr>
              <w:t>dvosm</w:t>
            </w:r>
            <w:r w:rsidR="009B46E6" w:rsidRPr="007A32B3">
              <w:rPr>
                <w:rFonts w:ascii="Arial" w:hAnsi="Arial"/>
                <w:color w:val="7030A0"/>
                <w:spacing w:val="-2"/>
                <w:sz w:val="16"/>
              </w:rPr>
              <w:t>j</w:t>
            </w:r>
            <w:r w:rsidRPr="007A32B3">
              <w:rPr>
                <w:rFonts w:ascii="Arial" w:hAnsi="Arial"/>
                <w:color w:val="7030A0"/>
                <w:spacing w:val="-2"/>
                <w:sz w:val="16"/>
              </w:rPr>
              <w:t>ernim</w:t>
            </w:r>
            <w:r w:rsidRPr="007A32B3">
              <w:rPr>
                <w:rFonts w:ascii="Arial" w:hAnsi="Arial"/>
                <w:color w:val="7030A0"/>
                <w:spacing w:val="29"/>
                <w:sz w:val="16"/>
              </w:rPr>
              <w:t xml:space="preserve"> </w:t>
            </w:r>
            <w:r w:rsidRPr="007A32B3">
              <w:rPr>
                <w:rFonts w:ascii="Arial" w:hAnsi="Arial"/>
                <w:color w:val="7030A0"/>
                <w:spacing w:val="-1"/>
                <w:sz w:val="16"/>
              </w:rPr>
              <w:t>tunelima</w:t>
            </w:r>
            <w:r w:rsidRPr="007A32B3">
              <w:rPr>
                <w:rFonts w:ascii="Arial" w:hAnsi="Arial"/>
                <w:color w:val="7030A0"/>
                <w:spacing w:val="7"/>
                <w:sz w:val="16"/>
              </w:rPr>
              <w:t xml:space="preserve"> </w:t>
            </w:r>
            <w:r w:rsidRPr="007A32B3">
              <w:rPr>
                <w:rFonts w:ascii="Arial" w:hAnsi="Arial"/>
                <w:color w:val="7030A0"/>
                <w:sz w:val="16"/>
              </w:rPr>
              <w:t>&gt;</w:t>
            </w:r>
            <w:r w:rsidRPr="007A32B3">
              <w:rPr>
                <w:rFonts w:ascii="Arial" w:hAnsi="Arial"/>
                <w:color w:val="7030A0"/>
                <w:spacing w:val="7"/>
                <w:sz w:val="16"/>
              </w:rPr>
              <w:t xml:space="preserve"> </w:t>
            </w:r>
            <w:r w:rsidRPr="007A32B3">
              <w:rPr>
                <w:rFonts w:ascii="Arial" w:hAnsi="Arial"/>
                <w:color w:val="7030A0"/>
                <w:spacing w:val="-1"/>
                <w:sz w:val="16"/>
              </w:rPr>
              <w:t>1.500</w:t>
            </w:r>
            <w:r w:rsidRPr="007A32B3">
              <w:rPr>
                <w:rFonts w:ascii="Arial" w:hAnsi="Arial"/>
                <w:color w:val="7030A0"/>
                <w:spacing w:val="5"/>
                <w:sz w:val="16"/>
              </w:rPr>
              <w:t xml:space="preserve"> </w:t>
            </w:r>
            <w:r w:rsidRPr="007A32B3">
              <w:rPr>
                <w:rFonts w:ascii="Arial" w:hAnsi="Arial"/>
                <w:color w:val="7030A0"/>
                <w:spacing w:val="1"/>
                <w:sz w:val="16"/>
              </w:rPr>
              <w:t>m:</w:t>
            </w:r>
            <w:r w:rsidRPr="007A32B3">
              <w:rPr>
                <w:rFonts w:ascii="Arial" w:hAnsi="Arial"/>
                <w:color w:val="7030A0"/>
                <w:spacing w:val="8"/>
                <w:sz w:val="16"/>
              </w:rPr>
              <w:t xml:space="preserve"> </w:t>
            </w:r>
            <w:r w:rsidRPr="007A32B3">
              <w:rPr>
                <w:rFonts w:ascii="Arial" w:hAnsi="Arial"/>
                <w:color w:val="7030A0"/>
                <w:spacing w:val="-1"/>
                <w:sz w:val="16"/>
              </w:rPr>
              <w:t>zavisi</w:t>
            </w:r>
            <w:r w:rsidRPr="007A32B3">
              <w:rPr>
                <w:rFonts w:ascii="Arial" w:hAnsi="Arial"/>
                <w:color w:val="7030A0"/>
                <w:spacing w:val="8"/>
                <w:sz w:val="16"/>
              </w:rPr>
              <w:t xml:space="preserve"> </w:t>
            </w:r>
            <w:r w:rsidRPr="007A32B3">
              <w:rPr>
                <w:rFonts w:ascii="Arial" w:hAnsi="Arial"/>
                <w:color w:val="7030A0"/>
                <w:spacing w:val="-1"/>
                <w:sz w:val="16"/>
              </w:rPr>
              <w:t>od</w:t>
            </w:r>
            <w:r w:rsidRPr="007A32B3">
              <w:rPr>
                <w:rFonts w:ascii="Arial" w:hAnsi="Arial"/>
                <w:color w:val="7030A0"/>
                <w:spacing w:val="7"/>
                <w:sz w:val="16"/>
              </w:rPr>
              <w:t xml:space="preserve"> </w:t>
            </w:r>
            <w:r w:rsidRPr="007A32B3">
              <w:rPr>
                <w:rFonts w:ascii="Arial" w:hAnsi="Arial"/>
                <w:color w:val="7030A0"/>
                <w:spacing w:val="-1"/>
                <w:sz w:val="16"/>
              </w:rPr>
              <w:t>analize</w:t>
            </w:r>
            <w:r w:rsidR="009B46E6" w:rsidRPr="007A32B3">
              <w:rPr>
                <w:rFonts w:ascii="Arial" w:hAnsi="Arial"/>
                <w:color w:val="7030A0"/>
                <w:spacing w:val="-1"/>
                <w:sz w:val="16"/>
              </w:rPr>
              <w:t xml:space="preserve"> rizika</w:t>
            </w:r>
            <w:r w:rsidRPr="007A32B3">
              <w:rPr>
                <w:rFonts w:ascii="Arial" w:hAnsi="Arial"/>
                <w:color w:val="7030A0"/>
                <w:spacing w:val="-1"/>
                <w:sz w:val="16"/>
              </w:rPr>
              <w:t>.</w:t>
            </w:r>
            <w:r w:rsidRPr="007A32B3">
              <w:rPr>
                <w:rFonts w:ascii="Arial" w:hAnsi="Arial"/>
                <w:color w:val="7030A0"/>
                <w:spacing w:val="21"/>
                <w:sz w:val="16"/>
              </w:rPr>
              <w:t xml:space="preserve"> </w:t>
            </w:r>
            <w:r w:rsidRPr="007A32B3">
              <w:rPr>
                <w:rFonts w:ascii="Arial" w:hAnsi="Arial"/>
                <w:color w:val="7030A0"/>
                <w:spacing w:val="-1"/>
                <w:sz w:val="16"/>
              </w:rPr>
              <w:t>Kod</w:t>
            </w:r>
            <w:r w:rsidRPr="007A32B3">
              <w:rPr>
                <w:rFonts w:ascii="Arial" w:hAnsi="Arial"/>
                <w:color w:val="7030A0"/>
                <w:spacing w:val="2"/>
                <w:sz w:val="16"/>
              </w:rPr>
              <w:t xml:space="preserve"> </w:t>
            </w:r>
            <w:r w:rsidR="009B46E6" w:rsidRPr="007A32B3">
              <w:rPr>
                <w:rFonts w:ascii="Arial" w:hAnsi="Arial"/>
                <w:color w:val="7030A0"/>
                <w:spacing w:val="2"/>
                <w:sz w:val="16"/>
              </w:rPr>
              <w:t xml:space="preserve">novih tunela </w:t>
            </w:r>
            <w:r w:rsidRPr="007A32B3">
              <w:rPr>
                <w:rFonts w:ascii="Arial" w:hAnsi="Arial"/>
                <w:color w:val="7030A0"/>
                <w:spacing w:val="-1"/>
                <w:sz w:val="16"/>
              </w:rPr>
              <w:t>zavisi</w:t>
            </w:r>
            <w:r w:rsidRPr="007A32B3">
              <w:rPr>
                <w:rFonts w:ascii="Arial" w:hAnsi="Arial"/>
                <w:color w:val="7030A0"/>
                <w:spacing w:val="3"/>
                <w:sz w:val="16"/>
              </w:rPr>
              <w:t xml:space="preserve"> </w:t>
            </w:r>
            <w:r w:rsidRPr="007A32B3">
              <w:rPr>
                <w:rFonts w:ascii="Arial" w:hAnsi="Arial"/>
                <w:color w:val="7030A0"/>
                <w:spacing w:val="-1"/>
                <w:sz w:val="16"/>
              </w:rPr>
              <w:t>od</w:t>
            </w:r>
            <w:r w:rsidRPr="007A32B3">
              <w:rPr>
                <w:rFonts w:ascii="Arial" w:hAnsi="Arial"/>
                <w:color w:val="7030A0"/>
                <w:spacing w:val="27"/>
                <w:sz w:val="16"/>
              </w:rPr>
              <w:t xml:space="preserve"> </w:t>
            </w:r>
            <w:r w:rsidRPr="007A32B3">
              <w:rPr>
                <w:rFonts w:ascii="Arial" w:hAnsi="Arial"/>
                <w:color w:val="7030A0"/>
                <w:spacing w:val="-1"/>
                <w:sz w:val="16"/>
              </w:rPr>
              <w:t>dodatne</w:t>
            </w:r>
            <w:r w:rsidRPr="007A32B3">
              <w:rPr>
                <w:rFonts w:ascii="Arial" w:hAnsi="Arial"/>
                <w:color w:val="7030A0"/>
                <w:sz w:val="16"/>
              </w:rPr>
              <w:t xml:space="preserve"> </w:t>
            </w:r>
            <w:r w:rsidRPr="007A32B3">
              <w:rPr>
                <w:rFonts w:ascii="Arial" w:hAnsi="Arial"/>
                <w:color w:val="7030A0"/>
                <w:spacing w:val="-1"/>
                <w:sz w:val="16"/>
              </w:rPr>
              <w:t>korisne</w:t>
            </w:r>
            <w:r w:rsidRPr="007A32B3">
              <w:rPr>
                <w:rFonts w:ascii="Arial" w:hAnsi="Arial"/>
                <w:color w:val="7030A0"/>
                <w:spacing w:val="-2"/>
                <w:sz w:val="16"/>
              </w:rPr>
              <w:t xml:space="preserve"> </w:t>
            </w:r>
            <w:r w:rsidRPr="007A32B3">
              <w:rPr>
                <w:rFonts w:ascii="Arial" w:hAnsi="Arial"/>
                <w:color w:val="7030A0"/>
                <w:spacing w:val="-1"/>
                <w:sz w:val="16"/>
              </w:rPr>
              <w:t>širine</w:t>
            </w:r>
            <w:r w:rsidRPr="007A32B3">
              <w:rPr>
                <w:rFonts w:ascii="Arial" w:hAnsi="Arial"/>
                <w:color w:val="7030A0"/>
                <w:spacing w:val="-2"/>
                <w:sz w:val="16"/>
              </w:rPr>
              <w:t xml:space="preserve"> </w:t>
            </w:r>
            <w:r w:rsidRPr="007A32B3">
              <w:rPr>
                <w:rFonts w:ascii="Arial" w:hAnsi="Arial"/>
                <w:color w:val="7030A0"/>
                <w:spacing w:val="-1"/>
                <w:sz w:val="16"/>
              </w:rPr>
              <w:t>tunela.</w:t>
            </w:r>
          </w:p>
        </w:tc>
      </w:tr>
      <w:tr w:rsidR="007A32B3" w:rsidRPr="007A32B3" w14:paraId="54F18281" w14:textId="77777777" w:rsidTr="008938DC">
        <w:trPr>
          <w:trHeight w:hRule="exact" w:val="514"/>
        </w:trPr>
        <w:tc>
          <w:tcPr>
            <w:tcW w:w="1133" w:type="dxa"/>
            <w:vMerge/>
            <w:tcBorders>
              <w:left w:val="single" w:sz="5" w:space="0" w:color="000000"/>
              <w:right w:val="single" w:sz="5" w:space="0" w:color="000000"/>
            </w:tcBorders>
            <w:textDirection w:val="btLr"/>
          </w:tcPr>
          <w:p w14:paraId="56DD567F" w14:textId="77777777" w:rsidR="006B5741" w:rsidRPr="007A32B3" w:rsidRDefault="006B5741" w:rsidP="008938DC">
            <w:pPr>
              <w:rPr>
                <w:color w:val="7030A0"/>
              </w:rPr>
            </w:pPr>
          </w:p>
        </w:tc>
        <w:tc>
          <w:tcPr>
            <w:tcW w:w="1844" w:type="dxa"/>
            <w:tcBorders>
              <w:top w:val="single" w:sz="5" w:space="0" w:color="000000"/>
              <w:left w:val="single" w:sz="5" w:space="0" w:color="000000"/>
              <w:bottom w:val="single" w:sz="5" w:space="0" w:color="000000"/>
              <w:right w:val="single" w:sz="5" w:space="0" w:color="000000"/>
            </w:tcBorders>
          </w:tcPr>
          <w:p w14:paraId="044C1C15" w14:textId="773BF521" w:rsidR="006B5741" w:rsidRPr="007A32B3" w:rsidRDefault="00A8028C" w:rsidP="008938DC">
            <w:pPr>
              <w:pStyle w:val="TableParagraph"/>
              <w:spacing w:before="65"/>
              <w:ind w:left="102" w:right="131"/>
              <w:rPr>
                <w:rFonts w:ascii="Arial" w:eastAsia="Arial" w:hAnsi="Arial" w:cs="Arial"/>
                <w:color w:val="7030A0"/>
                <w:sz w:val="16"/>
                <w:szCs w:val="16"/>
              </w:rPr>
            </w:pPr>
            <w:r w:rsidRPr="007A32B3">
              <w:rPr>
                <w:rFonts w:ascii="Arial" w:hAnsi="Arial"/>
                <w:color w:val="7030A0"/>
                <w:spacing w:val="-1"/>
                <w:sz w:val="16"/>
              </w:rPr>
              <w:t>Odvođenje zapaljivih i toksičnih tečnosti</w:t>
            </w:r>
          </w:p>
        </w:tc>
        <w:tc>
          <w:tcPr>
            <w:tcW w:w="569" w:type="dxa"/>
            <w:tcBorders>
              <w:top w:val="single" w:sz="5" w:space="0" w:color="000000"/>
              <w:left w:val="single" w:sz="5" w:space="0" w:color="000000"/>
              <w:bottom w:val="single" w:sz="5" w:space="0" w:color="000000"/>
              <w:right w:val="single" w:sz="5" w:space="0" w:color="000000"/>
            </w:tcBorders>
          </w:tcPr>
          <w:p w14:paraId="76DE1237" w14:textId="77777777" w:rsidR="006B5741" w:rsidRPr="007A32B3" w:rsidRDefault="006B5741" w:rsidP="008938DC">
            <w:pPr>
              <w:pStyle w:val="TableParagraph"/>
              <w:spacing w:before="7"/>
              <w:rPr>
                <w:rFonts w:ascii="Arial" w:eastAsia="Arial" w:hAnsi="Arial" w:cs="Arial"/>
                <w:b/>
                <w:bCs/>
                <w:color w:val="7030A0"/>
                <w:sz w:val="13"/>
                <w:szCs w:val="13"/>
              </w:rPr>
            </w:pPr>
          </w:p>
          <w:p w14:paraId="406DB7D9" w14:textId="77777777" w:rsidR="006B5741" w:rsidRPr="007A32B3" w:rsidRDefault="006B5741" w:rsidP="008938DC">
            <w:pPr>
              <w:pStyle w:val="TableParagraph"/>
              <w:ind w:right="37"/>
              <w:jc w:val="center"/>
              <w:rPr>
                <w:rFonts w:ascii="Arial" w:eastAsia="Arial" w:hAnsi="Arial" w:cs="Arial"/>
                <w:color w:val="7030A0"/>
                <w:sz w:val="16"/>
                <w:szCs w:val="16"/>
              </w:rPr>
            </w:pPr>
            <w:r w:rsidRPr="007A32B3">
              <w:rPr>
                <w:rFonts w:ascii="Arial"/>
                <w:color w:val="7030A0"/>
                <w:sz w:val="16"/>
              </w:rPr>
              <w:t>I</w:t>
            </w:r>
          </w:p>
        </w:tc>
        <w:tc>
          <w:tcPr>
            <w:tcW w:w="566" w:type="dxa"/>
            <w:tcBorders>
              <w:top w:val="single" w:sz="5" w:space="0" w:color="000000"/>
              <w:left w:val="single" w:sz="5" w:space="0" w:color="000000"/>
              <w:bottom w:val="single" w:sz="5" w:space="0" w:color="000000"/>
              <w:right w:val="single" w:sz="5" w:space="0" w:color="000000"/>
            </w:tcBorders>
          </w:tcPr>
          <w:p w14:paraId="4C32E103" w14:textId="77777777" w:rsidR="006B5741" w:rsidRPr="007A32B3" w:rsidRDefault="006B5741" w:rsidP="008938DC">
            <w:pPr>
              <w:pStyle w:val="TableParagraph"/>
              <w:spacing w:before="7"/>
              <w:rPr>
                <w:rFonts w:ascii="Arial" w:eastAsia="Arial" w:hAnsi="Arial" w:cs="Arial"/>
                <w:b/>
                <w:bCs/>
                <w:color w:val="7030A0"/>
                <w:sz w:val="13"/>
                <w:szCs w:val="13"/>
              </w:rPr>
            </w:pPr>
          </w:p>
          <w:p w14:paraId="56EF207B" w14:textId="77777777" w:rsidR="006B5741" w:rsidRPr="007A32B3" w:rsidRDefault="006B5741" w:rsidP="008938DC">
            <w:pPr>
              <w:pStyle w:val="TableParagraph"/>
              <w:ind w:right="39"/>
              <w:jc w:val="center"/>
              <w:rPr>
                <w:rFonts w:ascii="Arial" w:eastAsia="Arial" w:hAnsi="Arial" w:cs="Arial"/>
                <w:color w:val="7030A0"/>
                <w:sz w:val="16"/>
                <w:szCs w:val="16"/>
              </w:rPr>
            </w:pPr>
            <w:r w:rsidRPr="007A32B3">
              <w:rPr>
                <w:rFonts w:ascii="Arial"/>
                <w:color w:val="7030A0"/>
                <w:sz w:val="16"/>
              </w:rPr>
              <w:t>I</w:t>
            </w:r>
          </w:p>
        </w:tc>
        <w:tc>
          <w:tcPr>
            <w:tcW w:w="566" w:type="dxa"/>
            <w:tcBorders>
              <w:top w:val="single" w:sz="5" w:space="0" w:color="000000"/>
              <w:left w:val="single" w:sz="5" w:space="0" w:color="000000"/>
              <w:bottom w:val="single" w:sz="5" w:space="0" w:color="000000"/>
              <w:right w:val="single" w:sz="5" w:space="0" w:color="000000"/>
            </w:tcBorders>
          </w:tcPr>
          <w:p w14:paraId="2EBDFA35" w14:textId="77777777" w:rsidR="006B5741" w:rsidRPr="007A32B3" w:rsidRDefault="006B5741" w:rsidP="008938DC">
            <w:pPr>
              <w:pStyle w:val="TableParagraph"/>
              <w:spacing w:before="7"/>
              <w:rPr>
                <w:rFonts w:ascii="Arial" w:eastAsia="Arial" w:hAnsi="Arial" w:cs="Arial"/>
                <w:b/>
                <w:bCs/>
                <w:color w:val="7030A0"/>
                <w:sz w:val="13"/>
                <w:szCs w:val="13"/>
              </w:rPr>
            </w:pPr>
          </w:p>
          <w:p w14:paraId="49348FD5" w14:textId="77777777" w:rsidR="006B5741" w:rsidRPr="007A32B3" w:rsidRDefault="006B5741" w:rsidP="008938DC">
            <w:pPr>
              <w:pStyle w:val="TableParagraph"/>
              <w:ind w:right="34"/>
              <w:jc w:val="center"/>
              <w:rPr>
                <w:rFonts w:ascii="Arial" w:eastAsia="Arial" w:hAnsi="Arial" w:cs="Arial"/>
                <w:color w:val="7030A0"/>
                <w:sz w:val="16"/>
                <w:szCs w:val="16"/>
              </w:rPr>
            </w:pPr>
            <w:r w:rsidRPr="007A32B3">
              <w:rPr>
                <w:rFonts w:ascii="Arial"/>
                <w:color w:val="7030A0"/>
                <w:sz w:val="16"/>
              </w:rPr>
              <w:t>I</w:t>
            </w:r>
          </w:p>
        </w:tc>
        <w:tc>
          <w:tcPr>
            <w:tcW w:w="567" w:type="dxa"/>
            <w:tcBorders>
              <w:top w:val="single" w:sz="5" w:space="0" w:color="000000"/>
              <w:left w:val="single" w:sz="5" w:space="0" w:color="000000"/>
              <w:bottom w:val="single" w:sz="5" w:space="0" w:color="000000"/>
              <w:right w:val="single" w:sz="5" w:space="0" w:color="000000"/>
            </w:tcBorders>
          </w:tcPr>
          <w:p w14:paraId="007EAA49" w14:textId="77777777" w:rsidR="006B5741" w:rsidRPr="007A32B3" w:rsidRDefault="006B5741" w:rsidP="008938DC">
            <w:pPr>
              <w:pStyle w:val="TableParagraph"/>
              <w:spacing w:before="7"/>
              <w:rPr>
                <w:rFonts w:ascii="Arial" w:eastAsia="Arial" w:hAnsi="Arial" w:cs="Arial"/>
                <w:b/>
                <w:bCs/>
                <w:color w:val="7030A0"/>
                <w:sz w:val="13"/>
                <w:szCs w:val="13"/>
              </w:rPr>
            </w:pPr>
          </w:p>
          <w:p w14:paraId="16576613" w14:textId="77777777" w:rsidR="006B5741" w:rsidRPr="007A32B3" w:rsidRDefault="006B5741" w:rsidP="008938DC">
            <w:pPr>
              <w:pStyle w:val="TableParagraph"/>
              <w:ind w:right="34"/>
              <w:jc w:val="center"/>
              <w:rPr>
                <w:rFonts w:ascii="Arial" w:eastAsia="Arial" w:hAnsi="Arial" w:cs="Arial"/>
                <w:color w:val="7030A0"/>
                <w:sz w:val="16"/>
                <w:szCs w:val="16"/>
              </w:rPr>
            </w:pPr>
            <w:r w:rsidRPr="007A32B3">
              <w:rPr>
                <w:rFonts w:ascii="Arial"/>
                <w:color w:val="7030A0"/>
                <w:sz w:val="16"/>
              </w:rPr>
              <w:t>I</w:t>
            </w:r>
          </w:p>
        </w:tc>
        <w:tc>
          <w:tcPr>
            <w:tcW w:w="569" w:type="dxa"/>
            <w:tcBorders>
              <w:top w:val="single" w:sz="5" w:space="0" w:color="000000"/>
              <w:left w:val="single" w:sz="5" w:space="0" w:color="000000"/>
              <w:bottom w:val="single" w:sz="5" w:space="0" w:color="000000"/>
              <w:right w:val="single" w:sz="5" w:space="0" w:color="000000"/>
            </w:tcBorders>
          </w:tcPr>
          <w:p w14:paraId="31F3992E" w14:textId="77777777" w:rsidR="006B5741" w:rsidRPr="007A32B3" w:rsidRDefault="006B5741" w:rsidP="008938DC">
            <w:pPr>
              <w:pStyle w:val="TableParagraph"/>
              <w:spacing w:before="7"/>
              <w:rPr>
                <w:rFonts w:ascii="Arial" w:eastAsia="Arial" w:hAnsi="Arial" w:cs="Arial"/>
                <w:b/>
                <w:bCs/>
                <w:color w:val="7030A0"/>
                <w:sz w:val="13"/>
                <w:szCs w:val="13"/>
              </w:rPr>
            </w:pPr>
          </w:p>
          <w:p w14:paraId="69485A7B" w14:textId="77777777" w:rsidR="006B5741" w:rsidRPr="007A32B3" w:rsidRDefault="006B5741" w:rsidP="008938DC">
            <w:pPr>
              <w:pStyle w:val="TableParagraph"/>
              <w:ind w:right="37"/>
              <w:jc w:val="center"/>
              <w:rPr>
                <w:rFonts w:ascii="Arial" w:eastAsia="Arial" w:hAnsi="Arial" w:cs="Arial"/>
                <w:color w:val="7030A0"/>
                <w:sz w:val="16"/>
                <w:szCs w:val="16"/>
              </w:rPr>
            </w:pPr>
            <w:r w:rsidRPr="007A32B3">
              <w:rPr>
                <w:rFonts w:ascii="Arial"/>
                <w:color w:val="7030A0"/>
                <w:sz w:val="16"/>
              </w:rPr>
              <w:t>I</w:t>
            </w:r>
          </w:p>
        </w:tc>
        <w:tc>
          <w:tcPr>
            <w:tcW w:w="2977" w:type="dxa"/>
            <w:tcBorders>
              <w:top w:val="single" w:sz="5" w:space="0" w:color="000000"/>
              <w:left w:val="single" w:sz="5" w:space="0" w:color="000000"/>
              <w:bottom w:val="single" w:sz="5" w:space="0" w:color="000000"/>
              <w:right w:val="single" w:sz="5" w:space="0" w:color="000000"/>
            </w:tcBorders>
          </w:tcPr>
          <w:p w14:paraId="17C3FDEF" w14:textId="0DC2932A" w:rsidR="006B5741" w:rsidRPr="007A32B3" w:rsidRDefault="00A8028C" w:rsidP="008938DC">
            <w:pPr>
              <w:pStyle w:val="TableParagraph"/>
              <w:spacing w:before="65"/>
              <w:ind w:left="99" w:right="139"/>
              <w:rPr>
                <w:rFonts w:ascii="Arial" w:eastAsia="Arial" w:hAnsi="Arial" w:cs="Arial"/>
                <w:color w:val="7030A0"/>
                <w:sz w:val="16"/>
                <w:szCs w:val="16"/>
              </w:rPr>
            </w:pPr>
            <w:r w:rsidRPr="007A32B3">
              <w:rPr>
                <w:rFonts w:ascii="Arial"/>
                <w:color w:val="7030A0"/>
                <w:spacing w:val="-1"/>
                <w:sz w:val="16"/>
              </w:rPr>
              <w:t>Obavezno tamo gde je dozvoljen prevoz opasnih materija.</w:t>
            </w:r>
          </w:p>
        </w:tc>
      </w:tr>
      <w:tr w:rsidR="007A32B3" w:rsidRPr="007A32B3" w14:paraId="657701BF" w14:textId="77777777" w:rsidTr="00A8028C">
        <w:trPr>
          <w:trHeight w:hRule="exact" w:val="635"/>
        </w:trPr>
        <w:tc>
          <w:tcPr>
            <w:tcW w:w="1133" w:type="dxa"/>
            <w:vMerge/>
            <w:tcBorders>
              <w:left w:val="single" w:sz="5" w:space="0" w:color="000000"/>
              <w:bottom w:val="single" w:sz="5" w:space="0" w:color="000000"/>
              <w:right w:val="single" w:sz="5" w:space="0" w:color="000000"/>
            </w:tcBorders>
            <w:textDirection w:val="btLr"/>
          </w:tcPr>
          <w:p w14:paraId="5028700B" w14:textId="77777777" w:rsidR="006B5741" w:rsidRPr="007A32B3" w:rsidRDefault="006B5741" w:rsidP="008938DC">
            <w:pPr>
              <w:rPr>
                <w:color w:val="7030A0"/>
              </w:rPr>
            </w:pPr>
          </w:p>
        </w:tc>
        <w:tc>
          <w:tcPr>
            <w:tcW w:w="1844" w:type="dxa"/>
            <w:tcBorders>
              <w:top w:val="single" w:sz="5" w:space="0" w:color="000000"/>
              <w:left w:val="single" w:sz="5" w:space="0" w:color="000000"/>
              <w:bottom w:val="single" w:sz="5" w:space="0" w:color="000000"/>
              <w:right w:val="single" w:sz="5" w:space="0" w:color="000000"/>
            </w:tcBorders>
          </w:tcPr>
          <w:p w14:paraId="3A5F4664" w14:textId="1D13302B" w:rsidR="006B5741" w:rsidRPr="007A32B3" w:rsidRDefault="00A8028C" w:rsidP="008938DC">
            <w:pPr>
              <w:pStyle w:val="TableParagraph"/>
              <w:spacing w:before="65"/>
              <w:ind w:left="102" w:right="391"/>
              <w:rPr>
                <w:rFonts w:ascii="Arial" w:eastAsia="Arial" w:hAnsi="Arial" w:cs="Arial"/>
                <w:color w:val="7030A0"/>
                <w:sz w:val="16"/>
                <w:szCs w:val="16"/>
              </w:rPr>
            </w:pPr>
            <w:r w:rsidRPr="007A32B3">
              <w:rPr>
                <w:rFonts w:ascii="Arial" w:hAnsi="Arial"/>
                <w:color w:val="7030A0"/>
                <w:spacing w:val="-1"/>
                <w:sz w:val="16"/>
              </w:rPr>
              <w:t>Otpornost tunelske konstrukcije na požar</w:t>
            </w:r>
          </w:p>
        </w:tc>
        <w:tc>
          <w:tcPr>
            <w:tcW w:w="569" w:type="dxa"/>
            <w:tcBorders>
              <w:top w:val="single" w:sz="5" w:space="0" w:color="000000"/>
              <w:left w:val="single" w:sz="5" w:space="0" w:color="000000"/>
              <w:bottom w:val="single" w:sz="5" w:space="0" w:color="000000"/>
              <w:right w:val="single" w:sz="5" w:space="0" w:color="000000"/>
            </w:tcBorders>
          </w:tcPr>
          <w:p w14:paraId="741C2F7C" w14:textId="77777777" w:rsidR="006B5741" w:rsidRPr="007A32B3" w:rsidRDefault="006B5741" w:rsidP="008938DC">
            <w:pPr>
              <w:pStyle w:val="TableParagraph"/>
              <w:spacing w:before="7"/>
              <w:rPr>
                <w:rFonts w:ascii="Arial" w:eastAsia="Arial" w:hAnsi="Arial" w:cs="Arial"/>
                <w:b/>
                <w:bCs/>
                <w:color w:val="7030A0"/>
                <w:sz w:val="13"/>
                <w:szCs w:val="13"/>
              </w:rPr>
            </w:pPr>
          </w:p>
          <w:p w14:paraId="78569AFC" w14:textId="77777777" w:rsidR="006B5741" w:rsidRPr="007A32B3" w:rsidRDefault="006B5741" w:rsidP="008938DC">
            <w:pPr>
              <w:pStyle w:val="TableParagraph"/>
              <w:ind w:right="33"/>
              <w:jc w:val="center"/>
              <w:rPr>
                <w:rFonts w:ascii="Arial" w:eastAsia="Arial" w:hAnsi="Arial" w:cs="Arial"/>
                <w:color w:val="7030A0"/>
                <w:sz w:val="16"/>
                <w:szCs w:val="16"/>
              </w:rPr>
            </w:pPr>
            <w:r w:rsidRPr="007A32B3">
              <w:rPr>
                <w:rFonts w:ascii="Arial"/>
                <w:color w:val="7030A0"/>
                <w:sz w:val="16"/>
              </w:rPr>
              <w:t>O</w:t>
            </w:r>
          </w:p>
        </w:tc>
        <w:tc>
          <w:tcPr>
            <w:tcW w:w="566" w:type="dxa"/>
            <w:tcBorders>
              <w:top w:val="single" w:sz="5" w:space="0" w:color="000000"/>
              <w:left w:val="single" w:sz="5" w:space="0" w:color="000000"/>
              <w:bottom w:val="single" w:sz="5" w:space="0" w:color="000000"/>
              <w:right w:val="single" w:sz="5" w:space="0" w:color="000000"/>
            </w:tcBorders>
          </w:tcPr>
          <w:p w14:paraId="2D84A7F7" w14:textId="77777777" w:rsidR="006B5741" w:rsidRPr="007A32B3" w:rsidRDefault="006B5741" w:rsidP="008938DC">
            <w:pPr>
              <w:pStyle w:val="TableParagraph"/>
              <w:spacing w:before="7"/>
              <w:rPr>
                <w:rFonts w:ascii="Arial" w:eastAsia="Arial" w:hAnsi="Arial" w:cs="Arial"/>
                <w:b/>
                <w:bCs/>
                <w:color w:val="7030A0"/>
                <w:sz w:val="13"/>
                <w:szCs w:val="13"/>
              </w:rPr>
            </w:pPr>
          </w:p>
          <w:p w14:paraId="552C704B" w14:textId="77777777" w:rsidR="006B5741" w:rsidRPr="007A32B3" w:rsidRDefault="006B5741" w:rsidP="008938DC">
            <w:pPr>
              <w:pStyle w:val="TableParagraph"/>
              <w:ind w:right="36"/>
              <w:jc w:val="center"/>
              <w:rPr>
                <w:rFonts w:ascii="Arial" w:eastAsia="Arial" w:hAnsi="Arial" w:cs="Arial"/>
                <w:color w:val="7030A0"/>
                <w:sz w:val="16"/>
                <w:szCs w:val="16"/>
              </w:rPr>
            </w:pPr>
            <w:r w:rsidRPr="007A32B3">
              <w:rPr>
                <w:rFonts w:ascii="Arial"/>
                <w:color w:val="7030A0"/>
                <w:sz w:val="16"/>
              </w:rPr>
              <w:t>O</w:t>
            </w:r>
          </w:p>
        </w:tc>
        <w:tc>
          <w:tcPr>
            <w:tcW w:w="566" w:type="dxa"/>
            <w:tcBorders>
              <w:top w:val="single" w:sz="5" w:space="0" w:color="000000"/>
              <w:left w:val="single" w:sz="5" w:space="0" w:color="000000"/>
              <w:bottom w:val="single" w:sz="5" w:space="0" w:color="000000"/>
              <w:right w:val="single" w:sz="5" w:space="0" w:color="000000"/>
            </w:tcBorders>
          </w:tcPr>
          <w:p w14:paraId="24DCC49D" w14:textId="77777777" w:rsidR="006B5741" w:rsidRPr="007A32B3" w:rsidRDefault="006B5741" w:rsidP="008938DC">
            <w:pPr>
              <w:pStyle w:val="TableParagraph"/>
              <w:spacing w:before="7"/>
              <w:rPr>
                <w:rFonts w:ascii="Arial" w:eastAsia="Arial" w:hAnsi="Arial" w:cs="Arial"/>
                <w:b/>
                <w:bCs/>
                <w:color w:val="7030A0"/>
                <w:sz w:val="13"/>
                <w:szCs w:val="13"/>
              </w:rPr>
            </w:pPr>
          </w:p>
          <w:p w14:paraId="446F8CEF" w14:textId="77777777" w:rsidR="006B5741" w:rsidRPr="007A32B3" w:rsidRDefault="006B5741" w:rsidP="008938DC">
            <w:pPr>
              <w:pStyle w:val="TableParagraph"/>
              <w:ind w:right="31"/>
              <w:jc w:val="center"/>
              <w:rPr>
                <w:rFonts w:ascii="Arial" w:eastAsia="Arial" w:hAnsi="Arial" w:cs="Arial"/>
                <w:color w:val="7030A0"/>
                <w:sz w:val="16"/>
                <w:szCs w:val="16"/>
              </w:rPr>
            </w:pPr>
            <w:r w:rsidRPr="007A32B3">
              <w:rPr>
                <w:rFonts w:ascii="Arial"/>
                <w:color w:val="7030A0"/>
                <w:sz w:val="16"/>
              </w:rPr>
              <w:t>O</w:t>
            </w:r>
          </w:p>
        </w:tc>
        <w:tc>
          <w:tcPr>
            <w:tcW w:w="567" w:type="dxa"/>
            <w:tcBorders>
              <w:top w:val="single" w:sz="5" w:space="0" w:color="000000"/>
              <w:left w:val="single" w:sz="5" w:space="0" w:color="000000"/>
              <w:bottom w:val="single" w:sz="5" w:space="0" w:color="000000"/>
              <w:right w:val="single" w:sz="5" w:space="0" w:color="000000"/>
            </w:tcBorders>
          </w:tcPr>
          <w:p w14:paraId="067E74C2" w14:textId="77777777" w:rsidR="006B5741" w:rsidRPr="007A32B3" w:rsidRDefault="006B5741" w:rsidP="008938DC">
            <w:pPr>
              <w:pStyle w:val="TableParagraph"/>
              <w:spacing w:before="7"/>
              <w:rPr>
                <w:rFonts w:ascii="Arial" w:eastAsia="Arial" w:hAnsi="Arial" w:cs="Arial"/>
                <w:b/>
                <w:bCs/>
                <w:color w:val="7030A0"/>
                <w:sz w:val="13"/>
                <w:szCs w:val="13"/>
              </w:rPr>
            </w:pPr>
          </w:p>
          <w:p w14:paraId="3C51F857" w14:textId="77777777" w:rsidR="006B5741" w:rsidRPr="007A32B3" w:rsidRDefault="006B5741" w:rsidP="008938DC">
            <w:pPr>
              <w:pStyle w:val="TableParagraph"/>
              <w:ind w:right="30"/>
              <w:jc w:val="center"/>
              <w:rPr>
                <w:rFonts w:ascii="Arial" w:eastAsia="Arial" w:hAnsi="Arial" w:cs="Arial"/>
                <w:color w:val="7030A0"/>
                <w:sz w:val="16"/>
                <w:szCs w:val="16"/>
              </w:rPr>
            </w:pPr>
            <w:r w:rsidRPr="007A32B3">
              <w:rPr>
                <w:rFonts w:ascii="Arial"/>
                <w:color w:val="7030A0"/>
                <w:sz w:val="16"/>
              </w:rPr>
              <w:t>O</w:t>
            </w:r>
          </w:p>
        </w:tc>
        <w:tc>
          <w:tcPr>
            <w:tcW w:w="569" w:type="dxa"/>
            <w:tcBorders>
              <w:top w:val="single" w:sz="5" w:space="0" w:color="000000"/>
              <w:left w:val="single" w:sz="5" w:space="0" w:color="000000"/>
              <w:bottom w:val="single" w:sz="5" w:space="0" w:color="000000"/>
              <w:right w:val="single" w:sz="5" w:space="0" w:color="000000"/>
            </w:tcBorders>
          </w:tcPr>
          <w:p w14:paraId="2FB0EE7C" w14:textId="77777777" w:rsidR="006B5741" w:rsidRPr="007A32B3" w:rsidRDefault="006B5741" w:rsidP="008938DC">
            <w:pPr>
              <w:pStyle w:val="TableParagraph"/>
              <w:spacing w:before="7"/>
              <w:rPr>
                <w:rFonts w:ascii="Arial" w:eastAsia="Arial" w:hAnsi="Arial" w:cs="Arial"/>
                <w:b/>
                <w:bCs/>
                <w:color w:val="7030A0"/>
                <w:sz w:val="13"/>
                <w:szCs w:val="13"/>
              </w:rPr>
            </w:pPr>
          </w:p>
          <w:p w14:paraId="31B9CC76" w14:textId="77777777" w:rsidR="006B5741" w:rsidRPr="007A32B3" w:rsidRDefault="006B5741" w:rsidP="008938DC">
            <w:pPr>
              <w:pStyle w:val="TableParagraph"/>
              <w:ind w:right="33"/>
              <w:jc w:val="center"/>
              <w:rPr>
                <w:rFonts w:ascii="Arial" w:eastAsia="Arial" w:hAnsi="Arial" w:cs="Arial"/>
                <w:color w:val="7030A0"/>
                <w:sz w:val="16"/>
                <w:szCs w:val="16"/>
              </w:rPr>
            </w:pPr>
            <w:r w:rsidRPr="007A32B3">
              <w:rPr>
                <w:rFonts w:ascii="Arial"/>
                <w:color w:val="7030A0"/>
                <w:sz w:val="16"/>
              </w:rPr>
              <w:t>O</w:t>
            </w:r>
          </w:p>
        </w:tc>
        <w:tc>
          <w:tcPr>
            <w:tcW w:w="2977" w:type="dxa"/>
            <w:tcBorders>
              <w:top w:val="single" w:sz="5" w:space="0" w:color="000000"/>
              <w:left w:val="single" w:sz="5" w:space="0" w:color="000000"/>
              <w:bottom w:val="single" w:sz="5" w:space="0" w:color="000000"/>
              <w:right w:val="single" w:sz="5" w:space="0" w:color="000000"/>
            </w:tcBorders>
          </w:tcPr>
          <w:p w14:paraId="3FE5944C" w14:textId="23E2B2C4" w:rsidR="006B5741" w:rsidRPr="007A32B3" w:rsidRDefault="00D85B44" w:rsidP="008938DC">
            <w:pPr>
              <w:pStyle w:val="TableParagraph"/>
              <w:spacing w:before="65"/>
              <w:ind w:left="99" w:right="137"/>
              <w:rPr>
                <w:rFonts w:ascii="Arial" w:eastAsia="Arial" w:hAnsi="Arial" w:cs="Arial"/>
                <w:color w:val="7030A0"/>
                <w:sz w:val="16"/>
                <w:szCs w:val="16"/>
              </w:rPr>
            </w:pPr>
            <w:r w:rsidRPr="007A32B3">
              <w:rPr>
                <w:rFonts w:ascii="Arial" w:hAnsi="Arial"/>
                <w:color w:val="7030A0"/>
                <w:spacing w:val="-1"/>
                <w:sz w:val="16"/>
              </w:rPr>
              <w:t>Obavezno tamo gde lokalni kolaps može imati katastrofalne posl</w:t>
            </w:r>
            <w:r w:rsidR="00AA5148">
              <w:rPr>
                <w:rFonts w:ascii="Arial" w:hAnsi="Arial"/>
                <w:color w:val="7030A0"/>
                <w:spacing w:val="-1"/>
                <w:sz w:val="16"/>
              </w:rPr>
              <w:t>j</w:t>
            </w:r>
            <w:r w:rsidRPr="007A32B3">
              <w:rPr>
                <w:rFonts w:ascii="Arial" w:hAnsi="Arial"/>
                <w:color w:val="7030A0"/>
                <w:spacing w:val="-1"/>
                <w:sz w:val="16"/>
              </w:rPr>
              <w:t>edice.</w:t>
            </w:r>
          </w:p>
        </w:tc>
      </w:tr>
      <w:tr w:rsidR="007A32B3" w:rsidRPr="007A32B3" w14:paraId="45BD5563" w14:textId="77777777" w:rsidTr="00A8028C">
        <w:trPr>
          <w:trHeight w:hRule="exact" w:val="301"/>
        </w:trPr>
        <w:tc>
          <w:tcPr>
            <w:tcW w:w="1133" w:type="dxa"/>
            <w:vMerge w:val="restart"/>
            <w:tcBorders>
              <w:top w:val="single" w:sz="5" w:space="0" w:color="000000"/>
              <w:left w:val="single" w:sz="5" w:space="0" w:color="000000"/>
              <w:right w:val="single" w:sz="5" w:space="0" w:color="000000"/>
            </w:tcBorders>
          </w:tcPr>
          <w:p w14:paraId="218AE9EF" w14:textId="77777777" w:rsidR="006B5741" w:rsidRPr="007A32B3" w:rsidRDefault="006B5741" w:rsidP="008938DC">
            <w:pPr>
              <w:pStyle w:val="TableParagraph"/>
              <w:rPr>
                <w:rFonts w:ascii="Arial" w:eastAsia="Arial" w:hAnsi="Arial" w:cs="Arial"/>
                <w:b/>
                <w:bCs/>
                <w:color w:val="7030A0"/>
                <w:sz w:val="16"/>
                <w:szCs w:val="16"/>
              </w:rPr>
            </w:pPr>
          </w:p>
          <w:p w14:paraId="693D3EBA" w14:textId="77777777" w:rsidR="006B5741" w:rsidRPr="007A32B3" w:rsidRDefault="006B5741" w:rsidP="008938DC">
            <w:pPr>
              <w:pStyle w:val="TableParagraph"/>
              <w:spacing w:before="3"/>
              <w:rPr>
                <w:rFonts w:ascii="Arial" w:eastAsia="Arial" w:hAnsi="Arial" w:cs="Arial"/>
                <w:b/>
                <w:bCs/>
                <w:color w:val="7030A0"/>
                <w:sz w:val="18"/>
                <w:szCs w:val="18"/>
              </w:rPr>
            </w:pPr>
          </w:p>
          <w:p w14:paraId="6D9C5BA8" w14:textId="2652ED04" w:rsidR="006B5741" w:rsidRPr="007A32B3" w:rsidRDefault="00A8028C" w:rsidP="008938DC">
            <w:pPr>
              <w:pStyle w:val="TableParagraph"/>
              <w:ind w:left="99"/>
              <w:rPr>
                <w:rFonts w:ascii="Arial" w:eastAsia="Arial" w:hAnsi="Arial" w:cs="Arial"/>
                <w:color w:val="7030A0"/>
                <w:sz w:val="16"/>
                <w:szCs w:val="16"/>
              </w:rPr>
            </w:pPr>
            <w:r w:rsidRPr="007A32B3">
              <w:rPr>
                <w:rFonts w:ascii="Arial"/>
                <w:color w:val="7030A0"/>
                <w:spacing w:val="-1"/>
                <w:sz w:val="16"/>
              </w:rPr>
              <w:t>Rasvjeta</w:t>
            </w:r>
          </w:p>
        </w:tc>
        <w:tc>
          <w:tcPr>
            <w:tcW w:w="1844" w:type="dxa"/>
            <w:tcBorders>
              <w:top w:val="single" w:sz="5" w:space="0" w:color="000000"/>
              <w:left w:val="single" w:sz="5" w:space="0" w:color="000000"/>
              <w:bottom w:val="single" w:sz="5" w:space="0" w:color="000000"/>
              <w:right w:val="single" w:sz="5" w:space="0" w:color="000000"/>
            </w:tcBorders>
          </w:tcPr>
          <w:p w14:paraId="22752010" w14:textId="3934CC74" w:rsidR="006B5741" w:rsidRPr="007A32B3" w:rsidRDefault="006B5741" w:rsidP="008938DC">
            <w:pPr>
              <w:pStyle w:val="TableParagraph"/>
              <w:spacing w:before="62"/>
              <w:ind w:left="102"/>
              <w:rPr>
                <w:rFonts w:ascii="Arial" w:eastAsia="Arial" w:hAnsi="Arial" w:cs="Arial"/>
                <w:color w:val="7030A0"/>
                <w:sz w:val="16"/>
                <w:szCs w:val="16"/>
              </w:rPr>
            </w:pPr>
            <w:r w:rsidRPr="007A32B3">
              <w:rPr>
                <w:rFonts w:ascii="Arial"/>
                <w:color w:val="7030A0"/>
                <w:spacing w:val="-1"/>
                <w:sz w:val="16"/>
              </w:rPr>
              <w:t>Normaln</w:t>
            </w:r>
            <w:r w:rsidR="00A8028C" w:rsidRPr="007A32B3">
              <w:rPr>
                <w:rFonts w:ascii="Arial"/>
                <w:color w:val="7030A0"/>
                <w:spacing w:val="-1"/>
                <w:sz w:val="16"/>
              </w:rPr>
              <w:t>a</w:t>
            </w:r>
            <w:r w:rsidRPr="007A32B3">
              <w:rPr>
                <w:rFonts w:ascii="Arial"/>
                <w:color w:val="7030A0"/>
                <w:sz w:val="16"/>
              </w:rPr>
              <w:t xml:space="preserve"> </w:t>
            </w:r>
            <w:r w:rsidR="00A8028C" w:rsidRPr="007A32B3">
              <w:rPr>
                <w:rFonts w:ascii="Arial"/>
                <w:color w:val="7030A0"/>
                <w:spacing w:val="-2"/>
                <w:sz w:val="16"/>
              </w:rPr>
              <w:t>rasvjeta</w:t>
            </w:r>
          </w:p>
        </w:tc>
        <w:tc>
          <w:tcPr>
            <w:tcW w:w="569" w:type="dxa"/>
            <w:tcBorders>
              <w:top w:val="single" w:sz="5" w:space="0" w:color="000000"/>
              <w:left w:val="single" w:sz="5" w:space="0" w:color="000000"/>
              <w:bottom w:val="single" w:sz="5" w:space="0" w:color="000000"/>
              <w:right w:val="single" w:sz="5" w:space="0" w:color="000000"/>
            </w:tcBorders>
          </w:tcPr>
          <w:p w14:paraId="025BCC2D" w14:textId="77777777" w:rsidR="006B5741" w:rsidRPr="007A32B3" w:rsidRDefault="006B5741" w:rsidP="008938DC">
            <w:pPr>
              <w:pStyle w:val="TableParagraph"/>
              <w:spacing w:before="62"/>
              <w:ind w:right="33"/>
              <w:jc w:val="center"/>
              <w:rPr>
                <w:rFonts w:ascii="Arial" w:eastAsia="Arial" w:hAnsi="Arial" w:cs="Arial"/>
                <w:color w:val="7030A0"/>
                <w:sz w:val="16"/>
                <w:szCs w:val="16"/>
              </w:rPr>
            </w:pPr>
            <w:r w:rsidRPr="007A32B3">
              <w:rPr>
                <w:rFonts w:ascii="Arial"/>
                <w:color w:val="7030A0"/>
                <w:sz w:val="16"/>
              </w:rPr>
              <w:t>O</w:t>
            </w:r>
          </w:p>
        </w:tc>
        <w:tc>
          <w:tcPr>
            <w:tcW w:w="566" w:type="dxa"/>
            <w:tcBorders>
              <w:top w:val="single" w:sz="5" w:space="0" w:color="000000"/>
              <w:left w:val="single" w:sz="5" w:space="0" w:color="000000"/>
              <w:bottom w:val="single" w:sz="5" w:space="0" w:color="000000"/>
              <w:right w:val="single" w:sz="5" w:space="0" w:color="000000"/>
            </w:tcBorders>
          </w:tcPr>
          <w:p w14:paraId="16B47CF8" w14:textId="77777777" w:rsidR="006B5741" w:rsidRPr="007A32B3" w:rsidRDefault="006B5741" w:rsidP="008938DC">
            <w:pPr>
              <w:pStyle w:val="TableParagraph"/>
              <w:spacing w:before="62"/>
              <w:ind w:right="36"/>
              <w:jc w:val="center"/>
              <w:rPr>
                <w:rFonts w:ascii="Arial" w:eastAsia="Arial" w:hAnsi="Arial" w:cs="Arial"/>
                <w:color w:val="7030A0"/>
                <w:sz w:val="16"/>
                <w:szCs w:val="16"/>
              </w:rPr>
            </w:pPr>
            <w:r w:rsidRPr="007A32B3">
              <w:rPr>
                <w:rFonts w:ascii="Arial"/>
                <w:color w:val="7030A0"/>
                <w:sz w:val="16"/>
              </w:rPr>
              <w:t>O</w:t>
            </w:r>
          </w:p>
        </w:tc>
        <w:tc>
          <w:tcPr>
            <w:tcW w:w="566" w:type="dxa"/>
            <w:tcBorders>
              <w:top w:val="single" w:sz="5" w:space="0" w:color="000000"/>
              <w:left w:val="single" w:sz="5" w:space="0" w:color="000000"/>
              <w:bottom w:val="single" w:sz="5" w:space="0" w:color="000000"/>
              <w:right w:val="single" w:sz="5" w:space="0" w:color="000000"/>
            </w:tcBorders>
          </w:tcPr>
          <w:p w14:paraId="252AE66D" w14:textId="77777777" w:rsidR="006B5741" w:rsidRPr="007A32B3" w:rsidRDefault="006B5741" w:rsidP="008938DC">
            <w:pPr>
              <w:pStyle w:val="TableParagraph"/>
              <w:spacing w:before="62"/>
              <w:ind w:right="31"/>
              <w:jc w:val="center"/>
              <w:rPr>
                <w:rFonts w:ascii="Arial" w:eastAsia="Arial" w:hAnsi="Arial" w:cs="Arial"/>
                <w:color w:val="7030A0"/>
                <w:sz w:val="16"/>
                <w:szCs w:val="16"/>
              </w:rPr>
            </w:pPr>
            <w:r w:rsidRPr="007A32B3">
              <w:rPr>
                <w:rFonts w:ascii="Arial"/>
                <w:color w:val="7030A0"/>
                <w:sz w:val="16"/>
              </w:rPr>
              <w:t>O</w:t>
            </w:r>
          </w:p>
        </w:tc>
        <w:tc>
          <w:tcPr>
            <w:tcW w:w="567" w:type="dxa"/>
            <w:tcBorders>
              <w:top w:val="single" w:sz="5" w:space="0" w:color="000000"/>
              <w:left w:val="single" w:sz="5" w:space="0" w:color="000000"/>
              <w:bottom w:val="single" w:sz="5" w:space="0" w:color="000000"/>
              <w:right w:val="single" w:sz="5" w:space="0" w:color="000000"/>
            </w:tcBorders>
          </w:tcPr>
          <w:p w14:paraId="79D6B424" w14:textId="77777777" w:rsidR="006B5741" w:rsidRPr="007A32B3" w:rsidRDefault="006B5741" w:rsidP="008938DC">
            <w:pPr>
              <w:pStyle w:val="TableParagraph"/>
              <w:spacing w:before="62"/>
              <w:ind w:right="30"/>
              <w:jc w:val="center"/>
              <w:rPr>
                <w:rFonts w:ascii="Arial" w:eastAsia="Arial" w:hAnsi="Arial" w:cs="Arial"/>
                <w:color w:val="7030A0"/>
                <w:sz w:val="16"/>
                <w:szCs w:val="16"/>
              </w:rPr>
            </w:pPr>
            <w:r w:rsidRPr="007A32B3">
              <w:rPr>
                <w:rFonts w:ascii="Arial"/>
                <w:color w:val="7030A0"/>
                <w:sz w:val="16"/>
              </w:rPr>
              <w:t>O</w:t>
            </w:r>
          </w:p>
        </w:tc>
        <w:tc>
          <w:tcPr>
            <w:tcW w:w="569" w:type="dxa"/>
            <w:tcBorders>
              <w:top w:val="single" w:sz="5" w:space="0" w:color="000000"/>
              <w:left w:val="single" w:sz="5" w:space="0" w:color="000000"/>
              <w:bottom w:val="single" w:sz="5" w:space="0" w:color="000000"/>
              <w:right w:val="single" w:sz="5" w:space="0" w:color="000000"/>
            </w:tcBorders>
          </w:tcPr>
          <w:p w14:paraId="3CC9D365" w14:textId="77777777" w:rsidR="006B5741" w:rsidRPr="007A32B3" w:rsidRDefault="006B5741" w:rsidP="008938DC">
            <w:pPr>
              <w:pStyle w:val="TableParagraph"/>
              <w:spacing w:before="62"/>
              <w:ind w:right="33"/>
              <w:jc w:val="center"/>
              <w:rPr>
                <w:rFonts w:ascii="Arial" w:eastAsia="Arial" w:hAnsi="Arial" w:cs="Arial"/>
                <w:color w:val="7030A0"/>
                <w:sz w:val="16"/>
                <w:szCs w:val="16"/>
              </w:rPr>
            </w:pPr>
            <w:r w:rsidRPr="007A32B3">
              <w:rPr>
                <w:rFonts w:ascii="Arial"/>
                <w:color w:val="7030A0"/>
                <w:sz w:val="16"/>
              </w:rPr>
              <w:t>O</w:t>
            </w:r>
          </w:p>
        </w:tc>
        <w:tc>
          <w:tcPr>
            <w:tcW w:w="2977" w:type="dxa"/>
            <w:tcBorders>
              <w:top w:val="single" w:sz="5" w:space="0" w:color="000000"/>
              <w:left w:val="single" w:sz="5" w:space="0" w:color="000000"/>
              <w:bottom w:val="single" w:sz="5" w:space="0" w:color="000000"/>
              <w:right w:val="single" w:sz="5" w:space="0" w:color="000000"/>
            </w:tcBorders>
          </w:tcPr>
          <w:p w14:paraId="25BFAF85" w14:textId="77777777" w:rsidR="006B5741" w:rsidRPr="007A32B3" w:rsidRDefault="006B5741" w:rsidP="008938DC">
            <w:pPr>
              <w:rPr>
                <w:color w:val="7030A0"/>
              </w:rPr>
            </w:pPr>
          </w:p>
        </w:tc>
      </w:tr>
      <w:tr w:rsidR="007A32B3" w:rsidRPr="007A32B3" w14:paraId="149B66CE" w14:textId="77777777" w:rsidTr="00A8028C">
        <w:trPr>
          <w:trHeight w:hRule="exact" w:val="263"/>
        </w:trPr>
        <w:tc>
          <w:tcPr>
            <w:tcW w:w="1133" w:type="dxa"/>
            <w:vMerge/>
            <w:tcBorders>
              <w:left w:val="single" w:sz="5" w:space="0" w:color="000000"/>
              <w:right w:val="single" w:sz="5" w:space="0" w:color="000000"/>
            </w:tcBorders>
          </w:tcPr>
          <w:p w14:paraId="0B81892A" w14:textId="77777777" w:rsidR="006B5741" w:rsidRPr="007A32B3" w:rsidRDefault="006B5741" w:rsidP="008938DC">
            <w:pPr>
              <w:rPr>
                <w:color w:val="7030A0"/>
              </w:rPr>
            </w:pPr>
          </w:p>
        </w:tc>
        <w:tc>
          <w:tcPr>
            <w:tcW w:w="1844" w:type="dxa"/>
            <w:tcBorders>
              <w:top w:val="single" w:sz="5" w:space="0" w:color="000000"/>
              <w:left w:val="single" w:sz="5" w:space="0" w:color="000000"/>
              <w:bottom w:val="single" w:sz="5" w:space="0" w:color="000000"/>
              <w:right w:val="single" w:sz="5" w:space="0" w:color="000000"/>
            </w:tcBorders>
          </w:tcPr>
          <w:p w14:paraId="0377CDB4" w14:textId="71C9BED4" w:rsidR="006B5741" w:rsidRPr="007A32B3" w:rsidRDefault="00A8028C" w:rsidP="008938DC">
            <w:pPr>
              <w:pStyle w:val="TableParagraph"/>
              <w:spacing w:before="65"/>
              <w:ind w:left="102"/>
              <w:rPr>
                <w:rFonts w:ascii="Arial" w:eastAsia="Arial" w:hAnsi="Arial" w:cs="Arial"/>
                <w:color w:val="7030A0"/>
                <w:sz w:val="16"/>
                <w:szCs w:val="16"/>
              </w:rPr>
            </w:pPr>
            <w:r w:rsidRPr="007A32B3">
              <w:rPr>
                <w:rFonts w:ascii="Arial"/>
                <w:color w:val="7030A0"/>
                <w:spacing w:val="-1"/>
                <w:sz w:val="16"/>
              </w:rPr>
              <w:t>Sigurnosna rasvjeta</w:t>
            </w:r>
          </w:p>
        </w:tc>
        <w:tc>
          <w:tcPr>
            <w:tcW w:w="569" w:type="dxa"/>
            <w:tcBorders>
              <w:top w:val="single" w:sz="5" w:space="0" w:color="000000"/>
              <w:left w:val="single" w:sz="5" w:space="0" w:color="000000"/>
              <w:bottom w:val="single" w:sz="5" w:space="0" w:color="000000"/>
              <w:right w:val="single" w:sz="5" w:space="0" w:color="000000"/>
            </w:tcBorders>
          </w:tcPr>
          <w:p w14:paraId="261B23C5" w14:textId="77777777" w:rsidR="006B5741" w:rsidRPr="007A32B3" w:rsidRDefault="006B5741" w:rsidP="008938DC">
            <w:pPr>
              <w:pStyle w:val="TableParagraph"/>
              <w:spacing w:before="65"/>
              <w:ind w:right="33"/>
              <w:jc w:val="center"/>
              <w:rPr>
                <w:rFonts w:ascii="Arial" w:eastAsia="Arial" w:hAnsi="Arial" w:cs="Arial"/>
                <w:color w:val="7030A0"/>
                <w:sz w:val="16"/>
                <w:szCs w:val="16"/>
              </w:rPr>
            </w:pPr>
            <w:r w:rsidRPr="007A32B3">
              <w:rPr>
                <w:rFonts w:ascii="Arial"/>
                <w:color w:val="7030A0"/>
                <w:sz w:val="16"/>
              </w:rPr>
              <w:t>O</w:t>
            </w:r>
          </w:p>
        </w:tc>
        <w:tc>
          <w:tcPr>
            <w:tcW w:w="566" w:type="dxa"/>
            <w:tcBorders>
              <w:top w:val="single" w:sz="5" w:space="0" w:color="000000"/>
              <w:left w:val="single" w:sz="5" w:space="0" w:color="000000"/>
              <w:bottom w:val="single" w:sz="5" w:space="0" w:color="000000"/>
              <w:right w:val="single" w:sz="5" w:space="0" w:color="000000"/>
            </w:tcBorders>
          </w:tcPr>
          <w:p w14:paraId="7A380AF0" w14:textId="77777777" w:rsidR="006B5741" w:rsidRPr="007A32B3" w:rsidRDefault="006B5741" w:rsidP="008938DC">
            <w:pPr>
              <w:pStyle w:val="TableParagraph"/>
              <w:spacing w:before="65"/>
              <w:ind w:right="36"/>
              <w:jc w:val="center"/>
              <w:rPr>
                <w:rFonts w:ascii="Arial" w:eastAsia="Arial" w:hAnsi="Arial" w:cs="Arial"/>
                <w:color w:val="7030A0"/>
                <w:sz w:val="16"/>
                <w:szCs w:val="16"/>
              </w:rPr>
            </w:pPr>
            <w:r w:rsidRPr="007A32B3">
              <w:rPr>
                <w:rFonts w:ascii="Arial"/>
                <w:color w:val="7030A0"/>
                <w:sz w:val="16"/>
              </w:rPr>
              <w:t>O</w:t>
            </w:r>
          </w:p>
        </w:tc>
        <w:tc>
          <w:tcPr>
            <w:tcW w:w="566" w:type="dxa"/>
            <w:tcBorders>
              <w:top w:val="single" w:sz="5" w:space="0" w:color="000000"/>
              <w:left w:val="single" w:sz="5" w:space="0" w:color="000000"/>
              <w:bottom w:val="single" w:sz="5" w:space="0" w:color="000000"/>
              <w:right w:val="single" w:sz="5" w:space="0" w:color="000000"/>
            </w:tcBorders>
          </w:tcPr>
          <w:p w14:paraId="5308993D" w14:textId="77777777" w:rsidR="006B5741" w:rsidRPr="007A32B3" w:rsidRDefault="006B5741" w:rsidP="008938DC">
            <w:pPr>
              <w:pStyle w:val="TableParagraph"/>
              <w:spacing w:before="65"/>
              <w:ind w:right="31"/>
              <w:jc w:val="center"/>
              <w:rPr>
                <w:rFonts w:ascii="Arial" w:eastAsia="Arial" w:hAnsi="Arial" w:cs="Arial"/>
                <w:color w:val="7030A0"/>
                <w:sz w:val="16"/>
                <w:szCs w:val="16"/>
              </w:rPr>
            </w:pPr>
            <w:r w:rsidRPr="007A32B3">
              <w:rPr>
                <w:rFonts w:ascii="Arial"/>
                <w:color w:val="7030A0"/>
                <w:sz w:val="16"/>
              </w:rPr>
              <w:t>O</w:t>
            </w:r>
          </w:p>
        </w:tc>
        <w:tc>
          <w:tcPr>
            <w:tcW w:w="567" w:type="dxa"/>
            <w:tcBorders>
              <w:top w:val="single" w:sz="5" w:space="0" w:color="000000"/>
              <w:left w:val="single" w:sz="5" w:space="0" w:color="000000"/>
              <w:bottom w:val="single" w:sz="5" w:space="0" w:color="000000"/>
              <w:right w:val="single" w:sz="5" w:space="0" w:color="000000"/>
            </w:tcBorders>
          </w:tcPr>
          <w:p w14:paraId="0BEBA356" w14:textId="77777777" w:rsidR="006B5741" w:rsidRPr="007A32B3" w:rsidRDefault="006B5741" w:rsidP="008938DC">
            <w:pPr>
              <w:pStyle w:val="TableParagraph"/>
              <w:spacing w:before="65"/>
              <w:ind w:right="30"/>
              <w:jc w:val="center"/>
              <w:rPr>
                <w:rFonts w:ascii="Arial" w:eastAsia="Arial" w:hAnsi="Arial" w:cs="Arial"/>
                <w:color w:val="7030A0"/>
                <w:sz w:val="16"/>
                <w:szCs w:val="16"/>
              </w:rPr>
            </w:pPr>
            <w:r w:rsidRPr="007A32B3">
              <w:rPr>
                <w:rFonts w:ascii="Arial"/>
                <w:color w:val="7030A0"/>
                <w:sz w:val="16"/>
              </w:rPr>
              <w:t>O</w:t>
            </w:r>
          </w:p>
        </w:tc>
        <w:tc>
          <w:tcPr>
            <w:tcW w:w="569" w:type="dxa"/>
            <w:tcBorders>
              <w:top w:val="single" w:sz="5" w:space="0" w:color="000000"/>
              <w:left w:val="single" w:sz="5" w:space="0" w:color="000000"/>
              <w:bottom w:val="single" w:sz="5" w:space="0" w:color="000000"/>
              <w:right w:val="single" w:sz="5" w:space="0" w:color="000000"/>
            </w:tcBorders>
          </w:tcPr>
          <w:p w14:paraId="69E5DC7A" w14:textId="77777777" w:rsidR="006B5741" w:rsidRPr="007A32B3" w:rsidRDefault="006B5741" w:rsidP="008938DC">
            <w:pPr>
              <w:pStyle w:val="TableParagraph"/>
              <w:spacing w:before="65"/>
              <w:ind w:right="33"/>
              <w:jc w:val="center"/>
              <w:rPr>
                <w:rFonts w:ascii="Arial" w:eastAsia="Arial" w:hAnsi="Arial" w:cs="Arial"/>
                <w:color w:val="7030A0"/>
                <w:sz w:val="16"/>
                <w:szCs w:val="16"/>
              </w:rPr>
            </w:pPr>
            <w:r w:rsidRPr="007A32B3">
              <w:rPr>
                <w:rFonts w:ascii="Arial"/>
                <w:color w:val="7030A0"/>
                <w:sz w:val="16"/>
              </w:rPr>
              <w:t>O</w:t>
            </w:r>
          </w:p>
        </w:tc>
        <w:tc>
          <w:tcPr>
            <w:tcW w:w="2977" w:type="dxa"/>
            <w:tcBorders>
              <w:top w:val="single" w:sz="5" w:space="0" w:color="000000"/>
              <w:left w:val="single" w:sz="5" w:space="0" w:color="000000"/>
              <w:bottom w:val="single" w:sz="5" w:space="0" w:color="000000"/>
              <w:right w:val="single" w:sz="5" w:space="0" w:color="000000"/>
            </w:tcBorders>
          </w:tcPr>
          <w:p w14:paraId="3248240A" w14:textId="77777777" w:rsidR="006B5741" w:rsidRPr="007A32B3" w:rsidRDefault="006B5741" w:rsidP="008938DC">
            <w:pPr>
              <w:rPr>
                <w:color w:val="7030A0"/>
              </w:rPr>
            </w:pPr>
          </w:p>
        </w:tc>
      </w:tr>
      <w:tr w:rsidR="007A32B3" w:rsidRPr="007A32B3" w14:paraId="21DEF500" w14:textId="77777777" w:rsidTr="00A8028C">
        <w:trPr>
          <w:trHeight w:hRule="exact" w:val="450"/>
        </w:trPr>
        <w:tc>
          <w:tcPr>
            <w:tcW w:w="1133" w:type="dxa"/>
            <w:vMerge/>
            <w:tcBorders>
              <w:left w:val="single" w:sz="5" w:space="0" w:color="000000"/>
              <w:bottom w:val="single" w:sz="5" w:space="0" w:color="000000"/>
              <w:right w:val="single" w:sz="5" w:space="0" w:color="000000"/>
            </w:tcBorders>
          </w:tcPr>
          <w:p w14:paraId="28C3B824" w14:textId="77777777" w:rsidR="006B5741" w:rsidRPr="007A32B3" w:rsidRDefault="006B5741" w:rsidP="008938DC">
            <w:pPr>
              <w:rPr>
                <w:color w:val="7030A0"/>
              </w:rPr>
            </w:pPr>
          </w:p>
        </w:tc>
        <w:tc>
          <w:tcPr>
            <w:tcW w:w="1844" w:type="dxa"/>
            <w:tcBorders>
              <w:top w:val="single" w:sz="5" w:space="0" w:color="000000"/>
              <w:left w:val="single" w:sz="5" w:space="0" w:color="000000"/>
              <w:bottom w:val="single" w:sz="5" w:space="0" w:color="000000"/>
              <w:right w:val="single" w:sz="5" w:space="0" w:color="000000"/>
            </w:tcBorders>
          </w:tcPr>
          <w:p w14:paraId="777C059B" w14:textId="5BD63E7C" w:rsidR="006B5741" w:rsidRPr="007A32B3" w:rsidRDefault="00A8028C" w:rsidP="008938DC">
            <w:pPr>
              <w:pStyle w:val="TableParagraph"/>
              <w:spacing w:before="63"/>
              <w:ind w:left="102"/>
              <w:rPr>
                <w:rFonts w:ascii="Arial" w:eastAsia="Arial" w:hAnsi="Arial" w:cs="Arial"/>
                <w:color w:val="7030A0"/>
                <w:sz w:val="16"/>
                <w:szCs w:val="16"/>
              </w:rPr>
            </w:pPr>
            <w:r w:rsidRPr="007A32B3">
              <w:rPr>
                <w:rFonts w:ascii="Arial"/>
                <w:color w:val="7030A0"/>
                <w:spacing w:val="-1"/>
                <w:sz w:val="16"/>
              </w:rPr>
              <w:t>Osvjetljenje za evakuaciju</w:t>
            </w:r>
          </w:p>
        </w:tc>
        <w:tc>
          <w:tcPr>
            <w:tcW w:w="569" w:type="dxa"/>
            <w:tcBorders>
              <w:top w:val="single" w:sz="5" w:space="0" w:color="000000"/>
              <w:left w:val="single" w:sz="5" w:space="0" w:color="000000"/>
              <w:bottom w:val="single" w:sz="5" w:space="0" w:color="000000"/>
              <w:right w:val="single" w:sz="5" w:space="0" w:color="000000"/>
            </w:tcBorders>
          </w:tcPr>
          <w:p w14:paraId="6BF004EA" w14:textId="77777777" w:rsidR="006B5741" w:rsidRPr="007A32B3" w:rsidRDefault="006B5741" w:rsidP="008938DC">
            <w:pPr>
              <w:pStyle w:val="TableParagraph"/>
              <w:spacing w:before="63"/>
              <w:ind w:right="33"/>
              <w:jc w:val="center"/>
              <w:rPr>
                <w:rFonts w:ascii="Arial" w:eastAsia="Arial" w:hAnsi="Arial" w:cs="Arial"/>
                <w:color w:val="7030A0"/>
                <w:sz w:val="16"/>
                <w:szCs w:val="16"/>
              </w:rPr>
            </w:pPr>
            <w:r w:rsidRPr="007A32B3">
              <w:rPr>
                <w:rFonts w:ascii="Arial"/>
                <w:color w:val="7030A0"/>
                <w:sz w:val="16"/>
              </w:rPr>
              <w:t>O</w:t>
            </w:r>
          </w:p>
        </w:tc>
        <w:tc>
          <w:tcPr>
            <w:tcW w:w="566" w:type="dxa"/>
            <w:tcBorders>
              <w:top w:val="single" w:sz="5" w:space="0" w:color="000000"/>
              <w:left w:val="single" w:sz="5" w:space="0" w:color="000000"/>
              <w:bottom w:val="single" w:sz="5" w:space="0" w:color="000000"/>
              <w:right w:val="single" w:sz="5" w:space="0" w:color="000000"/>
            </w:tcBorders>
          </w:tcPr>
          <w:p w14:paraId="71F97DB7" w14:textId="77777777" w:rsidR="006B5741" w:rsidRPr="007A32B3" w:rsidRDefault="006B5741" w:rsidP="008938DC">
            <w:pPr>
              <w:pStyle w:val="TableParagraph"/>
              <w:spacing w:before="63"/>
              <w:ind w:right="36"/>
              <w:jc w:val="center"/>
              <w:rPr>
                <w:rFonts w:ascii="Arial" w:eastAsia="Arial" w:hAnsi="Arial" w:cs="Arial"/>
                <w:color w:val="7030A0"/>
                <w:sz w:val="16"/>
                <w:szCs w:val="16"/>
              </w:rPr>
            </w:pPr>
            <w:r w:rsidRPr="007A32B3">
              <w:rPr>
                <w:rFonts w:ascii="Arial"/>
                <w:color w:val="7030A0"/>
                <w:sz w:val="16"/>
              </w:rPr>
              <w:t>O</w:t>
            </w:r>
          </w:p>
        </w:tc>
        <w:tc>
          <w:tcPr>
            <w:tcW w:w="566" w:type="dxa"/>
            <w:tcBorders>
              <w:top w:val="single" w:sz="5" w:space="0" w:color="000000"/>
              <w:left w:val="single" w:sz="5" w:space="0" w:color="000000"/>
              <w:bottom w:val="single" w:sz="5" w:space="0" w:color="000000"/>
              <w:right w:val="single" w:sz="5" w:space="0" w:color="000000"/>
            </w:tcBorders>
          </w:tcPr>
          <w:p w14:paraId="0B58C74D" w14:textId="77777777" w:rsidR="006B5741" w:rsidRPr="007A32B3" w:rsidRDefault="006B5741" w:rsidP="008938DC">
            <w:pPr>
              <w:pStyle w:val="TableParagraph"/>
              <w:spacing w:before="63"/>
              <w:ind w:right="31"/>
              <w:jc w:val="center"/>
              <w:rPr>
                <w:rFonts w:ascii="Arial" w:eastAsia="Arial" w:hAnsi="Arial" w:cs="Arial"/>
                <w:color w:val="7030A0"/>
                <w:sz w:val="16"/>
                <w:szCs w:val="16"/>
              </w:rPr>
            </w:pPr>
            <w:r w:rsidRPr="007A32B3">
              <w:rPr>
                <w:rFonts w:ascii="Arial"/>
                <w:color w:val="7030A0"/>
                <w:sz w:val="16"/>
              </w:rPr>
              <w:t>O</w:t>
            </w:r>
          </w:p>
        </w:tc>
        <w:tc>
          <w:tcPr>
            <w:tcW w:w="567" w:type="dxa"/>
            <w:tcBorders>
              <w:top w:val="single" w:sz="5" w:space="0" w:color="000000"/>
              <w:left w:val="single" w:sz="5" w:space="0" w:color="000000"/>
              <w:bottom w:val="single" w:sz="5" w:space="0" w:color="000000"/>
              <w:right w:val="single" w:sz="5" w:space="0" w:color="000000"/>
            </w:tcBorders>
          </w:tcPr>
          <w:p w14:paraId="67E28526" w14:textId="77777777" w:rsidR="006B5741" w:rsidRPr="007A32B3" w:rsidRDefault="006B5741" w:rsidP="008938DC">
            <w:pPr>
              <w:pStyle w:val="TableParagraph"/>
              <w:spacing w:before="63"/>
              <w:ind w:right="30"/>
              <w:jc w:val="center"/>
              <w:rPr>
                <w:rFonts w:ascii="Arial" w:eastAsia="Arial" w:hAnsi="Arial" w:cs="Arial"/>
                <w:color w:val="7030A0"/>
                <w:sz w:val="16"/>
                <w:szCs w:val="16"/>
              </w:rPr>
            </w:pPr>
            <w:r w:rsidRPr="007A32B3">
              <w:rPr>
                <w:rFonts w:ascii="Arial"/>
                <w:color w:val="7030A0"/>
                <w:sz w:val="16"/>
              </w:rPr>
              <w:t>O</w:t>
            </w:r>
          </w:p>
        </w:tc>
        <w:tc>
          <w:tcPr>
            <w:tcW w:w="569" w:type="dxa"/>
            <w:tcBorders>
              <w:top w:val="single" w:sz="5" w:space="0" w:color="000000"/>
              <w:left w:val="single" w:sz="5" w:space="0" w:color="000000"/>
              <w:bottom w:val="single" w:sz="5" w:space="0" w:color="000000"/>
              <w:right w:val="single" w:sz="5" w:space="0" w:color="000000"/>
            </w:tcBorders>
          </w:tcPr>
          <w:p w14:paraId="781AFB23" w14:textId="77777777" w:rsidR="006B5741" w:rsidRPr="007A32B3" w:rsidRDefault="006B5741" w:rsidP="008938DC">
            <w:pPr>
              <w:pStyle w:val="TableParagraph"/>
              <w:spacing w:before="63"/>
              <w:ind w:right="33"/>
              <w:jc w:val="center"/>
              <w:rPr>
                <w:rFonts w:ascii="Arial" w:eastAsia="Arial" w:hAnsi="Arial" w:cs="Arial"/>
                <w:color w:val="7030A0"/>
                <w:sz w:val="16"/>
                <w:szCs w:val="16"/>
              </w:rPr>
            </w:pPr>
            <w:r w:rsidRPr="007A32B3">
              <w:rPr>
                <w:rFonts w:ascii="Arial"/>
                <w:color w:val="7030A0"/>
                <w:sz w:val="16"/>
              </w:rPr>
              <w:t>O</w:t>
            </w:r>
          </w:p>
        </w:tc>
        <w:tc>
          <w:tcPr>
            <w:tcW w:w="2977" w:type="dxa"/>
            <w:tcBorders>
              <w:top w:val="single" w:sz="5" w:space="0" w:color="000000"/>
              <w:left w:val="single" w:sz="5" w:space="0" w:color="000000"/>
              <w:bottom w:val="single" w:sz="5" w:space="0" w:color="000000"/>
              <w:right w:val="single" w:sz="5" w:space="0" w:color="000000"/>
            </w:tcBorders>
          </w:tcPr>
          <w:p w14:paraId="3E2162FA" w14:textId="77777777" w:rsidR="006B5741" w:rsidRPr="007A32B3" w:rsidRDefault="006B5741" w:rsidP="008938DC">
            <w:pPr>
              <w:rPr>
                <w:color w:val="7030A0"/>
              </w:rPr>
            </w:pPr>
          </w:p>
        </w:tc>
      </w:tr>
      <w:tr w:rsidR="007A32B3" w:rsidRPr="007A32B3" w14:paraId="701577BC" w14:textId="77777777" w:rsidTr="008938DC">
        <w:trPr>
          <w:trHeight w:hRule="exact" w:val="331"/>
        </w:trPr>
        <w:tc>
          <w:tcPr>
            <w:tcW w:w="1133" w:type="dxa"/>
            <w:vMerge w:val="restart"/>
            <w:tcBorders>
              <w:top w:val="single" w:sz="5" w:space="0" w:color="000000"/>
              <w:left w:val="single" w:sz="5" w:space="0" w:color="000000"/>
              <w:right w:val="single" w:sz="5" w:space="0" w:color="000000"/>
            </w:tcBorders>
          </w:tcPr>
          <w:p w14:paraId="0169D539" w14:textId="77777777" w:rsidR="006B5741" w:rsidRPr="007A32B3" w:rsidRDefault="006B5741" w:rsidP="008938DC">
            <w:pPr>
              <w:pStyle w:val="TableParagraph"/>
              <w:rPr>
                <w:rFonts w:ascii="Arial" w:eastAsia="Arial" w:hAnsi="Arial" w:cs="Arial"/>
                <w:b/>
                <w:bCs/>
                <w:color w:val="7030A0"/>
                <w:sz w:val="16"/>
                <w:szCs w:val="16"/>
              </w:rPr>
            </w:pPr>
          </w:p>
          <w:p w14:paraId="5425A57A" w14:textId="77777777" w:rsidR="006B5741" w:rsidRPr="007A32B3" w:rsidRDefault="006B5741" w:rsidP="008938DC">
            <w:pPr>
              <w:pStyle w:val="TableParagraph"/>
              <w:spacing w:before="10"/>
              <w:rPr>
                <w:rFonts w:ascii="Arial" w:eastAsia="Arial" w:hAnsi="Arial" w:cs="Arial"/>
                <w:b/>
                <w:bCs/>
                <w:color w:val="7030A0"/>
                <w:sz w:val="19"/>
                <w:szCs w:val="19"/>
              </w:rPr>
            </w:pPr>
          </w:p>
          <w:p w14:paraId="434A14E2" w14:textId="77777777" w:rsidR="006B5741" w:rsidRPr="007A32B3" w:rsidRDefault="006B5741" w:rsidP="008938DC">
            <w:pPr>
              <w:pStyle w:val="TableParagraph"/>
              <w:ind w:left="99"/>
              <w:rPr>
                <w:rFonts w:ascii="Arial" w:eastAsia="Arial" w:hAnsi="Arial" w:cs="Arial"/>
                <w:color w:val="7030A0"/>
                <w:sz w:val="16"/>
                <w:szCs w:val="16"/>
              </w:rPr>
            </w:pPr>
            <w:r w:rsidRPr="007A32B3">
              <w:rPr>
                <w:rFonts w:ascii="Arial"/>
                <w:color w:val="7030A0"/>
                <w:spacing w:val="-1"/>
                <w:sz w:val="16"/>
              </w:rPr>
              <w:t>Ventilacija</w:t>
            </w:r>
          </w:p>
        </w:tc>
        <w:tc>
          <w:tcPr>
            <w:tcW w:w="1844" w:type="dxa"/>
            <w:tcBorders>
              <w:top w:val="single" w:sz="5" w:space="0" w:color="000000"/>
              <w:left w:val="single" w:sz="5" w:space="0" w:color="000000"/>
              <w:bottom w:val="single" w:sz="5" w:space="0" w:color="000000"/>
              <w:right w:val="single" w:sz="5" w:space="0" w:color="000000"/>
            </w:tcBorders>
          </w:tcPr>
          <w:p w14:paraId="0C10060F" w14:textId="77777777" w:rsidR="006B5741" w:rsidRPr="007A32B3" w:rsidRDefault="006B5741" w:rsidP="008938DC">
            <w:pPr>
              <w:pStyle w:val="TableParagraph"/>
              <w:spacing w:before="65"/>
              <w:ind w:left="102"/>
              <w:rPr>
                <w:rFonts w:ascii="Arial" w:eastAsia="Arial" w:hAnsi="Arial" w:cs="Arial"/>
                <w:color w:val="7030A0"/>
                <w:sz w:val="16"/>
                <w:szCs w:val="16"/>
              </w:rPr>
            </w:pPr>
            <w:r w:rsidRPr="007A32B3">
              <w:rPr>
                <w:rFonts w:ascii="Arial" w:hAnsi="Arial"/>
                <w:color w:val="7030A0"/>
                <w:spacing w:val="-1"/>
                <w:sz w:val="16"/>
              </w:rPr>
              <w:t>Mehanička</w:t>
            </w:r>
            <w:r w:rsidRPr="007A32B3">
              <w:rPr>
                <w:rFonts w:ascii="Arial" w:hAnsi="Arial"/>
                <w:color w:val="7030A0"/>
                <w:sz w:val="16"/>
              </w:rPr>
              <w:t xml:space="preserve"> </w:t>
            </w:r>
            <w:r w:rsidRPr="007A32B3">
              <w:rPr>
                <w:rFonts w:ascii="Arial" w:hAnsi="Arial"/>
                <w:color w:val="7030A0"/>
                <w:spacing w:val="-1"/>
                <w:sz w:val="16"/>
              </w:rPr>
              <w:t>ventilacija</w:t>
            </w:r>
          </w:p>
        </w:tc>
        <w:tc>
          <w:tcPr>
            <w:tcW w:w="569" w:type="dxa"/>
            <w:tcBorders>
              <w:top w:val="single" w:sz="5" w:space="0" w:color="000000"/>
              <w:left w:val="single" w:sz="5" w:space="0" w:color="000000"/>
              <w:bottom w:val="single" w:sz="5" w:space="0" w:color="000000"/>
              <w:right w:val="single" w:sz="5" w:space="0" w:color="000000"/>
            </w:tcBorders>
          </w:tcPr>
          <w:p w14:paraId="5DC52CC3" w14:textId="77777777" w:rsidR="006B5741" w:rsidRPr="007A32B3" w:rsidRDefault="006B5741" w:rsidP="008938DC">
            <w:pPr>
              <w:pStyle w:val="TableParagraph"/>
              <w:spacing w:before="65"/>
              <w:ind w:right="33"/>
              <w:jc w:val="center"/>
              <w:rPr>
                <w:rFonts w:ascii="Arial" w:eastAsia="Arial" w:hAnsi="Arial" w:cs="Arial"/>
                <w:color w:val="7030A0"/>
                <w:sz w:val="16"/>
                <w:szCs w:val="16"/>
              </w:rPr>
            </w:pPr>
            <w:r w:rsidRPr="007A32B3">
              <w:rPr>
                <w:rFonts w:ascii="Arial"/>
                <w:color w:val="7030A0"/>
                <w:sz w:val="16"/>
              </w:rPr>
              <w:t>N</w:t>
            </w:r>
          </w:p>
        </w:tc>
        <w:tc>
          <w:tcPr>
            <w:tcW w:w="566" w:type="dxa"/>
            <w:tcBorders>
              <w:top w:val="single" w:sz="5" w:space="0" w:color="000000"/>
              <w:left w:val="single" w:sz="5" w:space="0" w:color="000000"/>
              <w:bottom w:val="single" w:sz="5" w:space="0" w:color="000000"/>
              <w:right w:val="single" w:sz="5" w:space="0" w:color="000000"/>
            </w:tcBorders>
          </w:tcPr>
          <w:p w14:paraId="70532155" w14:textId="77777777" w:rsidR="006B5741" w:rsidRPr="007A32B3" w:rsidRDefault="006B5741" w:rsidP="008938DC">
            <w:pPr>
              <w:pStyle w:val="TableParagraph"/>
              <w:spacing w:before="65"/>
              <w:ind w:right="35"/>
              <w:jc w:val="center"/>
              <w:rPr>
                <w:rFonts w:ascii="Arial" w:eastAsia="Arial" w:hAnsi="Arial" w:cs="Arial"/>
                <w:color w:val="7030A0"/>
                <w:sz w:val="16"/>
                <w:szCs w:val="16"/>
              </w:rPr>
            </w:pPr>
            <w:r w:rsidRPr="007A32B3">
              <w:rPr>
                <w:rFonts w:ascii="Arial"/>
                <w:color w:val="7030A0"/>
                <w:sz w:val="16"/>
              </w:rPr>
              <w:t>N</w:t>
            </w:r>
          </w:p>
        </w:tc>
        <w:tc>
          <w:tcPr>
            <w:tcW w:w="566" w:type="dxa"/>
            <w:tcBorders>
              <w:top w:val="single" w:sz="5" w:space="0" w:color="000000"/>
              <w:left w:val="single" w:sz="5" w:space="0" w:color="000000"/>
              <w:bottom w:val="single" w:sz="5" w:space="0" w:color="000000"/>
              <w:right w:val="single" w:sz="5" w:space="0" w:color="000000"/>
            </w:tcBorders>
          </w:tcPr>
          <w:p w14:paraId="4032BAAE" w14:textId="77777777" w:rsidR="006B5741" w:rsidRPr="007A32B3" w:rsidRDefault="006B5741" w:rsidP="008938DC">
            <w:pPr>
              <w:pStyle w:val="TableParagraph"/>
              <w:spacing w:before="65"/>
              <w:ind w:right="30"/>
              <w:jc w:val="center"/>
              <w:rPr>
                <w:rFonts w:ascii="Arial" w:eastAsia="Arial" w:hAnsi="Arial" w:cs="Arial"/>
                <w:color w:val="7030A0"/>
                <w:sz w:val="16"/>
                <w:szCs w:val="16"/>
              </w:rPr>
            </w:pPr>
            <w:r w:rsidRPr="007A32B3">
              <w:rPr>
                <w:rFonts w:ascii="Arial"/>
                <w:color w:val="7030A0"/>
                <w:sz w:val="16"/>
              </w:rPr>
              <w:t>N</w:t>
            </w:r>
          </w:p>
        </w:tc>
        <w:tc>
          <w:tcPr>
            <w:tcW w:w="567" w:type="dxa"/>
            <w:tcBorders>
              <w:top w:val="single" w:sz="5" w:space="0" w:color="000000"/>
              <w:left w:val="single" w:sz="5" w:space="0" w:color="000000"/>
              <w:bottom w:val="single" w:sz="5" w:space="0" w:color="000000"/>
              <w:right w:val="single" w:sz="5" w:space="0" w:color="000000"/>
            </w:tcBorders>
          </w:tcPr>
          <w:p w14:paraId="75308857" w14:textId="77777777" w:rsidR="006B5741" w:rsidRPr="007A32B3" w:rsidRDefault="006B5741" w:rsidP="008938DC">
            <w:pPr>
              <w:pStyle w:val="TableParagraph"/>
              <w:spacing w:before="65"/>
              <w:ind w:right="30"/>
              <w:jc w:val="center"/>
              <w:rPr>
                <w:rFonts w:ascii="Arial" w:eastAsia="Arial" w:hAnsi="Arial" w:cs="Arial"/>
                <w:color w:val="7030A0"/>
                <w:sz w:val="16"/>
                <w:szCs w:val="16"/>
              </w:rPr>
            </w:pPr>
            <w:r w:rsidRPr="007A32B3">
              <w:rPr>
                <w:rFonts w:ascii="Arial"/>
                <w:color w:val="7030A0"/>
                <w:sz w:val="16"/>
              </w:rPr>
              <w:t>O</w:t>
            </w:r>
          </w:p>
        </w:tc>
        <w:tc>
          <w:tcPr>
            <w:tcW w:w="569" w:type="dxa"/>
            <w:tcBorders>
              <w:top w:val="single" w:sz="5" w:space="0" w:color="000000"/>
              <w:left w:val="single" w:sz="5" w:space="0" w:color="000000"/>
              <w:bottom w:val="single" w:sz="5" w:space="0" w:color="000000"/>
              <w:right w:val="single" w:sz="5" w:space="0" w:color="000000"/>
            </w:tcBorders>
          </w:tcPr>
          <w:p w14:paraId="61EB575B" w14:textId="77777777" w:rsidR="006B5741" w:rsidRPr="007A32B3" w:rsidRDefault="006B5741" w:rsidP="008938DC">
            <w:pPr>
              <w:pStyle w:val="TableParagraph"/>
              <w:spacing w:before="65"/>
              <w:ind w:right="33"/>
              <w:jc w:val="center"/>
              <w:rPr>
                <w:rFonts w:ascii="Arial" w:eastAsia="Arial" w:hAnsi="Arial" w:cs="Arial"/>
                <w:color w:val="7030A0"/>
                <w:sz w:val="16"/>
                <w:szCs w:val="16"/>
              </w:rPr>
            </w:pPr>
            <w:r w:rsidRPr="007A32B3">
              <w:rPr>
                <w:rFonts w:ascii="Arial"/>
                <w:color w:val="7030A0"/>
                <w:sz w:val="16"/>
              </w:rPr>
              <w:t>O</w:t>
            </w:r>
          </w:p>
        </w:tc>
        <w:tc>
          <w:tcPr>
            <w:tcW w:w="2977" w:type="dxa"/>
            <w:tcBorders>
              <w:top w:val="single" w:sz="5" w:space="0" w:color="000000"/>
              <w:left w:val="single" w:sz="5" w:space="0" w:color="000000"/>
              <w:bottom w:val="single" w:sz="5" w:space="0" w:color="000000"/>
              <w:right w:val="single" w:sz="5" w:space="0" w:color="000000"/>
            </w:tcBorders>
          </w:tcPr>
          <w:p w14:paraId="1C8331AD" w14:textId="77777777" w:rsidR="006B5741" w:rsidRPr="007A32B3" w:rsidRDefault="006B5741" w:rsidP="008938DC">
            <w:pPr>
              <w:rPr>
                <w:color w:val="7030A0"/>
              </w:rPr>
            </w:pPr>
          </w:p>
        </w:tc>
      </w:tr>
      <w:tr w:rsidR="007A32B3" w:rsidRPr="007A32B3" w14:paraId="0902066F" w14:textId="77777777" w:rsidTr="008938DC">
        <w:trPr>
          <w:trHeight w:hRule="exact" w:val="696"/>
        </w:trPr>
        <w:tc>
          <w:tcPr>
            <w:tcW w:w="1133" w:type="dxa"/>
            <w:vMerge/>
            <w:tcBorders>
              <w:left w:val="single" w:sz="5" w:space="0" w:color="000000"/>
              <w:bottom w:val="single" w:sz="5" w:space="0" w:color="000000"/>
              <w:right w:val="single" w:sz="5" w:space="0" w:color="000000"/>
            </w:tcBorders>
          </w:tcPr>
          <w:p w14:paraId="029F68DA" w14:textId="77777777" w:rsidR="006B5741" w:rsidRPr="007A32B3" w:rsidRDefault="006B5741" w:rsidP="008938DC">
            <w:pPr>
              <w:rPr>
                <w:color w:val="7030A0"/>
              </w:rPr>
            </w:pPr>
          </w:p>
        </w:tc>
        <w:tc>
          <w:tcPr>
            <w:tcW w:w="1844" w:type="dxa"/>
            <w:tcBorders>
              <w:top w:val="single" w:sz="5" w:space="0" w:color="000000"/>
              <w:left w:val="single" w:sz="5" w:space="0" w:color="000000"/>
              <w:bottom w:val="single" w:sz="5" w:space="0" w:color="000000"/>
              <w:right w:val="single" w:sz="5" w:space="0" w:color="000000"/>
            </w:tcBorders>
          </w:tcPr>
          <w:p w14:paraId="388628EB" w14:textId="3EB13957" w:rsidR="006B5741" w:rsidRPr="007A32B3" w:rsidRDefault="006B5741" w:rsidP="00A8028C">
            <w:pPr>
              <w:pStyle w:val="TableParagraph"/>
              <w:tabs>
                <w:tab w:val="left" w:pos="1025"/>
              </w:tabs>
              <w:spacing w:before="62"/>
              <w:ind w:left="102" w:right="134"/>
              <w:rPr>
                <w:rFonts w:ascii="Arial" w:eastAsia="Arial" w:hAnsi="Arial" w:cs="Arial"/>
                <w:color w:val="7030A0"/>
                <w:sz w:val="16"/>
                <w:szCs w:val="16"/>
              </w:rPr>
            </w:pPr>
            <w:r w:rsidRPr="007A32B3">
              <w:rPr>
                <w:rFonts w:ascii="Arial" w:hAnsi="Arial"/>
                <w:color w:val="7030A0"/>
                <w:spacing w:val="-1"/>
                <w:sz w:val="16"/>
              </w:rPr>
              <w:t>Posebne</w:t>
            </w:r>
            <w:r w:rsidRPr="007A32B3">
              <w:rPr>
                <w:rFonts w:ascii="Arial" w:hAnsi="Arial"/>
                <w:color w:val="7030A0"/>
                <w:spacing w:val="13"/>
                <w:sz w:val="16"/>
              </w:rPr>
              <w:t xml:space="preserve"> </w:t>
            </w:r>
            <w:r w:rsidRPr="007A32B3">
              <w:rPr>
                <w:rFonts w:ascii="Arial" w:hAnsi="Arial"/>
                <w:color w:val="7030A0"/>
                <w:spacing w:val="-1"/>
                <w:sz w:val="16"/>
              </w:rPr>
              <w:t>odredbe</w:t>
            </w:r>
            <w:r w:rsidRPr="007A32B3">
              <w:rPr>
                <w:rFonts w:ascii="Arial" w:hAnsi="Arial"/>
                <w:color w:val="7030A0"/>
                <w:spacing w:val="13"/>
                <w:sz w:val="16"/>
              </w:rPr>
              <w:t xml:space="preserve"> </w:t>
            </w:r>
            <w:r w:rsidRPr="007A32B3">
              <w:rPr>
                <w:rFonts w:ascii="Arial" w:hAnsi="Arial"/>
                <w:color w:val="7030A0"/>
                <w:spacing w:val="-1"/>
                <w:sz w:val="16"/>
              </w:rPr>
              <w:t>za</w:t>
            </w:r>
            <w:r w:rsidRPr="007A32B3">
              <w:rPr>
                <w:rFonts w:ascii="Arial" w:hAnsi="Arial"/>
                <w:color w:val="7030A0"/>
                <w:spacing w:val="25"/>
                <w:sz w:val="16"/>
              </w:rPr>
              <w:t xml:space="preserve"> </w:t>
            </w:r>
            <w:r w:rsidRPr="007A32B3">
              <w:rPr>
                <w:rFonts w:ascii="Arial" w:hAnsi="Arial"/>
                <w:color w:val="7030A0"/>
                <w:spacing w:val="-1"/>
                <w:sz w:val="16"/>
              </w:rPr>
              <w:t>(polu</w:t>
            </w:r>
            <w:r w:rsidR="00A8028C" w:rsidRPr="007A32B3">
              <w:rPr>
                <w:rFonts w:ascii="Arial" w:hAnsi="Arial"/>
                <w:color w:val="7030A0"/>
                <w:spacing w:val="-1"/>
                <w:sz w:val="16"/>
              </w:rPr>
              <w:t>-</w:t>
            </w:r>
            <w:r w:rsidRPr="007A32B3">
              <w:rPr>
                <w:rFonts w:ascii="Arial" w:hAnsi="Arial"/>
                <w:color w:val="7030A0"/>
                <w:spacing w:val="-1"/>
                <w:sz w:val="16"/>
              </w:rPr>
              <w:t>)</w:t>
            </w:r>
            <w:r w:rsidR="00A8028C" w:rsidRPr="007A32B3">
              <w:rPr>
                <w:rFonts w:ascii="Arial" w:hAnsi="Arial"/>
                <w:color w:val="7030A0"/>
                <w:spacing w:val="-1"/>
                <w:sz w:val="16"/>
              </w:rPr>
              <w:t xml:space="preserve"> </w:t>
            </w:r>
            <w:r w:rsidRPr="007A32B3">
              <w:rPr>
                <w:rFonts w:ascii="Arial" w:hAnsi="Arial"/>
                <w:color w:val="7030A0"/>
                <w:spacing w:val="-1"/>
                <w:sz w:val="16"/>
              </w:rPr>
              <w:t>poprečnu</w:t>
            </w:r>
            <w:r w:rsidRPr="007A32B3">
              <w:rPr>
                <w:rFonts w:ascii="Arial" w:hAnsi="Arial"/>
                <w:color w:val="7030A0"/>
                <w:spacing w:val="26"/>
                <w:sz w:val="16"/>
              </w:rPr>
              <w:t xml:space="preserve"> </w:t>
            </w:r>
            <w:r w:rsidRPr="007A32B3">
              <w:rPr>
                <w:rFonts w:ascii="Arial" w:hAnsi="Arial"/>
                <w:color w:val="7030A0"/>
                <w:spacing w:val="-1"/>
                <w:sz w:val="16"/>
              </w:rPr>
              <w:t>ventilaciju</w:t>
            </w:r>
          </w:p>
        </w:tc>
        <w:tc>
          <w:tcPr>
            <w:tcW w:w="569" w:type="dxa"/>
            <w:tcBorders>
              <w:top w:val="single" w:sz="5" w:space="0" w:color="000000"/>
              <w:left w:val="single" w:sz="5" w:space="0" w:color="000000"/>
              <w:bottom w:val="single" w:sz="5" w:space="0" w:color="000000"/>
              <w:right w:val="single" w:sz="5" w:space="0" w:color="000000"/>
            </w:tcBorders>
          </w:tcPr>
          <w:p w14:paraId="0DDCA248" w14:textId="77777777" w:rsidR="006B5741" w:rsidRPr="007A32B3" w:rsidRDefault="006B5741" w:rsidP="008938DC">
            <w:pPr>
              <w:pStyle w:val="TableParagraph"/>
              <w:spacing w:before="6"/>
              <w:rPr>
                <w:rFonts w:ascii="Arial" w:eastAsia="Arial" w:hAnsi="Arial" w:cs="Arial"/>
                <w:b/>
                <w:bCs/>
                <w:color w:val="7030A0"/>
                <w:sz w:val="21"/>
                <w:szCs w:val="21"/>
              </w:rPr>
            </w:pPr>
          </w:p>
          <w:p w14:paraId="644A65A4" w14:textId="77777777" w:rsidR="006B5741" w:rsidRPr="007A32B3" w:rsidRDefault="006B5741" w:rsidP="008938DC">
            <w:pPr>
              <w:pStyle w:val="TableParagraph"/>
              <w:ind w:right="33"/>
              <w:jc w:val="center"/>
              <w:rPr>
                <w:rFonts w:ascii="Arial" w:eastAsia="Arial" w:hAnsi="Arial" w:cs="Arial"/>
                <w:color w:val="7030A0"/>
                <w:sz w:val="16"/>
                <w:szCs w:val="16"/>
              </w:rPr>
            </w:pPr>
            <w:r w:rsidRPr="007A32B3">
              <w:rPr>
                <w:rFonts w:ascii="Arial"/>
                <w:color w:val="7030A0"/>
                <w:sz w:val="16"/>
              </w:rPr>
              <w:t>N</w:t>
            </w:r>
          </w:p>
        </w:tc>
        <w:tc>
          <w:tcPr>
            <w:tcW w:w="566" w:type="dxa"/>
            <w:tcBorders>
              <w:top w:val="single" w:sz="5" w:space="0" w:color="000000"/>
              <w:left w:val="single" w:sz="5" w:space="0" w:color="000000"/>
              <w:bottom w:val="single" w:sz="5" w:space="0" w:color="000000"/>
              <w:right w:val="single" w:sz="5" w:space="0" w:color="000000"/>
            </w:tcBorders>
          </w:tcPr>
          <w:p w14:paraId="152A3B58" w14:textId="77777777" w:rsidR="006B5741" w:rsidRPr="007A32B3" w:rsidRDefault="006B5741" w:rsidP="008938DC">
            <w:pPr>
              <w:pStyle w:val="TableParagraph"/>
              <w:spacing w:before="6"/>
              <w:rPr>
                <w:rFonts w:ascii="Arial" w:eastAsia="Arial" w:hAnsi="Arial" w:cs="Arial"/>
                <w:b/>
                <w:bCs/>
                <w:color w:val="7030A0"/>
                <w:sz w:val="21"/>
                <w:szCs w:val="21"/>
              </w:rPr>
            </w:pPr>
          </w:p>
          <w:p w14:paraId="10334EA0" w14:textId="77777777" w:rsidR="006B5741" w:rsidRPr="007A32B3" w:rsidRDefault="006B5741" w:rsidP="008938DC">
            <w:pPr>
              <w:pStyle w:val="TableParagraph"/>
              <w:ind w:right="35"/>
              <w:jc w:val="center"/>
              <w:rPr>
                <w:rFonts w:ascii="Arial" w:eastAsia="Arial" w:hAnsi="Arial" w:cs="Arial"/>
                <w:color w:val="7030A0"/>
                <w:sz w:val="16"/>
                <w:szCs w:val="16"/>
              </w:rPr>
            </w:pPr>
            <w:r w:rsidRPr="007A32B3">
              <w:rPr>
                <w:rFonts w:ascii="Arial"/>
                <w:color w:val="7030A0"/>
                <w:sz w:val="16"/>
              </w:rPr>
              <w:t>N</w:t>
            </w:r>
          </w:p>
        </w:tc>
        <w:tc>
          <w:tcPr>
            <w:tcW w:w="566" w:type="dxa"/>
            <w:tcBorders>
              <w:top w:val="single" w:sz="5" w:space="0" w:color="000000"/>
              <w:left w:val="single" w:sz="5" w:space="0" w:color="000000"/>
              <w:bottom w:val="single" w:sz="5" w:space="0" w:color="000000"/>
              <w:right w:val="single" w:sz="5" w:space="0" w:color="000000"/>
            </w:tcBorders>
          </w:tcPr>
          <w:p w14:paraId="1B5C17AF" w14:textId="77777777" w:rsidR="006B5741" w:rsidRPr="007A32B3" w:rsidRDefault="006B5741" w:rsidP="008938DC">
            <w:pPr>
              <w:pStyle w:val="TableParagraph"/>
              <w:spacing w:before="6"/>
              <w:rPr>
                <w:rFonts w:ascii="Arial" w:eastAsia="Arial" w:hAnsi="Arial" w:cs="Arial"/>
                <w:b/>
                <w:bCs/>
                <w:color w:val="7030A0"/>
                <w:sz w:val="21"/>
                <w:szCs w:val="21"/>
              </w:rPr>
            </w:pPr>
          </w:p>
          <w:p w14:paraId="370559F5" w14:textId="77777777" w:rsidR="006B5741" w:rsidRPr="007A32B3" w:rsidRDefault="006B5741" w:rsidP="008938DC">
            <w:pPr>
              <w:pStyle w:val="TableParagraph"/>
              <w:ind w:right="30"/>
              <w:jc w:val="center"/>
              <w:rPr>
                <w:rFonts w:ascii="Arial" w:eastAsia="Arial" w:hAnsi="Arial" w:cs="Arial"/>
                <w:color w:val="7030A0"/>
                <w:sz w:val="16"/>
                <w:szCs w:val="16"/>
              </w:rPr>
            </w:pPr>
            <w:r w:rsidRPr="007A32B3">
              <w:rPr>
                <w:rFonts w:ascii="Arial"/>
                <w:color w:val="7030A0"/>
                <w:sz w:val="16"/>
              </w:rPr>
              <w:t>N</w:t>
            </w:r>
          </w:p>
        </w:tc>
        <w:tc>
          <w:tcPr>
            <w:tcW w:w="567" w:type="dxa"/>
            <w:tcBorders>
              <w:top w:val="single" w:sz="5" w:space="0" w:color="000000"/>
              <w:left w:val="single" w:sz="5" w:space="0" w:color="000000"/>
              <w:bottom w:val="single" w:sz="5" w:space="0" w:color="000000"/>
              <w:right w:val="single" w:sz="5" w:space="0" w:color="000000"/>
            </w:tcBorders>
          </w:tcPr>
          <w:p w14:paraId="6358ED7C" w14:textId="77777777" w:rsidR="006B5741" w:rsidRPr="007A32B3" w:rsidRDefault="006B5741" w:rsidP="008938DC">
            <w:pPr>
              <w:pStyle w:val="TableParagraph"/>
              <w:spacing w:before="6"/>
              <w:rPr>
                <w:rFonts w:ascii="Arial" w:eastAsia="Arial" w:hAnsi="Arial" w:cs="Arial"/>
                <w:b/>
                <w:bCs/>
                <w:color w:val="7030A0"/>
                <w:sz w:val="21"/>
                <w:szCs w:val="21"/>
              </w:rPr>
            </w:pPr>
          </w:p>
          <w:p w14:paraId="659B93F3" w14:textId="77777777" w:rsidR="006B5741" w:rsidRPr="007A32B3" w:rsidRDefault="006B5741" w:rsidP="008938DC">
            <w:pPr>
              <w:pStyle w:val="TableParagraph"/>
              <w:ind w:right="30"/>
              <w:jc w:val="center"/>
              <w:rPr>
                <w:rFonts w:ascii="Arial" w:eastAsia="Arial" w:hAnsi="Arial" w:cs="Arial"/>
                <w:color w:val="7030A0"/>
                <w:sz w:val="16"/>
                <w:szCs w:val="16"/>
              </w:rPr>
            </w:pPr>
            <w:r w:rsidRPr="007A32B3">
              <w:rPr>
                <w:rFonts w:ascii="Arial"/>
                <w:color w:val="7030A0"/>
                <w:sz w:val="16"/>
              </w:rPr>
              <w:t>N</w:t>
            </w:r>
          </w:p>
        </w:tc>
        <w:tc>
          <w:tcPr>
            <w:tcW w:w="569" w:type="dxa"/>
            <w:tcBorders>
              <w:top w:val="single" w:sz="5" w:space="0" w:color="000000"/>
              <w:left w:val="single" w:sz="5" w:space="0" w:color="000000"/>
              <w:bottom w:val="single" w:sz="5" w:space="0" w:color="000000"/>
              <w:right w:val="single" w:sz="5" w:space="0" w:color="000000"/>
            </w:tcBorders>
          </w:tcPr>
          <w:p w14:paraId="1C87AC51" w14:textId="77777777" w:rsidR="006B5741" w:rsidRPr="007A32B3" w:rsidRDefault="006B5741" w:rsidP="008938DC">
            <w:pPr>
              <w:pStyle w:val="TableParagraph"/>
              <w:spacing w:before="6"/>
              <w:rPr>
                <w:rFonts w:ascii="Arial" w:eastAsia="Arial" w:hAnsi="Arial" w:cs="Arial"/>
                <w:b/>
                <w:bCs/>
                <w:color w:val="7030A0"/>
                <w:sz w:val="21"/>
                <w:szCs w:val="21"/>
              </w:rPr>
            </w:pPr>
          </w:p>
          <w:p w14:paraId="1BEA6D81" w14:textId="77777777" w:rsidR="006B5741" w:rsidRPr="007A32B3" w:rsidRDefault="006B5741" w:rsidP="008938DC">
            <w:pPr>
              <w:pStyle w:val="TableParagraph"/>
              <w:ind w:right="33"/>
              <w:jc w:val="center"/>
              <w:rPr>
                <w:rFonts w:ascii="Arial" w:eastAsia="Arial" w:hAnsi="Arial" w:cs="Arial"/>
                <w:color w:val="7030A0"/>
                <w:sz w:val="16"/>
                <w:szCs w:val="16"/>
              </w:rPr>
            </w:pPr>
            <w:r w:rsidRPr="007A32B3">
              <w:rPr>
                <w:rFonts w:ascii="Arial"/>
                <w:color w:val="7030A0"/>
                <w:sz w:val="16"/>
              </w:rPr>
              <w:t>O</w:t>
            </w:r>
          </w:p>
        </w:tc>
        <w:tc>
          <w:tcPr>
            <w:tcW w:w="2977" w:type="dxa"/>
            <w:tcBorders>
              <w:top w:val="single" w:sz="5" w:space="0" w:color="000000"/>
              <w:left w:val="single" w:sz="5" w:space="0" w:color="000000"/>
              <w:bottom w:val="single" w:sz="5" w:space="0" w:color="000000"/>
              <w:right w:val="single" w:sz="5" w:space="0" w:color="000000"/>
            </w:tcBorders>
          </w:tcPr>
          <w:p w14:paraId="0B77ABAF" w14:textId="3A5E3375" w:rsidR="006B5741" w:rsidRPr="007A32B3" w:rsidRDefault="006B5741" w:rsidP="008938DC">
            <w:pPr>
              <w:pStyle w:val="TableParagraph"/>
              <w:spacing w:before="62"/>
              <w:ind w:left="99" w:right="135"/>
              <w:rPr>
                <w:rFonts w:ascii="Arial" w:eastAsia="Arial" w:hAnsi="Arial" w:cs="Arial"/>
                <w:color w:val="7030A0"/>
                <w:sz w:val="16"/>
                <w:szCs w:val="16"/>
              </w:rPr>
            </w:pPr>
            <w:r w:rsidRPr="007A32B3">
              <w:rPr>
                <w:rFonts w:ascii="Arial"/>
                <w:color w:val="7030A0"/>
                <w:spacing w:val="-1"/>
                <w:sz w:val="16"/>
              </w:rPr>
              <w:t>Obavezno</w:t>
            </w:r>
            <w:r w:rsidRPr="007A32B3">
              <w:rPr>
                <w:rFonts w:ascii="Arial"/>
                <w:color w:val="7030A0"/>
                <w:sz w:val="16"/>
              </w:rPr>
              <w:t xml:space="preserve"> </w:t>
            </w:r>
            <w:r w:rsidRPr="007A32B3">
              <w:rPr>
                <w:rFonts w:ascii="Arial"/>
                <w:color w:val="7030A0"/>
                <w:spacing w:val="-1"/>
                <w:sz w:val="16"/>
              </w:rPr>
              <w:t>za</w:t>
            </w:r>
            <w:r w:rsidRPr="007A32B3">
              <w:rPr>
                <w:rFonts w:ascii="Arial"/>
                <w:color w:val="7030A0"/>
                <w:sz w:val="16"/>
              </w:rPr>
              <w:t xml:space="preserve"> </w:t>
            </w:r>
            <w:r w:rsidRPr="007A32B3">
              <w:rPr>
                <w:rFonts w:ascii="Arial"/>
                <w:color w:val="7030A0"/>
                <w:spacing w:val="-1"/>
                <w:sz w:val="16"/>
              </w:rPr>
              <w:t>dvosm</w:t>
            </w:r>
            <w:r w:rsidR="00FD4EE0" w:rsidRPr="007A32B3">
              <w:rPr>
                <w:rFonts w:ascii="Arial"/>
                <w:color w:val="7030A0"/>
                <w:spacing w:val="-1"/>
                <w:sz w:val="16"/>
              </w:rPr>
              <w:t>j</w:t>
            </w:r>
            <w:r w:rsidRPr="007A32B3">
              <w:rPr>
                <w:rFonts w:ascii="Arial"/>
                <w:color w:val="7030A0"/>
                <w:spacing w:val="-1"/>
                <w:sz w:val="16"/>
              </w:rPr>
              <w:t>erne</w:t>
            </w:r>
            <w:r w:rsidRPr="007A32B3">
              <w:rPr>
                <w:rFonts w:ascii="Arial"/>
                <w:color w:val="7030A0"/>
                <w:sz w:val="16"/>
              </w:rPr>
              <w:t xml:space="preserve"> </w:t>
            </w:r>
            <w:r w:rsidRPr="007A32B3">
              <w:rPr>
                <w:rFonts w:ascii="Arial"/>
                <w:color w:val="7030A0"/>
                <w:spacing w:val="-1"/>
                <w:sz w:val="16"/>
              </w:rPr>
              <w:t>tunele</w:t>
            </w:r>
            <w:r w:rsidRPr="007A32B3">
              <w:rPr>
                <w:rFonts w:ascii="Arial"/>
                <w:color w:val="7030A0"/>
                <w:sz w:val="16"/>
              </w:rPr>
              <w:t xml:space="preserve"> sa</w:t>
            </w:r>
            <w:r w:rsidRPr="007A32B3">
              <w:rPr>
                <w:rFonts w:ascii="Arial"/>
                <w:color w:val="7030A0"/>
                <w:spacing w:val="30"/>
                <w:sz w:val="16"/>
              </w:rPr>
              <w:t xml:space="preserve"> </w:t>
            </w:r>
            <w:r w:rsidR="00FD4EE0" w:rsidRPr="007A32B3">
              <w:rPr>
                <w:rFonts w:ascii="Arial"/>
                <w:color w:val="7030A0"/>
                <w:spacing w:val="-1"/>
                <w:sz w:val="16"/>
              </w:rPr>
              <w:t>upravlja</w:t>
            </w:r>
            <w:r w:rsidR="00FD4EE0" w:rsidRPr="007A32B3">
              <w:rPr>
                <w:rFonts w:ascii="Arial"/>
                <w:color w:val="7030A0"/>
                <w:spacing w:val="-1"/>
                <w:sz w:val="16"/>
              </w:rPr>
              <w:t>č</w:t>
            </w:r>
            <w:r w:rsidR="00FD4EE0" w:rsidRPr="007A32B3">
              <w:rPr>
                <w:rFonts w:ascii="Arial"/>
                <w:color w:val="7030A0"/>
                <w:spacing w:val="-1"/>
                <w:sz w:val="16"/>
              </w:rPr>
              <w:t xml:space="preserve">kim </w:t>
            </w:r>
            <w:r w:rsidRPr="007A32B3">
              <w:rPr>
                <w:rFonts w:ascii="Arial"/>
                <w:color w:val="7030A0"/>
                <w:spacing w:val="-1"/>
                <w:sz w:val="16"/>
              </w:rPr>
              <w:t>centrom.</w:t>
            </w:r>
          </w:p>
        </w:tc>
      </w:tr>
      <w:tr w:rsidR="007A32B3" w:rsidRPr="007A32B3" w14:paraId="38F0B3B6" w14:textId="77777777" w:rsidTr="00A8028C">
        <w:trPr>
          <w:trHeight w:hRule="exact" w:val="670"/>
        </w:trPr>
        <w:tc>
          <w:tcPr>
            <w:tcW w:w="1133" w:type="dxa"/>
            <w:tcBorders>
              <w:top w:val="single" w:sz="5" w:space="0" w:color="000000"/>
              <w:left w:val="single" w:sz="5" w:space="0" w:color="000000"/>
              <w:bottom w:val="single" w:sz="5" w:space="0" w:color="000000"/>
              <w:right w:val="single" w:sz="5" w:space="0" w:color="000000"/>
            </w:tcBorders>
          </w:tcPr>
          <w:p w14:paraId="2DBD8A18" w14:textId="5579B052" w:rsidR="006B5741" w:rsidRPr="007A32B3" w:rsidRDefault="00A8028C" w:rsidP="008938DC">
            <w:pPr>
              <w:pStyle w:val="TableParagraph"/>
              <w:spacing w:before="65"/>
              <w:ind w:left="99" w:right="270"/>
              <w:rPr>
                <w:rFonts w:ascii="Arial" w:eastAsia="Arial" w:hAnsi="Arial" w:cs="Arial"/>
                <w:color w:val="7030A0"/>
                <w:sz w:val="16"/>
                <w:szCs w:val="16"/>
              </w:rPr>
            </w:pPr>
            <w:r w:rsidRPr="007A32B3">
              <w:rPr>
                <w:rFonts w:ascii="Arial" w:hAnsi="Arial"/>
                <w:color w:val="7030A0"/>
                <w:spacing w:val="-1"/>
                <w:sz w:val="16"/>
              </w:rPr>
              <w:t>Stanice za slučaj opasnosti</w:t>
            </w:r>
          </w:p>
        </w:tc>
        <w:tc>
          <w:tcPr>
            <w:tcW w:w="1844" w:type="dxa"/>
            <w:tcBorders>
              <w:top w:val="single" w:sz="5" w:space="0" w:color="000000"/>
              <w:left w:val="single" w:sz="5" w:space="0" w:color="000000"/>
              <w:bottom w:val="single" w:sz="5" w:space="0" w:color="000000"/>
              <w:right w:val="single" w:sz="5" w:space="0" w:color="000000"/>
            </w:tcBorders>
          </w:tcPr>
          <w:p w14:paraId="5B679648" w14:textId="75E91F86" w:rsidR="006B5741" w:rsidRPr="007A32B3" w:rsidRDefault="006B5741" w:rsidP="00A8028C">
            <w:pPr>
              <w:pStyle w:val="TableParagraph"/>
              <w:spacing w:before="65"/>
              <w:ind w:left="102" w:right="134"/>
              <w:rPr>
                <w:rFonts w:ascii="Arial"/>
                <w:color w:val="7030A0"/>
                <w:spacing w:val="30"/>
                <w:sz w:val="16"/>
              </w:rPr>
            </w:pPr>
            <w:r w:rsidRPr="007A32B3">
              <w:rPr>
                <w:rFonts w:ascii="Arial"/>
                <w:color w:val="7030A0"/>
                <w:spacing w:val="-2"/>
                <w:sz w:val="16"/>
              </w:rPr>
              <w:t>Barem</w:t>
            </w:r>
            <w:r w:rsidRPr="007A32B3">
              <w:rPr>
                <w:rFonts w:ascii="Arial"/>
                <w:color w:val="7030A0"/>
                <w:spacing w:val="32"/>
                <w:sz w:val="16"/>
              </w:rPr>
              <w:t xml:space="preserve"> </w:t>
            </w:r>
            <w:r w:rsidRPr="007A32B3">
              <w:rPr>
                <w:rFonts w:ascii="Arial"/>
                <w:color w:val="7030A0"/>
                <w:spacing w:val="-1"/>
                <w:sz w:val="16"/>
              </w:rPr>
              <w:t>na</w:t>
            </w:r>
            <w:r w:rsidRPr="007A32B3">
              <w:rPr>
                <w:rFonts w:ascii="Arial"/>
                <w:color w:val="7030A0"/>
                <w:spacing w:val="29"/>
                <w:sz w:val="16"/>
              </w:rPr>
              <w:t xml:space="preserve"> </w:t>
            </w:r>
            <w:r w:rsidRPr="007A32B3">
              <w:rPr>
                <w:rFonts w:ascii="Arial"/>
                <w:color w:val="7030A0"/>
                <w:spacing w:val="-1"/>
                <w:sz w:val="16"/>
              </w:rPr>
              <w:t>svakih</w:t>
            </w:r>
            <w:r w:rsidR="00A8028C" w:rsidRPr="007A32B3">
              <w:rPr>
                <w:rFonts w:ascii="Arial"/>
                <w:color w:val="7030A0"/>
                <w:spacing w:val="30"/>
                <w:sz w:val="16"/>
              </w:rPr>
              <w:br/>
            </w:r>
            <w:r w:rsidR="00D85B44" w:rsidRPr="007A32B3">
              <w:rPr>
                <w:rFonts w:ascii="Arial"/>
                <w:color w:val="7030A0"/>
                <w:spacing w:val="-1"/>
                <w:sz w:val="16"/>
              </w:rPr>
              <w:t>1</w:t>
            </w:r>
            <w:r w:rsidRPr="007A32B3">
              <w:rPr>
                <w:rFonts w:ascii="Arial"/>
                <w:color w:val="7030A0"/>
                <w:spacing w:val="-1"/>
                <w:sz w:val="16"/>
              </w:rPr>
              <w:t>50</w:t>
            </w:r>
            <w:r w:rsidRPr="007A32B3">
              <w:rPr>
                <w:rFonts w:ascii="Arial"/>
                <w:color w:val="7030A0"/>
                <w:spacing w:val="28"/>
                <w:sz w:val="16"/>
              </w:rPr>
              <w:t xml:space="preserve"> </w:t>
            </w:r>
            <w:r w:rsidRPr="007A32B3">
              <w:rPr>
                <w:rFonts w:ascii="Arial"/>
                <w:color w:val="7030A0"/>
                <w:sz w:val="16"/>
              </w:rPr>
              <w:t>m</w:t>
            </w:r>
          </w:p>
        </w:tc>
        <w:tc>
          <w:tcPr>
            <w:tcW w:w="569" w:type="dxa"/>
            <w:tcBorders>
              <w:top w:val="single" w:sz="5" w:space="0" w:color="000000"/>
              <w:left w:val="single" w:sz="5" w:space="0" w:color="000000"/>
              <w:bottom w:val="single" w:sz="5" w:space="0" w:color="000000"/>
              <w:right w:val="single" w:sz="5" w:space="0" w:color="000000"/>
            </w:tcBorders>
          </w:tcPr>
          <w:p w14:paraId="2FFD20A6" w14:textId="77777777" w:rsidR="006B5741" w:rsidRPr="007A32B3" w:rsidRDefault="006B5741" w:rsidP="008938DC">
            <w:pPr>
              <w:pStyle w:val="TableParagraph"/>
              <w:spacing w:before="7"/>
              <w:rPr>
                <w:rFonts w:ascii="Arial" w:eastAsia="Arial" w:hAnsi="Arial" w:cs="Arial"/>
                <w:b/>
                <w:bCs/>
                <w:color w:val="7030A0"/>
                <w:sz w:val="13"/>
                <w:szCs w:val="13"/>
              </w:rPr>
            </w:pPr>
          </w:p>
          <w:p w14:paraId="1CDA47A4" w14:textId="77777777" w:rsidR="006B5741" w:rsidRPr="007A32B3" w:rsidRDefault="006B5741" w:rsidP="008938DC">
            <w:pPr>
              <w:pStyle w:val="TableParagraph"/>
              <w:ind w:right="37"/>
              <w:jc w:val="center"/>
              <w:rPr>
                <w:rFonts w:ascii="Arial" w:eastAsia="Arial" w:hAnsi="Arial" w:cs="Arial"/>
                <w:color w:val="7030A0"/>
                <w:sz w:val="16"/>
                <w:szCs w:val="16"/>
              </w:rPr>
            </w:pPr>
            <w:r w:rsidRPr="007A32B3">
              <w:rPr>
                <w:rFonts w:ascii="Arial"/>
                <w:color w:val="7030A0"/>
                <w:sz w:val="16"/>
              </w:rPr>
              <w:t>I</w:t>
            </w:r>
          </w:p>
        </w:tc>
        <w:tc>
          <w:tcPr>
            <w:tcW w:w="566" w:type="dxa"/>
            <w:tcBorders>
              <w:top w:val="single" w:sz="5" w:space="0" w:color="000000"/>
              <w:left w:val="single" w:sz="5" w:space="0" w:color="000000"/>
              <w:bottom w:val="single" w:sz="5" w:space="0" w:color="000000"/>
              <w:right w:val="single" w:sz="5" w:space="0" w:color="000000"/>
            </w:tcBorders>
          </w:tcPr>
          <w:p w14:paraId="7CFB0F0E" w14:textId="77777777" w:rsidR="006B5741" w:rsidRPr="007A32B3" w:rsidRDefault="006B5741" w:rsidP="008938DC">
            <w:pPr>
              <w:pStyle w:val="TableParagraph"/>
              <w:spacing w:before="7"/>
              <w:rPr>
                <w:rFonts w:ascii="Arial" w:eastAsia="Arial" w:hAnsi="Arial" w:cs="Arial"/>
                <w:b/>
                <w:bCs/>
                <w:color w:val="7030A0"/>
                <w:sz w:val="13"/>
                <w:szCs w:val="13"/>
              </w:rPr>
            </w:pPr>
          </w:p>
          <w:p w14:paraId="467D79EE" w14:textId="77777777" w:rsidR="006B5741" w:rsidRPr="007A32B3" w:rsidRDefault="006B5741" w:rsidP="008938DC">
            <w:pPr>
              <w:pStyle w:val="TableParagraph"/>
              <w:ind w:right="39"/>
              <w:jc w:val="center"/>
              <w:rPr>
                <w:rFonts w:ascii="Arial" w:eastAsia="Arial" w:hAnsi="Arial" w:cs="Arial"/>
                <w:color w:val="7030A0"/>
                <w:sz w:val="16"/>
                <w:szCs w:val="16"/>
              </w:rPr>
            </w:pPr>
            <w:r w:rsidRPr="007A32B3">
              <w:rPr>
                <w:rFonts w:ascii="Arial"/>
                <w:color w:val="7030A0"/>
                <w:sz w:val="16"/>
              </w:rPr>
              <w:t>I</w:t>
            </w:r>
          </w:p>
        </w:tc>
        <w:tc>
          <w:tcPr>
            <w:tcW w:w="566" w:type="dxa"/>
            <w:tcBorders>
              <w:top w:val="single" w:sz="5" w:space="0" w:color="000000"/>
              <w:left w:val="single" w:sz="5" w:space="0" w:color="000000"/>
              <w:bottom w:val="single" w:sz="5" w:space="0" w:color="000000"/>
              <w:right w:val="single" w:sz="5" w:space="0" w:color="000000"/>
            </w:tcBorders>
          </w:tcPr>
          <w:p w14:paraId="56BB8463" w14:textId="77777777" w:rsidR="006B5741" w:rsidRPr="007A32B3" w:rsidRDefault="006B5741" w:rsidP="008938DC">
            <w:pPr>
              <w:pStyle w:val="TableParagraph"/>
              <w:spacing w:before="7"/>
              <w:rPr>
                <w:rFonts w:ascii="Arial" w:eastAsia="Arial" w:hAnsi="Arial" w:cs="Arial"/>
                <w:b/>
                <w:bCs/>
                <w:color w:val="7030A0"/>
                <w:sz w:val="13"/>
                <w:szCs w:val="13"/>
              </w:rPr>
            </w:pPr>
          </w:p>
          <w:p w14:paraId="72D2BD80" w14:textId="77777777" w:rsidR="006B5741" w:rsidRPr="007A32B3" w:rsidRDefault="006B5741" w:rsidP="008938DC">
            <w:pPr>
              <w:pStyle w:val="TableParagraph"/>
              <w:ind w:right="34"/>
              <w:jc w:val="center"/>
              <w:rPr>
                <w:rFonts w:ascii="Arial" w:eastAsia="Arial" w:hAnsi="Arial" w:cs="Arial"/>
                <w:color w:val="7030A0"/>
                <w:sz w:val="16"/>
                <w:szCs w:val="16"/>
              </w:rPr>
            </w:pPr>
            <w:r w:rsidRPr="007A32B3">
              <w:rPr>
                <w:rFonts w:ascii="Arial"/>
                <w:color w:val="7030A0"/>
                <w:sz w:val="16"/>
              </w:rPr>
              <w:t>I</w:t>
            </w:r>
          </w:p>
        </w:tc>
        <w:tc>
          <w:tcPr>
            <w:tcW w:w="567" w:type="dxa"/>
            <w:tcBorders>
              <w:top w:val="single" w:sz="5" w:space="0" w:color="000000"/>
              <w:left w:val="single" w:sz="5" w:space="0" w:color="000000"/>
              <w:bottom w:val="single" w:sz="5" w:space="0" w:color="000000"/>
              <w:right w:val="single" w:sz="5" w:space="0" w:color="000000"/>
            </w:tcBorders>
          </w:tcPr>
          <w:p w14:paraId="19BCDB27" w14:textId="77777777" w:rsidR="006B5741" w:rsidRPr="007A32B3" w:rsidRDefault="006B5741" w:rsidP="008938DC">
            <w:pPr>
              <w:pStyle w:val="TableParagraph"/>
              <w:spacing w:before="7"/>
              <w:rPr>
                <w:rFonts w:ascii="Arial" w:eastAsia="Arial" w:hAnsi="Arial" w:cs="Arial"/>
                <w:b/>
                <w:bCs/>
                <w:color w:val="7030A0"/>
                <w:sz w:val="13"/>
                <w:szCs w:val="13"/>
              </w:rPr>
            </w:pPr>
          </w:p>
          <w:p w14:paraId="7D30202F" w14:textId="77777777" w:rsidR="006B5741" w:rsidRPr="007A32B3" w:rsidRDefault="006B5741" w:rsidP="008938DC">
            <w:pPr>
              <w:pStyle w:val="TableParagraph"/>
              <w:ind w:right="34"/>
              <w:jc w:val="center"/>
              <w:rPr>
                <w:rFonts w:ascii="Arial" w:eastAsia="Arial" w:hAnsi="Arial" w:cs="Arial"/>
                <w:color w:val="7030A0"/>
                <w:sz w:val="16"/>
                <w:szCs w:val="16"/>
              </w:rPr>
            </w:pPr>
            <w:r w:rsidRPr="007A32B3">
              <w:rPr>
                <w:rFonts w:ascii="Arial"/>
                <w:color w:val="7030A0"/>
                <w:sz w:val="16"/>
              </w:rPr>
              <w:t>I</w:t>
            </w:r>
          </w:p>
        </w:tc>
        <w:tc>
          <w:tcPr>
            <w:tcW w:w="569" w:type="dxa"/>
            <w:tcBorders>
              <w:top w:val="single" w:sz="5" w:space="0" w:color="000000"/>
              <w:left w:val="single" w:sz="5" w:space="0" w:color="000000"/>
              <w:bottom w:val="single" w:sz="5" w:space="0" w:color="000000"/>
              <w:right w:val="single" w:sz="5" w:space="0" w:color="000000"/>
            </w:tcBorders>
          </w:tcPr>
          <w:p w14:paraId="3A4FB40B" w14:textId="77777777" w:rsidR="006B5741" w:rsidRPr="007A32B3" w:rsidRDefault="006B5741" w:rsidP="008938DC">
            <w:pPr>
              <w:pStyle w:val="TableParagraph"/>
              <w:spacing w:before="7"/>
              <w:rPr>
                <w:rFonts w:ascii="Arial" w:eastAsia="Arial" w:hAnsi="Arial" w:cs="Arial"/>
                <w:b/>
                <w:bCs/>
                <w:color w:val="7030A0"/>
                <w:sz w:val="13"/>
                <w:szCs w:val="13"/>
              </w:rPr>
            </w:pPr>
          </w:p>
          <w:p w14:paraId="1EBAE556" w14:textId="77777777" w:rsidR="006B5741" w:rsidRPr="007A32B3" w:rsidRDefault="006B5741" w:rsidP="008938DC">
            <w:pPr>
              <w:pStyle w:val="TableParagraph"/>
              <w:ind w:right="37"/>
              <w:jc w:val="center"/>
              <w:rPr>
                <w:rFonts w:ascii="Arial" w:eastAsia="Arial" w:hAnsi="Arial" w:cs="Arial"/>
                <w:color w:val="7030A0"/>
                <w:sz w:val="16"/>
                <w:szCs w:val="16"/>
              </w:rPr>
            </w:pPr>
            <w:r w:rsidRPr="007A32B3">
              <w:rPr>
                <w:rFonts w:ascii="Arial"/>
                <w:color w:val="7030A0"/>
                <w:sz w:val="16"/>
              </w:rPr>
              <w:t>I</w:t>
            </w:r>
          </w:p>
        </w:tc>
        <w:tc>
          <w:tcPr>
            <w:tcW w:w="2977" w:type="dxa"/>
            <w:tcBorders>
              <w:top w:val="single" w:sz="5" w:space="0" w:color="000000"/>
              <w:left w:val="single" w:sz="5" w:space="0" w:color="000000"/>
              <w:bottom w:val="single" w:sz="5" w:space="0" w:color="000000"/>
              <w:right w:val="single" w:sz="5" w:space="0" w:color="000000"/>
            </w:tcBorders>
          </w:tcPr>
          <w:p w14:paraId="02FCD7D5" w14:textId="034016A0" w:rsidR="006B5741" w:rsidRPr="007A32B3" w:rsidRDefault="006B5741" w:rsidP="00D85B44">
            <w:pPr>
              <w:pStyle w:val="TableParagraph"/>
              <w:tabs>
                <w:tab w:val="left" w:pos="1111"/>
                <w:tab w:val="left" w:pos="1521"/>
                <w:tab w:val="left" w:pos="2462"/>
                <w:tab w:val="left" w:pos="2735"/>
              </w:tabs>
              <w:spacing w:before="65"/>
              <w:ind w:left="99" w:right="137"/>
              <w:rPr>
                <w:rFonts w:ascii="Arial" w:eastAsia="Arial" w:hAnsi="Arial" w:cs="Arial"/>
                <w:color w:val="7030A0"/>
                <w:sz w:val="16"/>
                <w:szCs w:val="16"/>
              </w:rPr>
            </w:pPr>
            <w:r w:rsidRPr="007A32B3">
              <w:rPr>
                <w:rFonts w:ascii="Arial" w:hAnsi="Arial"/>
                <w:color w:val="7030A0"/>
                <w:spacing w:val="-1"/>
                <w:sz w:val="16"/>
              </w:rPr>
              <w:t>Opremljeni</w:t>
            </w:r>
            <w:r w:rsidR="00D85B44" w:rsidRPr="007A32B3">
              <w:rPr>
                <w:rFonts w:ascii="Arial" w:hAnsi="Arial"/>
                <w:color w:val="7030A0"/>
                <w:spacing w:val="-1"/>
                <w:sz w:val="16"/>
              </w:rPr>
              <w:t xml:space="preserve"> </w:t>
            </w:r>
            <w:r w:rsidRPr="007A32B3">
              <w:rPr>
                <w:rFonts w:ascii="Arial" w:hAnsi="Arial"/>
                <w:color w:val="7030A0"/>
                <w:sz w:val="16"/>
              </w:rPr>
              <w:t>sa</w:t>
            </w:r>
            <w:r w:rsidR="00D85B44" w:rsidRPr="007A32B3">
              <w:rPr>
                <w:rFonts w:ascii="Arial" w:hAnsi="Arial"/>
                <w:color w:val="7030A0"/>
                <w:sz w:val="16"/>
              </w:rPr>
              <w:t xml:space="preserve"> </w:t>
            </w:r>
            <w:r w:rsidRPr="007A32B3">
              <w:rPr>
                <w:rFonts w:ascii="Arial" w:hAnsi="Arial"/>
                <w:color w:val="7030A0"/>
                <w:spacing w:val="-2"/>
                <w:sz w:val="16"/>
              </w:rPr>
              <w:t>telefonom</w:t>
            </w:r>
            <w:r w:rsidR="00D85B44" w:rsidRPr="007A32B3">
              <w:rPr>
                <w:rFonts w:ascii="Arial" w:hAnsi="Arial"/>
                <w:color w:val="7030A0"/>
                <w:spacing w:val="-2"/>
                <w:sz w:val="16"/>
              </w:rPr>
              <w:t xml:space="preserve"> </w:t>
            </w:r>
            <w:r w:rsidR="00D85B44" w:rsidRPr="007A32B3">
              <w:rPr>
                <w:rFonts w:ascii="Arial" w:hAnsi="Arial"/>
                <w:color w:val="7030A0"/>
                <w:w w:val="95"/>
                <w:sz w:val="16"/>
              </w:rPr>
              <w:t xml:space="preserve">I </w:t>
            </w:r>
            <w:r w:rsidRPr="007A32B3">
              <w:rPr>
                <w:rFonts w:ascii="Arial" w:hAnsi="Arial"/>
                <w:color w:val="7030A0"/>
                <w:sz w:val="16"/>
              </w:rPr>
              <w:t>2</w:t>
            </w:r>
            <w:r w:rsidRPr="007A32B3">
              <w:rPr>
                <w:rFonts w:ascii="Arial" w:hAnsi="Arial"/>
                <w:color w:val="7030A0"/>
                <w:spacing w:val="27"/>
                <w:sz w:val="16"/>
              </w:rPr>
              <w:t xml:space="preserve"> </w:t>
            </w:r>
            <w:r w:rsidRPr="007A32B3">
              <w:rPr>
                <w:rFonts w:ascii="Arial" w:hAnsi="Arial"/>
                <w:color w:val="7030A0"/>
                <w:spacing w:val="-1"/>
                <w:sz w:val="16"/>
              </w:rPr>
              <w:t>vatrogasna</w:t>
            </w:r>
            <w:r w:rsidRPr="007A32B3">
              <w:rPr>
                <w:rFonts w:ascii="Arial" w:hAnsi="Arial"/>
                <w:color w:val="7030A0"/>
                <w:sz w:val="16"/>
              </w:rPr>
              <w:t xml:space="preserve"> </w:t>
            </w:r>
            <w:r w:rsidRPr="007A32B3">
              <w:rPr>
                <w:rFonts w:ascii="Arial" w:hAnsi="Arial"/>
                <w:color w:val="7030A0"/>
                <w:spacing w:val="-1"/>
                <w:sz w:val="16"/>
              </w:rPr>
              <w:t>aparata.</w:t>
            </w:r>
            <w:r w:rsidRPr="007A32B3">
              <w:rPr>
                <w:rFonts w:ascii="Arial" w:hAnsi="Arial"/>
                <w:color w:val="7030A0"/>
                <w:sz w:val="16"/>
              </w:rPr>
              <w:t xml:space="preserve"> U</w:t>
            </w:r>
            <w:r w:rsidR="00D85B44" w:rsidRPr="007A32B3">
              <w:rPr>
                <w:rFonts w:ascii="Arial" w:hAnsi="Arial"/>
                <w:color w:val="7030A0"/>
                <w:sz w:val="16"/>
              </w:rPr>
              <w:t xml:space="preserve"> </w:t>
            </w:r>
            <w:r w:rsidRPr="007A32B3">
              <w:rPr>
                <w:rFonts w:ascii="Arial" w:hAnsi="Arial"/>
                <w:color w:val="7030A0"/>
                <w:spacing w:val="-2"/>
                <w:sz w:val="16"/>
              </w:rPr>
              <w:t>postojećim</w:t>
            </w:r>
            <w:r w:rsidR="00D85B44" w:rsidRPr="007A32B3">
              <w:rPr>
                <w:rFonts w:ascii="Arial" w:hAnsi="Arial"/>
                <w:color w:val="7030A0"/>
                <w:spacing w:val="-2"/>
                <w:sz w:val="16"/>
              </w:rPr>
              <w:t xml:space="preserve"> najviše 250 m.</w:t>
            </w:r>
          </w:p>
        </w:tc>
      </w:tr>
    </w:tbl>
    <w:p w14:paraId="0E5198AD" w14:textId="77777777" w:rsidR="006B5741" w:rsidRPr="007A32B3" w:rsidRDefault="006B5741" w:rsidP="006B5741">
      <w:pPr>
        <w:spacing w:before="4"/>
        <w:rPr>
          <w:rFonts w:ascii="Arial" w:eastAsia="Arial" w:hAnsi="Arial" w:cs="Arial"/>
          <w:color w:val="7030A0"/>
          <w:sz w:val="7"/>
          <w:szCs w:val="7"/>
        </w:rPr>
      </w:pPr>
    </w:p>
    <w:p w14:paraId="6B5AD83F" w14:textId="522FEDB7" w:rsidR="006B5741" w:rsidRPr="007A32B3" w:rsidRDefault="006B5741" w:rsidP="006B5741">
      <w:pPr>
        <w:spacing w:line="20" w:lineRule="atLeast"/>
        <w:ind w:left="107"/>
        <w:rPr>
          <w:rFonts w:ascii="Arial" w:eastAsia="Arial" w:hAnsi="Arial" w:cs="Arial"/>
          <w:color w:val="7030A0"/>
          <w:sz w:val="2"/>
          <w:szCs w:val="2"/>
        </w:rPr>
      </w:pPr>
    </w:p>
    <w:p w14:paraId="4884433A" w14:textId="77777777" w:rsidR="006B5741" w:rsidRPr="007A32B3" w:rsidRDefault="006B5741" w:rsidP="006B5741">
      <w:pPr>
        <w:spacing w:before="3"/>
        <w:rPr>
          <w:rFonts w:ascii="Arial" w:eastAsia="Arial" w:hAnsi="Arial" w:cs="Arial"/>
          <w:color w:val="7030A0"/>
          <w:sz w:val="20"/>
          <w:szCs w:val="20"/>
        </w:rPr>
      </w:pPr>
    </w:p>
    <w:tbl>
      <w:tblPr>
        <w:tblW w:w="0" w:type="auto"/>
        <w:tblInd w:w="136" w:type="dxa"/>
        <w:tblLayout w:type="fixed"/>
        <w:tblCellMar>
          <w:left w:w="0" w:type="dxa"/>
          <w:right w:w="0" w:type="dxa"/>
        </w:tblCellMar>
        <w:tblLook w:val="01E0" w:firstRow="1" w:lastRow="1" w:firstColumn="1" w:lastColumn="1" w:noHBand="0" w:noVBand="0"/>
      </w:tblPr>
      <w:tblGrid>
        <w:gridCol w:w="1276"/>
        <w:gridCol w:w="1701"/>
        <w:gridCol w:w="569"/>
        <w:gridCol w:w="566"/>
        <w:gridCol w:w="567"/>
        <w:gridCol w:w="566"/>
        <w:gridCol w:w="569"/>
        <w:gridCol w:w="2977"/>
      </w:tblGrid>
      <w:tr w:rsidR="007A32B3" w:rsidRPr="007A32B3" w14:paraId="2812575C" w14:textId="77777777" w:rsidTr="00D85B44">
        <w:trPr>
          <w:trHeight w:hRule="exact" w:val="1004"/>
        </w:trPr>
        <w:tc>
          <w:tcPr>
            <w:tcW w:w="2977" w:type="dxa"/>
            <w:gridSpan w:val="2"/>
            <w:vMerge w:val="restart"/>
            <w:tcBorders>
              <w:top w:val="single" w:sz="5" w:space="0" w:color="000000"/>
              <w:left w:val="single" w:sz="5" w:space="0" w:color="000000"/>
              <w:right w:val="single" w:sz="5" w:space="0" w:color="000000"/>
            </w:tcBorders>
          </w:tcPr>
          <w:p w14:paraId="1513DCE4" w14:textId="77777777" w:rsidR="00D85B44" w:rsidRPr="007A32B3" w:rsidRDefault="00D85B44" w:rsidP="00D85B44">
            <w:pPr>
              <w:pStyle w:val="TableParagraph"/>
              <w:rPr>
                <w:rFonts w:ascii="Arial" w:eastAsia="Arial" w:hAnsi="Arial" w:cs="Arial"/>
                <w:color w:val="7030A0"/>
                <w:sz w:val="16"/>
                <w:szCs w:val="16"/>
              </w:rPr>
            </w:pPr>
          </w:p>
          <w:p w14:paraId="360DE1FB" w14:textId="77777777" w:rsidR="00D85B44" w:rsidRPr="007A32B3" w:rsidRDefault="00D85B44" w:rsidP="00D85B44">
            <w:pPr>
              <w:pStyle w:val="TableParagraph"/>
              <w:rPr>
                <w:rFonts w:ascii="Arial" w:eastAsia="Arial" w:hAnsi="Arial" w:cs="Arial"/>
                <w:color w:val="7030A0"/>
                <w:sz w:val="16"/>
                <w:szCs w:val="16"/>
              </w:rPr>
            </w:pPr>
          </w:p>
          <w:p w14:paraId="4DA33B24" w14:textId="77777777" w:rsidR="00D85B44" w:rsidRPr="007A32B3" w:rsidRDefault="00D85B44" w:rsidP="00D85B44">
            <w:pPr>
              <w:pStyle w:val="TableParagraph"/>
              <w:rPr>
                <w:rFonts w:ascii="Arial" w:eastAsia="Arial" w:hAnsi="Arial" w:cs="Arial"/>
                <w:color w:val="7030A0"/>
                <w:sz w:val="16"/>
                <w:szCs w:val="16"/>
              </w:rPr>
            </w:pPr>
          </w:p>
          <w:p w14:paraId="0A20AF92" w14:textId="77777777" w:rsidR="00D85B44" w:rsidRPr="007A32B3" w:rsidRDefault="00D85B44" w:rsidP="00D85B44">
            <w:pPr>
              <w:pStyle w:val="TableParagraph"/>
              <w:rPr>
                <w:rFonts w:ascii="Arial" w:eastAsia="Arial" w:hAnsi="Arial" w:cs="Arial"/>
                <w:color w:val="7030A0"/>
                <w:sz w:val="16"/>
                <w:szCs w:val="16"/>
              </w:rPr>
            </w:pPr>
          </w:p>
          <w:p w14:paraId="22FC1F33" w14:textId="77777777" w:rsidR="00D85B44" w:rsidRPr="007A32B3" w:rsidRDefault="00D85B44" w:rsidP="00D85B44">
            <w:pPr>
              <w:pStyle w:val="TableParagraph"/>
              <w:rPr>
                <w:rFonts w:ascii="Arial" w:eastAsia="Arial" w:hAnsi="Arial" w:cs="Arial"/>
                <w:color w:val="7030A0"/>
                <w:sz w:val="16"/>
                <w:szCs w:val="16"/>
              </w:rPr>
            </w:pPr>
          </w:p>
          <w:p w14:paraId="3D45B2FB" w14:textId="77777777" w:rsidR="00D85B44" w:rsidRPr="007A32B3" w:rsidRDefault="00D85B44" w:rsidP="00D85B44">
            <w:pPr>
              <w:pStyle w:val="TableParagraph"/>
              <w:rPr>
                <w:rFonts w:ascii="Arial" w:eastAsia="Arial" w:hAnsi="Arial" w:cs="Arial"/>
                <w:color w:val="7030A0"/>
                <w:sz w:val="16"/>
                <w:szCs w:val="16"/>
              </w:rPr>
            </w:pPr>
          </w:p>
          <w:p w14:paraId="35F01DA7" w14:textId="77777777" w:rsidR="00D85B44" w:rsidRPr="007A32B3" w:rsidRDefault="00D85B44" w:rsidP="00D85B44">
            <w:pPr>
              <w:pStyle w:val="TableParagraph"/>
              <w:spacing w:before="7"/>
              <w:rPr>
                <w:rFonts w:ascii="Arial" w:eastAsia="Arial" w:hAnsi="Arial" w:cs="Arial"/>
                <w:color w:val="7030A0"/>
                <w:sz w:val="17"/>
                <w:szCs w:val="17"/>
              </w:rPr>
            </w:pPr>
          </w:p>
          <w:p w14:paraId="57AE5AAC" w14:textId="6160A1B1" w:rsidR="00D85B44" w:rsidRPr="007A32B3" w:rsidRDefault="00D85B44" w:rsidP="00D85B44">
            <w:pPr>
              <w:pStyle w:val="TableParagraph"/>
              <w:ind w:left="102"/>
              <w:jc w:val="center"/>
              <w:rPr>
                <w:rFonts w:ascii="Arial" w:eastAsia="Arial" w:hAnsi="Arial" w:cs="Arial"/>
                <w:color w:val="7030A0"/>
                <w:sz w:val="16"/>
                <w:szCs w:val="16"/>
              </w:rPr>
            </w:pPr>
            <w:r w:rsidRPr="007A32B3">
              <w:rPr>
                <w:rFonts w:ascii="Arial"/>
                <w:color w:val="7030A0"/>
                <w:sz w:val="16"/>
              </w:rPr>
              <w:t>PREGLED MINIMALNIH</w:t>
            </w:r>
            <w:r w:rsidRPr="007A32B3">
              <w:rPr>
                <w:rFonts w:ascii="Arial"/>
                <w:color w:val="7030A0"/>
                <w:spacing w:val="-3"/>
                <w:sz w:val="16"/>
              </w:rPr>
              <w:t xml:space="preserve"> </w:t>
            </w:r>
            <w:r w:rsidRPr="007A32B3">
              <w:rPr>
                <w:rFonts w:ascii="Arial"/>
                <w:color w:val="7030A0"/>
                <w:sz w:val="16"/>
              </w:rPr>
              <w:t>ZAHTJEVA 2/2</w:t>
            </w:r>
          </w:p>
        </w:tc>
        <w:tc>
          <w:tcPr>
            <w:tcW w:w="1135" w:type="dxa"/>
            <w:gridSpan w:val="2"/>
            <w:tcBorders>
              <w:top w:val="single" w:sz="5" w:space="0" w:color="000000"/>
              <w:left w:val="single" w:sz="5" w:space="0" w:color="000000"/>
              <w:bottom w:val="single" w:sz="5" w:space="0" w:color="000000"/>
              <w:right w:val="single" w:sz="5" w:space="0" w:color="000000"/>
            </w:tcBorders>
          </w:tcPr>
          <w:p w14:paraId="69327797" w14:textId="7B666800" w:rsidR="00D85B44" w:rsidRPr="007A32B3" w:rsidRDefault="00D85B44" w:rsidP="00D85B44">
            <w:pPr>
              <w:pStyle w:val="TableParagraph"/>
              <w:tabs>
                <w:tab w:val="left" w:pos="809"/>
              </w:tabs>
              <w:spacing w:before="1"/>
              <w:ind w:left="102" w:right="133"/>
              <w:jc w:val="center"/>
              <w:rPr>
                <w:rFonts w:ascii="Arial" w:eastAsia="Arial" w:hAnsi="Arial" w:cs="Arial"/>
                <w:color w:val="7030A0"/>
                <w:sz w:val="16"/>
                <w:szCs w:val="16"/>
              </w:rPr>
            </w:pPr>
            <w:r w:rsidRPr="007A32B3">
              <w:rPr>
                <w:rFonts w:ascii="Arial" w:hAnsi="Arial"/>
                <w:color w:val="7030A0"/>
                <w:spacing w:val="-1"/>
                <w:sz w:val="16"/>
              </w:rPr>
              <w:t>Saobraćaj</w:t>
            </w:r>
            <w:r w:rsidRPr="007A32B3">
              <w:rPr>
                <w:rFonts w:ascii="Arial" w:hAnsi="Arial"/>
                <w:color w:val="7030A0"/>
                <w:spacing w:val="27"/>
                <w:sz w:val="16"/>
              </w:rPr>
              <w:br/>
            </w:r>
            <w:r w:rsidRPr="007A32B3">
              <w:rPr>
                <w:rFonts w:ascii="Arial" w:hAnsi="Arial"/>
                <w:color w:val="7030A0"/>
                <w:sz w:val="16"/>
              </w:rPr>
              <w:t xml:space="preserve">&lt; </w:t>
            </w:r>
            <w:r w:rsidRPr="007A32B3">
              <w:rPr>
                <w:rFonts w:ascii="Arial" w:hAnsi="Arial"/>
                <w:color w:val="7030A0"/>
                <w:spacing w:val="-1"/>
                <w:sz w:val="16"/>
              </w:rPr>
              <w:t>2.000 po</w:t>
            </w:r>
            <w:r w:rsidRPr="007A32B3">
              <w:rPr>
                <w:rFonts w:ascii="Arial" w:hAnsi="Arial"/>
                <w:color w:val="7030A0"/>
                <w:spacing w:val="23"/>
                <w:sz w:val="16"/>
              </w:rPr>
              <w:t xml:space="preserve"> </w:t>
            </w:r>
            <w:r w:rsidRPr="007A32B3">
              <w:rPr>
                <w:rFonts w:ascii="Arial" w:hAnsi="Arial"/>
                <w:color w:val="7030A0"/>
                <w:spacing w:val="-1"/>
                <w:sz w:val="14"/>
              </w:rPr>
              <w:t>saobraćajnoj</w:t>
            </w:r>
            <w:r w:rsidRPr="007A32B3">
              <w:rPr>
                <w:rFonts w:ascii="Arial" w:hAnsi="Arial"/>
                <w:color w:val="7030A0"/>
                <w:spacing w:val="20"/>
                <w:w w:val="99"/>
                <w:sz w:val="14"/>
              </w:rPr>
              <w:t xml:space="preserve"> </w:t>
            </w:r>
            <w:r w:rsidRPr="007A32B3">
              <w:rPr>
                <w:rFonts w:ascii="Arial" w:hAnsi="Arial"/>
                <w:color w:val="7030A0"/>
                <w:spacing w:val="-1"/>
                <w:sz w:val="16"/>
              </w:rPr>
              <w:t>traci [voz/dan]</w:t>
            </w:r>
          </w:p>
        </w:tc>
        <w:tc>
          <w:tcPr>
            <w:tcW w:w="1702" w:type="dxa"/>
            <w:gridSpan w:val="3"/>
            <w:tcBorders>
              <w:top w:val="single" w:sz="5" w:space="0" w:color="000000"/>
              <w:left w:val="single" w:sz="5" w:space="0" w:color="000000"/>
              <w:bottom w:val="single" w:sz="5" w:space="0" w:color="000000"/>
              <w:right w:val="single" w:sz="5" w:space="0" w:color="000000"/>
            </w:tcBorders>
          </w:tcPr>
          <w:p w14:paraId="5022D2FE" w14:textId="719BB478" w:rsidR="00D85B44" w:rsidRPr="007A32B3" w:rsidRDefault="00D85B44" w:rsidP="00D85B44">
            <w:pPr>
              <w:pStyle w:val="TableParagraph"/>
              <w:spacing w:before="63"/>
              <w:ind w:left="102" w:right="133"/>
              <w:jc w:val="center"/>
              <w:rPr>
                <w:rFonts w:ascii="Arial" w:eastAsia="Arial" w:hAnsi="Arial" w:cs="Arial"/>
                <w:color w:val="7030A0"/>
                <w:sz w:val="16"/>
                <w:szCs w:val="16"/>
              </w:rPr>
            </w:pPr>
            <w:r w:rsidRPr="007A32B3">
              <w:rPr>
                <w:rFonts w:ascii="Arial" w:hAnsi="Arial"/>
                <w:color w:val="7030A0"/>
                <w:spacing w:val="-1"/>
                <w:sz w:val="16"/>
              </w:rPr>
              <w:t>Saobraćaj</w:t>
            </w:r>
            <w:r w:rsidRPr="007A32B3">
              <w:rPr>
                <w:rFonts w:ascii="Arial" w:hAnsi="Arial"/>
                <w:color w:val="7030A0"/>
                <w:spacing w:val="29"/>
                <w:sz w:val="16"/>
              </w:rPr>
              <w:br/>
            </w:r>
            <w:r w:rsidRPr="007A32B3">
              <w:rPr>
                <w:rFonts w:ascii="Arial" w:hAnsi="Arial"/>
                <w:color w:val="7030A0"/>
                <w:sz w:val="16"/>
              </w:rPr>
              <w:t>&gt;</w:t>
            </w:r>
            <w:r w:rsidRPr="007A32B3">
              <w:rPr>
                <w:rFonts w:ascii="Arial" w:hAnsi="Arial"/>
                <w:color w:val="7030A0"/>
                <w:spacing w:val="27"/>
                <w:sz w:val="16"/>
              </w:rPr>
              <w:t xml:space="preserve"> </w:t>
            </w:r>
            <w:r w:rsidRPr="007A32B3">
              <w:rPr>
                <w:rFonts w:ascii="Arial" w:hAnsi="Arial"/>
                <w:color w:val="7030A0"/>
                <w:spacing w:val="-1"/>
                <w:sz w:val="16"/>
              </w:rPr>
              <w:t>2.000</w:t>
            </w:r>
            <w:r w:rsidRPr="007A32B3">
              <w:rPr>
                <w:rFonts w:ascii="Arial" w:hAnsi="Arial"/>
                <w:color w:val="7030A0"/>
                <w:spacing w:val="26"/>
                <w:sz w:val="16"/>
              </w:rPr>
              <w:t xml:space="preserve"> </w:t>
            </w:r>
            <w:r w:rsidRPr="007A32B3">
              <w:rPr>
                <w:rFonts w:ascii="Arial" w:hAnsi="Arial"/>
                <w:color w:val="7030A0"/>
                <w:spacing w:val="-1"/>
                <w:sz w:val="16"/>
              </w:rPr>
              <w:t>po</w:t>
            </w:r>
            <w:r w:rsidRPr="007A32B3">
              <w:rPr>
                <w:rFonts w:ascii="Arial" w:hAnsi="Arial"/>
                <w:color w:val="7030A0"/>
                <w:sz w:val="16"/>
              </w:rPr>
              <w:t xml:space="preserve"> </w:t>
            </w:r>
            <w:r w:rsidRPr="007A32B3">
              <w:rPr>
                <w:rFonts w:ascii="Arial" w:hAnsi="Arial"/>
                <w:color w:val="7030A0"/>
                <w:spacing w:val="-1"/>
                <w:sz w:val="16"/>
              </w:rPr>
              <w:t>saobraćajnoj</w:t>
            </w:r>
            <w:r w:rsidRPr="007A32B3">
              <w:rPr>
                <w:rFonts w:ascii="Arial" w:hAnsi="Arial"/>
                <w:color w:val="7030A0"/>
                <w:spacing w:val="27"/>
                <w:sz w:val="16"/>
              </w:rPr>
              <w:t xml:space="preserve"> </w:t>
            </w:r>
            <w:r w:rsidRPr="007A32B3">
              <w:rPr>
                <w:rFonts w:ascii="Arial" w:hAnsi="Arial"/>
                <w:color w:val="7030A0"/>
                <w:spacing w:val="-1"/>
                <w:sz w:val="16"/>
              </w:rPr>
              <w:t>traci [voz/dan]</w:t>
            </w:r>
          </w:p>
        </w:tc>
        <w:tc>
          <w:tcPr>
            <w:tcW w:w="2977" w:type="dxa"/>
            <w:tcBorders>
              <w:top w:val="single" w:sz="5" w:space="0" w:color="000000"/>
              <w:left w:val="single" w:sz="5" w:space="0" w:color="000000"/>
              <w:bottom w:val="single" w:sz="5" w:space="0" w:color="000000"/>
              <w:right w:val="single" w:sz="5" w:space="0" w:color="000000"/>
            </w:tcBorders>
          </w:tcPr>
          <w:p w14:paraId="63052CC5" w14:textId="77777777" w:rsidR="00D85B44" w:rsidRPr="007A32B3" w:rsidRDefault="00D85B44" w:rsidP="00D85B44">
            <w:pPr>
              <w:pStyle w:val="TableParagraph"/>
              <w:spacing w:before="6"/>
              <w:rPr>
                <w:rFonts w:ascii="Arial" w:eastAsia="Arial" w:hAnsi="Arial" w:cs="Arial"/>
                <w:color w:val="7030A0"/>
                <w:sz w:val="20"/>
                <w:szCs w:val="20"/>
              </w:rPr>
            </w:pPr>
          </w:p>
          <w:p w14:paraId="58935AE1" w14:textId="35DC1DB6" w:rsidR="00D85B44" w:rsidRPr="007A32B3" w:rsidRDefault="00D85B44" w:rsidP="00D85B44">
            <w:pPr>
              <w:pStyle w:val="TableParagraph"/>
              <w:ind w:left="102" w:right="183"/>
              <w:rPr>
                <w:rFonts w:ascii="Arial" w:eastAsia="Arial" w:hAnsi="Arial" w:cs="Arial"/>
                <w:color w:val="7030A0"/>
                <w:sz w:val="16"/>
                <w:szCs w:val="16"/>
              </w:rPr>
            </w:pPr>
            <w:r w:rsidRPr="007A32B3">
              <w:rPr>
                <w:rFonts w:ascii="Arial" w:hAnsi="Arial"/>
                <w:color w:val="7030A0"/>
                <w:spacing w:val="-1"/>
                <w:sz w:val="16"/>
              </w:rPr>
              <w:t>Dodatni</w:t>
            </w:r>
            <w:r w:rsidRPr="007A32B3">
              <w:rPr>
                <w:rFonts w:ascii="Arial" w:hAnsi="Arial"/>
                <w:color w:val="7030A0"/>
                <w:spacing w:val="1"/>
                <w:sz w:val="16"/>
              </w:rPr>
              <w:t xml:space="preserve"> </w:t>
            </w:r>
            <w:r w:rsidRPr="007A32B3">
              <w:rPr>
                <w:rFonts w:ascii="Arial" w:hAnsi="Arial"/>
                <w:color w:val="7030A0"/>
                <w:spacing w:val="-1"/>
                <w:sz w:val="16"/>
              </w:rPr>
              <w:t>uslovi</w:t>
            </w:r>
            <w:r w:rsidRPr="007A32B3">
              <w:rPr>
                <w:rFonts w:ascii="Arial" w:hAnsi="Arial"/>
                <w:color w:val="7030A0"/>
                <w:spacing w:val="-2"/>
                <w:sz w:val="16"/>
              </w:rPr>
              <w:t xml:space="preserve"> </w:t>
            </w:r>
            <w:r w:rsidRPr="007A32B3">
              <w:rPr>
                <w:rFonts w:ascii="Arial" w:hAnsi="Arial"/>
                <w:color w:val="7030A0"/>
                <w:spacing w:val="-1"/>
                <w:sz w:val="16"/>
              </w:rPr>
              <w:t>za</w:t>
            </w:r>
            <w:r w:rsidRPr="007A32B3">
              <w:rPr>
                <w:rFonts w:ascii="Arial" w:hAnsi="Arial"/>
                <w:color w:val="7030A0"/>
                <w:sz w:val="16"/>
              </w:rPr>
              <w:t xml:space="preserve"> </w:t>
            </w:r>
            <w:r w:rsidRPr="007A32B3">
              <w:rPr>
                <w:rFonts w:ascii="Arial" w:hAnsi="Arial"/>
                <w:color w:val="7030A0"/>
                <w:spacing w:val="-2"/>
                <w:sz w:val="16"/>
              </w:rPr>
              <w:t>obavezno</w:t>
            </w:r>
            <w:r w:rsidRPr="007A32B3">
              <w:rPr>
                <w:rFonts w:ascii="Arial" w:hAnsi="Arial"/>
                <w:color w:val="7030A0"/>
                <w:sz w:val="16"/>
              </w:rPr>
              <w:t xml:space="preserve"> </w:t>
            </w:r>
            <w:r w:rsidRPr="007A32B3">
              <w:rPr>
                <w:rFonts w:ascii="Arial" w:hAnsi="Arial"/>
                <w:color w:val="7030A0"/>
                <w:spacing w:val="-1"/>
                <w:sz w:val="16"/>
              </w:rPr>
              <w:t>izvođenje</w:t>
            </w:r>
            <w:r w:rsidRPr="007A32B3">
              <w:rPr>
                <w:rFonts w:ascii="Arial" w:hAnsi="Arial"/>
                <w:color w:val="7030A0"/>
                <w:spacing w:val="33"/>
                <w:sz w:val="16"/>
              </w:rPr>
              <w:t xml:space="preserve"> </w:t>
            </w:r>
            <w:r w:rsidRPr="007A32B3">
              <w:rPr>
                <w:rFonts w:ascii="Arial" w:hAnsi="Arial"/>
                <w:color w:val="7030A0"/>
                <w:sz w:val="16"/>
              </w:rPr>
              <w:t>ili</w:t>
            </w:r>
            <w:r w:rsidRPr="007A32B3">
              <w:rPr>
                <w:rFonts w:ascii="Arial" w:hAnsi="Arial"/>
                <w:color w:val="7030A0"/>
                <w:spacing w:val="1"/>
                <w:sz w:val="16"/>
              </w:rPr>
              <w:t xml:space="preserve"> </w:t>
            </w:r>
            <w:r w:rsidRPr="007A32B3">
              <w:rPr>
                <w:rFonts w:ascii="Arial" w:hAnsi="Arial"/>
                <w:color w:val="7030A0"/>
                <w:spacing w:val="-1"/>
                <w:sz w:val="16"/>
              </w:rPr>
              <w:t>prim</w:t>
            </w:r>
            <w:r w:rsidR="00AA5148">
              <w:rPr>
                <w:rFonts w:ascii="Arial" w:hAnsi="Arial"/>
                <w:color w:val="7030A0"/>
                <w:spacing w:val="-1"/>
                <w:sz w:val="16"/>
              </w:rPr>
              <w:t>j</w:t>
            </w:r>
            <w:r w:rsidRPr="007A32B3">
              <w:rPr>
                <w:rFonts w:ascii="Arial" w:hAnsi="Arial"/>
                <w:color w:val="7030A0"/>
                <w:spacing w:val="-1"/>
                <w:sz w:val="16"/>
              </w:rPr>
              <w:t>edbe</w:t>
            </w:r>
          </w:p>
        </w:tc>
      </w:tr>
      <w:tr w:rsidR="007A32B3" w:rsidRPr="007A32B3" w14:paraId="1E620D7E" w14:textId="77777777" w:rsidTr="008938DC">
        <w:trPr>
          <w:trHeight w:hRule="exact" w:val="1958"/>
        </w:trPr>
        <w:tc>
          <w:tcPr>
            <w:tcW w:w="2977" w:type="dxa"/>
            <w:gridSpan w:val="2"/>
            <w:vMerge/>
            <w:tcBorders>
              <w:left w:val="single" w:sz="5" w:space="0" w:color="000000"/>
              <w:bottom w:val="single" w:sz="5" w:space="0" w:color="000000"/>
              <w:right w:val="single" w:sz="5" w:space="0" w:color="000000"/>
            </w:tcBorders>
          </w:tcPr>
          <w:p w14:paraId="62AE344B" w14:textId="77777777" w:rsidR="006B5741" w:rsidRPr="007A32B3" w:rsidRDefault="006B5741" w:rsidP="008938DC">
            <w:pPr>
              <w:rPr>
                <w:color w:val="7030A0"/>
              </w:rPr>
            </w:pPr>
          </w:p>
        </w:tc>
        <w:tc>
          <w:tcPr>
            <w:tcW w:w="569" w:type="dxa"/>
            <w:tcBorders>
              <w:top w:val="single" w:sz="5" w:space="0" w:color="000000"/>
              <w:left w:val="single" w:sz="5" w:space="0" w:color="000000"/>
              <w:bottom w:val="single" w:sz="5" w:space="0" w:color="000000"/>
              <w:right w:val="single" w:sz="5" w:space="0" w:color="000000"/>
            </w:tcBorders>
            <w:textDirection w:val="btLr"/>
          </w:tcPr>
          <w:p w14:paraId="50191336" w14:textId="77777777" w:rsidR="006B5741" w:rsidRPr="007A32B3" w:rsidRDefault="006B5741" w:rsidP="008938DC">
            <w:pPr>
              <w:pStyle w:val="TableParagraph"/>
              <w:spacing w:before="10"/>
              <w:rPr>
                <w:rFonts w:ascii="Arial" w:eastAsia="Arial" w:hAnsi="Arial" w:cs="Arial"/>
                <w:color w:val="7030A0"/>
                <w:sz w:val="15"/>
                <w:szCs w:val="15"/>
              </w:rPr>
            </w:pPr>
          </w:p>
          <w:p w14:paraId="6D02E305" w14:textId="77777777" w:rsidR="006B5741" w:rsidRPr="007A32B3" w:rsidRDefault="006B5741" w:rsidP="008938DC">
            <w:pPr>
              <w:pStyle w:val="TableParagraph"/>
              <w:ind w:left="68"/>
              <w:rPr>
                <w:rFonts w:ascii="Arial" w:eastAsia="Arial" w:hAnsi="Arial" w:cs="Arial"/>
                <w:color w:val="7030A0"/>
                <w:sz w:val="16"/>
                <w:szCs w:val="16"/>
              </w:rPr>
            </w:pPr>
            <w:r w:rsidRPr="007A32B3">
              <w:rPr>
                <w:rFonts w:ascii="Arial"/>
                <w:color w:val="7030A0"/>
                <w:sz w:val="16"/>
              </w:rPr>
              <w:t xml:space="preserve">Od </w:t>
            </w:r>
            <w:r w:rsidRPr="007A32B3">
              <w:rPr>
                <w:rFonts w:ascii="Arial"/>
                <w:color w:val="7030A0"/>
                <w:spacing w:val="-1"/>
                <w:sz w:val="16"/>
              </w:rPr>
              <w:t>500</w:t>
            </w:r>
            <w:r w:rsidRPr="007A32B3">
              <w:rPr>
                <w:rFonts w:ascii="Arial"/>
                <w:color w:val="7030A0"/>
                <w:sz w:val="16"/>
              </w:rPr>
              <w:t xml:space="preserve"> m</w:t>
            </w:r>
            <w:r w:rsidRPr="007A32B3">
              <w:rPr>
                <w:rFonts w:ascii="Arial"/>
                <w:color w:val="7030A0"/>
                <w:spacing w:val="-1"/>
                <w:sz w:val="16"/>
              </w:rPr>
              <w:t xml:space="preserve"> do</w:t>
            </w:r>
            <w:r w:rsidRPr="007A32B3">
              <w:rPr>
                <w:rFonts w:ascii="Arial"/>
                <w:color w:val="7030A0"/>
                <w:sz w:val="16"/>
              </w:rPr>
              <w:t xml:space="preserve"> </w:t>
            </w:r>
            <w:r w:rsidRPr="007A32B3">
              <w:rPr>
                <w:rFonts w:ascii="Arial"/>
                <w:color w:val="7030A0"/>
                <w:spacing w:val="-1"/>
                <w:sz w:val="16"/>
              </w:rPr>
              <w:t>1.000</w:t>
            </w:r>
            <w:r w:rsidRPr="007A32B3">
              <w:rPr>
                <w:rFonts w:ascii="Arial"/>
                <w:color w:val="7030A0"/>
                <w:spacing w:val="-3"/>
                <w:sz w:val="16"/>
              </w:rPr>
              <w:t xml:space="preserve"> </w:t>
            </w:r>
            <w:r w:rsidRPr="007A32B3">
              <w:rPr>
                <w:rFonts w:ascii="Arial"/>
                <w:color w:val="7030A0"/>
                <w:sz w:val="16"/>
              </w:rPr>
              <w:t>m</w:t>
            </w:r>
          </w:p>
        </w:tc>
        <w:tc>
          <w:tcPr>
            <w:tcW w:w="566" w:type="dxa"/>
            <w:tcBorders>
              <w:top w:val="single" w:sz="5" w:space="0" w:color="000000"/>
              <w:left w:val="single" w:sz="5" w:space="0" w:color="000000"/>
              <w:bottom w:val="single" w:sz="5" w:space="0" w:color="000000"/>
              <w:right w:val="single" w:sz="5" w:space="0" w:color="000000"/>
            </w:tcBorders>
            <w:textDirection w:val="btLr"/>
          </w:tcPr>
          <w:p w14:paraId="22CC1FF1" w14:textId="77777777" w:rsidR="006B5741" w:rsidRPr="007A32B3" w:rsidRDefault="006B5741" w:rsidP="008938DC">
            <w:pPr>
              <w:pStyle w:val="TableParagraph"/>
              <w:spacing w:before="10"/>
              <w:rPr>
                <w:rFonts w:ascii="Arial" w:eastAsia="Arial" w:hAnsi="Arial" w:cs="Arial"/>
                <w:color w:val="7030A0"/>
                <w:sz w:val="15"/>
                <w:szCs w:val="15"/>
              </w:rPr>
            </w:pPr>
          </w:p>
          <w:p w14:paraId="0BF23466" w14:textId="77777777" w:rsidR="006B5741" w:rsidRPr="007A32B3" w:rsidRDefault="006B5741" w:rsidP="008938DC">
            <w:pPr>
              <w:pStyle w:val="TableParagraph"/>
              <w:ind w:left="68"/>
              <w:rPr>
                <w:rFonts w:ascii="Arial" w:eastAsia="Arial" w:hAnsi="Arial" w:cs="Arial"/>
                <w:color w:val="7030A0"/>
                <w:sz w:val="16"/>
                <w:szCs w:val="16"/>
              </w:rPr>
            </w:pPr>
            <w:r w:rsidRPr="007A32B3">
              <w:rPr>
                <w:rFonts w:ascii="Arial"/>
                <w:color w:val="7030A0"/>
                <w:spacing w:val="-1"/>
                <w:sz w:val="16"/>
              </w:rPr>
              <w:t>Iznad</w:t>
            </w:r>
            <w:r w:rsidRPr="007A32B3">
              <w:rPr>
                <w:rFonts w:ascii="Arial"/>
                <w:color w:val="7030A0"/>
                <w:sz w:val="16"/>
              </w:rPr>
              <w:t xml:space="preserve"> </w:t>
            </w:r>
            <w:r w:rsidRPr="007A32B3">
              <w:rPr>
                <w:rFonts w:ascii="Arial"/>
                <w:color w:val="7030A0"/>
                <w:spacing w:val="-2"/>
                <w:sz w:val="16"/>
              </w:rPr>
              <w:t>1.000</w:t>
            </w:r>
            <w:r w:rsidRPr="007A32B3">
              <w:rPr>
                <w:rFonts w:ascii="Arial"/>
                <w:color w:val="7030A0"/>
                <w:sz w:val="16"/>
              </w:rPr>
              <w:t xml:space="preserve"> m</w:t>
            </w:r>
          </w:p>
        </w:tc>
        <w:tc>
          <w:tcPr>
            <w:tcW w:w="567" w:type="dxa"/>
            <w:tcBorders>
              <w:top w:val="single" w:sz="5" w:space="0" w:color="000000"/>
              <w:left w:val="single" w:sz="5" w:space="0" w:color="000000"/>
              <w:bottom w:val="single" w:sz="5" w:space="0" w:color="000000"/>
              <w:right w:val="single" w:sz="5" w:space="0" w:color="000000"/>
            </w:tcBorders>
            <w:textDirection w:val="btLr"/>
          </w:tcPr>
          <w:p w14:paraId="65D0EA58" w14:textId="77777777" w:rsidR="006B5741" w:rsidRPr="007A32B3" w:rsidRDefault="006B5741" w:rsidP="008938DC">
            <w:pPr>
              <w:pStyle w:val="TableParagraph"/>
              <w:spacing w:before="10"/>
              <w:rPr>
                <w:rFonts w:ascii="Arial" w:eastAsia="Arial" w:hAnsi="Arial" w:cs="Arial"/>
                <w:color w:val="7030A0"/>
                <w:sz w:val="15"/>
                <w:szCs w:val="15"/>
              </w:rPr>
            </w:pPr>
          </w:p>
          <w:p w14:paraId="1ABB2224" w14:textId="77777777" w:rsidR="006B5741" w:rsidRPr="007A32B3" w:rsidRDefault="006B5741" w:rsidP="008938DC">
            <w:pPr>
              <w:pStyle w:val="TableParagraph"/>
              <w:ind w:left="68"/>
              <w:rPr>
                <w:rFonts w:ascii="Arial" w:eastAsia="Arial" w:hAnsi="Arial" w:cs="Arial"/>
                <w:color w:val="7030A0"/>
                <w:sz w:val="16"/>
                <w:szCs w:val="16"/>
              </w:rPr>
            </w:pPr>
            <w:r w:rsidRPr="007A32B3">
              <w:rPr>
                <w:rFonts w:ascii="Arial"/>
                <w:color w:val="7030A0"/>
                <w:sz w:val="16"/>
              </w:rPr>
              <w:t xml:space="preserve">Od </w:t>
            </w:r>
            <w:r w:rsidRPr="007A32B3">
              <w:rPr>
                <w:rFonts w:ascii="Arial"/>
                <w:color w:val="7030A0"/>
                <w:spacing w:val="-1"/>
                <w:sz w:val="16"/>
              </w:rPr>
              <w:t>500</w:t>
            </w:r>
            <w:r w:rsidRPr="007A32B3">
              <w:rPr>
                <w:rFonts w:ascii="Arial"/>
                <w:color w:val="7030A0"/>
                <w:sz w:val="16"/>
              </w:rPr>
              <w:t xml:space="preserve"> m</w:t>
            </w:r>
            <w:r w:rsidRPr="007A32B3">
              <w:rPr>
                <w:rFonts w:ascii="Arial"/>
                <w:color w:val="7030A0"/>
                <w:spacing w:val="-1"/>
                <w:sz w:val="16"/>
              </w:rPr>
              <w:t xml:space="preserve"> do</w:t>
            </w:r>
            <w:r w:rsidRPr="007A32B3">
              <w:rPr>
                <w:rFonts w:ascii="Arial"/>
                <w:color w:val="7030A0"/>
                <w:sz w:val="16"/>
              </w:rPr>
              <w:t xml:space="preserve"> </w:t>
            </w:r>
            <w:r w:rsidRPr="007A32B3">
              <w:rPr>
                <w:rFonts w:ascii="Arial"/>
                <w:color w:val="7030A0"/>
                <w:spacing w:val="-1"/>
                <w:sz w:val="16"/>
              </w:rPr>
              <w:t>1.000</w:t>
            </w:r>
            <w:r w:rsidRPr="007A32B3">
              <w:rPr>
                <w:rFonts w:ascii="Arial"/>
                <w:color w:val="7030A0"/>
                <w:spacing w:val="-3"/>
                <w:sz w:val="16"/>
              </w:rPr>
              <w:t xml:space="preserve"> </w:t>
            </w:r>
            <w:r w:rsidRPr="007A32B3">
              <w:rPr>
                <w:rFonts w:ascii="Arial"/>
                <w:color w:val="7030A0"/>
                <w:sz w:val="16"/>
              </w:rPr>
              <w:t>m</w:t>
            </w:r>
          </w:p>
        </w:tc>
        <w:tc>
          <w:tcPr>
            <w:tcW w:w="566" w:type="dxa"/>
            <w:tcBorders>
              <w:top w:val="single" w:sz="5" w:space="0" w:color="000000"/>
              <w:left w:val="single" w:sz="5" w:space="0" w:color="000000"/>
              <w:bottom w:val="single" w:sz="5" w:space="0" w:color="000000"/>
              <w:right w:val="single" w:sz="5" w:space="0" w:color="000000"/>
            </w:tcBorders>
            <w:textDirection w:val="btLr"/>
          </w:tcPr>
          <w:p w14:paraId="18196F56" w14:textId="77777777" w:rsidR="006B5741" w:rsidRPr="007A32B3" w:rsidRDefault="006B5741" w:rsidP="008938DC">
            <w:pPr>
              <w:pStyle w:val="TableParagraph"/>
              <w:spacing w:before="10"/>
              <w:rPr>
                <w:rFonts w:ascii="Arial" w:eastAsia="Arial" w:hAnsi="Arial" w:cs="Arial"/>
                <w:color w:val="7030A0"/>
                <w:sz w:val="15"/>
                <w:szCs w:val="15"/>
              </w:rPr>
            </w:pPr>
          </w:p>
          <w:p w14:paraId="22D0E8D2" w14:textId="77777777" w:rsidR="006B5741" w:rsidRPr="007A32B3" w:rsidRDefault="006B5741" w:rsidP="008938DC">
            <w:pPr>
              <w:pStyle w:val="TableParagraph"/>
              <w:ind w:left="68"/>
              <w:rPr>
                <w:rFonts w:ascii="Arial" w:eastAsia="Arial" w:hAnsi="Arial" w:cs="Arial"/>
                <w:color w:val="7030A0"/>
                <w:sz w:val="16"/>
                <w:szCs w:val="16"/>
              </w:rPr>
            </w:pPr>
            <w:r w:rsidRPr="007A32B3">
              <w:rPr>
                <w:rFonts w:ascii="Arial"/>
                <w:color w:val="7030A0"/>
                <w:sz w:val="16"/>
              </w:rPr>
              <w:t xml:space="preserve">Od </w:t>
            </w:r>
            <w:r w:rsidRPr="007A32B3">
              <w:rPr>
                <w:rFonts w:ascii="Arial"/>
                <w:color w:val="7030A0"/>
                <w:spacing w:val="-1"/>
                <w:sz w:val="16"/>
              </w:rPr>
              <w:t>1.000</w:t>
            </w:r>
            <w:r w:rsidRPr="007A32B3">
              <w:rPr>
                <w:rFonts w:ascii="Arial"/>
                <w:color w:val="7030A0"/>
                <w:spacing w:val="-2"/>
                <w:sz w:val="16"/>
              </w:rPr>
              <w:t xml:space="preserve"> </w:t>
            </w:r>
            <w:r w:rsidRPr="007A32B3">
              <w:rPr>
                <w:rFonts w:ascii="Arial"/>
                <w:color w:val="7030A0"/>
                <w:sz w:val="16"/>
              </w:rPr>
              <w:t>m</w:t>
            </w:r>
            <w:r w:rsidRPr="007A32B3">
              <w:rPr>
                <w:rFonts w:ascii="Arial"/>
                <w:color w:val="7030A0"/>
                <w:spacing w:val="1"/>
                <w:sz w:val="16"/>
              </w:rPr>
              <w:t xml:space="preserve"> </w:t>
            </w:r>
            <w:r w:rsidRPr="007A32B3">
              <w:rPr>
                <w:rFonts w:ascii="Arial"/>
                <w:color w:val="7030A0"/>
                <w:spacing w:val="-1"/>
                <w:sz w:val="16"/>
              </w:rPr>
              <w:t>do</w:t>
            </w:r>
            <w:r w:rsidRPr="007A32B3">
              <w:rPr>
                <w:rFonts w:ascii="Arial"/>
                <w:color w:val="7030A0"/>
                <w:sz w:val="16"/>
              </w:rPr>
              <w:t xml:space="preserve"> </w:t>
            </w:r>
            <w:r w:rsidRPr="007A32B3">
              <w:rPr>
                <w:rFonts w:ascii="Arial"/>
                <w:color w:val="7030A0"/>
                <w:spacing w:val="-2"/>
                <w:sz w:val="16"/>
              </w:rPr>
              <w:t xml:space="preserve">3.000 </w:t>
            </w:r>
            <w:r w:rsidRPr="007A32B3">
              <w:rPr>
                <w:rFonts w:ascii="Arial"/>
                <w:color w:val="7030A0"/>
                <w:sz w:val="16"/>
              </w:rPr>
              <w:t>m</w:t>
            </w:r>
          </w:p>
        </w:tc>
        <w:tc>
          <w:tcPr>
            <w:tcW w:w="569" w:type="dxa"/>
            <w:tcBorders>
              <w:top w:val="single" w:sz="5" w:space="0" w:color="000000"/>
              <w:left w:val="single" w:sz="5" w:space="0" w:color="000000"/>
              <w:bottom w:val="single" w:sz="5" w:space="0" w:color="000000"/>
              <w:right w:val="single" w:sz="5" w:space="0" w:color="000000"/>
            </w:tcBorders>
            <w:textDirection w:val="btLr"/>
          </w:tcPr>
          <w:p w14:paraId="43808B11" w14:textId="77777777" w:rsidR="006B5741" w:rsidRPr="007A32B3" w:rsidRDefault="006B5741" w:rsidP="008938DC">
            <w:pPr>
              <w:pStyle w:val="TableParagraph"/>
              <w:spacing w:before="10"/>
              <w:rPr>
                <w:rFonts w:ascii="Arial" w:eastAsia="Arial" w:hAnsi="Arial" w:cs="Arial"/>
                <w:color w:val="7030A0"/>
                <w:sz w:val="15"/>
                <w:szCs w:val="15"/>
              </w:rPr>
            </w:pPr>
          </w:p>
          <w:p w14:paraId="3563EFA8" w14:textId="77777777" w:rsidR="006B5741" w:rsidRPr="007A32B3" w:rsidRDefault="006B5741" w:rsidP="008938DC">
            <w:pPr>
              <w:pStyle w:val="TableParagraph"/>
              <w:ind w:left="68"/>
              <w:rPr>
                <w:rFonts w:ascii="Arial" w:eastAsia="Arial" w:hAnsi="Arial" w:cs="Arial"/>
                <w:color w:val="7030A0"/>
                <w:sz w:val="16"/>
                <w:szCs w:val="16"/>
              </w:rPr>
            </w:pPr>
            <w:r w:rsidRPr="007A32B3">
              <w:rPr>
                <w:rFonts w:ascii="Arial"/>
                <w:color w:val="7030A0"/>
                <w:spacing w:val="-1"/>
                <w:sz w:val="16"/>
              </w:rPr>
              <w:t>Iznad</w:t>
            </w:r>
            <w:r w:rsidRPr="007A32B3">
              <w:rPr>
                <w:rFonts w:ascii="Arial"/>
                <w:color w:val="7030A0"/>
                <w:sz w:val="16"/>
              </w:rPr>
              <w:t xml:space="preserve"> </w:t>
            </w:r>
            <w:r w:rsidRPr="007A32B3">
              <w:rPr>
                <w:rFonts w:ascii="Arial"/>
                <w:color w:val="7030A0"/>
                <w:spacing w:val="-2"/>
                <w:sz w:val="16"/>
              </w:rPr>
              <w:t>3.000</w:t>
            </w:r>
            <w:r w:rsidRPr="007A32B3">
              <w:rPr>
                <w:rFonts w:ascii="Arial"/>
                <w:color w:val="7030A0"/>
                <w:sz w:val="16"/>
              </w:rPr>
              <w:t xml:space="preserve"> m</w:t>
            </w:r>
          </w:p>
        </w:tc>
        <w:tc>
          <w:tcPr>
            <w:tcW w:w="2977" w:type="dxa"/>
            <w:tcBorders>
              <w:top w:val="single" w:sz="5" w:space="0" w:color="000000"/>
              <w:left w:val="single" w:sz="5" w:space="0" w:color="000000"/>
              <w:bottom w:val="single" w:sz="5" w:space="0" w:color="000000"/>
              <w:right w:val="single" w:sz="5" w:space="0" w:color="000000"/>
            </w:tcBorders>
          </w:tcPr>
          <w:p w14:paraId="55EDC9C2" w14:textId="77777777" w:rsidR="006B5741" w:rsidRPr="007A32B3" w:rsidRDefault="006B5741" w:rsidP="008938DC">
            <w:pPr>
              <w:rPr>
                <w:color w:val="7030A0"/>
              </w:rPr>
            </w:pPr>
          </w:p>
        </w:tc>
      </w:tr>
      <w:tr w:rsidR="007A32B3" w:rsidRPr="007A32B3" w14:paraId="73EA4731" w14:textId="77777777" w:rsidTr="00FD4EE0">
        <w:trPr>
          <w:trHeight w:hRule="exact" w:val="698"/>
        </w:trPr>
        <w:tc>
          <w:tcPr>
            <w:tcW w:w="1276" w:type="dxa"/>
            <w:tcBorders>
              <w:top w:val="single" w:sz="5" w:space="0" w:color="000000"/>
              <w:left w:val="single" w:sz="5" w:space="0" w:color="000000"/>
              <w:bottom w:val="single" w:sz="5" w:space="0" w:color="000000"/>
              <w:right w:val="single" w:sz="5" w:space="0" w:color="000000"/>
            </w:tcBorders>
            <w:vAlign w:val="center"/>
          </w:tcPr>
          <w:p w14:paraId="42B11969" w14:textId="31D6E8E9" w:rsidR="006B5741" w:rsidRPr="007A32B3" w:rsidRDefault="00D85B44" w:rsidP="00D85B44">
            <w:pPr>
              <w:pStyle w:val="TableParagraph"/>
              <w:ind w:left="102"/>
              <w:rPr>
                <w:rFonts w:ascii="Arial" w:eastAsia="Arial" w:hAnsi="Arial" w:cs="Arial"/>
                <w:color w:val="7030A0"/>
                <w:sz w:val="16"/>
                <w:szCs w:val="16"/>
              </w:rPr>
            </w:pPr>
            <w:r w:rsidRPr="007A32B3">
              <w:rPr>
                <w:rFonts w:ascii="Arial"/>
                <w:color w:val="7030A0"/>
                <w:spacing w:val="-1"/>
                <w:sz w:val="16"/>
              </w:rPr>
              <w:t>Snabdijevanje vodom</w:t>
            </w:r>
          </w:p>
        </w:tc>
        <w:tc>
          <w:tcPr>
            <w:tcW w:w="1701" w:type="dxa"/>
            <w:tcBorders>
              <w:top w:val="single" w:sz="5" w:space="0" w:color="000000"/>
              <w:left w:val="single" w:sz="5" w:space="0" w:color="000000"/>
              <w:bottom w:val="single" w:sz="5" w:space="0" w:color="000000"/>
              <w:right w:val="single" w:sz="5" w:space="0" w:color="000000"/>
            </w:tcBorders>
            <w:vAlign w:val="center"/>
          </w:tcPr>
          <w:p w14:paraId="1F28B853" w14:textId="4A56623A" w:rsidR="006B5741" w:rsidRPr="007A32B3" w:rsidRDefault="00FD4EE0" w:rsidP="00D85B44">
            <w:pPr>
              <w:pStyle w:val="TableParagraph"/>
              <w:spacing w:before="65"/>
              <w:ind w:left="102" w:right="134"/>
              <w:rPr>
                <w:rFonts w:ascii="Arial" w:eastAsia="Arial" w:hAnsi="Arial" w:cs="Arial"/>
                <w:color w:val="7030A0"/>
                <w:sz w:val="16"/>
                <w:szCs w:val="16"/>
              </w:rPr>
            </w:pPr>
            <w:r w:rsidRPr="007A32B3">
              <w:rPr>
                <w:rFonts w:ascii="Arial"/>
                <w:color w:val="7030A0"/>
                <w:spacing w:val="-2"/>
                <w:sz w:val="16"/>
              </w:rPr>
              <w:t>Hidranti b</w:t>
            </w:r>
            <w:r w:rsidR="006B5741" w:rsidRPr="007A32B3">
              <w:rPr>
                <w:rFonts w:ascii="Arial"/>
                <w:color w:val="7030A0"/>
                <w:spacing w:val="-2"/>
                <w:sz w:val="16"/>
              </w:rPr>
              <w:t>arem</w:t>
            </w:r>
            <w:r w:rsidR="006B5741" w:rsidRPr="007A32B3">
              <w:rPr>
                <w:rFonts w:ascii="Arial"/>
                <w:color w:val="7030A0"/>
                <w:spacing w:val="32"/>
                <w:sz w:val="16"/>
              </w:rPr>
              <w:t xml:space="preserve"> </w:t>
            </w:r>
            <w:r w:rsidR="006B5741" w:rsidRPr="007A32B3">
              <w:rPr>
                <w:rFonts w:ascii="Arial"/>
                <w:color w:val="7030A0"/>
                <w:spacing w:val="-1"/>
                <w:sz w:val="16"/>
              </w:rPr>
              <w:t>na</w:t>
            </w:r>
            <w:r w:rsidR="006B5741" w:rsidRPr="007A32B3">
              <w:rPr>
                <w:rFonts w:ascii="Arial"/>
                <w:color w:val="7030A0"/>
                <w:spacing w:val="28"/>
                <w:sz w:val="16"/>
              </w:rPr>
              <w:t xml:space="preserve"> </w:t>
            </w:r>
            <w:r w:rsidR="006B5741" w:rsidRPr="007A32B3">
              <w:rPr>
                <w:rFonts w:ascii="Arial"/>
                <w:color w:val="7030A0"/>
                <w:spacing w:val="-1"/>
                <w:sz w:val="16"/>
              </w:rPr>
              <w:t>svakih</w:t>
            </w:r>
            <w:r w:rsidR="006B5741" w:rsidRPr="007A32B3">
              <w:rPr>
                <w:rFonts w:ascii="Arial"/>
                <w:color w:val="7030A0"/>
                <w:spacing w:val="30"/>
                <w:sz w:val="16"/>
              </w:rPr>
              <w:t xml:space="preserve"> </w:t>
            </w:r>
            <w:r w:rsidR="006B5741" w:rsidRPr="007A32B3">
              <w:rPr>
                <w:rFonts w:ascii="Arial"/>
                <w:color w:val="7030A0"/>
                <w:spacing w:val="-1"/>
                <w:sz w:val="16"/>
              </w:rPr>
              <w:t>250</w:t>
            </w:r>
            <w:r w:rsidR="006B5741" w:rsidRPr="007A32B3">
              <w:rPr>
                <w:rFonts w:ascii="Arial"/>
                <w:color w:val="7030A0"/>
                <w:spacing w:val="28"/>
                <w:sz w:val="16"/>
              </w:rPr>
              <w:t xml:space="preserve"> </w:t>
            </w:r>
            <w:r w:rsidR="006B5741" w:rsidRPr="007A32B3">
              <w:rPr>
                <w:rFonts w:ascii="Arial"/>
                <w:color w:val="7030A0"/>
                <w:sz w:val="16"/>
              </w:rPr>
              <w:t>m</w:t>
            </w:r>
          </w:p>
        </w:tc>
        <w:tc>
          <w:tcPr>
            <w:tcW w:w="569" w:type="dxa"/>
            <w:tcBorders>
              <w:top w:val="single" w:sz="5" w:space="0" w:color="000000"/>
              <w:left w:val="single" w:sz="5" w:space="0" w:color="000000"/>
              <w:bottom w:val="single" w:sz="5" w:space="0" w:color="000000"/>
              <w:right w:val="single" w:sz="5" w:space="0" w:color="000000"/>
            </w:tcBorders>
          </w:tcPr>
          <w:p w14:paraId="78340032" w14:textId="77777777" w:rsidR="006B5741" w:rsidRPr="007A32B3" w:rsidRDefault="006B5741" w:rsidP="008938DC">
            <w:pPr>
              <w:pStyle w:val="TableParagraph"/>
              <w:spacing w:before="8"/>
              <w:rPr>
                <w:rFonts w:ascii="Arial" w:eastAsia="Arial" w:hAnsi="Arial" w:cs="Arial"/>
                <w:color w:val="7030A0"/>
                <w:sz w:val="21"/>
                <w:szCs w:val="21"/>
              </w:rPr>
            </w:pPr>
          </w:p>
          <w:p w14:paraId="7DF87945" w14:textId="77777777" w:rsidR="006B5741" w:rsidRPr="007A32B3" w:rsidRDefault="006B5741" w:rsidP="008938DC">
            <w:pPr>
              <w:pStyle w:val="TableParagraph"/>
              <w:ind w:right="33"/>
              <w:jc w:val="center"/>
              <w:rPr>
                <w:rFonts w:ascii="Arial" w:eastAsia="Arial" w:hAnsi="Arial" w:cs="Arial"/>
                <w:color w:val="7030A0"/>
                <w:sz w:val="16"/>
                <w:szCs w:val="16"/>
              </w:rPr>
            </w:pPr>
            <w:r w:rsidRPr="007A32B3">
              <w:rPr>
                <w:rFonts w:ascii="Arial"/>
                <w:color w:val="7030A0"/>
                <w:sz w:val="16"/>
              </w:rPr>
              <w:t>O</w:t>
            </w:r>
          </w:p>
        </w:tc>
        <w:tc>
          <w:tcPr>
            <w:tcW w:w="566" w:type="dxa"/>
            <w:tcBorders>
              <w:top w:val="single" w:sz="5" w:space="0" w:color="000000"/>
              <w:left w:val="single" w:sz="5" w:space="0" w:color="000000"/>
              <w:bottom w:val="single" w:sz="5" w:space="0" w:color="000000"/>
              <w:right w:val="single" w:sz="5" w:space="0" w:color="000000"/>
            </w:tcBorders>
          </w:tcPr>
          <w:p w14:paraId="405136B1" w14:textId="77777777" w:rsidR="006B5741" w:rsidRPr="007A32B3" w:rsidRDefault="006B5741" w:rsidP="008938DC">
            <w:pPr>
              <w:pStyle w:val="TableParagraph"/>
              <w:spacing w:before="8"/>
              <w:rPr>
                <w:rFonts w:ascii="Arial" w:eastAsia="Arial" w:hAnsi="Arial" w:cs="Arial"/>
                <w:color w:val="7030A0"/>
                <w:sz w:val="21"/>
                <w:szCs w:val="21"/>
              </w:rPr>
            </w:pPr>
          </w:p>
          <w:p w14:paraId="06ABEA10" w14:textId="77777777" w:rsidR="006B5741" w:rsidRPr="007A32B3" w:rsidRDefault="006B5741" w:rsidP="008938DC">
            <w:pPr>
              <w:pStyle w:val="TableParagraph"/>
              <w:ind w:right="31"/>
              <w:jc w:val="center"/>
              <w:rPr>
                <w:rFonts w:ascii="Arial" w:eastAsia="Arial" w:hAnsi="Arial" w:cs="Arial"/>
                <w:color w:val="7030A0"/>
                <w:sz w:val="16"/>
                <w:szCs w:val="16"/>
              </w:rPr>
            </w:pPr>
            <w:r w:rsidRPr="007A32B3">
              <w:rPr>
                <w:rFonts w:ascii="Arial"/>
                <w:color w:val="7030A0"/>
                <w:sz w:val="16"/>
              </w:rPr>
              <w:t>O</w:t>
            </w:r>
          </w:p>
        </w:tc>
        <w:tc>
          <w:tcPr>
            <w:tcW w:w="567" w:type="dxa"/>
            <w:tcBorders>
              <w:top w:val="single" w:sz="5" w:space="0" w:color="000000"/>
              <w:left w:val="single" w:sz="5" w:space="0" w:color="000000"/>
              <w:bottom w:val="single" w:sz="5" w:space="0" w:color="000000"/>
              <w:right w:val="single" w:sz="5" w:space="0" w:color="000000"/>
            </w:tcBorders>
          </w:tcPr>
          <w:p w14:paraId="0C3F1F6A" w14:textId="77777777" w:rsidR="006B5741" w:rsidRPr="007A32B3" w:rsidRDefault="006B5741" w:rsidP="008938DC">
            <w:pPr>
              <w:pStyle w:val="TableParagraph"/>
              <w:spacing w:before="8"/>
              <w:rPr>
                <w:rFonts w:ascii="Arial" w:eastAsia="Arial" w:hAnsi="Arial" w:cs="Arial"/>
                <w:color w:val="7030A0"/>
                <w:sz w:val="21"/>
                <w:szCs w:val="21"/>
              </w:rPr>
            </w:pPr>
          </w:p>
          <w:p w14:paraId="6CA4D070" w14:textId="77777777" w:rsidR="006B5741" w:rsidRPr="007A32B3" w:rsidRDefault="006B5741" w:rsidP="008938DC">
            <w:pPr>
              <w:pStyle w:val="TableParagraph"/>
              <w:ind w:right="31"/>
              <w:jc w:val="center"/>
              <w:rPr>
                <w:rFonts w:ascii="Arial" w:eastAsia="Arial" w:hAnsi="Arial" w:cs="Arial"/>
                <w:color w:val="7030A0"/>
                <w:sz w:val="16"/>
                <w:szCs w:val="16"/>
              </w:rPr>
            </w:pPr>
            <w:r w:rsidRPr="007A32B3">
              <w:rPr>
                <w:rFonts w:ascii="Arial"/>
                <w:color w:val="7030A0"/>
                <w:sz w:val="16"/>
              </w:rPr>
              <w:t>O</w:t>
            </w:r>
          </w:p>
        </w:tc>
        <w:tc>
          <w:tcPr>
            <w:tcW w:w="566" w:type="dxa"/>
            <w:tcBorders>
              <w:top w:val="single" w:sz="5" w:space="0" w:color="000000"/>
              <w:left w:val="single" w:sz="5" w:space="0" w:color="000000"/>
              <w:bottom w:val="single" w:sz="5" w:space="0" w:color="000000"/>
              <w:right w:val="single" w:sz="5" w:space="0" w:color="000000"/>
            </w:tcBorders>
          </w:tcPr>
          <w:p w14:paraId="09DD5BF7" w14:textId="77777777" w:rsidR="006B5741" w:rsidRPr="007A32B3" w:rsidRDefault="006B5741" w:rsidP="008938DC">
            <w:pPr>
              <w:pStyle w:val="TableParagraph"/>
              <w:spacing w:before="8"/>
              <w:rPr>
                <w:rFonts w:ascii="Arial" w:eastAsia="Arial" w:hAnsi="Arial" w:cs="Arial"/>
                <w:color w:val="7030A0"/>
                <w:sz w:val="21"/>
                <w:szCs w:val="21"/>
              </w:rPr>
            </w:pPr>
          </w:p>
          <w:p w14:paraId="0C1DCF33" w14:textId="77777777" w:rsidR="006B5741" w:rsidRPr="007A32B3" w:rsidRDefault="006B5741" w:rsidP="008938DC">
            <w:pPr>
              <w:pStyle w:val="TableParagraph"/>
              <w:ind w:right="31"/>
              <w:jc w:val="center"/>
              <w:rPr>
                <w:rFonts w:ascii="Arial" w:eastAsia="Arial" w:hAnsi="Arial" w:cs="Arial"/>
                <w:color w:val="7030A0"/>
                <w:sz w:val="16"/>
                <w:szCs w:val="16"/>
              </w:rPr>
            </w:pPr>
            <w:r w:rsidRPr="007A32B3">
              <w:rPr>
                <w:rFonts w:ascii="Arial"/>
                <w:color w:val="7030A0"/>
                <w:sz w:val="16"/>
              </w:rPr>
              <w:t>O</w:t>
            </w:r>
          </w:p>
        </w:tc>
        <w:tc>
          <w:tcPr>
            <w:tcW w:w="569" w:type="dxa"/>
            <w:tcBorders>
              <w:top w:val="single" w:sz="5" w:space="0" w:color="000000"/>
              <w:left w:val="single" w:sz="5" w:space="0" w:color="000000"/>
              <w:bottom w:val="single" w:sz="5" w:space="0" w:color="000000"/>
              <w:right w:val="single" w:sz="5" w:space="0" w:color="000000"/>
            </w:tcBorders>
          </w:tcPr>
          <w:p w14:paraId="6EA2A167" w14:textId="77777777" w:rsidR="006B5741" w:rsidRPr="007A32B3" w:rsidRDefault="006B5741" w:rsidP="008938DC">
            <w:pPr>
              <w:pStyle w:val="TableParagraph"/>
              <w:spacing w:before="8"/>
              <w:rPr>
                <w:rFonts w:ascii="Arial" w:eastAsia="Arial" w:hAnsi="Arial" w:cs="Arial"/>
                <w:color w:val="7030A0"/>
                <w:sz w:val="21"/>
                <w:szCs w:val="21"/>
              </w:rPr>
            </w:pPr>
          </w:p>
          <w:p w14:paraId="7016F05D" w14:textId="77777777" w:rsidR="006B5741" w:rsidRPr="007A32B3" w:rsidRDefault="006B5741" w:rsidP="008938DC">
            <w:pPr>
              <w:pStyle w:val="TableParagraph"/>
              <w:ind w:right="28"/>
              <w:jc w:val="center"/>
              <w:rPr>
                <w:rFonts w:ascii="Arial" w:eastAsia="Arial" w:hAnsi="Arial" w:cs="Arial"/>
                <w:color w:val="7030A0"/>
                <w:sz w:val="16"/>
                <w:szCs w:val="16"/>
              </w:rPr>
            </w:pPr>
            <w:r w:rsidRPr="007A32B3">
              <w:rPr>
                <w:rFonts w:ascii="Arial"/>
                <w:color w:val="7030A0"/>
                <w:sz w:val="16"/>
              </w:rPr>
              <w:t>O</w:t>
            </w:r>
          </w:p>
        </w:tc>
        <w:tc>
          <w:tcPr>
            <w:tcW w:w="2977" w:type="dxa"/>
            <w:tcBorders>
              <w:top w:val="single" w:sz="5" w:space="0" w:color="000000"/>
              <w:left w:val="single" w:sz="5" w:space="0" w:color="000000"/>
              <w:bottom w:val="single" w:sz="5" w:space="0" w:color="000000"/>
              <w:right w:val="single" w:sz="5" w:space="0" w:color="000000"/>
            </w:tcBorders>
          </w:tcPr>
          <w:p w14:paraId="3B101B0B" w14:textId="619C981B" w:rsidR="006B5741" w:rsidRPr="007A32B3" w:rsidRDefault="006B5741" w:rsidP="008938DC">
            <w:pPr>
              <w:pStyle w:val="TableParagraph"/>
              <w:spacing w:before="65"/>
              <w:ind w:left="102" w:right="136"/>
              <w:jc w:val="both"/>
              <w:rPr>
                <w:rFonts w:ascii="Arial" w:eastAsia="Arial" w:hAnsi="Arial" w:cs="Arial"/>
                <w:color w:val="7030A0"/>
                <w:sz w:val="16"/>
                <w:szCs w:val="16"/>
              </w:rPr>
            </w:pPr>
            <w:r w:rsidRPr="007A32B3">
              <w:rPr>
                <w:rFonts w:ascii="Arial" w:hAnsi="Arial"/>
                <w:color w:val="7030A0"/>
                <w:sz w:val="16"/>
              </w:rPr>
              <w:t>Ako</w:t>
            </w:r>
            <w:r w:rsidRPr="007A32B3">
              <w:rPr>
                <w:rFonts w:ascii="Arial" w:hAnsi="Arial"/>
                <w:color w:val="7030A0"/>
                <w:spacing w:val="14"/>
                <w:sz w:val="16"/>
              </w:rPr>
              <w:t xml:space="preserve"> </w:t>
            </w:r>
            <w:r w:rsidRPr="007A32B3">
              <w:rPr>
                <w:rFonts w:ascii="Arial" w:hAnsi="Arial"/>
                <w:color w:val="7030A0"/>
                <w:spacing w:val="-1"/>
                <w:sz w:val="16"/>
              </w:rPr>
              <w:t>nije</w:t>
            </w:r>
            <w:r w:rsidRPr="007A32B3">
              <w:rPr>
                <w:rFonts w:ascii="Arial" w:hAnsi="Arial"/>
                <w:color w:val="7030A0"/>
                <w:spacing w:val="17"/>
                <w:sz w:val="16"/>
              </w:rPr>
              <w:t xml:space="preserve"> </w:t>
            </w:r>
            <w:r w:rsidRPr="007A32B3">
              <w:rPr>
                <w:rFonts w:ascii="Arial" w:hAnsi="Arial"/>
                <w:color w:val="7030A0"/>
                <w:spacing w:val="-1"/>
                <w:sz w:val="16"/>
              </w:rPr>
              <w:t>na</w:t>
            </w:r>
            <w:r w:rsidRPr="007A32B3">
              <w:rPr>
                <w:rFonts w:ascii="Arial" w:hAnsi="Arial"/>
                <w:color w:val="7030A0"/>
                <w:spacing w:val="14"/>
                <w:sz w:val="16"/>
              </w:rPr>
              <w:t xml:space="preserve"> </w:t>
            </w:r>
            <w:r w:rsidRPr="007A32B3">
              <w:rPr>
                <w:rFonts w:ascii="Arial" w:hAnsi="Arial"/>
                <w:color w:val="7030A0"/>
                <w:spacing w:val="-1"/>
                <w:sz w:val="16"/>
              </w:rPr>
              <w:t>raspolaganju,</w:t>
            </w:r>
            <w:r w:rsidRPr="007A32B3">
              <w:rPr>
                <w:rFonts w:ascii="Arial" w:hAnsi="Arial"/>
                <w:color w:val="7030A0"/>
                <w:spacing w:val="16"/>
                <w:sz w:val="16"/>
              </w:rPr>
              <w:t xml:space="preserve"> </w:t>
            </w:r>
            <w:r w:rsidRPr="007A32B3">
              <w:rPr>
                <w:rFonts w:ascii="Arial" w:hAnsi="Arial"/>
                <w:color w:val="7030A0"/>
                <w:spacing w:val="-2"/>
                <w:sz w:val="16"/>
              </w:rPr>
              <w:t>potrebno</w:t>
            </w:r>
            <w:r w:rsidRPr="007A32B3">
              <w:rPr>
                <w:rFonts w:ascii="Arial" w:hAnsi="Arial"/>
                <w:color w:val="7030A0"/>
                <w:spacing w:val="17"/>
                <w:sz w:val="16"/>
              </w:rPr>
              <w:t xml:space="preserve"> </w:t>
            </w:r>
            <w:r w:rsidRPr="007A32B3">
              <w:rPr>
                <w:rFonts w:ascii="Arial" w:hAnsi="Arial"/>
                <w:color w:val="7030A0"/>
                <w:sz w:val="16"/>
              </w:rPr>
              <w:t>je</w:t>
            </w:r>
            <w:r w:rsidRPr="007A32B3">
              <w:rPr>
                <w:rFonts w:ascii="Arial" w:hAnsi="Arial"/>
                <w:color w:val="7030A0"/>
                <w:spacing w:val="35"/>
                <w:sz w:val="16"/>
              </w:rPr>
              <w:t xml:space="preserve"> </w:t>
            </w:r>
            <w:r w:rsidRPr="007A32B3">
              <w:rPr>
                <w:rFonts w:ascii="Arial" w:hAnsi="Arial"/>
                <w:color w:val="7030A0"/>
                <w:spacing w:val="-1"/>
                <w:sz w:val="16"/>
              </w:rPr>
              <w:t>obezb</w:t>
            </w:r>
            <w:r w:rsidR="00AA5148">
              <w:rPr>
                <w:rFonts w:ascii="Arial" w:hAnsi="Arial"/>
                <w:color w:val="7030A0"/>
                <w:spacing w:val="-1"/>
                <w:sz w:val="16"/>
              </w:rPr>
              <w:t>i</w:t>
            </w:r>
            <w:r w:rsidR="00FD4EE0" w:rsidRPr="007A32B3">
              <w:rPr>
                <w:rFonts w:ascii="Arial" w:hAnsi="Arial"/>
                <w:color w:val="7030A0"/>
                <w:spacing w:val="-1"/>
                <w:sz w:val="16"/>
              </w:rPr>
              <w:t>j</w:t>
            </w:r>
            <w:r w:rsidRPr="007A32B3">
              <w:rPr>
                <w:rFonts w:ascii="Arial" w:hAnsi="Arial"/>
                <w:color w:val="7030A0"/>
                <w:spacing w:val="-1"/>
                <w:sz w:val="16"/>
              </w:rPr>
              <w:t>editi</w:t>
            </w:r>
            <w:r w:rsidRPr="007A32B3">
              <w:rPr>
                <w:rFonts w:ascii="Arial" w:hAnsi="Arial"/>
                <w:color w:val="7030A0"/>
                <w:spacing w:val="40"/>
                <w:sz w:val="16"/>
              </w:rPr>
              <w:t xml:space="preserve"> </w:t>
            </w:r>
            <w:r w:rsidRPr="007A32B3">
              <w:rPr>
                <w:rFonts w:ascii="Arial" w:hAnsi="Arial"/>
                <w:color w:val="7030A0"/>
                <w:spacing w:val="-1"/>
                <w:sz w:val="16"/>
              </w:rPr>
              <w:t>dovoljno</w:t>
            </w:r>
            <w:r w:rsidRPr="007A32B3">
              <w:rPr>
                <w:rFonts w:ascii="Arial" w:hAnsi="Arial"/>
                <w:color w:val="7030A0"/>
                <w:spacing w:val="39"/>
                <w:sz w:val="16"/>
              </w:rPr>
              <w:t xml:space="preserve"> </w:t>
            </w:r>
            <w:r w:rsidRPr="007A32B3">
              <w:rPr>
                <w:rFonts w:ascii="Arial" w:hAnsi="Arial"/>
                <w:color w:val="7030A0"/>
                <w:spacing w:val="-1"/>
                <w:sz w:val="16"/>
              </w:rPr>
              <w:t>vode</w:t>
            </w:r>
            <w:r w:rsidRPr="007A32B3">
              <w:rPr>
                <w:rFonts w:ascii="Arial" w:hAnsi="Arial"/>
                <w:color w:val="7030A0"/>
                <w:spacing w:val="40"/>
                <w:sz w:val="16"/>
              </w:rPr>
              <w:t xml:space="preserve"> </w:t>
            </w:r>
            <w:r w:rsidRPr="007A32B3">
              <w:rPr>
                <w:rFonts w:ascii="Arial" w:hAnsi="Arial"/>
                <w:color w:val="7030A0"/>
                <w:sz w:val="16"/>
              </w:rPr>
              <w:t>na</w:t>
            </w:r>
            <w:r w:rsidRPr="007A32B3">
              <w:rPr>
                <w:rFonts w:ascii="Arial" w:hAnsi="Arial"/>
                <w:color w:val="7030A0"/>
                <w:spacing w:val="41"/>
                <w:sz w:val="16"/>
              </w:rPr>
              <w:t xml:space="preserve"> </w:t>
            </w:r>
            <w:r w:rsidRPr="007A32B3">
              <w:rPr>
                <w:rFonts w:ascii="Arial" w:hAnsi="Arial"/>
                <w:color w:val="7030A0"/>
                <w:spacing w:val="-1"/>
                <w:sz w:val="16"/>
              </w:rPr>
              <w:t>drugi</w:t>
            </w:r>
            <w:r w:rsidRPr="007A32B3">
              <w:rPr>
                <w:rFonts w:ascii="Arial" w:hAnsi="Arial"/>
                <w:color w:val="7030A0"/>
                <w:spacing w:val="27"/>
                <w:sz w:val="16"/>
              </w:rPr>
              <w:t xml:space="preserve"> </w:t>
            </w:r>
            <w:r w:rsidRPr="007A32B3">
              <w:rPr>
                <w:rFonts w:ascii="Arial" w:hAnsi="Arial"/>
                <w:color w:val="7030A0"/>
                <w:spacing w:val="-1"/>
                <w:sz w:val="16"/>
              </w:rPr>
              <w:t>način.</w:t>
            </w:r>
          </w:p>
        </w:tc>
      </w:tr>
      <w:tr w:rsidR="007A32B3" w:rsidRPr="007A32B3" w14:paraId="6E7B691E" w14:textId="77777777" w:rsidTr="00D816AF">
        <w:trPr>
          <w:trHeight w:hRule="exact" w:val="602"/>
        </w:trPr>
        <w:tc>
          <w:tcPr>
            <w:tcW w:w="1276" w:type="dxa"/>
            <w:tcBorders>
              <w:top w:val="single" w:sz="5" w:space="0" w:color="000000"/>
              <w:left w:val="single" w:sz="5" w:space="0" w:color="000000"/>
              <w:bottom w:val="single" w:sz="5" w:space="0" w:color="000000"/>
              <w:right w:val="single" w:sz="5" w:space="0" w:color="000000"/>
            </w:tcBorders>
          </w:tcPr>
          <w:p w14:paraId="7DBA069A" w14:textId="56AF494A" w:rsidR="006B5741" w:rsidRPr="007A32B3" w:rsidRDefault="006B5741" w:rsidP="008938DC">
            <w:pPr>
              <w:pStyle w:val="TableParagraph"/>
              <w:spacing w:before="65"/>
              <w:ind w:left="102" w:right="170"/>
              <w:rPr>
                <w:rFonts w:ascii="Arial" w:eastAsia="Arial" w:hAnsi="Arial" w:cs="Arial"/>
                <w:color w:val="7030A0"/>
                <w:sz w:val="16"/>
                <w:szCs w:val="16"/>
              </w:rPr>
            </w:pPr>
            <w:r w:rsidRPr="007A32B3">
              <w:rPr>
                <w:rFonts w:ascii="Arial" w:hAnsi="Arial"/>
                <w:color w:val="7030A0"/>
                <w:spacing w:val="-1"/>
                <w:sz w:val="16"/>
              </w:rPr>
              <w:t xml:space="preserve">Saobraćajni </w:t>
            </w:r>
            <w:r w:rsidR="00FD4EE0" w:rsidRPr="007A32B3">
              <w:rPr>
                <w:rFonts w:ascii="Arial" w:hAnsi="Arial"/>
                <w:color w:val="7030A0"/>
                <w:spacing w:val="-1"/>
                <w:sz w:val="16"/>
              </w:rPr>
              <w:t>znakovi</w:t>
            </w:r>
          </w:p>
        </w:tc>
        <w:tc>
          <w:tcPr>
            <w:tcW w:w="1701" w:type="dxa"/>
            <w:tcBorders>
              <w:top w:val="single" w:sz="5" w:space="0" w:color="000000"/>
              <w:left w:val="single" w:sz="5" w:space="0" w:color="000000"/>
              <w:bottom w:val="single" w:sz="5" w:space="0" w:color="000000"/>
              <w:right w:val="single" w:sz="5" w:space="0" w:color="000000"/>
            </w:tcBorders>
          </w:tcPr>
          <w:p w14:paraId="649C400C" w14:textId="77777777" w:rsidR="006B5741" w:rsidRPr="007A32B3" w:rsidRDefault="006B5741" w:rsidP="008938DC">
            <w:pPr>
              <w:rPr>
                <w:color w:val="7030A0"/>
              </w:rPr>
            </w:pPr>
          </w:p>
        </w:tc>
        <w:tc>
          <w:tcPr>
            <w:tcW w:w="569" w:type="dxa"/>
            <w:tcBorders>
              <w:top w:val="single" w:sz="5" w:space="0" w:color="000000"/>
              <w:left w:val="single" w:sz="5" w:space="0" w:color="000000"/>
              <w:bottom w:val="single" w:sz="5" w:space="0" w:color="000000"/>
              <w:right w:val="single" w:sz="5" w:space="0" w:color="000000"/>
            </w:tcBorders>
          </w:tcPr>
          <w:p w14:paraId="5952012C" w14:textId="77777777" w:rsidR="006B5741" w:rsidRPr="007A32B3" w:rsidRDefault="006B5741" w:rsidP="008938DC">
            <w:pPr>
              <w:pStyle w:val="TableParagraph"/>
              <w:spacing w:before="7"/>
              <w:rPr>
                <w:rFonts w:ascii="Arial" w:eastAsia="Arial" w:hAnsi="Arial" w:cs="Arial"/>
                <w:color w:val="7030A0"/>
                <w:sz w:val="13"/>
                <w:szCs w:val="13"/>
              </w:rPr>
            </w:pPr>
          </w:p>
          <w:p w14:paraId="3A03D5A4" w14:textId="77777777" w:rsidR="006B5741" w:rsidRPr="007A32B3" w:rsidRDefault="006B5741" w:rsidP="008938DC">
            <w:pPr>
              <w:pStyle w:val="TableParagraph"/>
              <w:ind w:right="33"/>
              <w:jc w:val="center"/>
              <w:rPr>
                <w:rFonts w:ascii="Arial" w:eastAsia="Arial" w:hAnsi="Arial" w:cs="Arial"/>
                <w:color w:val="7030A0"/>
                <w:sz w:val="16"/>
                <w:szCs w:val="16"/>
              </w:rPr>
            </w:pPr>
            <w:r w:rsidRPr="007A32B3">
              <w:rPr>
                <w:rFonts w:ascii="Arial"/>
                <w:color w:val="7030A0"/>
                <w:sz w:val="16"/>
              </w:rPr>
              <w:t>O</w:t>
            </w:r>
          </w:p>
        </w:tc>
        <w:tc>
          <w:tcPr>
            <w:tcW w:w="566" w:type="dxa"/>
            <w:tcBorders>
              <w:top w:val="single" w:sz="5" w:space="0" w:color="000000"/>
              <w:left w:val="single" w:sz="5" w:space="0" w:color="000000"/>
              <w:bottom w:val="single" w:sz="5" w:space="0" w:color="000000"/>
              <w:right w:val="single" w:sz="5" w:space="0" w:color="000000"/>
            </w:tcBorders>
          </w:tcPr>
          <w:p w14:paraId="4027DA8E" w14:textId="77777777" w:rsidR="006B5741" w:rsidRPr="007A32B3" w:rsidRDefault="006B5741" w:rsidP="008938DC">
            <w:pPr>
              <w:pStyle w:val="TableParagraph"/>
              <w:spacing w:before="7"/>
              <w:rPr>
                <w:rFonts w:ascii="Arial" w:eastAsia="Arial" w:hAnsi="Arial" w:cs="Arial"/>
                <w:color w:val="7030A0"/>
                <w:sz w:val="13"/>
                <w:szCs w:val="13"/>
              </w:rPr>
            </w:pPr>
          </w:p>
          <w:p w14:paraId="53F85B97" w14:textId="77777777" w:rsidR="006B5741" w:rsidRPr="007A32B3" w:rsidRDefault="006B5741" w:rsidP="008938DC">
            <w:pPr>
              <w:pStyle w:val="TableParagraph"/>
              <w:ind w:right="31"/>
              <w:jc w:val="center"/>
              <w:rPr>
                <w:rFonts w:ascii="Arial" w:eastAsia="Arial" w:hAnsi="Arial" w:cs="Arial"/>
                <w:color w:val="7030A0"/>
                <w:sz w:val="16"/>
                <w:szCs w:val="16"/>
              </w:rPr>
            </w:pPr>
            <w:r w:rsidRPr="007A32B3">
              <w:rPr>
                <w:rFonts w:ascii="Arial"/>
                <w:color w:val="7030A0"/>
                <w:sz w:val="16"/>
              </w:rPr>
              <w:t>O</w:t>
            </w:r>
          </w:p>
        </w:tc>
        <w:tc>
          <w:tcPr>
            <w:tcW w:w="567" w:type="dxa"/>
            <w:tcBorders>
              <w:top w:val="single" w:sz="5" w:space="0" w:color="000000"/>
              <w:left w:val="single" w:sz="5" w:space="0" w:color="000000"/>
              <w:bottom w:val="single" w:sz="5" w:space="0" w:color="000000"/>
              <w:right w:val="single" w:sz="5" w:space="0" w:color="000000"/>
            </w:tcBorders>
          </w:tcPr>
          <w:p w14:paraId="79DEA02B" w14:textId="77777777" w:rsidR="006B5741" w:rsidRPr="007A32B3" w:rsidRDefault="006B5741" w:rsidP="008938DC">
            <w:pPr>
              <w:pStyle w:val="TableParagraph"/>
              <w:spacing w:before="7"/>
              <w:rPr>
                <w:rFonts w:ascii="Arial" w:eastAsia="Arial" w:hAnsi="Arial" w:cs="Arial"/>
                <w:color w:val="7030A0"/>
                <w:sz w:val="13"/>
                <w:szCs w:val="13"/>
              </w:rPr>
            </w:pPr>
          </w:p>
          <w:p w14:paraId="6CB39C89" w14:textId="77777777" w:rsidR="006B5741" w:rsidRPr="007A32B3" w:rsidRDefault="006B5741" w:rsidP="008938DC">
            <w:pPr>
              <w:pStyle w:val="TableParagraph"/>
              <w:ind w:right="31"/>
              <w:jc w:val="center"/>
              <w:rPr>
                <w:rFonts w:ascii="Arial" w:eastAsia="Arial" w:hAnsi="Arial" w:cs="Arial"/>
                <w:color w:val="7030A0"/>
                <w:sz w:val="16"/>
                <w:szCs w:val="16"/>
              </w:rPr>
            </w:pPr>
            <w:r w:rsidRPr="007A32B3">
              <w:rPr>
                <w:rFonts w:ascii="Arial"/>
                <w:color w:val="7030A0"/>
                <w:sz w:val="16"/>
              </w:rPr>
              <w:t>O</w:t>
            </w:r>
          </w:p>
        </w:tc>
        <w:tc>
          <w:tcPr>
            <w:tcW w:w="566" w:type="dxa"/>
            <w:tcBorders>
              <w:top w:val="single" w:sz="5" w:space="0" w:color="000000"/>
              <w:left w:val="single" w:sz="5" w:space="0" w:color="000000"/>
              <w:bottom w:val="single" w:sz="5" w:space="0" w:color="000000"/>
              <w:right w:val="single" w:sz="5" w:space="0" w:color="000000"/>
            </w:tcBorders>
          </w:tcPr>
          <w:p w14:paraId="41892AFB" w14:textId="77777777" w:rsidR="006B5741" w:rsidRPr="007A32B3" w:rsidRDefault="006B5741" w:rsidP="008938DC">
            <w:pPr>
              <w:pStyle w:val="TableParagraph"/>
              <w:spacing w:before="7"/>
              <w:rPr>
                <w:rFonts w:ascii="Arial" w:eastAsia="Arial" w:hAnsi="Arial" w:cs="Arial"/>
                <w:color w:val="7030A0"/>
                <w:sz w:val="13"/>
                <w:szCs w:val="13"/>
              </w:rPr>
            </w:pPr>
          </w:p>
          <w:p w14:paraId="4642B8B9" w14:textId="77777777" w:rsidR="006B5741" w:rsidRPr="007A32B3" w:rsidRDefault="006B5741" w:rsidP="008938DC">
            <w:pPr>
              <w:pStyle w:val="TableParagraph"/>
              <w:ind w:right="31"/>
              <w:jc w:val="center"/>
              <w:rPr>
                <w:rFonts w:ascii="Arial" w:eastAsia="Arial" w:hAnsi="Arial" w:cs="Arial"/>
                <w:color w:val="7030A0"/>
                <w:sz w:val="16"/>
                <w:szCs w:val="16"/>
              </w:rPr>
            </w:pPr>
            <w:r w:rsidRPr="007A32B3">
              <w:rPr>
                <w:rFonts w:ascii="Arial"/>
                <w:color w:val="7030A0"/>
                <w:sz w:val="16"/>
              </w:rPr>
              <w:t>O</w:t>
            </w:r>
          </w:p>
        </w:tc>
        <w:tc>
          <w:tcPr>
            <w:tcW w:w="569" w:type="dxa"/>
            <w:tcBorders>
              <w:top w:val="single" w:sz="5" w:space="0" w:color="000000"/>
              <w:left w:val="single" w:sz="5" w:space="0" w:color="000000"/>
              <w:bottom w:val="single" w:sz="5" w:space="0" w:color="000000"/>
              <w:right w:val="single" w:sz="5" w:space="0" w:color="000000"/>
            </w:tcBorders>
          </w:tcPr>
          <w:p w14:paraId="08B56D5F" w14:textId="77777777" w:rsidR="006B5741" w:rsidRPr="007A32B3" w:rsidRDefault="006B5741" w:rsidP="008938DC">
            <w:pPr>
              <w:pStyle w:val="TableParagraph"/>
              <w:spacing w:before="7"/>
              <w:rPr>
                <w:rFonts w:ascii="Arial" w:eastAsia="Arial" w:hAnsi="Arial" w:cs="Arial"/>
                <w:color w:val="7030A0"/>
                <w:sz w:val="13"/>
                <w:szCs w:val="13"/>
              </w:rPr>
            </w:pPr>
          </w:p>
          <w:p w14:paraId="33319906" w14:textId="77777777" w:rsidR="006B5741" w:rsidRPr="007A32B3" w:rsidRDefault="006B5741" w:rsidP="008938DC">
            <w:pPr>
              <w:pStyle w:val="TableParagraph"/>
              <w:ind w:right="28"/>
              <w:jc w:val="center"/>
              <w:rPr>
                <w:rFonts w:ascii="Arial" w:eastAsia="Arial" w:hAnsi="Arial" w:cs="Arial"/>
                <w:color w:val="7030A0"/>
                <w:sz w:val="16"/>
                <w:szCs w:val="16"/>
              </w:rPr>
            </w:pPr>
            <w:r w:rsidRPr="007A32B3">
              <w:rPr>
                <w:rFonts w:ascii="Arial"/>
                <w:color w:val="7030A0"/>
                <w:sz w:val="16"/>
              </w:rPr>
              <w:t>O</w:t>
            </w:r>
          </w:p>
        </w:tc>
        <w:tc>
          <w:tcPr>
            <w:tcW w:w="2977" w:type="dxa"/>
            <w:tcBorders>
              <w:top w:val="single" w:sz="5" w:space="0" w:color="000000"/>
              <w:left w:val="single" w:sz="5" w:space="0" w:color="000000"/>
              <w:bottom w:val="single" w:sz="5" w:space="0" w:color="000000"/>
              <w:right w:val="single" w:sz="5" w:space="0" w:color="000000"/>
            </w:tcBorders>
          </w:tcPr>
          <w:p w14:paraId="10C847E9" w14:textId="72CC821F" w:rsidR="006B5741" w:rsidRPr="007A32B3" w:rsidRDefault="006B5741" w:rsidP="008938DC">
            <w:pPr>
              <w:pStyle w:val="TableParagraph"/>
              <w:tabs>
                <w:tab w:val="left" w:pos="514"/>
                <w:tab w:val="left" w:pos="989"/>
                <w:tab w:val="left" w:pos="2174"/>
              </w:tabs>
              <w:spacing w:before="65"/>
              <w:ind w:left="102" w:right="134"/>
              <w:rPr>
                <w:rFonts w:ascii="Arial" w:eastAsia="Arial" w:hAnsi="Arial" w:cs="Arial"/>
                <w:color w:val="7030A0"/>
                <w:sz w:val="16"/>
                <w:szCs w:val="16"/>
              </w:rPr>
            </w:pPr>
            <w:r w:rsidRPr="007A32B3">
              <w:rPr>
                <w:rFonts w:ascii="Arial" w:hAnsi="Arial"/>
                <w:color w:val="7030A0"/>
                <w:sz w:val="16"/>
              </w:rPr>
              <w:t>Za</w:t>
            </w:r>
            <w:r w:rsidR="00FD4EE0" w:rsidRPr="007A32B3">
              <w:rPr>
                <w:rFonts w:ascii="Arial" w:hAnsi="Arial"/>
                <w:color w:val="7030A0"/>
                <w:sz w:val="16"/>
              </w:rPr>
              <w:t xml:space="preserve"> </w:t>
            </w:r>
            <w:r w:rsidR="00D816AF" w:rsidRPr="007A32B3">
              <w:rPr>
                <w:rFonts w:ascii="Arial" w:hAnsi="Arial"/>
                <w:color w:val="7030A0"/>
                <w:spacing w:val="-1"/>
                <w:sz w:val="16"/>
              </w:rPr>
              <w:t>sve</w:t>
            </w:r>
            <w:r w:rsidR="00FD4EE0" w:rsidRPr="007A32B3">
              <w:rPr>
                <w:rFonts w:ascii="Arial" w:hAnsi="Arial"/>
                <w:color w:val="7030A0"/>
                <w:spacing w:val="-1"/>
                <w:sz w:val="16"/>
              </w:rPr>
              <w:t xml:space="preserve"> </w:t>
            </w:r>
            <w:r w:rsidRPr="007A32B3">
              <w:rPr>
                <w:rFonts w:ascii="Arial" w:hAnsi="Arial"/>
                <w:color w:val="7030A0"/>
                <w:spacing w:val="-1"/>
                <w:sz w:val="16"/>
              </w:rPr>
              <w:t>bezb</w:t>
            </w:r>
            <w:r w:rsidR="00FD4EE0" w:rsidRPr="007A32B3">
              <w:rPr>
                <w:rFonts w:ascii="Arial" w:hAnsi="Arial"/>
                <w:color w:val="7030A0"/>
                <w:spacing w:val="-1"/>
                <w:sz w:val="16"/>
              </w:rPr>
              <w:t>j</w:t>
            </w:r>
            <w:r w:rsidRPr="007A32B3">
              <w:rPr>
                <w:rFonts w:ascii="Arial" w:hAnsi="Arial"/>
                <w:color w:val="7030A0"/>
                <w:spacing w:val="-1"/>
                <w:sz w:val="16"/>
              </w:rPr>
              <w:t>ednosn</w:t>
            </w:r>
            <w:r w:rsidR="00D816AF" w:rsidRPr="007A32B3">
              <w:rPr>
                <w:rFonts w:ascii="Arial" w:hAnsi="Arial"/>
                <w:color w:val="7030A0"/>
                <w:spacing w:val="-1"/>
                <w:sz w:val="16"/>
              </w:rPr>
              <w:t>e</w:t>
            </w:r>
            <w:r w:rsidR="00FD4EE0" w:rsidRPr="007A32B3">
              <w:rPr>
                <w:rFonts w:ascii="Arial" w:hAnsi="Arial"/>
                <w:color w:val="7030A0"/>
                <w:spacing w:val="-1"/>
                <w:sz w:val="16"/>
              </w:rPr>
              <w:t xml:space="preserve"> </w:t>
            </w:r>
            <w:r w:rsidR="00D816AF" w:rsidRPr="007A32B3">
              <w:rPr>
                <w:rFonts w:ascii="Arial" w:hAnsi="Arial"/>
                <w:color w:val="7030A0"/>
                <w:spacing w:val="-1"/>
                <w:sz w:val="16"/>
              </w:rPr>
              <w:t>objekte</w:t>
            </w:r>
            <w:r w:rsidRPr="007A32B3">
              <w:rPr>
                <w:rFonts w:ascii="Arial" w:hAnsi="Arial"/>
                <w:color w:val="7030A0"/>
                <w:spacing w:val="28"/>
                <w:sz w:val="16"/>
              </w:rPr>
              <w:t xml:space="preserve"> </w:t>
            </w:r>
            <w:r w:rsidRPr="007A32B3">
              <w:rPr>
                <w:rFonts w:ascii="Arial" w:hAnsi="Arial"/>
                <w:color w:val="7030A0"/>
                <w:spacing w:val="-1"/>
                <w:sz w:val="16"/>
              </w:rPr>
              <w:t>obezb</w:t>
            </w:r>
            <w:r w:rsidR="00FD4EE0" w:rsidRPr="007A32B3">
              <w:rPr>
                <w:rFonts w:ascii="Arial" w:hAnsi="Arial"/>
                <w:color w:val="7030A0"/>
                <w:spacing w:val="-1"/>
                <w:sz w:val="16"/>
              </w:rPr>
              <w:t>j</w:t>
            </w:r>
            <w:r w:rsidRPr="007A32B3">
              <w:rPr>
                <w:rFonts w:ascii="Arial" w:hAnsi="Arial"/>
                <w:color w:val="7030A0"/>
                <w:spacing w:val="-1"/>
                <w:sz w:val="16"/>
              </w:rPr>
              <w:t>eđen</w:t>
            </w:r>
            <w:r w:rsidR="00D816AF" w:rsidRPr="007A32B3">
              <w:rPr>
                <w:rFonts w:ascii="Arial" w:hAnsi="Arial"/>
                <w:color w:val="7030A0"/>
                <w:spacing w:val="-1"/>
                <w:sz w:val="16"/>
              </w:rPr>
              <w:t>e</w:t>
            </w:r>
            <w:r w:rsidRPr="007A32B3">
              <w:rPr>
                <w:rFonts w:ascii="Arial" w:hAnsi="Arial"/>
                <w:color w:val="7030A0"/>
                <w:sz w:val="16"/>
              </w:rPr>
              <w:t xml:space="preserve"> </w:t>
            </w:r>
            <w:r w:rsidRPr="007A32B3">
              <w:rPr>
                <w:rFonts w:ascii="Arial" w:hAnsi="Arial"/>
                <w:color w:val="7030A0"/>
                <w:spacing w:val="-1"/>
                <w:sz w:val="16"/>
              </w:rPr>
              <w:t>za</w:t>
            </w:r>
            <w:r w:rsidRPr="007A32B3">
              <w:rPr>
                <w:rFonts w:ascii="Arial" w:hAnsi="Arial"/>
                <w:color w:val="7030A0"/>
                <w:sz w:val="16"/>
              </w:rPr>
              <w:t xml:space="preserve"> </w:t>
            </w:r>
            <w:r w:rsidRPr="007A32B3">
              <w:rPr>
                <w:rFonts w:ascii="Arial" w:hAnsi="Arial"/>
                <w:color w:val="7030A0"/>
                <w:spacing w:val="-1"/>
                <w:sz w:val="16"/>
              </w:rPr>
              <w:t>korisnike</w:t>
            </w:r>
            <w:r w:rsidRPr="007A32B3">
              <w:rPr>
                <w:rFonts w:ascii="Arial" w:hAnsi="Arial"/>
                <w:color w:val="7030A0"/>
                <w:spacing w:val="-3"/>
                <w:sz w:val="16"/>
              </w:rPr>
              <w:t xml:space="preserve"> </w:t>
            </w:r>
            <w:r w:rsidRPr="007A32B3">
              <w:rPr>
                <w:rFonts w:ascii="Arial" w:hAnsi="Arial"/>
                <w:color w:val="7030A0"/>
                <w:spacing w:val="-1"/>
                <w:sz w:val="16"/>
              </w:rPr>
              <w:t>tunela</w:t>
            </w:r>
          </w:p>
        </w:tc>
      </w:tr>
      <w:tr w:rsidR="007A32B3" w:rsidRPr="007A32B3" w14:paraId="366ADE19" w14:textId="77777777" w:rsidTr="00FD4EE0">
        <w:trPr>
          <w:trHeight w:hRule="exact" w:val="698"/>
        </w:trPr>
        <w:tc>
          <w:tcPr>
            <w:tcW w:w="1276" w:type="dxa"/>
            <w:tcBorders>
              <w:top w:val="single" w:sz="5" w:space="0" w:color="000000"/>
              <w:left w:val="single" w:sz="5" w:space="0" w:color="000000"/>
              <w:bottom w:val="single" w:sz="5" w:space="0" w:color="000000"/>
              <w:right w:val="single" w:sz="5" w:space="0" w:color="000000"/>
            </w:tcBorders>
          </w:tcPr>
          <w:p w14:paraId="0F7C9BF0" w14:textId="77777777" w:rsidR="006B5741" w:rsidRPr="007A32B3" w:rsidRDefault="006B5741" w:rsidP="008938DC">
            <w:pPr>
              <w:pStyle w:val="TableParagraph"/>
              <w:spacing w:before="7"/>
              <w:rPr>
                <w:rFonts w:ascii="Arial" w:eastAsia="Arial" w:hAnsi="Arial" w:cs="Arial"/>
                <w:color w:val="7030A0"/>
                <w:sz w:val="13"/>
                <w:szCs w:val="13"/>
              </w:rPr>
            </w:pPr>
          </w:p>
          <w:p w14:paraId="3A76F95D" w14:textId="4656FAF7" w:rsidR="006B5741" w:rsidRPr="007A32B3" w:rsidRDefault="00FD4EE0" w:rsidP="008938DC">
            <w:pPr>
              <w:pStyle w:val="TableParagraph"/>
              <w:ind w:left="102" w:right="379"/>
              <w:rPr>
                <w:rFonts w:ascii="Arial" w:eastAsia="Arial" w:hAnsi="Arial" w:cs="Arial"/>
                <w:color w:val="7030A0"/>
                <w:sz w:val="16"/>
                <w:szCs w:val="16"/>
              </w:rPr>
            </w:pPr>
            <w:r w:rsidRPr="007A32B3">
              <w:rPr>
                <w:rFonts w:ascii="Arial"/>
                <w:color w:val="7030A0"/>
                <w:spacing w:val="-1"/>
                <w:sz w:val="16"/>
              </w:rPr>
              <w:t>Upravlja</w:t>
            </w:r>
            <w:r w:rsidRPr="007A32B3">
              <w:rPr>
                <w:rFonts w:ascii="Arial"/>
                <w:color w:val="7030A0"/>
                <w:spacing w:val="-1"/>
                <w:sz w:val="16"/>
              </w:rPr>
              <w:t>č</w:t>
            </w:r>
            <w:r w:rsidRPr="007A32B3">
              <w:rPr>
                <w:rFonts w:ascii="Arial"/>
                <w:color w:val="7030A0"/>
                <w:spacing w:val="-1"/>
                <w:sz w:val="16"/>
              </w:rPr>
              <w:t>ki centar</w:t>
            </w:r>
          </w:p>
        </w:tc>
        <w:tc>
          <w:tcPr>
            <w:tcW w:w="1701" w:type="dxa"/>
            <w:tcBorders>
              <w:top w:val="single" w:sz="5" w:space="0" w:color="000000"/>
              <w:left w:val="single" w:sz="5" w:space="0" w:color="000000"/>
              <w:bottom w:val="single" w:sz="5" w:space="0" w:color="000000"/>
              <w:right w:val="single" w:sz="5" w:space="0" w:color="000000"/>
            </w:tcBorders>
          </w:tcPr>
          <w:p w14:paraId="014940F3" w14:textId="77777777" w:rsidR="006B5741" w:rsidRPr="007A32B3" w:rsidRDefault="006B5741" w:rsidP="008938DC">
            <w:pPr>
              <w:rPr>
                <w:color w:val="7030A0"/>
              </w:rPr>
            </w:pPr>
          </w:p>
        </w:tc>
        <w:tc>
          <w:tcPr>
            <w:tcW w:w="569" w:type="dxa"/>
            <w:tcBorders>
              <w:top w:val="single" w:sz="5" w:space="0" w:color="000000"/>
              <w:left w:val="single" w:sz="5" w:space="0" w:color="000000"/>
              <w:bottom w:val="single" w:sz="5" w:space="0" w:color="000000"/>
              <w:right w:val="single" w:sz="5" w:space="0" w:color="000000"/>
            </w:tcBorders>
          </w:tcPr>
          <w:p w14:paraId="724D6DC9" w14:textId="77777777" w:rsidR="006B5741" w:rsidRPr="007A32B3" w:rsidRDefault="006B5741" w:rsidP="008938DC">
            <w:pPr>
              <w:pStyle w:val="TableParagraph"/>
              <w:spacing w:before="6"/>
              <w:rPr>
                <w:rFonts w:ascii="Arial" w:eastAsia="Arial" w:hAnsi="Arial" w:cs="Arial"/>
                <w:color w:val="7030A0"/>
                <w:sz w:val="21"/>
                <w:szCs w:val="21"/>
              </w:rPr>
            </w:pPr>
          </w:p>
          <w:p w14:paraId="1F79AB1D" w14:textId="77777777" w:rsidR="006B5741" w:rsidRPr="007A32B3" w:rsidRDefault="006B5741" w:rsidP="008938DC">
            <w:pPr>
              <w:pStyle w:val="TableParagraph"/>
              <w:ind w:right="33"/>
              <w:jc w:val="center"/>
              <w:rPr>
                <w:rFonts w:ascii="Arial" w:eastAsia="Arial" w:hAnsi="Arial" w:cs="Arial"/>
                <w:color w:val="7030A0"/>
                <w:sz w:val="16"/>
                <w:szCs w:val="16"/>
              </w:rPr>
            </w:pPr>
            <w:r w:rsidRPr="007A32B3">
              <w:rPr>
                <w:rFonts w:ascii="Arial"/>
                <w:color w:val="7030A0"/>
                <w:sz w:val="16"/>
              </w:rPr>
              <w:t>N</w:t>
            </w:r>
          </w:p>
        </w:tc>
        <w:tc>
          <w:tcPr>
            <w:tcW w:w="566" w:type="dxa"/>
            <w:tcBorders>
              <w:top w:val="single" w:sz="5" w:space="0" w:color="000000"/>
              <w:left w:val="single" w:sz="5" w:space="0" w:color="000000"/>
              <w:bottom w:val="single" w:sz="5" w:space="0" w:color="000000"/>
              <w:right w:val="single" w:sz="5" w:space="0" w:color="000000"/>
            </w:tcBorders>
          </w:tcPr>
          <w:p w14:paraId="19A6368D" w14:textId="77777777" w:rsidR="006B5741" w:rsidRPr="007A32B3" w:rsidRDefault="006B5741" w:rsidP="008938DC">
            <w:pPr>
              <w:pStyle w:val="TableParagraph"/>
              <w:spacing w:before="6"/>
              <w:rPr>
                <w:rFonts w:ascii="Arial" w:eastAsia="Arial" w:hAnsi="Arial" w:cs="Arial"/>
                <w:color w:val="7030A0"/>
                <w:sz w:val="21"/>
                <w:szCs w:val="21"/>
              </w:rPr>
            </w:pPr>
          </w:p>
          <w:p w14:paraId="18878FD9" w14:textId="77777777" w:rsidR="006B5741" w:rsidRPr="007A32B3" w:rsidRDefault="006B5741" w:rsidP="008938DC">
            <w:pPr>
              <w:pStyle w:val="TableParagraph"/>
              <w:ind w:right="30"/>
              <w:jc w:val="center"/>
              <w:rPr>
                <w:rFonts w:ascii="Arial" w:eastAsia="Arial" w:hAnsi="Arial" w:cs="Arial"/>
                <w:color w:val="7030A0"/>
                <w:sz w:val="16"/>
                <w:szCs w:val="16"/>
              </w:rPr>
            </w:pPr>
            <w:r w:rsidRPr="007A32B3">
              <w:rPr>
                <w:rFonts w:ascii="Arial"/>
                <w:color w:val="7030A0"/>
                <w:sz w:val="16"/>
              </w:rPr>
              <w:t>N</w:t>
            </w:r>
          </w:p>
        </w:tc>
        <w:tc>
          <w:tcPr>
            <w:tcW w:w="567" w:type="dxa"/>
            <w:tcBorders>
              <w:top w:val="single" w:sz="5" w:space="0" w:color="000000"/>
              <w:left w:val="single" w:sz="5" w:space="0" w:color="000000"/>
              <w:bottom w:val="single" w:sz="5" w:space="0" w:color="000000"/>
              <w:right w:val="single" w:sz="5" w:space="0" w:color="000000"/>
            </w:tcBorders>
          </w:tcPr>
          <w:p w14:paraId="23A63C65" w14:textId="77777777" w:rsidR="006B5741" w:rsidRPr="007A32B3" w:rsidRDefault="006B5741" w:rsidP="008938DC">
            <w:pPr>
              <w:pStyle w:val="TableParagraph"/>
              <w:spacing w:before="6"/>
              <w:rPr>
                <w:rFonts w:ascii="Arial" w:eastAsia="Arial" w:hAnsi="Arial" w:cs="Arial"/>
                <w:color w:val="7030A0"/>
                <w:sz w:val="21"/>
                <w:szCs w:val="21"/>
              </w:rPr>
            </w:pPr>
          </w:p>
          <w:p w14:paraId="3B67A9E3" w14:textId="77777777" w:rsidR="006B5741" w:rsidRPr="007A32B3" w:rsidRDefault="006B5741" w:rsidP="008938DC">
            <w:pPr>
              <w:pStyle w:val="TableParagraph"/>
              <w:ind w:right="31"/>
              <w:jc w:val="center"/>
              <w:rPr>
                <w:rFonts w:ascii="Arial" w:eastAsia="Arial" w:hAnsi="Arial" w:cs="Arial"/>
                <w:color w:val="7030A0"/>
                <w:sz w:val="16"/>
                <w:szCs w:val="16"/>
              </w:rPr>
            </w:pPr>
            <w:r w:rsidRPr="007A32B3">
              <w:rPr>
                <w:rFonts w:ascii="Arial"/>
                <w:color w:val="7030A0"/>
                <w:sz w:val="16"/>
              </w:rPr>
              <w:t>N</w:t>
            </w:r>
          </w:p>
        </w:tc>
        <w:tc>
          <w:tcPr>
            <w:tcW w:w="566" w:type="dxa"/>
            <w:tcBorders>
              <w:top w:val="single" w:sz="5" w:space="0" w:color="000000"/>
              <w:left w:val="single" w:sz="5" w:space="0" w:color="000000"/>
              <w:bottom w:val="single" w:sz="5" w:space="0" w:color="000000"/>
              <w:right w:val="single" w:sz="5" w:space="0" w:color="000000"/>
            </w:tcBorders>
          </w:tcPr>
          <w:p w14:paraId="12ED2FFA" w14:textId="77777777" w:rsidR="006B5741" w:rsidRPr="007A32B3" w:rsidRDefault="006B5741" w:rsidP="008938DC">
            <w:pPr>
              <w:pStyle w:val="TableParagraph"/>
              <w:spacing w:before="6"/>
              <w:rPr>
                <w:rFonts w:ascii="Arial" w:eastAsia="Arial" w:hAnsi="Arial" w:cs="Arial"/>
                <w:color w:val="7030A0"/>
                <w:sz w:val="21"/>
                <w:szCs w:val="21"/>
              </w:rPr>
            </w:pPr>
          </w:p>
          <w:p w14:paraId="30563A60" w14:textId="77777777" w:rsidR="006B5741" w:rsidRPr="007A32B3" w:rsidRDefault="006B5741" w:rsidP="008938DC">
            <w:pPr>
              <w:pStyle w:val="TableParagraph"/>
              <w:ind w:right="30"/>
              <w:jc w:val="center"/>
              <w:rPr>
                <w:rFonts w:ascii="Arial" w:eastAsia="Arial" w:hAnsi="Arial" w:cs="Arial"/>
                <w:color w:val="7030A0"/>
                <w:sz w:val="16"/>
                <w:szCs w:val="16"/>
              </w:rPr>
            </w:pPr>
            <w:r w:rsidRPr="007A32B3">
              <w:rPr>
                <w:rFonts w:ascii="Arial"/>
                <w:color w:val="7030A0"/>
                <w:sz w:val="16"/>
              </w:rPr>
              <w:t>N</w:t>
            </w:r>
          </w:p>
        </w:tc>
        <w:tc>
          <w:tcPr>
            <w:tcW w:w="569" w:type="dxa"/>
            <w:tcBorders>
              <w:top w:val="single" w:sz="5" w:space="0" w:color="000000"/>
              <w:left w:val="single" w:sz="5" w:space="0" w:color="000000"/>
              <w:bottom w:val="single" w:sz="5" w:space="0" w:color="000000"/>
              <w:right w:val="single" w:sz="5" w:space="0" w:color="000000"/>
            </w:tcBorders>
          </w:tcPr>
          <w:p w14:paraId="770A4352" w14:textId="77777777" w:rsidR="006B5741" w:rsidRPr="007A32B3" w:rsidRDefault="006B5741" w:rsidP="008938DC">
            <w:pPr>
              <w:pStyle w:val="TableParagraph"/>
              <w:spacing w:before="6"/>
              <w:rPr>
                <w:rFonts w:ascii="Arial" w:eastAsia="Arial" w:hAnsi="Arial" w:cs="Arial"/>
                <w:color w:val="7030A0"/>
                <w:sz w:val="21"/>
                <w:szCs w:val="21"/>
              </w:rPr>
            </w:pPr>
          </w:p>
          <w:p w14:paraId="5FC5A7CF" w14:textId="77777777" w:rsidR="006B5741" w:rsidRPr="007A32B3" w:rsidRDefault="006B5741" w:rsidP="008938DC">
            <w:pPr>
              <w:pStyle w:val="TableParagraph"/>
              <w:ind w:right="28"/>
              <w:jc w:val="center"/>
              <w:rPr>
                <w:rFonts w:ascii="Arial" w:eastAsia="Arial" w:hAnsi="Arial" w:cs="Arial"/>
                <w:color w:val="7030A0"/>
                <w:sz w:val="16"/>
                <w:szCs w:val="16"/>
              </w:rPr>
            </w:pPr>
            <w:r w:rsidRPr="007A32B3">
              <w:rPr>
                <w:rFonts w:ascii="Arial"/>
                <w:color w:val="7030A0"/>
                <w:sz w:val="16"/>
              </w:rPr>
              <w:t>O</w:t>
            </w:r>
          </w:p>
        </w:tc>
        <w:tc>
          <w:tcPr>
            <w:tcW w:w="2977" w:type="dxa"/>
            <w:tcBorders>
              <w:top w:val="single" w:sz="5" w:space="0" w:color="000000"/>
              <w:left w:val="single" w:sz="5" w:space="0" w:color="000000"/>
              <w:bottom w:val="single" w:sz="5" w:space="0" w:color="000000"/>
              <w:right w:val="single" w:sz="5" w:space="0" w:color="000000"/>
            </w:tcBorders>
          </w:tcPr>
          <w:p w14:paraId="3CC39654" w14:textId="3ABDDB0F" w:rsidR="006B5741" w:rsidRPr="007A32B3" w:rsidRDefault="00FD4EE0" w:rsidP="008938DC">
            <w:pPr>
              <w:pStyle w:val="TableParagraph"/>
              <w:spacing w:before="65"/>
              <w:ind w:left="102" w:right="133"/>
              <w:jc w:val="both"/>
              <w:rPr>
                <w:rFonts w:ascii="Arial" w:eastAsia="Arial" w:hAnsi="Arial" w:cs="Arial"/>
                <w:color w:val="7030A0"/>
                <w:sz w:val="16"/>
                <w:szCs w:val="16"/>
              </w:rPr>
            </w:pPr>
            <w:r w:rsidRPr="007A32B3">
              <w:rPr>
                <w:rFonts w:ascii="Arial" w:hAnsi="Arial"/>
                <w:color w:val="7030A0"/>
                <w:spacing w:val="-1"/>
                <w:sz w:val="16"/>
              </w:rPr>
              <w:t>Jedan upravljački centar može da obavlja nadzor nad više tunela</w:t>
            </w:r>
          </w:p>
        </w:tc>
      </w:tr>
      <w:tr w:rsidR="007A32B3" w:rsidRPr="007A32B3" w14:paraId="382B0CEB" w14:textId="77777777" w:rsidTr="00FD4EE0">
        <w:trPr>
          <w:trHeight w:hRule="exact" w:val="514"/>
        </w:trPr>
        <w:tc>
          <w:tcPr>
            <w:tcW w:w="1276" w:type="dxa"/>
            <w:vMerge w:val="restart"/>
            <w:tcBorders>
              <w:top w:val="single" w:sz="5" w:space="0" w:color="000000"/>
              <w:left w:val="single" w:sz="5" w:space="0" w:color="000000"/>
              <w:right w:val="single" w:sz="5" w:space="0" w:color="000000"/>
            </w:tcBorders>
          </w:tcPr>
          <w:p w14:paraId="3CD726CB" w14:textId="77777777" w:rsidR="006B5741" w:rsidRPr="007A32B3" w:rsidRDefault="006B5741" w:rsidP="008938DC">
            <w:pPr>
              <w:pStyle w:val="TableParagraph"/>
              <w:rPr>
                <w:rFonts w:ascii="Arial" w:eastAsia="Arial" w:hAnsi="Arial" w:cs="Arial"/>
                <w:color w:val="7030A0"/>
                <w:sz w:val="16"/>
                <w:szCs w:val="16"/>
              </w:rPr>
            </w:pPr>
          </w:p>
          <w:p w14:paraId="24F81F0D" w14:textId="77777777" w:rsidR="006B5741" w:rsidRPr="007A32B3" w:rsidRDefault="006B5741" w:rsidP="008938DC">
            <w:pPr>
              <w:pStyle w:val="TableParagraph"/>
              <w:spacing w:before="10"/>
              <w:rPr>
                <w:rFonts w:ascii="Arial" w:eastAsia="Arial" w:hAnsi="Arial" w:cs="Arial"/>
                <w:color w:val="7030A0"/>
                <w:sz w:val="19"/>
                <w:szCs w:val="19"/>
              </w:rPr>
            </w:pPr>
          </w:p>
          <w:p w14:paraId="5DCBFF60" w14:textId="008079DB" w:rsidR="006B5741" w:rsidRPr="007A32B3" w:rsidRDefault="00FD4EE0" w:rsidP="008938DC">
            <w:pPr>
              <w:pStyle w:val="TableParagraph"/>
              <w:ind w:left="102" w:right="402"/>
              <w:rPr>
                <w:rFonts w:ascii="Arial" w:eastAsia="Arial" w:hAnsi="Arial" w:cs="Arial"/>
                <w:color w:val="7030A0"/>
                <w:sz w:val="16"/>
                <w:szCs w:val="16"/>
              </w:rPr>
            </w:pPr>
            <w:r w:rsidRPr="007A32B3">
              <w:rPr>
                <w:rFonts w:ascii="Arial" w:hAnsi="Arial"/>
                <w:color w:val="7030A0"/>
                <w:spacing w:val="-1"/>
                <w:sz w:val="16"/>
              </w:rPr>
              <w:t>Sistem nadzora</w:t>
            </w:r>
          </w:p>
        </w:tc>
        <w:tc>
          <w:tcPr>
            <w:tcW w:w="1701" w:type="dxa"/>
            <w:tcBorders>
              <w:top w:val="single" w:sz="5" w:space="0" w:color="000000"/>
              <w:left w:val="single" w:sz="5" w:space="0" w:color="000000"/>
              <w:bottom w:val="single" w:sz="5" w:space="0" w:color="000000"/>
              <w:right w:val="single" w:sz="5" w:space="0" w:color="000000"/>
            </w:tcBorders>
          </w:tcPr>
          <w:p w14:paraId="7610F4EA" w14:textId="77777777" w:rsidR="006B5741" w:rsidRPr="007A32B3" w:rsidRDefault="006B5741" w:rsidP="008938DC">
            <w:pPr>
              <w:pStyle w:val="TableParagraph"/>
              <w:spacing w:before="65"/>
              <w:ind w:left="102"/>
              <w:rPr>
                <w:rFonts w:ascii="Arial" w:eastAsia="Arial" w:hAnsi="Arial" w:cs="Arial"/>
                <w:color w:val="7030A0"/>
                <w:sz w:val="16"/>
                <w:szCs w:val="16"/>
              </w:rPr>
            </w:pPr>
            <w:r w:rsidRPr="007A32B3">
              <w:rPr>
                <w:rFonts w:ascii="Arial"/>
                <w:color w:val="7030A0"/>
                <w:spacing w:val="-1"/>
                <w:sz w:val="16"/>
              </w:rPr>
              <w:t>Video</w:t>
            </w:r>
          </w:p>
        </w:tc>
        <w:tc>
          <w:tcPr>
            <w:tcW w:w="569" w:type="dxa"/>
            <w:tcBorders>
              <w:top w:val="single" w:sz="5" w:space="0" w:color="000000"/>
              <w:left w:val="single" w:sz="5" w:space="0" w:color="000000"/>
              <w:bottom w:val="single" w:sz="5" w:space="0" w:color="000000"/>
              <w:right w:val="single" w:sz="5" w:space="0" w:color="000000"/>
            </w:tcBorders>
          </w:tcPr>
          <w:p w14:paraId="0390BC8F" w14:textId="77777777" w:rsidR="006B5741" w:rsidRPr="007A32B3" w:rsidRDefault="006B5741" w:rsidP="008938DC">
            <w:pPr>
              <w:pStyle w:val="TableParagraph"/>
              <w:spacing w:before="7"/>
              <w:rPr>
                <w:rFonts w:ascii="Arial" w:eastAsia="Arial" w:hAnsi="Arial" w:cs="Arial"/>
                <w:color w:val="7030A0"/>
                <w:sz w:val="13"/>
                <w:szCs w:val="13"/>
              </w:rPr>
            </w:pPr>
          </w:p>
          <w:p w14:paraId="629E5DB0" w14:textId="77777777" w:rsidR="006B5741" w:rsidRPr="007A32B3" w:rsidRDefault="006B5741" w:rsidP="008938DC">
            <w:pPr>
              <w:pStyle w:val="TableParagraph"/>
              <w:ind w:right="33"/>
              <w:jc w:val="center"/>
              <w:rPr>
                <w:rFonts w:ascii="Arial" w:eastAsia="Arial" w:hAnsi="Arial" w:cs="Arial"/>
                <w:color w:val="7030A0"/>
                <w:sz w:val="16"/>
                <w:szCs w:val="16"/>
              </w:rPr>
            </w:pPr>
            <w:r w:rsidRPr="007A32B3">
              <w:rPr>
                <w:rFonts w:ascii="Arial"/>
                <w:color w:val="7030A0"/>
                <w:sz w:val="16"/>
              </w:rPr>
              <w:t>N</w:t>
            </w:r>
          </w:p>
        </w:tc>
        <w:tc>
          <w:tcPr>
            <w:tcW w:w="566" w:type="dxa"/>
            <w:tcBorders>
              <w:top w:val="single" w:sz="5" w:space="0" w:color="000000"/>
              <w:left w:val="single" w:sz="5" w:space="0" w:color="000000"/>
              <w:bottom w:val="single" w:sz="5" w:space="0" w:color="000000"/>
              <w:right w:val="single" w:sz="5" w:space="0" w:color="000000"/>
            </w:tcBorders>
          </w:tcPr>
          <w:p w14:paraId="707D1B6D" w14:textId="77777777" w:rsidR="006B5741" w:rsidRPr="007A32B3" w:rsidRDefault="006B5741" w:rsidP="008938DC">
            <w:pPr>
              <w:pStyle w:val="TableParagraph"/>
              <w:spacing w:before="7"/>
              <w:rPr>
                <w:rFonts w:ascii="Arial" w:eastAsia="Arial" w:hAnsi="Arial" w:cs="Arial"/>
                <w:color w:val="7030A0"/>
                <w:sz w:val="13"/>
                <w:szCs w:val="13"/>
              </w:rPr>
            </w:pPr>
          </w:p>
          <w:p w14:paraId="0A92136C" w14:textId="77777777" w:rsidR="006B5741" w:rsidRPr="007A32B3" w:rsidRDefault="006B5741" w:rsidP="008938DC">
            <w:pPr>
              <w:pStyle w:val="TableParagraph"/>
              <w:ind w:right="30"/>
              <w:jc w:val="center"/>
              <w:rPr>
                <w:rFonts w:ascii="Arial" w:eastAsia="Arial" w:hAnsi="Arial" w:cs="Arial"/>
                <w:color w:val="7030A0"/>
                <w:sz w:val="16"/>
                <w:szCs w:val="16"/>
              </w:rPr>
            </w:pPr>
            <w:r w:rsidRPr="007A32B3">
              <w:rPr>
                <w:rFonts w:ascii="Arial"/>
                <w:color w:val="7030A0"/>
                <w:sz w:val="16"/>
              </w:rPr>
              <w:t>N</w:t>
            </w:r>
          </w:p>
        </w:tc>
        <w:tc>
          <w:tcPr>
            <w:tcW w:w="567" w:type="dxa"/>
            <w:tcBorders>
              <w:top w:val="single" w:sz="5" w:space="0" w:color="000000"/>
              <w:left w:val="single" w:sz="5" w:space="0" w:color="000000"/>
              <w:bottom w:val="single" w:sz="5" w:space="0" w:color="000000"/>
              <w:right w:val="single" w:sz="5" w:space="0" w:color="000000"/>
            </w:tcBorders>
          </w:tcPr>
          <w:p w14:paraId="20FFBC3A" w14:textId="77777777" w:rsidR="006B5741" w:rsidRPr="007A32B3" w:rsidRDefault="006B5741" w:rsidP="008938DC">
            <w:pPr>
              <w:pStyle w:val="TableParagraph"/>
              <w:spacing w:before="7"/>
              <w:rPr>
                <w:rFonts w:ascii="Arial" w:eastAsia="Arial" w:hAnsi="Arial" w:cs="Arial"/>
                <w:color w:val="7030A0"/>
                <w:sz w:val="13"/>
                <w:szCs w:val="13"/>
              </w:rPr>
            </w:pPr>
          </w:p>
          <w:p w14:paraId="0DE4B412" w14:textId="77777777" w:rsidR="006B5741" w:rsidRPr="007A32B3" w:rsidRDefault="006B5741" w:rsidP="008938DC">
            <w:pPr>
              <w:pStyle w:val="TableParagraph"/>
              <w:ind w:right="31"/>
              <w:jc w:val="center"/>
              <w:rPr>
                <w:rFonts w:ascii="Arial" w:eastAsia="Arial" w:hAnsi="Arial" w:cs="Arial"/>
                <w:color w:val="7030A0"/>
                <w:sz w:val="16"/>
                <w:szCs w:val="16"/>
              </w:rPr>
            </w:pPr>
            <w:r w:rsidRPr="007A32B3">
              <w:rPr>
                <w:rFonts w:ascii="Arial"/>
                <w:color w:val="7030A0"/>
                <w:sz w:val="16"/>
              </w:rPr>
              <w:t>N</w:t>
            </w:r>
          </w:p>
        </w:tc>
        <w:tc>
          <w:tcPr>
            <w:tcW w:w="566" w:type="dxa"/>
            <w:tcBorders>
              <w:top w:val="single" w:sz="5" w:space="0" w:color="000000"/>
              <w:left w:val="single" w:sz="5" w:space="0" w:color="000000"/>
              <w:bottom w:val="single" w:sz="5" w:space="0" w:color="000000"/>
              <w:right w:val="single" w:sz="5" w:space="0" w:color="000000"/>
            </w:tcBorders>
          </w:tcPr>
          <w:p w14:paraId="19DCD675" w14:textId="77777777" w:rsidR="006B5741" w:rsidRPr="007A32B3" w:rsidRDefault="006B5741" w:rsidP="008938DC">
            <w:pPr>
              <w:pStyle w:val="TableParagraph"/>
              <w:spacing w:before="7"/>
              <w:rPr>
                <w:rFonts w:ascii="Arial" w:eastAsia="Arial" w:hAnsi="Arial" w:cs="Arial"/>
                <w:color w:val="7030A0"/>
                <w:sz w:val="13"/>
                <w:szCs w:val="13"/>
              </w:rPr>
            </w:pPr>
          </w:p>
          <w:p w14:paraId="481BF7A8" w14:textId="77777777" w:rsidR="006B5741" w:rsidRPr="007A32B3" w:rsidRDefault="006B5741" w:rsidP="008938DC">
            <w:pPr>
              <w:pStyle w:val="TableParagraph"/>
              <w:ind w:right="30"/>
              <w:jc w:val="center"/>
              <w:rPr>
                <w:rFonts w:ascii="Arial" w:eastAsia="Arial" w:hAnsi="Arial" w:cs="Arial"/>
                <w:color w:val="7030A0"/>
                <w:sz w:val="16"/>
                <w:szCs w:val="16"/>
              </w:rPr>
            </w:pPr>
            <w:r w:rsidRPr="007A32B3">
              <w:rPr>
                <w:rFonts w:ascii="Arial"/>
                <w:color w:val="7030A0"/>
                <w:sz w:val="16"/>
              </w:rPr>
              <w:t>N</w:t>
            </w:r>
          </w:p>
        </w:tc>
        <w:tc>
          <w:tcPr>
            <w:tcW w:w="569" w:type="dxa"/>
            <w:tcBorders>
              <w:top w:val="single" w:sz="5" w:space="0" w:color="000000"/>
              <w:left w:val="single" w:sz="5" w:space="0" w:color="000000"/>
              <w:bottom w:val="single" w:sz="5" w:space="0" w:color="000000"/>
              <w:right w:val="single" w:sz="5" w:space="0" w:color="000000"/>
            </w:tcBorders>
          </w:tcPr>
          <w:p w14:paraId="73F8C7DD" w14:textId="77777777" w:rsidR="006B5741" w:rsidRPr="007A32B3" w:rsidRDefault="006B5741" w:rsidP="008938DC">
            <w:pPr>
              <w:pStyle w:val="TableParagraph"/>
              <w:spacing w:before="7"/>
              <w:rPr>
                <w:rFonts w:ascii="Arial" w:eastAsia="Arial" w:hAnsi="Arial" w:cs="Arial"/>
                <w:color w:val="7030A0"/>
                <w:sz w:val="13"/>
                <w:szCs w:val="13"/>
              </w:rPr>
            </w:pPr>
          </w:p>
          <w:p w14:paraId="2A184F57" w14:textId="77777777" w:rsidR="006B5741" w:rsidRPr="007A32B3" w:rsidRDefault="006B5741" w:rsidP="008938DC">
            <w:pPr>
              <w:pStyle w:val="TableParagraph"/>
              <w:ind w:right="28"/>
              <w:jc w:val="center"/>
              <w:rPr>
                <w:rFonts w:ascii="Arial" w:eastAsia="Arial" w:hAnsi="Arial" w:cs="Arial"/>
                <w:color w:val="7030A0"/>
                <w:sz w:val="16"/>
                <w:szCs w:val="16"/>
              </w:rPr>
            </w:pPr>
            <w:r w:rsidRPr="007A32B3">
              <w:rPr>
                <w:rFonts w:ascii="Arial"/>
                <w:color w:val="7030A0"/>
                <w:sz w:val="16"/>
              </w:rPr>
              <w:t>O</w:t>
            </w:r>
          </w:p>
        </w:tc>
        <w:tc>
          <w:tcPr>
            <w:tcW w:w="2977" w:type="dxa"/>
            <w:tcBorders>
              <w:top w:val="single" w:sz="5" w:space="0" w:color="000000"/>
              <w:left w:val="single" w:sz="5" w:space="0" w:color="000000"/>
              <w:bottom w:val="single" w:sz="5" w:space="0" w:color="000000"/>
              <w:right w:val="single" w:sz="5" w:space="0" w:color="000000"/>
            </w:tcBorders>
          </w:tcPr>
          <w:p w14:paraId="01A87F5F" w14:textId="6D0F16A9" w:rsidR="006B5741" w:rsidRPr="007A32B3" w:rsidRDefault="006B5741" w:rsidP="008938DC">
            <w:pPr>
              <w:pStyle w:val="TableParagraph"/>
              <w:tabs>
                <w:tab w:val="left" w:pos="1078"/>
                <w:tab w:val="left" w:pos="1548"/>
                <w:tab w:val="left" w:pos="2217"/>
              </w:tabs>
              <w:spacing w:before="65"/>
              <w:ind w:left="102" w:right="136"/>
              <w:rPr>
                <w:rFonts w:ascii="Arial" w:eastAsia="Arial" w:hAnsi="Arial" w:cs="Arial"/>
                <w:color w:val="7030A0"/>
                <w:sz w:val="16"/>
                <w:szCs w:val="16"/>
              </w:rPr>
            </w:pPr>
            <w:r w:rsidRPr="007A32B3">
              <w:rPr>
                <w:rFonts w:ascii="Arial"/>
                <w:color w:val="7030A0"/>
                <w:spacing w:val="-1"/>
                <w:sz w:val="16"/>
              </w:rPr>
              <w:t>Obavezno,</w:t>
            </w:r>
            <w:r w:rsidR="008C5D37" w:rsidRPr="007A32B3">
              <w:rPr>
                <w:rFonts w:ascii="Arial"/>
                <w:color w:val="7030A0"/>
                <w:spacing w:val="-1"/>
                <w:sz w:val="16"/>
              </w:rPr>
              <w:t xml:space="preserve"> </w:t>
            </w:r>
            <w:r w:rsidRPr="007A32B3">
              <w:rPr>
                <w:rFonts w:ascii="Arial"/>
                <w:color w:val="7030A0"/>
                <w:spacing w:val="-1"/>
                <w:sz w:val="16"/>
              </w:rPr>
              <w:t>gde</w:t>
            </w:r>
            <w:r w:rsidR="008C5D37" w:rsidRPr="007A32B3">
              <w:rPr>
                <w:rFonts w:ascii="Arial"/>
                <w:color w:val="7030A0"/>
                <w:spacing w:val="-1"/>
                <w:sz w:val="16"/>
              </w:rPr>
              <w:t xml:space="preserve"> </w:t>
            </w:r>
            <w:r w:rsidRPr="007A32B3">
              <w:rPr>
                <w:rFonts w:ascii="Arial"/>
                <w:color w:val="7030A0"/>
                <w:spacing w:val="-1"/>
                <w:w w:val="95"/>
                <w:sz w:val="16"/>
              </w:rPr>
              <w:t>postoji</w:t>
            </w:r>
            <w:r w:rsidR="008C5D37" w:rsidRPr="007A32B3">
              <w:rPr>
                <w:rFonts w:ascii="Arial" w:hAnsi="Arial"/>
                <w:color w:val="7030A0"/>
                <w:spacing w:val="-1"/>
                <w:sz w:val="16"/>
              </w:rPr>
              <w:t xml:space="preserve"> upravljački </w:t>
            </w:r>
            <w:r w:rsidRPr="007A32B3">
              <w:rPr>
                <w:rFonts w:ascii="Arial"/>
                <w:color w:val="7030A0"/>
                <w:spacing w:val="-1"/>
                <w:sz w:val="16"/>
              </w:rPr>
              <w:t>centar.</w:t>
            </w:r>
          </w:p>
        </w:tc>
      </w:tr>
      <w:tr w:rsidR="007A32B3" w:rsidRPr="007A32B3" w14:paraId="7FFF8D26" w14:textId="77777777" w:rsidTr="008C5D37">
        <w:trPr>
          <w:trHeight w:hRule="exact" w:val="912"/>
        </w:trPr>
        <w:tc>
          <w:tcPr>
            <w:tcW w:w="1276" w:type="dxa"/>
            <w:vMerge/>
            <w:tcBorders>
              <w:left w:val="single" w:sz="5" w:space="0" w:color="000000"/>
              <w:bottom w:val="single" w:sz="5" w:space="0" w:color="000000"/>
              <w:right w:val="single" w:sz="5" w:space="0" w:color="000000"/>
            </w:tcBorders>
          </w:tcPr>
          <w:p w14:paraId="669B700E" w14:textId="77777777" w:rsidR="006B5741" w:rsidRPr="007A32B3" w:rsidRDefault="006B5741" w:rsidP="008938DC">
            <w:pPr>
              <w:rPr>
                <w:color w:val="7030A0"/>
              </w:rPr>
            </w:pPr>
          </w:p>
        </w:tc>
        <w:tc>
          <w:tcPr>
            <w:tcW w:w="1701" w:type="dxa"/>
            <w:tcBorders>
              <w:top w:val="single" w:sz="5" w:space="0" w:color="000000"/>
              <w:left w:val="single" w:sz="5" w:space="0" w:color="000000"/>
              <w:bottom w:val="single" w:sz="5" w:space="0" w:color="000000"/>
              <w:right w:val="single" w:sz="5" w:space="0" w:color="000000"/>
            </w:tcBorders>
          </w:tcPr>
          <w:p w14:paraId="7426C8D6" w14:textId="5AFCC068" w:rsidR="006B5741" w:rsidRPr="007A32B3" w:rsidRDefault="008C5D37" w:rsidP="008938DC">
            <w:pPr>
              <w:pStyle w:val="TableParagraph"/>
              <w:spacing w:before="65"/>
              <w:ind w:left="102" w:right="132"/>
              <w:rPr>
                <w:rFonts w:ascii="Arial" w:eastAsia="Arial" w:hAnsi="Arial" w:cs="Arial"/>
                <w:color w:val="7030A0"/>
                <w:sz w:val="16"/>
                <w:szCs w:val="16"/>
              </w:rPr>
            </w:pPr>
            <w:r w:rsidRPr="007A32B3">
              <w:rPr>
                <w:rFonts w:ascii="Arial" w:hAnsi="Arial"/>
                <w:color w:val="7030A0"/>
                <w:spacing w:val="-1"/>
                <w:sz w:val="16"/>
              </w:rPr>
              <w:t xml:space="preserve">Automatsko otkrivanje opasnosti na putu </w:t>
            </w:r>
            <w:r w:rsidR="006B5741" w:rsidRPr="007A32B3">
              <w:rPr>
                <w:rFonts w:ascii="Arial" w:hAnsi="Arial"/>
                <w:color w:val="7030A0"/>
                <w:sz w:val="16"/>
              </w:rPr>
              <w:t>i/ili</w:t>
            </w:r>
            <w:r w:rsidR="006B5741" w:rsidRPr="007A32B3">
              <w:rPr>
                <w:rFonts w:ascii="Arial" w:hAnsi="Arial"/>
                <w:color w:val="7030A0"/>
                <w:spacing w:val="-2"/>
                <w:sz w:val="16"/>
              </w:rPr>
              <w:t xml:space="preserve"> </w:t>
            </w:r>
            <w:r w:rsidR="006B5741" w:rsidRPr="007A32B3">
              <w:rPr>
                <w:rFonts w:ascii="Arial" w:hAnsi="Arial"/>
                <w:color w:val="7030A0"/>
                <w:spacing w:val="-1"/>
                <w:sz w:val="16"/>
              </w:rPr>
              <w:t>požara</w:t>
            </w:r>
          </w:p>
        </w:tc>
        <w:tc>
          <w:tcPr>
            <w:tcW w:w="569" w:type="dxa"/>
            <w:tcBorders>
              <w:top w:val="single" w:sz="5" w:space="0" w:color="000000"/>
              <w:left w:val="single" w:sz="5" w:space="0" w:color="000000"/>
              <w:bottom w:val="single" w:sz="5" w:space="0" w:color="000000"/>
              <w:right w:val="single" w:sz="5" w:space="0" w:color="000000"/>
            </w:tcBorders>
          </w:tcPr>
          <w:p w14:paraId="0EF3AE55" w14:textId="77777777" w:rsidR="006B5741" w:rsidRPr="007A32B3" w:rsidRDefault="006B5741" w:rsidP="008938DC">
            <w:pPr>
              <w:pStyle w:val="TableParagraph"/>
              <w:spacing w:before="6"/>
              <w:rPr>
                <w:rFonts w:ascii="Arial" w:eastAsia="Arial" w:hAnsi="Arial" w:cs="Arial"/>
                <w:color w:val="7030A0"/>
                <w:sz w:val="21"/>
                <w:szCs w:val="21"/>
              </w:rPr>
            </w:pPr>
          </w:p>
          <w:p w14:paraId="3573BEA2" w14:textId="77777777" w:rsidR="006B5741" w:rsidRPr="007A32B3" w:rsidRDefault="006B5741" w:rsidP="008938DC">
            <w:pPr>
              <w:pStyle w:val="TableParagraph"/>
              <w:ind w:right="33"/>
              <w:jc w:val="center"/>
              <w:rPr>
                <w:rFonts w:ascii="Arial" w:eastAsia="Arial" w:hAnsi="Arial" w:cs="Arial"/>
                <w:color w:val="7030A0"/>
                <w:sz w:val="16"/>
                <w:szCs w:val="16"/>
              </w:rPr>
            </w:pPr>
            <w:r w:rsidRPr="007A32B3">
              <w:rPr>
                <w:rFonts w:ascii="Arial"/>
                <w:color w:val="7030A0"/>
                <w:sz w:val="16"/>
              </w:rPr>
              <w:t>O</w:t>
            </w:r>
          </w:p>
        </w:tc>
        <w:tc>
          <w:tcPr>
            <w:tcW w:w="566" w:type="dxa"/>
            <w:tcBorders>
              <w:top w:val="single" w:sz="5" w:space="0" w:color="000000"/>
              <w:left w:val="single" w:sz="5" w:space="0" w:color="000000"/>
              <w:bottom w:val="single" w:sz="5" w:space="0" w:color="000000"/>
              <w:right w:val="single" w:sz="5" w:space="0" w:color="000000"/>
            </w:tcBorders>
          </w:tcPr>
          <w:p w14:paraId="346518D4" w14:textId="77777777" w:rsidR="006B5741" w:rsidRPr="007A32B3" w:rsidRDefault="006B5741" w:rsidP="008938DC">
            <w:pPr>
              <w:pStyle w:val="TableParagraph"/>
              <w:spacing w:before="6"/>
              <w:rPr>
                <w:rFonts w:ascii="Arial" w:eastAsia="Arial" w:hAnsi="Arial" w:cs="Arial"/>
                <w:color w:val="7030A0"/>
                <w:sz w:val="21"/>
                <w:szCs w:val="21"/>
              </w:rPr>
            </w:pPr>
          </w:p>
          <w:p w14:paraId="25765DE6" w14:textId="77777777" w:rsidR="006B5741" w:rsidRPr="007A32B3" w:rsidRDefault="006B5741" w:rsidP="008938DC">
            <w:pPr>
              <w:pStyle w:val="TableParagraph"/>
              <w:ind w:right="31"/>
              <w:jc w:val="center"/>
              <w:rPr>
                <w:rFonts w:ascii="Arial" w:eastAsia="Arial" w:hAnsi="Arial" w:cs="Arial"/>
                <w:color w:val="7030A0"/>
                <w:sz w:val="16"/>
                <w:szCs w:val="16"/>
              </w:rPr>
            </w:pPr>
            <w:r w:rsidRPr="007A32B3">
              <w:rPr>
                <w:rFonts w:ascii="Arial"/>
                <w:color w:val="7030A0"/>
                <w:sz w:val="16"/>
              </w:rPr>
              <w:t>O</w:t>
            </w:r>
          </w:p>
        </w:tc>
        <w:tc>
          <w:tcPr>
            <w:tcW w:w="567" w:type="dxa"/>
            <w:tcBorders>
              <w:top w:val="single" w:sz="5" w:space="0" w:color="000000"/>
              <w:left w:val="single" w:sz="5" w:space="0" w:color="000000"/>
              <w:bottom w:val="single" w:sz="5" w:space="0" w:color="000000"/>
              <w:right w:val="single" w:sz="5" w:space="0" w:color="000000"/>
            </w:tcBorders>
          </w:tcPr>
          <w:p w14:paraId="48FD1513" w14:textId="77777777" w:rsidR="006B5741" w:rsidRPr="007A32B3" w:rsidRDefault="006B5741" w:rsidP="008938DC">
            <w:pPr>
              <w:pStyle w:val="TableParagraph"/>
              <w:spacing w:before="6"/>
              <w:rPr>
                <w:rFonts w:ascii="Arial" w:eastAsia="Arial" w:hAnsi="Arial" w:cs="Arial"/>
                <w:color w:val="7030A0"/>
                <w:sz w:val="21"/>
                <w:szCs w:val="21"/>
              </w:rPr>
            </w:pPr>
          </w:p>
          <w:p w14:paraId="301E4F8C" w14:textId="77777777" w:rsidR="006B5741" w:rsidRPr="007A32B3" w:rsidRDefault="006B5741" w:rsidP="008938DC">
            <w:pPr>
              <w:pStyle w:val="TableParagraph"/>
              <w:ind w:right="31"/>
              <w:jc w:val="center"/>
              <w:rPr>
                <w:rFonts w:ascii="Arial" w:eastAsia="Arial" w:hAnsi="Arial" w:cs="Arial"/>
                <w:color w:val="7030A0"/>
                <w:sz w:val="16"/>
                <w:szCs w:val="16"/>
              </w:rPr>
            </w:pPr>
            <w:r w:rsidRPr="007A32B3">
              <w:rPr>
                <w:rFonts w:ascii="Arial"/>
                <w:color w:val="7030A0"/>
                <w:sz w:val="16"/>
              </w:rPr>
              <w:t>O</w:t>
            </w:r>
          </w:p>
        </w:tc>
        <w:tc>
          <w:tcPr>
            <w:tcW w:w="566" w:type="dxa"/>
            <w:tcBorders>
              <w:top w:val="single" w:sz="5" w:space="0" w:color="000000"/>
              <w:left w:val="single" w:sz="5" w:space="0" w:color="000000"/>
              <w:bottom w:val="single" w:sz="5" w:space="0" w:color="000000"/>
              <w:right w:val="single" w:sz="5" w:space="0" w:color="000000"/>
            </w:tcBorders>
          </w:tcPr>
          <w:p w14:paraId="15DE78F1" w14:textId="77777777" w:rsidR="006B5741" w:rsidRPr="007A32B3" w:rsidRDefault="006B5741" w:rsidP="008938DC">
            <w:pPr>
              <w:pStyle w:val="TableParagraph"/>
              <w:spacing w:before="6"/>
              <w:rPr>
                <w:rFonts w:ascii="Arial" w:eastAsia="Arial" w:hAnsi="Arial" w:cs="Arial"/>
                <w:color w:val="7030A0"/>
                <w:sz w:val="21"/>
                <w:szCs w:val="21"/>
              </w:rPr>
            </w:pPr>
          </w:p>
          <w:p w14:paraId="12D2692E" w14:textId="77777777" w:rsidR="006B5741" w:rsidRPr="007A32B3" w:rsidRDefault="006B5741" w:rsidP="008938DC">
            <w:pPr>
              <w:pStyle w:val="TableParagraph"/>
              <w:ind w:right="31"/>
              <w:jc w:val="center"/>
              <w:rPr>
                <w:rFonts w:ascii="Arial" w:eastAsia="Arial" w:hAnsi="Arial" w:cs="Arial"/>
                <w:color w:val="7030A0"/>
                <w:sz w:val="16"/>
                <w:szCs w:val="16"/>
              </w:rPr>
            </w:pPr>
            <w:r w:rsidRPr="007A32B3">
              <w:rPr>
                <w:rFonts w:ascii="Arial"/>
                <w:color w:val="7030A0"/>
                <w:sz w:val="16"/>
              </w:rPr>
              <w:t>O</w:t>
            </w:r>
          </w:p>
        </w:tc>
        <w:tc>
          <w:tcPr>
            <w:tcW w:w="569" w:type="dxa"/>
            <w:tcBorders>
              <w:top w:val="single" w:sz="5" w:space="0" w:color="000000"/>
              <w:left w:val="single" w:sz="5" w:space="0" w:color="000000"/>
              <w:bottom w:val="single" w:sz="5" w:space="0" w:color="000000"/>
              <w:right w:val="single" w:sz="5" w:space="0" w:color="000000"/>
            </w:tcBorders>
          </w:tcPr>
          <w:p w14:paraId="2D19C2F5" w14:textId="77777777" w:rsidR="006B5741" w:rsidRPr="007A32B3" w:rsidRDefault="006B5741" w:rsidP="008938DC">
            <w:pPr>
              <w:pStyle w:val="TableParagraph"/>
              <w:spacing w:before="6"/>
              <w:rPr>
                <w:rFonts w:ascii="Arial" w:eastAsia="Arial" w:hAnsi="Arial" w:cs="Arial"/>
                <w:color w:val="7030A0"/>
                <w:sz w:val="21"/>
                <w:szCs w:val="21"/>
              </w:rPr>
            </w:pPr>
          </w:p>
          <w:p w14:paraId="50590227" w14:textId="77777777" w:rsidR="006B5741" w:rsidRPr="007A32B3" w:rsidRDefault="006B5741" w:rsidP="008938DC">
            <w:pPr>
              <w:pStyle w:val="TableParagraph"/>
              <w:ind w:right="28"/>
              <w:jc w:val="center"/>
              <w:rPr>
                <w:rFonts w:ascii="Arial" w:eastAsia="Arial" w:hAnsi="Arial" w:cs="Arial"/>
                <w:color w:val="7030A0"/>
                <w:sz w:val="16"/>
                <w:szCs w:val="16"/>
              </w:rPr>
            </w:pPr>
            <w:r w:rsidRPr="007A32B3">
              <w:rPr>
                <w:rFonts w:ascii="Arial"/>
                <w:color w:val="7030A0"/>
                <w:sz w:val="16"/>
              </w:rPr>
              <w:t>O</w:t>
            </w:r>
          </w:p>
        </w:tc>
        <w:tc>
          <w:tcPr>
            <w:tcW w:w="2977" w:type="dxa"/>
            <w:tcBorders>
              <w:top w:val="single" w:sz="5" w:space="0" w:color="000000"/>
              <w:left w:val="single" w:sz="5" w:space="0" w:color="000000"/>
              <w:bottom w:val="single" w:sz="5" w:space="0" w:color="000000"/>
              <w:right w:val="single" w:sz="5" w:space="0" w:color="000000"/>
            </w:tcBorders>
          </w:tcPr>
          <w:p w14:paraId="01B46126" w14:textId="18987F5B" w:rsidR="006B5741" w:rsidRPr="007A32B3" w:rsidRDefault="006B5741" w:rsidP="008C5D37">
            <w:pPr>
              <w:pStyle w:val="TableParagraph"/>
              <w:spacing w:before="65"/>
              <w:ind w:left="102" w:right="133"/>
              <w:rPr>
                <w:rFonts w:ascii="Arial" w:eastAsia="Arial" w:hAnsi="Arial" w:cs="Arial"/>
                <w:color w:val="7030A0"/>
                <w:sz w:val="16"/>
                <w:szCs w:val="16"/>
              </w:rPr>
            </w:pPr>
            <w:r w:rsidRPr="007A32B3">
              <w:rPr>
                <w:rFonts w:ascii="Arial"/>
                <w:color w:val="7030A0"/>
                <w:sz w:val="16"/>
              </w:rPr>
              <w:t>U</w:t>
            </w:r>
            <w:r w:rsidRPr="007A32B3">
              <w:rPr>
                <w:rFonts w:ascii="Arial"/>
                <w:color w:val="7030A0"/>
                <w:spacing w:val="30"/>
                <w:sz w:val="16"/>
              </w:rPr>
              <w:t xml:space="preserve"> </w:t>
            </w:r>
            <w:r w:rsidRPr="007A32B3">
              <w:rPr>
                <w:rFonts w:ascii="Arial"/>
                <w:color w:val="7030A0"/>
                <w:spacing w:val="-1"/>
                <w:sz w:val="16"/>
              </w:rPr>
              <w:t>tunelima</w:t>
            </w:r>
            <w:r w:rsidRPr="007A32B3">
              <w:rPr>
                <w:rFonts w:ascii="Arial"/>
                <w:color w:val="7030A0"/>
                <w:spacing w:val="31"/>
                <w:sz w:val="16"/>
              </w:rPr>
              <w:t xml:space="preserve"> </w:t>
            </w:r>
            <w:r w:rsidRPr="007A32B3">
              <w:rPr>
                <w:rFonts w:ascii="Arial"/>
                <w:color w:val="7030A0"/>
                <w:sz w:val="16"/>
              </w:rPr>
              <w:t>sa</w:t>
            </w:r>
            <w:r w:rsidRPr="007A32B3">
              <w:rPr>
                <w:rFonts w:ascii="Arial"/>
                <w:color w:val="7030A0"/>
                <w:spacing w:val="32"/>
                <w:sz w:val="16"/>
              </w:rPr>
              <w:t xml:space="preserve"> </w:t>
            </w:r>
            <w:r w:rsidR="008C5D37" w:rsidRPr="007A32B3">
              <w:rPr>
                <w:rFonts w:ascii="Arial"/>
                <w:color w:val="7030A0"/>
                <w:spacing w:val="-1"/>
                <w:sz w:val="16"/>
              </w:rPr>
              <w:t>upravlja</w:t>
            </w:r>
            <w:r w:rsidR="008C5D37" w:rsidRPr="007A32B3">
              <w:rPr>
                <w:rFonts w:ascii="Arial"/>
                <w:color w:val="7030A0"/>
                <w:spacing w:val="-1"/>
                <w:sz w:val="16"/>
              </w:rPr>
              <w:t>č</w:t>
            </w:r>
            <w:r w:rsidR="008C5D37" w:rsidRPr="007A32B3">
              <w:rPr>
                <w:rFonts w:ascii="Arial"/>
                <w:color w:val="7030A0"/>
                <w:spacing w:val="-1"/>
                <w:sz w:val="16"/>
              </w:rPr>
              <w:t>kim</w:t>
            </w:r>
            <w:r w:rsidRPr="007A32B3">
              <w:rPr>
                <w:rFonts w:ascii="Arial"/>
                <w:color w:val="7030A0"/>
                <w:spacing w:val="32"/>
                <w:sz w:val="16"/>
              </w:rPr>
              <w:t xml:space="preserve"> </w:t>
            </w:r>
            <w:r w:rsidRPr="007A32B3">
              <w:rPr>
                <w:rFonts w:ascii="Arial"/>
                <w:color w:val="7030A0"/>
                <w:spacing w:val="-1"/>
                <w:sz w:val="16"/>
              </w:rPr>
              <w:t>centrom</w:t>
            </w:r>
            <w:r w:rsidRPr="007A32B3">
              <w:rPr>
                <w:rFonts w:ascii="Arial"/>
                <w:color w:val="7030A0"/>
                <w:spacing w:val="35"/>
                <w:sz w:val="16"/>
              </w:rPr>
              <w:t xml:space="preserve"> </w:t>
            </w:r>
            <w:r w:rsidRPr="007A32B3">
              <w:rPr>
                <w:rFonts w:ascii="Arial"/>
                <w:color w:val="7030A0"/>
                <w:sz w:val="16"/>
              </w:rPr>
              <w:t>je</w:t>
            </w:r>
            <w:r w:rsidRPr="007A32B3">
              <w:rPr>
                <w:rFonts w:ascii="Arial"/>
                <w:color w:val="7030A0"/>
                <w:spacing w:val="27"/>
                <w:sz w:val="16"/>
              </w:rPr>
              <w:t xml:space="preserve"> </w:t>
            </w:r>
            <w:r w:rsidRPr="007A32B3">
              <w:rPr>
                <w:rFonts w:ascii="Arial"/>
                <w:color w:val="7030A0"/>
                <w:spacing w:val="-2"/>
                <w:sz w:val="16"/>
              </w:rPr>
              <w:t>obavezan</w:t>
            </w:r>
            <w:r w:rsidRPr="007A32B3">
              <w:rPr>
                <w:rFonts w:ascii="Arial"/>
                <w:color w:val="7030A0"/>
                <w:spacing w:val="8"/>
                <w:sz w:val="16"/>
              </w:rPr>
              <w:t xml:space="preserve"> </w:t>
            </w:r>
            <w:r w:rsidRPr="007A32B3">
              <w:rPr>
                <w:rFonts w:ascii="Arial"/>
                <w:color w:val="7030A0"/>
                <w:spacing w:val="-1"/>
                <w:sz w:val="16"/>
              </w:rPr>
              <w:t>barem</w:t>
            </w:r>
            <w:r w:rsidRPr="007A32B3">
              <w:rPr>
                <w:rFonts w:ascii="Arial"/>
                <w:color w:val="7030A0"/>
                <w:spacing w:val="11"/>
                <w:sz w:val="16"/>
              </w:rPr>
              <w:t xml:space="preserve"> </w:t>
            </w:r>
            <w:r w:rsidRPr="007A32B3">
              <w:rPr>
                <w:rFonts w:ascii="Arial"/>
                <w:color w:val="7030A0"/>
                <w:spacing w:val="-1"/>
                <w:sz w:val="16"/>
              </w:rPr>
              <w:t>jedan</w:t>
            </w:r>
            <w:r w:rsidRPr="007A32B3">
              <w:rPr>
                <w:rFonts w:ascii="Arial"/>
                <w:color w:val="7030A0"/>
                <w:spacing w:val="8"/>
                <w:sz w:val="16"/>
              </w:rPr>
              <w:t xml:space="preserve"> </w:t>
            </w:r>
            <w:r w:rsidRPr="007A32B3">
              <w:rPr>
                <w:rFonts w:ascii="Arial"/>
                <w:color w:val="7030A0"/>
                <w:spacing w:val="-1"/>
                <w:sz w:val="16"/>
              </w:rPr>
              <w:t>od</w:t>
            </w:r>
            <w:r w:rsidRPr="007A32B3">
              <w:rPr>
                <w:rFonts w:ascii="Arial"/>
                <w:color w:val="7030A0"/>
                <w:spacing w:val="8"/>
                <w:sz w:val="16"/>
              </w:rPr>
              <w:t xml:space="preserve"> </w:t>
            </w:r>
            <w:r w:rsidRPr="007A32B3">
              <w:rPr>
                <w:rFonts w:ascii="Arial"/>
                <w:color w:val="7030A0"/>
                <w:spacing w:val="-1"/>
                <w:sz w:val="16"/>
              </w:rPr>
              <w:t>dva</w:t>
            </w:r>
            <w:r w:rsidRPr="007A32B3">
              <w:rPr>
                <w:rFonts w:ascii="Arial"/>
                <w:color w:val="7030A0"/>
                <w:spacing w:val="29"/>
                <w:sz w:val="16"/>
              </w:rPr>
              <w:t xml:space="preserve"> </w:t>
            </w:r>
            <w:r w:rsidRPr="007A32B3">
              <w:rPr>
                <w:rFonts w:ascii="Arial"/>
                <w:color w:val="7030A0"/>
                <w:spacing w:val="-2"/>
                <w:sz w:val="16"/>
              </w:rPr>
              <w:t>sistema.</w:t>
            </w:r>
          </w:p>
        </w:tc>
      </w:tr>
      <w:tr w:rsidR="007A32B3" w:rsidRPr="007A32B3" w14:paraId="19AA71E9" w14:textId="77777777" w:rsidTr="008C5D37">
        <w:trPr>
          <w:trHeight w:hRule="exact" w:val="854"/>
        </w:trPr>
        <w:tc>
          <w:tcPr>
            <w:tcW w:w="1276" w:type="dxa"/>
            <w:vMerge w:val="restart"/>
            <w:tcBorders>
              <w:top w:val="single" w:sz="5" w:space="0" w:color="000000"/>
              <w:left w:val="single" w:sz="5" w:space="0" w:color="000000"/>
              <w:right w:val="single" w:sz="5" w:space="0" w:color="000000"/>
            </w:tcBorders>
          </w:tcPr>
          <w:p w14:paraId="09D6DA4E" w14:textId="77777777" w:rsidR="006B5741" w:rsidRPr="007A32B3" w:rsidRDefault="006B5741" w:rsidP="008938DC">
            <w:pPr>
              <w:pStyle w:val="TableParagraph"/>
              <w:rPr>
                <w:rFonts w:ascii="Arial" w:eastAsia="Arial" w:hAnsi="Arial" w:cs="Arial"/>
                <w:color w:val="7030A0"/>
                <w:sz w:val="16"/>
                <w:szCs w:val="16"/>
              </w:rPr>
            </w:pPr>
          </w:p>
          <w:p w14:paraId="12819152" w14:textId="77777777" w:rsidR="006B5741" w:rsidRPr="007A32B3" w:rsidRDefault="006B5741" w:rsidP="008938DC">
            <w:pPr>
              <w:pStyle w:val="TableParagraph"/>
              <w:spacing w:before="137"/>
              <w:ind w:left="102" w:right="224"/>
              <w:rPr>
                <w:rFonts w:ascii="Arial" w:eastAsia="Arial" w:hAnsi="Arial" w:cs="Arial"/>
                <w:color w:val="7030A0"/>
                <w:sz w:val="16"/>
                <w:szCs w:val="16"/>
              </w:rPr>
            </w:pPr>
            <w:r w:rsidRPr="007A32B3">
              <w:rPr>
                <w:rFonts w:ascii="Arial"/>
                <w:color w:val="7030A0"/>
                <w:spacing w:val="-1"/>
                <w:sz w:val="16"/>
              </w:rPr>
              <w:t>Oprema</w:t>
            </w:r>
            <w:r w:rsidRPr="007A32B3">
              <w:rPr>
                <w:rFonts w:ascii="Arial"/>
                <w:color w:val="7030A0"/>
                <w:spacing w:val="-3"/>
                <w:sz w:val="16"/>
              </w:rPr>
              <w:t xml:space="preserve"> </w:t>
            </w:r>
            <w:r w:rsidRPr="007A32B3">
              <w:rPr>
                <w:rFonts w:ascii="Arial"/>
                <w:color w:val="7030A0"/>
                <w:spacing w:val="-1"/>
                <w:sz w:val="16"/>
              </w:rPr>
              <w:t>za</w:t>
            </w:r>
            <w:r w:rsidRPr="007A32B3">
              <w:rPr>
                <w:rFonts w:ascii="Arial"/>
                <w:color w:val="7030A0"/>
                <w:spacing w:val="25"/>
                <w:sz w:val="16"/>
              </w:rPr>
              <w:t xml:space="preserve"> </w:t>
            </w:r>
            <w:r w:rsidRPr="007A32B3">
              <w:rPr>
                <w:rFonts w:ascii="Arial"/>
                <w:color w:val="7030A0"/>
                <w:spacing w:val="-1"/>
                <w:sz w:val="16"/>
              </w:rPr>
              <w:t>zatvaranje</w:t>
            </w:r>
            <w:r w:rsidRPr="007A32B3">
              <w:rPr>
                <w:rFonts w:ascii="Arial"/>
                <w:color w:val="7030A0"/>
                <w:spacing w:val="22"/>
                <w:sz w:val="16"/>
              </w:rPr>
              <w:t xml:space="preserve"> </w:t>
            </w:r>
            <w:r w:rsidRPr="007A32B3">
              <w:rPr>
                <w:rFonts w:ascii="Arial"/>
                <w:color w:val="7030A0"/>
                <w:spacing w:val="-1"/>
                <w:sz w:val="16"/>
              </w:rPr>
              <w:t>tunela</w:t>
            </w:r>
          </w:p>
        </w:tc>
        <w:tc>
          <w:tcPr>
            <w:tcW w:w="1701" w:type="dxa"/>
            <w:tcBorders>
              <w:top w:val="single" w:sz="5" w:space="0" w:color="000000"/>
              <w:left w:val="single" w:sz="5" w:space="0" w:color="000000"/>
              <w:bottom w:val="single" w:sz="5" w:space="0" w:color="000000"/>
              <w:right w:val="single" w:sz="5" w:space="0" w:color="000000"/>
            </w:tcBorders>
          </w:tcPr>
          <w:p w14:paraId="0FB0A5FF" w14:textId="32F1AC78" w:rsidR="006B5741" w:rsidRPr="007A32B3" w:rsidRDefault="008C5D37" w:rsidP="008938DC">
            <w:pPr>
              <w:pStyle w:val="TableParagraph"/>
              <w:tabs>
                <w:tab w:val="left" w:pos="1241"/>
              </w:tabs>
              <w:spacing w:before="65"/>
              <w:ind w:left="102" w:right="133"/>
              <w:rPr>
                <w:rFonts w:ascii="Arial" w:eastAsia="Arial" w:hAnsi="Arial" w:cs="Arial"/>
                <w:color w:val="7030A0"/>
                <w:sz w:val="16"/>
                <w:szCs w:val="16"/>
              </w:rPr>
            </w:pPr>
            <w:r w:rsidRPr="007A32B3">
              <w:rPr>
                <w:rFonts w:ascii="Arial" w:hAnsi="Arial"/>
                <w:color w:val="7030A0"/>
                <w:spacing w:val="-1"/>
                <w:sz w:val="16"/>
              </w:rPr>
              <w:t>S</w:t>
            </w:r>
            <w:r w:rsidR="00956E76">
              <w:rPr>
                <w:rFonts w:ascii="Arial" w:hAnsi="Arial"/>
                <w:color w:val="7030A0"/>
                <w:spacing w:val="-1"/>
                <w:sz w:val="16"/>
              </w:rPr>
              <w:t>v</w:t>
            </w:r>
            <w:r w:rsidRPr="007A32B3">
              <w:rPr>
                <w:rFonts w:ascii="Arial" w:hAnsi="Arial"/>
                <w:color w:val="7030A0"/>
                <w:spacing w:val="-1"/>
                <w:sz w:val="16"/>
              </w:rPr>
              <w:t xml:space="preserve">jetlosni saobraćajni znakovi </w:t>
            </w:r>
            <w:r w:rsidR="006B5741" w:rsidRPr="007A32B3">
              <w:rPr>
                <w:rFonts w:ascii="Arial" w:hAnsi="Arial"/>
                <w:color w:val="7030A0"/>
                <w:spacing w:val="-1"/>
                <w:sz w:val="16"/>
              </w:rPr>
              <w:t>ispred</w:t>
            </w:r>
            <w:r w:rsidR="006B5741" w:rsidRPr="007A32B3">
              <w:rPr>
                <w:rFonts w:ascii="Arial" w:hAnsi="Arial"/>
                <w:color w:val="7030A0"/>
                <w:sz w:val="16"/>
              </w:rPr>
              <w:t xml:space="preserve"> </w:t>
            </w:r>
            <w:r w:rsidR="006B5741" w:rsidRPr="007A32B3">
              <w:rPr>
                <w:rFonts w:ascii="Arial" w:hAnsi="Arial"/>
                <w:color w:val="7030A0"/>
                <w:spacing w:val="-1"/>
                <w:sz w:val="16"/>
              </w:rPr>
              <w:t>ulaza</w:t>
            </w:r>
          </w:p>
        </w:tc>
        <w:tc>
          <w:tcPr>
            <w:tcW w:w="569" w:type="dxa"/>
            <w:tcBorders>
              <w:top w:val="single" w:sz="5" w:space="0" w:color="000000"/>
              <w:left w:val="single" w:sz="5" w:space="0" w:color="000000"/>
              <w:bottom w:val="single" w:sz="5" w:space="0" w:color="000000"/>
              <w:right w:val="single" w:sz="5" w:space="0" w:color="000000"/>
            </w:tcBorders>
          </w:tcPr>
          <w:p w14:paraId="06DCEBC0" w14:textId="77777777" w:rsidR="006B5741" w:rsidRPr="007A32B3" w:rsidRDefault="006B5741" w:rsidP="008938DC">
            <w:pPr>
              <w:pStyle w:val="TableParagraph"/>
              <w:spacing w:before="7"/>
              <w:rPr>
                <w:rFonts w:ascii="Arial" w:eastAsia="Arial" w:hAnsi="Arial" w:cs="Arial"/>
                <w:color w:val="7030A0"/>
                <w:sz w:val="13"/>
                <w:szCs w:val="13"/>
              </w:rPr>
            </w:pPr>
          </w:p>
          <w:p w14:paraId="644CDC7F" w14:textId="77777777" w:rsidR="006B5741" w:rsidRPr="007A32B3" w:rsidRDefault="006B5741" w:rsidP="008938DC">
            <w:pPr>
              <w:pStyle w:val="TableParagraph"/>
              <w:ind w:right="33"/>
              <w:jc w:val="center"/>
              <w:rPr>
                <w:rFonts w:ascii="Arial" w:eastAsia="Arial" w:hAnsi="Arial" w:cs="Arial"/>
                <w:color w:val="7030A0"/>
                <w:sz w:val="16"/>
                <w:szCs w:val="16"/>
              </w:rPr>
            </w:pPr>
            <w:r w:rsidRPr="007A32B3">
              <w:rPr>
                <w:rFonts w:ascii="Arial"/>
                <w:color w:val="7030A0"/>
                <w:sz w:val="16"/>
              </w:rPr>
              <w:t>N</w:t>
            </w:r>
          </w:p>
        </w:tc>
        <w:tc>
          <w:tcPr>
            <w:tcW w:w="566" w:type="dxa"/>
            <w:tcBorders>
              <w:top w:val="single" w:sz="5" w:space="0" w:color="000000"/>
              <w:left w:val="single" w:sz="5" w:space="0" w:color="000000"/>
              <w:bottom w:val="single" w:sz="5" w:space="0" w:color="000000"/>
              <w:right w:val="single" w:sz="5" w:space="0" w:color="000000"/>
            </w:tcBorders>
          </w:tcPr>
          <w:p w14:paraId="73B3D35E" w14:textId="77777777" w:rsidR="006B5741" w:rsidRPr="007A32B3" w:rsidRDefault="006B5741" w:rsidP="008938DC">
            <w:pPr>
              <w:pStyle w:val="TableParagraph"/>
              <w:spacing w:before="7"/>
              <w:rPr>
                <w:rFonts w:ascii="Arial" w:eastAsia="Arial" w:hAnsi="Arial" w:cs="Arial"/>
                <w:color w:val="7030A0"/>
                <w:sz w:val="13"/>
                <w:szCs w:val="13"/>
              </w:rPr>
            </w:pPr>
          </w:p>
          <w:p w14:paraId="54C0B82E" w14:textId="77777777" w:rsidR="006B5741" w:rsidRPr="007A32B3" w:rsidRDefault="006B5741" w:rsidP="008938DC">
            <w:pPr>
              <w:pStyle w:val="TableParagraph"/>
              <w:ind w:right="31"/>
              <w:jc w:val="center"/>
              <w:rPr>
                <w:rFonts w:ascii="Arial" w:eastAsia="Arial" w:hAnsi="Arial" w:cs="Arial"/>
                <w:color w:val="7030A0"/>
                <w:sz w:val="16"/>
                <w:szCs w:val="16"/>
              </w:rPr>
            </w:pPr>
            <w:r w:rsidRPr="007A32B3">
              <w:rPr>
                <w:rFonts w:ascii="Arial"/>
                <w:color w:val="7030A0"/>
                <w:sz w:val="16"/>
              </w:rPr>
              <w:t>O</w:t>
            </w:r>
          </w:p>
        </w:tc>
        <w:tc>
          <w:tcPr>
            <w:tcW w:w="567" w:type="dxa"/>
            <w:tcBorders>
              <w:top w:val="single" w:sz="5" w:space="0" w:color="000000"/>
              <w:left w:val="single" w:sz="5" w:space="0" w:color="000000"/>
              <w:bottom w:val="single" w:sz="5" w:space="0" w:color="000000"/>
              <w:right w:val="single" w:sz="5" w:space="0" w:color="000000"/>
            </w:tcBorders>
          </w:tcPr>
          <w:p w14:paraId="0066A072" w14:textId="77777777" w:rsidR="006B5741" w:rsidRPr="007A32B3" w:rsidRDefault="006B5741" w:rsidP="008938DC">
            <w:pPr>
              <w:pStyle w:val="TableParagraph"/>
              <w:spacing w:before="7"/>
              <w:rPr>
                <w:rFonts w:ascii="Arial" w:eastAsia="Arial" w:hAnsi="Arial" w:cs="Arial"/>
                <w:color w:val="7030A0"/>
                <w:sz w:val="13"/>
                <w:szCs w:val="13"/>
              </w:rPr>
            </w:pPr>
          </w:p>
          <w:p w14:paraId="7C25DFD2" w14:textId="77777777" w:rsidR="006B5741" w:rsidRPr="007A32B3" w:rsidRDefault="006B5741" w:rsidP="008938DC">
            <w:pPr>
              <w:pStyle w:val="TableParagraph"/>
              <w:ind w:right="31"/>
              <w:jc w:val="center"/>
              <w:rPr>
                <w:rFonts w:ascii="Arial" w:eastAsia="Arial" w:hAnsi="Arial" w:cs="Arial"/>
                <w:color w:val="7030A0"/>
                <w:sz w:val="16"/>
                <w:szCs w:val="16"/>
              </w:rPr>
            </w:pPr>
            <w:r w:rsidRPr="007A32B3">
              <w:rPr>
                <w:rFonts w:ascii="Arial"/>
                <w:color w:val="7030A0"/>
                <w:sz w:val="16"/>
              </w:rPr>
              <w:t>N</w:t>
            </w:r>
          </w:p>
        </w:tc>
        <w:tc>
          <w:tcPr>
            <w:tcW w:w="566" w:type="dxa"/>
            <w:tcBorders>
              <w:top w:val="single" w:sz="5" w:space="0" w:color="000000"/>
              <w:left w:val="single" w:sz="5" w:space="0" w:color="000000"/>
              <w:bottom w:val="single" w:sz="5" w:space="0" w:color="000000"/>
              <w:right w:val="single" w:sz="5" w:space="0" w:color="000000"/>
            </w:tcBorders>
          </w:tcPr>
          <w:p w14:paraId="54087426" w14:textId="77777777" w:rsidR="006B5741" w:rsidRPr="007A32B3" w:rsidRDefault="006B5741" w:rsidP="008938DC">
            <w:pPr>
              <w:pStyle w:val="TableParagraph"/>
              <w:spacing w:before="7"/>
              <w:rPr>
                <w:rFonts w:ascii="Arial" w:eastAsia="Arial" w:hAnsi="Arial" w:cs="Arial"/>
                <w:color w:val="7030A0"/>
                <w:sz w:val="13"/>
                <w:szCs w:val="13"/>
              </w:rPr>
            </w:pPr>
          </w:p>
          <w:p w14:paraId="635CBD94" w14:textId="77777777" w:rsidR="006B5741" w:rsidRPr="007A32B3" w:rsidRDefault="006B5741" w:rsidP="008938DC">
            <w:pPr>
              <w:pStyle w:val="TableParagraph"/>
              <w:ind w:right="31"/>
              <w:jc w:val="center"/>
              <w:rPr>
                <w:rFonts w:ascii="Arial" w:eastAsia="Arial" w:hAnsi="Arial" w:cs="Arial"/>
                <w:color w:val="7030A0"/>
                <w:sz w:val="16"/>
                <w:szCs w:val="16"/>
              </w:rPr>
            </w:pPr>
            <w:r w:rsidRPr="007A32B3">
              <w:rPr>
                <w:rFonts w:ascii="Arial"/>
                <w:color w:val="7030A0"/>
                <w:sz w:val="16"/>
              </w:rPr>
              <w:t>O</w:t>
            </w:r>
          </w:p>
        </w:tc>
        <w:tc>
          <w:tcPr>
            <w:tcW w:w="569" w:type="dxa"/>
            <w:tcBorders>
              <w:top w:val="single" w:sz="5" w:space="0" w:color="000000"/>
              <w:left w:val="single" w:sz="5" w:space="0" w:color="000000"/>
              <w:bottom w:val="single" w:sz="5" w:space="0" w:color="000000"/>
              <w:right w:val="single" w:sz="5" w:space="0" w:color="000000"/>
            </w:tcBorders>
          </w:tcPr>
          <w:p w14:paraId="77E1C68E" w14:textId="77777777" w:rsidR="006B5741" w:rsidRPr="007A32B3" w:rsidRDefault="006B5741" w:rsidP="008938DC">
            <w:pPr>
              <w:pStyle w:val="TableParagraph"/>
              <w:spacing w:before="7"/>
              <w:rPr>
                <w:rFonts w:ascii="Arial" w:eastAsia="Arial" w:hAnsi="Arial" w:cs="Arial"/>
                <w:color w:val="7030A0"/>
                <w:sz w:val="13"/>
                <w:szCs w:val="13"/>
              </w:rPr>
            </w:pPr>
          </w:p>
          <w:p w14:paraId="2B8B3617" w14:textId="77777777" w:rsidR="006B5741" w:rsidRPr="007A32B3" w:rsidRDefault="006B5741" w:rsidP="008938DC">
            <w:pPr>
              <w:pStyle w:val="TableParagraph"/>
              <w:ind w:right="28"/>
              <w:jc w:val="center"/>
              <w:rPr>
                <w:rFonts w:ascii="Arial" w:eastAsia="Arial" w:hAnsi="Arial" w:cs="Arial"/>
                <w:color w:val="7030A0"/>
                <w:sz w:val="16"/>
                <w:szCs w:val="16"/>
              </w:rPr>
            </w:pPr>
            <w:r w:rsidRPr="007A32B3">
              <w:rPr>
                <w:rFonts w:ascii="Arial"/>
                <w:color w:val="7030A0"/>
                <w:sz w:val="16"/>
              </w:rPr>
              <w:t>O</w:t>
            </w:r>
          </w:p>
        </w:tc>
        <w:tc>
          <w:tcPr>
            <w:tcW w:w="2977" w:type="dxa"/>
            <w:tcBorders>
              <w:top w:val="single" w:sz="5" w:space="0" w:color="000000"/>
              <w:left w:val="single" w:sz="5" w:space="0" w:color="000000"/>
              <w:bottom w:val="single" w:sz="5" w:space="0" w:color="000000"/>
              <w:right w:val="single" w:sz="5" w:space="0" w:color="000000"/>
            </w:tcBorders>
          </w:tcPr>
          <w:p w14:paraId="16A6D79D" w14:textId="77777777" w:rsidR="006B5741" w:rsidRPr="007A32B3" w:rsidRDefault="006B5741" w:rsidP="008938DC">
            <w:pPr>
              <w:rPr>
                <w:color w:val="7030A0"/>
              </w:rPr>
            </w:pPr>
          </w:p>
        </w:tc>
      </w:tr>
      <w:tr w:rsidR="007A32B3" w:rsidRPr="007A32B3" w14:paraId="79BFD92D" w14:textId="77777777" w:rsidTr="00355CE6">
        <w:trPr>
          <w:trHeight w:hRule="exact" w:val="852"/>
        </w:trPr>
        <w:tc>
          <w:tcPr>
            <w:tcW w:w="1276" w:type="dxa"/>
            <w:vMerge/>
            <w:tcBorders>
              <w:left w:val="single" w:sz="5" w:space="0" w:color="000000"/>
              <w:bottom w:val="single" w:sz="5" w:space="0" w:color="000000"/>
              <w:right w:val="single" w:sz="5" w:space="0" w:color="000000"/>
            </w:tcBorders>
          </w:tcPr>
          <w:p w14:paraId="3AE0C33F" w14:textId="77777777" w:rsidR="006B5741" w:rsidRPr="007A32B3" w:rsidRDefault="006B5741" w:rsidP="008938DC">
            <w:pPr>
              <w:rPr>
                <w:color w:val="7030A0"/>
              </w:rPr>
            </w:pPr>
          </w:p>
        </w:tc>
        <w:tc>
          <w:tcPr>
            <w:tcW w:w="1701" w:type="dxa"/>
            <w:tcBorders>
              <w:top w:val="single" w:sz="5" w:space="0" w:color="000000"/>
              <w:left w:val="single" w:sz="5" w:space="0" w:color="000000"/>
              <w:bottom w:val="single" w:sz="5" w:space="0" w:color="000000"/>
              <w:right w:val="single" w:sz="5" w:space="0" w:color="000000"/>
            </w:tcBorders>
          </w:tcPr>
          <w:p w14:paraId="5BAF2C4A" w14:textId="7C723D0D" w:rsidR="006B5741" w:rsidRPr="007A32B3" w:rsidRDefault="008C5D37" w:rsidP="008938DC">
            <w:pPr>
              <w:pStyle w:val="TableParagraph"/>
              <w:spacing w:before="65"/>
              <w:ind w:left="102" w:right="130"/>
              <w:jc w:val="both"/>
              <w:rPr>
                <w:rFonts w:ascii="Arial" w:eastAsia="Arial" w:hAnsi="Arial" w:cs="Arial"/>
                <w:color w:val="7030A0"/>
                <w:sz w:val="16"/>
                <w:szCs w:val="16"/>
              </w:rPr>
            </w:pPr>
            <w:r w:rsidRPr="007A32B3">
              <w:rPr>
                <w:rFonts w:ascii="Arial" w:hAnsi="Arial"/>
                <w:color w:val="7030A0"/>
                <w:spacing w:val="-1"/>
                <w:sz w:val="16"/>
              </w:rPr>
              <w:t>S</w:t>
            </w:r>
            <w:r w:rsidR="00956E76">
              <w:rPr>
                <w:rFonts w:ascii="Arial" w:hAnsi="Arial"/>
                <w:color w:val="7030A0"/>
                <w:spacing w:val="-1"/>
                <w:sz w:val="16"/>
              </w:rPr>
              <w:t>v</w:t>
            </w:r>
            <w:r w:rsidRPr="007A32B3">
              <w:rPr>
                <w:rFonts w:ascii="Arial" w:hAnsi="Arial"/>
                <w:color w:val="7030A0"/>
                <w:spacing w:val="-1"/>
                <w:sz w:val="16"/>
              </w:rPr>
              <w:t xml:space="preserve">jetlosni saobraćajni znakovi </w:t>
            </w:r>
            <w:r w:rsidR="006B5741" w:rsidRPr="007A32B3">
              <w:rPr>
                <w:rFonts w:ascii="Arial" w:hAnsi="Arial"/>
                <w:color w:val="7030A0"/>
                <w:spacing w:val="-2"/>
                <w:sz w:val="16"/>
              </w:rPr>
              <w:t>barem</w:t>
            </w:r>
            <w:r w:rsidR="006B5741" w:rsidRPr="007A32B3">
              <w:rPr>
                <w:rFonts w:ascii="Arial" w:hAnsi="Arial"/>
                <w:color w:val="7030A0"/>
                <w:spacing w:val="1"/>
                <w:sz w:val="16"/>
              </w:rPr>
              <w:t xml:space="preserve"> </w:t>
            </w:r>
            <w:r w:rsidR="006B5741" w:rsidRPr="007A32B3">
              <w:rPr>
                <w:rFonts w:ascii="Arial" w:hAnsi="Arial"/>
                <w:color w:val="7030A0"/>
                <w:spacing w:val="-1"/>
                <w:sz w:val="16"/>
              </w:rPr>
              <w:t>na</w:t>
            </w:r>
            <w:r w:rsidR="006B5741" w:rsidRPr="007A32B3">
              <w:rPr>
                <w:rFonts w:ascii="Arial" w:hAnsi="Arial"/>
                <w:color w:val="7030A0"/>
                <w:spacing w:val="28"/>
                <w:sz w:val="16"/>
              </w:rPr>
              <w:t xml:space="preserve"> </w:t>
            </w:r>
            <w:r w:rsidR="006B5741" w:rsidRPr="007A32B3">
              <w:rPr>
                <w:rFonts w:ascii="Arial" w:hAnsi="Arial"/>
                <w:color w:val="7030A0"/>
                <w:spacing w:val="-1"/>
                <w:sz w:val="16"/>
              </w:rPr>
              <w:t>svakih</w:t>
            </w:r>
            <w:r w:rsidR="006B5741" w:rsidRPr="007A32B3">
              <w:rPr>
                <w:rFonts w:ascii="Arial" w:hAnsi="Arial"/>
                <w:color w:val="7030A0"/>
                <w:sz w:val="16"/>
              </w:rPr>
              <w:t xml:space="preserve"> </w:t>
            </w:r>
            <w:r w:rsidR="006B5741" w:rsidRPr="007A32B3">
              <w:rPr>
                <w:rFonts w:ascii="Arial" w:hAnsi="Arial"/>
                <w:color w:val="7030A0"/>
                <w:spacing w:val="-2"/>
                <w:sz w:val="16"/>
              </w:rPr>
              <w:t xml:space="preserve">1.000 </w:t>
            </w:r>
            <w:r w:rsidR="006B5741" w:rsidRPr="007A32B3">
              <w:rPr>
                <w:rFonts w:ascii="Arial" w:hAnsi="Arial"/>
                <w:color w:val="7030A0"/>
                <w:sz w:val="16"/>
              </w:rPr>
              <w:t>m</w:t>
            </w:r>
          </w:p>
        </w:tc>
        <w:tc>
          <w:tcPr>
            <w:tcW w:w="569" w:type="dxa"/>
            <w:tcBorders>
              <w:top w:val="single" w:sz="5" w:space="0" w:color="000000"/>
              <w:left w:val="single" w:sz="5" w:space="0" w:color="000000"/>
              <w:bottom w:val="single" w:sz="5" w:space="0" w:color="000000"/>
              <w:right w:val="single" w:sz="5" w:space="0" w:color="000000"/>
            </w:tcBorders>
          </w:tcPr>
          <w:p w14:paraId="6A42FC01" w14:textId="77777777" w:rsidR="006B5741" w:rsidRPr="007A32B3" w:rsidRDefault="006B5741" w:rsidP="008938DC">
            <w:pPr>
              <w:pStyle w:val="TableParagraph"/>
              <w:spacing w:before="6"/>
              <w:rPr>
                <w:rFonts w:ascii="Arial" w:eastAsia="Arial" w:hAnsi="Arial" w:cs="Arial"/>
                <w:color w:val="7030A0"/>
                <w:sz w:val="21"/>
                <w:szCs w:val="21"/>
              </w:rPr>
            </w:pPr>
          </w:p>
          <w:p w14:paraId="26CAAC80" w14:textId="77777777" w:rsidR="006B5741" w:rsidRPr="007A32B3" w:rsidRDefault="006B5741" w:rsidP="008938DC">
            <w:pPr>
              <w:pStyle w:val="TableParagraph"/>
              <w:ind w:right="33"/>
              <w:jc w:val="center"/>
              <w:rPr>
                <w:rFonts w:ascii="Arial" w:eastAsia="Arial" w:hAnsi="Arial" w:cs="Arial"/>
                <w:color w:val="7030A0"/>
                <w:sz w:val="16"/>
                <w:szCs w:val="16"/>
              </w:rPr>
            </w:pPr>
            <w:r w:rsidRPr="007A32B3">
              <w:rPr>
                <w:rFonts w:ascii="Arial"/>
                <w:color w:val="7030A0"/>
                <w:sz w:val="16"/>
              </w:rPr>
              <w:t>N</w:t>
            </w:r>
          </w:p>
        </w:tc>
        <w:tc>
          <w:tcPr>
            <w:tcW w:w="566" w:type="dxa"/>
            <w:tcBorders>
              <w:top w:val="single" w:sz="5" w:space="0" w:color="000000"/>
              <w:left w:val="single" w:sz="5" w:space="0" w:color="000000"/>
              <w:bottom w:val="single" w:sz="5" w:space="0" w:color="000000"/>
              <w:right w:val="single" w:sz="5" w:space="0" w:color="000000"/>
            </w:tcBorders>
          </w:tcPr>
          <w:p w14:paraId="484860D3" w14:textId="77777777" w:rsidR="006B5741" w:rsidRPr="007A32B3" w:rsidRDefault="006B5741" w:rsidP="008938DC">
            <w:pPr>
              <w:pStyle w:val="TableParagraph"/>
              <w:spacing w:before="6"/>
              <w:rPr>
                <w:rFonts w:ascii="Arial" w:eastAsia="Arial" w:hAnsi="Arial" w:cs="Arial"/>
                <w:color w:val="7030A0"/>
                <w:sz w:val="21"/>
                <w:szCs w:val="21"/>
              </w:rPr>
            </w:pPr>
          </w:p>
          <w:p w14:paraId="1BB74C95" w14:textId="77777777" w:rsidR="006B5741" w:rsidRPr="007A32B3" w:rsidRDefault="006B5741" w:rsidP="008938DC">
            <w:pPr>
              <w:pStyle w:val="TableParagraph"/>
              <w:ind w:right="30"/>
              <w:jc w:val="center"/>
              <w:rPr>
                <w:rFonts w:ascii="Arial" w:eastAsia="Arial" w:hAnsi="Arial" w:cs="Arial"/>
                <w:color w:val="7030A0"/>
                <w:sz w:val="16"/>
                <w:szCs w:val="16"/>
              </w:rPr>
            </w:pPr>
            <w:r w:rsidRPr="007A32B3">
              <w:rPr>
                <w:rFonts w:ascii="Arial"/>
                <w:color w:val="7030A0"/>
                <w:sz w:val="16"/>
              </w:rPr>
              <w:t>N</w:t>
            </w:r>
          </w:p>
        </w:tc>
        <w:tc>
          <w:tcPr>
            <w:tcW w:w="567" w:type="dxa"/>
            <w:tcBorders>
              <w:top w:val="single" w:sz="5" w:space="0" w:color="000000"/>
              <w:left w:val="single" w:sz="5" w:space="0" w:color="000000"/>
              <w:bottom w:val="single" w:sz="5" w:space="0" w:color="000000"/>
              <w:right w:val="single" w:sz="5" w:space="0" w:color="000000"/>
            </w:tcBorders>
          </w:tcPr>
          <w:p w14:paraId="6201A002" w14:textId="77777777" w:rsidR="006B5741" w:rsidRPr="007A32B3" w:rsidRDefault="006B5741" w:rsidP="008938DC">
            <w:pPr>
              <w:pStyle w:val="TableParagraph"/>
              <w:spacing w:before="6"/>
              <w:rPr>
                <w:rFonts w:ascii="Arial" w:eastAsia="Arial" w:hAnsi="Arial" w:cs="Arial"/>
                <w:color w:val="7030A0"/>
                <w:sz w:val="21"/>
                <w:szCs w:val="21"/>
              </w:rPr>
            </w:pPr>
          </w:p>
          <w:p w14:paraId="7364492F" w14:textId="77777777" w:rsidR="006B5741" w:rsidRPr="007A32B3" w:rsidRDefault="006B5741" w:rsidP="008938DC">
            <w:pPr>
              <w:pStyle w:val="TableParagraph"/>
              <w:ind w:right="31"/>
              <w:jc w:val="center"/>
              <w:rPr>
                <w:rFonts w:ascii="Arial" w:eastAsia="Arial" w:hAnsi="Arial" w:cs="Arial"/>
                <w:color w:val="7030A0"/>
                <w:sz w:val="16"/>
                <w:szCs w:val="16"/>
              </w:rPr>
            </w:pPr>
            <w:r w:rsidRPr="007A32B3">
              <w:rPr>
                <w:rFonts w:ascii="Arial"/>
                <w:color w:val="7030A0"/>
                <w:sz w:val="16"/>
              </w:rPr>
              <w:t>N</w:t>
            </w:r>
          </w:p>
        </w:tc>
        <w:tc>
          <w:tcPr>
            <w:tcW w:w="566" w:type="dxa"/>
            <w:tcBorders>
              <w:top w:val="single" w:sz="5" w:space="0" w:color="000000"/>
              <w:left w:val="single" w:sz="5" w:space="0" w:color="000000"/>
              <w:bottom w:val="single" w:sz="5" w:space="0" w:color="000000"/>
              <w:right w:val="single" w:sz="5" w:space="0" w:color="000000"/>
            </w:tcBorders>
          </w:tcPr>
          <w:p w14:paraId="695895D2" w14:textId="77777777" w:rsidR="006B5741" w:rsidRPr="007A32B3" w:rsidRDefault="006B5741" w:rsidP="008938DC">
            <w:pPr>
              <w:pStyle w:val="TableParagraph"/>
              <w:spacing w:before="6"/>
              <w:rPr>
                <w:rFonts w:ascii="Arial" w:eastAsia="Arial" w:hAnsi="Arial" w:cs="Arial"/>
                <w:color w:val="7030A0"/>
                <w:sz w:val="21"/>
                <w:szCs w:val="21"/>
              </w:rPr>
            </w:pPr>
          </w:p>
          <w:p w14:paraId="06787BF9" w14:textId="77777777" w:rsidR="006B5741" w:rsidRPr="007A32B3" w:rsidRDefault="006B5741" w:rsidP="008938DC">
            <w:pPr>
              <w:pStyle w:val="TableParagraph"/>
              <w:ind w:right="30"/>
              <w:jc w:val="center"/>
              <w:rPr>
                <w:rFonts w:ascii="Arial" w:eastAsia="Arial" w:hAnsi="Arial" w:cs="Arial"/>
                <w:color w:val="7030A0"/>
                <w:sz w:val="16"/>
                <w:szCs w:val="16"/>
              </w:rPr>
            </w:pPr>
            <w:r w:rsidRPr="007A32B3">
              <w:rPr>
                <w:rFonts w:ascii="Arial"/>
                <w:color w:val="7030A0"/>
                <w:sz w:val="16"/>
              </w:rPr>
              <w:t>N</w:t>
            </w:r>
          </w:p>
        </w:tc>
        <w:tc>
          <w:tcPr>
            <w:tcW w:w="569" w:type="dxa"/>
            <w:tcBorders>
              <w:top w:val="single" w:sz="5" w:space="0" w:color="000000"/>
              <w:left w:val="single" w:sz="5" w:space="0" w:color="000000"/>
              <w:bottom w:val="single" w:sz="5" w:space="0" w:color="000000"/>
              <w:right w:val="single" w:sz="5" w:space="0" w:color="000000"/>
            </w:tcBorders>
          </w:tcPr>
          <w:p w14:paraId="5738BB66" w14:textId="77777777" w:rsidR="006B5741" w:rsidRPr="007A32B3" w:rsidRDefault="006B5741" w:rsidP="008938DC">
            <w:pPr>
              <w:pStyle w:val="TableParagraph"/>
              <w:spacing w:before="6"/>
              <w:rPr>
                <w:rFonts w:ascii="Arial" w:eastAsia="Arial" w:hAnsi="Arial" w:cs="Arial"/>
                <w:color w:val="7030A0"/>
                <w:sz w:val="21"/>
                <w:szCs w:val="21"/>
              </w:rPr>
            </w:pPr>
          </w:p>
          <w:p w14:paraId="367A1DE2" w14:textId="77777777" w:rsidR="006B5741" w:rsidRPr="007A32B3" w:rsidRDefault="006B5741" w:rsidP="008938DC">
            <w:pPr>
              <w:pStyle w:val="TableParagraph"/>
              <w:ind w:right="31"/>
              <w:jc w:val="center"/>
              <w:rPr>
                <w:rFonts w:ascii="Arial" w:eastAsia="Arial" w:hAnsi="Arial" w:cs="Arial"/>
                <w:color w:val="7030A0"/>
                <w:sz w:val="16"/>
                <w:szCs w:val="16"/>
              </w:rPr>
            </w:pPr>
            <w:r w:rsidRPr="007A32B3">
              <w:rPr>
                <w:rFonts w:ascii="Arial"/>
                <w:color w:val="7030A0"/>
                <w:sz w:val="16"/>
              </w:rPr>
              <w:t>Z</w:t>
            </w:r>
          </w:p>
        </w:tc>
        <w:tc>
          <w:tcPr>
            <w:tcW w:w="2977" w:type="dxa"/>
            <w:tcBorders>
              <w:top w:val="single" w:sz="5" w:space="0" w:color="000000"/>
              <w:left w:val="single" w:sz="5" w:space="0" w:color="000000"/>
              <w:bottom w:val="single" w:sz="5" w:space="0" w:color="000000"/>
              <w:right w:val="single" w:sz="5" w:space="0" w:color="000000"/>
            </w:tcBorders>
          </w:tcPr>
          <w:p w14:paraId="05D93B2D" w14:textId="56AF5301" w:rsidR="006B5741" w:rsidRPr="007A32B3" w:rsidRDefault="006B5741" w:rsidP="008938DC">
            <w:pPr>
              <w:pStyle w:val="TableParagraph"/>
              <w:spacing w:before="65"/>
              <w:ind w:left="102" w:right="139"/>
              <w:rPr>
                <w:rFonts w:ascii="Arial" w:eastAsia="Arial" w:hAnsi="Arial" w:cs="Arial"/>
                <w:color w:val="7030A0"/>
                <w:sz w:val="16"/>
                <w:szCs w:val="16"/>
              </w:rPr>
            </w:pPr>
            <w:r w:rsidRPr="007A32B3">
              <w:rPr>
                <w:rFonts w:ascii="Arial" w:hAnsi="Arial"/>
                <w:color w:val="7030A0"/>
                <w:spacing w:val="-1"/>
                <w:sz w:val="16"/>
              </w:rPr>
              <w:t>Preporučeno,</w:t>
            </w:r>
            <w:r w:rsidRPr="007A32B3">
              <w:rPr>
                <w:rFonts w:ascii="Arial" w:hAnsi="Arial"/>
                <w:color w:val="7030A0"/>
                <w:sz w:val="16"/>
              </w:rPr>
              <w:t xml:space="preserve"> </w:t>
            </w:r>
            <w:r w:rsidRPr="007A32B3">
              <w:rPr>
                <w:rFonts w:ascii="Arial" w:hAnsi="Arial"/>
                <w:color w:val="7030A0"/>
                <w:spacing w:val="-1"/>
                <w:sz w:val="16"/>
              </w:rPr>
              <w:t>ako</w:t>
            </w:r>
            <w:r w:rsidRPr="007A32B3">
              <w:rPr>
                <w:rFonts w:ascii="Arial" w:hAnsi="Arial"/>
                <w:color w:val="7030A0"/>
                <w:sz w:val="16"/>
              </w:rPr>
              <w:t xml:space="preserve"> </w:t>
            </w:r>
            <w:r w:rsidRPr="007A32B3">
              <w:rPr>
                <w:rFonts w:ascii="Arial" w:hAnsi="Arial"/>
                <w:color w:val="7030A0"/>
                <w:spacing w:val="-2"/>
                <w:sz w:val="16"/>
              </w:rPr>
              <w:t>postoji</w:t>
            </w:r>
            <w:r w:rsidRPr="007A32B3">
              <w:rPr>
                <w:rFonts w:ascii="Arial" w:hAnsi="Arial"/>
                <w:color w:val="7030A0"/>
                <w:sz w:val="16"/>
              </w:rPr>
              <w:t xml:space="preserve"> </w:t>
            </w:r>
            <w:r w:rsidR="008C5D37" w:rsidRPr="007A32B3">
              <w:rPr>
                <w:rFonts w:ascii="Arial" w:hAnsi="Arial"/>
                <w:color w:val="7030A0"/>
                <w:spacing w:val="-2"/>
                <w:sz w:val="16"/>
              </w:rPr>
              <w:t>upravljački</w:t>
            </w:r>
            <w:r w:rsidRPr="007A32B3">
              <w:rPr>
                <w:rFonts w:ascii="Arial" w:hAnsi="Arial"/>
                <w:color w:val="7030A0"/>
                <w:spacing w:val="31"/>
                <w:sz w:val="16"/>
              </w:rPr>
              <w:t xml:space="preserve"> </w:t>
            </w:r>
            <w:r w:rsidRPr="007A32B3">
              <w:rPr>
                <w:rFonts w:ascii="Arial" w:hAnsi="Arial"/>
                <w:color w:val="7030A0"/>
                <w:spacing w:val="-1"/>
                <w:sz w:val="16"/>
              </w:rPr>
              <w:t>centar</w:t>
            </w:r>
            <w:r w:rsidRPr="007A32B3">
              <w:rPr>
                <w:rFonts w:ascii="Arial" w:hAnsi="Arial"/>
                <w:color w:val="7030A0"/>
                <w:sz w:val="16"/>
              </w:rPr>
              <w:t xml:space="preserve"> i</w:t>
            </w:r>
            <w:r w:rsidRPr="007A32B3">
              <w:rPr>
                <w:rFonts w:ascii="Arial" w:hAnsi="Arial"/>
                <w:color w:val="7030A0"/>
                <w:spacing w:val="-2"/>
                <w:sz w:val="16"/>
              </w:rPr>
              <w:t xml:space="preserve"> </w:t>
            </w:r>
            <w:r w:rsidRPr="007A32B3">
              <w:rPr>
                <w:rFonts w:ascii="Arial" w:hAnsi="Arial"/>
                <w:color w:val="7030A0"/>
                <w:spacing w:val="-1"/>
                <w:sz w:val="16"/>
              </w:rPr>
              <w:t>ako</w:t>
            </w:r>
            <w:r w:rsidRPr="007A32B3">
              <w:rPr>
                <w:rFonts w:ascii="Arial" w:hAnsi="Arial"/>
                <w:color w:val="7030A0"/>
                <w:spacing w:val="-3"/>
                <w:sz w:val="16"/>
              </w:rPr>
              <w:t xml:space="preserve"> </w:t>
            </w:r>
            <w:r w:rsidRPr="007A32B3">
              <w:rPr>
                <w:rFonts w:ascii="Arial" w:hAnsi="Arial"/>
                <w:color w:val="7030A0"/>
                <w:spacing w:val="-1"/>
                <w:sz w:val="16"/>
              </w:rPr>
              <w:t>dužina</w:t>
            </w:r>
            <w:r w:rsidRPr="007A32B3">
              <w:rPr>
                <w:rFonts w:ascii="Arial" w:hAnsi="Arial"/>
                <w:color w:val="7030A0"/>
                <w:sz w:val="16"/>
              </w:rPr>
              <w:t xml:space="preserve"> </w:t>
            </w:r>
            <w:r w:rsidRPr="007A32B3">
              <w:rPr>
                <w:rFonts w:ascii="Arial" w:hAnsi="Arial"/>
                <w:color w:val="7030A0"/>
                <w:spacing w:val="-1"/>
                <w:sz w:val="16"/>
              </w:rPr>
              <w:t>prelazi</w:t>
            </w:r>
            <w:r w:rsidRPr="007A32B3">
              <w:rPr>
                <w:rFonts w:ascii="Arial" w:hAnsi="Arial"/>
                <w:color w:val="7030A0"/>
                <w:spacing w:val="1"/>
                <w:sz w:val="16"/>
              </w:rPr>
              <w:t xml:space="preserve"> </w:t>
            </w:r>
            <w:r w:rsidRPr="007A32B3">
              <w:rPr>
                <w:rFonts w:ascii="Arial" w:hAnsi="Arial"/>
                <w:color w:val="7030A0"/>
                <w:spacing w:val="-1"/>
                <w:sz w:val="16"/>
              </w:rPr>
              <w:t>3.000</w:t>
            </w:r>
            <w:r w:rsidRPr="007A32B3">
              <w:rPr>
                <w:rFonts w:ascii="Arial" w:hAnsi="Arial"/>
                <w:color w:val="7030A0"/>
                <w:spacing w:val="-5"/>
                <w:sz w:val="16"/>
              </w:rPr>
              <w:t xml:space="preserve"> </w:t>
            </w:r>
            <w:r w:rsidRPr="007A32B3">
              <w:rPr>
                <w:rFonts w:ascii="Arial" w:hAnsi="Arial"/>
                <w:color w:val="7030A0"/>
                <w:sz w:val="16"/>
              </w:rPr>
              <w:t>m.</w:t>
            </w:r>
          </w:p>
        </w:tc>
      </w:tr>
      <w:tr w:rsidR="007A32B3" w:rsidRPr="007A32B3" w14:paraId="51A77578" w14:textId="77777777" w:rsidTr="00FD4EE0">
        <w:trPr>
          <w:trHeight w:hRule="exact" w:val="883"/>
        </w:trPr>
        <w:tc>
          <w:tcPr>
            <w:tcW w:w="1276" w:type="dxa"/>
            <w:vMerge w:val="restart"/>
            <w:tcBorders>
              <w:top w:val="single" w:sz="5" w:space="0" w:color="000000"/>
              <w:left w:val="single" w:sz="5" w:space="0" w:color="000000"/>
              <w:right w:val="single" w:sz="5" w:space="0" w:color="000000"/>
            </w:tcBorders>
          </w:tcPr>
          <w:p w14:paraId="4FFB9D84" w14:textId="77777777" w:rsidR="006B5741" w:rsidRPr="007A32B3" w:rsidRDefault="006B5741" w:rsidP="008938DC">
            <w:pPr>
              <w:pStyle w:val="TableParagraph"/>
              <w:rPr>
                <w:rFonts w:ascii="Arial" w:eastAsia="Arial" w:hAnsi="Arial" w:cs="Arial"/>
                <w:color w:val="7030A0"/>
                <w:sz w:val="16"/>
                <w:szCs w:val="16"/>
              </w:rPr>
            </w:pPr>
          </w:p>
          <w:p w14:paraId="02D6A8B3" w14:textId="77777777" w:rsidR="006B5741" w:rsidRPr="007A32B3" w:rsidRDefault="006B5741" w:rsidP="008938DC">
            <w:pPr>
              <w:pStyle w:val="TableParagraph"/>
              <w:rPr>
                <w:rFonts w:ascii="Arial" w:eastAsia="Arial" w:hAnsi="Arial" w:cs="Arial"/>
                <w:color w:val="7030A0"/>
                <w:sz w:val="16"/>
                <w:szCs w:val="16"/>
              </w:rPr>
            </w:pPr>
          </w:p>
          <w:p w14:paraId="0012830B" w14:textId="77777777" w:rsidR="006B5741" w:rsidRPr="007A32B3" w:rsidRDefault="006B5741" w:rsidP="008938DC">
            <w:pPr>
              <w:pStyle w:val="TableParagraph"/>
              <w:rPr>
                <w:rFonts w:ascii="Arial" w:eastAsia="Arial" w:hAnsi="Arial" w:cs="Arial"/>
                <w:color w:val="7030A0"/>
                <w:sz w:val="16"/>
                <w:szCs w:val="16"/>
              </w:rPr>
            </w:pPr>
          </w:p>
          <w:p w14:paraId="6139F053" w14:textId="77777777" w:rsidR="006B5741" w:rsidRPr="007A32B3" w:rsidRDefault="006B5741" w:rsidP="008938DC">
            <w:pPr>
              <w:pStyle w:val="TableParagraph"/>
              <w:rPr>
                <w:rFonts w:ascii="Arial" w:eastAsia="Arial" w:hAnsi="Arial" w:cs="Arial"/>
                <w:color w:val="7030A0"/>
                <w:sz w:val="16"/>
                <w:szCs w:val="16"/>
              </w:rPr>
            </w:pPr>
          </w:p>
          <w:p w14:paraId="06C57AE4" w14:textId="77777777" w:rsidR="006B5741" w:rsidRPr="007A32B3" w:rsidRDefault="006B5741" w:rsidP="008938DC">
            <w:pPr>
              <w:pStyle w:val="TableParagraph"/>
              <w:rPr>
                <w:rFonts w:ascii="Arial" w:eastAsia="Arial" w:hAnsi="Arial" w:cs="Arial"/>
                <w:color w:val="7030A0"/>
                <w:sz w:val="16"/>
                <w:szCs w:val="16"/>
              </w:rPr>
            </w:pPr>
          </w:p>
          <w:p w14:paraId="61081E18" w14:textId="07FC1142" w:rsidR="006B5741" w:rsidRPr="007A32B3" w:rsidRDefault="008C5D37" w:rsidP="008938DC">
            <w:pPr>
              <w:pStyle w:val="TableParagraph"/>
              <w:spacing w:before="117"/>
              <w:ind w:left="102" w:right="144"/>
              <w:rPr>
                <w:rFonts w:ascii="Arial" w:eastAsia="Arial" w:hAnsi="Arial" w:cs="Arial"/>
                <w:color w:val="7030A0"/>
                <w:sz w:val="16"/>
                <w:szCs w:val="16"/>
              </w:rPr>
            </w:pPr>
            <w:r w:rsidRPr="007A32B3">
              <w:rPr>
                <w:rFonts w:ascii="Arial" w:eastAsia="Arial" w:hAnsi="Arial" w:cs="Arial"/>
                <w:color w:val="7030A0"/>
                <w:spacing w:val="-1"/>
                <w:sz w:val="16"/>
                <w:szCs w:val="16"/>
              </w:rPr>
              <w:t>Komunika-cioni sistemi</w:t>
            </w:r>
          </w:p>
        </w:tc>
        <w:tc>
          <w:tcPr>
            <w:tcW w:w="1701" w:type="dxa"/>
            <w:tcBorders>
              <w:top w:val="single" w:sz="5" w:space="0" w:color="000000"/>
              <w:left w:val="single" w:sz="5" w:space="0" w:color="000000"/>
              <w:bottom w:val="single" w:sz="5" w:space="0" w:color="000000"/>
              <w:right w:val="single" w:sz="5" w:space="0" w:color="000000"/>
            </w:tcBorders>
          </w:tcPr>
          <w:p w14:paraId="0F777170" w14:textId="7EE20D80" w:rsidR="006B5741" w:rsidRPr="007A32B3" w:rsidRDefault="008C5D37" w:rsidP="008C5D37">
            <w:pPr>
              <w:pStyle w:val="TableParagraph"/>
              <w:spacing w:before="65"/>
              <w:ind w:left="102" w:right="134"/>
              <w:rPr>
                <w:rFonts w:ascii="Arial" w:eastAsia="Arial" w:hAnsi="Arial" w:cs="Arial"/>
                <w:color w:val="7030A0"/>
                <w:sz w:val="16"/>
                <w:szCs w:val="16"/>
              </w:rPr>
            </w:pPr>
            <w:r w:rsidRPr="007A32B3">
              <w:rPr>
                <w:rFonts w:ascii="Arial" w:hAnsi="Arial"/>
                <w:color w:val="7030A0"/>
                <w:spacing w:val="-1"/>
                <w:sz w:val="16"/>
              </w:rPr>
              <w:t>Dvosmjerna radio-komunikacija za službe za hitne intervencij</w:t>
            </w:r>
            <w:r w:rsidR="00AA5148">
              <w:rPr>
                <w:rFonts w:ascii="Arial" w:hAnsi="Arial"/>
                <w:color w:val="7030A0"/>
                <w:spacing w:val="-1"/>
                <w:sz w:val="16"/>
              </w:rPr>
              <w:t>e</w:t>
            </w:r>
          </w:p>
        </w:tc>
        <w:tc>
          <w:tcPr>
            <w:tcW w:w="569" w:type="dxa"/>
            <w:tcBorders>
              <w:top w:val="single" w:sz="5" w:space="0" w:color="000000"/>
              <w:left w:val="single" w:sz="5" w:space="0" w:color="000000"/>
              <w:bottom w:val="single" w:sz="5" w:space="0" w:color="000000"/>
              <w:right w:val="single" w:sz="5" w:space="0" w:color="000000"/>
            </w:tcBorders>
          </w:tcPr>
          <w:p w14:paraId="74478CAF" w14:textId="77777777" w:rsidR="006B5741" w:rsidRPr="007A32B3" w:rsidRDefault="006B5741" w:rsidP="008938DC">
            <w:pPr>
              <w:pStyle w:val="TableParagraph"/>
              <w:rPr>
                <w:rFonts w:ascii="Arial" w:eastAsia="Arial" w:hAnsi="Arial" w:cs="Arial"/>
                <w:color w:val="7030A0"/>
                <w:sz w:val="16"/>
                <w:szCs w:val="16"/>
              </w:rPr>
            </w:pPr>
          </w:p>
          <w:p w14:paraId="77ECFBD9" w14:textId="77777777" w:rsidR="006B5741" w:rsidRPr="007A32B3" w:rsidRDefault="006B5741" w:rsidP="008938DC">
            <w:pPr>
              <w:pStyle w:val="TableParagraph"/>
              <w:spacing w:before="7"/>
              <w:rPr>
                <w:rFonts w:ascii="Arial" w:eastAsia="Arial" w:hAnsi="Arial" w:cs="Arial"/>
                <w:color w:val="7030A0"/>
                <w:sz w:val="13"/>
                <w:szCs w:val="13"/>
              </w:rPr>
            </w:pPr>
          </w:p>
          <w:p w14:paraId="5986B1C9" w14:textId="77777777" w:rsidR="006B5741" w:rsidRPr="007A32B3" w:rsidRDefault="006B5741" w:rsidP="008938DC">
            <w:pPr>
              <w:pStyle w:val="TableParagraph"/>
              <w:ind w:right="33"/>
              <w:jc w:val="center"/>
              <w:rPr>
                <w:rFonts w:ascii="Arial" w:eastAsia="Arial" w:hAnsi="Arial" w:cs="Arial"/>
                <w:color w:val="7030A0"/>
                <w:sz w:val="16"/>
                <w:szCs w:val="16"/>
              </w:rPr>
            </w:pPr>
            <w:r w:rsidRPr="007A32B3">
              <w:rPr>
                <w:rFonts w:ascii="Arial"/>
                <w:color w:val="7030A0"/>
                <w:sz w:val="16"/>
              </w:rPr>
              <w:t>N</w:t>
            </w:r>
          </w:p>
        </w:tc>
        <w:tc>
          <w:tcPr>
            <w:tcW w:w="566" w:type="dxa"/>
            <w:tcBorders>
              <w:top w:val="single" w:sz="5" w:space="0" w:color="000000"/>
              <w:left w:val="single" w:sz="5" w:space="0" w:color="000000"/>
              <w:bottom w:val="single" w:sz="5" w:space="0" w:color="000000"/>
              <w:right w:val="single" w:sz="5" w:space="0" w:color="000000"/>
            </w:tcBorders>
          </w:tcPr>
          <w:p w14:paraId="1F5F52E6" w14:textId="77777777" w:rsidR="006B5741" w:rsidRPr="007A32B3" w:rsidRDefault="006B5741" w:rsidP="008938DC">
            <w:pPr>
              <w:pStyle w:val="TableParagraph"/>
              <w:rPr>
                <w:rFonts w:ascii="Arial" w:eastAsia="Arial" w:hAnsi="Arial" w:cs="Arial"/>
                <w:color w:val="7030A0"/>
                <w:sz w:val="16"/>
                <w:szCs w:val="16"/>
              </w:rPr>
            </w:pPr>
          </w:p>
          <w:p w14:paraId="26FC0418" w14:textId="77777777" w:rsidR="006B5741" w:rsidRPr="007A32B3" w:rsidRDefault="006B5741" w:rsidP="008938DC">
            <w:pPr>
              <w:pStyle w:val="TableParagraph"/>
              <w:spacing w:before="7"/>
              <w:rPr>
                <w:rFonts w:ascii="Arial" w:eastAsia="Arial" w:hAnsi="Arial" w:cs="Arial"/>
                <w:color w:val="7030A0"/>
                <w:sz w:val="13"/>
                <w:szCs w:val="13"/>
              </w:rPr>
            </w:pPr>
          </w:p>
          <w:p w14:paraId="2D35CB96" w14:textId="77777777" w:rsidR="006B5741" w:rsidRPr="007A32B3" w:rsidRDefault="006B5741" w:rsidP="008938DC">
            <w:pPr>
              <w:pStyle w:val="TableParagraph"/>
              <w:ind w:right="30"/>
              <w:jc w:val="center"/>
              <w:rPr>
                <w:rFonts w:ascii="Arial" w:eastAsia="Arial" w:hAnsi="Arial" w:cs="Arial"/>
                <w:color w:val="7030A0"/>
                <w:sz w:val="16"/>
                <w:szCs w:val="16"/>
              </w:rPr>
            </w:pPr>
            <w:r w:rsidRPr="007A32B3">
              <w:rPr>
                <w:rFonts w:ascii="Arial"/>
                <w:color w:val="7030A0"/>
                <w:sz w:val="16"/>
              </w:rPr>
              <w:t>N</w:t>
            </w:r>
          </w:p>
        </w:tc>
        <w:tc>
          <w:tcPr>
            <w:tcW w:w="567" w:type="dxa"/>
            <w:tcBorders>
              <w:top w:val="single" w:sz="5" w:space="0" w:color="000000"/>
              <w:left w:val="single" w:sz="5" w:space="0" w:color="000000"/>
              <w:bottom w:val="single" w:sz="5" w:space="0" w:color="000000"/>
              <w:right w:val="single" w:sz="5" w:space="0" w:color="000000"/>
            </w:tcBorders>
          </w:tcPr>
          <w:p w14:paraId="03CFFC2F" w14:textId="77777777" w:rsidR="006B5741" w:rsidRPr="007A32B3" w:rsidRDefault="006B5741" w:rsidP="008938DC">
            <w:pPr>
              <w:pStyle w:val="TableParagraph"/>
              <w:rPr>
                <w:rFonts w:ascii="Arial" w:eastAsia="Arial" w:hAnsi="Arial" w:cs="Arial"/>
                <w:color w:val="7030A0"/>
                <w:sz w:val="16"/>
                <w:szCs w:val="16"/>
              </w:rPr>
            </w:pPr>
          </w:p>
          <w:p w14:paraId="5D0A3D83" w14:textId="77777777" w:rsidR="006B5741" w:rsidRPr="007A32B3" w:rsidRDefault="006B5741" w:rsidP="008938DC">
            <w:pPr>
              <w:pStyle w:val="TableParagraph"/>
              <w:spacing w:before="7"/>
              <w:rPr>
                <w:rFonts w:ascii="Arial" w:eastAsia="Arial" w:hAnsi="Arial" w:cs="Arial"/>
                <w:color w:val="7030A0"/>
                <w:sz w:val="13"/>
                <w:szCs w:val="13"/>
              </w:rPr>
            </w:pPr>
          </w:p>
          <w:p w14:paraId="6CE6AB65" w14:textId="77777777" w:rsidR="006B5741" w:rsidRPr="007A32B3" w:rsidRDefault="006B5741" w:rsidP="008938DC">
            <w:pPr>
              <w:pStyle w:val="TableParagraph"/>
              <w:ind w:right="31"/>
              <w:jc w:val="center"/>
              <w:rPr>
                <w:rFonts w:ascii="Arial" w:eastAsia="Arial" w:hAnsi="Arial" w:cs="Arial"/>
                <w:color w:val="7030A0"/>
                <w:sz w:val="16"/>
                <w:szCs w:val="16"/>
              </w:rPr>
            </w:pPr>
            <w:r w:rsidRPr="007A32B3">
              <w:rPr>
                <w:rFonts w:ascii="Arial"/>
                <w:color w:val="7030A0"/>
                <w:sz w:val="16"/>
              </w:rPr>
              <w:t>N</w:t>
            </w:r>
          </w:p>
        </w:tc>
        <w:tc>
          <w:tcPr>
            <w:tcW w:w="566" w:type="dxa"/>
            <w:tcBorders>
              <w:top w:val="single" w:sz="5" w:space="0" w:color="000000"/>
              <w:left w:val="single" w:sz="5" w:space="0" w:color="000000"/>
              <w:bottom w:val="single" w:sz="5" w:space="0" w:color="000000"/>
              <w:right w:val="single" w:sz="5" w:space="0" w:color="000000"/>
            </w:tcBorders>
          </w:tcPr>
          <w:p w14:paraId="684A359A" w14:textId="77777777" w:rsidR="006B5741" w:rsidRPr="007A32B3" w:rsidRDefault="006B5741" w:rsidP="008938DC">
            <w:pPr>
              <w:pStyle w:val="TableParagraph"/>
              <w:rPr>
                <w:rFonts w:ascii="Arial" w:eastAsia="Arial" w:hAnsi="Arial" w:cs="Arial"/>
                <w:color w:val="7030A0"/>
                <w:sz w:val="16"/>
                <w:szCs w:val="16"/>
              </w:rPr>
            </w:pPr>
          </w:p>
          <w:p w14:paraId="01F75527" w14:textId="77777777" w:rsidR="006B5741" w:rsidRPr="007A32B3" w:rsidRDefault="006B5741" w:rsidP="008938DC">
            <w:pPr>
              <w:pStyle w:val="TableParagraph"/>
              <w:spacing w:before="7"/>
              <w:rPr>
                <w:rFonts w:ascii="Arial" w:eastAsia="Arial" w:hAnsi="Arial" w:cs="Arial"/>
                <w:color w:val="7030A0"/>
                <w:sz w:val="13"/>
                <w:szCs w:val="13"/>
              </w:rPr>
            </w:pPr>
          </w:p>
          <w:p w14:paraId="088A647B" w14:textId="77777777" w:rsidR="006B5741" w:rsidRPr="007A32B3" w:rsidRDefault="006B5741" w:rsidP="008938DC">
            <w:pPr>
              <w:pStyle w:val="TableParagraph"/>
              <w:ind w:right="31"/>
              <w:jc w:val="center"/>
              <w:rPr>
                <w:rFonts w:ascii="Arial" w:eastAsia="Arial" w:hAnsi="Arial" w:cs="Arial"/>
                <w:color w:val="7030A0"/>
                <w:sz w:val="16"/>
                <w:szCs w:val="16"/>
              </w:rPr>
            </w:pPr>
            <w:r w:rsidRPr="007A32B3">
              <w:rPr>
                <w:rFonts w:ascii="Arial"/>
                <w:color w:val="7030A0"/>
                <w:sz w:val="16"/>
              </w:rPr>
              <w:t>O</w:t>
            </w:r>
          </w:p>
        </w:tc>
        <w:tc>
          <w:tcPr>
            <w:tcW w:w="569" w:type="dxa"/>
            <w:tcBorders>
              <w:top w:val="single" w:sz="5" w:space="0" w:color="000000"/>
              <w:left w:val="single" w:sz="5" w:space="0" w:color="000000"/>
              <w:bottom w:val="single" w:sz="5" w:space="0" w:color="000000"/>
              <w:right w:val="single" w:sz="5" w:space="0" w:color="000000"/>
            </w:tcBorders>
          </w:tcPr>
          <w:p w14:paraId="403D75B6" w14:textId="77777777" w:rsidR="006B5741" w:rsidRPr="007A32B3" w:rsidRDefault="006B5741" w:rsidP="008938DC">
            <w:pPr>
              <w:pStyle w:val="TableParagraph"/>
              <w:rPr>
                <w:rFonts w:ascii="Arial" w:eastAsia="Arial" w:hAnsi="Arial" w:cs="Arial"/>
                <w:color w:val="7030A0"/>
                <w:sz w:val="16"/>
                <w:szCs w:val="16"/>
              </w:rPr>
            </w:pPr>
          </w:p>
          <w:p w14:paraId="10D9AC57" w14:textId="77777777" w:rsidR="006B5741" w:rsidRPr="007A32B3" w:rsidRDefault="006B5741" w:rsidP="008938DC">
            <w:pPr>
              <w:pStyle w:val="TableParagraph"/>
              <w:spacing w:before="7"/>
              <w:rPr>
                <w:rFonts w:ascii="Arial" w:eastAsia="Arial" w:hAnsi="Arial" w:cs="Arial"/>
                <w:color w:val="7030A0"/>
                <w:sz w:val="13"/>
                <w:szCs w:val="13"/>
              </w:rPr>
            </w:pPr>
          </w:p>
          <w:p w14:paraId="09B53903" w14:textId="77777777" w:rsidR="006B5741" w:rsidRPr="007A32B3" w:rsidRDefault="006B5741" w:rsidP="008938DC">
            <w:pPr>
              <w:pStyle w:val="TableParagraph"/>
              <w:ind w:right="28"/>
              <w:jc w:val="center"/>
              <w:rPr>
                <w:rFonts w:ascii="Arial" w:eastAsia="Arial" w:hAnsi="Arial" w:cs="Arial"/>
                <w:color w:val="7030A0"/>
                <w:sz w:val="16"/>
                <w:szCs w:val="16"/>
              </w:rPr>
            </w:pPr>
            <w:r w:rsidRPr="007A32B3">
              <w:rPr>
                <w:rFonts w:ascii="Arial"/>
                <w:color w:val="7030A0"/>
                <w:sz w:val="16"/>
              </w:rPr>
              <w:t>O</w:t>
            </w:r>
          </w:p>
        </w:tc>
        <w:tc>
          <w:tcPr>
            <w:tcW w:w="2977" w:type="dxa"/>
            <w:tcBorders>
              <w:top w:val="single" w:sz="5" w:space="0" w:color="000000"/>
              <w:left w:val="single" w:sz="5" w:space="0" w:color="000000"/>
              <w:bottom w:val="single" w:sz="5" w:space="0" w:color="000000"/>
              <w:right w:val="single" w:sz="5" w:space="0" w:color="000000"/>
            </w:tcBorders>
          </w:tcPr>
          <w:p w14:paraId="0858CC6F" w14:textId="77777777" w:rsidR="006B5741" w:rsidRPr="007A32B3" w:rsidRDefault="006B5741" w:rsidP="008938DC">
            <w:pPr>
              <w:rPr>
                <w:color w:val="7030A0"/>
              </w:rPr>
            </w:pPr>
          </w:p>
        </w:tc>
      </w:tr>
      <w:tr w:rsidR="007A32B3" w:rsidRPr="007A32B3" w14:paraId="51F60872" w14:textId="77777777" w:rsidTr="00FD4EE0">
        <w:trPr>
          <w:trHeight w:hRule="exact" w:val="881"/>
        </w:trPr>
        <w:tc>
          <w:tcPr>
            <w:tcW w:w="1276" w:type="dxa"/>
            <w:vMerge/>
            <w:tcBorders>
              <w:left w:val="single" w:sz="5" w:space="0" w:color="000000"/>
              <w:right w:val="single" w:sz="5" w:space="0" w:color="000000"/>
            </w:tcBorders>
          </w:tcPr>
          <w:p w14:paraId="205270CF" w14:textId="77777777" w:rsidR="006B5741" w:rsidRPr="007A32B3" w:rsidRDefault="006B5741" w:rsidP="008938DC">
            <w:pPr>
              <w:rPr>
                <w:color w:val="7030A0"/>
              </w:rPr>
            </w:pPr>
          </w:p>
        </w:tc>
        <w:tc>
          <w:tcPr>
            <w:tcW w:w="1701" w:type="dxa"/>
            <w:tcBorders>
              <w:top w:val="single" w:sz="5" w:space="0" w:color="000000"/>
              <w:left w:val="single" w:sz="5" w:space="0" w:color="000000"/>
              <w:bottom w:val="single" w:sz="5" w:space="0" w:color="000000"/>
              <w:right w:val="single" w:sz="5" w:space="0" w:color="000000"/>
            </w:tcBorders>
          </w:tcPr>
          <w:p w14:paraId="15BE847A" w14:textId="77777777" w:rsidR="006B5741" w:rsidRPr="007A32B3" w:rsidRDefault="006B5741" w:rsidP="008938DC">
            <w:pPr>
              <w:pStyle w:val="TableParagraph"/>
              <w:spacing w:before="62"/>
              <w:ind w:left="102" w:right="131"/>
              <w:jc w:val="both"/>
              <w:rPr>
                <w:rFonts w:ascii="Arial" w:eastAsia="Arial" w:hAnsi="Arial" w:cs="Arial"/>
                <w:color w:val="7030A0"/>
                <w:sz w:val="16"/>
                <w:szCs w:val="16"/>
              </w:rPr>
            </w:pPr>
            <w:r w:rsidRPr="007A32B3">
              <w:rPr>
                <w:rFonts w:ascii="Arial" w:hAnsi="Arial"/>
                <w:color w:val="7030A0"/>
                <w:spacing w:val="-1"/>
                <w:sz w:val="16"/>
              </w:rPr>
              <w:t>Radio</w:t>
            </w:r>
            <w:r w:rsidRPr="007A32B3">
              <w:rPr>
                <w:rFonts w:ascii="Arial" w:hAnsi="Arial"/>
                <w:color w:val="7030A0"/>
                <w:sz w:val="16"/>
              </w:rPr>
              <w:t xml:space="preserve"> </w:t>
            </w:r>
            <w:r w:rsidRPr="007A32B3">
              <w:rPr>
                <w:rFonts w:ascii="Arial" w:hAnsi="Arial"/>
                <w:color w:val="7030A0"/>
                <w:spacing w:val="-1"/>
                <w:sz w:val="16"/>
              </w:rPr>
              <w:t>obaveštenja</w:t>
            </w:r>
            <w:r w:rsidRPr="007A32B3">
              <w:rPr>
                <w:rFonts w:ascii="Arial" w:hAnsi="Arial"/>
                <w:color w:val="7030A0"/>
                <w:spacing w:val="26"/>
                <w:sz w:val="16"/>
              </w:rPr>
              <w:t xml:space="preserve"> </w:t>
            </w:r>
            <w:r w:rsidRPr="007A32B3">
              <w:rPr>
                <w:rFonts w:ascii="Arial" w:hAnsi="Arial"/>
                <w:color w:val="7030A0"/>
                <w:spacing w:val="-1"/>
                <w:sz w:val="16"/>
              </w:rPr>
              <w:t>prilikom</w:t>
            </w:r>
            <w:r w:rsidRPr="007A32B3">
              <w:rPr>
                <w:rFonts w:ascii="Arial" w:hAnsi="Arial"/>
                <w:color w:val="7030A0"/>
                <w:spacing w:val="21"/>
                <w:sz w:val="16"/>
              </w:rPr>
              <w:t xml:space="preserve"> </w:t>
            </w:r>
            <w:r w:rsidRPr="007A32B3">
              <w:rPr>
                <w:rFonts w:ascii="Arial" w:hAnsi="Arial"/>
                <w:color w:val="7030A0"/>
                <w:spacing w:val="-1"/>
                <w:sz w:val="16"/>
              </w:rPr>
              <w:t>vanrednog</w:t>
            </w:r>
            <w:r w:rsidRPr="007A32B3">
              <w:rPr>
                <w:rFonts w:ascii="Arial" w:hAnsi="Arial"/>
                <w:color w:val="7030A0"/>
                <w:spacing w:val="24"/>
                <w:sz w:val="16"/>
              </w:rPr>
              <w:t xml:space="preserve"> </w:t>
            </w:r>
            <w:r w:rsidRPr="007A32B3">
              <w:rPr>
                <w:rFonts w:ascii="Arial" w:hAnsi="Arial"/>
                <w:color w:val="7030A0"/>
                <w:spacing w:val="-1"/>
                <w:sz w:val="16"/>
              </w:rPr>
              <w:t>događaja</w:t>
            </w:r>
            <w:r w:rsidRPr="007A32B3">
              <w:rPr>
                <w:rFonts w:ascii="Arial" w:hAnsi="Arial"/>
                <w:color w:val="7030A0"/>
                <w:spacing w:val="21"/>
                <w:sz w:val="16"/>
              </w:rPr>
              <w:t xml:space="preserve"> </w:t>
            </w:r>
            <w:r w:rsidRPr="007A32B3">
              <w:rPr>
                <w:rFonts w:ascii="Arial" w:hAnsi="Arial"/>
                <w:color w:val="7030A0"/>
                <w:spacing w:val="-1"/>
                <w:sz w:val="16"/>
              </w:rPr>
              <w:t>za</w:t>
            </w:r>
            <w:r w:rsidRPr="007A32B3">
              <w:rPr>
                <w:rFonts w:ascii="Arial" w:hAnsi="Arial"/>
                <w:color w:val="7030A0"/>
                <w:spacing w:val="22"/>
                <w:sz w:val="16"/>
              </w:rPr>
              <w:t xml:space="preserve"> </w:t>
            </w:r>
            <w:r w:rsidRPr="007A32B3">
              <w:rPr>
                <w:rFonts w:ascii="Arial" w:hAnsi="Arial"/>
                <w:color w:val="7030A0"/>
                <w:spacing w:val="-1"/>
                <w:sz w:val="16"/>
              </w:rPr>
              <w:t>korisnike</w:t>
            </w:r>
            <w:r w:rsidRPr="007A32B3">
              <w:rPr>
                <w:rFonts w:ascii="Arial" w:hAnsi="Arial"/>
                <w:color w:val="7030A0"/>
                <w:spacing w:val="21"/>
                <w:sz w:val="16"/>
              </w:rPr>
              <w:t xml:space="preserve"> </w:t>
            </w:r>
            <w:r w:rsidRPr="007A32B3">
              <w:rPr>
                <w:rFonts w:ascii="Arial" w:hAnsi="Arial"/>
                <w:color w:val="7030A0"/>
                <w:spacing w:val="-1"/>
                <w:sz w:val="16"/>
              </w:rPr>
              <w:t>tunela</w:t>
            </w:r>
          </w:p>
        </w:tc>
        <w:tc>
          <w:tcPr>
            <w:tcW w:w="569" w:type="dxa"/>
            <w:tcBorders>
              <w:top w:val="single" w:sz="5" w:space="0" w:color="000000"/>
              <w:left w:val="single" w:sz="5" w:space="0" w:color="000000"/>
              <w:bottom w:val="single" w:sz="5" w:space="0" w:color="000000"/>
              <w:right w:val="single" w:sz="5" w:space="0" w:color="000000"/>
            </w:tcBorders>
          </w:tcPr>
          <w:p w14:paraId="48ECF68A" w14:textId="77777777" w:rsidR="006B5741" w:rsidRPr="007A32B3" w:rsidRDefault="006B5741" w:rsidP="008938DC">
            <w:pPr>
              <w:pStyle w:val="TableParagraph"/>
              <w:rPr>
                <w:rFonts w:ascii="Arial" w:eastAsia="Arial" w:hAnsi="Arial" w:cs="Arial"/>
                <w:color w:val="7030A0"/>
                <w:sz w:val="16"/>
                <w:szCs w:val="16"/>
              </w:rPr>
            </w:pPr>
          </w:p>
          <w:p w14:paraId="45BAEB24" w14:textId="77777777" w:rsidR="006B5741" w:rsidRPr="007A32B3" w:rsidRDefault="006B5741" w:rsidP="008938DC">
            <w:pPr>
              <w:pStyle w:val="TableParagraph"/>
              <w:spacing w:before="5"/>
              <w:rPr>
                <w:rFonts w:ascii="Arial" w:eastAsia="Arial" w:hAnsi="Arial" w:cs="Arial"/>
                <w:color w:val="7030A0"/>
                <w:sz w:val="13"/>
                <w:szCs w:val="13"/>
              </w:rPr>
            </w:pPr>
          </w:p>
          <w:p w14:paraId="2EDBAA35" w14:textId="77777777" w:rsidR="006B5741" w:rsidRPr="007A32B3" w:rsidRDefault="006B5741" w:rsidP="008938DC">
            <w:pPr>
              <w:pStyle w:val="TableParagraph"/>
              <w:ind w:right="33"/>
              <w:jc w:val="center"/>
              <w:rPr>
                <w:rFonts w:ascii="Arial" w:eastAsia="Arial" w:hAnsi="Arial" w:cs="Arial"/>
                <w:color w:val="7030A0"/>
                <w:sz w:val="16"/>
                <w:szCs w:val="16"/>
              </w:rPr>
            </w:pPr>
            <w:r w:rsidRPr="007A32B3">
              <w:rPr>
                <w:rFonts w:ascii="Arial"/>
                <w:color w:val="7030A0"/>
                <w:sz w:val="16"/>
              </w:rPr>
              <w:t>O</w:t>
            </w:r>
          </w:p>
        </w:tc>
        <w:tc>
          <w:tcPr>
            <w:tcW w:w="566" w:type="dxa"/>
            <w:tcBorders>
              <w:top w:val="single" w:sz="5" w:space="0" w:color="000000"/>
              <w:left w:val="single" w:sz="5" w:space="0" w:color="000000"/>
              <w:bottom w:val="single" w:sz="5" w:space="0" w:color="000000"/>
              <w:right w:val="single" w:sz="5" w:space="0" w:color="000000"/>
            </w:tcBorders>
          </w:tcPr>
          <w:p w14:paraId="3C1D7CD6" w14:textId="77777777" w:rsidR="006B5741" w:rsidRPr="007A32B3" w:rsidRDefault="006B5741" w:rsidP="008938DC">
            <w:pPr>
              <w:pStyle w:val="TableParagraph"/>
              <w:rPr>
                <w:rFonts w:ascii="Arial" w:eastAsia="Arial" w:hAnsi="Arial" w:cs="Arial"/>
                <w:color w:val="7030A0"/>
                <w:sz w:val="16"/>
                <w:szCs w:val="16"/>
              </w:rPr>
            </w:pPr>
          </w:p>
          <w:p w14:paraId="524ADF74" w14:textId="77777777" w:rsidR="006B5741" w:rsidRPr="007A32B3" w:rsidRDefault="006B5741" w:rsidP="008938DC">
            <w:pPr>
              <w:pStyle w:val="TableParagraph"/>
              <w:spacing w:before="5"/>
              <w:rPr>
                <w:rFonts w:ascii="Arial" w:eastAsia="Arial" w:hAnsi="Arial" w:cs="Arial"/>
                <w:color w:val="7030A0"/>
                <w:sz w:val="13"/>
                <w:szCs w:val="13"/>
              </w:rPr>
            </w:pPr>
          </w:p>
          <w:p w14:paraId="1D6B4A72" w14:textId="77777777" w:rsidR="006B5741" w:rsidRPr="007A32B3" w:rsidRDefault="006B5741" w:rsidP="008938DC">
            <w:pPr>
              <w:pStyle w:val="TableParagraph"/>
              <w:ind w:right="31"/>
              <w:jc w:val="center"/>
              <w:rPr>
                <w:rFonts w:ascii="Arial" w:eastAsia="Arial" w:hAnsi="Arial" w:cs="Arial"/>
                <w:color w:val="7030A0"/>
                <w:sz w:val="16"/>
                <w:szCs w:val="16"/>
              </w:rPr>
            </w:pPr>
            <w:r w:rsidRPr="007A32B3">
              <w:rPr>
                <w:rFonts w:ascii="Arial"/>
                <w:color w:val="7030A0"/>
                <w:sz w:val="16"/>
              </w:rPr>
              <w:t>O</w:t>
            </w:r>
          </w:p>
        </w:tc>
        <w:tc>
          <w:tcPr>
            <w:tcW w:w="567" w:type="dxa"/>
            <w:tcBorders>
              <w:top w:val="single" w:sz="5" w:space="0" w:color="000000"/>
              <w:left w:val="single" w:sz="5" w:space="0" w:color="000000"/>
              <w:bottom w:val="single" w:sz="5" w:space="0" w:color="000000"/>
              <w:right w:val="single" w:sz="5" w:space="0" w:color="000000"/>
            </w:tcBorders>
          </w:tcPr>
          <w:p w14:paraId="3813C112" w14:textId="77777777" w:rsidR="006B5741" w:rsidRPr="007A32B3" w:rsidRDefault="006B5741" w:rsidP="008938DC">
            <w:pPr>
              <w:pStyle w:val="TableParagraph"/>
              <w:rPr>
                <w:rFonts w:ascii="Arial" w:eastAsia="Arial" w:hAnsi="Arial" w:cs="Arial"/>
                <w:color w:val="7030A0"/>
                <w:sz w:val="16"/>
                <w:szCs w:val="16"/>
              </w:rPr>
            </w:pPr>
          </w:p>
          <w:p w14:paraId="68E29838" w14:textId="77777777" w:rsidR="006B5741" w:rsidRPr="007A32B3" w:rsidRDefault="006B5741" w:rsidP="008938DC">
            <w:pPr>
              <w:pStyle w:val="TableParagraph"/>
              <w:spacing w:before="5"/>
              <w:rPr>
                <w:rFonts w:ascii="Arial" w:eastAsia="Arial" w:hAnsi="Arial" w:cs="Arial"/>
                <w:color w:val="7030A0"/>
                <w:sz w:val="13"/>
                <w:szCs w:val="13"/>
              </w:rPr>
            </w:pPr>
          </w:p>
          <w:p w14:paraId="57F67D86" w14:textId="77777777" w:rsidR="006B5741" w:rsidRPr="007A32B3" w:rsidRDefault="006B5741" w:rsidP="008938DC">
            <w:pPr>
              <w:pStyle w:val="TableParagraph"/>
              <w:ind w:right="31"/>
              <w:jc w:val="center"/>
              <w:rPr>
                <w:rFonts w:ascii="Arial" w:eastAsia="Arial" w:hAnsi="Arial" w:cs="Arial"/>
                <w:color w:val="7030A0"/>
                <w:sz w:val="16"/>
                <w:szCs w:val="16"/>
              </w:rPr>
            </w:pPr>
            <w:r w:rsidRPr="007A32B3">
              <w:rPr>
                <w:rFonts w:ascii="Arial"/>
                <w:color w:val="7030A0"/>
                <w:sz w:val="16"/>
              </w:rPr>
              <w:t>O</w:t>
            </w:r>
          </w:p>
        </w:tc>
        <w:tc>
          <w:tcPr>
            <w:tcW w:w="566" w:type="dxa"/>
            <w:tcBorders>
              <w:top w:val="single" w:sz="5" w:space="0" w:color="000000"/>
              <w:left w:val="single" w:sz="5" w:space="0" w:color="000000"/>
              <w:bottom w:val="single" w:sz="5" w:space="0" w:color="000000"/>
              <w:right w:val="single" w:sz="5" w:space="0" w:color="000000"/>
            </w:tcBorders>
          </w:tcPr>
          <w:p w14:paraId="263A6E13" w14:textId="77777777" w:rsidR="006B5741" w:rsidRPr="007A32B3" w:rsidRDefault="006B5741" w:rsidP="008938DC">
            <w:pPr>
              <w:pStyle w:val="TableParagraph"/>
              <w:rPr>
                <w:rFonts w:ascii="Arial" w:eastAsia="Arial" w:hAnsi="Arial" w:cs="Arial"/>
                <w:color w:val="7030A0"/>
                <w:sz w:val="16"/>
                <w:szCs w:val="16"/>
              </w:rPr>
            </w:pPr>
          </w:p>
          <w:p w14:paraId="2A9D9410" w14:textId="77777777" w:rsidR="006B5741" w:rsidRPr="007A32B3" w:rsidRDefault="006B5741" w:rsidP="008938DC">
            <w:pPr>
              <w:pStyle w:val="TableParagraph"/>
              <w:spacing w:before="5"/>
              <w:rPr>
                <w:rFonts w:ascii="Arial" w:eastAsia="Arial" w:hAnsi="Arial" w:cs="Arial"/>
                <w:color w:val="7030A0"/>
                <w:sz w:val="13"/>
                <w:szCs w:val="13"/>
              </w:rPr>
            </w:pPr>
          </w:p>
          <w:p w14:paraId="7A45F663" w14:textId="77777777" w:rsidR="006B5741" w:rsidRPr="007A32B3" w:rsidRDefault="006B5741" w:rsidP="008938DC">
            <w:pPr>
              <w:pStyle w:val="TableParagraph"/>
              <w:ind w:right="31"/>
              <w:jc w:val="center"/>
              <w:rPr>
                <w:rFonts w:ascii="Arial" w:eastAsia="Arial" w:hAnsi="Arial" w:cs="Arial"/>
                <w:color w:val="7030A0"/>
                <w:sz w:val="16"/>
                <w:szCs w:val="16"/>
              </w:rPr>
            </w:pPr>
            <w:r w:rsidRPr="007A32B3">
              <w:rPr>
                <w:rFonts w:ascii="Arial"/>
                <w:color w:val="7030A0"/>
                <w:sz w:val="16"/>
              </w:rPr>
              <w:t>O</w:t>
            </w:r>
          </w:p>
        </w:tc>
        <w:tc>
          <w:tcPr>
            <w:tcW w:w="569" w:type="dxa"/>
            <w:tcBorders>
              <w:top w:val="single" w:sz="5" w:space="0" w:color="000000"/>
              <w:left w:val="single" w:sz="5" w:space="0" w:color="000000"/>
              <w:bottom w:val="single" w:sz="5" w:space="0" w:color="000000"/>
              <w:right w:val="single" w:sz="5" w:space="0" w:color="000000"/>
            </w:tcBorders>
          </w:tcPr>
          <w:p w14:paraId="690A263A" w14:textId="77777777" w:rsidR="006B5741" w:rsidRPr="007A32B3" w:rsidRDefault="006B5741" w:rsidP="008938DC">
            <w:pPr>
              <w:pStyle w:val="TableParagraph"/>
              <w:rPr>
                <w:rFonts w:ascii="Arial" w:eastAsia="Arial" w:hAnsi="Arial" w:cs="Arial"/>
                <w:color w:val="7030A0"/>
                <w:sz w:val="16"/>
                <w:szCs w:val="16"/>
              </w:rPr>
            </w:pPr>
          </w:p>
          <w:p w14:paraId="45697F6C" w14:textId="77777777" w:rsidR="006B5741" w:rsidRPr="007A32B3" w:rsidRDefault="006B5741" w:rsidP="008938DC">
            <w:pPr>
              <w:pStyle w:val="TableParagraph"/>
              <w:spacing w:before="5"/>
              <w:rPr>
                <w:rFonts w:ascii="Arial" w:eastAsia="Arial" w:hAnsi="Arial" w:cs="Arial"/>
                <w:color w:val="7030A0"/>
                <w:sz w:val="13"/>
                <w:szCs w:val="13"/>
              </w:rPr>
            </w:pPr>
          </w:p>
          <w:p w14:paraId="7B4A31D7" w14:textId="77777777" w:rsidR="006B5741" w:rsidRPr="007A32B3" w:rsidRDefault="006B5741" w:rsidP="008938DC">
            <w:pPr>
              <w:pStyle w:val="TableParagraph"/>
              <w:ind w:right="28"/>
              <w:jc w:val="center"/>
              <w:rPr>
                <w:rFonts w:ascii="Arial" w:eastAsia="Arial" w:hAnsi="Arial" w:cs="Arial"/>
                <w:color w:val="7030A0"/>
                <w:sz w:val="16"/>
                <w:szCs w:val="16"/>
              </w:rPr>
            </w:pPr>
            <w:r w:rsidRPr="007A32B3">
              <w:rPr>
                <w:rFonts w:ascii="Arial"/>
                <w:color w:val="7030A0"/>
                <w:sz w:val="16"/>
              </w:rPr>
              <w:t>O</w:t>
            </w:r>
          </w:p>
        </w:tc>
        <w:tc>
          <w:tcPr>
            <w:tcW w:w="2977" w:type="dxa"/>
            <w:tcBorders>
              <w:top w:val="single" w:sz="5" w:space="0" w:color="000000"/>
              <w:left w:val="single" w:sz="5" w:space="0" w:color="000000"/>
              <w:bottom w:val="single" w:sz="5" w:space="0" w:color="000000"/>
              <w:right w:val="single" w:sz="5" w:space="0" w:color="000000"/>
            </w:tcBorders>
          </w:tcPr>
          <w:p w14:paraId="6866FC9D" w14:textId="1B4684EF" w:rsidR="006B5741" w:rsidRPr="007A32B3" w:rsidRDefault="006B5741" w:rsidP="008938DC">
            <w:pPr>
              <w:pStyle w:val="TableParagraph"/>
              <w:spacing w:before="62"/>
              <w:ind w:left="102" w:right="135"/>
              <w:jc w:val="both"/>
              <w:rPr>
                <w:rFonts w:ascii="Arial" w:eastAsia="Arial" w:hAnsi="Arial" w:cs="Arial"/>
                <w:color w:val="7030A0"/>
                <w:sz w:val="16"/>
                <w:szCs w:val="16"/>
              </w:rPr>
            </w:pPr>
            <w:r w:rsidRPr="007A32B3">
              <w:rPr>
                <w:rFonts w:ascii="Arial"/>
                <w:color w:val="7030A0"/>
                <w:spacing w:val="-1"/>
                <w:sz w:val="16"/>
              </w:rPr>
              <w:t>Obavezno,</w:t>
            </w:r>
            <w:r w:rsidRPr="007A32B3">
              <w:rPr>
                <w:rFonts w:ascii="Arial"/>
                <w:color w:val="7030A0"/>
                <w:spacing w:val="21"/>
                <w:sz w:val="16"/>
              </w:rPr>
              <w:t xml:space="preserve"> </w:t>
            </w:r>
            <w:r w:rsidRPr="007A32B3">
              <w:rPr>
                <w:rFonts w:ascii="Arial"/>
                <w:color w:val="7030A0"/>
                <w:spacing w:val="-1"/>
                <w:sz w:val="16"/>
              </w:rPr>
              <w:t>gde</w:t>
            </w:r>
            <w:r w:rsidRPr="007A32B3">
              <w:rPr>
                <w:rFonts w:ascii="Arial"/>
                <w:color w:val="7030A0"/>
                <w:spacing w:val="22"/>
                <w:sz w:val="16"/>
              </w:rPr>
              <w:t xml:space="preserve"> </w:t>
            </w:r>
            <w:r w:rsidRPr="007A32B3">
              <w:rPr>
                <w:rFonts w:ascii="Arial"/>
                <w:color w:val="7030A0"/>
                <w:spacing w:val="-1"/>
                <w:sz w:val="16"/>
              </w:rPr>
              <w:t>postoji</w:t>
            </w:r>
            <w:r w:rsidRPr="007A32B3">
              <w:rPr>
                <w:rFonts w:ascii="Arial"/>
                <w:color w:val="7030A0"/>
                <w:spacing w:val="21"/>
                <w:sz w:val="16"/>
              </w:rPr>
              <w:t xml:space="preserve"> </w:t>
            </w:r>
            <w:r w:rsidRPr="007A32B3">
              <w:rPr>
                <w:rFonts w:ascii="Arial"/>
                <w:color w:val="7030A0"/>
                <w:spacing w:val="-1"/>
                <w:sz w:val="16"/>
              </w:rPr>
              <w:t>radio</w:t>
            </w:r>
            <w:r w:rsidRPr="007A32B3">
              <w:rPr>
                <w:rFonts w:ascii="Arial"/>
                <w:color w:val="7030A0"/>
                <w:spacing w:val="28"/>
                <w:sz w:val="16"/>
              </w:rPr>
              <w:t xml:space="preserve"> </w:t>
            </w:r>
            <w:r w:rsidRPr="007A32B3">
              <w:rPr>
                <w:rFonts w:ascii="Arial"/>
                <w:color w:val="7030A0"/>
                <w:spacing w:val="-1"/>
                <w:sz w:val="16"/>
              </w:rPr>
              <w:t>emitovanje</w:t>
            </w:r>
            <w:r w:rsidRPr="007A32B3">
              <w:rPr>
                <w:rFonts w:ascii="Arial"/>
                <w:color w:val="7030A0"/>
                <w:spacing w:val="36"/>
                <w:sz w:val="16"/>
              </w:rPr>
              <w:t xml:space="preserve"> </w:t>
            </w:r>
            <w:r w:rsidRPr="007A32B3">
              <w:rPr>
                <w:rFonts w:ascii="Arial"/>
                <w:color w:val="7030A0"/>
                <w:spacing w:val="-1"/>
                <w:sz w:val="16"/>
              </w:rPr>
              <w:t>za</w:t>
            </w:r>
            <w:r w:rsidRPr="007A32B3">
              <w:rPr>
                <w:rFonts w:ascii="Arial"/>
                <w:color w:val="7030A0"/>
                <w:spacing w:val="35"/>
                <w:sz w:val="16"/>
              </w:rPr>
              <w:t xml:space="preserve"> </w:t>
            </w:r>
            <w:r w:rsidRPr="007A32B3">
              <w:rPr>
                <w:rFonts w:ascii="Arial"/>
                <w:color w:val="7030A0"/>
                <w:spacing w:val="-1"/>
                <w:sz w:val="16"/>
              </w:rPr>
              <w:t>korisnike</w:t>
            </w:r>
            <w:r w:rsidRPr="007A32B3">
              <w:rPr>
                <w:rFonts w:ascii="Arial"/>
                <w:color w:val="7030A0"/>
                <w:spacing w:val="36"/>
                <w:sz w:val="16"/>
              </w:rPr>
              <w:t xml:space="preserve"> </w:t>
            </w:r>
            <w:r w:rsidRPr="007A32B3">
              <w:rPr>
                <w:rFonts w:ascii="Arial"/>
                <w:color w:val="7030A0"/>
                <w:spacing w:val="-1"/>
                <w:sz w:val="16"/>
              </w:rPr>
              <w:t>tunela</w:t>
            </w:r>
            <w:r w:rsidRPr="007A32B3">
              <w:rPr>
                <w:rFonts w:ascii="Arial"/>
                <w:color w:val="7030A0"/>
                <w:spacing w:val="36"/>
                <w:sz w:val="16"/>
              </w:rPr>
              <w:t xml:space="preserve"> </w:t>
            </w:r>
            <w:r w:rsidRPr="007A32B3">
              <w:rPr>
                <w:rFonts w:ascii="Arial"/>
                <w:color w:val="7030A0"/>
                <w:sz w:val="16"/>
              </w:rPr>
              <w:t>i</w:t>
            </w:r>
            <w:r w:rsidRPr="007A32B3">
              <w:rPr>
                <w:rFonts w:ascii="Arial"/>
                <w:color w:val="7030A0"/>
                <w:spacing w:val="35"/>
                <w:sz w:val="16"/>
              </w:rPr>
              <w:t xml:space="preserve"> </w:t>
            </w:r>
            <w:r w:rsidRPr="007A32B3">
              <w:rPr>
                <w:rFonts w:ascii="Arial"/>
                <w:color w:val="7030A0"/>
                <w:spacing w:val="-1"/>
                <w:sz w:val="16"/>
              </w:rPr>
              <w:t>gd</w:t>
            </w:r>
            <w:r w:rsidR="00AA5148">
              <w:rPr>
                <w:rFonts w:ascii="Arial"/>
                <w:color w:val="7030A0"/>
                <w:spacing w:val="-1"/>
                <w:sz w:val="16"/>
              </w:rPr>
              <w:t>j</w:t>
            </w:r>
            <w:r w:rsidRPr="007A32B3">
              <w:rPr>
                <w:rFonts w:ascii="Arial"/>
                <w:color w:val="7030A0"/>
                <w:spacing w:val="-1"/>
                <w:sz w:val="16"/>
              </w:rPr>
              <w:t>e</w:t>
            </w:r>
            <w:r w:rsidRPr="007A32B3">
              <w:rPr>
                <w:rFonts w:ascii="Arial"/>
                <w:color w:val="7030A0"/>
                <w:spacing w:val="33"/>
                <w:sz w:val="16"/>
              </w:rPr>
              <w:t xml:space="preserve"> </w:t>
            </w:r>
            <w:r w:rsidRPr="007A32B3">
              <w:rPr>
                <w:rFonts w:ascii="Arial"/>
                <w:color w:val="7030A0"/>
                <w:spacing w:val="-1"/>
                <w:sz w:val="16"/>
              </w:rPr>
              <w:t xml:space="preserve">postoji </w:t>
            </w:r>
            <w:r w:rsidR="008C5D37" w:rsidRPr="007A32B3">
              <w:rPr>
                <w:rFonts w:ascii="Arial"/>
                <w:color w:val="7030A0"/>
                <w:spacing w:val="-1"/>
                <w:sz w:val="16"/>
              </w:rPr>
              <w:t>upravlja</w:t>
            </w:r>
            <w:r w:rsidR="008C5D37" w:rsidRPr="007A32B3">
              <w:rPr>
                <w:rFonts w:ascii="Arial"/>
                <w:color w:val="7030A0"/>
                <w:spacing w:val="-1"/>
                <w:sz w:val="16"/>
              </w:rPr>
              <w:t>č</w:t>
            </w:r>
            <w:r w:rsidR="008C5D37" w:rsidRPr="007A32B3">
              <w:rPr>
                <w:rFonts w:ascii="Arial"/>
                <w:color w:val="7030A0"/>
                <w:spacing w:val="-1"/>
                <w:sz w:val="16"/>
              </w:rPr>
              <w:t>ki</w:t>
            </w:r>
            <w:r w:rsidRPr="007A32B3">
              <w:rPr>
                <w:rFonts w:ascii="Arial"/>
                <w:color w:val="7030A0"/>
                <w:spacing w:val="1"/>
                <w:sz w:val="16"/>
              </w:rPr>
              <w:t xml:space="preserve"> </w:t>
            </w:r>
            <w:r w:rsidRPr="007A32B3">
              <w:rPr>
                <w:rFonts w:ascii="Arial"/>
                <w:color w:val="7030A0"/>
                <w:spacing w:val="-1"/>
                <w:sz w:val="16"/>
              </w:rPr>
              <w:t>centar.</w:t>
            </w:r>
          </w:p>
        </w:tc>
      </w:tr>
      <w:tr w:rsidR="007A32B3" w:rsidRPr="007A32B3" w14:paraId="3F41A78A" w14:textId="77777777" w:rsidTr="00FD4EE0">
        <w:trPr>
          <w:trHeight w:hRule="exact" w:val="698"/>
        </w:trPr>
        <w:tc>
          <w:tcPr>
            <w:tcW w:w="1276" w:type="dxa"/>
            <w:vMerge/>
            <w:tcBorders>
              <w:left w:val="single" w:sz="5" w:space="0" w:color="000000"/>
              <w:bottom w:val="single" w:sz="5" w:space="0" w:color="000000"/>
              <w:right w:val="single" w:sz="5" w:space="0" w:color="000000"/>
            </w:tcBorders>
          </w:tcPr>
          <w:p w14:paraId="66AEEF74" w14:textId="77777777" w:rsidR="006B5741" w:rsidRPr="007A32B3" w:rsidRDefault="006B5741" w:rsidP="008938DC">
            <w:pPr>
              <w:rPr>
                <w:color w:val="7030A0"/>
              </w:rPr>
            </w:pPr>
          </w:p>
        </w:tc>
        <w:tc>
          <w:tcPr>
            <w:tcW w:w="1701" w:type="dxa"/>
            <w:tcBorders>
              <w:top w:val="single" w:sz="5" w:space="0" w:color="000000"/>
              <w:left w:val="single" w:sz="5" w:space="0" w:color="000000"/>
              <w:bottom w:val="single" w:sz="5" w:space="0" w:color="000000"/>
              <w:right w:val="single" w:sz="5" w:space="0" w:color="000000"/>
            </w:tcBorders>
          </w:tcPr>
          <w:p w14:paraId="60252083" w14:textId="77777777" w:rsidR="006B5741" w:rsidRPr="007A32B3" w:rsidRDefault="006B5741" w:rsidP="008938DC">
            <w:pPr>
              <w:pStyle w:val="TableParagraph"/>
              <w:spacing w:before="65"/>
              <w:ind w:left="102" w:right="133"/>
              <w:rPr>
                <w:rFonts w:ascii="Arial" w:eastAsia="Arial" w:hAnsi="Arial" w:cs="Arial"/>
                <w:color w:val="7030A0"/>
                <w:sz w:val="16"/>
                <w:szCs w:val="16"/>
              </w:rPr>
            </w:pPr>
            <w:r w:rsidRPr="007A32B3">
              <w:rPr>
                <w:rFonts w:ascii="Arial" w:hAnsi="Arial"/>
                <w:color w:val="7030A0"/>
                <w:spacing w:val="-1"/>
                <w:sz w:val="16"/>
              </w:rPr>
              <w:t>Zvučnici</w:t>
            </w:r>
            <w:r w:rsidRPr="007A32B3">
              <w:rPr>
                <w:rFonts w:ascii="Arial" w:hAnsi="Arial"/>
                <w:color w:val="7030A0"/>
                <w:spacing w:val="18"/>
                <w:sz w:val="16"/>
              </w:rPr>
              <w:t xml:space="preserve"> </w:t>
            </w:r>
            <w:r w:rsidRPr="007A32B3">
              <w:rPr>
                <w:rFonts w:ascii="Arial" w:hAnsi="Arial"/>
                <w:color w:val="7030A0"/>
                <w:sz w:val="16"/>
              </w:rPr>
              <w:t>u</w:t>
            </w:r>
            <w:r w:rsidRPr="007A32B3">
              <w:rPr>
                <w:rFonts w:ascii="Arial" w:hAnsi="Arial"/>
                <w:color w:val="7030A0"/>
                <w:spacing w:val="14"/>
                <w:sz w:val="16"/>
              </w:rPr>
              <w:t xml:space="preserve"> </w:t>
            </w:r>
            <w:r w:rsidRPr="007A32B3">
              <w:rPr>
                <w:rFonts w:ascii="Arial" w:hAnsi="Arial"/>
                <w:color w:val="7030A0"/>
                <w:spacing w:val="-1"/>
                <w:sz w:val="16"/>
              </w:rPr>
              <w:t>skloništima</w:t>
            </w:r>
            <w:r w:rsidRPr="007A32B3">
              <w:rPr>
                <w:rFonts w:ascii="Arial" w:hAnsi="Arial"/>
                <w:color w:val="7030A0"/>
                <w:spacing w:val="30"/>
                <w:sz w:val="16"/>
              </w:rPr>
              <w:t xml:space="preserve"> </w:t>
            </w:r>
            <w:r w:rsidRPr="007A32B3">
              <w:rPr>
                <w:rFonts w:ascii="Arial" w:hAnsi="Arial"/>
                <w:color w:val="7030A0"/>
                <w:sz w:val="16"/>
              </w:rPr>
              <w:t>i</w:t>
            </w:r>
            <w:r w:rsidRPr="007A32B3">
              <w:rPr>
                <w:rFonts w:ascii="Arial" w:hAnsi="Arial"/>
                <w:color w:val="7030A0"/>
                <w:spacing w:val="1"/>
                <w:sz w:val="16"/>
              </w:rPr>
              <w:t xml:space="preserve"> </w:t>
            </w:r>
            <w:r w:rsidRPr="007A32B3">
              <w:rPr>
                <w:rFonts w:ascii="Arial" w:hAnsi="Arial"/>
                <w:color w:val="7030A0"/>
                <w:spacing w:val="-1"/>
                <w:sz w:val="16"/>
              </w:rPr>
              <w:t>na</w:t>
            </w:r>
            <w:r w:rsidRPr="007A32B3">
              <w:rPr>
                <w:rFonts w:ascii="Arial" w:hAnsi="Arial"/>
                <w:color w:val="7030A0"/>
                <w:sz w:val="16"/>
              </w:rPr>
              <w:t xml:space="preserve"> </w:t>
            </w:r>
            <w:r w:rsidRPr="007A32B3">
              <w:rPr>
                <w:rFonts w:ascii="Arial" w:hAnsi="Arial"/>
                <w:color w:val="7030A0"/>
                <w:spacing w:val="-1"/>
                <w:sz w:val="16"/>
              </w:rPr>
              <w:t>izlazima</w:t>
            </w:r>
          </w:p>
        </w:tc>
        <w:tc>
          <w:tcPr>
            <w:tcW w:w="569" w:type="dxa"/>
            <w:tcBorders>
              <w:top w:val="single" w:sz="5" w:space="0" w:color="000000"/>
              <w:left w:val="single" w:sz="5" w:space="0" w:color="000000"/>
              <w:bottom w:val="single" w:sz="5" w:space="0" w:color="000000"/>
              <w:right w:val="single" w:sz="5" w:space="0" w:color="000000"/>
            </w:tcBorders>
          </w:tcPr>
          <w:p w14:paraId="0B5D2699" w14:textId="77777777" w:rsidR="006B5741" w:rsidRPr="007A32B3" w:rsidRDefault="006B5741" w:rsidP="008938DC">
            <w:pPr>
              <w:pStyle w:val="TableParagraph"/>
              <w:spacing w:before="6"/>
              <w:rPr>
                <w:rFonts w:ascii="Arial" w:eastAsia="Arial" w:hAnsi="Arial" w:cs="Arial"/>
                <w:color w:val="7030A0"/>
                <w:sz w:val="21"/>
                <w:szCs w:val="21"/>
              </w:rPr>
            </w:pPr>
          </w:p>
          <w:p w14:paraId="0F9E695E" w14:textId="77777777" w:rsidR="006B5741" w:rsidRPr="007A32B3" w:rsidRDefault="006B5741" w:rsidP="008938DC">
            <w:pPr>
              <w:pStyle w:val="TableParagraph"/>
              <w:ind w:right="33"/>
              <w:jc w:val="center"/>
              <w:rPr>
                <w:rFonts w:ascii="Arial" w:eastAsia="Arial" w:hAnsi="Arial" w:cs="Arial"/>
                <w:color w:val="7030A0"/>
                <w:sz w:val="16"/>
                <w:szCs w:val="16"/>
              </w:rPr>
            </w:pPr>
            <w:r w:rsidRPr="007A32B3">
              <w:rPr>
                <w:rFonts w:ascii="Arial"/>
                <w:color w:val="7030A0"/>
                <w:sz w:val="16"/>
              </w:rPr>
              <w:t>O</w:t>
            </w:r>
          </w:p>
        </w:tc>
        <w:tc>
          <w:tcPr>
            <w:tcW w:w="566" w:type="dxa"/>
            <w:tcBorders>
              <w:top w:val="single" w:sz="5" w:space="0" w:color="000000"/>
              <w:left w:val="single" w:sz="5" w:space="0" w:color="000000"/>
              <w:bottom w:val="single" w:sz="5" w:space="0" w:color="000000"/>
              <w:right w:val="single" w:sz="5" w:space="0" w:color="000000"/>
            </w:tcBorders>
          </w:tcPr>
          <w:p w14:paraId="4B3CEDF3" w14:textId="77777777" w:rsidR="006B5741" w:rsidRPr="007A32B3" w:rsidRDefault="006B5741" w:rsidP="008938DC">
            <w:pPr>
              <w:pStyle w:val="TableParagraph"/>
              <w:spacing w:before="6"/>
              <w:rPr>
                <w:rFonts w:ascii="Arial" w:eastAsia="Arial" w:hAnsi="Arial" w:cs="Arial"/>
                <w:color w:val="7030A0"/>
                <w:sz w:val="21"/>
                <w:szCs w:val="21"/>
              </w:rPr>
            </w:pPr>
          </w:p>
          <w:p w14:paraId="7B8162F5" w14:textId="77777777" w:rsidR="006B5741" w:rsidRPr="007A32B3" w:rsidRDefault="006B5741" w:rsidP="008938DC">
            <w:pPr>
              <w:pStyle w:val="TableParagraph"/>
              <w:ind w:right="31"/>
              <w:jc w:val="center"/>
              <w:rPr>
                <w:rFonts w:ascii="Arial" w:eastAsia="Arial" w:hAnsi="Arial" w:cs="Arial"/>
                <w:color w:val="7030A0"/>
                <w:sz w:val="16"/>
                <w:szCs w:val="16"/>
              </w:rPr>
            </w:pPr>
            <w:r w:rsidRPr="007A32B3">
              <w:rPr>
                <w:rFonts w:ascii="Arial"/>
                <w:color w:val="7030A0"/>
                <w:sz w:val="16"/>
              </w:rPr>
              <w:t>O</w:t>
            </w:r>
          </w:p>
        </w:tc>
        <w:tc>
          <w:tcPr>
            <w:tcW w:w="567" w:type="dxa"/>
            <w:tcBorders>
              <w:top w:val="single" w:sz="5" w:space="0" w:color="000000"/>
              <w:left w:val="single" w:sz="5" w:space="0" w:color="000000"/>
              <w:bottom w:val="single" w:sz="5" w:space="0" w:color="000000"/>
              <w:right w:val="single" w:sz="5" w:space="0" w:color="000000"/>
            </w:tcBorders>
          </w:tcPr>
          <w:p w14:paraId="2DBE4F7C" w14:textId="77777777" w:rsidR="006B5741" w:rsidRPr="007A32B3" w:rsidRDefault="006B5741" w:rsidP="008938DC">
            <w:pPr>
              <w:pStyle w:val="TableParagraph"/>
              <w:spacing w:before="6"/>
              <w:rPr>
                <w:rFonts w:ascii="Arial" w:eastAsia="Arial" w:hAnsi="Arial" w:cs="Arial"/>
                <w:color w:val="7030A0"/>
                <w:sz w:val="21"/>
                <w:szCs w:val="21"/>
              </w:rPr>
            </w:pPr>
          </w:p>
          <w:p w14:paraId="78FC12E6" w14:textId="77777777" w:rsidR="006B5741" w:rsidRPr="007A32B3" w:rsidRDefault="006B5741" w:rsidP="008938DC">
            <w:pPr>
              <w:pStyle w:val="TableParagraph"/>
              <w:ind w:right="31"/>
              <w:jc w:val="center"/>
              <w:rPr>
                <w:rFonts w:ascii="Arial" w:eastAsia="Arial" w:hAnsi="Arial" w:cs="Arial"/>
                <w:color w:val="7030A0"/>
                <w:sz w:val="16"/>
                <w:szCs w:val="16"/>
              </w:rPr>
            </w:pPr>
            <w:r w:rsidRPr="007A32B3">
              <w:rPr>
                <w:rFonts w:ascii="Arial"/>
                <w:color w:val="7030A0"/>
                <w:sz w:val="16"/>
              </w:rPr>
              <w:t>O</w:t>
            </w:r>
          </w:p>
        </w:tc>
        <w:tc>
          <w:tcPr>
            <w:tcW w:w="566" w:type="dxa"/>
            <w:tcBorders>
              <w:top w:val="single" w:sz="5" w:space="0" w:color="000000"/>
              <w:left w:val="single" w:sz="5" w:space="0" w:color="000000"/>
              <w:bottom w:val="single" w:sz="5" w:space="0" w:color="000000"/>
              <w:right w:val="single" w:sz="5" w:space="0" w:color="000000"/>
            </w:tcBorders>
          </w:tcPr>
          <w:p w14:paraId="796DED00" w14:textId="77777777" w:rsidR="006B5741" w:rsidRPr="007A32B3" w:rsidRDefault="006B5741" w:rsidP="008938DC">
            <w:pPr>
              <w:pStyle w:val="TableParagraph"/>
              <w:spacing w:before="6"/>
              <w:rPr>
                <w:rFonts w:ascii="Arial" w:eastAsia="Arial" w:hAnsi="Arial" w:cs="Arial"/>
                <w:color w:val="7030A0"/>
                <w:sz w:val="21"/>
                <w:szCs w:val="21"/>
              </w:rPr>
            </w:pPr>
          </w:p>
          <w:p w14:paraId="092A0520" w14:textId="77777777" w:rsidR="006B5741" w:rsidRPr="007A32B3" w:rsidRDefault="006B5741" w:rsidP="008938DC">
            <w:pPr>
              <w:pStyle w:val="TableParagraph"/>
              <w:ind w:right="31"/>
              <w:jc w:val="center"/>
              <w:rPr>
                <w:rFonts w:ascii="Arial" w:eastAsia="Arial" w:hAnsi="Arial" w:cs="Arial"/>
                <w:color w:val="7030A0"/>
                <w:sz w:val="16"/>
                <w:szCs w:val="16"/>
              </w:rPr>
            </w:pPr>
            <w:r w:rsidRPr="007A32B3">
              <w:rPr>
                <w:rFonts w:ascii="Arial"/>
                <w:color w:val="7030A0"/>
                <w:sz w:val="16"/>
              </w:rPr>
              <w:t>O</w:t>
            </w:r>
          </w:p>
        </w:tc>
        <w:tc>
          <w:tcPr>
            <w:tcW w:w="569" w:type="dxa"/>
            <w:tcBorders>
              <w:top w:val="single" w:sz="5" w:space="0" w:color="000000"/>
              <w:left w:val="single" w:sz="5" w:space="0" w:color="000000"/>
              <w:bottom w:val="single" w:sz="5" w:space="0" w:color="000000"/>
              <w:right w:val="single" w:sz="5" w:space="0" w:color="000000"/>
            </w:tcBorders>
          </w:tcPr>
          <w:p w14:paraId="2C13544C" w14:textId="77777777" w:rsidR="006B5741" w:rsidRPr="007A32B3" w:rsidRDefault="006B5741" w:rsidP="008938DC">
            <w:pPr>
              <w:pStyle w:val="TableParagraph"/>
              <w:spacing w:before="6"/>
              <w:rPr>
                <w:rFonts w:ascii="Arial" w:eastAsia="Arial" w:hAnsi="Arial" w:cs="Arial"/>
                <w:color w:val="7030A0"/>
                <w:sz w:val="21"/>
                <w:szCs w:val="21"/>
              </w:rPr>
            </w:pPr>
          </w:p>
          <w:p w14:paraId="7C95BFDF" w14:textId="77777777" w:rsidR="006B5741" w:rsidRPr="007A32B3" w:rsidRDefault="006B5741" w:rsidP="008938DC">
            <w:pPr>
              <w:pStyle w:val="TableParagraph"/>
              <w:ind w:right="28"/>
              <w:jc w:val="center"/>
              <w:rPr>
                <w:rFonts w:ascii="Arial" w:eastAsia="Arial" w:hAnsi="Arial" w:cs="Arial"/>
                <w:color w:val="7030A0"/>
                <w:sz w:val="16"/>
                <w:szCs w:val="16"/>
              </w:rPr>
            </w:pPr>
            <w:r w:rsidRPr="007A32B3">
              <w:rPr>
                <w:rFonts w:ascii="Arial"/>
                <w:color w:val="7030A0"/>
                <w:sz w:val="16"/>
              </w:rPr>
              <w:t>O</w:t>
            </w:r>
          </w:p>
        </w:tc>
        <w:tc>
          <w:tcPr>
            <w:tcW w:w="2977" w:type="dxa"/>
            <w:tcBorders>
              <w:top w:val="single" w:sz="5" w:space="0" w:color="000000"/>
              <w:left w:val="single" w:sz="5" w:space="0" w:color="000000"/>
              <w:bottom w:val="single" w:sz="5" w:space="0" w:color="000000"/>
              <w:right w:val="single" w:sz="5" w:space="0" w:color="000000"/>
            </w:tcBorders>
          </w:tcPr>
          <w:p w14:paraId="17EECD2B" w14:textId="77777777" w:rsidR="006B5741" w:rsidRPr="007A32B3" w:rsidRDefault="006B5741" w:rsidP="008938DC">
            <w:pPr>
              <w:pStyle w:val="TableParagraph"/>
              <w:spacing w:before="65"/>
              <w:ind w:left="102" w:right="136"/>
              <w:jc w:val="both"/>
              <w:rPr>
                <w:rFonts w:ascii="Arial" w:eastAsia="Arial" w:hAnsi="Arial" w:cs="Arial"/>
                <w:color w:val="7030A0"/>
                <w:sz w:val="16"/>
                <w:szCs w:val="16"/>
              </w:rPr>
            </w:pPr>
            <w:r w:rsidRPr="007A32B3">
              <w:rPr>
                <w:rFonts w:ascii="Arial" w:hAnsi="Arial"/>
                <w:color w:val="7030A0"/>
                <w:spacing w:val="-1"/>
                <w:sz w:val="16"/>
              </w:rPr>
              <w:t>Obavezno,</w:t>
            </w:r>
            <w:r w:rsidRPr="007A32B3">
              <w:rPr>
                <w:rFonts w:ascii="Arial" w:hAnsi="Arial"/>
                <w:color w:val="7030A0"/>
                <w:spacing w:val="32"/>
                <w:sz w:val="16"/>
              </w:rPr>
              <w:t xml:space="preserve"> </w:t>
            </w:r>
            <w:r w:rsidRPr="007A32B3">
              <w:rPr>
                <w:rFonts w:ascii="Arial" w:hAnsi="Arial"/>
                <w:color w:val="7030A0"/>
                <w:spacing w:val="-1"/>
                <w:sz w:val="16"/>
              </w:rPr>
              <w:t>ako</w:t>
            </w:r>
            <w:r w:rsidRPr="007A32B3">
              <w:rPr>
                <w:rFonts w:ascii="Arial" w:hAnsi="Arial"/>
                <w:color w:val="7030A0"/>
                <w:spacing w:val="30"/>
                <w:sz w:val="16"/>
              </w:rPr>
              <w:t xml:space="preserve"> </w:t>
            </w:r>
            <w:r w:rsidRPr="007A32B3">
              <w:rPr>
                <w:rFonts w:ascii="Arial" w:hAnsi="Arial"/>
                <w:color w:val="7030A0"/>
                <w:spacing w:val="-1"/>
                <w:sz w:val="16"/>
              </w:rPr>
              <w:t>korisnici,</w:t>
            </w:r>
            <w:r w:rsidRPr="007A32B3">
              <w:rPr>
                <w:rFonts w:ascii="Arial" w:hAnsi="Arial"/>
                <w:color w:val="7030A0"/>
                <w:spacing w:val="33"/>
                <w:sz w:val="16"/>
              </w:rPr>
              <w:t xml:space="preserve"> </w:t>
            </w:r>
            <w:r w:rsidRPr="007A32B3">
              <w:rPr>
                <w:rFonts w:ascii="Arial" w:hAnsi="Arial"/>
                <w:color w:val="7030A0"/>
                <w:spacing w:val="-1"/>
                <w:sz w:val="16"/>
              </w:rPr>
              <w:t>koji</w:t>
            </w:r>
            <w:r w:rsidRPr="007A32B3">
              <w:rPr>
                <w:rFonts w:ascii="Arial" w:hAnsi="Arial"/>
                <w:color w:val="7030A0"/>
                <w:spacing w:val="29"/>
                <w:sz w:val="16"/>
              </w:rPr>
              <w:t xml:space="preserve"> </w:t>
            </w:r>
            <w:r w:rsidRPr="007A32B3">
              <w:rPr>
                <w:rFonts w:ascii="Arial" w:hAnsi="Arial"/>
                <w:color w:val="7030A0"/>
                <w:sz w:val="16"/>
              </w:rPr>
              <w:t>se</w:t>
            </w:r>
            <w:r w:rsidRPr="007A32B3">
              <w:rPr>
                <w:rFonts w:ascii="Arial" w:hAnsi="Arial"/>
                <w:color w:val="7030A0"/>
                <w:spacing w:val="25"/>
                <w:sz w:val="16"/>
              </w:rPr>
              <w:t xml:space="preserve"> </w:t>
            </w:r>
            <w:r w:rsidRPr="007A32B3">
              <w:rPr>
                <w:rFonts w:ascii="Arial" w:hAnsi="Arial"/>
                <w:color w:val="7030A0"/>
                <w:spacing w:val="-1"/>
                <w:sz w:val="16"/>
              </w:rPr>
              <w:t>povlače</w:t>
            </w:r>
            <w:r w:rsidRPr="007A32B3">
              <w:rPr>
                <w:rFonts w:ascii="Arial" w:hAnsi="Arial"/>
                <w:color w:val="7030A0"/>
                <w:spacing w:val="35"/>
                <w:sz w:val="16"/>
              </w:rPr>
              <w:t xml:space="preserve"> </w:t>
            </w:r>
            <w:r w:rsidRPr="007A32B3">
              <w:rPr>
                <w:rFonts w:ascii="Arial" w:hAnsi="Arial"/>
                <w:color w:val="7030A0"/>
                <w:spacing w:val="-1"/>
                <w:sz w:val="16"/>
              </w:rPr>
              <w:t>moraju</w:t>
            </w:r>
            <w:r w:rsidRPr="007A32B3">
              <w:rPr>
                <w:rFonts w:ascii="Arial" w:hAnsi="Arial"/>
                <w:color w:val="7030A0"/>
                <w:spacing w:val="36"/>
                <w:sz w:val="16"/>
              </w:rPr>
              <w:t xml:space="preserve"> </w:t>
            </w:r>
            <w:r w:rsidRPr="007A32B3">
              <w:rPr>
                <w:rFonts w:ascii="Arial" w:hAnsi="Arial"/>
                <w:color w:val="7030A0"/>
                <w:spacing w:val="-1"/>
                <w:sz w:val="16"/>
              </w:rPr>
              <w:t>da</w:t>
            </w:r>
            <w:r w:rsidRPr="007A32B3">
              <w:rPr>
                <w:rFonts w:ascii="Arial" w:hAnsi="Arial"/>
                <w:color w:val="7030A0"/>
                <w:spacing w:val="36"/>
                <w:sz w:val="16"/>
              </w:rPr>
              <w:t xml:space="preserve"> </w:t>
            </w:r>
            <w:r w:rsidRPr="007A32B3">
              <w:rPr>
                <w:rFonts w:ascii="Arial" w:hAnsi="Arial"/>
                <w:color w:val="7030A0"/>
                <w:spacing w:val="-1"/>
                <w:sz w:val="16"/>
              </w:rPr>
              <w:t>čekaju,</w:t>
            </w:r>
            <w:r w:rsidRPr="007A32B3">
              <w:rPr>
                <w:rFonts w:ascii="Arial" w:hAnsi="Arial"/>
                <w:color w:val="7030A0"/>
                <w:spacing w:val="37"/>
                <w:sz w:val="16"/>
              </w:rPr>
              <w:t xml:space="preserve"> </w:t>
            </w:r>
            <w:r w:rsidRPr="007A32B3">
              <w:rPr>
                <w:rFonts w:ascii="Arial" w:hAnsi="Arial"/>
                <w:color w:val="7030A0"/>
                <w:spacing w:val="-1"/>
                <w:sz w:val="16"/>
              </w:rPr>
              <w:t>pre</w:t>
            </w:r>
            <w:r w:rsidRPr="007A32B3">
              <w:rPr>
                <w:rFonts w:ascii="Arial" w:hAnsi="Arial"/>
                <w:color w:val="7030A0"/>
                <w:spacing w:val="39"/>
                <w:sz w:val="16"/>
              </w:rPr>
              <w:t xml:space="preserve"> </w:t>
            </w:r>
            <w:r w:rsidRPr="007A32B3">
              <w:rPr>
                <w:rFonts w:ascii="Arial" w:hAnsi="Arial"/>
                <w:color w:val="7030A0"/>
                <w:spacing w:val="-1"/>
                <w:sz w:val="16"/>
              </w:rPr>
              <w:t>nego</w:t>
            </w:r>
            <w:r w:rsidRPr="007A32B3">
              <w:rPr>
                <w:rFonts w:ascii="Arial" w:hAnsi="Arial"/>
                <w:color w:val="7030A0"/>
                <w:spacing w:val="27"/>
                <w:sz w:val="16"/>
              </w:rPr>
              <w:t xml:space="preserve"> </w:t>
            </w:r>
            <w:r w:rsidRPr="007A32B3">
              <w:rPr>
                <w:rFonts w:ascii="Arial" w:hAnsi="Arial"/>
                <w:color w:val="7030A0"/>
                <w:sz w:val="16"/>
              </w:rPr>
              <w:t>što</w:t>
            </w:r>
            <w:r w:rsidRPr="007A32B3">
              <w:rPr>
                <w:rFonts w:ascii="Arial" w:hAnsi="Arial"/>
                <w:color w:val="7030A0"/>
                <w:spacing w:val="-5"/>
                <w:sz w:val="16"/>
              </w:rPr>
              <w:t xml:space="preserve"> </w:t>
            </w:r>
            <w:r w:rsidRPr="007A32B3">
              <w:rPr>
                <w:rFonts w:ascii="Arial" w:hAnsi="Arial"/>
                <w:color w:val="7030A0"/>
                <w:sz w:val="16"/>
              </w:rPr>
              <w:t xml:space="preserve">mogu </w:t>
            </w:r>
            <w:r w:rsidRPr="007A32B3">
              <w:rPr>
                <w:rFonts w:ascii="Arial" w:hAnsi="Arial"/>
                <w:color w:val="7030A0"/>
                <w:spacing w:val="-1"/>
                <w:sz w:val="16"/>
              </w:rPr>
              <w:t>da</w:t>
            </w:r>
            <w:r w:rsidRPr="007A32B3">
              <w:rPr>
                <w:rFonts w:ascii="Arial" w:hAnsi="Arial"/>
                <w:color w:val="7030A0"/>
                <w:spacing w:val="-3"/>
                <w:sz w:val="16"/>
              </w:rPr>
              <w:t xml:space="preserve"> </w:t>
            </w:r>
            <w:r w:rsidRPr="007A32B3">
              <w:rPr>
                <w:rFonts w:ascii="Arial" w:hAnsi="Arial"/>
                <w:color w:val="7030A0"/>
                <w:spacing w:val="-1"/>
                <w:sz w:val="16"/>
              </w:rPr>
              <w:t>izađu</w:t>
            </w:r>
            <w:r w:rsidRPr="007A32B3">
              <w:rPr>
                <w:rFonts w:ascii="Arial" w:hAnsi="Arial"/>
                <w:color w:val="7030A0"/>
                <w:spacing w:val="2"/>
                <w:sz w:val="16"/>
              </w:rPr>
              <w:t xml:space="preserve"> </w:t>
            </w:r>
            <w:r w:rsidRPr="007A32B3">
              <w:rPr>
                <w:rFonts w:ascii="Arial" w:hAnsi="Arial"/>
                <w:color w:val="7030A0"/>
                <w:spacing w:val="-1"/>
                <w:sz w:val="16"/>
              </w:rPr>
              <w:t>napolje.</w:t>
            </w:r>
          </w:p>
        </w:tc>
      </w:tr>
      <w:tr w:rsidR="007A32B3" w:rsidRPr="007A32B3" w14:paraId="08762520" w14:textId="77777777" w:rsidTr="008938DC">
        <w:trPr>
          <w:trHeight w:hRule="exact" w:val="881"/>
        </w:trPr>
        <w:tc>
          <w:tcPr>
            <w:tcW w:w="2977" w:type="dxa"/>
            <w:gridSpan w:val="2"/>
            <w:tcBorders>
              <w:top w:val="single" w:sz="5" w:space="0" w:color="000000"/>
              <w:left w:val="single" w:sz="5" w:space="0" w:color="000000"/>
              <w:bottom w:val="single" w:sz="5" w:space="0" w:color="000000"/>
              <w:right w:val="single" w:sz="5" w:space="0" w:color="000000"/>
            </w:tcBorders>
          </w:tcPr>
          <w:p w14:paraId="54C52675" w14:textId="4FF2EA2A" w:rsidR="006B5741" w:rsidRPr="007A32B3" w:rsidRDefault="006B5741" w:rsidP="008938DC">
            <w:pPr>
              <w:pStyle w:val="TableParagraph"/>
              <w:spacing w:before="62"/>
              <w:ind w:left="102" w:right="136"/>
              <w:rPr>
                <w:rFonts w:ascii="Arial" w:eastAsia="Arial" w:hAnsi="Arial" w:cs="Arial"/>
                <w:color w:val="7030A0"/>
                <w:sz w:val="16"/>
                <w:szCs w:val="16"/>
              </w:rPr>
            </w:pPr>
            <w:r w:rsidRPr="007A32B3">
              <w:rPr>
                <w:rFonts w:ascii="Arial" w:hAnsi="Arial"/>
                <w:color w:val="7030A0"/>
                <w:spacing w:val="-1"/>
                <w:sz w:val="16"/>
              </w:rPr>
              <w:t>Vanredno</w:t>
            </w:r>
            <w:r w:rsidRPr="007A32B3">
              <w:rPr>
                <w:rFonts w:ascii="Arial" w:hAnsi="Arial"/>
                <w:color w:val="7030A0"/>
                <w:sz w:val="16"/>
              </w:rPr>
              <w:t xml:space="preserve"> </w:t>
            </w:r>
            <w:r w:rsidR="008C5D37" w:rsidRPr="007A32B3">
              <w:rPr>
                <w:rFonts w:ascii="Arial" w:hAnsi="Arial"/>
                <w:color w:val="7030A0"/>
                <w:sz w:val="16"/>
              </w:rPr>
              <w:t>snabdijevanje električnom energijom</w:t>
            </w:r>
          </w:p>
        </w:tc>
        <w:tc>
          <w:tcPr>
            <w:tcW w:w="569" w:type="dxa"/>
            <w:tcBorders>
              <w:top w:val="single" w:sz="5" w:space="0" w:color="000000"/>
              <w:left w:val="single" w:sz="5" w:space="0" w:color="000000"/>
              <w:bottom w:val="single" w:sz="5" w:space="0" w:color="000000"/>
              <w:right w:val="single" w:sz="5" w:space="0" w:color="000000"/>
            </w:tcBorders>
          </w:tcPr>
          <w:p w14:paraId="2A6141BA" w14:textId="77777777" w:rsidR="006B5741" w:rsidRPr="007A32B3" w:rsidRDefault="006B5741" w:rsidP="008938DC">
            <w:pPr>
              <w:pStyle w:val="TableParagraph"/>
              <w:rPr>
                <w:rFonts w:ascii="Arial" w:eastAsia="Arial" w:hAnsi="Arial" w:cs="Arial"/>
                <w:color w:val="7030A0"/>
                <w:sz w:val="16"/>
                <w:szCs w:val="16"/>
              </w:rPr>
            </w:pPr>
          </w:p>
          <w:p w14:paraId="702353A2" w14:textId="77777777" w:rsidR="006B5741" w:rsidRPr="007A32B3" w:rsidRDefault="006B5741" w:rsidP="008938DC">
            <w:pPr>
              <w:pStyle w:val="TableParagraph"/>
              <w:spacing w:before="5"/>
              <w:rPr>
                <w:rFonts w:ascii="Arial" w:eastAsia="Arial" w:hAnsi="Arial" w:cs="Arial"/>
                <w:color w:val="7030A0"/>
                <w:sz w:val="13"/>
                <w:szCs w:val="13"/>
              </w:rPr>
            </w:pPr>
          </w:p>
          <w:p w14:paraId="164C709B" w14:textId="77777777" w:rsidR="006B5741" w:rsidRPr="007A32B3" w:rsidRDefault="006B5741" w:rsidP="008938DC">
            <w:pPr>
              <w:pStyle w:val="TableParagraph"/>
              <w:ind w:right="33"/>
              <w:jc w:val="center"/>
              <w:rPr>
                <w:rFonts w:ascii="Arial" w:eastAsia="Arial" w:hAnsi="Arial" w:cs="Arial"/>
                <w:color w:val="7030A0"/>
                <w:sz w:val="16"/>
                <w:szCs w:val="16"/>
              </w:rPr>
            </w:pPr>
            <w:r w:rsidRPr="007A32B3">
              <w:rPr>
                <w:rFonts w:ascii="Arial"/>
                <w:color w:val="7030A0"/>
                <w:sz w:val="16"/>
              </w:rPr>
              <w:t>O</w:t>
            </w:r>
          </w:p>
        </w:tc>
        <w:tc>
          <w:tcPr>
            <w:tcW w:w="566" w:type="dxa"/>
            <w:tcBorders>
              <w:top w:val="single" w:sz="5" w:space="0" w:color="000000"/>
              <w:left w:val="single" w:sz="5" w:space="0" w:color="000000"/>
              <w:bottom w:val="single" w:sz="5" w:space="0" w:color="000000"/>
              <w:right w:val="single" w:sz="5" w:space="0" w:color="000000"/>
            </w:tcBorders>
          </w:tcPr>
          <w:p w14:paraId="0D889C70" w14:textId="77777777" w:rsidR="006B5741" w:rsidRPr="007A32B3" w:rsidRDefault="006B5741" w:rsidP="008938DC">
            <w:pPr>
              <w:pStyle w:val="TableParagraph"/>
              <w:rPr>
                <w:rFonts w:ascii="Arial" w:eastAsia="Arial" w:hAnsi="Arial" w:cs="Arial"/>
                <w:color w:val="7030A0"/>
                <w:sz w:val="16"/>
                <w:szCs w:val="16"/>
              </w:rPr>
            </w:pPr>
          </w:p>
          <w:p w14:paraId="4CE63C05" w14:textId="77777777" w:rsidR="006B5741" w:rsidRPr="007A32B3" w:rsidRDefault="006B5741" w:rsidP="008938DC">
            <w:pPr>
              <w:pStyle w:val="TableParagraph"/>
              <w:spacing w:before="5"/>
              <w:rPr>
                <w:rFonts w:ascii="Arial" w:eastAsia="Arial" w:hAnsi="Arial" w:cs="Arial"/>
                <w:color w:val="7030A0"/>
                <w:sz w:val="13"/>
                <w:szCs w:val="13"/>
              </w:rPr>
            </w:pPr>
          </w:p>
          <w:p w14:paraId="379962A9" w14:textId="77777777" w:rsidR="006B5741" w:rsidRPr="007A32B3" w:rsidRDefault="006B5741" w:rsidP="008938DC">
            <w:pPr>
              <w:pStyle w:val="TableParagraph"/>
              <w:ind w:right="31"/>
              <w:jc w:val="center"/>
              <w:rPr>
                <w:rFonts w:ascii="Arial" w:eastAsia="Arial" w:hAnsi="Arial" w:cs="Arial"/>
                <w:color w:val="7030A0"/>
                <w:sz w:val="16"/>
                <w:szCs w:val="16"/>
              </w:rPr>
            </w:pPr>
            <w:r w:rsidRPr="007A32B3">
              <w:rPr>
                <w:rFonts w:ascii="Arial"/>
                <w:color w:val="7030A0"/>
                <w:sz w:val="16"/>
              </w:rPr>
              <w:t>O</w:t>
            </w:r>
          </w:p>
        </w:tc>
        <w:tc>
          <w:tcPr>
            <w:tcW w:w="567" w:type="dxa"/>
            <w:tcBorders>
              <w:top w:val="single" w:sz="5" w:space="0" w:color="000000"/>
              <w:left w:val="single" w:sz="5" w:space="0" w:color="000000"/>
              <w:bottom w:val="single" w:sz="5" w:space="0" w:color="000000"/>
              <w:right w:val="single" w:sz="5" w:space="0" w:color="000000"/>
            </w:tcBorders>
          </w:tcPr>
          <w:p w14:paraId="126AB4E1" w14:textId="77777777" w:rsidR="006B5741" w:rsidRPr="007A32B3" w:rsidRDefault="006B5741" w:rsidP="008938DC">
            <w:pPr>
              <w:pStyle w:val="TableParagraph"/>
              <w:rPr>
                <w:rFonts w:ascii="Arial" w:eastAsia="Arial" w:hAnsi="Arial" w:cs="Arial"/>
                <w:color w:val="7030A0"/>
                <w:sz w:val="16"/>
                <w:szCs w:val="16"/>
              </w:rPr>
            </w:pPr>
          </w:p>
          <w:p w14:paraId="22A9DA28" w14:textId="77777777" w:rsidR="006B5741" w:rsidRPr="007A32B3" w:rsidRDefault="006B5741" w:rsidP="008938DC">
            <w:pPr>
              <w:pStyle w:val="TableParagraph"/>
              <w:spacing w:before="5"/>
              <w:rPr>
                <w:rFonts w:ascii="Arial" w:eastAsia="Arial" w:hAnsi="Arial" w:cs="Arial"/>
                <w:color w:val="7030A0"/>
                <w:sz w:val="13"/>
                <w:szCs w:val="13"/>
              </w:rPr>
            </w:pPr>
          </w:p>
          <w:p w14:paraId="6922EFC5" w14:textId="77777777" w:rsidR="006B5741" w:rsidRPr="007A32B3" w:rsidRDefault="006B5741" w:rsidP="008938DC">
            <w:pPr>
              <w:pStyle w:val="TableParagraph"/>
              <w:ind w:right="31"/>
              <w:jc w:val="center"/>
              <w:rPr>
                <w:rFonts w:ascii="Arial" w:eastAsia="Arial" w:hAnsi="Arial" w:cs="Arial"/>
                <w:color w:val="7030A0"/>
                <w:sz w:val="16"/>
                <w:szCs w:val="16"/>
              </w:rPr>
            </w:pPr>
            <w:r w:rsidRPr="007A32B3">
              <w:rPr>
                <w:rFonts w:ascii="Arial"/>
                <w:color w:val="7030A0"/>
                <w:sz w:val="16"/>
              </w:rPr>
              <w:t>O</w:t>
            </w:r>
          </w:p>
        </w:tc>
        <w:tc>
          <w:tcPr>
            <w:tcW w:w="566" w:type="dxa"/>
            <w:tcBorders>
              <w:top w:val="single" w:sz="5" w:space="0" w:color="000000"/>
              <w:left w:val="single" w:sz="5" w:space="0" w:color="000000"/>
              <w:bottom w:val="single" w:sz="5" w:space="0" w:color="000000"/>
              <w:right w:val="single" w:sz="5" w:space="0" w:color="000000"/>
            </w:tcBorders>
          </w:tcPr>
          <w:p w14:paraId="7C553E17" w14:textId="77777777" w:rsidR="006B5741" w:rsidRPr="007A32B3" w:rsidRDefault="006B5741" w:rsidP="008938DC">
            <w:pPr>
              <w:pStyle w:val="TableParagraph"/>
              <w:rPr>
                <w:rFonts w:ascii="Arial" w:eastAsia="Arial" w:hAnsi="Arial" w:cs="Arial"/>
                <w:color w:val="7030A0"/>
                <w:sz w:val="16"/>
                <w:szCs w:val="16"/>
              </w:rPr>
            </w:pPr>
          </w:p>
          <w:p w14:paraId="6D3BFD47" w14:textId="77777777" w:rsidR="006B5741" w:rsidRPr="007A32B3" w:rsidRDefault="006B5741" w:rsidP="008938DC">
            <w:pPr>
              <w:pStyle w:val="TableParagraph"/>
              <w:spacing w:before="5"/>
              <w:rPr>
                <w:rFonts w:ascii="Arial" w:eastAsia="Arial" w:hAnsi="Arial" w:cs="Arial"/>
                <w:color w:val="7030A0"/>
                <w:sz w:val="13"/>
                <w:szCs w:val="13"/>
              </w:rPr>
            </w:pPr>
          </w:p>
          <w:p w14:paraId="31706FA0" w14:textId="77777777" w:rsidR="006B5741" w:rsidRPr="007A32B3" w:rsidRDefault="006B5741" w:rsidP="008938DC">
            <w:pPr>
              <w:pStyle w:val="TableParagraph"/>
              <w:ind w:right="31"/>
              <w:jc w:val="center"/>
              <w:rPr>
                <w:rFonts w:ascii="Arial" w:eastAsia="Arial" w:hAnsi="Arial" w:cs="Arial"/>
                <w:color w:val="7030A0"/>
                <w:sz w:val="16"/>
                <w:szCs w:val="16"/>
              </w:rPr>
            </w:pPr>
            <w:r w:rsidRPr="007A32B3">
              <w:rPr>
                <w:rFonts w:ascii="Arial"/>
                <w:color w:val="7030A0"/>
                <w:sz w:val="16"/>
              </w:rPr>
              <w:t>O</w:t>
            </w:r>
          </w:p>
        </w:tc>
        <w:tc>
          <w:tcPr>
            <w:tcW w:w="569" w:type="dxa"/>
            <w:tcBorders>
              <w:top w:val="single" w:sz="5" w:space="0" w:color="000000"/>
              <w:left w:val="single" w:sz="5" w:space="0" w:color="000000"/>
              <w:bottom w:val="single" w:sz="5" w:space="0" w:color="000000"/>
              <w:right w:val="single" w:sz="5" w:space="0" w:color="000000"/>
            </w:tcBorders>
          </w:tcPr>
          <w:p w14:paraId="41771714" w14:textId="77777777" w:rsidR="006B5741" w:rsidRPr="007A32B3" w:rsidRDefault="006B5741" w:rsidP="008938DC">
            <w:pPr>
              <w:pStyle w:val="TableParagraph"/>
              <w:rPr>
                <w:rFonts w:ascii="Arial" w:eastAsia="Arial" w:hAnsi="Arial" w:cs="Arial"/>
                <w:color w:val="7030A0"/>
                <w:sz w:val="16"/>
                <w:szCs w:val="16"/>
              </w:rPr>
            </w:pPr>
          </w:p>
          <w:p w14:paraId="10BD3ED3" w14:textId="77777777" w:rsidR="006B5741" w:rsidRPr="007A32B3" w:rsidRDefault="006B5741" w:rsidP="008938DC">
            <w:pPr>
              <w:pStyle w:val="TableParagraph"/>
              <w:spacing w:before="5"/>
              <w:rPr>
                <w:rFonts w:ascii="Arial" w:eastAsia="Arial" w:hAnsi="Arial" w:cs="Arial"/>
                <w:color w:val="7030A0"/>
                <w:sz w:val="13"/>
                <w:szCs w:val="13"/>
              </w:rPr>
            </w:pPr>
          </w:p>
          <w:p w14:paraId="471FCEFD" w14:textId="77777777" w:rsidR="006B5741" w:rsidRPr="007A32B3" w:rsidRDefault="006B5741" w:rsidP="008938DC">
            <w:pPr>
              <w:pStyle w:val="TableParagraph"/>
              <w:ind w:right="28"/>
              <w:jc w:val="center"/>
              <w:rPr>
                <w:rFonts w:ascii="Arial" w:eastAsia="Arial" w:hAnsi="Arial" w:cs="Arial"/>
                <w:color w:val="7030A0"/>
                <w:sz w:val="16"/>
                <w:szCs w:val="16"/>
              </w:rPr>
            </w:pPr>
            <w:r w:rsidRPr="007A32B3">
              <w:rPr>
                <w:rFonts w:ascii="Arial"/>
                <w:color w:val="7030A0"/>
                <w:sz w:val="16"/>
              </w:rPr>
              <w:t>O</w:t>
            </w:r>
          </w:p>
        </w:tc>
        <w:tc>
          <w:tcPr>
            <w:tcW w:w="2977" w:type="dxa"/>
            <w:tcBorders>
              <w:top w:val="single" w:sz="5" w:space="0" w:color="000000"/>
              <w:left w:val="single" w:sz="5" w:space="0" w:color="000000"/>
              <w:bottom w:val="single" w:sz="5" w:space="0" w:color="000000"/>
              <w:right w:val="single" w:sz="5" w:space="0" w:color="000000"/>
            </w:tcBorders>
          </w:tcPr>
          <w:p w14:paraId="2A548B71" w14:textId="59DEF0FA" w:rsidR="006B5741" w:rsidRPr="007A32B3" w:rsidRDefault="006B5741" w:rsidP="008938DC">
            <w:pPr>
              <w:pStyle w:val="TableParagraph"/>
              <w:spacing w:before="62"/>
              <w:ind w:left="102" w:right="132"/>
              <w:jc w:val="both"/>
              <w:rPr>
                <w:rFonts w:ascii="Arial" w:eastAsia="Arial" w:hAnsi="Arial" w:cs="Arial"/>
                <w:color w:val="7030A0"/>
                <w:sz w:val="16"/>
                <w:szCs w:val="16"/>
              </w:rPr>
            </w:pPr>
            <w:r w:rsidRPr="007A32B3">
              <w:rPr>
                <w:rFonts w:ascii="Arial" w:hAnsi="Arial"/>
                <w:color w:val="7030A0"/>
                <w:sz w:val="16"/>
              </w:rPr>
              <w:t>Za</w:t>
            </w:r>
            <w:r w:rsidRPr="007A32B3">
              <w:rPr>
                <w:rFonts w:ascii="Arial" w:hAnsi="Arial"/>
                <w:color w:val="7030A0"/>
                <w:spacing w:val="33"/>
                <w:sz w:val="16"/>
              </w:rPr>
              <w:t xml:space="preserve"> </w:t>
            </w:r>
            <w:r w:rsidRPr="007A32B3">
              <w:rPr>
                <w:rFonts w:ascii="Arial" w:hAnsi="Arial"/>
                <w:color w:val="7030A0"/>
                <w:sz w:val="16"/>
              </w:rPr>
              <w:t>obezbjeđivanje</w:t>
            </w:r>
            <w:r w:rsidRPr="007A32B3">
              <w:rPr>
                <w:rFonts w:ascii="Arial" w:hAnsi="Arial"/>
                <w:color w:val="7030A0"/>
                <w:spacing w:val="33"/>
                <w:sz w:val="16"/>
              </w:rPr>
              <w:t xml:space="preserve"> </w:t>
            </w:r>
            <w:r w:rsidRPr="007A32B3">
              <w:rPr>
                <w:rFonts w:ascii="Arial" w:hAnsi="Arial"/>
                <w:color w:val="7030A0"/>
                <w:sz w:val="16"/>
              </w:rPr>
              <w:t>d</w:t>
            </w:r>
            <w:r w:rsidR="00AA5148">
              <w:rPr>
                <w:rFonts w:ascii="Arial" w:hAnsi="Arial"/>
                <w:color w:val="7030A0"/>
                <w:sz w:val="16"/>
              </w:rPr>
              <w:t>j</w:t>
            </w:r>
            <w:r w:rsidRPr="007A32B3">
              <w:rPr>
                <w:rFonts w:ascii="Arial" w:hAnsi="Arial"/>
                <w:color w:val="7030A0"/>
                <w:sz w:val="16"/>
              </w:rPr>
              <w:t xml:space="preserve">elovanja </w:t>
            </w:r>
            <w:r w:rsidRPr="007A32B3">
              <w:rPr>
                <w:rFonts w:ascii="Arial" w:hAnsi="Arial"/>
                <w:color w:val="7030A0"/>
                <w:spacing w:val="-1"/>
                <w:sz w:val="16"/>
              </w:rPr>
              <w:t>neophodne</w:t>
            </w:r>
            <w:r w:rsidRPr="007A32B3">
              <w:rPr>
                <w:rFonts w:ascii="Arial" w:hAnsi="Arial"/>
                <w:color w:val="7030A0"/>
                <w:spacing w:val="39"/>
                <w:sz w:val="16"/>
              </w:rPr>
              <w:t xml:space="preserve"> </w:t>
            </w:r>
            <w:r w:rsidRPr="007A32B3">
              <w:rPr>
                <w:rFonts w:ascii="Arial" w:hAnsi="Arial"/>
                <w:color w:val="7030A0"/>
                <w:spacing w:val="-1"/>
                <w:sz w:val="16"/>
              </w:rPr>
              <w:t>bezbjednostne</w:t>
            </w:r>
            <w:r w:rsidRPr="007A32B3">
              <w:rPr>
                <w:rFonts w:ascii="Arial" w:hAnsi="Arial"/>
                <w:color w:val="7030A0"/>
                <w:spacing w:val="39"/>
                <w:sz w:val="16"/>
              </w:rPr>
              <w:t xml:space="preserve"> </w:t>
            </w:r>
            <w:r w:rsidRPr="007A32B3">
              <w:rPr>
                <w:rFonts w:ascii="Arial" w:hAnsi="Arial"/>
                <w:color w:val="7030A0"/>
                <w:spacing w:val="-1"/>
                <w:sz w:val="16"/>
              </w:rPr>
              <w:t>opreme</w:t>
            </w:r>
            <w:r w:rsidRPr="007A32B3">
              <w:rPr>
                <w:rFonts w:ascii="Arial" w:hAnsi="Arial"/>
                <w:color w:val="7030A0"/>
                <w:spacing w:val="22"/>
                <w:sz w:val="16"/>
              </w:rPr>
              <w:t xml:space="preserve"> </w:t>
            </w:r>
            <w:r w:rsidRPr="007A32B3">
              <w:rPr>
                <w:rFonts w:ascii="Arial" w:hAnsi="Arial"/>
                <w:color w:val="7030A0"/>
                <w:spacing w:val="-1"/>
                <w:sz w:val="16"/>
              </w:rPr>
              <w:t>barem</w:t>
            </w:r>
            <w:r w:rsidRPr="007A32B3">
              <w:rPr>
                <w:rFonts w:ascii="Arial" w:hAnsi="Arial"/>
                <w:color w:val="7030A0"/>
                <w:spacing w:val="32"/>
                <w:sz w:val="16"/>
              </w:rPr>
              <w:t xml:space="preserve"> </w:t>
            </w:r>
            <w:r w:rsidRPr="007A32B3">
              <w:rPr>
                <w:rFonts w:ascii="Arial" w:hAnsi="Arial"/>
                <w:color w:val="7030A0"/>
                <w:sz w:val="16"/>
              </w:rPr>
              <w:t>u</w:t>
            </w:r>
            <w:r w:rsidRPr="007A32B3">
              <w:rPr>
                <w:rFonts w:ascii="Arial" w:hAnsi="Arial"/>
                <w:color w:val="7030A0"/>
                <w:spacing w:val="26"/>
                <w:sz w:val="16"/>
              </w:rPr>
              <w:t xml:space="preserve"> </w:t>
            </w:r>
            <w:r w:rsidRPr="007A32B3">
              <w:rPr>
                <w:rFonts w:ascii="Arial" w:hAnsi="Arial"/>
                <w:color w:val="7030A0"/>
                <w:spacing w:val="-1"/>
                <w:sz w:val="16"/>
              </w:rPr>
              <w:t>toku</w:t>
            </w:r>
            <w:r w:rsidRPr="007A32B3">
              <w:rPr>
                <w:rFonts w:ascii="Arial" w:hAnsi="Arial"/>
                <w:color w:val="7030A0"/>
                <w:spacing w:val="27"/>
                <w:sz w:val="16"/>
              </w:rPr>
              <w:t xml:space="preserve"> </w:t>
            </w:r>
            <w:r w:rsidRPr="007A32B3">
              <w:rPr>
                <w:rFonts w:ascii="Arial" w:hAnsi="Arial"/>
                <w:color w:val="7030A0"/>
                <w:spacing w:val="-1"/>
                <w:sz w:val="16"/>
              </w:rPr>
              <w:t>povlačenja</w:t>
            </w:r>
            <w:r w:rsidRPr="007A32B3">
              <w:rPr>
                <w:rFonts w:ascii="Arial" w:hAnsi="Arial"/>
                <w:color w:val="7030A0"/>
                <w:spacing w:val="26"/>
                <w:sz w:val="16"/>
              </w:rPr>
              <w:t xml:space="preserve"> </w:t>
            </w:r>
            <w:r w:rsidRPr="007A32B3">
              <w:rPr>
                <w:rFonts w:ascii="Arial" w:hAnsi="Arial"/>
                <w:color w:val="7030A0"/>
                <w:spacing w:val="-1"/>
                <w:sz w:val="16"/>
              </w:rPr>
              <w:t>korisnika</w:t>
            </w:r>
            <w:r w:rsidRPr="007A32B3">
              <w:rPr>
                <w:rFonts w:ascii="Arial" w:hAnsi="Arial"/>
                <w:color w:val="7030A0"/>
                <w:spacing w:val="29"/>
                <w:sz w:val="16"/>
              </w:rPr>
              <w:t xml:space="preserve"> </w:t>
            </w:r>
            <w:r w:rsidRPr="007A32B3">
              <w:rPr>
                <w:rFonts w:ascii="Arial" w:hAnsi="Arial"/>
                <w:color w:val="7030A0"/>
                <w:sz w:val="16"/>
              </w:rPr>
              <w:t>iz</w:t>
            </w:r>
            <w:r w:rsidRPr="007A32B3">
              <w:rPr>
                <w:rFonts w:ascii="Arial" w:hAnsi="Arial"/>
                <w:color w:val="7030A0"/>
                <w:spacing w:val="21"/>
                <w:sz w:val="16"/>
              </w:rPr>
              <w:t xml:space="preserve"> </w:t>
            </w:r>
            <w:r w:rsidRPr="007A32B3">
              <w:rPr>
                <w:rFonts w:ascii="Arial" w:hAnsi="Arial"/>
                <w:color w:val="7030A0"/>
                <w:spacing w:val="-1"/>
                <w:sz w:val="16"/>
              </w:rPr>
              <w:t>tunela</w:t>
            </w:r>
            <w:r w:rsidR="008C5D37" w:rsidRPr="007A32B3">
              <w:rPr>
                <w:rFonts w:ascii="Arial" w:hAnsi="Arial"/>
                <w:color w:val="7030A0"/>
                <w:spacing w:val="-1"/>
                <w:sz w:val="16"/>
              </w:rPr>
              <w:t xml:space="preserve"> i zatvaranje tunel</w:t>
            </w:r>
            <w:r w:rsidRPr="007A32B3">
              <w:rPr>
                <w:rFonts w:ascii="Arial" w:hAnsi="Arial"/>
                <w:color w:val="7030A0"/>
                <w:spacing w:val="-1"/>
                <w:sz w:val="16"/>
              </w:rPr>
              <w:t>.</w:t>
            </w:r>
          </w:p>
        </w:tc>
      </w:tr>
      <w:tr w:rsidR="007A32B3" w:rsidRPr="007A32B3" w14:paraId="5D7C04BD" w14:textId="77777777" w:rsidTr="008938DC">
        <w:trPr>
          <w:trHeight w:hRule="exact" w:val="516"/>
        </w:trPr>
        <w:tc>
          <w:tcPr>
            <w:tcW w:w="2977" w:type="dxa"/>
            <w:gridSpan w:val="2"/>
            <w:tcBorders>
              <w:top w:val="single" w:sz="5" w:space="0" w:color="000000"/>
              <w:left w:val="single" w:sz="5" w:space="0" w:color="000000"/>
              <w:bottom w:val="single" w:sz="5" w:space="0" w:color="000000"/>
              <w:right w:val="single" w:sz="5" w:space="0" w:color="000000"/>
            </w:tcBorders>
          </w:tcPr>
          <w:p w14:paraId="377B0382" w14:textId="7EE8AB3C" w:rsidR="006B5741" w:rsidRPr="007A32B3" w:rsidRDefault="007A32B3" w:rsidP="008938DC">
            <w:pPr>
              <w:pStyle w:val="TableParagraph"/>
              <w:spacing w:before="65"/>
              <w:ind w:left="102"/>
              <w:rPr>
                <w:rFonts w:ascii="Arial" w:eastAsia="Arial" w:hAnsi="Arial" w:cs="Arial"/>
                <w:color w:val="7030A0"/>
                <w:sz w:val="16"/>
                <w:szCs w:val="16"/>
              </w:rPr>
            </w:pPr>
            <w:r w:rsidRPr="007A32B3">
              <w:rPr>
                <w:rFonts w:ascii="Arial" w:hAnsi="Arial"/>
                <w:color w:val="7030A0"/>
                <w:spacing w:val="-1"/>
                <w:sz w:val="16"/>
              </w:rPr>
              <w:t>Otpornost opreme na požar</w:t>
            </w:r>
          </w:p>
        </w:tc>
        <w:tc>
          <w:tcPr>
            <w:tcW w:w="569" w:type="dxa"/>
            <w:tcBorders>
              <w:top w:val="single" w:sz="5" w:space="0" w:color="000000"/>
              <w:left w:val="single" w:sz="5" w:space="0" w:color="000000"/>
              <w:bottom w:val="single" w:sz="5" w:space="0" w:color="000000"/>
              <w:right w:val="single" w:sz="5" w:space="0" w:color="000000"/>
            </w:tcBorders>
          </w:tcPr>
          <w:p w14:paraId="054265A0" w14:textId="77777777" w:rsidR="006B5741" w:rsidRPr="007A32B3" w:rsidRDefault="006B5741" w:rsidP="008938DC">
            <w:pPr>
              <w:pStyle w:val="TableParagraph"/>
              <w:spacing w:before="7"/>
              <w:rPr>
                <w:rFonts w:ascii="Arial" w:eastAsia="Arial" w:hAnsi="Arial" w:cs="Arial"/>
                <w:color w:val="7030A0"/>
                <w:sz w:val="13"/>
                <w:szCs w:val="13"/>
              </w:rPr>
            </w:pPr>
          </w:p>
          <w:p w14:paraId="5F4164F8" w14:textId="77777777" w:rsidR="006B5741" w:rsidRPr="007A32B3" w:rsidRDefault="006B5741" w:rsidP="008938DC">
            <w:pPr>
              <w:pStyle w:val="TableParagraph"/>
              <w:ind w:right="33"/>
              <w:jc w:val="center"/>
              <w:rPr>
                <w:rFonts w:ascii="Arial" w:eastAsia="Arial" w:hAnsi="Arial" w:cs="Arial"/>
                <w:color w:val="7030A0"/>
                <w:sz w:val="16"/>
                <w:szCs w:val="16"/>
              </w:rPr>
            </w:pPr>
            <w:r w:rsidRPr="007A32B3">
              <w:rPr>
                <w:rFonts w:ascii="Arial"/>
                <w:color w:val="7030A0"/>
                <w:sz w:val="16"/>
              </w:rPr>
              <w:t>O</w:t>
            </w:r>
          </w:p>
        </w:tc>
        <w:tc>
          <w:tcPr>
            <w:tcW w:w="566" w:type="dxa"/>
            <w:tcBorders>
              <w:top w:val="single" w:sz="5" w:space="0" w:color="000000"/>
              <w:left w:val="single" w:sz="5" w:space="0" w:color="000000"/>
              <w:bottom w:val="single" w:sz="5" w:space="0" w:color="000000"/>
              <w:right w:val="single" w:sz="5" w:space="0" w:color="000000"/>
            </w:tcBorders>
          </w:tcPr>
          <w:p w14:paraId="6ACB609F" w14:textId="77777777" w:rsidR="006B5741" w:rsidRPr="007A32B3" w:rsidRDefault="006B5741" w:rsidP="008938DC">
            <w:pPr>
              <w:pStyle w:val="TableParagraph"/>
              <w:spacing w:before="7"/>
              <w:rPr>
                <w:rFonts w:ascii="Arial" w:eastAsia="Arial" w:hAnsi="Arial" w:cs="Arial"/>
                <w:color w:val="7030A0"/>
                <w:sz w:val="13"/>
                <w:szCs w:val="13"/>
              </w:rPr>
            </w:pPr>
          </w:p>
          <w:p w14:paraId="1746AE7F" w14:textId="77777777" w:rsidR="006B5741" w:rsidRPr="007A32B3" w:rsidRDefault="006B5741" w:rsidP="008938DC">
            <w:pPr>
              <w:pStyle w:val="TableParagraph"/>
              <w:ind w:right="31"/>
              <w:jc w:val="center"/>
              <w:rPr>
                <w:rFonts w:ascii="Arial" w:eastAsia="Arial" w:hAnsi="Arial" w:cs="Arial"/>
                <w:color w:val="7030A0"/>
                <w:sz w:val="16"/>
                <w:szCs w:val="16"/>
              </w:rPr>
            </w:pPr>
            <w:r w:rsidRPr="007A32B3">
              <w:rPr>
                <w:rFonts w:ascii="Arial"/>
                <w:color w:val="7030A0"/>
                <w:sz w:val="16"/>
              </w:rPr>
              <w:t>O</w:t>
            </w:r>
          </w:p>
        </w:tc>
        <w:tc>
          <w:tcPr>
            <w:tcW w:w="567" w:type="dxa"/>
            <w:tcBorders>
              <w:top w:val="single" w:sz="5" w:space="0" w:color="000000"/>
              <w:left w:val="single" w:sz="5" w:space="0" w:color="000000"/>
              <w:bottom w:val="single" w:sz="5" w:space="0" w:color="000000"/>
              <w:right w:val="single" w:sz="5" w:space="0" w:color="000000"/>
            </w:tcBorders>
          </w:tcPr>
          <w:p w14:paraId="0DA105FF" w14:textId="77777777" w:rsidR="006B5741" w:rsidRPr="007A32B3" w:rsidRDefault="006B5741" w:rsidP="008938DC">
            <w:pPr>
              <w:pStyle w:val="TableParagraph"/>
              <w:spacing w:before="7"/>
              <w:rPr>
                <w:rFonts w:ascii="Arial" w:eastAsia="Arial" w:hAnsi="Arial" w:cs="Arial"/>
                <w:color w:val="7030A0"/>
                <w:sz w:val="13"/>
                <w:szCs w:val="13"/>
              </w:rPr>
            </w:pPr>
          </w:p>
          <w:p w14:paraId="756FC287" w14:textId="77777777" w:rsidR="006B5741" w:rsidRPr="007A32B3" w:rsidRDefault="006B5741" w:rsidP="008938DC">
            <w:pPr>
              <w:pStyle w:val="TableParagraph"/>
              <w:ind w:right="31"/>
              <w:jc w:val="center"/>
              <w:rPr>
                <w:rFonts w:ascii="Arial" w:eastAsia="Arial" w:hAnsi="Arial" w:cs="Arial"/>
                <w:color w:val="7030A0"/>
                <w:sz w:val="16"/>
                <w:szCs w:val="16"/>
              </w:rPr>
            </w:pPr>
            <w:r w:rsidRPr="007A32B3">
              <w:rPr>
                <w:rFonts w:ascii="Arial"/>
                <w:color w:val="7030A0"/>
                <w:sz w:val="16"/>
              </w:rPr>
              <w:t>O</w:t>
            </w:r>
          </w:p>
        </w:tc>
        <w:tc>
          <w:tcPr>
            <w:tcW w:w="566" w:type="dxa"/>
            <w:tcBorders>
              <w:top w:val="single" w:sz="5" w:space="0" w:color="000000"/>
              <w:left w:val="single" w:sz="5" w:space="0" w:color="000000"/>
              <w:bottom w:val="single" w:sz="5" w:space="0" w:color="000000"/>
              <w:right w:val="single" w:sz="5" w:space="0" w:color="000000"/>
            </w:tcBorders>
          </w:tcPr>
          <w:p w14:paraId="5B86AC67" w14:textId="77777777" w:rsidR="006B5741" w:rsidRPr="007A32B3" w:rsidRDefault="006B5741" w:rsidP="008938DC">
            <w:pPr>
              <w:pStyle w:val="TableParagraph"/>
              <w:spacing w:before="7"/>
              <w:rPr>
                <w:rFonts w:ascii="Arial" w:eastAsia="Arial" w:hAnsi="Arial" w:cs="Arial"/>
                <w:color w:val="7030A0"/>
                <w:sz w:val="13"/>
                <w:szCs w:val="13"/>
              </w:rPr>
            </w:pPr>
          </w:p>
          <w:p w14:paraId="5890D2E5" w14:textId="77777777" w:rsidR="006B5741" w:rsidRPr="007A32B3" w:rsidRDefault="006B5741" w:rsidP="008938DC">
            <w:pPr>
              <w:pStyle w:val="TableParagraph"/>
              <w:ind w:right="31"/>
              <w:jc w:val="center"/>
              <w:rPr>
                <w:rFonts w:ascii="Arial" w:eastAsia="Arial" w:hAnsi="Arial" w:cs="Arial"/>
                <w:color w:val="7030A0"/>
                <w:sz w:val="16"/>
                <w:szCs w:val="16"/>
              </w:rPr>
            </w:pPr>
            <w:r w:rsidRPr="007A32B3">
              <w:rPr>
                <w:rFonts w:ascii="Arial"/>
                <w:color w:val="7030A0"/>
                <w:sz w:val="16"/>
              </w:rPr>
              <w:t>O</w:t>
            </w:r>
          </w:p>
        </w:tc>
        <w:tc>
          <w:tcPr>
            <w:tcW w:w="569" w:type="dxa"/>
            <w:tcBorders>
              <w:top w:val="single" w:sz="5" w:space="0" w:color="000000"/>
              <w:left w:val="single" w:sz="5" w:space="0" w:color="000000"/>
              <w:bottom w:val="single" w:sz="5" w:space="0" w:color="000000"/>
              <w:right w:val="single" w:sz="5" w:space="0" w:color="000000"/>
            </w:tcBorders>
          </w:tcPr>
          <w:p w14:paraId="46F76F1C" w14:textId="77777777" w:rsidR="006B5741" w:rsidRPr="007A32B3" w:rsidRDefault="006B5741" w:rsidP="008938DC">
            <w:pPr>
              <w:pStyle w:val="TableParagraph"/>
              <w:spacing w:before="7"/>
              <w:rPr>
                <w:rFonts w:ascii="Arial" w:eastAsia="Arial" w:hAnsi="Arial" w:cs="Arial"/>
                <w:color w:val="7030A0"/>
                <w:sz w:val="13"/>
                <w:szCs w:val="13"/>
              </w:rPr>
            </w:pPr>
          </w:p>
          <w:p w14:paraId="1D6E6FCC" w14:textId="77777777" w:rsidR="006B5741" w:rsidRPr="007A32B3" w:rsidRDefault="006B5741" w:rsidP="008938DC">
            <w:pPr>
              <w:pStyle w:val="TableParagraph"/>
              <w:ind w:right="28"/>
              <w:jc w:val="center"/>
              <w:rPr>
                <w:rFonts w:ascii="Arial" w:eastAsia="Arial" w:hAnsi="Arial" w:cs="Arial"/>
                <w:color w:val="7030A0"/>
                <w:sz w:val="16"/>
                <w:szCs w:val="16"/>
              </w:rPr>
            </w:pPr>
            <w:r w:rsidRPr="007A32B3">
              <w:rPr>
                <w:rFonts w:ascii="Arial"/>
                <w:color w:val="7030A0"/>
                <w:sz w:val="16"/>
              </w:rPr>
              <w:t>O</w:t>
            </w:r>
          </w:p>
        </w:tc>
        <w:tc>
          <w:tcPr>
            <w:tcW w:w="2977" w:type="dxa"/>
            <w:tcBorders>
              <w:top w:val="single" w:sz="5" w:space="0" w:color="000000"/>
              <w:left w:val="single" w:sz="5" w:space="0" w:color="000000"/>
              <w:bottom w:val="single" w:sz="5" w:space="0" w:color="000000"/>
              <w:right w:val="single" w:sz="5" w:space="0" w:color="000000"/>
            </w:tcBorders>
          </w:tcPr>
          <w:p w14:paraId="30C3AACB" w14:textId="3EFE1A3A" w:rsidR="006B5741" w:rsidRPr="007A32B3" w:rsidRDefault="006B5741" w:rsidP="008938DC">
            <w:pPr>
              <w:pStyle w:val="TableParagraph"/>
              <w:spacing w:before="65"/>
              <w:ind w:left="102" w:right="135"/>
              <w:rPr>
                <w:rFonts w:ascii="Arial" w:eastAsia="Arial" w:hAnsi="Arial" w:cs="Arial"/>
                <w:color w:val="7030A0"/>
                <w:sz w:val="16"/>
                <w:szCs w:val="16"/>
              </w:rPr>
            </w:pPr>
            <w:r w:rsidRPr="007A32B3">
              <w:rPr>
                <w:rFonts w:ascii="Arial" w:hAnsi="Arial"/>
                <w:color w:val="7030A0"/>
                <w:spacing w:val="-1"/>
                <w:sz w:val="16"/>
              </w:rPr>
              <w:t>Cilj</w:t>
            </w:r>
            <w:r w:rsidRPr="007A32B3">
              <w:rPr>
                <w:rFonts w:ascii="Arial" w:hAnsi="Arial"/>
                <w:color w:val="7030A0"/>
                <w:sz w:val="16"/>
              </w:rPr>
              <w:t xml:space="preserve"> </w:t>
            </w:r>
            <w:r w:rsidRPr="007A32B3">
              <w:rPr>
                <w:rFonts w:ascii="Arial" w:hAnsi="Arial"/>
                <w:color w:val="7030A0"/>
                <w:spacing w:val="-1"/>
                <w:sz w:val="16"/>
              </w:rPr>
              <w:t>predstavlja</w:t>
            </w:r>
            <w:r w:rsidRPr="007A32B3">
              <w:rPr>
                <w:rFonts w:ascii="Arial" w:hAnsi="Arial"/>
                <w:color w:val="7030A0"/>
                <w:sz w:val="16"/>
              </w:rPr>
              <w:t xml:space="preserve"> </w:t>
            </w:r>
            <w:r w:rsidRPr="007A32B3">
              <w:rPr>
                <w:rFonts w:ascii="Arial" w:hAnsi="Arial"/>
                <w:color w:val="7030A0"/>
                <w:spacing w:val="-1"/>
                <w:sz w:val="16"/>
              </w:rPr>
              <w:t>održavanje</w:t>
            </w:r>
            <w:r w:rsidRPr="007A32B3">
              <w:rPr>
                <w:rFonts w:ascii="Arial" w:hAnsi="Arial"/>
                <w:color w:val="7030A0"/>
                <w:sz w:val="16"/>
              </w:rPr>
              <w:t xml:space="preserve"> </w:t>
            </w:r>
            <w:r w:rsidRPr="007A32B3">
              <w:rPr>
                <w:rFonts w:ascii="Arial" w:hAnsi="Arial"/>
                <w:color w:val="7030A0"/>
                <w:spacing w:val="-1"/>
                <w:sz w:val="16"/>
              </w:rPr>
              <w:t>potrebnih</w:t>
            </w:r>
            <w:r w:rsidRPr="007A32B3">
              <w:rPr>
                <w:rFonts w:ascii="Arial" w:hAnsi="Arial"/>
                <w:color w:val="7030A0"/>
                <w:spacing w:val="21"/>
                <w:sz w:val="16"/>
              </w:rPr>
              <w:t xml:space="preserve"> </w:t>
            </w:r>
            <w:r w:rsidRPr="007A32B3">
              <w:rPr>
                <w:rFonts w:ascii="Arial" w:hAnsi="Arial"/>
                <w:color w:val="7030A0"/>
                <w:spacing w:val="-1"/>
                <w:sz w:val="16"/>
              </w:rPr>
              <w:t>bezb</w:t>
            </w:r>
            <w:r w:rsidR="007A32B3" w:rsidRPr="007A32B3">
              <w:rPr>
                <w:rFonts w:ascii="Arial" w:hAnsi="Arial"/>
                <w:color w:val="7030A0"/>
                <w:spacing w:val="-1"/>
                <w:sz w:val="16"/>
              </w:rPr>
              <w:t>j</w:t>
            </w:r>
            <w:r w:rsidRPr="007A32B3">
              <w:rPr>
                <w:rFonts w:ascii="Arial" w:hAnsi="Arial"/>
                <w:color w:val="7030A0"/>
                <w:spacing w:val="-1"/>
                <w:sz w:val="16"/>
              </w:rPr>
              <w:t>ednosnih</w:t>
            </w:r>
            <w:r w:rsidRPr="007A32B3">
              <w:rPr>
                <w:rFonts w:ascii="Arial" w:hAnsi="Arial"/>
                <w:color w:val="7030A0"/>
                <w:spacing w:val="1"/>
                <w:sz w:val="16"/>
              </w:rPr>
              <w:t xml:space="preserve"> </w:t>
            </w:r>
            <w:r w:rsidRPr="007A32B3">
              <w:rPr>
                <w:rFonts w:ascii="Arial" w:hAnsi="Arial"/>
                <w:color w:val="7030A0"/>
                <w:spacing w:val="-1"/>
                <w:sz w:val="16"/>
              </w:rPr>
              <w:t>funkcija.</w:t>
            </w:r>
          </w:p>
        </w:tc>
      </w:tr>
    </w:tbl>
    <w:p w14:paraId="79CE9C13" w14:textId="77777777" w:rsidR="006B5741" w:rsidRPr="007A32B3" w:rsidRDefault="006B5741" w:rsidP="006B5741">
      <w:pPr>
        <w:spacing w:before="1"/>
        <w:rPr>
          <w:rFonts w:ascii="Arial" w:eastAsia="Arial" w:hAnsi="Arial" w:cs="Arial"/>
          <w:color w:val="7030A0"/>
          <w:sz w:val="13"/>
          <w:szCs w:val="13"/>
        </w:rPr>
      </w:pPr>
    </w:p>
    <w:p w14:paraId="064687CE" w14:textId="7FF72A3F" w:rsidR="006B5741" w:rsidRPr="007A32B3" w:rsidRDefault="006B5741" w:rsidP="006B5741">
      <w:pPr>
        <w:spacing w:before="74"/>
        <w:ind w:left="142"/>
        <w:rPr>
          <w:rFonts w:ascii="Arial" w:eastAsia="Arial" w:hAnsi="Arial" w:cs="Arial"/>
          <w:color w:val="7030A0"/>
          <w:sz w:val="20"/>
          <w:szCs w:val="20"/>
        </w:rPr>
      </w:pPr>
      <w:r w:rsidRPr="007A32B3">
        <w:rPr>
          <w:rFonts w:ascii="Arial"/>
          <w:color w:val="7030A0"/>
          <w:spacing w:val="-1"/>
          <w:sz w:val="20"/>
        </w:rPr>
        <w:t>Legenda:</w:t>
      </w:r>
    </w:p>
    <w:p w14:paraId="5AD4A9E6" w14:textId="77777777" w:rsidR="006B5741" w:rsidRPr="007A32B3" w:rsidRDefault="006B5741" w:rsidP="006B5741">
      <w:pPr>
        <w:pStyle w:val="BodyText"/>
        <w:tabs>
          <w:tab w:val="left" w:pos="677"/>
          <w:tab w:val="left" w:pos="960"/>
        </w:tabs>
        <w:spacing w:before="59"/>
        <w:rPr>
          <w:color w:val="7030A0"/>
        </w:rPr>
      </w:pPr>
      <w:r w:rsidRPr="007A32B3">
        <w:rPr>
          <w:color w:val="7030A0"/>
        </w:rPr>
        <w:t>O</w:t>
      </w:r>
      <w:r w:rsidRPr="007A32B3">
        <w:rPr>
          <w:color w:val="7030A0"/>
        </w:rPr>
        <w:tab/>
        <w:t>-</w:t>
      </w:r>
      <w:r w:rsidRPr="007A32B3">
        <w:rPr>
          <w:color w:val="7030A0"/>
        </w:rPr>
        <w:tab/>
        <w:t>U skladu</w:t>
      </w:r>
      <w:r w:rsidRPr="007A32B3">
        <w:rPr>
          <w:color w:val="7030A0"/>
          <w:spacing w:val="-2"/>
        </w:rPr>
        <w:t xml:space="preserve"> </w:t>
      </w:r>
      <w:r w:rsidRPr="007A32B3">
        <w:rPr>
          <w:color w:val="7030A0"/>
        </w:rPr>
        <w:t>sa direktivom</w:t>
      </w:r>
      <w:r w:rsidRPr="007A32B3">
        <w:rPr>
          <w:color w:val="7030A0"/>
          <w:spacing w:val="1"/>
        </w:rPr>
        <w:t xml:space="preserve"> </w:t>
      </w:r>
      <w:r w:rsidRPr="007A32B3">
        <w:rPr>
          <w:color w:val="7030A0"/>
        </w:rPr>
        <w:t>2004/54/EZ</w:t>
      </w:r>
      <w:r w:rsidRPr="007A32B3">
        <w:rPr>
          <w:color w:val="7030A0"/>
          <w:spacing w:val="1"/>
        </w:rPr>
        <w:t xml:space="preserve"> </w:t>
      </w:r>
      <w:r w:rsidRPr="007A32B3">
        <w:rPr>
          <w:color w:val="7030A0"/>
        </w:rPr>
        <w:t>obavezno.</w:t>
      </w:r>
    </w:p>
    <w:p w14:paraId="2B86C202" w14:textId="77777777" w:rsidR="006B5741" w:rsidRPr="007A32B3" w:rsidRDefault="006B5741" w:rsidP="006B5741">
      <w:pPr>
        <w:pStyle w:val="BodyText"/>
        <w:tabs>
          <w:tab w:val="left" w:pos="677"/>
          <w:tab w:val="left" w:pos="963"/>
        </w:tabs>
        <w:spacing w:before="61" w:line="319" w:lineRule="auto"/>
        <w:ind w:left="283" w:right="3847" w:firstLine="31"/>
        <w:rPr>
          <w:rFonts w:cs="Arial"/>
          <w:color w:val="7030A0"/>
        </w:rPr>
      </w:pPr>
      <w:r w:rsidRPr="007A32B3">
        <w:rPr>
          <w:color w:val="7030A0"/>
        </w:rPr>
        <w:t>I</w:t>
      </w:r>
      <w:r w:rsidRPr="007A32B3">
        <w:rPr>
          <w:color w:val="7030A0"/>
        </w:rPr>
        <w:tab/>
        <w:t>-</w:t>
      </w:r>
      <w:r w:rsidRPr="007A32B3">
        <w:rPr>
          <w:color w:val="7030A0"/>
        </w:rPr>
        <w:tab/>
        <w:t>U skladu</w:t>
      </w:r>
      <w:r w:rsidRPr="007A32B3">
        <w:rPr>
          <w:color w:val="7030A0"/>
          <w:spacing w:val="-2"/>
        </w:rPr>
        <w:t xml:space="preserve"> </w:t>
      </w:r>
      <w:r w:rsidRPr="007A32B3">
        <w:rPr>
          <w:color w:val="7030A0"/>
        </w:rPr>
        <w:t>sa direktivom</w:t>
      </w:r>
      <w:r w:rsidRPr="007A32B3">
        <w:rPr>
          <w:color w:val="7030A0"/>
          <w:spacing w:val="1"/>
        </w:rPr>
        <w:t xml:space="preserve"> </w:t>
      </w:r>
      <w:r w:rsidRPr="007A32B3">
        <w:rPr>
          <w:color w:val="7030A0"/>
        </w:rPr>
        <w:t>2004/54/EZ</w:t>
      </w:r>
      <w:r w:rsidRPr="007A32B3">
        <w:rPr>
          <w:color w:val="7030A0"/>
          <w:spacing w:val="1"/>
        </w:rPr>
        <w:t xml:space="preserve"> </w:t>
      </w:r>
      <w:r w:rsidRPr="007A32B3">
        <w:rPr>
          <w:color w:val="7030A0"/>
        </w:rPr>
        <w:t>obavezno sa</w:t>
      </w:r>
      <w:r w:rsidRPr="007A32B3">
        <w:rPr>
          <w:color w:val="7030A0"/>
          <w:spacing w:val="-2"/>
        </w:rPr>
        <w:t xml:space="preserve"> </w:t>
      </w:r>
      <w:r w:rsidRPr="007A32B3">
        <w:rPr>
          <w:color w:val="7030A0"/>
        </w:rPr>
        <w:t>izuzecima. P</w:t>
      </w:r>
      <w:r w:rsidRPr="007A32B3">
        <w:rPr>
          <w:color w:val="7030A0"/>
        </w:rPr>
        <w:tab/>
        <w:t>-</w:t>
      </w:r>
      <w:r w:rsidRPr="007A32B3">
        <w:rPr>
          <w:color w:val="7030A0"/>
        </w:rPr>
        <w:tab/>
        <w:t>U skladu sa direktivom 2004/54/EZ preporučljivo.</w:t>
      </w:r>
    </w:p>
    <w:p w14:paraId="6BCD9E51" w14:textId="77777777" w:rsidR="006B5741" w:rsidRPr="007A32B3" w:rsidRDefault="006B5741" w:rsidP="006B5741">
      <w:pPr>
        <w:pStyle w:val="BodyText"/>
        <w:tabs>
          <w:tab w:val="left" w:pos="677"/>
          <w:tab w:val="left" w:pos="963"/>
        </w:tabs>
        <w:spacing w:line="183" w:lineRule="exact"/>
        <w:ind w:left="278"/>
        <w:rPr>
          <w:color w:val="7030A0"/>
        </w:rPr>
      </w:pPr>
      <w:r w:rsidRPr="007A32B3">
        <w:rPr>
          <w:color w:val="7030A0"/>
        </w:rPr>
        <w:t>N</w:t>
      </w:r>
      <w:r w:rsidRPr="007A32B3">
        <w:rPr>
          <w:color w:val="7030A0"/>
        </w:rPr>
        <w:tab/>
        <w:t>-</w:t>
      </w:r>
      <w:r w:rsidRPr="007A32B3">
        <w:rPr>
          <w:color w:val="7030A0"/>
        </w:rPr>
        <w:tab/>
        <w:t>U skladu</w:t>
      </w:r>
      <w:r w:rsidRPr="007A32B3">
        <w:rPr>
          <w:color w:val="7030A0"/>
          <w:spacing w:val="-2"/>
        </w:rPr>
        <w:t xml:space="preserve"> </w:t>
      </w:r>
      <w:r w:rsidRPr="007A32B3">
        <w:rPr>
          <w:color w:val="7030A0"/>
        </w:rPr>
        <w:t>sa direktivom</w:t>
      </w:r>
      <w:r w:rsidRPr="007A32B3">
        <w:rPr>
          <w:color w:val="7030A0"/>
          <w:spacing w:val="1"/>
        </w:rPr>
        <w:t xml:space="preserve"> </w:t>
      </w:r>
      <w:r w:rsidRPr="007A32B3">
        <w:rPr>
          <w:color w:val="7030A0"/>
        </w:rPr>
        <w:t>2004/54/EZ</w:t>
      </w:r>
      <w:r w:rsidRPr="007A32B3">
        <w:rPr>
          <w:color w:val="7030A0"/>
          <w:spacing w:val="1"/>
        </w:rPr>
        <w:t xml:space="preserve"> </w:t>
      </w:r>
      <w:r w:rsidRPr="007A32B3">
        <w:rPr>
          <w:color w:val="7030A0"/>
        </w:rPr>
        <w:t>neobavezno.</w:t>
      </w:r>
    </w:p>
    <w:p w14:paraId="4A3F703A" w14:textId="77777777" w:rsidR="006B5741" w:rsidRDefault="006B5741" w:rsidP="006B5741">
      <w:pPr>
        <w:rPr>
          <w:rFonts w:ascii="Arial" w:eastAsia="Arial" w:hAnsi="Arial" w:cs="Arial"/>
          <w:sz w:val="20"/>
          <w:szCs w:val="20"/>
        </w:rPr>
      </w:pPr>
    </w:p>
    <w:p w14:paraId="7EC14300" w14:textId="77777777" w:rsidR="006B5741" w:rsidRDefault="006B5741" w:rsidP="006B5741">
      <w:pPr>
        <w:rPr>
          <w:rFonts w:ascii="Arial" w:eastAsia="Arial" w:hAnsi="Arial" w:cs="Arial"/>
          <w:sz w:val="20"/>
          <w:szCs w:val="20"/>
        </w:rPr>
      </w:pPr>
    </w:p>
    <w:p w14:paraId="2F990B9D" w14:textId="687D946B" w:rsidR="00183F96" w:rsidRPr="00DF6CB8" w:rsidRDefault="00183F96" w:rsidP="00FC1445">
      <w:pPr>
        <w:pStyle w:val="Heading3"/>
        <w:ind w:left="680" w:hanging="680"/>
        <w:rPr>
          <w:lang w:val="sr-Latn-ME"/>
        </w:rPr>
      </w:pPr>
      <w:bookmarkStart w:id="34" w:name="_Toc149110160"/>
      <w:r w:rsidRPr="00DF6CB8">
        <w:rPr>
          <w:lang w:val="sr-Latn-ME"/>
        </w:rPr>
        <w:t>Pristup reviziji</w:t>
      </w:r>
      <w:r w:rsidR="009E6920" w:rsidRPr="00DF6CB8">
        <w:rPr>
          <w:lang w:val="sr-Latn-ME"/>
        </w:rPr>
        <w:t xml:space="preserve"> RSA</w:t>
      </w:r>
      <w:r w:rsidR="00702854" w:rsidRPr="00DF6CB8">
        <w:rPr>
          <w:lang w:val="sr-Latn-ME"/>
        </w:rPr>
        <w:t xml:space="preserve">, </w:t>
      </w:r>
      <w:r w:rsidRPr="00DF6CB8">
        <w:rPr>
          <w:lang w:val="sr-Latn-ME"/>
        </w:rPr>
        <w:t xml:space="preserve">mišljenju </w:t>
      </w:r>
      <w:r w:rsidR="00702854" w:rsidRPr="00DF6CB8">
        <w:rPr>
          <w:lang w:val="sr-Latn-ME"/>
        </w:rPr>
        <w:t xml:space="preserve">i ocjeni </w:t>
      </w:r>
      <w:r w:rsidRPr="00DF6CB8">
        <w:rPr>
          <w:lang w:val="sr-Latn-ME"/>
        </w:rPr>
        <w:t>o bezbjednosti u putni</w:t>
      </w:r>
      <w:r w:rsidR="00702854" w:rsidRPr="00DF6CB8">
        <w:rPr>
          <w:lang w:val="sr-Latn-ME"/>
        </w:rPr>
        <w:t>h</w:t>
      </w:r>
      <w:r w:rsidRPr="00DF6CB8">
        <w:rPr>
          <w:lang w:val="sr-Latn-ME"/>
        </w:rPr>
        <w:t xml:space="preserve"> tunelima</w:t>
      </w:r>
      <w:bookmarkEnd w:id="34"/>
    </w:p>
    <w:p w14:paraId="1E14ADF4" w14:textId="3A3EFE02" w:rsidR="00D36478" w:rsidRPr="00FC1445" w:rsidRDefault="00D36478" w:rsidP="000614E2">
      <w:pPr>
        <w:pStyle w:val="kntekst"/>
        <w:spacing w:before="0"/>
        <w:rPr>
          <w:color w:val="7030A0"/>
          <w:lang w:val="sr-Latn-ME"/>
        </w:rPr>
      </w:pPr>
      <w:r w:rsidRPr="00FC1445">
        <w:rPr>
          <w:color w:val="7030A0"/>
          <w:lang w:val="sr-Latn-ME"/>
        </w:rPr>
        <w:t>Za bezbjednost saobraćaja u tunelima na državnom putu koji pripadaju transevropskoj putnoj mreži i ispunjavanje minimalno-bezbjednosnih uslova za tunele odgovoran je organ uprave odnosno upravljač puta</w:t>
      </w:r>
      <w:r w:rsidR="0011794C">
        <w:rPr>
          <w:color w:val="7030A0"/>
          <w:lang w:val="sr-Latn-ME"/>
        </w:rPr>
        <w:t>/tunela</w:t>
      </w:r>
      <w:r w:rsidRPr="00FC1445">
        <w:rPr>
          <w:color w:val="7030A0"/>
          <w:lang w:val="sr-Latn-ME"/>
        </w:rPr>
        <w:t>.</w:t>
      </w:r>
      <w:r w:rsidR="000614E2" w:rsidRPr="00FC1445">
        <w:rPr>
          <w:color w:val="7030A0"/>
        </w:rPr>
        <w:t xml:space="preserve"> </w:t>
      </w:r>
      <w:r w:rsidR="000614E2" w:rsidRPr="00FC1445">
        <w:rPr>
          <w:color w:val="7030A0"/>
          <w:lang w:val="sr-Latn-ME"/>
        </w:rPr>
        <w:t>Upravljač tunela dužan je da, za tunel kojim upravlja, odredi lice odgovorno za bezbjednost u tunelu uz saglasnost Ministarstva, radi sprovođenja preventivnih i zaštitnih mjera kojima se obezbjeđuje bezbjednost učesnika u saobraćaju i zaposlenih u tunelu. Lice odgovorno za bezbjednost u tunelu obavlja poslove kojima se obezb</w:t>
      </w:r>
      <w:r w:rsidR="00AA5148">
        <w:rPr>
          <w:color w:val="7030A0"/>
          <w:lang w:val="sr-Latn-ME"/>
        </w:rPr>
        <w:t>j</w:t>
      </w:r>
      <w:r w:rsidR="000614E2" w:rsidRPr="00FC1445">
        <w:rPr>
          <w:color w:val="7030A0"/>
          <w:lang w:val="sr-Latn-ME"/>
        </w:rPr>
        <w:t>eđuje primjena propisa o bezbjednosti tunela. Lice odgovorno za bezbjednost u tunelu mora biti nezavisno od upravljača tunela i ne smije postupati po nalozima upravljača tunela u vezi sa poslovima koje vrši, a može biti zaposleno kod upravljača tunela ili hitnim službama tunela.</w:t>
      </w:r>
    </w:p>
    <w:p w14:paraId="6E28284D" w14:textId="213EE9B0" w:rsidR="00235C82" w:rsidRPr="00FC1445" w:rsidRDefault="00702854" w:rsidP="001C47DA">
      <w:pPr>
        <w:pStyle w:val="kntekst"/>
        <w:spacing w:before="0"/>
        <w:rPr>
          <w:color w:val="7030A0"/>
          <w:lang w:val="sr-Latn-ME"/>
        </w:rPr>
      </w:pPr>
      <w:r w:rsidRPr="00702854">
        <w:rPr>
          <w:color w:val="7030A0"/>
          <w:lang w:val="sr-Latn-ME"/>
        </w:rPr>
        <w:t>Revizij</w:t>
      </w:r>
      <w:r w:rsidRPr="00FC1445">
        <w:rPr>
          <w:color w:val="7030A0"/>
          <w:lang w:val="sr-Latn-ME"/>
        </w:rPr>
        <w:t>u</w:t>
      </w:r>
      <w:r w:rsidRPr="00702854">
        <w:rPr>
          <w:color w:val="7030A0"/>
          <w:lang w:val="sr-Latn-ME"/>
        </w:rPr>
        <w:t xml:space="preserve"> bezbjednosti na putevima </w:t>
      </w:r>
      <w:r w:rsidRPr="00FC1445">
        <w:rPr>
          <w:color w:val="7030A0"/>
          <w:lang w:val="sr-Latn-ME"/>
        </w:rPr>
        <w:t>–</w:t>
      </w:r>
      <w:r w:rsidRPr="00702854">
        <w:rPr>
          <w:color w:val="7030A0"/>
          <w:lang w:val="sr-Latn-ME"/>
        </w:rPr>
        <w:t xml:space="preserve"> </w:t>
      </w:r>
      <w:r w:rsidR="00D36478" w:rsidRPr="00FC1445">
        <w:rPr>
          <w:color w:val="7030A0"/>
          <w:lang w:val="sr-Latn-ME"/>
        </w:rPr>
        <w:t xml:space="preserve">RSA </w:t>
      </w:r>
      <w:r w:rsidRPr="00702854">
        <w:rPr>
          <w:color w:val="7030A0"/>
          <w:lang w:val="sr-Latn-ME"/>
        </w:rPr>
        <w:t>tuneli</w:t>
      </w:r>
      <w:r w:rsidRPr="00FC1445">
        <w:rPr>
          <w:color w:val="7030A0"/>
          <w:lang w:val="sr-Latn-ME"/>
        </w:rPr>
        <w:t xml:space="preserve"> izvodi sertifikovani revizor za bezbjednost put</w:t>
      </w:r>
      <w:r w:rsidR="00AA5148">
        <w:rPr>
          <w:color w:val="7030A0"/>
          <w:lang w:val="sr-Latn-ME"/>
        </w:rPr>
        <w:t>e</w:t>
      </w:r>
      <w:r w:rsidRPr="00FC1445">
        <w:rPr>
          <w:color w:val="7030A0"/>
          <w:lang w:val="sr-Latn-ME"/>
        </w:rPr>
        <w:t>va. U svakom slučaju,</w:t>
      </w:r>
      <w:r w:rsidR="00D36478" w:rsidRPr="00FC1445">
        <w:rPr>
          <w:color w:val="7030A0"/>
          <w:lang w:val="sr-Latn-ME"/>
        </w:rPr>
        <w:t xml:space="preserve"> nezavisnog revizora treba imenovati.</w:t>
      </w:r>
      <w:r w:rsidR="000614E2" w:rsidRPr="00FC1445">
        <w:rPr>
          <w:color w:val="7030A0"/>
          <w:lang w:val="sr-Latn-ME"/>
        </w:rPr>
        <w:t xml:space="preserve"> To može učiniti </w:t>
      </w:r>
      <w:r w:rsidR="00235C82" w:rsidRPr="00FC1445">
        <w:rPr>
          <w:color w:val="7030A0"/>
          <w:lang w:val="sr-Latn-ME"/>
        </w:rPr>
        <w:t>Upravljač tunela.</w:t>
      </w:r>
      <w:r w:rsidR="00D36478" w:rsidRPr="00FC1445">
        <w:rPr>
          <w:color w:val="7030A0"/>
          <w:lang w:val="sr-Latn-ME"/>
        </w:rPr>
        <w:t xml:space="preserve"> </w:t>
      </w:r>
      <w:r w:rsidRPr="00FC1445">
        <w:rPr>
          <w:color w:val="7030A0"/>
          <w:lang w:val="sr-Latn-ME"/>
        </w:rPr>
        <w:t xml:space="preserve"> </w:t>
      </w:r>
      <w:r w:rsidR="00D36478" w:rsidRPr="00FC1445">
        <w:rPr>
          <w:color w:val="7030A0"/>
          <w:lang w:val="sr-Latn-ME"/>
        </w:rPr>
        <w:t>I</w:t>
      </w:r>
      <w:r w:rsidRPr="00FC1445">
        <w:rPr>
          <w:color w:val="7030A0"/>
          <w:lang w:val="sr-Latn-ME"/>
        </w:rPr>
        <w:t xml:space="preserve">menovanom revizoru </w:t>
      </w:r>
      <w:r w:rsidR="00235C82" w:rsidRPr="00FC1445">
        <w:rPr>
          <w:color w:val="7030A0"/>
          <w:lang w:val="sr-Latn-ME"/>
        </w:rPr>
        <w:t xml:space="preserve">može </w:t>
      </w:r>
      <w:r w:rsidRPr="00FC1445">
        <w:rPr>
          <w:color w:val="7030A0"/>
          <w:lang w:val="sr-Latn-ME"/>
        </w:rPr>
        <w:t>se pridruž</w:t>
      </w:r>
      <w:r w:rsidR="00235C82" w:rsidRPr="00FC1445">
        <w:rPr>
          <w:color w:val="7030A0"/>
          <w:lang w:val="sr-Latn-ME"/>
        </w:rPr>
        <w:t>iti</w:t>
      </w:r>
      <w:r w:rsidRPr="00FC1445">
        <w:rPr>
          <w:color w:val="7030A0"/>
          <w:lang w:val="sr-Latn-ME"/>
        </w:rPr>
        <w:t xml:space="preserve"> članova tima koji pokrivaju različite teme vezane za bezbjednost i </w:t>
      </w:r>
      <w:r w:rsidR="0011794C">
        <w:rPr>
          <w:color w:val="7030A0"/>
          <w:lang w:val="sr-Latn-ME"/>
        </w:rPr>
        <w:t>t</w:t>
      </w:r>
      <w:r w:rsidR="00AA5148">
        <w:rPr>
          <w:color w:val="7030A0"/>
          <w:lang w:val="sr-Latn-ME"/>
        </w:rPr>
        <w:t>u</w:t>
      </w:r>
      <w:r w:rsidR="0011794C">
        <w:rPr>
          <w:color w:val="7030A0"/>
          <w:lang w:val="sr-Latn-ME"/>
        </w:rPr>
        <w:t>mačenje</w:t>
      </w:r>
      <w:r w:rsidR="00235C82" w:rsidRPr="00FC1445">
        <w:rPr>
          <w:color w:val="7030A0"/>
          <w:lang w:val="sr-Latn-ME"/>
        </w:rPr>
        <w:t xml:space="preserve"> </w:t>
      </w:r>
      <w:r w:rsidRPr="00FC1445">
        <w:rPr>
          <w:color w:val="7030A0"/>
          <w:lang w:val="sr-Latn-ME"/>
        </w:rPr>
        <w:t>analiz</w:t>
      </w:r>
      <w:r w:rsidR="00235C82" w:rsidRPr="00FC1445">
        <w:rPr>
          <w:color w:val="7030A0"/>
          <w:lang w:val="sr-Latn-ME"/>
        </w:rPr>
        <w:t>e</w:t>
      </w:r>
      <w:r w:rsidRPr="00FC1445">
        <w:rPr>
          <w:color w:val="7030A0"/>
          <w:lang w:val="sr-Latn-ME"/>
        </w:rPr>
        <w:t xml:space="preserve"> rizika za slučaj nezgode, požara i incidenata opasnih materija. </w:t>
      </w:r>
      <w:r w:rsidR="00235C82" w:rsidRPr="00FC1445">
        <w:rPr>
          <w:color w:val="7030A0"/>
          <w:lang w:val="sr-Latn-ME"/>
        </w:rPr>
        <w:t>Upravljač tunela dužan je da sačini analizu rizika koji utiču na bezbjednost, karakteristike i vrstu saobraćaja, dužinu i geometriju tunela sa prognozom broja prolazaka teretnih vozila dnevno. Izradu analize normalno vrši pravno lice koje je nezavisno od upravljača tunela. Normalno to nije revizor be</w:t>
      </w:r>
      <w:r w:rsidR="0011794C">
        <w:rPr>
          <w:color w:val="7030A0"/>
          <w:lang w:val="sr-Latn-ME"/>
        </w:rPr>
        <w:t>z</w:t>
      </w:r>
      <w:r w:rsidR="00235C82" w:rsidRPr="00FC1445">
        <w:rPr>
          <w:color w:val="7030A0"/>
          <w:lang w:val="sr-Latn-ME"/>
        </w:rPr>
        <w:t>bjednosti tunela.</w:t>
      </w:r>
    </w:p>
    <w:p w14:paraId="1396DC62" w14:textId="5732025B" w:rsidR="00702854" w:rsidRPr="00FC1445" w:rsidRDefault="00235C82" w:rsidP="001C47DA">
      <w:pPr>
        <w:pStyle w:val="kntekst"/>
        <w:spacing w:before="0"/>
        <w:rPr>
          <w:color w:val="7030A0"/>
          <w:lang w:val="sr-Latn-ME"/>
        </w:rPr>
      </w:pPr>
      <w:r w:rsidRPr="00FC1445">
        <w:rPr>
          <w:color w:val="7030A0"/>
          <w:lang w:val="sr-Latn-ME"/>
        </w:rPr>
        <w:t>Uz reviziju bezbjednosti na putevima – RSA tuneli predviđ</w:t>
      </w:r>
      <w:r w:rsidR="00C03909">
        <w:rPr>
          <w:color w:val="7030A0"/>
          <w:lang w:val="sr-Latn-ME"/>
        </w:rPr>
        <w:t xml:space="preserve">aju </w:t>
      </w:r>
      <w:r w:rsidRPr="00FC1445">
        <w:rPr>
          <w:color w:val="7030A0"/>
          <w:lang w:val="sr-Latn-ME"/>
        </w:rPr>
        <w:t>sl</w:t>
      </w:r>
      <w:r w:rsidR="00C03909">
        <w:rPr>
          <w:color w:val="7030A0"/>
          <w:lang w:val="sr-Latn-ME"/>
        </w:rPr>
        <w:t>j</w:t>
      </w:r>
      <w:r w:rsidRPr="00FC1445">
        <w:rPr>
          <w:color w:val="7030A0"/>
          <w:lang w:val="sr-Latn-ME"/>
        </w:rPr>
        <w:t>edeće tačke:</w:t>
      </w:r>
    </w:p>
    <w:p w14:paraId="5431E31B" w14:textId="41043C31" w:rsidR="001C47DA" w:rsidRPr="00FC1445" w:rsidRDefault="00235C82">
      <w:pPr>
        <w:pStyle w:val="kntekst"/>
        <w:numPr>
          <w:ilvl w:val="0"/>
          <w:numId w:val="15"/>
        </w:numPr>
        <w:rPr>
          <w:color w:val="7030A0"/>
          <w:lang w:val="sr-Latn-ME"/>
        </w:rPr>
      </w:pPr>
      <w:r w:rsidRPr="00FC1445">
        <w:rPr>
          <w:color w:val="7030A0"/>
          <w:lang w:val="sr-Latn-ME"/>
        </w:rPr>
        <w:t>Prijem dokumentacije i obilazak terena (</w:t>
      </w:r>
      <w:r w:rsidR="007A32B3">
        <w:rPr>
          <w:color w:val="7030A0"/>
          <w:lang w:val="sr-Latn-ME"/>
        </w:rPr>
        <w:t xml:space="preserve">za primjer </w:t>
      </w:r>
      <w:r w:rsidRPr="00FC1445">
        <w:rPr>
          <w:color w:val="7030A0"/>
          <w:lang w:val="sr-Latn-ME"/>
        </w:rPr>
        <w:t xml:space="preserve">sanacije tunela): uključujući </w:t>
      </w:r>
      <w:r w:rsidR="00190BC0" w:rsidRPr="00FC1445">
        <w:rPr>
          <w:color w:val="7030A0"/>
          <w:lang w:val="sr-Latn-ME"/>
        </w:rPr>
        <w:t xml:space="preserve">prijedlog </w:t>
      </w:r>
      <w:r w:rsidRPr="00FC1445">
        <w:rPr>
          <w:color w:val="7030A0"/>
          <w:lang w:val="sr-Latn-ME"/>
        </w:rPr>
        <w:t>dokumentacij</w:t>
      </w:r>
      <w:r w:rsidR="00190BC0" w:rsidRPr="00FC1445">
        <w:rPr>
          <w:color w:val="7030A0"/>
          <w:lang w:val="sr-Latn-ME"/>
        </w:rPr>
        <w:t>e</w:t>
      </w:r>
      <w:r w:rsidRPr="00FC1445">
        <w:rPr>
          <w:color w:val="7030A0"/>
          <w:lang w:val="sr-Latn-ME"/>
        </w:rPr>
        <w:t xml:space="preserve"> o bezbjednosti</w:t>
      </w:r>
      <w:r w:rsidR="00190BC0" w:rsidRPr="00FC1445">
        <w:rPr>
          <w:color w:val="7030A0"/>
          <w:lang w:val="sr-Latn-ME"/>
        </w:rPr>
        <w:t xml:space="preserve"> (vidi poglavje 1.4.1 Dokumentacija o bezbjednosti tunela). Uz obilazak terena treba uzeti u obzir kontrolnu listu - podsetnik za in</w:t>
      </w:r>
      <w:r w:rsidR="00AA5148">
        <w:rPr>
          <w:color w:val="7030A0"/>
          <w:lang w:val="sr-Latn-ME"/>
        </w:rPr>
        <w:t>s</w:t>
      </w:r>
      <w:r w:rsidR="00190BC0" w:rsidRPr="00FC1445">
        <w:rPr>
          <w:color w:val="7030A0"/>
          <w:lang w:val="sr-Latn-ME"/>
        </w:rPr>
        <w:t>pekciju (</w:t>
      </w:r>
      <w:r w:rsidR="00AD1986" w:rsidRPr="00FC1445">
        <w:rPr>
          <w:color w:val="7030A0"/>
          <w:lang w:val="sr-Latn-ME"/>
        </w:rPr>
        <w:t>može to da je i RSI ili</w:t>
      </w:r>
      <w:r w:rsidR="00AD1986" w:rsidRPr="00FC1445">
        <w:rPr>
          <w:color w:val="7030A0"/>
        </w:rPr>
        <w:t xml:space="preserve"> </w:t>
      </w:r>
      <w:r w:rsidR="00AD1986" w:rsidRPr="00FC1445">
        <w:rPr>
          <w:color w:val="7030A0"/>
          <w:lang w:val="sr-Latn-ME"/>
        </w:rPr>
        <w:t>provjera poštovanja propisa).</w:t>
      </w:r>
    </w:p>
    <w:p w14:paraId="03B13459" w14:textId="56DD6EB0" w:rsidR="00190BC0" w:rsidRPr="00FC1445" w:rsidRDefault="0006087B">
      <w:pPr>
        <w:pStyle w:val="kntekst"/>
        <w:numPr>
          <w:ilvl w:val="0"/>
          <w:numId w:val="15"/>
        </w:numPr>
        <w:rPr>
          <w:color w:val="7030A0"/>
          <w:lang w:val="sr-Latn-ME"/>
        </w:rPr>
      </w:pPr>
      <w:r w:rsidRPr="00FC1445">
        <w:rPr>
          <w:color w:val="7030A0"/>
          <w:lang w:val="sr-Latn-ME"/>
        </w:rPr>
        <w:t xml:space="preserve">Uvid u projektnu dokumentaciju, studije, bezbjednosnu dokumentaciju pa i obilazak terena </w:t>
      </w:r>
      <w:r w:rsidR="0011794C">
        <w:rPr>
          <w:color w:val="7030A0"/>
          <w:lang w:val="sr-Latn-ME"/>
        </w:rPr>
        <w:t xml:space="preserve">potrebna je </w:t>
      </w:r>
      <w:r w:rsidRPr="00FC1445">
        <w:rPr>
          <w:color w:val="7030A0"/>
          <w:lang w:val="sr-Latn-ME"/>
        </w:rPr>
        <w:t>i</w:t>
      </w:r>
      <w:r w:rsidR="00AD1986" w:rsidRPr="00FC1445">
        <w:rPr>
          <w:color w:val="7030A0"/>
          <w:lang w:val="sr-Latn-ME"/>
        </w:rPr>
        <w:t>dentifikacija osnovnih tunelskih karakteristika, parametara i situacije koje ut</w:t>
      </w:r>
      <w:r w:rsidR="00AA5148">
        <w:rPr>
          <w:color w:val="7030A0"/>
          <w:lang w:val="sr-Latn-ME"/>
        </w:rPr>
        <w:t>i</w:t>
      </w:r>
      <w:r w:rsidR="00AD1986" w:rsidRPr="00FC1445">
        <w:rPr>
          <w:color w:val="7030A0"/>
          <w:lang w:val="sr-Latn-ME"/>
        </w:rPr>
        <w:t>ču na rizik – mjere bezbjednosti infrastrukture</w:t>
      </w:r>
      <w:r w:rsidRPr="00FC1445">
        <w:rPr>
          <w:color w:val="7030A0"/>
          <w:lang w:val="sr-Latn-ME"/>
        </w:rPr>
        <w:t xml:space="preserve"> i opreme</w:t>
      </w:r>
      <w:r w:rsidR="00FD4EE0">
        <w:rPr>
          <w:color w:val="7030A0"/>
          <w:lang w:val="sr-Latn-ME"/>
        </w:rPr>
        <w:t xml:space="preserve"> (strukturne i tehničke mjere)</w:t>
      </w:r>
      <w:r w:rsidR="00AD1986" w:rsidRPr="00FC1445">
        <w:rPr>
          <w:color w:val="7030A0"/>
          <w:lang w:val="sr-Latn-ME"/>
        </w:rPr>
        <w:t xml:space="preserve"> :</w:t>
      </w:r>
    </w:p>
    <w:p w14:paraId="34C23C44" w14:textId="5297135E" w:rsidR="00AD1986" w:rsidRPr="00AD1986" w:rsidRDefault="00AD1986">
      <w:pPr>
        <w:pStyle w:val="kntekst"/>
        <w:numPr>
          <w:ilvl w:val="1"/>
          <w:numId w:val="15"/>
        </w:numPr>
        <w:rPr>
          <w:color w:val="7030A0"/>
          <w:lang w:val="sr-Latn-ME"/>
        </w:rPr>
      </w:pPr>
      <w:r w:rsidRPr="00AD1986">
        <w:rPr>
          <w:color w:val="7030A0"/>
          <w:lang w:val="sr-Latn-ME"/>
        </w:rPr>
        <w:t xml:space="preserve">infrastrukturne </w:t>
      </w:r>
      <w:r w:rsidRPr="00FC1445">
        <w:rPr>
          <w:color w:val="7030A0"/>
          <w:lang w:val="sr-Latn-ME"/>
        </w:rPr>
        <w:t>karakteristike</w:t>
      </w:r>
      <w:r w:rsidRPr="00AD1986">
        <w:rPr>
          <w:color w:val="7030A0"/>
          <w:lang w:val="sr-Latn-ME"/>
        </w:rPr>
        <w:t>: broj tunelskih cevi i saobraćajnih traka, geometrija tunela, staze i izlazi za slučaj opasnosti, pristup za hitne službe, zaustavne površine, odvođenje tečnosti, otpornost tunelske građevinske konstrukcije na požar;</w:t>
      </w:r>
    </w:p>
    <w:p w14:paraId="3BE4B3EF" w14:textId="1CAE7015" w:rsidR="0006087B" w:rsidRPr="00FC1445" w:rsidRDefault="00FD4EE0">
      <w:pPr>
        <w:pStyle w:val="kntekst"/>
        <w:numPr>
          <w:ilvl w:val="1"/>
          <w:numId w:val="15"/>
        </w:numPr>
        <w:rPr>
          <w:color w:val="7030A0"/>
          <w:lang w:val="sr-Latn-ME"/>
        </w:rPr>
      </w:pPr>
      <w:r>
        <w:rPr>
          <w:color w:val="7030A0"/>
          <w:lang w:val="sr-Latn-ME"/>
        </w:rPr>
        <w:t>o</w:t>
      </w:r>
      <w:r w:rsidRPr="00FD4EE0">
        <w:rPr>
          <w:color w:val="7030A0"/>
          <w:lang w:val="sr-Latn-ME"/>
        </w:rPr>
        <w:t>svjetljenje</w:t>
      </w:r>
      <w:r>
        <w:rPr>
          <w:color w:val="7030A0"/>
          <w:lang w:val="sr-Latn-ME"/>
        </w:rPr>
        <w:t xml:space="preserve"> </w:t>
      </w:r>
      <w:r w:rsidR="00AD1986" w:rsidRPr="00AD1986">
        <w:rPr>
          <w:color w:val="7030A0"/>
          <w:lang w:val="sr-Latn-ME"/>
        </w:rPr>
        <w:t>tunela;</w:t>
      </w:r>
    </w:p>
    <w:p w14:paraId="72FA98FD" w14:textId="24CF3303" w:rsidR="00AD1986" w:rsidRPr="00AD1986" w:rsidRDefault="00AD1986">
      <w:pPr>
        <w:pStyle w:val="kntekst"/>
        <w:numPr>
          <w:ilvl w:val="1"/>
          <w:numId w:val="15"/>
        </w:numPr>
        <w:rPr>
          <w:color w:val="7030A0"/>
          <w:lang w:val="sr-Latn-ME"/>
        </w:rPr>
      </w:pPr>
      <w:r w:rsidRPr="00AD1986">
        <w:rPr>
          <w:color w:val="7030A0"/>
          <w:lang w:val="sr-Latn-ME"/>
        </w:rPr>
        <w:t>ventilacij</w:t>
      </w:r>
      <w:r w:rsidRPr="00FC1445">
        <w:rPr>
          <w:color w:val="7030A0"/>
          <w:lang w:val="sr-Latn-ME"/>
        </w:rPr>
        <w:t>a</w:t>
      </w:r>
      <w:r w:rsidRPr="00AD1986">
        <w:rPr>
          <w:color w:val="7030A0"/>
          <w:lang w:val="sr-Latn-ME"/>
        </w:rPr>
        <w:t xml:space="preserve"> i kontrol</w:t>
      </w:r>
      <w:r w:rsidRPr="00FC1445">
        <w:rPr>
          <w:color w:val="7030A0"/>
          <w:lang w:val="sr-Latn-ME"/>
        </w:rPr>
        <w:t>a</w:t>
      </w:r>
      <w:r w:rsidRPr="00AD1986">
        <w:rPr>
          <w:color w:val="7030A0"/>
          <w:lang w:val="sr-Latn-ME"/>
        </w:rPr>
        <w:t xml:space="preserve"> kvaliteta vazduha;</w:t>
      </w:r>
    </w:p>
    <w:p w14:paraId="12CC069E" w14:textId="3234ED80" w:rsidR="00AD1986" w:rsidRPr="00AD1986" w:rsidRDefault="00AD1986">
      <w:pPr>
        <w:pStyle w:val="kntekst"/>
        <w:numPr>
          <w:ilvl w:val="1"/>
          <w:numId w:val="15"/>
        </w:numPr>
        <w:rPr>
          <w:color w:val="7030A0"/>
          <w:lang w:val="sr-Latn-ME"/>
        </w:rPr>
      </w:pPr>
      <w:r w:rsidRPr="00AD1986">
        <w:rPr>
          <w:color w:val="7030A0"/>
          <w:lang w:val="sr-Latn-ME"/>
        </w:rPr>
        <w:t>stanice za slučaj opasnosti;</w:t>
      </w:r>
    </w:p>
    <w:p w14:paraId="382693AC" w14:textId="4EDD1931" w:rsidR="00AD1986" w:rsidRPr="00AD1986" w:rsidRDefault="00AD1986">
      <w:pPr>
        <w:pStyle w:val="kntekst"/>
        <w:numPr>
          <w:ilvl w:val="1"/>
          <w:numId w:val="15"/>
        </w:numPr>
        <w:rPr>
          <w:color w:val="7030A0"/>
          <w:lang w:val="sr-Latn-ME"/>
        </w:rPr>
      </w:pPr>
      <w:r w:rsidRPr="00AD1986">
        <w:rPr>
          <w:color w:val="7030A0"/>
          <w:lang w:val="sr-Latn-ME"/>
        </w:rPr>
        <w:t>snabd</w:t>
      </w:r>
      <w:r w:rsidR="00AA5148">
        <w:rPr>
          <w:color w:val="7030A0"/>
          <w:lang w:val="sr-Latn-ME"/>
        </w:rPr>
        <w:t>ij</w:t>
      </w:r>
      <w:r w:rsidRPr="00AD1986">
        <w:rPr>
          <w:color w:val="7030A0"/>
          <w:lang w:val="sr-Latn-ME"/>
        </w:rPr>
        <w:t>evanje vodom;</w:t>
      </w:r>
    </w:p>
    <w:p w14:paraId="3AFBF0C5" w14:textId="77777777" w:rsidR="00AD1986" w:rsidRPr="00AD1986" w:rsidRDefault="00AD1986">
      <w:pPr>
        <w:pStyle w:val="kntekst"/>
        <w:numPr>
          <w:ilvl w:val="1"/>
          <w:numId w:val="15"/>
        </w:numPr>
        <w:rPr>
          <w:color w:val="7030A0"/>
          <w:lang w:val="sr-Latn-ME"/>
        </w:rPr>
      </w:pPr>
      <w:r w:rsidRPr="00AD1986">
        <w:rPr>
          <w:color w:val="7030A0"/>
          <w:lang w:val="sr-Latn-ME"/>
        </w:rPr>
        <w:t>saobraćajna signalizacija u tunelu;</w:t>
      </w:r>
    </w:p>
    <w:p w14:paraId="27B0E8F8" w14:textId="3E47C2B1" w:rsidR="00AD1986" w:rsidRPr="00FC1445" w:rsidRDefault="00AD1986">
      <w:pPr>
        <w:pStyle w:val="kntekst"/>
        <w:numPr>
          <w:ilvl w:val="1"/>
          <w:numId w:val="15"/>
        </w:numPr>
        <w:rPr>
          <w:color w:val="7030A0"/>
          <w:lang w:val="sr-Latn-ME"/>
        </w:rPr>
      </w:pPr>
      <w:r w:rsidRPr="00AD1986">
        <w:rPr>
          <w:color w:val="7030A0"/>
          <w:lang w:val="sr-Latn-ME"/>
        </w:rPr>
        <w:t>upravljački centar</w:t>
      </w:r>
      <w:r w:rsidRPr="00FC1445">
        <w:rPr>
          <w:color w:val="7030A0"/>
          <w:lang w:val="sr-Latn-ME"/>
        </w:rPr>
        <w:t xml:space="preserve"> i/ili sistem nadzor</w:t>
      </w:r>
      <w:r w:rsidR="00FD4EE0">
        <w:rPr>
          <w:color w:val="7030A0"/>
          <w:lang w:val="sr-Latn-ME"/>
        </w:rPr>
        <w:t>a</w:t>
      </w:r>
      <w:r w:rsidRPr="00FC1445">
        <w:rPr>
          <w:color w:val="7030A0"/>
          <w:lang w:val="sr-Latn-ME"/>
        </w:rPr>
        <w:t>;</w:t>
      </w:r>
    </w:p>
    <w:p w14:paraId="60CE0252" w14:textId="14A3AF76" w:rsidR="00AD1986" w:rsidRPr="00AD1986" w:rsidRDefault="00AD1986">
      <w:pPr>
        <w:pStyle w:val="kntekst"/>
        <w:numPr>
          <w:ilvl w:val="1"/>
          <w:numId w:val="15"/>
        </w:numPr>
        <w:rPr>
          <w:color w:val="7030A0"/>
          <w:lang w:val="sr-Latn-ME"/>
        </w:rPr>
      </w:pPr>
      <w:r w:rsidRPr="00FC1445">
        <w:rPr>
          <w:color w:val="7030A0"/>
          <w:lang w:val="sr-Latn-ME"/>
        </w:rPr>
        <w:t>oprema</w:t>
      </w:r>
      <w:r w:rsidRPr="00AD1986">
        <w:rPr>
          <w:color w:val="7030A0"/>
          <w:lang w:val="sr-Latn-ME"/>
        </w:rPr>
        <w:t xml:space="preserve"> za zatvaranje tunela;</w:t>
      </w:r>
    </w:p>
    <w:p w14:paraId="5A3BF2AF" w14:textId="4EEFA51F" w:rsidR="00AD1986" w:rsidRPr="00AD1986" w:rsidRDefault="00AD1986">
      <w:pPr>
        <w:pStyle w:val="kntekst"/>
        <w:numPr>
          <w:ilvl w:val="1"/>
          <w:numId w:val="15"/>
        </w:numPr>
        <w:rPr>
          <w:color w:val="7030A0"/>
          <w:lang w:val="sr-Latn-ME"/>
        </w:rPr>
      </w:pPr>
      <w:r w:rsidRPr="00AD1986">
        <w:rPr>
          <w:color w:val="7030A0"/>
          <w:lang w:val="sr-Latn-ME"/>
        </w:rPr>
        <w:t>komunikacion</w:t>
      </w:r>
      <w:r w:rsidRPr="00FC1445">
        <w:rPr>
          <w:color w:val="7030A0"/>
          <w:lang w:val="sr-Latn-ME"/>
        </w:rPr>
        <w:t>i</w:t>
      </w:r>
      <w:r w:rsidRPr="00AD1986">
        <w:rPr>
          <w:color w:val="7030A0"/>
          <w:lang w:val="sr-Latn-ME"/>
        </w:rPr>
        <w:t xml:space="preserve"> sistem;</w:t>
      </w:r>
    </w:p>
    <w:p w14:paraId="48D9F6D2" w14:textId="03C2399F" w:rsidR="00AD1986" w:rsidRPr="00AD1986" w:rsidRDefault="00AD1986">
      <w:pPr>
        <w:pStyle w:val="kntekst"/>
        <w:numPr>
          <w:ilvl w:val="1"/>
          <w:numId w:val="15"/>
        </w:numPr>
        <w:rPr>
          <w:color w:val="7030A0"/>
          <w:lang w:val="sr-Latn-ME"/>
        </w:rPr>
      </w:pPr>
      <w:r w:rsidRPr="00AD1986">
        <w:rPr>
          <w:color w:val="7030A0"/>
          <w:lang w:val="sr-Latn-ME"/>
        </w:rPr>
        <w:t>snabd</w:t>
      </w:r>
      <w:r w:rsidR="00AA5148">
        <w:rPr>
          <w:color w:val="7030A0"/>
          <w:lang w:val="sr-Latn-ME"/>
        </w:rPr>
        <w:t>ij</w:t>
      </w:r>
      <w:r w:rsidRPr="00AD1986">
        <w:rPr>
          <w:color w:val="7030A0"/>
          <w:lang w:val="sr-Latn-ME"/>
        </w:rPr>
        <w:t>evanje električnom energijom u slučajevima opasnosti;</w:t>
      </w:r>
    </w:p>
    <w:p w14:paraId="6C18BDA3" w14:textId="0ADACBA6" w:rsidR="00AD1986" w:rsidRPr="00FC1445" w:rsidRDefault="00AD1986">
      <w:pPr>
        <w:pStyle w:val="kntekst"/>
        <w:numPr>
          <w:ilvl w:val="1"/>
          <w:numId w:val="15"/>
        </w:numPr>
        <w:rPr>
          <w:color w:val="7030A0"/>
          <w:lang w:val="sr-Latn-ME"/>
        </w:rPr>
      </w:pPr>
      <w:r w:rsidRPr="00FC1445">
        <w:rPr>
          <w:color w:val="7030A0"/>
          <w:lang w:val="sr-Latn-ME"/>
        </w:rPr>
        <w:t>otpornost opreme na požar.</w:t>
      </w:r>
    </w:p>
    <w:p w14:paraId="417EC2BA" w14:textId="40E032DC" w:rsidR="00AD1986" w:rsidRPr="00FC1445" w:rsidRDefault="0006087B">
      <w:pPr>
        <w:pStyle w:val="kntekst"/>
        <w:numPr>
          <w:ilvl w:val="0"/>
          <w:numId w:val="15"/>
        </w:numPr>
        <w:rPr>
          <w:color w:val="7030A0"/>
          <w:lang w:val="sr-Latn-ME"/>
        </w:rPr>
      </w:pPr>
      <w:r w:rsidRPr="00FC1445">
        <w:rPr>
          <w:color w:val="7030A0"/>
          <w:lang w:val="sr-Latn-ME"/>
        </w:rPr>
        <w:t xml:space="preserve">Uvid dokumentaciju </w:t>
      </w:r>
      <w:r w:rsidR="0011794C">
        <w:rPr>
          <w:color w:val="7030A0"/>
          <w:lang w:val="sr-Latn-ME"/>
        </w:rPr>
        <w:t xml:space="preserve">potrebna je i </w:t>
      </w:r>
      <w:r w:rsidRPr="00FC1445">
        <w:rPr>
          <w:color w:val="7030A0"/>
          <w:lang w:val="sr-Latn-ME"/>
        </w:rPr>
        <w:t>i</w:t>
      </w:r>
      <w:r w:rsidR="00AD1986" w:rsidRPr="00FC1445">
        <w:rPr>
          <w:color w:val="7030A0"/>
          <w:lang w:val="sr-Latn-ME"/>
        </w:rPr>
        <w:t>dentifikacija mjera koje se odnose na korišćenje tunela:</w:t>
      </w:r>
    </w:p>
    <w:p w14:paraId="1C1788AB" w14:textId="4F417A7D" w:rsidR="0006087B" w:rsidRPr="00FC1445" w:rsidRDefault="00AD1986">
      <w:pPr>
        <w:pStyle w:val="kntekst"/>
        <w:numPr>
          <w:ilvl w:val="1"/>
          <w:numId w:val="15"/>
        </w:numPr>
        <w:rPr>
          <w:color w:val="7030A0"/>
          <w:lang w:val="sr-Latn-ME"/>
        </w:rPr>
      </w:pPr>
      <w:r w:rsidRPr="00FC1445">
        <w:rPr>
          <w:color w:val="7030A0"/>
          <w:lang w:val="sr-Latn-ME"/>
        </w:rPr>
        <w:t>način rada tunel</w:t>
      </w:r>
      <w:r w:rsidR="0006087B" w:rsidRPr="00FC1445">
        <w:rPr>
          <w:color w:val="7030A0"/>
          <w:lang w:val="sr-Latn-ME"/>
        </w:rPr>
        <w:t>a (razli</w:t>
      </w:r>
      <w:r w:rsidR="0098083E">
        <w:rPr>
          <w:color w:val="7030A0"/>
          <w:lang w:val="sr-Latn-ME"/>
        </w:rPr>
        <w:t>č</w:t>
      </w:r>
      <w:r w:rsidR="0006087B" w:rsidRPr="00FC1445">
        <w:rPr>
          <w:color w:val="7030A0"/>
          <w:lang w:val="sr-Latn-ME"/>
        </w:rPr>
        <w:t>ite situacije)</w:t>
      </w:r>
      <w:r w:rsidRPr="00FC1445">
        <w:rPr>
          <w:color w:val="7030A0"/>
          <w:lang w:val="sr-Latn-ME"/>
        </w:rPr>
        <w:t>,</w:t>
      </w:r>
    </w:p>
    <w:p w14:paraId="68669888" w14:textId="77777777" w:rsidR="0006087B" w:rsidRPr="00FC1445" w:rsidRDefault="00AD1986">
      <w:pPr>
        <w:pStyle w:val="kntekst"/>
        <w:numPr>
          <w:ilvl w:val="1"/>
          <w:numId w:val="15"/>
        </w:numPr>
        <w:rPr>
          <w:color w:val="7030A0"/>
          <w:lang w:val="sr-Latn-ME"/>
        </w:rPr>
      </w:pPr>
      <w:r w:rsidRPr="00FC1445">
        <w:rPr>
          <w:color w:val="7030A0"/>
          <w:lang w:val="sr-Latn-ME"/>
        </w:rPr>
        <w:t>plan hitnih intervencija,</w:t>
      </w:r>
    </w:p>
    <w:p w14:paraId="06CB10E4" w14:textId="77777777" w:rsidR="0006087B" w:rsidRPr="00FC1445" w:rsidRDefault="00AD1986">
      <w:pPr>
        <w:pStyle w:val="kntekst"/>
        <w:numPr>
          <w:ilvl w:val="1"/>
          <w:numId w:val="15"/>
        </w:numPr>
        <w:rPr>
          <w:color w:val="7030A0"/>
          <w:lang w:val="sr-Latn-ME"/>
        </w:rPr>
      </w:pPr>
      <w:r w:rsidRPr="00FC1445">
        <w:rPr>
          <w:color w:val="7030A0"/>
          <w:lang w:val="sr-Latn-ME"/>
        </w:rPr>
        <w:t>radovi u tunelu,</w:t>
      </w:r>
    </w:p>
    <w:p w14:paraId="695657B9" w14:textId="77777777" w:rsidR="0006087B" w:rsidRPr="00FC1445" w:rsidRDefault="00AD1986">
      <w:pPr>
        <w:pStyle w:val="kntekst"/>
        <w:numPr>
          <w:ilvl w:val="1"/>
          <w:numId w:val="15"/>
        </w:numPr>
        <w:rPr>
          <w:color w:val="7030A0"/>
          <w:lang w:val="sr-Latn-ME"/>
        </w:rPr>
      </w:pPr>
      <w:r w:rsidRPr="00FC1445">
        <w:rPr>
          <w:color w:val="7030A0"/>
          <w:lang w:val="sr-Latn-ME"/>
        </w:rPr>
        <w:t>postupanje u slučaju opasnosti u tunelu,</w:t>
      </w:r>
    </w:p>
    <w:p w14:paraId="7BAAFB4D" w14:textId="77777777" w:rsidR="0006087B" w:rsidRPr="00FC1445" w:rsidRDefault="00AD1986">
      <w:pPr>
        <w:pStyle w:val="kntekst"/>
        <w:numPr>
          <w:ilvl w:val="1"/>
          <w:numId w:val="15"/>
        </w:numPr>
        <w:rPr>
          <w:color w:val="7030A0"/>
          <w:lang w:val="sr-Latn-ME"/>
        </w:rPr>
      </w:pPr>
      <w:r w:rsidRPr="00FC1445">
        <w:rPr>
          <w:color w:val="7030A0"/>
          <w:lang w:val="sr-Latn-ME"/>
        </w:rPr>
        <w:lastRenderedPageBreak/>
        <w:t>aktivnosti upravljačkog centra,</w:t>
      </w:r>
    </w:p>
    <w:p w14:paraId="3BE19427" w14:textId="77777777" w:rsidR="0006087B" w:rsidRPr="00FC1445" w:rsidRDefault="00AD1986">
      <w:pPr>
        <w:pStyle w:val="kntekst"/>
        <w:numPr>
          <w:ilvl w:val="1"/>
          <w:numId w:val="15"/>
        </w:numPr>
        <w:rPr>
          <w:color w:val="7030A0"/>
          <w:lang w:val="sr-Latn-ME"/>
        </w:rPr>
      </w:pPr>
      <w:r w:rsidRPr="00FC1445">
        <w:rPr>
          <w:color w:val="7030A0"/>
          <w:lang w:val="sr-Latn-ME"/>
        </w:rPr>
        <w:t>zatvaranje tunela i alternativni putni pravci,</w:t>
      </w:r>
    </w:p>
    <w:p w14:paraId="177DA4A4" w14:textId="77777777" w:rsidR="0006087B" w:rsidRPr="00FC1445" w:rsidRDefault="00AD1986">
      <w:pPr>
        <w:pStyle w:val="kntekst"/>
        <w:numPr>
          <w:ilvl w:val="1"/>
          <w:numId w:val="15"/>
        </w:numPr>
        <w:rPr>
          <w:color w:val="7030A0"/>
          <w:lang w:val="sr-Latn-ME"/>
        </w:rPr>
      </w:pPr>
      <w:r w:rsidRPr="00FC1445">
        <w:rPr>
          <w:color w:val="7030A0"/>
          <w:lang w:val="sr-Latn-ME"/>
        </w:rPr>
        <w:t xml:space="preserve">transport </w:t>
      </w:r>
      <w:r w:rsidR="0006087B" w:rsidRPr="00FC1445">
        <w:rPr>
          <w:color w:val="7030A0"/>
          <w:lang w:val="sr-Latn-ME"/>
        </w:rPr>
        <w:t>opasne materije</w:t>
      </w:r>
      <w:r w:rsidRPr="00FC1445">
        <w:rPr>
          <w:color w:val="7030A0"/>
          <w:lang w:val="sr-Latn-ME"/>
        </w:rPr>
        <w:t>,</w:t>
      </w:r>
    </w:p>
    <w:p w14:paraId="10FFAB74" w14:textId="77777777" w:rsidR="0006087B" w:rsidRPr="00FC1445" w:rsidRDefault="00AD1986">
      <w:pPr>
        <w:pStyle w:val="kntekst"/>
        <w:numPr>
          <w:ilvl w:val="1"/>
          <w:numId w:val="15"/>
        </w:numPr>
        <w:rPr>
          <w:color w:val="7030A0"/>
          <w:lang w:val="sr-Latn-ME"/>
        </w:rPr>
      </w:pPr>
      <w:r w:rsidRPr="00FC1445">
        <w:rPr>
          <w:color w:val="7030A0"/>
          <w:lang w:val="sr-Latn-ME"/>
        </w:rPr>
        <w:t>preticanje teških teretnih vozila u tunelu,</w:t>
      </w:r>
    </w:p>
    <w:p w14:paraId="77A3F905" w14:textId="76F0DA9D" w:rsidR="00AD1986" w:rsidRPr="00FC1445" w:rsidRDefault="00AD1986">
      <w:pPr>
        <w:pStyle w:val="kntekst"/>
        <w:numPr>
          <w:ilvl w:val="1"/>
          <w:numId w:val="15"/>
        </w:numPr>
        <w:rPr>
          <w:color w:val="7030A0"/>
          <w:lang w:val="sr-Latn-ME"/>
        </w:rPr>
      </w:pPr>
      <w:r w:rsidRPr="00FC1445">
        <w:rPr>
          <w:color w:val="7030A0"/>
          <w:lang w:val="sr-Latn-ME"/>
        </w:rPr>
        <w:t>bezbjedn</w:t>
      </w:r>
      <w:r w:rsidR="0006087B" w:rsidRPr="00FC1445">
        <w:rPr>
          <w:color w:val="7030A0"/>
          <w:lang w:val="sr-Latn-ME"/>
        </w:rPr>
        <w:t>o</w:t>
      </w:r>
      <w:r w:rsidRPr="00FC1445">
        <w:rPr>
          <w:color w:val="7030A0"/>
          <w:lang w:val="sr-Latn-ME"/>
        </w:rPr>
        <w:t xml:space="preserve"> rastojanje između vozila.</w:t>
      </w:r>
    </w:p>
    <w:p w14:paraId="10703FEB" w14:textId="65A0A171" w:rsidR="00D816AF" w:rsidRDefault="00AA5148">
      <w:pPr>
        <w:pStyle w:val="kntekst"/>
        <w:numPr>
          <w:ilvl w:val="0"/>
          <w:numId w:val="15"/>
        </w:numPr>
        <w:rPr>
          <w:color w:val="7030A0"/>
          <w:lang w:val="sr-Latn-ME"/>
        </w:rPr>
      </w:pPr>
      <w:r>
        <w:rPr>
          <w:color w:val="7030A0"/>
          <w:lang w:val="sr-Latn-ME"/>
        </w:rPr>
        <w:t>Spr</w:t>
      </w:r>
      <w:r w:rsidR="0011794C">
        <w:rPr>
          <w:color w:val="7030A0"/>
          <w:lang w:val="sr-Latn-ME"/>
        </w:rPr>
        <w:t>ovodi se a</w:t>
      </w:r>
      <w:r w:rsidR="0006087B" w:rsidRPr="00D816AF">
        <w:rPr>
          <w:color w:val="7030A0"/>
          <w:lang w:val="sr-Latn-ME"/>
        </w:rPr>
        <w:t xml:space="preserve">naliza infrastrukturnih mjera, pa i mjera koje se odnose na rad i koriščenje tunela uz upotrebu kontrolnih tabela (vidi </w:t>
      </w:r>
      <w:r w:rsidR="00B64EC7" w:rsidRPr="00D816AF">
        <w:rPr>
          <w:color w:val="7030A0"/>
          <w:lang w:val="sr-Latn-ME"/>
        </w:rPr>
        <w:t xml:space="preserve">primjer </w:t>
      </w:r>
      <w:r w:rsidR="00FC1445" w:rsidRPr="002F3F89">
        <w:rPr>
          <w:color w:val="7030A0"/>
          <w:lang w:val="sr-Latn-ME"/>
        </w:rPr>
        <w:t>Prilog II</w:t>
      </w:r>
      <w:r w:rsidR="00C04345" w:rsidRPr="002F3F89">
        <w:rPr>
          <w:color w:val="7030A0"/>
          <w:lang w:val="sr-Latn-ME"/>
        </w:rPr>
        <w:t xml:space="preserve"> – fajl CG-RSAtuneli-prilozi-PrimjerKontrolneTabele.docx</w:t>
      </w:r>
      <w:r w:rsidR="0006087B" w:rsidRPr="00D816AF">
        <w:rPr>
          <w:color w:val="7030A0"/>
          <w:lang w:val="sr-Latn-ME"/>
        </w:rPr>
        <w:t>)</w:t>
      </w:r>
      <w:r w:rsidR="00B64EC7" w:rsidRPr="00D816AF">
        <w:rPr>
          <w:color w:val="7030A0"/>
          <w:lang w:val="sr-Latn-ME"/>
        </w:rPr>
        <w:t>.</w:t>
      </w:r>
      <w:r w:rsidR="009E6920" w:rsidRPr="00D816AF">
        <w:rPr>
          <w:color w:val="7030A0"/>
          <w:lang w:val="sr-Latn-ME"/>
        </w:rPr>
        <w:t xml:space="preserve"> </w:t>
      </w:r>
      <w:r w:rsidR="00C04345" w:rsidRPr="00D816AF">
        <w:rPr>
          <w:color w:val="7030A0"/>
          <w:lang w:val="sr-Latn-ME"/>
        </w:rPr>
        <w:t>Osnova za kreiranje ovakve liste je tabela iz Direktive EC 2004/54/EZ (Tabela</w:t>
      </w:r>
      <w:r w:rsidR="007A32B3">
        <w:rPr>
          <w:color w:val="7030A0"/>
          <w:lang w:val="sr-Latn-ME"/>
        </w:rPr>
        <w:t xml:space="preserve"> 2.2</w:t>
      </w:r>
      <w:r w:rsidR="00C04345" w:rsidRPr="00D816AF">
        <w:rPr>
          <w:color w:val="7030A0"/>
          <w:lang w:val="sr-Latn-ME"/>
        </w:rPr>
        <w:t>)</w:t>
      </w:r>
      <w:r w:rsidR="00D816AF" w:rsidRPr="00D816AF">
        <w:rPr>
          <w:color w:val="7030A0"/>
          <w:lang w:val="sr-Latn-ME"/>
        </w:rPr>
        <w:t>; ocjena mjera bezbjednosti zasnovana je na sljedećim osnovnim parametrima:</w:t>
      </w:r>
    </w:p>
    <w:p w14:paraId="69EA3114" w14:textId="4D1FA58B" w:rsidR="00D816AF" w:rsidRDefault="00D816AF">
      <w:pPr>
        <w:pStyle w:val="kntekst"/>
        <w:numPr>
          <w:ilvl w:val="1"/>
          <w:numId w:val="15"/>
        </w:numPr>
        <w:rPr>
          <w:color w:val="7030A0"/>
          <w:lang w:val="sr-Latn-ME"/>
        </w:rPr>
      </w:pPr>
      <w:r w:rsidRPr="00D816AF">
        <w:rPr>
          <w:color w:val="7030A0"/>
          <w:lang w:val="sr-Latn-ME"/>
        </w:rPr>
        <w:t>dužina tunela;broj tunelskih cijevi; geometrija poprečnog presjeka;</w:t>
      </w:r>
    </w:p>
    <w:p w14:paraId="50508669" w14:textId="20C460BA" w:rsidR="00D816AF" w:rsidRPr="00D816AF" w:rsidRDefault="00D816AF">
      <w:pPr>
        <w:pStyle w:val="kntekst"/>
        <w:numPr>
          <w:ilvl w:val="1"/>
          <w:numId w:val="15"/>
        </w:numPr>
        <w:rPr>
          <w:color w:val="7030A0"/>
          <w:lang w:val="sr-Latn-ME"/>
        </w:rPr>
      </w:pPr>
      <w:r w:rsidRPr="00D816AF">
        <w:rPr>
          <w:color w:val="7030A0"/>
          <w:lang w:val="sr-Latn-ME"/>
        </w:rPr>
        <w:t>broj saobraćajnih traka;</w:t>
      </w:r>
      <w:r>
        <w:rPr>
          <w:color w:val="7030A0"/>
          <w:lang w:val="sr-Latn-ME"/>
        </w:rPr>
        <w:t xml:space="preserve"> </w:t>
      </w:r>
      <w:r w:rsidRPr="00D816AF">
        <w:rPr>
          <w:color w:val="7030A0"/>
          <w:lang w:val="sr-Latn-ME"/>
        </w:rPr>
        <w:t>širina saobraćajne trake;</w:t>
      </w:r>
      <w:r>
        <w:rPr>
          <w:color w:val="7030A0"/>
          <w:lang w:val="sr-Latn-ME"/>
        </w:rPr>
        <w:t xml:space="preserve"> </w:t>
      </w:r>
      <w:r w:rsidRPr="00D816AF">
        <w:rPr>
          <w:color w:val="7030A0"/>
          <w:lang w:val="sr-Latn-ME"/>
        </w:rPr>
        <w:t>brzina kretanja vozila;</w:t>
      </w:r>
    </w:p>
    <w:p w14:paraId="3C415B70" w14:textId="2B70E139" w:rsidR="00D816AF" w:rsidRPr="00D816AF" w:rsidRDefault="00D816AF">
      <w:pPr>
        <w:pStyle w:val="kntekst"/>
        <w:numPr>
          <w:ilvl w:val="1"/>
          <w:numId w:val="15"/>
        </w:numPr>
        <w:rPr>
          <w:color w:val="7030A0"/>
          <w:lang w:val="sr-Latn-ME"/>
        </w:rPr>
      </w:pPr>
      <w:r w:rsidRPr="00D816AF">
        <w:rPr>
          <w:color w:val="7030A0"/>
          <w:lang w:val="sr-Latn-ME"/>
        </w:rPr>
        <w:t>usaglašavanje vertikalnih i horizontalnih elemenata puta i putnih objekata sa elementima tunela;</w:t>
      </w:r>
    </w:p>
    <w:p w14:paraId="325DA3BE" w14:textId="6A63C43E" w:rsidR="00D816AF" w:rsidRPr="00D816AF" w:rsidRDefault="00D816AF">
      <w:pPr>
        <w:pStyle w:val="kntekst"/>
        <w:numPr>
          <w:ilvl w:val="1"/>
          <w:numId w:val="15"/>
        </w:numPr>
        <w:rPr>
          <w:color w:val="7030A0"/>
          <w:lang w:val="sr-Latn-ME"/>
        </w:rPr>
      </w:pPr>
      <w:r w:rsidRPr="00D816AF">
        <w:rPr>
          <w:color w:val="7030A0"/>
          <w:lang w:val="sr-Latn-ME"/>
        </w:rPr>
        <w:t>vrsta konstrukcije (tunelske i kolovozne) i površinske karakteristike kolovozne konstrukcije;</w:t>
      </w:r>
    </w:p>
    <w:p w14:paraId="4C1E85ED" w14:textId="7E8143F1" w:rsidR="00D816AF" w:rsidRPr="00D816AF" w:rsidRDefault="00D816AF">
      <w:pPr>
        <w:pStyle w:val="kntekst"/>
        <w:numPr>
          <w:ilvl w:val="1"/>
          <w:numId w:val="15"/>
        </w:numPr>
        <w:rPr>
          <w:color w:val="7030A0"/>
          <w:lang w:val="sr-Latn-ME"/>
        </w:rPr>
      </w:pPr>
      <w:r w:rsidRPr="00D816AF">
        <w:rPr>
          <w:color w:val="7030A0"/>
          <w:lang w:val="sr-Latn-ME"/>
        </w:rPr>
        <w:t>jednosmjerni ili dvosmjerni saobraćaj; saobraćajno opterećenje po tunelskoj cijevi (uključujući i vremensku raspodjelu); rizik od zagušenja saobraćaja (dnevni ili sezonski);</w:t>
      </w:r>
    </w:p>
    <w:p w14:paraId="0F6FF203" w14:textId="54B80D18" w:rsidR="00D816AF" w:rsidRDefault="00D816AF">
      <w:pPr>
        <w:pStyle w:val="kntekst"/>
        <w:numPr>
          <w:ilvl w:val="1"/>
          <w:numId w:val="15"/>
        </w:numPr>
        <w:rPr>
          <w:color w:val="7030A0"/>
          <w:lang w:val="sr-Latn-ME"/>
        </w:rPr>
      </w:pPr>
      <w:r w:rsidRPr="00D816AF">
        <w:rPr>
          <w:color w:val="7030A0"/>
          <w:lang w:val="sr-Latn-ME"/>
        </w:rPr>
        <w:t>procenat učešća teških teretnih motornih vozila u ukupnom saobraćaju u tunelu (izražen u procentima); procentualno učešće vozila koja prevoze opasne materije i vrsta opasnih materija;</w:t>
      </w:r>
    </w:p>
    <w:p w14:paraId="4462B612" w14:textId="77777777" w:rsidR="00D816AF" w:rsidRPr="00D816AF" w:rsidRDefault="00D816AF">
      <w:pPr>
        <w:pStyle w:val="kntekst"/>
        <w:numPr>
          <w:ilvl w:val="1"/>
          <w:numId w:val="15"/>
        </w:numPr>
        <w:rPr>
          <w:color w:val="7030A0"/>
          <w:lang w:val="sr-Latn-ME"/>
        </w:rPr>
      </w:pPr>
      <w:r w:rsidRPr="00D816AF">
        <w:rPr>
          <w:color w:val="7030A0"/>
          <w:lang w:val="sr-Latn-ME"/>
        </w:rPr>
        <w:t>vrijeme odziva hitnih službi;</w:t>
      </w:r>
    </w:p>
    <w:p w14:paraId="54A41CA1" w14:textId="40DEDCC8" w:rsidR="00D816AF" w:rsidRPr="00D816AF" w:rsidRDefault="00D816AF">
      <w:pPr>
        <w:pStyle w:val="kntekst"/>
        <w:numPr>
          <w:ilvl w:val="1"/>
          <w:numId w:val="15"/>
        </w:numPr>
        <w:rPr>
          <w:color w:val="7030A0"/>
          <w:lang w:val="sr-Latn-ME"/>
        </w:rPr>
      </w:pPr>
      <w:r w:rsidRPr="00D816AF">
        <w:rPr>
          <w:color w:val="7030A0"/>
          <w:lang w:val="sr-Latn-ME"/>
        </w:rPr>
        <w:t>građevinske i saobraćajne karakteristike pristupnih puteva;</w:t>
      </w:r>
    </w:p>
    <w:p w14:paraId="30D44714" w14:textId="580B92B9" w:rsidR="00D816AF" w:rsidRPr="00D816AF" w:rsidRDefault="00D816AF">
      <w:pPr>
        <w:pStyle w:val="kntekst"/>
        <w:numPr>
          <w:ilvl w:val="1"/>
          <w:numId w:val="15"/>
        </w:numPr>
        <w:rPr>
          <w:color w:val="7030A0"/>
          <w:lang w:val="sr-Latn-ME"/>
        </w:rPr>
      </w:pPr>
      <w:r w:rsidRPr="00D816AF">
        <w:rPr>
          <w:color w:val="7030A0"/>
          <w:lang w:val="sr-Latn-ME"/>
        </w:rPr>
        <w:t>terensko okruženje i meteorološki uslovi.</w:t>
      </w:r>
    </w:p>
    <w:p w14:paraId="4F526F06" w14:textId="1169E6DB" w:rsidR="00B64EC7" w:rsidRPr="00FC1445" w:rsidRDefault="00B64EC7">
      <w:pPr>
        <w:pStyle w:val="kntekst"/>
        <w:numPr>
          <w:ilvl w:val="0"/>
          <w:numId w:val="15"/>
        </w:numPr>
        <w:rPr>
          <w:color w:val="7030A0"/>
          <w:lang w:val="sr-Latn-ME"/>
        </w:rPr>
      </w:pPr>
      <w:r w:rsidRPr="00FC1445">
        <w:rPr>
          <w:color w:val="7030A0"/>
          <w:lang w:val="sr-Latn-ME"/>
        </w:rPr>
        <w:t>Priprema privremenog izvještaja:</w:t>
      </w:r>
    </w:p>
    <w:p w14:paraId="65AFA8D4" w14:textId="77777777" w:rsidR="00B64EC7" w:rsidRPr="00FC1445" w:rsidRDefault="00B64EC7">
      <w:pPr>
        <w:pStyle w:val="kntekst"/>
        <w:numPr>
          <w:ilvl w:val="1"/>
          <w:numId w:val="15"/>
        </w:numPr>
        <w:rPr>
          <w:color w:val="7030A0"/>
          <w:lang w:val="sr-Latn-ME"/>
        </w:rPr>
      </w:pPr>
      <w:r w:rsidRPr="00B64EC7">
        <w:rPr>
          <w:color w:val="7030A0"/>
          <w:lang w:val="sr-Latn-ME"/>
        </w:rPr>
        <w:t>Trasa i geometrija tunela</w:t>
      </w:r>
      <w:r w:rsidRPr="00FC1445">
        <w:rPr>
          <w:color w:val="7030A0"/>
          <w:lang w:val="sr-Latn-ME"/>
        </w:rPr>
        <w:t>;</w:t>
      </w:r>
    </w:p>
    <w:p w14:paraId="7101586A" w14:textId="6E619E90" w:rsidR="00B64EC7" w:rsidRPr="00B64EC7" w:rsidRDefault="00B64EC7">
      <w:pPr>
        <w:pStyle w:val="kntekst"/>
        <w:numPr>
          <w:ilvl w:val="1"/>
          <w:numId w:val="15"/>
        </w:numPr>
        <w:rPr>
          <w:color w:val="7030A0"/>
          <w:lang w:val="sr-Latn-ME"/>
        </w:rPr>
      </w:pPr>
      <w:r w:rsidRPr="00B64EC7">
        <w:rPr>
          <w:color w:val="7030A0"/>
          <w:lang w:val="sr-Latn-ME"/>
        </w:rPr>
        <w:t>Saobraćajna prognoza</w:t>
      </w:r>
      <w:r w:rsidRPr="00FC1445">
        <w:rPr>
          <w:color w:val="7030A0"/>
          <w:lang w:val="sr-Latn-ME"/>
        </w:rPr>
        <w:t xml:space="preserve"> - činjenice;</w:t>
      </w:r>
    </w:p>
    <w:p w14:paraId="5BA9C1AF" w14:textId="017E4A8B" w:rsidR="00B64EC7" w:rsidRPr="00B64EC7" w:rsidRDefault="00B64EC7">
      <w:pPr>
        <w:pStyle w:val="kntekst"/>
        <w:numPr>
          <w:ilvl w:val="1"/>
          <w:numId w:val="15"/>
        </w:numPr>
        <w:rPr>
          <w:color w:val="7030A0"/>
          <w:lang w:val="sr-Latn-ME"/>
        </w:rPr>
      </w:pPr>
      <w:r w:rsidRPr="00B64EC7">
        <w:rPr>
          <w:color w:val="7030A0"/>
          <w:lang w:val="sr-Latn-ME"/>
        </w:rPr>
        <w:t>Upravljanje saobraćajem/tunelom i rješavanje incidenata u tunelu</w:t>
      </w:r>
      <w:r w:rsidRPr="00FC1445">
        <w:rPr>
          <w:color w:val="7030A0"/>
          <w:lang w:val="sr-Latn-ME"/>
        </w:rPr>
        <w:t xml:space="preserve"> – činjenice;</w:t>
      </w:r>
    </w:p>
    <w:p w14:paraId="1A783510" w14:textId="503DDA4A" w:rsidR="00B64EC7" w:rsidRPr="00B64EC7" w:rsidRDefault="00B64EC7">
      <w:pPr>
        <w:pStyle w:val="kntekst"/>
        <w:numPr>
          <w:ilvl w:val="1"/>
          <w:numId w:val="15"/>
        </w:numPr>
        <w:rPr>
          <w:color w:val="7030A0"/>
          <w:lang w:val="sr-Latn-ME"/>
        </w:rPr>
      </w:pPr>
      <w:r w:rsidRPr="00B64EC7">
        <w:rPr>
          <w:color w:val="7030A0"/>
          <w:lang w:val="sr-Latn-ME"/>
        </w:rPr>
        <w:t>Dokumentacija o bezbjednosti</w:t>
      </w:r>
      <w:r w:rsidRPr="00FC1445">
        <w:rPr>
          <w:color w:val="7030A0"/>
          <w:lang w:val="sr-Latn-ME"/>
        </w:rPr>
        <w:t xml:space="preserve"> – činjenice;</w:t>
      </w:r>
    </w:p>
    <w:p w14:paraId="40147752" w14:textId="09925927" w:rsidR="00B64EC7" w:rsidRPr="00B64EC7" w:rsidRDefault="00B64EC7">
      <w:pPr>
        <w:pStyle w:val="kntekst"/>
        <w:numPr>
          <w:ilvl w:val="1"/>
          <w:numId w:val="15"/>
        </w:numPr>
        <w:rPr>
          <w:color w:val="7030A0"/>
          <w:lang w:val="sr-Latn-ME"/>
        </w:rPr>
      </w:pPr>
      <w:r w:rsidRPr="00B64EC7">
        <w:rPr>
          <w:color w:val="7030A0"/>
          <w:lang w:val="sr-Latn-ME"/>
        </w:rPr>
        <w:t>Ocjena bezbjednosti (</w:t>
      </w:r>
      <w:r w:rsidR="00956E76">
        <w:rPr>
          <w:color w:val="7030A0"/>
          <w:lang w:val="sr-Latn-ME"/>
        </w:rPr>
        <w:t xml:space="preserve">uz </w:t>
      </w:r>
      <w:r w:rsidRPr="00B64EC7">
        <w:rPr>
          <w:color w:val="7030A0"/>
          <w:lang w:val="sr-Latn-ME"/>
        </w:rPr>
        <w:t>tabel</w:t>
      </w:r>
      <w:r w:rsidR="00956E76">
        <w:rPr>
          <w:color w:val="7030A0"/>
          <w:lang w:val="sr-Latn-ME"/>
        </w:rPr>
        <w:t>u</w:t>
      </w:r>
      <w:r w:rsidRPr="00B64EC7">
        <w:rPr>
          <w:color w:val="7030A0"/>
          <w:lang w:val="sr-Latn-ME"/>
        </w:rPr>
        <w:t>:</w:t>
      </w:r>
      <w:r w:rsidRPr="00FC1445">
        <w:rPr>
          <w:color w:val="7030A0"/>
          <w:lang w:val="sr-Latn-ME"/>
        </w:rPr>
        <w:t xml:space="preserve"> </w:t>
      </w:r>
      <w:r w:rsidR="00956E76">
        <w:rPr>
          <w:color w:val="7030A0"/>
          <w:lang w:val="sr-Latn-ME"/>
        </w:rPr>
        <w:t>„</w:t>
      </w:r>
      <w:r w:rsidRPr="00B64EC7">
        <w:rPr>
          <w:color w:val="7030A0"/>
          <w:lang w:val="sr-Latn-ME"/>
        </w:rPr>
        <w:t>više nego što je potrebno</w:t>
      </w:r>
      <w:r w:rsidR="00956E76">
        <w:rPr>
          <w:color w:val="7030A0"/>
          <w:lang w:val="sr-Latn-ME"/>
        </w:rPr>
        <w:t>“</w:t>
      </w:r>
      <w:r w:rsidRPr="00B64EC7">
        <w:rPr>
          <w:color w:val="7030A0"/>
          <w:lang w:val="sr-Latn-ME"/>
        </w:rPr>
        <w:t xml:space="preserve">, </w:t>
      </w:r>
      <w:r w:rsidR="00956E76">
        <w:rPr>
          <w:color w:val="7030A0"/>
          <w:lang w:val="sr-Latn-ME"/>
        </w:rPr>
        <w:t>„</w:t>
      </w:r>
      <w:r w:rsidRPr="00B64EC7">
        <w:rPr>
          <w:color w:val="7030A0"/>
          <w:lang w:val="sr-Latn-ME"/>
        </w:rPr>
        <w:t>minimum</w:t>
      </w:r>
      <w:r w:rsidR="00956E76">
        <w:rPr>
          <w:color w:val="7030A0"/>
          <w:lang w:val="sr-Latn-ME"/>
        </w:rPr>
        <w:t>“</w:t>
      </w:r>
      <w:r w:rsidRPr="00B64EC7">
        <w:rPr>
          <w:color w:val="7030A0"/>
          <w:lang w:val="sr-Latn-ME"/>
        </w:rPr>
        <w:t xml:space="preserve">, </w:t>
      </w:r>
      <w:r w:rsidR="00956E76">
        <w:rPr>
          <w:color w:val="7030A0"/>
          <w:lang w:val="sr-Latn-ME"/>
        </w:rPr>
        <w:t>„</w:t>
      </w:r>
      <w:r w:rsidRPr="00B64EC7">
        <w:rPr>
          <w:color w:val="7030A0"/>
          <w:lang w:val="sr-Latn-ME"/>
        </w:rPr>
        <w:t>nedostaci</w:t>
      </w:r>
      <w:r w:rsidR="00956E76">
        <w:rPr>
          <w:color w:val="7030A0"/>
          <w:lang w:val="sr-Latn-ME"/>
        </w:rPr>
        <w:t>“</w:t>
      </w:r>
      <w:r w:rsidRPr="00B64EC7">
        <w:rPr>
          <w:color w:val="7030A0"/>
          <w:lang w:val="sr-Latn-ME"/>
        </w:rPr>
        <w:t>)</w:t>
      </w:r>
      <w:r w:rsidRPr="00FC1445">
        <w:rPr>
          <w:color w:val="7030A0"/>
          <w:lang w:val="sr-Latn-ME"/>
        </w:rPr>
        <w:t xml:space="preserve">; </w:t>
      </w:r>
    </w:p>
    <w:p w14:paraId="6C326A3D" w14:textId="63F5DB8F" w:rsidR="00B64EC7" w:rsidRPr="00B64EC7" w:rsidRDefault="00B64EC7">
      <w:pPr>
        <w:pStyle w:val="kntekst"/>
        <w:numPr>
          <w:ilvl w:val="1"/>
          <w:numId w:val="15"/>
        </w:numPr>
        <w:rPr>
          <w:color w:val="7030A0"/>
          <w:lang w:val="sr-Latn-ME"/>
        </w:rPr>
      </w:pPr>
      <w:r w:rsidRPr="00B64EC7">
        <w:rPr>
          <w:color w:val="7030A0"/>
          <w:lang w:val="sr-Latn-ME"/>
        </w:rPr>
        <w:t>Mišljenje o bezbjednosti</w:t>
      </w:r>
      <w:r w:rsidRPr="00FC1445">
        <w:rPr>
          <w:color w:val="7030A0"/>
          <w:lang w:val="sr-Latn-ME"/>
        </w:rPr>
        <w:t xml:space="preserve"> – </w:t>
      </w:r>
      <w:r w:rsidR="00956E76">
        <w:rPr>
          <w:color w:val="7030A0"/>
          <w:lang w:val="sr-Latn-ME"/>
        </w:rPr>
        <w:t>„</w:t>
      </w:r>
      <w:r w:rsidRPr="00FC1445">
        <w:rPr>
          <w:color w:val="7030A0"/>
          <w:lang w:val="sr-Latn-ME"/>
        </w:rPr>
        <w:t>generalno pozitivno</w:t>
      </w:r>
      <w:r w:rsidR="00956E76">
        <w:rPr>
          <w:color w:val="7030A0"/>
          <w:lang w:val="sr-Latn-ME"/>
        </w:rPr>
        <w:t>“</w:t>
      </w:r>
      <w:r w:rsidRPr="00FC1445">
        <w:rPr>
          <w:color w:val="7030A0"/>
          <w:lang w:val="sr-Latn-ME"/>
        </w:rPr>
        <w:t xml:space="preserve">, </w:t>
      </w:r>
      <w:r w:rsidR="00956E76">
        <w:rPr>
          <w:color w:val="7030A0"/>
          <w:lang w:val="sr-Latn-ME"/>
        </w:rPr>
        <w:t>„</w:t>
      </w:r>
      <w:r w:rsidRPr="00FC1445">
        <w:rPr>
          <w:color w:val="7030A0"/>
          <w:lang w:val="sr-Latn-ME"/>
        </w:rPr>
        <w:t>uz uslove</w:t>
      </w:r>
      <w:r w:rsidR="00956E76">
        <w:rPr>
          <w:color w:val="7030A0"/>
          <w:lang w:val="sr-Latn-ME"/>
        </w:rPr>
        <w:t>“</w:t>
      </w:r>
      <w:r w:rsidRPr="00FC1445">
        <w:rPr>
          <w:color w:val="7030A0"/>
          <w:lang w:val="sr-Latn-ME"/>
        </w:rPr>
        <w:t xml:space="preserve"> (npr. sa pravilnim upravljanjem tunelom)</w:t>
      </w:r>
      <w:r w:rsidR="00956E76">
        <w:rPr>
          <w:color w:val="7030A0"/>
          <w:lang w:val="sr-Latn-ME"/>
        </w:rPr>
        <w:t>, „privremeno negativno“</w:t>
      </w:r>
      <w:r w:rsidRPr="00FC1445">
        <w:rPr>
          <w:color w:val="7030A0"/>
          <w:lang w:val="sr-Latn-ME"/>
        </w:rPr>
        <w:t>;</w:t>
      </w:r>
    </w:p>
    <w:p w14:paraId="731B810F" w14:textId="1EABAAF5" w:rsidR="00B64EC7" w:rsidRPr="00FC1445" w:rsidRDefault="00B64EC7">
      <w:pPr>
        <w:pStyle w:val="kntekst"/>
        <w:numPr>
          <w:ilvl w:val="1"/>
          <w:numId w:val="15"/>
        </w:numPr>
        <w:rPr>
          <w:color w:val="7030A0"/>
          <w:lang w:val="sr-Latn-ME"/>
        </w:rPr>
      </w:pPr>
      <w:r w:rsidRPr="00FC1445">
        <w:rPr>
          <w:color w:val="7030A0"/>
          <w:lang w:val="sr-Latn-ME"/>
        </w:rPr>
        <w:t>Nedostaci, sugestije i preporuke (potrebne dodatne analize rizika).</w:t>
      </w:r>
    </w:p>
    <w:p w14:paraId="4E72521F" w14:textId="7FA7CD7E" w:rsidR="00B64EC7" w:rsidRPr="00B64EC7" w:rsidRDefault="00B64EC7">
      <w:pPr>
        <w:pStyle w:val="kntekst"/>
        <w:numPr>
          <w:ilvl w:val="0"/>
          <w:numId w:val="15"/>
        </w:numPr>
        <w:rPr>
          <w:color w:val="7030A0"/>
          <w:lang w:val="sr-Latn-ME"/>
        </w:rPr>
      </w:pPr>
      <w:r w:rsidRPr="00B64EC7">
        <w:rPr>
          <w:color w:val="7030A0"/>
          <w:lang w:val="sr-Latn-ME"/>
        </w:rPr>
        <w:t>Komunikacija „revizor-projektant-upravljač tunela/puta-lice odgovorno za bezbjednost tunela“</w:t>
      </w:r>
      <w:r w:rsidR="00FC1445" w:rsidRPr="00FC1445">
        <w:rPr>
          <w:color w:val="7030A0"/>
          <w:lang w:val="sr-Latn-ME"/>
        </w:rPr>
        <w:t xml:space="preserve"> za </w:t>
      </w:r>
      <w:r w:rsidRPr="00B64EC7">
        <w:rPr>
          <w:color w:val="7030A0"/>
          <w:lang w:val="sr-Latn-ME"/>
        </w:rPr>
        <w:t>koordinacij</w:t>
      </w:r>
      <w:r w:rsidR="00956E76">
        <w:rPr>
          <w:color w:val="7030A0"/>
          <w:lang w:val="sr-Latn-ME"/>
        </w:rPr>
        <w:t>u</w:t>
      </w:r>
      <w:r w:rsidRPr="00B64EC7">
        <w:rPr>
          <w:color w:val="7030A0"/>
          <w:lang w:val="sr-Latn-ME"/>
        </w:rPr>
        <w:t xml:space="preserve"> nedostataka i odstupanje od propisa</w:t>
      </w:r>
      <w:r w:rsidR="00FC1445" w:rsidRPr="00FC1445">
        <w:rPr>
          <w:color w:val="7030A0"/>
          <w:lang w:val="sr-Latn-ME"/>
        </w:rPr>
        <w:t xml:space="preserve"> pa i za mogućnost t</w:t>
      </w:r>
      <w:r w:rsidR="00AA5148">
        <w:rPr>
          <w:color w:val="7030A0"/>
          <w:lang w:val="sr-Latn-ME"/>
        </w:rPr>
        <w:t>u</w:t>
      </w:r>
      <w:r w:rsidR="00FC1445" w:rsidRPr="00FC1445">
        <w:rPr>
          <w:color w:val="7030A0"/>
          <w:lang w:val="sr-Latn-ME"/>
        </w:rPr>
        <w:t>mačenja rješenja;</w:t>
      </w:r>
    </w:p>
    <w:p w14:paraId="23EE75DC" w14:textId="2EDCE2FB" w:rsidR="00FC1445" w:rsidRPr="00FC1445" w:rsidRDefault="00FC1445">
      <w:pPr>
        <w:pStyle w:val="kntekst"/>
        <w:numPr>
          <w:ilvl w:val="0"/>
          <w:numId w:val="15"/>
        </w:numPr>
        <w:rPr>
          <w:color w:val="7030A0"/>
          <w:lang w:val="sr-Latn-ME"/>
        </w:rPr>
      </w:pPr>
      <w:r w:rsidRPr="00FC1445">
        <w:rPr>
          <w:color w:val="7030A0"/>
          <w:lang w:val="sr-Latn-ME"/>
        </w:rPr>
        <w:t>Konačni izvještaj – dodatno uz privremeni izvještaj:</w:t>
      </w:r>
    </w:p>
    <w:p w14:paraId="0E2C3C49" w14:textId="62F51255" w:rsidR="00FC1445" w:rsidRPr="00FC1445" w:rsidRDefault="00FC1445">
      <w:pPr>
        <w:pStyle w:val="kntekst"/>
        <w:numPr>
          <w:ilvl w:val="1"/>
          <w:numId w:val="15"/>
        </w:numPr>
        <w:rPr>
          <w:color w:val="7030A0"/>
          <w:lang w:val="sr-Latn-ME"/>
        </w:rPr>
      </w:pPr>
      <w:r w:rsidRPr="00FC1445">
        <w:rPr>
          <w:color w:val="7030A0"/>
          <w:lang w:val="sr-Latn-ME"/>
        </w:rPr>
        <w:t>Mišljenje o odgovorima projektanta i upravljača tunela pa i drugih učesnika pripreme dokumentacije o bezbjednosti;</w:t>
      </w:r>
    </w:p>
    <w:p w14:paraId="52117B4F" w14:textId="6ECD304D" w:rsidR="00FC1445" w:rsidRPr="00FC1445" w:rsidRDefault="00FC1445">
      <w:pPr>
        <w:pStyle w:val="kntekst"/>
        <w:numPr>
          <w:ilvl w:val="1"/>
          <w:numId w:val="15"/>
        </w:numPr>
        <w:rPr>
          <w:color w:val="7030A0"/>
          <w:lang w:val="sr-Latn-ME"/>
        </w:rPr>
      </w:pPr>
      <w:r w:rsidRPr="00FC1445">
        <w:rPr>
          <w:color w:val="7030A0"/>
          <w:lang w:val="sr-Latn-ME"/>
        </w:rPr>
        <w:t>Preporuke za naredne faze projekta;</w:t>
      </w:r>
    </w:p>
    <w:p w14:paraId="7B975FA4" w14:textId="1F65AA52" w:rsidR="00B64EC7" w:rsidRPr="00FC1445" w:rsidRDefault="00FC1445">
      <w:pPr>
        <w:pStyle w:val="kntekst"/>
        <w:numPr>
          <w:ilvl w:val="1"/>
          <w:numId w:val="15"/>
        </w:numPr>
        <w:rPr>
          <w:color w:val="7030A0"/>
          <w:lang w:val="sr-Latn-ME"/>
        </w:rPr>
      </w:pPr>
      <w:r w:rsidRPr="00FC1445">
        <w:rPr>
          <w:color w:val="7030A0"/>
          <w:lang w:val="sr-Latn-ME"/>
        </w:rPr>
        <w:t>Izjava u skladu sa odredbama (Direktive 2008/96, 2004/54, ostalih propisa).</w:t>
      </w:r>
    </w:p>
    <w:p w14:paraId="420FE278" w14:textId="77777777" w:rsidR="0006087B" w:rsidRPr="00FC1445" w:rsidRDefault="0006087B" w:rsidP="0006087B">
      <w:pPr>
        <w:pStyle w:val="kntekst"/>
        <w:ind w:left="720"/>
        <w:rPr>
          <w:rFonts w:asciiTheme="minorHAnsi" w:hAnsiTheme="minorHAnsi"/>
          <w:color w:val="7030A0"/>
          <w:lang w:val="sr-Latn-ME"/>
        </w:rPr>
      </w:pPr>
    </w:p>
    <w:p w14:paraId="766FDCB3" w14:textId="77777777" w:rsidR="0006087B" w:rsidRPr="00355CE6" w:rsidRDefault="0006087B" w:rsidP="002F3F89">
      <w:pPr>
        <w:pStyle w:val="Heading2"/>
        <w:numPr>
          <w:ilvl w:val="0"/>
          <w:numId w:val="0"/>
        </w:numPr>
        <w:rPr>
          <w:lang w:val="sr-Latn-ME"/>
        </w:rPr>
      </w:pPr>
      <w:bookmarkStart w:id="35" w:name="_Toc149110161"/>
      <w:r w:rsidRPr="00355CE6">
        <w:rPr>
          <w:lang w:val="sr-Latn-ME"/>
        </w:rPr>
        <w:t>Ključne reference</w:t>
      </w:r>
      <w:bookmarkEnd w:id="35"/>
    </w:p>
    <w:p w14:paraId="3C72A754" w14:textId="1C1C332D" w:rsidR="0006087B" w:rsidRPr="00355CE6" w:rsidRDefault="0006087B" w:rsidP="00B24A41">
      <w:pPr>
        <w:spacing w:after="0"/>
        <w:rPr>
          <w:rFonts w:asciiTheme="minorHAnsi" w:hAnsiTheme="minorHAnsi"/>
          <w:color w:val="7030A0"/>
        </w:rPr>
      </w:pPr>
      <w:r w:rsidRPr="00355CE6">
        <w:rPr>
          <w:rFonts w:asciiTheme="minorHAnsi" w:hAnsiTheme="minorHAnsi"/>
          <w:color w:val="7030A0"/>
        </w:rPr>
        <w:t>Direktiva 2004/54/EK, Prilog</w:t>
      </w:r>
      <w:r w:rsidR="00B64EC7" w:rsidRPr="00355CE6">
        <w:rPr>
          <w:rFonts w:asciiTheme="minorHAnsi" w:hAnsiTheme="minorHAnsi"/>
          <w:color w:val="7030A0"/>
        </w:rPr>
        <w:t xml:space="preserve"> I, II i</w:t>
      </w:r>
      <w:r w:rsidRPr="00355CE6">
        <w:rPr>
          <w:rFonts w:asciiTheme="minorHAnsi" w:hAnsiTheme="minorHAnsi"/>
          <w:color w:val="7030A0"/>
        </w:rPr>
        <w:t xml:space="preserve"> III</w:t>
      </w:r>
    </w:p>
    <w:p w14:paraId="4870DE6C" w14:textId="3466A13D" w:rsidR="00B64EC7" w:rsidRPr="00355CE6" w:rsidRDefault="00B64EC7" w:rsidP="00B24A41">
      <w:pPr>
        <w:spacing w:after="0"/>
        <w:rPr>
          <w:rFonts w:asciiTheme="minorHAnsi" w:hAnsiTheme="minorHAnsi"/>
          <w:color w:val="7030A0"/>
        </w:rPr>
      </w:pPr>
      <w:r w:rsidRPr="00355CE6">
        <w:rPr>
          <w:rFonts w:asciiTheme="minorHAnsi" w:hAnsiTheme="minorHAnsi"/>
          <w:color w:val="7030A0"/>
        </w:rPr>
        <w:t>https://tunnelsmanual.piarc.org/en</w:t>
      </w:r>
    </w:p>
    <w:p w14:paraId="158A155D" w14:textId="412752DE" w:rsidR="0006087B" w:rsidRPr="00355CE6" w:rsidRDefault="0062554F" w:rsidP="00B24A41">
      <w:pPr>
        <w:spacing w:after="0"/>
        <w:rPr>
          <w:rFonts w:asciiTheme="minorHAnsi" w:hAnsiTheme="minorHAnsi"/>
          <w:color w:val="7030A0"/>
        </w:rPr>
      </w:pPr>
      <w:hyperlink r:id="rId42" w:history="1">
        <w:r w:rsidR="00B64EC7" w:rsidRPr="00355CE6">
          <w:rPr>
            <w:rStyle w:val="Hyperlink"/>
            <w:rFonts w:asciiTheme="minorHAnsi" w:hAnsiTheme="minorHAnsi"/>
            <w:color w:val="7030A0"/>
          </w:rPr>
          <w:t>https://tunnels.piarc.org/en</w:t>
        </w:r>
      </w:hyperlink>
      <w:r w:rsidR="0006087B" w:rsidRPr="00355CE6">
        <w:rPr>
          <w:rFonts w:asciiTheme="minorHAnsi" w:hAnsiTheme="minorHAnsi"/>
          <w:color w:val="7030A0"/>
        </w:rPr>
        <w:t xml:space="preserve"> Strategy and General Design, Renovation – Upgrading of existing Tunnels</w:t>
      </w:r>
    </w:p>
    <w:p w14:paraId="6ADC902A" w14:textId="1222ADE5" w:rsidR="00B64EC7" w:rsidRPr="00355CE6" w:rsidRDefault="00B64EC7" w:rsidP="00B24A41">
      <w:pPr>
        <w:pStyle w:val="kntekst"/>
        <w:rPr>
          <w:rFonts w:asciiTheme="minorHAnsi" w:hAnsiTheme="minorHAnsi"/>
          <w:color w:val="7030A0"/>
          <w:lang w:val="sr-Latn-ME"/>
        </w:rPr>
      </w:pPr>
      <w:r w:rsidRPr="00355CE6">
        <w:rPr>
          <w:rFonts w:asciiTheme="minorHAnsi" w:hAnsiTheme="minorHAnsi"/>
          <w:color w:val="7030A0"/>
          <w:lang w:val="sr-Latn-ME"/>
        </w:rPr>
        <w:t>Zakon o putevima ("Službeni list  CG", br. 82/2020, od 31.3.2021)</w:t>
      </w:r>
    </w:p>
    <w:p w14:paraId="6D624E13" w14:textId="09966CE7" w:rsidR="0006087B" w:rsidRPr="00355CE6" w:rsidRDefault="0006087B" w:rsidP="00B24A41">
      <w:pPr>
        <w:pStyle w:val="kntekst"/>
        <w:rPr>
          <w:rFonts w:asciiTheme="minorHAnsi" w:hAnsiTheme="minorHAnsi"/>
          <w:color w:val="7030A0"/>
          <w:lang w:val="sr-Latn-ME"/>
        </w:rPr>
      </w:pPr>
      <w:r w:rsidRPr="00355CE6">
        <w:rPr>
          <w:rFonts w:asciiTheme="minorHAnsi" w:hAnsiTheme="minorHAnsi"/>
          <w:color w:val="7030A0"/>
        </w:rPr>
        <w:t xml:space="preserve">Pravilnik o minimalno-bezbjednosnim uslovima koje treba da ispunjavaju tuneli </w:t>
      </w:r>
      <w:r w:rsidRPr="00355CE6">
        <w:rPr>
          <w:rFonts w:asciiTheme="minorHAnsi" w:hAnsiTheme="minorHAnsi"/>
          <w:color w:val="7030A0"/>
          <w:lang w:val="sr-Latn-ME"/>
        </w:rPr>
        <w:t>(„Službeni list CG“, br. 109/2021, od 15.10.2021).</w:t>
      </w:r>
    </w:p>
    <w:p w14:paraId="4FFE9797" w14:textId="7ABD89E1" w:rsidR="00C56075" w:rsidRDefault="00C56075">
      <w:pPr>
        <w:rPr>
          <w:rFonts w:ascii="Calibri" w:hAnsi="Calibri"/>
          <w:lang w:val="sr-Latn-ME"/>
        </w:rPr>
      </w:pPr>
      <w:r>
        <w:rPr>
          <w:lang w:val="sr-Latn-ME"/>
        </w:rPr>
        <w:br w:type="page"/>
      </w:r>
    </w:p>
    <w:p w14:paraId="545F6EC7" w14:textId="77777777" w:rsidR="00671056" w:rsidRDefault="00671056" w:rsidP="00FD5CA3">
      <w:pPr>
        <w:pStyle w:val="kntekst"/>
        <w:rPr>
          <w:lang w:val="sr-Latn-ME"/>
        </w:rPr>
      </w:pPr>
    </w:p>
    <w:p w14:paraId="6BBF2367" w14:textId="77777777" w:rsidR="00BB66F5" w:rsidRPr="00190EEA" w:rsidRDefault="00BB66F5" w:rsidP="00BB66F5">
      <w:pPr>
        <w:pStyle w:val="Heading1"/>
        <w:rPr>
          <w:lang w:val="sr-Latn-ME"/>
        </w:rPr>
      </w:pPr>
      <w:bookmarkStart w:id="36" w:name="_Ref148348078"/>
      <w:bookmarkStart w:id="37" w:name="_Toc149110162"/>
      <w:r>
        <w:rPr>
          <w:lang w:val="sr-Latn-ME"/>
        </w:rPr>
        <w:t>PROVJERA BEZBJEDNOSTI SAOBRAĆAJA U POSTOJEĆIM TUNELIMA</w:t>
      </w:r>
      <w:bookmarkEnd w:id="36"/>
      <w:bookmarkEnd w:id="37"/>
    </w:p>
    <w:p w14:paraId="1EBE1025" w14:textId="77777777" w:rsidR="00BB66F5" w:rsidRPr="00190EEA" w:rsidRDefault="00BB66F5" w:rsidP="00BB66F5">
      <w:pPr>
        <w:pStyle w:val="kntekst"/>
        <w:rPr>
          <w:lang w:val="sr-Latn-ME"/>
        </w:rPr>
      </w:pPr>
    </w:p>
    <w:p w14:paraId="7C7E1A4E" w14:textId="77777777" w:rsidR="00BB66F5" w:rsidRPr="00190EEA" w:rsidRDefault="00BB66F5" w:rsidP="00BB66F5">
      <w:pPr>
        <w:pStyle w:val="Heading2"/>
        <w:rPr>
          <w:lang w:val="sr-Latn-ME"/>
        </w:rPr>
      </w:pPr>
      <w:bookmarkStart w:id="38" w:name="_Toc149110163"/>
      <w:r w:rsidRPr="00190EEA">
        <w:rPr>
          <w:lang w:val="sr-Latn-ME"/>
        </w:rPr>
        <w:t xml:space="preserve">Šta je </w:t>
      </w:r>
      <w:r>
        <w:rPr>
          <w:lang w:val="sr-Latn-ME"/>
        </w:rPr>
        <w:t>provjera bezbjednosti saobraćaja u postojećim tunelima</w:t>
      </w:r>
      <w:r w:rsidRPr="00190EEA">
        <w:rPr>
          <w:lang w:val="sr-Latn-ME"/>
        </w:rPr>
        <w:t>?</w:t>
      </w:r>
      <w:bookmarkEnd w:id="38"/>
    </w:p>
    <w:p w14:paraId="47C0731B" w14:textId="65EC170B" w:rsidR="00FD5CA3" w:rsidRPr="00190EEA" w:rsidRDefault="005F7D4C" w:rsidP="00FD5CA3">
      <w:pPr>
        <w:pStyle w:val="kntekst"/>
        <w:rPr>
          <w:lang w:val="sr-Latn-ME"/>
        </w:rPr>
      </w:pPr>
      <w:r>
        <w:rPr>
          <w:lang w:val="sr-Latn-ME"/>
        </w:rPr>
        <w:t>Provjera bezbjednosti saobraćaja u postojećim tunelima ne razlikuje se bit</w:t>
      </w:r>
      <w:r w:rsidR="00991DB2">
        <w:rPr>
          <w:lang w:val="sr-Latn-ME"/>
        </w:rPr>
        <w:t>n</w:t>
      </w:r>
      <w:r>
        <w:rPr>
          <w:lang w:val="sr-Latn-ME"/>
        </w:rPr>
        <w:t xml:space="preserve">o od provjere bezbjednosti saobraćaja na otvorenim dionicama puteva. Radi se o </w:t>
      </w:r>
      <w:r w:rsidR="00FD5CA3" w:rsidRPr="00190EEA">
        <w:rPr>
          <w:lang w:val="sr-Latn-ME"/>
        </w:rPr>
        <w:t>sistem</w:t>
      </w:r>
      <w:r>
        <w:rPr>
          <w:lang w:val="sr-Latn-ME"/>
        </w:rPr>
        <w:t>skoj</w:t>
      </w:r>
      <w:r w:rsidR="00FD5CA3" w:rsidRPr="00190EEA">
        <w:rPr>
          <w:lang w:val="sr-Latn-ME"/>
        </w:rPr>
        <w:t>, profesionaln</w:t>
      </w:r>
      <w:r>
        <w:rPr>
          <w:lang w:val="sr-Latn-ME"/>
        </w:rPr>
        <w:t>oj</w:t>
      </w:r>
      <w:r w:rsidR="00FD5CA3" w:rsidRPr="00190EEA">
        <w:rPr>
          <w:lang w:val="sr-Latn-ME"/>
        </w:rPr>
        <w:t>, multidisciplinarn</w:t>
      </w:r>
      <w:r>
        <w:rPr>
          <w:lang w:val="sr-Latn-ME"/>
        </w:rPr>
        <w:t>oj</w:t>
      </w:r>
      <w:r w:rsidR="00FD5CA3" w:rsidRPr="00190EEA">
        <w:rPr>
          <w:lang w:val="sr-Latn-ME"/>
        </w:rPr>
        <w:t>, nezavisn</w:t>
      </w:r>
      <w:r>
        <w:rPr>
          <w:lang w:val="sr-Latn-ME"/>
        </w:rPr>
        <w:t>oj</w:t>
      </w:r>
      <w:r w:rsidR="00FD5CA3" w:rsidRPr="00190EEA">
        <w:rPr>
          <w:lang w:val="sr-Latn-ME"/>
        </w:rPr>
        <w:t>, sveobuhvatn</w:t>
      </w:r>
      <w:r>
        <w:rPr>
          <w:lang w:val="sr-Latn-ME"/>
        </w:rPr>
        <w:t xml:space="preserve">oj i detaljnoj </w:t>
      </w:r>
      <w:r w:rsidR="00FD5CA3" w:rsidRPr="00190EEA">
        <w:rPr>
          <w:lang w:val="sr-Latn-ME"/>
        </w:rPr>
        <w:t>analiz</w:t>
      </w:r>
      <w:r>
        <w:rPr>
          <w:lang w:val="sr-Latn-ME"/>
        </w:rPr>
        <w:t xml:space="preserve">i postojećeg stanja, čiji je cilj </w:t>
      </w:r>
      <w:r w:rsidR="00FD5CA3" w:rsidRPr="00190EEA">
        <w:rPr>
          <w:lang w:val="sr-Latn-ME"/>
        </w:rPr>
        <w:t>da se identifikuju i otklone eventualni nedostaci ili greške koje mogu dovesti do nastanka saobraćajnih nezgoda ili povećanja posljedica saobraćajnih nezgoda.</w:t>
      </w:r>
    </w:p>
    <w:p w14:paraId="2C6C8F5F" w14:textId="77777777" w:rsidR="00FD5CA3" w:rsidRPr="00190EEA" w:rsidRDefault="00FD5CA3" w:rsidP="00FD5CA3">
      <w:pPr>
        <w:pStyle w:val="kntekst"/>
        <w:rPr>
          <w:lang w:val="sr-Latn-ME"/>
        </w:rPr>
      </w:pPr>
    </w:p>
    <w:p w14:paraId="5BC4E8E8" w14:textId="0E5B9C15" w:rsidR="00FD5CA3" w:rsidRPr="00190EEA" w:rsidRDefault="00FD5CA3" w:rsidP="00BE1536">
      <w:pPr>
        <w:pStyle w:val="Heading2"/>
        <w:rPr>
          <w:lang w:val="sr-Latn-ME"/>
        </w:rPr>
      </w:pPr>
      <w:bookmarkStart w:id="39" w:name="_Toc149110164"/>
      <w:r w:rsidRPr="00190EEA">
        <w:rPr>
          <w:lang w:val="sr-Latn-ME"/>
        </w:rPr>
        <w:t xml:space="preserve">Ciljevi sprovođenja </w:t>
      </w:r>
      <w:r w:rsidR="00FF3F0B">
        <w:rPr>
          <w:lang w:val="sr-Latn-ME"/>
        </w:rPr>
        <w:t>provjere bezbjednosti saobraćaja u postojećim tunelima</w:t>
      </w:r>
      <w:bookmarkEnd w:id="39"/>
    </w:p>
    <w:p w14:paraId="127D3BE2" w14:textId="5284D494" w:rsidR="00FD5CA3" w:rsidRDefault="00FD5CA3" w:rsidP="00FD5CA3">
      <w:pPr>
        <w:pStyle w:val="kntekst"/>
        <w:rPr>
          <w:lang w:val="sr-Latn-ME"/>
        </w:rPr>
      </w:pPr>
      <w:r w:rsidRPr="00190EEA">
        <w:rPr>
          <w:lang w:val="sr-Latn-ME"/>
        </w:rPr>
        <w:t xml:space="preserve">Osnovni cilj sprovođenja </w:t>
      </w:r>
      <w:r w:rsidR="005F7D4C">
        <w:rPr>
          <w:lang w:val="sr-Latn-ME"/>
        </w:rPr>
        <w:t xml:space="preserve">provjere bezbjednosti saobraćaja u postojećim tunelima </w:t>
      </w:r>
      <w:r w:rsidRPr="00190EEA">
        <w:rPr>
          <w:lang w:val="sr-Latn-ME"/>
        </w:rPr>
        <w:t xml:space="preserve">je prepoznati i precizno definisati </w:t>
      </w:r>
      <w:r w:rsidR="009F483A" w:rsidRPr="00190EEA">
        <w:rPr>
          <w:lang w:val="sr-Latn-ME"/>
        </w:rPr>
        <w:t>eventualn</w:t>
      </w:r>
      <w:r w:rsidR="009F483A">
        <w:rPr>
          <w:lang w:val="sr-Latn-ME"/>
        </w:rPr>
        <w:t xml:space="preserve">e nedostatke </w:t>
      </w:r>
      <w:r w:rsidRPr="00190EEA">
        <w:rPr>
          <w:lang w:val="sr-Latn-ME"/>
        </w:rPr>
        <w:t>koji mogu negativno uticati na bezbje</w:t>
      </w:r>
      <w:r w:rsidR="009F483A">
        <w:rPr>
          <w:lang w:val="sr-Latn-ME"/>
        </w:rPr>
        <w:t xml:space="preserve">dnost saobraćaja na </w:t>
      </w:r>
      <w:r w:rsidR="00C56075">
        <w:rPr>
          <w:lang w:val="sr-Latn-ME"/>
        </w:rPr>
        <w:t xml:space="preserve">i tunelu i na </w:t>
      </w:r>
      <w:r w:rsidR="009F483A">
        <w:rPr>
          <w:lang w:val="sr-Latn-ME"/>
        </w:rPr>
        <w:t>posmatranoj dionici puta</w:t>
      </w:r>
      <w:r w:rsidR="00C56075">
        <w:rPr>
          <w:lang w:val="sr-Latn-ME"/>
        </w:rPr>
        <w:t xml:space="preserve"> ispred tunela</w:t>
      </w:r>
      <w:r w:rsidR="009F483A">
        <w:rPr>
          <w:lang w:val="sr-Latn-ME"/>
        </w:rPr>
        <w:t>.</w:t>
      </w:r>
    </w:p>
    <w:p w14:paraId="696F128F" w14:textId="77777777" w:rsidR="00FD5CA3" w:rsidRPr="00190EEA" w:rsidRDefault="00FD5CA3" w:rsidP="00FD5CA3">
      <w:pPr>
        <w:pStyle w:val="kntekst"/>
        <w:rPr>
          <w:lang w:val="sr-Latn-ME"/>
        </w:rPr>
      </w:pPr>
      <w:r w:rsidRPr="00190EEA">
        <w:rPr>
          <w:lang w:val="sr-Latn-ME"/>
        </w:rPr>
        <w:t>Glavni cilj se postiže kroz specifične ciljeve, uključujući sljedeće:</w:t>
      </w:r>
    </w:p>
    <w:p w14:paraId="6527E066" w14:textId="5B503871" w:rsidR="00FD5CA3" w:rsidRPr="000C0123" w:rsidRDefault="00FD5CA3" w:rsidP="004B2092">
      <w:pPr>
        <w:pStyle w:val="knAlineja"/>
        <w:rPr>
          <w:sz w:val="22"/>
          <w:szCs w:val="22"/>
          <w:lang w:val="sr-Latn-ME"/>
        </w:rPr>
      </w:pPr>
      <w:r w:rsidRPr="000C0123">
        <w:rPr>
          <w:sz w:val="22"/>
          <w:szCs w:val="22"/>
          <w:lang w:val="sr-Latn-ME"/>
        </w:rPr>
        <w:t>svođenje rizika od nastanka saobraćajnih nezgoda na minimum,</w:t>
      </w:r>
    </w:p>
    <w:p w14:paraId="45D88AD6" w14:textId="4CF97B7C" w:rsidR="00FD5CA3" w:rsidRPr="000C0123" w:rsidRDefault="00FD5CA3" w:rsidP="004B2092">
      <w:pPr>
        <w:pStyle w:val="knAlineja"/>
        <w:rPr>
          <w:sz w:val="22"/>
          <w:szCs w:val="22"/>
          <w:lang w:val="sr-Latn-ME"/>
        </w:rPr>
      </w:pPr>
      <w:r w:rsidRPr="000C0123">
        <w:rPr>
          <w:sz w:val="22"/>
          <w:szCs w:val="22"/>
          <w:lang w:val="sr-Latn-ME"/>
        </w:rPr>
        <w:t xml:space="preserve">smanjenje težina posljedica saobraćajnih nezgoda koje </w:t>
      </w:r>
      <w:r w:rsidR="009F483A" w:rsidRPr="000C0123">
        <w:rPr>
          <w:sz w:val="22"/>
          <w:szCs w:val="22"/>
          <w:lang w:val="sr-Latn-ME"/>
        </w:rPr>
        <w:t xml:space="preserve">bi se mogle </w:t>
      </w:r>
      <w:r w:rsidRPr="000C0123">
        <w:rPr>
          <w:sz w:val="22"/>
          <w:szCs w:val="22"/>
          <w:lang w:val="sr-Latn-ME"/>
        </w:rPr>
        <w:t>eventualno desi</w:t>
      </w:r>
      <w:r w:rsidR="009F483A" w:rsidRPr="000C0123">
        <w:rPr>
          <w:sz w:val="22"/>
          <w:szCs w:val="22"/>
          <w:lang w:val="sr-Latn-ME"/>
        </w:rPr>
        <w:t>ti.</w:t>
      </w:r>
    </w:p>
    <w:p w14:paraId="50793C16" w14:textId="77777777" w:rsidR="00FD5CA3" w:rsidRPr="00190EEA" w:rsidRDefault="00FD5CA3" w:rsidP="00FD5CA3">
      <w:pPr>
        <w:pStyle w:val="kntekst"/>
        <w:rPr>
          <w:lang w:val="sr-Latn-ME"/>
        </w:rPr>
      </w:pPr>
    </w:p>
    <w:p w14:paraId="5602E791" w14:textId="4DC249D6" w:rsidR="00FD5CA3" w:rsidRPr="00190EEA" w:rsidRDefault="00FD5CA3" w:rsidP="004B2092">
      <w:pPr>
        <w:pStyle w:val="Heading2"/>
        <w:rPr>
          <w:lang w:val="sr-Latn-ME"/>
        </w:rPr>
      </w:pPr>
      <w:bookmarkStart w:id="40" w:name="_Toc149110165"/>
      <w:r w:rsidRPr="00190EEA">
        <w:rPr>
          <w:lang w:val="sr-Latn-ME"/>
        </w:rPr>
        <w:t>Zašto trebamo</w:t>
      </w:r>
      <w:r w:rsidR="007C7DCD">
        <w:rPr>
          <w:lang w:val="sr-Latn-ME"/>
        </w:rPr>
        <w:t xml:space="preserve"> provjeru bezbjednosti saobraćaja u postojećim tunelima</w:t>
      </w:r>
      <w:r w:rsidRPr="00190EEA">
        <w:rPr>
          <w:lang w:val="sr-Latn-ME"/>
        </w:rPr>
        <w:t>?</w:t>
      </w:r>
      <w:bookmarkEnd w:id="40"/>
    </w:p>
    <w:p w14:paraId="5F6294EB" w14:textId="696C9175" w:rsidR="0007639A" w:rsidRDefault="0007639A" w:rsidP="00FD5CA3">
      <w:pPr>
        <w:pStyle w:val="kntekst"/>
        <w:rPr>
          <w:lang w:val="sr-Latn-ME"/>
        </w:rPr>
      </w:pPr>
      <w:r>
        <w:rPr>
          <w:lang w:val="sr-Latn-ME"/>
        </w:rPr>
        <w:t xml:space="preserve">Provjera bezbjednosti saobraćaja u postojećim tunelima </w:t>
      </w:r>
      <w:r w:rsidR="00AA35EC">
        <w:rPr>
          <w:lang w:val="sr-Latn-ME"/>
        </w:rPr>
        <w:t xml:space="preserve">i dionici puta ispred tunela </w:t>
      </w:r>
      <w:r>
        <w:rPr>
          <w:lang w:val="sr-Latn-ME"/>
        </w:rPr>
        <w:t>je proaktivna aktivnost, koja se izvodi zbog spr</w:t>
      </w:r>
      <w:r w:rsidR="00991DB2">
        <w:rPr>
          <w:lang w:val="sr-Latn-ME"/>
        </w:rPr>
        <w:t>ij</w:t>
      </w:r>
      <w:r>
        <w:rPr>
          <w:lang w:val="sr-Latn-ME"/>
        </w:rPr>
        <w:t>ečavanja mogućnosti nastanka saobraćajnih nezgoda i smanjenja težina njihovih posljedica.</w:t>
      </w:r>
    </w:p>
    <w:p w14:paraId="0BD744DE" w14:textId="6FE80402" w:rsidR="0007639A" w:rsidRPr="00190EEA" w:rsidRDefault="00410AA6" w:rsidP="00FD5CA3">
      <w:pPr>
        <w:pStyle w:val="kntekst"/>
        <w:rPr>
          <w:lang w:val="sr-Latn-ME"/>
        </w:rPr>
      </w:pPr>
      <w:r>
        <w:rPr>
          <w:lang w:val="sr-Latn-ME"/>
        </w:rPr>
        <w:t>Provjeru bezbjednosti saobraćaja u postojećim tunelima za države članice EU nalažu i Direktive 2004/54 i 2019/1936.</w:t>
      </w:r>
    </w:p>
    <w:p w14:paraId="19152F0B" w14:textId="2C76F746" w:rsidR="00FD5CA3" w:rsidRDefault="00FD5CA3" w:rsidP="00FD5CA3">
      <w:pPr>
        <w:pStyle w:val="kntekst"/>
        <w:rPr>
          <w:lang w:val="sr-Latn-ME"/>
        </w:rPr>
      </w:pPr>
    </w:p>
    <w:p w14:paraId="5CBA7503" w14:textId="02AFAADD" w:rsidR="00FD5CA3" w:rsidRPr="00190EEA" w:rsidRDefault="00FD5CA3" w:rsidP="004B2092">
      <w:pPr>
        <w:pStyle w:val="Heading2"/>
        <w:rPr>
          <w:lang w:val="sr-Latn-ME"/>
        </w:rPr>
      </w:pPr>
      <w:bookmarkStart w:id="41" w:name="_Toc149110166"/>
      <w:r w:rsidRPr="00190EEA">
        <w:rPr>
          <w:lang w:val="sr-Latn-ME"/>
        </w:rPr>
        <w:t xml:space="preserve">Koje su koristi od </w:t>
      </w:r>
      <w:r w:rsidR="007E39ED">
        <w:rPr>
          <w:lang w:val="sr-Latn-ME"/>
        </w:rPr>
        <w:t>provjere bezbjednosti saobraćaja u postojećim tunelima</w:t>
      </w:r>
      <w:r w:rsidRPr="00190EEA">
        <w:rPr>
          <w:lang w:val="sr-Latn-ME"/>
        </w:rPr>
        <w:t>?</w:t>
      </w:r>
      <w:bookmarkEnd w:id="41"/>
    </w:p>
    <w:p w14:paraId="07C18AD3" w14:textId="77777777" w:rsidR="00410AA6" w:rsidRDefault="00410AA6" w:rsidP="00FD5CA3">
      <w:pPr>
        <w:pStyle w:val="kntekst"/>
        <w:rPr>
          <w:lang w:val="sr-Latn-ME"/>
        </w:rPr>
      </w:pPr>
      <w:r>
        <w:rPr>
          <w:lang w:val="sr-Latn-ME"/>
        </w:rPr>
        <w:t xml:space="preserve">Provjera bezbjednosti saobraćaja u postojećim tunelima je proaktivna djelatnost koja </w:t>
      </w:r>
      <w:r w:rsidR="00FD5CA3" w:rsidRPr="00190EEA">
        <w:rPr>
          <w:lang w:val="sr-Latn-ME"/>
        </w:rPr>
        <w:t xml:space="preserve">eliminiše ili smanjuje rizik od saobraćajnih nezgoda prije nego što se dogode. Zato je </w:t>
      </w:r>
      <w:r>
        <w:rPr>
          <w:lang w:val="sr-Latn-ME"/>
        </w:rPr>
        <w:t>provjera bezbjednosti saobraćaja u postojećim tunelima</w:t>
      </w:r>
      <w:r w:rsidRPr="00190EEA">
        <w:rPr>
          <w:lang w:val="sr-Latn-ME"/>
        </w:rPr>
        <w:t xml:space="preserve"> </w:t>
      </w:r>
      <w:r w:rsidR="00FD5CA3" w:rsidRPr="00190EEA">
        <w:rPr>
          <w:lang w:val="sr-Latn-ME"/>
        </w:rPr>
        <w:t xml:space="preserve">mjera sa vrlo dobrim odnosom troškova i koristi. </w:t>
      </w:r>
    </w:p>
    <w:p w14:paraId="06C1714D" w14:textId="77777777" w:rsidR="00410AA6" w:rsidRDefault="00410AA6" w:rsidP="00FD5CA3">
      <w:pPr>
        <w:pStyle w:val="kntekst"/>
        <w:rPr>
          <w:lang w:val="sr-Latn-ME"/>
        </w:rPr>
      </w:pPr>
    </w:p>
    <w:p w14:paraId="6B630B20" w14:textId="100779AE" w:rsidR="00FD5CA3" w:rsidRPr="00190EEA" w:rsidRDefault="00991DB2" w:rsidP="004658A5">
      <w:pPr>
        <w:pStyle w:val="Heading2"/>
        <w:rPr>
          <w:lang w:val="sr-Latn-ME"/>
        </w:rPr>
      </w:pPr>
      <w:bookmarkStart w:id="42" w:name="_Toc149110167"/>
      <w:r>
        <w:rPr>
          <w:lang w:val="sr-Latn-ME"/>
        </w:rPr>
        <w:t>K</w:t>
      </w:r>
      <w:r w:rsidR="00CD12A5">
        <w:rPr>
          <w:lang w:val="sr-Latn-ME"/>
        </w:rPr>
        <w:t>o izvodi  provjeru bezbjednosti saobraćaja u postojećim tunelima</w:t>
      </w:r>
      <w:bookmarkEnd w:id="42"/>
    </w:p>
    <w:p w14:paraId="361D2912" w14:textId="5E23E32F" w:rsidR="00410AA6" w:rsidRDefault="00630C5F" w:rsidP="00FD5CA3">
      <w:pPr>
        <w:pStyle w:val="kntekst"/>
        <w:rPr>
          <w:rFonts w:asciiTheme="minorHAnsi" w:hAnsiTheme="minorHAnsi"/>
          <w:lang w:val="sr-Latn-ME"/>
        </w:rPr>
      </w:pPr>
      <w:r w:rsidRPr="00594957">
        <w:rPr>
          <w:rFonts w:asciiTheme="minorHAnsi" w:hAnsiTheme="minorHAnsi"/>
          <w:lang w:val="sr-Latn-ME"/>
        </w:rPr>
        <w:t xml:space="preserve">U mnogim zemljama provjeru bezbjednosti saobraćaja u postojećim tunelima </w:t>
      </w:r>
      <w:r w:rsidR="008829F4">
        <w:rPr>
          <w:rFonts w:asciiTheme="minorHAnsi" w:hAnsiTheme="minorHAnsi"/>
          <w:lang w:val="sr-Latn-ME"/>
        </w:rPr>
        <w:t xml:space="preserve">i na dionici puta ispred tunela </w:t>
      </w:r>
      <w:r w:rsidR="00A41864" w:rsidRPr="00594957">
        <w:rPr>
          <w:rFonts w:asciiTheme="minorHAnsi" w:hAnsiTheme="minorHAnsi"/>
          <w:lang w:val="sr-Latn-ME"/>
        </w:rPr>
        <w:t>izvode zajedno</w:t>
      </w:r>
      <w:r w:rsidR="0001762D">
        <w:rPr>
          <w:rFonts w:asciiTheme="minorHAnsi" w:hAnsiTheme="minorHAnsi"/>
          <w:lang w:val="sr-Latn-ME"/>
        </w:rPr>
        <w:t xml:space="preserve"> </w:t>
      </w:r>
      <w:r w:rsidR="00594957" w:rsidRPr="00594957">
        <w:rPr>
          <w:rStyle w:val="gmail-fontstyle0"/>
          <w:rFonts w:asciiTheme="minorHAnsi" w:hAnsiTheme="minorHAnsi"/>
        </w:rPr>
        <w:t xml:space="preserve">lice odgovorno za bezbjednost u tunelu </w:t>
      </w:r>
      <w:r w:rsidR="00A41864" w:rsidRPr="00594957">
        <w:rPr>
          <w:rFonts w:asciiTheme="minorHAnsi" w:hAnsiTheme="minorHAnsi"/>
          <w:lang w:val="sr-Latn-ME"/>
        </w:rPr>
        <w:t>i provjer</w:t>
      </w:r>
      <w:r w:rsidR="001E1E67" w:rsidRPr="00594957">
        <w:rPr>
          <w:rFonts w:asciiTheme="minorHAnsi" w:hAnsiTheme="minorHAnsi"/>
          <w:lang w:val="sr-Latn-ME"/>
        </w:rPr>
        <w:t>i</w:t>
      </w:r>
      <w:r w:rsidR="00A41864" w:rsidRPr="00594957">
        <w:rPr>
          <w:rFonts w:asciiTheme="minorHAnsi" w:hAnsiTheme="minorHAnsi"/>
          <w:lang w:val="sr-Latn-ME"/>
        </w:rPr>
        <w:t>vač</w:t>
      </w:r>
      <w:r w:rsidR="00DB3ABD" w:rsidRPr="00594957">
        <w:rPr>
          <w:rFonts w:asciiTheme="minorHAnsi" w:hAnsiTheme="minorHAnsi"/>
          <w:lang w:val="sr-Latn-ME"/>
        </w:rPr>
        <w:t xml:space="preserve"> bezbjednosti puteva.</w:t>
      </w:r>
      <w:r w:rsidR="006A5387">
        <w:rPr>
          <w:rFonts w:asciiTheme="minorHAnsi" w:hAnsiTheme="minorHAnsi"/>
          <w:lang w:val="sr-Latn-ME"/>
        </w:rPr>
        <w:t xml:space="preserve"> To zahtijeva i Direktiva 2019/1936</w:t>
      </w:r>
      <w:r w:rsidR="00F36FC0">
        <w:rPr>
          <w:rFonts w:asciiTheme="minorHAnsi" w:hAnsiTheme="minorHAnsi"/>
          <w:lang w:val="sr-Latn-ME"/>
        </w:rPr>
        <w:t xml:space="preserve"> u novom stavku 3 člana 6:</w:t>
      </w:r>
    </w:p>
    <w:p w14:paraId="76C4341E" w14:textId="617F6A7C" w:rsidR="006A5387" w:rsidRDefault="00F36FC0" w:rsidP="00FD5CA3">
      <w:pPr>
        <w:pStyle w:val="kntekst"/>
        <w:rPr>
          <w:rFonts w:asciiTheme="minorHAnsi" w:hAnsiTheme="minorHAnsi"/>
          <w:lang w:val="sr-Latn-ME"/>
        </w:rPr>
      </w:pPr>
      <w:r>
        <w:rPr>
          <w:rFonts w:asciiTheme="minorHAnsi" w:hAnsiTheme="minorHAnsi"/>
          <w:lang w:val="sr-Latn-ME"/>
        </w:rPr>
        <w:t>''</w:t>
      </w:r>
      <w:r w:rsidRPr="00F36FC0">
        <w:rPr>
          <w:rFonts w:asciiTheme="minorHAnsi" w:hAnsiTheme="minorHAnsi"/>
          <w:lang w:val="sr-Latn-ME"/>
        </w:rPr>
        <w:t xml:space="preserve">Države članice osiguravaju </w:t>
      </w:r>
      <w:r>
        <w:rPr>
          <w:rFonts w:asciiTheme="minorHAnsi" w:hAnsiTheme="minorHAnsi"/>
          <w:lang w:val="sr-Latn-ME"/>
        </w:rPr>
        <w:t xml:space="preserve">bezbjednost </w:t>
      </w:r>
      <w:r w:rsidRPr="00F36FC0">
        <w:rPr>
          <w:rFonts w:asciiTheme="minorHAnsi" w:hAnsiTheme="minorHAnsi"/>
          <w:lang w:val="sr-Latn-ME"/>
        </w:rPr>
        <w:t xml:space="preserve">dionica </w:t>
      </w:r>
      <w:r>
        <w:rPr>
          <w:rFonts w:asciiTheme="minorHAnsi" w:hAnsiTheme="minorHAnsi"/>
          <w:lang w:val="sr-Latn-ME"/>
        </w:rPr>
        <w:t xml:space="preserve">putne </w:t>
      </w:r>
      <w:r w:rsidRPr="00F36FC0">
        <w:rPr>
          <w:rFonts w:asciiTheme="minorHAnsi" w:hAnsiTheme="minorHAnsi"/>
          <w:lang w:val="sr-Latn-ME"/>
        </w:rPr>
        <w:t xml:space="preserve">mreže koje se dotiču s </w:t>
      </w:r>
      <w:r>
        <w:rPr>
          <w:rFonts w:asciiTheme="minorHAnsi" w:hAnsiTheme="minorHAnsi"/>
          <w:lang w:val="sr-Latn-ME"/>
        </w:rPr>
        <w:t>putnim</w:t>
      </w:r>
      <w:r w:rsidRPr="00F36FC0">
        <w:rPr>
          <w:rFonts w:asciiTheme="minorHAnsi" w:hAnsiTheme="minorHAnsi"/>
          <w:lang w:val="sr-Latn-ME"/>
        </w:rPr>
        <w:t xml:space="preserve"> tunelima obuhvaćene Direktivom 2004/54/EZ provođenjem zajedničkih provjera </w:t>
      </w:r>
      <w:r>
        <w:rPr>
          <w:rFonts w:asciiTheme="minorHAnsi" w:hAnsiTheme="minorHAnsi"/>
          <w:lang w:val="sr-Latn-ME"/>
        </w:rPr>
        <w:t>bezbjednosti na putevima u ko</w:t>
      </w:r>
      <w:r w:rsidRPr="00F36FC0">
        <w:rPr>
          <w:rFonts w:asciiTheme="minorHAnsi" w:hAnsiTheme="minorHAnsi"/>
          <w:lang w:val="sr-Latn-ME"/>
        </w:rPr>
        <w:t>je su uključeni nadležni subjekti uključeni u provedbu ove Direktive i Direktive 2004/54/E</w:t>
      </w:r>
      <w:r>
        <w:rPr>
          <w:rFonts w:asciiTheme="minorHAnsi" w:hAnsiTheme="minorHAnsi"/>
          <w:lang w:val="sr-Latn-ME"/>
        </w:rPr>
        <w:t>K</w:t>
      </w:r>
      <w:r w:rsidRPr="00F36FC0">
        <w:rPr>
          <w:rFonts w:asciiTheme="minorHAnsi" w:hAnsiTheme="minorHAnsi"/>
          <w:lang w:val="sr-Latn-ME"/>
        </w:rPr>
        <w:t xml:space="preserve">. Zajedničke provjere </w:t>
      </w:r>
      <w:r>
        <w:rPr>
          <w:rFonts w:asciiTheme="minorHAnsi" w:hAnsiTheme="minorHAnsi"/>
          <w:lang w:val="sr-Latn-ME"/>
        </w:rPr>
        <w:t>bezbjednosti puteva</w:t>
      </w:r>
      <w:r w:rsidRPr="00F36FC0">
        <w:rPr>
          <w:rFonts w:asciiTheme="minorHAnsi" w:hAnsiTheme="minorHAnsi"/>
          <w:lang w:val="sr-Latn-ME"/>
        </w:rPr>
        <w:t xml:space="preserve"> moraju biti dov</w:t>
      </w:r>
      <w:r>
        <w:rPr>
          <w:rFonts w:asciiTheme="minorHAnsi" w:hAnsiTheme="minorHAnsi"/>
          <w:lang w:val="sr-Latn-ME"/>
        </w:rPr>
        <w:t>oljno česti kako bi se osigurali</w:t>
      </w:r>
      <w:r w:rsidRPr="00F36FC0">
        <w:rPr>
          <w:rFonts w:asciiTheme="minorHAnsi" w:hAnsiTheme="minorHAnsi"/>
          <w:lang w:val="sr-Latn-ME"/>
        </w:rPr>
        <w:t xml:space="preserve"> </w:t>
      </w:r>
      <w:r>
        <w:rPr>
          <w:rFonts w:asciiTheme="minorHAnsi" w:hAnsiTheme="minorHAnsi"/>
          <w:lang w:val="sr-Latn-ME"/>
        </w:rPr>
        <w:t>odgovarajući nivoi bezbjednosti</w:t>
      </w:r>
      <w:r w:rsidRPr="00F36FC0">
        <w:rPr>
          <w:rFonts w:asciiTheme="minorHAnsi" w:hAnsiTheme="minorHAnsi"/>
          <w:lang w:val="sr-Latn-ME"/>
        </w:rPr>
        <w:t>, no u svakom se slučaju provode barem svakih šest godina;”</w:t>
      </w:r>
    </w:p>
    <w:p w14:paraId="6B5B002C" w14:textId="746EA4FA" w:rsidR="006A5387" w:rsidRPr="005C5F77" w:rsidRDefault="005C5F77" w:rsidP="00FD5CA3">
      <w:pPr>
        <w:pStyle w:val="kntekst"/>
        <w:rPr>
          <w:rFonts w:asciiTheme="minorHAnsi" w:hAnsiTheme="minorHAnsi"/>
          <w:lang w:val="sr-Latn-ME"/>
        </w:rPr>
      </w:pPr>
      <w:r w:rsidRPr="003A6A04">
        <w:rPr>
          <w:rFonts w:asciiTheme="minorHAnsi" w:hAnsiTheme="minorHAnsi"/>
          <w:lang w:val="sr-Latn-ME"/>
        </w:rPr>
        <w:t xml:space="preserve">Neke države išle su i korak dalje. Npr. U Nizozemskoj, Hrvatskoj i Sloveniji </w:t>
      </w:r>
      <w:r w:rsidRPr="003A6A04">
        <w:rPr>
          <w:rStyle w:val="gmail-fontstyle0"/>
          <w:rFonts w:asciiTheme="minorHAnsi" w:hAnsiTheme="minorHAnsi"/>
          <w:color w:val="000000"/>
        </w:rPr>
        <w:t xml:space="preserve">sertifikovani provjerivač uz prisustvo lica zaduženog za bezbjednost tunela zajedno rade provjeru bezbjednosti saobraćaja. Takva odluka prihvaćena je zbog toga jer je lice zaduženo za bezbjednost tunela u pravilu stručnjak s područja mašinstva i ne poznaje dovoljno zahtjeve u pogledu saobraćajne signalizacije (stalne i promjenjive), </w:t>
      </w:r>
      <w:r w:rsidRPr="003A6A04">
        <w:rPr>
          <w:rStyle w:val="gmail-fontstyle0"/>
          <w:rFonts w:asciiTheme="minorHAnsi" w:hAnsiTheme="minorHAnsi"/>
          <w:color w:val="000000"/>
        </w:rPr>
        <w:lastRenderedPageBreak/>
        <w:t>koeficienta prionjivosti, retroreflektivnoti horizontalnih oznaka..., a koje su u domeni inženjera građevinarstva i saobraćaja.</w:t>
      </w:r>
    </w:p>
    <w:p w14:paraId="36B6DB29" w14:textId="5C953284" w:rsidR="00DB3ABD" w:rsidRDefault="00EC7FA3" w:rsidP="00FD5CA3">
      <w:pPr>
        <w:pStyle w:val="kntekst"/>
        <w:rPr>
          <w:lang w:val="sr-Latn-ME"/>
        </w:rPr>
      </w:pPr>
      <w:r w:rsidRPr="00664C8B">
        <w:rPr>
          <w:lang w:val="sr-Latn-ME"/>
        </w:rPr>
        <w:t>Svak</w:t>
      </w:r>
      <w:r w:rsidR="00991DB2" w:rsidRPr="00664C8B">
        <w:rPr>
          <w:lang w:val="sr-Latn-ME"/>
        </w:rPr>
        <w:t>o</w:t>
      </w:r>
      <w:r w:rsidRPr="00664C8B">
        <w:rPr>
          <w:lang w:val="sr-Latn-ME"/>
        </w:rPr>
        <w:t xml:space="preserve"> od njih radi svoj odvojen izvještaj, nakon toga se izvještaji međusobno usklađuju. Oba izvještaja šalju se upravljaču puta i nadležnom ministarstvu.</w:t>
      </w:r>
    </w:p>
    <w:p w14:paraId="2FCE763D" w14:textId="64760EAD" w:rsidR="00935739" w:rsidRPr="00935739" w:rsidRDefault="00935739" w:rsidP="00935739">
      <w:pPr>
        <w:rPr>
          <w:rFonts w:asciiTheme="minorHAnsi" w:hAnsiTheme="minorHAnsi"/>
        </w:rPr>
      </w:pPr>
      <w:r w:rsidRPr="00935739">
        <w:rPr>
          <w:rFonts w:asciiTheme="minorHAnsi" w:hAnsiTheme="minorHAnsi"/>
          <w:lang w:val="sr-Latn-ME"/>
        </w:rPr>
        <w:t>S obzirom na to da u Crnoj Gori z</w:t>
      </w:r>
      <w:r w:rsidRPr="00935739">
        <w:rPr>
          <w:rStyle w:val="gmail-fontstyle0"/>
          <w:rFonts w:asciiTheme="minorHAnsi" w:hAnsiTheme="minorHAnsi"/>
          <w:color w:val="000000"/>
        </w:rPr>
        <w:t>akonom trenutno nije jasno precizirano, instrukcije MKI su da provjeru bezbjednosti saobraćaja u tunelima vrši sertifikovani provjerivač uz prisustvo lica zadu</w:t>
      </w:r>
      <w:r>
        <w:rPr>
          <w:rStyle w:val="gmail-fontstyle0"/>
          <w:rFonts w:asciiTheme="minorHAnsi" w:hAnsiTheme="minorHAnsi"/>
          <w:color w:val="000000"/>
        </w:rPr>
        <w:t>ž</w:t>
      </w:r>
      <w:r w:rsidRPr="00935739">
        <w:rPr>
          <w:rStyle w:val="gmail-fontstyle0"/>
          <w:rFonts w:asciiTheme="minorHAnsi" w:hAnsiTheme="minorHAnsi"/>
          <w:color w:val="000000"/>
        </w:rPr>
        <w:t>enog za bezbjednost tunela.</w:t>
      </w:r>
    </w:p>
    <w:p w14:paraId="410A6FE0" w14:textId="77777777" w:rsidR="00460CB3" w:rsidRPr="00190EEA" w:rsidRDefault="00460CB3" w:rsidP="00460CB3">
      <w:pPr>
        <w:pStyle w:val="kntekst"/>
        <w:rPr>
          <w:lang w:val="sr-Latn-ME"/>
        </w:rPr>
      </w:pPr>
    </w:p>
    <w:p w14:paraId="4872C003" w14:textId="261BDD47" w:rsidR="00460CB3" w:rsidRPr="00190EEA" w:rsidRDefault="00CD12A5" w:rsidP="0054299E">
      <w:pPr>
        <w:pStyle w:val="Heading2"/>
        <w:rPr>
          <w:lang w:val="sr-Latn-ME"/>
        </w:rPr>
      </w:pPr>
      <w:bookmarkStart w:id="43" w:name="_Toc149110168"/>
      <w:r>
        <w:rPr>
          <w:lang w:val="sr-Latn-ME"/>
        </w:rPr>
        <w:t xml:space="preserve">Sadržaj </w:t>
      </w:r>
      <w:r w:rsidR="00460CB3" w:rsidRPr="00190EEA">
        <w:rPr>
          <w:lang w:val="sr-Latn-ME"/>
        </w:rPr>
        <w:t>izvještaja</w:t>
      </w:r>
      <w:r w:rsidR="00953196">
        <w:rPr>
          <w:lang w:val="sr-Latn-ME"/>
        </w:rPr>
        <w:t xml:space="preserve"> o provjeri bezbjednosti saobraćaja u postojećim tunelima</w:t>
      </w:r>
      <w:bookmarkEnd w:id="43"/>
    </w:p>
    <w:p w14:paraId="723E714F" w14:textId="4A298548" w:rsidR="00A10B53" w:rsidRDefault="00460CB3" w:rsidP="00460CB3">
      <w:pPr>
        <w:pStyle w:val="kntekst"/>
        <w:rPr>
          <w:lang w:val="sr-Latn-ME"/>
        </w:rPr>
      </w:pPr>
      <w:r w:rsidRPr="00190EEA">
        <w:rPr>
          <w:lang w:val="sr-Latn-ME"/>
        </w:rPr>
        <w:t xml:space="preserve">Rezultat </w:t>
      </w:r>
      <w:r w:rsidR="00991DB2">
        <w:rPr>
          <w:lang w:val="sr-Latn-ME"/>
        </w:rPr>
        <w:t>s</w:t>
      </w:r>
      <w:r w:rsidR="00A10B53">
        <w:rPr>
          <w:lang w:val="sr-Latn-ME"/>
        </w:rPr>
        <w:t xml:space="preserve">provedenog </w:t>
      </w:r>
      <w:r w:rsidRPr="00190EEA">
        <w:rPr>
          <w:lang w:val="sr-Latn-ME"/>
        </w:rPr>
        <w:t xml:space="preserve">postupka </w:t>
      </w:r>
      <w:r w:rsidR="00A10B53">
        <w:rPr>
          <w:lang w:val="sr-Latn-ME"/>
        </w:rPr>
        <w:t xml:space="preserve">provjere bezbjednosti saobraćaja u postojećim tunelima je zvanični izvještaj. </w:t>
      </w:r>
    </w:p>
    <w:p w14:paraId="42FD6E6F" w14:textId="13AEC8B8" w:rsidR="00460CB3" w:rsidRDefault="00A10B53" w:rsidP="00460CB3">
      <w:pPr>
        <w:pStyle w:val="kntekst"/>
        <w:rPr>
          <w:lang w:val="sr-Latn-ME"/>
        </w:rPr>
      </w:pPr>
      <w:r>
        <w:rPr>
          <w:lang w:val="sr-Latn-ME"/>
        </w:rPr>
        <w:t xml:space="preserve">U </w:t>
      </w:r>
      <w:r w:rsidR="00460CB3" w:rsidRPr="00190EEA">
        <w:rPr>
          <w:lang w:val="sr-Latn-ME"/>
        </w:rPr>
        <w:t>zvaničn</w:t>
      </w:r>
      <w:r>
        <w:rPr>
          <w:lang w:val="sr-Latn-ME"/>
        </w:rPr>
        <w:t xml:space="preserve">om </w:t>
      </w:r>
      <w:r w:rsidR="00460CB3" w:rsidRPr="00190EEA">
        <w:rPr>
          <w:lang w:val="sr-Latn-ME"/>
        </w:rPr>
        <w:t>izvještaj</w:t>
      </w:r>
      <w:r>
        <w:rPr>
          <w:lang w:val="sr-Latn-ME"/>
        </w:rPr>
        <w:t xml:space="preserve">u definisani su mogući nedostaci i </w:t>
      </w:r>
      <w:r w:rsidR="00460CB3" w:rsidRPr="00190EEA">
        <w:rPr>
          <w:lang w:val="sr-Latn-ME"/>
        </w:rPr>
        <w:t>greške sa stanovišta bezbjednosti saobraćaja i preporuke za otklanjanje tih grešaka ili preporuke za smanjenje uticaja ovih grešaka i nedostataka na bezbjednost saobraćaja.</w:t>
      </w:r>
    </w:p>
    <w:p w14:paraId="019ED141" w14:textId="341E9E7C" w:rsidR="00555C80" w:rsidRDefault="00555C80" w:rsidP="00460CB3">
      <w:pPr>
        <w:pStyle w:val="kntekst"/>
        <w:rPr>
          <w:lang w:val="sr-Latn-ME"/>
        </w:rPr>
      </w:pPr>
      <w:r>
        <w:rPr>
          <w:lang w:val="sr-Latn-ME"/>
        </w:rPr>
        <w:t>Sadržaj zvaničnog izvještaja o provjeri bezbjednosti saobraćaja za dionicu puta ispred tunela, sam tunel i dionicu puta nakon tunela, ne razlikuje se bitno od zvaničnog izvještaja o provjeri bezbjednosti saobraćaja za otvorenu dionicu puta.</w:t>
      </w:r>
    </w:p>
    <w:p w14:paraId="35F84DBE" w14:textId="2A97A752" w:rsidR="00D24F7D" w:rsidRDefault="00991DB2" w:rsidP="00460CB3">
      <w:pPr>
        <w:pStyle w:val="kntekst"/>
        <w:rPr>
          <w:lang w:val="sr-Latn-ME"/>
        </w:rPr>
      </w:pPr>
      <w:r>
        <w:rPr>
          <w:lang w:val="sr-Latn-ME"/>
        </w:rPr>
        <w:t xml:space="preserve">Obuhvatiti </w:t>
      </w:r>
      <w:r w:rsidR="00DC4F51">
        <w:rPr>
          <w:lang w:val="sr-Latn-ME"/>
        </w:rPr>
        <w:t>mora najmanje</w:t>
      </w:r>
      <w:r w:rsidR="002A1DBF">
        <w:rPr>
          <w:lang w:val="sr-Latn-ME"/>
        </w:rPr>
        <w:t xml:space="preserve"> </w:t>
      </w:r>
      <w:r w:rsidR="00F12381">
        <w:rPr>
          <w:lang w:val="sr-Latn-ME"/>
        </w:rPr>
        <w:t>logički upotrijebljene</w:t>
      </w:r>
      <w:r w:rsidR="00BE1666">
        <w:rPr>
          <w:lang w:val="sr-Latn-ME"/>
        </w:rPr>
        <w:t xml:space="preserve"> d</w:t>
      </w:r>
      <w:r>
        <w:rPr>
          <w:lang w:val="sr-Latn-ME"/>
        </w:rPr>
        <w:t>i</w:t>
      </w:r>
      <w:r w:rsidR="00BE1666">
        <w:rPr>
          <w:lang w:val="sr-Latn-ME"/>
        </w:rPr>
        <w:t>jelove</w:t>
      </w:r>
      <w:r w:rsidR="00E967C2">
        <w:rPr>
          <w:lang w:val="sr-Latn-ME"/>
        </w:rPr>
        <w:t>,</w:t>
      </w:r>
      <w:r w:rsidR="007B23FD">
        <w:rPr>
          <w:lang w:val="sr-Latn-ME"/>
        </w:rPr>
        <w:t xml:space="preserve"> </w:t>
      </w:r>
      <w:r w:rsidR="00DC4F51" w:rsidRPr="00190EEA">
        <w:rPr>
          <w:lang w:val="sr-Latn-ME"/>
        </w:rPr>
        <w:t>definisane članom 15. i prilogom 3 Pravilnika o načinu ocjene uticaja državnih puteva na bezbjednost saobraćaja, reviziji i provjeri bezbjednosti državnog puta („Službeni list CG“, br. 122/2021, od 24.11.2021)</w:t>
      </w:r>
      <w:r w:rsidR="002A1DBF">
        <w:rPr>
          <w:lang w:val="sr-Latn-ME"/>
        </w:rPr>
        <w:t>,</w:t>
      </w:r>
      <w:r w:rsidR="00E967C2">
        <w:rPr>
          <w:lang w:val="sr-Latn-ME"/>
        </w:rPr>
        <w:t xml:space="preserve"> a može sadržavati i logički upotrijebljene d</w:t>
      </w:r>
      <w:r>
        <w:rPr>
          <w:lang w:val="sr-Latn-ME"/>
        </w:rPr>
        <w:t>i</w:t>
      </w:r>
      <w:r w:rsidR="00E967C2">
        <w:rPr>
          <w:lang w:val="sr-Latn-ME"/>
        </w:rPr>
        <w:t>jelove iz Priloga I</w:t>
      </w:r>
      <w:r w:rsidR="00D24F7D">
        <w:rPr>
          <w:lang w:val="sr-Latn-ME"/>
        </w:rPr>
        <w:t>I i II</w:t>
      </w:r>
      <w:r w:rsidR="00E967C2">
        <w:rPr>
          <w:lang w:val="sr-Latn-ME"/>
        </w:rPr>
        <w:t xml:space="preserve">a </w:t>
      </w:r>
      <w:r w:rsidR="00460CB3" w:rsidRPr="00190EEA">
        <w:rPr>
          <w:lang w:val="sr-Latn-ME"/>
        </w:rPr>
        <w:t>Direktive 2019/1936</w:t>
      </w:r>
      <w:r w:rsidR="00D24F7D">
        <w:rPr>
          <w:lang w:val="sr-Latn-ME"/>
        </w:rPr>
        <w:t>.</w:t>
      </w:r>
    </w:p>
    <w:p w14:paraId="36BC8599" w14:textId="5C488449" w:rsidR="00A82D2E" w:rsidRPr="00190EEA" w:rsidRDefault="00204FAC" w:rsidP="00460CB3">
      <w:pPr>
        <w:pStyle w:val="kntekst"/>
        <w:rPr>
          <w:lang w:val="sr-Latn-ME"/>
        </w:rPr>
      </w:pPr>
      <w:r>
        <w:rPr>
          <w:lang w:val="sr-Latn-ME"/>
        </w:rPr>
        <w:t xml:space="preserve">Isto tako, poželjno je da izvještaj sadrži i odgovore na određena pitanja, </w:t>
      </w:r>
      <w:r w:rsidR="00651859">
        <w:rPr>
          <w:lang w:val="sr-Latn-ME"/>
        </w:rPr>
        <w:t>naveden</w:t>
      </w:r>
      <w:r w:rsidR="00991DB2">
        <w:rPr>
          <w:lang w:val="sr-Latn-ME"/>
        </w:rPr>
        <w:t>e</w:t>
      </w:r>
      <w:r>
        <w:rPr>
          <w:lang w:val="sr-Latn-ME"/>
        </w:rPr>
        <w:t xml:space="preserve"> u podsjetniku, koji </w:t>
      </w:r>
      <w:r w:rsidR="00651859">
        <w:rPr>
          <w:lang w:val="sr-Latn-ME"/>
        </w:rPr>
        <w:t xml:space="preserve">se nalazi na </w:t>
      </w:r>
      <w:r>
        <w:rPr>
          <w:lang w:val="sr-Latn-ME"/>
        </w:rPr>
        <w:t>kraju ovog dokumenta.</w:t>
      </w:r>
    </w:p>
    <w:p w14:paraId="2D659F87" w14:textId="428BBBB3" w:rsidR="00460CB3" w:rsidRPr="00190EEA" w:rsidRDefault="00460CB3" w:rsidP="00460CB3">
      <w:pPr>
        <w:pStyle w:val="kntekst"/>
        <w:rPr>
          <w:lang w:val="sr-Latn-ME"/>
        </w:rPr>
      </w:pPr>
      <w:r w:rsidRPr="00190EEA">
        <w:rPr>
          <w:lang w:val="sr-Latn-ME"/>
        </w:rPr>
        <w:t>Poželjno je da se izvještaj sastoji od sl</w:t>
      </w:r>
      <w:r w:rsidR="00991DB2">
        <w:rPr>
          <w:lang w:val="sr-Latn-ME"/>
        </w:rPr>
        <w:t>j</w:t>
      </w:r>
      <w:r w:rsidRPr="00190EEA">
        <w:rPr>
          <w:lang w:val="sr-Latn-ME"/>
        </w:rPr>
        <w:t>edećih d</w:t>
      </w:r>
      <w:r w:rsidR="00991DB2">
        <w:rPr>
          <w:lang w:val="sr-Latn-ME"/>
        </w:rPr>
        <w:t>i</w:t>
      </w:r>
      <w:r w:rsidRPr="00190EEA">
        <w:rPr>
          <w:lang w:val="sr-Latn-ME"/>
        </w:rPr>
        <w:t>jelova:</w:t>
      </w:r>
    </w:p>
    <w:p w14:paraId="2EA5CE71" w14:textId="28DA7C6D" w:rsidR="00460CB3" w:rsidRPr="000C0123" w:rsidRDefault="00460CB3" w:rsidP="0054299E">
      <w:pPr>
        <w:pStyle w:val="knAlineja"/>
        <w:rPr>
          <w:sz w:val="22"/>
          <w:szCs w:val="22"/>
          <w:lang w:val="sr-Latn-ME"/>
        </w:rPr>
      </w:pPr>
      <w:r w:rsidRPr="000C0123">
        <w:rPr>
          <w:sz w:val="22"/>
          <w:szCs w:val="22"/>
          <w:lang w:val="sr-Latn-ME"/>
        </w:rPr>
        <w:t>uvodna objašnjenja</w:t>
      </w:r>
      <w:r w:rsidR="00651859" w:rsidRPr="000C0123">
        <w:rPr>
          <w:sz w:val="22"/>
          <w:szCs w:val="22"/>
          <w:lang w:val="sr-Latn-ME"/>
        </w:rPr>
        <w:t xml:space="preserve"> – predmet provjere</w:t>
      </w:r>
      <w:r w:rsidRPr="000C0123">
        <w:rPr>
          <w:sz w:val="22"/>
          <w:szCs w:val="22"/>
          <w:lang w:val="sr-Latn-ME"/>
        </w:rPr>
        <w:t>,</w:t>
      </w:r>
    </w:p>
    <w:p w14:paraId="29ED9B12" w14:textId="655F3687" w:rsidR="00460CB3" w:rsidRPr="000C0123" w:rsidRDefault="00460CB3" w:rsidP="0054299E">
      <w:pPr>
        <w:pStyle w:val="knAlineja"/>
        <w:rPr>
          <w:sz w:val="22"/>
          <w:szCs w:val="22"/>
          <w:lang w:val="sr-Latn-ME"/>
        </w:rPr>
      </w:pPr>
      <w:r w:rsidRPr="000C0123">
        <w:rPr>
          <w:sz w:val="22"/>
          <w:szCs w:val="22"/>
          <w:lang w:val="sr-Latn-ME"/>
        </w:rPr>
        <w:t>identifikovani nedostaci i preporuke,</w:t>
      </w:r>
    </w:p>
    <w:p w14:paraId="1B62C919" w14:textId="0BF297F7" w:rsidR="00460CB3" w:rsidRPr="000C0123" w:rsidRDefault="00460CB3" w:rsidP="0054299E">
      <w:pPr>
        <w:pStyle w:val="knAlineja"/>
        <w:rPr>
          <w:sz w:val="22"/>
          <w:szCs w:val="22"/>
          <w:lang w:val="sr-Latn-ME"/>
        </w:rPr>
      </w:pPr>
      <w:r w:rsidRPr="000C0123">
        <w:rPr>
          <w:sz w:val="22"/>
          <w:szCs w:val="22"/>
          <w:lang w:val="sr-Latn-ME"/>
        </w:rPr>
        <w:t>izjava revizora,</w:t>
      </w:r>
    </w:p>
    <w:p w14:paraId="37C98977" w14:textId="040AACDB" w:rsidR="00460CB3" w:rsidRPr="000C0123" w:rsidRDefault="00460CB3" w:rsidP="0054299E">
      <w:pPr>
        <w:pStyle w:val="knAlineja"/>
        <w:rPr>
          <w:sz w:val="22"/>
          <w:szCs w:val="22"/>
          <w:lang w:val="sr-Latn-ME"/>
        </w:rPr>
      </w:pPr>
      <w:r w:rsidRPr="000C0123">
        <w:rPr>
          <w:sz w:val="22"/>
          <w:szCs w:val="22"/>
          <w:lang w:val="sr-Latn-ME"/>
        </w:rPr>
        <w:t>prilozi.</w:t>
      </w:r>
    </w:p>
    <w:p w14:paraId="52BD6597" w14:textId="77777777" w:rsidR="008D2214" w:rsidRDefault="008D2214" w:rsidP="00460CB3">
      <w:pPr>
        <w:pStyle w:val="kntekst"/>
        <w:rPr>
          <w:lang w:val="sr-Latn-ME"/>
        </w:rPr>
      </w:pPr>
    </w:p>
    <w:p w14:paraId="218EE58C" w14:textId="5224BF70" w:rsidR="008D2214" w:rsidRDefault="008D2214" w:rsidP="00460CB3">
      <w:pPr>
        <w:pStyle w:val="kntekst"/>
        <w:rPr>
          <w:lang w:val="sr-Latn-ME"/>
        </w:rPr>
      </w:pPr>
      <w:r w:rsidRPr="00A30A26">
        <w:rPr>
          <w:lang w:val="sr-Latn-ME"/>
        </w:rPr>
        <w:t>Sadržaj izvještaja provjere bezbjednosti saobraćaja za tunele, ne razlikuje se bitno od sadržaja provjere bezbjednosti saobraćaja za ostale elemente putne infrastrukture.</w:t>
      </w:r>
      <w:r w:rsidR="0038239B" w:rsidRPr="00A30A26">
        <w:rPr>
          <w:lang w:val="sr-Latn-ME"/>
        </w:rPr>
        <w:t xml:space="preserve"> Glavna razlika je jedino u tome da se prilikom provjere bezbjednosti saobraćaja ispunjavaju tkz. kontrolne liste koje su navedene na kraju ovog materiala.</w:t>
      </w:r>
    </w:p>
    <w:p w14:paraId="45E789BE" w14:textId="77777777" w:rsidR="008D2214" w:rsidRPr="00190EEA" w:rsidRDefault="008D2214" w:rsidP="00460CB3">
      <w:pPr>
        <w:pStyle w:val="kntekst"/>
        <w:rPr>
          <w:lang w:val="sr-Latn-ME"/>
        </w:rPr>
      </w:pPr>
    </w:p>
    <w:p w14:paraId="52B5DB05" w14:textId="77777777" w:rsidR="00460CB3" w:rsidRPr="00190EEA" w:rsidRDefault="00460CB3" w:rsidP="00712E7F">
      <w:pPr>
        <w:pStyle w:val="Heading3"/>
        <w:rPr>
          <w:lang w:val="sr-Latn-ME"/>
        </w:rPr>
      </w:pPr>
      <w:bookmarkStart w:id="44" w:name="_Toc149110169"/>
      <w:r w:rsidRPr="00190EEA">
        <w:rPr>
          <w:lang w:val="sr-Latn-ME"/>
        </w:rPr>
        <w:t>Uvodna objašnjenja</w:t>
      </w:r>
      <w:bookmarkEnd w:id="44"/>
    </w:p>
    <w:p w14:paraId="25A029DB" w14:textId="68E27B16" w:rsidR="00460CB3" w:rsidRPr="00190EEA" w:rsidRDefault="00460CB3" w:rsidP="00460CB3">
      <w:pPr>
        <w:pStyle w:val="kntekst"/>
        <w:rPr>
          <w:lang w:val="sr-Latn-ME"/>
        </w:rPr>
      </w:pPr>
      <w:r w:rsidRPr="00190EEA">
        <w:rPr>
          <w:lang w:val="sr-Latn-ME"/>
        </w:rPr>
        <w:t xml:space="preserve">Uvodna objašnjenja moraju </w:t>
      </w:r>
      <w:r w:rsidR="00991DB2">
        <w:rPr>
          <w:lang w:val="sr-Latn-ME"/>
        </w:rPr>
        <w:t>uključiti</w:t>
      </w:r>
      <w:r w:rsidR="00991DB2" w:rsidRPr="00190EEA">
        <w:rPr>
          <w:lang w:val="sr-Latn-ME"/>
        </w:rPr>
        <w:t xml:space="preserve"> </w:t>
      </w:r>
      <w:r w:rsidRPr="00190EEA">
        <w:rPr>
          <w:lang w:val="sr-Latn-ME"/>
        </w:rPr>
        <w:t xml:space="preserve">kratak opis i obim projekta koji je predmet postupka </w:t>
      </w:r>
      <w:r w:rsidR="00651859">
        <w:rPr>
          <w:lang w:val="sr-Latn-ME"/>
        </w:rPr>
        <w:t>provjere</w:t>
      </w:r>
      <w:r w:rsidRPr="00190EEA">
        <w:rPr>
          <w:lang w:val="sr-Latn-ME"/>
        </w:rPr>
        <w:t xml:space="preserve">. Moraju se obezbijediti informacije o klijentu i revizorima za </w:t>
      </w:r>
      <w:r w:rsidR="00651859">
        <w:rPr>
          <w:lang w:val="sr-Latn-ME"/>
        </w:rPr>
        <w:t xml:space="preserve">provjeru </w:t>
      </w:r>
      <w:r w:rsidRPr="00190EEA">
        <w:rPr>
          <w:lang w:val="sr-Latn-ME"/>
        </w:rPr>
        <w:t>bezbjednost</w:t>
      </w:r>
      <w:r w:rsidR="00651859">
        <w:rPr>
          <w:lang w:val="sr-Latn-ME"/>
        </w:rPr>
        <w:t>i</w:t>
      </w:r>
      <w:r w:rsidRPr="00190EEA">
        <w:rPr>
          <w:lang w:val="sr-Latn-ME"/>
        </w:rPr>
        <w:t xml:space="preserve"> saobraćaja. U ovom dijelu potrebno je navesti datum sprovođenja postupka i klimatske i saobraćajne uslove </w:t>
      </w:r>
      <w:r w:rsidR="00651859">
        <w:rPr>
          <w:lang w:val="sr-Latn-ME"/>
        </w:rPr>
        <w:t xml:space="preserve">u vrijeme </w:t>
      </w:r>
      <w:r w:rsidRPr="00190EEA">
        <w:rPr>
          <w:lang w:val="sr-Latn-ME"/>
        </w:rPr>
        <w:t>sprovođenja postupka</w:t>
      </w:r>
      <w:r w:rsidR="00651859">
        <w:rPr>
          <w:lang w:val="sr-Latn-ME"/>
        </w:rPr>
        <w:t xml:space="preserve"> provjere</w:t>
      </w:r>
      <w:r w:rsidRPr="00190EEA">
        <w:rPr>
          <w:lang w:val="sr-Latn-ME"/>
        </w:rPr>
        <w:t>.</w:t>
      </w:r>
    </w:p>
    <w:p w14:paraId="20571F08" w14:textId="22F74E1C" w:rsidR="00460CB3" w:rsidRPr="00190EEA" w:rsidRDefault="00460CB3" w:rsidP="00460CB3">
      <w:pPr>
        <w:pStyle w:val="kntekst"/>
        <w:rPr>
          <w:lang w:val="sr-Latn-ME"/>
        </w:rPr>
      </w:pPr>
      <w:r w:rsidRPr="00190EEA">
        <w:rPr>
          <w:lang w:val="sr-Latn-ME"/>
        </w:rPr>
        <w:t xml:space="preserve">U </w:t>
      </w:r>
      <w:r w:rsidR="00651859">
        <w:rPr>
          <w:lang w:val="sr-Latn-ME"/>
        </w:rPr>
        <w:t xml:space="preserve">ovom </w:t>
      </w:r>
      <w:r w:rsidRPr="00190EEA">
        <w:rPr>
          <w:lang w:val="sr-Latn-ME"/>
        </w:rPr>
        <w:t xml:space="preserve">dijelu potrebno je navesti </w:t>
      </w:r>
      <w:r w:rsidR="00651859">
        <w:rPr>
          <w:lang w:val="sr-Latn-ME"/>
        </w:rPr>
        <w:t xml:space="preserve">sve </w:t>
      </w:r>
      <w:r w:rsidRPr="00190EEA">
        <w:rPr>
          <w:lang w:val="sr-Latn-ME"/>
        </w:rPr>
        <w:t xml:space="preserve">informacije </w:t>
      </w:r>
      <w:r w:rsidR="00651859">
        <w:rPr>
          <w:lang w:val="sr-Latn-ME"/>
        </w:rPr>
        <w:t xml:space="preserve">koje su bitne za </w:t>
      </w:r>
      <w:r w:rsidR="00AA35EC">
        <w:rPr>
          <w:lang w:val="sr-Latn-ME"/>
        </w:rPr>
        <w:t xml:space="preserve">tunel i dionicu puta, koje su </w:t>
      </w:r>
      <w:r w:rsidR="00651859">
        <w:rPr>
          <w:lang w:val="sr-Latn-ME"/>
        </w:rPr>
        <w:t>predmet analize</w:t>
      </w:r>
      <w:r w:rsidRPr="00190EEA">
        <w:rPr>
          <w:lang w:val="sr-Latn-ME"/>
        </w:rPr>
        <w:t>.</w:t>
      </w:r>
    </w:p>
    <w:p w14:paraId="494E4A20" w14:textId="77777777" w:rsidR="00460CB3" w:rsidRPr="00190EEA" w:rsidRDefault="00460CB3" w:rsidP="00460CB3">
      <w:pPr>
        <w:pStyle w:val="kntekst"/>
        <w:rPr>
          <w:lang w:val="sr-Latn-ME"/>
        </w:rPr>
      </w:pPr>
    </w:p>
    <w:p w14:paraId="5B7E8DC2" w14:textId="77777777" w:rsidR="00460CB3" w:rsidRPr="00190EEA" w:rsidRDefault="00460CB3" w:rsidP="00712E7F">
      <w:pPr>
        <w:pStyle w:val="Heading3"/>
        <w:rPr>
          <w:lang w:val="sr-Latn-ME"/>
        </w:rPr>
      </w:pPr>
      <w:bookmarkStart w:id="45" w:name="_Toc149110170"/>
      <w:r w:rsidRPr="00190EEA">
        <w:rPr>
          <w:lang w:val="sr-Latn-ME"/>
        </w:rPr>
        <w:lastRenderedPageBreak/>
        <w:t>Identifikovani nedostaci i preporuke</w:t>
      </w:r>
      <w:bookmarkEnd w:id="45"/>
    </w:p>
    <w:p w14:paraId="2111270B" w14:textId="323EE7B0" w:rsidR="00460CB3" w:rsidRPr="00190EEA" w:rsidRDefault="00651859" w:rsidP="00460CB3">
      <w:pPr>
        <w:pStyle w:val="kntekst"/>
        <w:rPr>
          <w:lang w:val="sr-Latn-ME"/>
        </w:rPr>
      </w:pPr>
      <w:r>
        <w:rPr>
          <w:lang w:val="sr-Latn-ME"/>
        </w:rPr>
        <w:t>Svaki ustanovljeni nedostatak ili greška, koja je nep</w:t>
      </w:r>
      <w:r w:rsidR="00460CB3" w:rsidRPr="00190EEA">
        <w:rPr>
          <w:lang w:val="sr-Latn-ME"/>
        </w:rPr>
        <w:t>rihvatljiv</w:t>
      </w:r>
      <w:r>
        <w:rPr>
          <w:lang w:val="sr-Latn-ME"/>
        </w:rPr>
        <w:t>a</w:t>
      </w:r>
      <w:r w:rsidR="00460CB3" w:rsidRPr="00190EEA">
        <w:rPr>
          <w:lang w:val="sr-Latn-ME"/>
        </w:rPr>
        <w:t xml:space="preserve"> sa stanovišta bezbjednosti saobraćaja</w:t>
      </w:r>
      <w:r>
        <w:rPr>
          <w:lang w:val="sr-Latn-ME"/>
        </w:rPr>
        <w:t>, zahtijeva opis „nedostat</w:t>
      </w:r>
      <w:r w:rsidR="00460CB3" w:rsidRPr="00190EEA">
        <w:rPr>
          <w:lang w:val="sr-Latn-ME"/>
        </w:rPr>
        <w:t>ka“ i „preporuk</w:t>
      </w:r>
      <w:r>
        <w:rPr>
          <w:lang w:val="sr-Latn-ME"/>
        </w:rPr>
        <w:t>u</w:t>
      </w:r>
      <w:r w:rsidR="00460CB3" w:rsidRPr="00190EEA">
        <w:rPr>
          <w:lang w:val="sr-Latn-ME"/>
        </w:rPr>
        <w:t xml:space="preserve">“. Mjesto (lokacija) nedostatka mora biti jasno identifikovano zbog lakše komunikacije između </w:t>
      </w:r>
      <w:r>
        <w:rPr>
          <w:lang w:val="sr-Latn-ME"/>
        </w:rPr>
        <w:t>provjer</w:t>
      </w:r>
      <w:r w:rsidR="001E1E67">
        <w:rPr>
          <w:lang w:val="sr-Latn-ME"/>
        </w:rPr>
        <w:t>i</w:t>
      </w:r>
      <w:r>
        <w:rPr>
          <w:lang w:val="sr-Latn-ME"/>
        </w:rPr>
        <w:t>vača</w:t>
      </w:r>
      <w:r w:rsidR="00460CB3" w:rsidRPr="00190EEA">
        <w:rPr>
          <w:lang w:val="sr-Latn-ME"/>
        </w:rPr>
        <w:t xml:space="preserve"> s jedne </w:t>
      </w:r>
      <w:r>
        <w:rPr>
          <w:lang w:val="sr-Latn-ME"/>
        </w:rPr>
        <w:t xml:space="preserve">i </w:t>
      </w:r>
      <w:r w:rsidR="00460CB3" w:rsidRPr="00190EEA">
        <w:rPr>
          <w:lang w:val="sr-Latn-ME"/>
        </w:rPr>
        <w:t xml:space="preserve">naručioca </w:t>
      </w:r>
      <w:r>
        <w:rPr>
          <w:lang w:val="sr-Latn-ME"/>
        </w:rPr>
        <w:t xml:space="preserve">provjere </w:t>
      </w:r>
      <w:r w:rsidR="00460CB3" w:rsidRPr="00190EEA">
        <w:rPr>
          <w:lang w:val="sr-Latn-ME"/>
        </w:rPr>
        <w:t>s druge strane.</w:t>
      </w:r>
    </w:p>
    <w:p w14:paraId="2A138320" w14:textId="00856F71" w:rsidR="00460CB3" w:rsidRPr="00190EEA" w:rsidRDefault="00460CB3" w:rsidP="00460CB3">
      <w:pPr>
        <w:pStyle w:val="kntekst"/>
        <w:rPr>
          <w:lang w:val="sr-Latn-ME"/>
        </w:rPr>
      </w:pPr>
      <w:r w:rsidRPr="00190EEA">
        <w:rPr>
          <w:lang w:val="sr-Latn-ME"/>
        </w:rPr>
        <w:t xml:space="preserve">Opisi grešaka i nedostataka i preporuke za njihovo otklanjanje moraju biti što kraći i sadržajniji. Procjena rizika za učesnike u saobraćaju mora biti navedena jasno i koncizno. Nakon toga slijedi detaljan opis mogućih kritičnih događaja i razloga za njihov nastanak. Nakon toga slijedi preporuka za </w:t>
      </w:r>
      <w:r w:rsidR="00651859">
        <w:rPr>
          <w:lang w:val="sr-Latn-ME"/>
        </w:rPr>
        <w:t>do</w:t>
      </w:r>
      <w:r w:rsidR="00040EF3">
        <w:rPr>
          <w:lang w:val="sr-Latn-ME"/>
        </w:rPr>
        <w:t xml:space="preserve">punu ili </w:t>
      </w:r>
      <w:r w:rsidRPr="00190EEA">
        <w:rPr>
          <w:lang w:val="sr-Latn-ME"/>
        </w:rPr>
        <w:t xml:space="preserve">promjenu </w:t>
      </w:r>
      <w:r w:rsidR="00040EF3">
        <w:rPr>
          <w:lang w:val="sr-Latn-ME"/>
        </w:rPr>
        <w:t xml:space="preserve">postojećeg </w:t>
      </w:r>
      <w:r w:rsidRPr="00190EEA">
        <w:rPr>
          <w:lang w:val="sr-Latn-ME"/>
        </w:rPr>
        <w:t>rješenja koja omogućava ili postiže bolju bezbjednost saobraćaja na analiziranoj lokaciji.</w:t>
      </w:r>
    </w:p>
    <w:p w14:paraId="499A29F5" w14:textId="3A7E7FF6" w:rsidR="00460CB3" w:rsidRPr="00190EEA" w:rsidRDefault="00460CB3" w:rsidP="00460CB3">
      <w:pPr>
        <w:pStyle w:val="kntekst"/>
        <w:rPr>
          <w:lang w:val="sr-Latn-ME"/>
        </w:rPr>
      </w:pPr>
      <w:r w:rsidRPr="00190EEA">
        <w:rPr>
          <w:lang w:val="sr-Latn-ME"/>
        </w:rPr>
        <w:t>Opis lokacije može početi jednostavnim navođenjem stacionaže</w:t>
      </w:r>
      <w:r w:rsidR="000C3D1C">
        <w:rPr>
          <w:lang w:val="sr-Latn-ME"/>
        </w:rPr>
        <w:t xml:space="preserve"> ili GNSS koordinata. </w:t>
      </w:r>
      <w:r w:rsidRPr="00190EEA">
        <w:rPr>
          <w:lang w:val="sr-Latn-ME"/>
        </w:rPr>
        <w:t xml:space="preserve">Uz opis lokacije poželjno je dodati i grafički </w:t>
      </w:r>
      <w:r w:rsidR="000C3D1C">
        <w:rPr>
          <w:lang w:val="sr-Latn-ME"/>
        </w:rPr>
        <w:t xml:space="preserve">ili fotografski </w:t>
      </w:r>
      <w:r w:rsidRPr="00190EEA">
        <w:rPr>
          <w:lang w:val="sr-Latn-ME"/>
        </w:rPr>
        <w:t>prikaz situacije.</w:t>
      </w:r>
    </w:p>
    <w:p w14:paraId="7AAE9362" w14:textId="77777777" w:rsidR="000C3D1C" w:rsidRDefault="00460CB3" w:rsidP="00460CB3">
      <w:pPr>
        <w:pStyle w:val="kntekst"/>
        <w:rPr>
          <w:lang w:val="sr-Latn-ME"/>
        </w:rPr>
      </w:pPr>
      <w:r w:rsidRPr="00190EEA">
        <w:rPr>
          <w:lang w:val="sr-Latn-ME"/>
        </w:rPr>
        <w:t xml:space="preserve">Svaki nedostatak (i uz to vezana preporuka) mora se analizirati posebno odnosno odvojeno. </w:t>
      </w:r>
    </w:p>
    <w:p w14:paraId="59CE218F" w14:textId="4AD310B3" w:rsidR="00460CB3" w:rsidRPr="00190EEA" w:rsidRDefault="00460CB3" w:rsidP="00460CB3">
      <w:pPr>
        <w:pStyle w:val="kntekst"/>
        <w:rPr>
          <w:lang w:val="sr-Latn-ME"/>
        </w:rPr>
      </w:pPr>
      <w:r w:rsidRPr="00190EEA">
        <w:rPr>
          <w:lang w:val="sr-Latn-ME"/>
        </w:rPr>
        <w:t xml:space="preserve">Izjave, navedene u izvještaju, moraju odražavati rad </w:t>
      </w:r>
      <w:r w:rsidR="009E4A1B">
        <w:rPr>
          <w:lang w:val="sr-Latn-ME"/>
        </w:rPr>
        <w:t>provjer</w:t>
      </w:r>
      <w:r w:rsidR="001E1E67">
        <w:rPr>
          <w:lang w:val="sr-Latn-ME"/>
        </w:rPr>
        <w:t>i</w:t>
      </w:r>
      <w:r w:rsidR="009E4A1B">
        <w:rPr>
          <w:lang w:val="sr-Latn-ME"/>
        </w:rPr>
        <w:t xml:space="preserve">vača </w:t>
      </w:r>
      <w:r w:rsidRPr="00190EEA">
        <w:rPr>
          <w:lang w:val="sr-Latn-ME"/>
        </w:rPr>
        <w:t xml:space="preserve">kao iskusnog stručnog savjetnika u procesu </w:t>
      </w:r>
      <w:r w:rsidR="005E4928">
        <w:rPr>
          <w:lang w:val="sr-Latn-ME"/>
        </w:rPr>
        <w:t xml:space="preserve">provjere. </w:t>
      </w:r>
      <w:r w:rsidRPr="00190EEA">
        <w:rPr>
          <w:lang w:val="sr-Latn-ME"/>
        </w:rPr>
        <w:t xml:space="preserve">Prilikom pripreme preporuka potrebno je predložiti rješenja koja su realno izvodljiva sa stanovišta moguće implementacije. To znači da za naručioca ne predstavljaju nepremostivu prepreku u njihovoj realizaciji, a da su ujedno i troškovi izvedenih preporuka proporcionalni vrijednosti </w:t>
      </w:r>
      <w:r w:rsidR="001B2EB8">
        <w:rPr>
          <w:lang w:val="sr-Latn-ME"/>
        </w:rPr>
        <w:t>očekivanog benefita</w:t>
      </w:r>
      <w:r w:rsidRPr="00190EEA">
        <w:rPr>
          <w:lang w:val="sr-Latn-ME"/>
        </w:rPr>
        <w:t>.</w:t>
      </w:r>
    </w:p>
    <w:p w14:paraId="4E7BF940" w14:textId="28ABE3CA" w:rsidR="0005617D" w:rsidRDefault="00DB5D11" w:rsidP="0005617D">
      <w:pPr>
        <w:pStyle w:val="kntekst"/>
        <w:rPr>
          <w:lang w:val="sr-Latn-ME"/>
        </w:rPr>
      </w:pPr>
      <w:r>
        <w:rPr>
          <w:lang w:val="sr-Latn-ME"/>
        </w:rPr>
        <w:t>Prilikom traženja nedostataka poželjno je koristiti podsjetnik koji se nalazi u prilogu ovog dokumenta.</w:t>
      </w:r>
    </w:p>
    <w:p w14:paraId="654E7793" w14:textId="77777777" w:rsidR="00DB5D11" w:rsidRPr="00190EEA" w:rsidRDefault="00DB5D11" w:rsidP="0005617D">
      <w:pPr>
        <w:pStyle w:val="kntekst"/>
        <w:rPr>
          <w:lang w:val="sr-Latn-ME"/>
        </w:rPr>
      </w:pPr>
    </w:p>
    <w:p w14:paraId="0515D888" w14:textId="7D8C4949" w:rsidR="0005617D" w:rsidRPr="00190EEA" w:rsidRDefault="0005617D" w:rsidP="0005617D">
      <w:pPr>
        <w:pStyle w:val="Heading3"/>
        <w:rPr>
          <w:lang w:val="sr-Latn-ME"/>
        </w:rPr>
      </w:pPr>
      <w:bookmarkStart w:id="46" w:name="_Toc149110171"/>
      <w:r w:rsidRPr="00190EEA">
        <w:rPr>
          <w:lang w:val="sr-Latn-ME"/>
        </w:rPr>
        <w:t xml:space="preserve">Izjava </w:t>
      </w:r>
      <w:r w:rsidR="00527257">
        <w:rPr>
          <w:lang w:val="sr-Latn-ME"/>
        </w:rPr>
        <w:t>provjer</w:t>
      </w:r>
      <w:r w:rsidR="009143E7">
        <w:rPr>
          <w:lang w:val="sr-Latn-ME"/>
        </w:rPr>
        <w:t>i</w:t>
      </w:r>
      <w:r w:rsidR="00527257">
        <w:rPr>
          <w:lang w:val="sr-Latn-ME"/>
        </w:rPr>
        <w:t>vača</w:t>
      </w:r>
      <w:bookmarkEnd w:id="46"/>
    </w:p>
    <w:p w14:paraId="32208970" w14:textId="176F943F" w:rsidR="0005617D" w:rsidRPr="00190EEA" w:rsidRDefault="0005617D" w:rsidP="0005617D">
      <w:pPr>
        <w:pStyle w:val="kntekst"/>
        <w:rPr>
          <w:lang w:val="sr-Latn-ME"/>
        </w:rPr>
      </w:pPr>
      <w:r w:rsidRPr="00190EEA">
        <w:rPr>
          <w:lang w:val="sr-Latn-ME"/>
        </w:rPr>
        <w:t xml:space="preserve">Izvještaj o sprovedenom postupku </w:t>
      </w:r>
      <w:r w:rsidR="00527257">
        <w:rPr>
          <w:lang w:val="sr-Latn-ME"/>
        </w:rPr>
        <w:t xml:space="preserve">provjere bezbjednosti saobraćaja za dionicu puta ispred tunela, sam tunel i dionicu puta nakon tunela </w:t>
      </w:r>
      <w:r w:rsidRPr="00190EEA">
        <w:rPr>
          <w:lang w:val="sr-Latn-ME"/>
        </w:rPr>
        <w:t xml:space="preserve">mora sadržati izjavu </w:t>
      </w:r>
      <w:r w:rsidR="006F4A15">
        <w:rPr>
          <w:lang w:val="sr-Latn-ME"/>
        </w:rPr>
        <w:t>provjer</w:t>
      </w:r>
      <w:r w:rsidR="009143E7">
        <w:rPr>
          <w:lang w:val="sr-Latn-ME"/>
        </w:rPr>
        <w:t>i</w:t>
      </w:r>
      <w:r w:rsidR="006F4A15">
        <w:rPr>
          <w:lang w:val="sr-Latn-ME"/>
        </w:rPr>
        <w:t>vača</w:t>
      </w:r>
      <w:r w:rsidRPr="00190EEA">
        <w:rPr>
          <w:lang w:val="sr-Latn-ME"/>
        </w:rPr>
        <w:t xml:space="preserve"> ili grupe koja je vodila postupak, kojom se potvrđuje da je </w:t>
      </w:r>
      <w:r w:rsidR="00AE3E13">
        <w:rPr>
          <w:lang w:val="sr-Latn-ME"/>
        </w:rPr>
        <w:t>provjera</w:t>
      </w:r>
      <w:r w:rsidRPr="00190EEA">
        <w:rPr>
          <w:lang w:val="sr-Latn-ME"/>
        </w:rPr>
        <w:t xml:space="preserve"> obavljena u skladu sa propisima koji su osnova za sprovođenje postupka.</w:t>
      </w:r>
    </w:p>
    <w:p w14:paraId="254551B9" w14:textId="0DE159E9" w:rsidR="0005617D" w:rsidRPr="00190EEA" w:rsidRDefault="0005617D" w:rsidP="0005617D">
      <w:pPr>
        <w:pStyle w:val="kntekst"/>
        <w:rPr>
          <w:lang w:val="sr-Latn-ME"/>
        </w:rPr>
      </w:pPr>
      <w:r w:rsidRPr="00190EEA">
        <w:rPr>
          <w:lang w:val="sr-Latn-ME"/>
        </w:rPr>
        <w:t xml:space="preserve">U izjavi treba navesti i sve ostale subjekte koji su učestvovali u određenim elementima </w:t>
      </w:r>
      <w:r w:rsidR="002F6DCA">
        <w:rPr>
          <w:lang w:val="sr-Latn-ME"/>
        </w:rPr>
        <w:t>provjere</w:t>
      </w:r>
      <w:r w:rsidRPr="00190EEA">
        <w:rPr>
          <w:lang w:val="sr-Latn-ME"/>
        </w:rPr>
        <w:t xml:space="preserve"> (nezavisni konsultanti, policija, predstavnik službe za održavanje...), iako oni ne potpisuju izjavu.</w:t>
      </w:r>
    </w:p>
    <w:p w14:paraId="5D7022AF" w14:textId="77777777" w:rsidR="0005617D" w:rsidRPr="00190EEA" w:rsidRDefault="0005617D" w:rsidP="0005617D">
      <w:pPr>
        <w:pStyle w:val="kntekst"/>
        <w:rPr>
          <w:lang w:val="sr-Latn-ME"/>
        </w:rPr>
      </w:pPr>
    </w:p>
    <w:p w14:paraId="31EF8E62" w14:textId="77777777" w:rsidR="0005617D" w:rsidRPr="00190EEA" w:rsidRDefault="0005617D" w:rsidP="0005617D">
      <w:pPr>
        <w:pStyle w:val="Heading3"/>
        <w:rPr>
          <w:lang w:val="sr-Latn-ME"/>
        </w:rPr>
      </w:pPr>
      <w:bookmarkStart w:id="47" w:name="_Toc149110172"/>
      <w:r w:rsidRPr="00190EEA">
        <w:rPr>
          <w:lang w:val="sr-Latn-ME"/>
        </w:rPr>
        <w:t>Prilozi</w:t>
      </w:r>
      <w:bookmarkEnd w:id="47"/>
    </w:p>
    <w:p w14:paraId="41DF00AB" w14:textId="77777777" w:rsidR="00CE40DB" w:rsidRDefault="0005617D" w:rsidP="0005617D">
      <w:pPr>
        <w:pStyle w:val="kntekst"/>
        <w:rPr>
          <w:lang w:val="sr-Latn-ME"/>
        </w:rPr>
      </w:pPr>
      <w:r w:rsidRPr="00190EEA">
        <w:rPr>
          <w:lang w:val="sr-Latn-ME"/>
        </w:rPr>
        <w:t xml:space="preserve">Izveštaj o </w:t>
      </w:r>
      <w:r w:rsidR="008A68FB" w:rsidRPr="00190EEA">
        <w:rPr>
          <w:lang w:val="sr-Latn-ME"/>
        </w:rPr>
        <w:t xml:space="preserve">sprovedenom postupku </w:t>
      </w:r>
      <w:r w:rsidR="008A68FB">
        <w:rPr>
          <w:lang w:val="sr-Latn-ME"/>
        </w:rPr>
        <w:t xml:space="preserve">provjere bezbjednosti saobraćaja za dionicu puta ispred tunela, sam tunel i dionicu puta nakon tunela </w:t>
      </w:r>
      <w:r w:rsidR="00CE40DB">
        <w:rPr>
          <w:lang w:val="sr-Latn-ME"/>
        </w:rPr>
        <w:t>može sadržavati i filmove, fotografije, diagrame, grafikone, proračune i drugo, ukoliko je to potrebno za razumijevanje izvještaja.</w:t>
      </w:r>
    </w:p>
    <w:p w14:paraId="4A0A01CD" w14:textId="525448A7" w:rsidR="0005617D" w:rsidRDefault="0005617D" w:rsidP="0005617D">
      <w:pPr>
        <w:pStyle w:val="kntekst"/>
        <w:rPr>
          <w:lang w:val="sr-Latn-ME"/>
        </w:rPr>
      </w:pPr>
    </w:p>
    <w:p w14:paraId="4BEF4DC9" w14:textId="77777777" w:rsidR="004D4963" w:rsidRPr="00190EEA" w:rsidRDefault="004D4963" w:rsidP="004D4963">
      <w:pPr>
        <w:pStyle w:val="kntekst"/>
        <w:rPr>
          <w:lang w:val="sr-Latn-ME"/>
        </w:rPr>
      </w:pPr>
    </w:p>
    <w:p w14:paraId="3687E559" w14:textId="4F278CBA" w:rsidR="004D4963" w:rsidRPr="00190EEA" w:rsidRDefault="006D24CC" w:rsidP="006D24CC">
      <w:pPr>
        <w:pStyle w:val="Heading2"/>
        <w:numPr>
          <w:ilvl w:val="0"/>
          <w:numId w:val="0"/>
        </w:numPr>
        <w:ind w:left="567" w:hanging="567"/>
        <w:rPr>
          <w:lang w:val="sr-Latn-ME"/>
        </w:rPr>
      </w:pPr>
      <w:bookmarkStart w:id="48" w:name="_Toc149110173"/>
      <w:r w:rsidRPr="00190EEA">
        <w:rPr>
          <w:lang w:val="sr-Latn-ME"/>
        </w:rPr>
        <w:t>K</w:t>
      </w:r>
      <w:r w:rsidR="004D4963" w:rsidRPr="00190EEA">
        <w:rPr>
          <w:lang w:val="sr-Latn-ME"/>
        </w:rPr>
        <w:t>ljučne reference</w:t>
      </w:r>
      <w:bookmarkEnd w:id="48"/>
    </w:p>
    <w:p w14:paraId="16764C32" w14:textId="4CAF1EC0" w:rsidR="004D4963" w:rsidRPr="00190EEA" w:rsidRDefault="0062554F" w:rsidP="004D4963">
      <w:pPr>
        <w:pStyle w:val="kntekst"/>
        <w:rPr>
          <w:lang w:val="sr-Latn-ME"/>
        </w:rPr>
      </w:pPr>
      <w:hyperlink r:id="rId43" w:history="1">
        <w:r w:rsidR="00AE6F48" w:rsidRPr="00190EEA">
          <w:rPr>
            <w:rStyle w:val="Hyperlink"/>
            <w:lang w:val="sr-Latn-ME"/>
          </w:rPr>
          <w:t>https://eur-lex.europa.eu/legal-content/EN/TXT/PDF/?uri=CELEX:32008L0096&amp;from=EN</w:t>
        </w:r>
      </w:hyperlink>
      <w:r w:rsidR="00AE6F48" w:rsidRPr="00190EEA">
        <w:rPr>
          <w:lang w:val="sr-Latn-ME"/>
        </w:rPr>
        <w:t xml:space="preserve"> </w:t>
      </w:r>
    </w:p>
    <w:p w14:paraId="5355CADE" w14:textId="753B99D1" w:rsidR="004D4963" w:rsidRPr="00190EEA" w:rsidRDefault="0062554F" w:rsidP="004D4963">
      <w:pPr>
        <w:pStyle w:val="kntekst"/>
        <w:rPr>
          <w:lang w:val="sr-Latn-ME"/>
        </w:rPr>
      </w:pPr>
      <w:hyperlink r:id="rId44" w:history="1">
        <w:r w:rsidR="00AE6F48" w:rsidRPr="00190EEA">
          <w:rPr>
            <w:rStyle w:val="Hyperlink"/>
            <w:lang w:val="sr-Latn-ME"/>
          </w:rPr>
          <w:t>https://www.google.com/search?q=Road+Safety+Audit&amp;oq=Road+Safety+Audit&amp;aqs=chrome..69i57j0i19l9.10125j0j15&amp;sourceid=chrome&amp;ie=UTF-8</w:t>
        </w:r>
      </w:hyperlink>
      <w:r w:rsidR="00AE6F48" w:rsidRPr="00190EEA">
        <w:rPr>
          <w:lang w:val="sr-Latn-ME"/>
        </w:rPr>
        <w:t xml:space="preserve"> </w:t>
      </w:r>
    </w:p>
    <w:p w14:paraId="4E33C8AF" w14:textId="0A88E09D" w:rsidR="004D4963" w:rsidRPr="00190EEA" w:rsidRDefault="0062554F" w:rsidP="004D4963">
      <w:pPr>
        <w:pStyle w:val="kntekst"/>
        <w:rPr>
          <w:lang w:val="sr-Latn-ME"/>
        </w:rPr>
      </w:pPr>
      <w:hyperlink r:id="rId45" w:history="1">
        <w:r w:rsidR="00AE6F48" w:rsidRPr="00190EEA">
          <w:rPr>
            <w:rStyle w:val="Hyperlink"/>
            <w:lang w:val="sr-Latn-ME"/>
          </w:rPr>
          <w:t>https://www.road-safety-audit.co.uk/audit-stages.htm</w:t>
        </w:r>
      </w:hyperlink>
      <w:r w:rsidR="00AE6F48" w:rsidRPr="00190EEA">
        <w:rPr>
          <w:lang w:val="sr-Latn-ME"/>
        </w:rPr>
        <w:t xml:space="preserve"> </w:t>
      </w:r>
    </w:p>
    <w:p w14:paraId="1C659791" w14:textId="77777777" w:rsidR="007A478E" w:rsidRDefault="004D4963" w:rsidP="004D4963">
      <w:pPr>
        <w:pStyle w:val="kntekst"/>
        <w:rPr>
          <w:lang w:val="sr-Latn-ME"/>
        </w:rPr>
      </w:pPr>
      <w:r w:rsidRPr="00190EEA">
        <w:rPr>
          <w:lang w:val="sr-Latn-ME"/>
        </w:rPr>
        <w:t xml:space="preserve">Slovenian Road Safety Audit Guidelines: </w:t>
      </w:r>
    </w:p>
    <w:p w14:paraId="79801A4B" w14:textId="789F9009" w:rsidR="004D4963" w:rsidRPr="00190EEA" w:rsidRDefault="0062554F" w:rsidP="004D4963">
      <w:pPr>
        <w:pStyle w:val="kntekst"/>
        <w:rPr>
          <w:lang w:val="sr-Latn-ME"/>
        </w:rPr>
      </w:pPr>
      <w:hyperlink r:id="rId46" w:history="1">
        <w:r w:rsidR="00AE6F48" w:rsidRPr="00190EEA">
          <w:rPr>
            <w:rStyle w:val="Hyperlink"/>
            <w:lang w:val="sr-Latn-ME"/>
          </w:rPr>
          <w:t>http://fgserver6.fg.um.si/cpg/wp-content/uploads/2013/04/RSA.pdf</w:t>
        </w:r>
      </w:hyperlink>
      <w:r w:rsidR="00AE6F48" w:rsidRPr="00190EEA">
        <w:rPr>
          <w:lang w:val="sr-Latn-ME"/>
        </w:rPr>
        <w:t xml:space="preserve"> </w:t>
      </w:r>
    </w:p>
    <w:p w14:paraId="1EFC0B09" w14:textId="77777777" w:rsidR="0001762D" w:rsidRDefault="004D4963" w:rsidP="00041D3F">
      <w:pPr>
        <w:pStyle w:val="kntekst"/>
        <w:rPr>
          <w:lang w:val="sr-Latn-ME"/>
        </w:rPr>
      </w:pPr>
      <w:r w:rsidRPr="00190EEA">
        <w:rPr>
          <w:lang w:val="sr-Latn-ME"/>
        </w:rPr>
        <w:t>Pravilnik o načinu ocjene uticaja državnih puteva na bezbjednost saobraćaja, reviziji i provjeri bezbjednosti državnog puta („Službeni list CG“, br. 122/2021, od 24.11.2021).</w:t>
      </w:r>
    </w:p>
    <w:p w14:paraId="2F0B4F45" w14:textId="6BFE1FE7" w:rsidR="0001762D" w:rsidRPr="0001762D" w:rsidRDefault="0001762D" w:rsidP="0001762D">
      <w:pPr>
        <w:pStyle w:val="2zakon"/>
        <w:jc w:val="left"/>
        <w:rPr>
          <w:rFonts w:asciiTheme="minorHAnsi" w:hAnsiTheme="minorHAnsi"/>
          <w:color w:val="auto"/>
          <w:sz w:val="22"/>
          <w:szCs w:val="22"/>
        </w:rPr>
      </w:pPr>
      <w:r w:rsidRPr="0001762D">
        <w:rPr>
          <w:rFonts w:asciiTheme="minorHAnsi" w:hAnsiTheme="minorHAnsi"/>
          <w:color w:val="auto"/>
          <w:sz w:val="22"/>
          <w:szCs w:val="22"/>
        </w:rPr>
        <w:lastRenderedPageBreak/>
        <w:t xml:space="preserve">Pravilnik o minimalno-bezbjednosnim uslovima koje treba da ispunjavaju tuneli </w:t>
      </w:r>
      <w:r w:rsidRPr="0001762D">
        <w:rPr>
          <w:rFonts w:asciiTheme="minorHAnsi" w:hAnsiTheme="minorHAnsi"/>
          <w:color w:val="auto"/>
          <w:sz w:val="22"/>
          <w:szCs w:val="22"/>
          <w:lang w:val="sr-Latn-ME"/>
        </w:rPr>
        <w:t xml:space="preserve">(„Službeni list </w:t>
      </w:r>
      <w:proofErr w:type="gramStart"/>
      <w:r w:rsidRPr="0001762D">
        <w:rPr>
          <w:rFonts w:asciiTheme="minorHAnsi" w:hAnsiTheme="minorHAnsi"/>
          <w:color w:val="auto"/>
          <w:sz w:val="22"/>
          <w:szCs w:val="22"/>
          <w:lang w:val="sr-Latn-ME"/>
        </w:rPr>
        <w:t>CG“</w:t>
      </w:r>
      <w:proofErr w:type="gramEnd"/>
      <w:r w:rsidRPr="0001762D">
        <w:rPr>
          <w:rFonts w:asciiTheme="minorHAnsi" w:hAnsiTheme="minorHAnsi"/>
          <w:color w:val="auto"/>
          <w:sz w:val="22"/>
          <w:szCs w:val="22"/>
          <w:lang w:val="sr-Latn-ME"/>
        </w:rPr>
        <w:t>, br. 1</w:t>
      </w:r>
      <w:r>
        <w:rPr>
          <w:rFonts w:asciiTheme="minorHAnsi" w:hAnsiTheme="minorHAnsi"/>
          <w:color w:val="auto"/>
          <w:sz w:val="22"/>
          <w:szCs w:val="22"/>
          <w:lang w:val="sr-Latn-ME"/>
        </w:rPr>
        <w:t>09</w:t>
      </w:r>
      <w:r w:rsidRPr="0001762D">
        <w:rPr>
          <w:rFonts w:asciiTheme="minorHAnsi" w:hAnsiTheme="minorHAnsi"/>
          <w:color w:val="auto"/>
          <w:sz w:val="22"/>
          <w:szCs w:val="22"/>
          <w:lang w:val="sr-Latn-ME"/>
        </w:rPr>
        <w:t xml:space="preserve">/2021, od </w:t>
      </w:r>
      <w:r>
        <w:rPr>
          <w:rFonts w:asciiTheme="minorHAnsi" w:hAnsiTheme="minorHAnsi"/>
          <w:color w:val="auto"/>
          <w:sz w:val="22"/>
          <w:szCs w:val="22"/>
          <w:lang w:val="sr-Latn-ME"/>
        </w:rPr>
        <w:t>15</w:t>
      </w:r>
      <w:r w:rsidRPr="0001762D">
        <w:rPr>
          <w:rFonts w:asciiTheme="minorHAnsi" w:hAnsiTheme="minorHAnsi"/>
          <w:color w:val="auto"/>
          <w:sz w:val="22"/>
          <w:szCs w:val="22"/>
          <w:lang w:val="sr-Latn-ME"/>
        </w:rPr>
        <w:t>.1</w:t>
      </w:r>
      <w:r>
        <w:rPr>
          <w:rFonts w:asciiTheme="minorHAnsi" w:hAnsiTheme="minorHAnsi"/>
          <w:color w:val="auto"/>
          <w:sz w:val="22"/>
          <w:szCs w:val="22"/>
          <w:lang w:val="sr-Latn-ME"/>
        </w:rPr>
        <w:t>0</w:t>
      </w:r>
      <w:r w:rsidRPr="0001762D">
        <w:rPr>
          <w:rFonts w:asciiTheme="minorHAnsi" w:hAnsiTheme="minorHAnsi"/>
          <w:color w:val="auto"/>
          <w:sz w:val="22"/>
          <w:szCs w:val="22"/>
          <w:lang w:val="sr-Latn-ME"/>
        </w:rPr>
        <w:t>.2021).</w:t>
      </w:r>
    </w:p>
    <w:p w14:paraId="4DE6EAA1" w14:textId="20CE2206" w:rsidR="00041D3F" w:rsidRPr="00190EEA" w:rsidRDefault="00041D3F" w:rsidP="00041D3F">
      <w:pPr>
        <w:pStyle w:val="kntekst"/>
        <w:rPr>
          <w:lang w:val="sr-Latn-ME"/>
        </w:rPr>
      </w:pPr>
      <w:r w:rsidRPr="00190EEA">
        <w:rPr>
          <w:lang w:val="sr-Latn-ME"/>
        </w:rPr>
        <w:br w:type="page"/>
      </w:r>
    </w:p>
    <w:p w14:paraId="0C656E9F" w14:textId="77777777" w:rsidR="00846128" w:rsidRPr="00190EEA" w:rsidRDefault="00846128" w:rsidP="00846128">
      <w:pPr>
        <w:pStyle w:val="kntekst"/>
        <w:rPr>
          <w:lang w:val="sr-Latn-ME"/>
        </w:rPr>
      </w:pPr>
    </w:p>
    <w:p w14:paraId="2A517A8B" w14:textId="65256BCC" w:rsidR="00846128" w:rsidRPr="00190EEA" w:rsidRDefault="00735A62" w:rsidP="00041D3F">
      <w:pPr>
        <w:pStyle w:val="Heading1"/>
        <w:rPr>
          <w:lang w:val="sr-Latn-ME"/>
        </w:rPr>
      </w:pPr>
      <w:bookmarkStart w:id="49" w:name="_Toc149110174"/>
      <w:r>
        <w:rPr>
          <w:lang w:val="sr-Latn-ME"/>
        </w:rPr>
        <w:t>PRILOG</w:t>
      </w:r>
      <w:bookmarkEnd w:id="49"/>
    </w:p>
    <w:p w14:paraId="04FF7C19" w14:textId="77777777" w:rsidR="00735A62" w:rsidRDefault="00735A62" w:rsidP="00F242CA">
      <w:pPr>
        <w:pStyle w:val="kntekst"/>
        <w:rPr>
          <w:lang w:val="sr-Latn-ME"/>
        </w:rPr>
      </w:pPr>
    </w:p>
    <w:p w14:paraId="76595CF9" w14:textId="337A9958" w:rsidR="00260FA2" w:rsidRPr="006442F6" w:rsidRDefault="00667654" w:rsidP="00260FA2">
      <w:pPr>
        <w:jc w:val="center"/>
        <w:rPr>
          <w:rFonts w:asciiTheme="minorHAnsi" w:hAnsiTheme="minorHAnsi"/>
          <w:b/>
          <w:sz w:val="32"/>
          <w:szCs w:val="32"/>
        </w:rPr>
      </w:pPr>
      <w:r w:rsidRPr="006442F6">
        <w:rPr>
          <w:rFonts w:asciiTheme="minorHAnsi" w:hAnsiTheme="minorHAnsi"/>
          <w:b/>
          <w:sz w:val="32"/>
          <w:szCs w:val="32"/>
        </w:rPr>
        <w:t>BEZBJEDNOSNE MJERE</w:t>
      </w:r>
    </w:p>
    <w:p w14:paraId="5D50A0A2" w14:textId="50A4E949" w:rsidR="00260FA2" w:rsidRPr="00667654" w:rsidRDefault="00260FA2" w:rsidP="00260FA2">
      <w:pPr>
        <w:jc w:val="center"/>
        <w:rPr>
          <w:rFonts w:asciiTheme="minorHAnsi" w:hAnsiTheme="minorHAnsi"/>
          <w:b/>
          <w:sz w:val="28"/>
          <w:szCs w:val="28"/>
        </w:rPr>
      </w:pPr>
      <w:r w:rsidRPr="00667654">
        <w:rPr>
          <w:rFonts w:asciiTheme="minorHAnsi" w:hAnsiTheme="minorHAnsi"/>
          <w:b/>
          <w:sz w:val="28"/>
          <w:szCs w:val="28"/>
        </w:rPr>
        <w:t xml:space="preserve">infrastruktura, </w:t>
      </w:r>
      <w:r w:rsidR="00305F93">
        <w:rPr>
          <w:rFonts w:asciiTheme="minorHAnsi" w:hAnsiTheme="minorHAnsi"/>
          <w:b/>
          <w:sz w:val="28"/>
          <w:szCs w:val="28"/>
        </w:rPr>
        <w:t xml:space="preserve">eksploatacija, korisnici i </w:t>
      </w:r>
      <w:r w:rsidRPr="00667654">
        <w:rPr>
          <w:rFonts w:asciiTheme="minorHAnsi" w:hAnsiTheme="minorHAnsi"/>
          <w:b/>
          <w:sz w:val="28"/>
          <w:szCs w:val="28"/>
        </w:rPr>
        <w:t>vozila</w:t>
      </w:r>
    </w:p>
    <w:p w14:paraId="02F955F2" w14:textId="77777777" w:rsidR="003846DC" w:rsidRDefault="003846DC" w:rsidP="003846DC">
      <w:pPr>
        <w:rPr>
          <w:b/>
          <w:sz w:val="24"/>
          <w:szCs w:val="24"/>
        </w:rPr>
      </w:pPr>
    </w:p>
    <w:p w14:paraId="3262E7E7" w14:textId="75732538" w:rsidR="003846DC" w:rsidRPr="00A873A0" w:rsidRDefault="002C39FD" w:rsidP="003846DC">
      <w:pPr>
        <w:rPr>
          <w:rFonts w:asciiTheme="minorHAnsi" w:hAnsiTheme="minorHAnsi"/>
          <w:b/>
          <w:sz w:val="24"/>
          <w:szCs w:val="24"/>
        </w:rPr>
      </w:pPr>
      <w:r>
        <w:rPr>
          <w:rFonts w:asciiTheme="minorHAnsi" w:hAnsiTheme="minorHAnsi"/>
          <w:b/>
          <w:sz w:val="24"/>
          <w:szCs w:val="24"/>
        </w:rPr>
        <w:t>Ut</w:t>
      </w:r>
      <w:r w:rsidR="00991DB2">
        <w:rPr>
          <w:rFonts w:asciiTheme="minorHAnsi" w:hAnsiTheme="minorHAnsi"/>
          <w:b/>
          <w:sz w:val="24"/>
          <w:szCs w:val="24"/>
        </w:rPr>
        <w:t>i</w:t>
      </w:r>
      <w:r>
        <w:rPr>
          <w:rFonts w:asciiTheme="minorHAnsi" w:hAnsiTheme="minorHAnsi"/>
          <w:b/>
          <w:sz w:val="24"/>
          <w:szCs w:val="24"/>
        </w:rPr>
        <w:t xml:space="preserve">cajni </w:t>
      </w:r>
      <w:r w:rsidR="006442F6">
        <w:rPr>
          <w:rFonts w:asciiTheme="minorHAnsi" w:hAnsiTheme="minorHAnsi"/>
          <w:b/>
          <w:sz w:val="24"/>
          <w:szCs w:val="24"/>
        </w:rPr>
        <w:t>faktori</w:t>
      </w:r>
    </w:p>
    <w:tbl>
      <w:tblPr>
        <w:tblStyle w:val="TableGrid"/>
        <w:tblW w:w="0" w:type="auto"/>
        <w:tblLook w:val="04A0" w:firstRow="1" w:lastRow="0" w:firstColumn="1" w:lastColumn="0" w:noHBand="0" w:noVBand="1"/>
      </w:tblPr>
      <w:tblGrid>
        <w:gridCol w:w="5240"/>
        <w:gridCol w:w="3776"/>
      </w:tblGrid>
      <w:tr w:rsidR="003846DC" w:rsidRPr="00A873A0" w14:paraId="43BCE7D3" w14:textId="77777777" w:rsidTr="00171777">
        <w:tc>
          <w:tcPr>
            <w:tcW w:w="5240" w:type="dxa"/>
          </w:tcPr>
          <w:p w14:paraId="17674B3C" w14:textId="370E7E72" w:rsidR="003846DC" w:rsidRPr="00A873A0" w:rsidRDefault="003846DC" w:rsidP="00FD745D">
            <w:pPr>
              <w:rPr>
                <w:rFonts w:asciiTheme="minorHAnsi" w:hAnsiTheme="minorHAnsi"/>
                <w:b/>
              </w:rPr>
            </w:pPr>
            <w:r w:rsidRPr="00A873A0">
              <w:rPr>
                <w:rFonts w:asciiTheme="minorHAnsi" w:hAnsiTheme="minorHAnsi"/>
                <w:b/>
              </w:rPr>
              <w:t xml:space="preserve">Naziv </w:t>
            </w:r>
            <w:r w:rsidR="00FD745D">
              <w:rPr>
                <w:rFonts w:asciiTheme="minorHAnsi" w:hAnsiTheme="minorHAnsi"/>
                <w:b/>
              </w:rPr>
              <w:t>tunela</w:t>
            </w:r>
          </w:p>
        </w:tc>
        <w:tc>
          <w:tcPr>
            <w:tcW w:w="3776" w:type="dxa"/>
          </w:tcPr>
          <w:p w14:paraId="70BDFDC2" w14:textId="77777777" w:rsidR="003846DC" w:rsidRPr="00A873A0" w:rsidRDefault="003846DC" w:rsidP="00171777">
            <w:pPr>
              <w:rPr>
                <w:rFonts w:asciiTheme="minorHAnsi" w:hAnsiTheme="minorHAnsi"/>
              </w:rPr>
            </w:pPr>
          </w:p>
        </w:tc>
      </w:tr>
      <w:tr w:rsidR="003846DC" w:rsidRPr="00A873A0" w14:paraId="3DBA7960" w14:textId="77777777" w:rsidTr="00171777">
        <w:tc>
          <w:tcPr>
            <w:tcW w:w="5240" w:type="dxa"/>
          </w:tcPr>
          <w:p w14:paraId="4116564E" w14:textId="7EE5E315" w:rsidR="003846DC" w:rsidRPr="00A873A0" w:rsidRDefault="00DE16AD" w:rsidP="00171777">
            <w:pPr>
              <w:rPr>
                <w:rFonts w:asciiTheme="minorHAnsi" w:hAnsiTheme="minorHAnsi"/>
              </w:rPr>
            </w:pPr>
            <w:r>
              <w:rPr>
                <w:rFonts w:asciiTheme="minorHAnsi" w:hAnsiTheme="minorHAnsi"/>
              </w:rPr>
              <w:t>Kategorija puta, naziv puta, dionica puta</w:t>
            </w:r>
            <w:r w:rsidR="003846DC" w:rsidRPr="00A873A0">
              <w:rPr>
                <w:rFonts w:asciiTheme="minorHAnsi" w:hAnsiTheme="minorHAnsi"/>
              </w:rPr>
              <w:t xml:space="preserve">, </w:t>
            </w:r>
          </w:p>
          <w:p w14:paraId="10F9C136" w14:textId="1088C8B0" w:rsidR="003846DC" w:rsidRPr="00A873A0" w:rsidRDefault="003846DC" w:rsidP="00DE16AD">
            <w:pPr>
              <w:rPr>
                <w:rFonts w:asciiTheme="minorHAnsi" w:hAnsiTheme="minorHAnsi"/>
              </w:rPr>
            </w:pPr>
            <w:r w:rsidRPr="00A873A0">
              <w:rPr>
                <w:rFonts w:asciiTheme="minorHAnsi" w:hAnsiTheme="minorHAnsi"/>
              </w:rPr>
              <w:t>ST.</w:t>
            </w:r>
            <w:r w:rsidR="00DE16AD">
              <w:rPr>
                <w:rFonts w:asciiTheme="minorHAnsi" w:hAnsiTheme="minorHAnsi"/>
              </w:rPr>
              <w:t>POČETKA. - ST.ZAVRŠETKA</w:t>
            </w:r>
            <w:r w:rsidRPr="00A873A0">
              <w:rPr>
                <w:rFonts w:asciiTheme="minorHAnsi" w:hAnsiTheme="minorHAnsi"/>
              </w:rPr>
              <w:t>.</w:t>
            </w:r>
          </w:p>
        </w:tc>
        <w:tc>
          <w:tcPr>
            <w:tcW w:w="3776" w:type="dxa"/>
          </w:tcPr>
          <w:p w14:paraId="5875E40C" w14:textId="77777777" w:rsidR="003846DC" w:rsidRPr="00A873A0" w:rsidRDefault="003846DC" w:rsidP="00171777">
            <w:pPr>
              <w:rPr>
                <w:rFonts w:asciiTheme="minorHAnsi" w:hAnsiTheme="minorHAnsi"/>
              </w:rPr>
            </w:pPr>
          </w:p>
        </w:tc>
      </w:tr>
      <w:tr w:rsidR="003846DC" w:rsidRPr="00A873A0" w14:paraId="320B045E" w14:textId="77777777" w:rsidTr="00171777">
        <w:tc>
          <w:tcPr>
            <w:tcW w:w="5240" w:type="dxa"/>
          </w:tcPr>
          <w:p w14:paraId="35CF299F" w14:textId="342CEFE0" w:rsidR="003846DC" w:rsidRPr="00A873A0" w:rsidRDefault="003846DC" w:rsidP="00DE16AD">
            <w:pPr>
              <w:rPr>
                <w:rFonts w:asciiTheme="minorHAnsi" w:hAnsiTheme="minorHAnsi"/>
              </w:rPr>
            </w:pPr>
            <w:r w:rsidRPr="00A873A0">
              <w:rPr>
                <w:rFonts w:asciiTheme="minorHAnsi" w:hAnsiTheme="minorHAnsi"/>
              </w:rPr>
              <w:t>D</w:t>
            </w:r>
            <w:r w:rsidR="00DE16AD">
              <w:rPr>
                <w:rFonts w:asciiTheme="minorHAnsi" w:hAnsiTheme="minorHAnsi"/>
              </w:rPr>
              <w:t>užina tunela</w:t>
            </w:r>
            <w:r w:rsidRPr="00A873A0">
              <w:rPr>
                <w:rFonts w:asciiTheme="minorHAnsi" w:hAnsiTheme="minorHAnsi"/>
              </w:rPr>
              <w:t xml:space="preserve"> </w:t>
            </w:r>
            <w:r w:rsidRPr="00A873A0">
              <w:rPr>
                <w:rFonts w:asciiTheme="minorHAnsi" w:hAnsiTheme="minorHAnsi" w:cstheme="minorHAnsi"/>
              </w:rPr>
              <w:t>[m</w:t>
            </w:r>
            <w:r w:rsidRPr="00A873A0">
              <w:rPr>
                <w:rFonts w:asciiTheme="minorHAnsi" w:hAnsiTheme="minorHAnsi" w:cs="Calibri"/>
              </w:rPr>
              <w:t>]*</w:t>
            </w:r>
          </w:p>
        </w:tc>
        <w:tc>
          <w:tcPr>
            <w:tcW w:w="3776" w:type="dxa"/>
          </w:tcPr>
          <w:p w14:paraId="677C991E" w14:textId="77777777" w:rsidR="003846DC" w:rsidRPr="00A873A0" w:rsidRDefault="003846DC" w:rsidP="00171777">
            <w:pPr>
              <w:rPr>
                <w:rFonts w:asciiTheme="minorHAnsi" w:hAnsiTheme="minorHAnsi"/>
              </w:rPr>
            </w:pPr>
          </w:p>
        </w:tc>
      </w:tr>
      <w:tr w:rsidR="003846DC" w:rsidRPr="00A873A0" w14:paraId="0CED259B" w14:textId="77777777" w:rsidTr="00171777">
        <w:tc>
          <w:tcPr>
            <w:tcW w:w="5240" w:type="dxa"/>
          </w:tcPr>
          <w:p w14:paraId="6BB35646" w14:textId="4259FCC8" w:rsidR="003846DC" w:rsidRPr="00A873A0" w:rsidRDefault="00DE16AD" w:rsidP="00171777">
            <w:pPr>
              <w:rPr>
                <w:rFonts w:asciiTheme="minorHAnsi" w:hAnsiTheme="minorHAnsi"/>
              </w:rPr>
            </w:pPr>
            <w:r>
              <w:rPr>
                <w:rFonts w:asciiTheme="minorHAnsi" w:hAnsiTheme="minorHAnsi"/>
              </w:rPr>
              <w:t>Broj cijevi</w:t>
            </w:r>
          </w:p>
        </w:tc>
        <w:tc>
          <w:tcPr>
            <w:tcW w:w="3776" w:type="dxa"/>
          </w:tcPr>
          <w:p w14:paraId="5A01AA3F" w14:textId="77777777" w:rsidR="003846DC" w:rsidRPr="00A873A0" w:rsidRDefault="003846DC" w:rsidP="00171777">
            <w:pPr>
              <w:rPr>
                <w:rFonts w:asciiTheme="minorHAnsi" w:hAnsiTheme="minorHAnsi"/>
              </w:rPr>
            </w:pPr>
          </w:p>
        </w:tc>
      </w:tr>
      <w:tr w:rsidR="003846DC" w:rsidRPr="00A873A0" w14:paraId="4505CE8D" w14:textId="77777777" w:rsidTr="00171777">
        <w:tc>
          <w:tcPr>
            <w:tcW w:w="5240" w:type="dxa"/>
          </w:tcPr>
          <w:p w14:paraId="00C8624F" w14:textId="15818F61" w:rsidR="003846DC" w:rsidRPr="00A873A0" w:rsidRDefault="00DE16AD" w:rsidP="00E67CDE">
            <w:pPr>
              <w:rPr>
                <w:rFonts w:asciiTheme="minorHAnsi" w:hAnsiTheme="minorHAnsi"/>
              </w:rPr>
            </w:pPr>
            <w:r>
              <w:rPr>
                <w:rFonts w:asciiTheme="minorHAnsi" w:hAnsiTheme="minorHAnsi"/>
              </w:rPr>
              <w:t xml:space="preserve">Broj </w:t>
            </w:r>
            <w:r w:rsidR="00E67CDE">
              <w:rPr>
                <w:rFonts w:asciiTheme="minorHAnsi" w:hAnsiTheme="minorHAnsi"/>
              </w:rPr>
              <w:t xml:space="preserve">saobraćajnih </w:t>
            </w:r>
            <w:r>
              <w:rPr>
                <w:rFonts w:asciiTheme="minorHAnsi" w:hAnsiTheme="minorHAnsi"/>
              </w:rPr>
              <w:t>traka u svakoj cijevi</w:t>
            </w:r>
          </w:p>
        </w:tc>
        <w:tc>
          <w:tcPr>
            <w:tcW w:w="3776" w:type="dxa"/>
          </w:tcPr>
          <w:p w14:paraId="2270309D" w14:textId="77777777" w:rsidR="003846DC" w:rsidRPr="00A873A0" w:rsidRDefault="003846DC" w:rsidP="00171777">
            <w:pPr>
              <w:rPr>
                <w:rFonts w:asciiTheme="minorHAnsi" w:hAnsiTheme="minorHAnsi"/>
              </w:rPr>
            </w:pPr>
          </w:p>
        </w:tc>
      </w:tr>
      <w:tr w:rsidR="003846DC" w:rsidRPr="00A873A0" w14:paraId="1C1587D8" w14:textId="77777777" w:rsidTr="00171777">
        <w:tc>
          <w:tcPr>
            <w:tcW w:w="5240" w:type="dxa"/>
          </w:tcPr>
          <w:p w14:paraId="0AD1E290" w14:textId="61CEB206" w:rsidR="003846DC" w:rsidRPr="00A873A0" w:rsidRDefault="007E51F3" w:rsidP="007E51F3">
            <w:pPr>
              <w:rPr>
                <w:rFonts w:asciiTheme="minorHAnsi" w:hAnsiTheme="minorHAnsi"/>
              </w:rPr>
            </w:pPr>
            <w:r>
              <w:rPr>
                <w:rFonts w:asciiTheme="minorHAnsi" w:hAnsiTheme="minorHAnsi"/>
              </w:rPr>
              <w:t>Slobodni i saobraćajni profil</w:t>
            </w:r>
            <w:r w:rsidR="003846DC" w:rsidRPr="00A873A0">
              <w:rPr>
                <w:rFonts w:asciiTheme="minorHAnsi" w:hAnsiTheme="minorHAnsi"/>
              </w:rPr>
              <w:t xml:space="preserve"> </w:t>
            </w:r>
            <w:r w:rsidR="003846DC" w:rsidRPr="00A873A0">
              <w:rPr>
                <w:rFonts w:asciiTheme="minorHAnsi" w:hAnsiTheme="minorHAnsi" w:cstheme="minorHAnsi"/>
              </w:rPr>
              <w:t>[m</w:t>
            </w:r>
            <w:r w:rsidR="003846DC" w:rsidRPr="00A873A0">
              <w:rPr>
                <w:rFonts w:asciiTheme="minorHAnsi" w:hAnsiTheme="minorHAnsi" w:cs="Calibri"/>
              </w:rPr>
              <w:t>]</w:t>
            </w:r>
          </w:p>
        </w:tc>
        <w:tc>
          <w:tcPr>
            <w:tcW w:w="3776" w:type="dxa"/>
          </w:tcPr>
          <w:p w14:paraId="30ED5653" w14:textId="77777777" w:rsidR="003846DC" w:rsidRPr="00A873A0" w:rsidRDefault="003846DC" w:rsidP="00171777">
            <w:pPr>
              <w:rPr>
                <w:rFonts w:asciiTheme="minorHAnsi" w:hAnsiTheme="minorHAnsi"/>
              </w:rPr>
            </w:pPr>
          </w:p>
        </w:tc>
      </w:tr>
      <w:tr w:rsidR="003846DC" w:rsidRPr="00A873A0" w14:paraId="2C98B329" w14:textId="77777777" w:rsidTr="00171777">
        <w:tc>
          <w:tcPr>
            <w:tcW w:w="5240" w:type="dxa"/>
          </w:tcPr>
          <w:p w14:paraId="01092D35" w14:textId="22B5D830" w:rsidR="003846DC" w:rsidRPr="00A873A0" w:rsidRDefault="003846DC" w:rsidP="00CE3C3F">
            <w:pPr>
              <w:rPr>
                <w:rFonts w:asciiTheme="minorHAnsi" w:hAnsiTheme="minorHAnsi"/>
              </w:rPr>
            </w:pPr>
            <w:r w:rsidRPr="00A873A0">
              <w:rPr>
                <w:rFonts w:asciiTheme="minorHAnsi" w:hAnsiTheme="minorHAnsi"/>
              </w:rPr>
              <w:t xml:space="preserve">Širine </w:t>
            </w:r>
            <w:r w:rsidR="00E475B4">
              <w:rPr>
                <w:rFonts w:asciiTheme="minorHAnsi" w:hAnsiTheme="minorHAnsi"/>
              </w:rPr>
              <w:t xml:space="preserve">pješačkih </w:t>
            </w:r>
            <w:r w:rsidR="00CE3C3F">
              <w:rPr>
                <w:rFonts w:asciiTheme="minorHAnsi" w:hAnsiTheme="minorHAnsi"/>
              </w:rPr>
              <w:t>površina za održavanje</w:t>
            </w:r>
            <w:r w:rsidRPr="00A873A0">
              <w:rPr>
                <w:rFonts w:asciiTheme="minorHAnsi" w:hAnsiTheme="minorHAnsi"/>
              </w:rPr>
              <w:t xml:space="preserve"> </w:t>
            </w:r>
            <w:r w:rsidRPr="00A873A0">
              <w:rPr>
                <w:rFonts w:asciiTheme="minorHAnsi" w:hAnsiTheme="minorHAnsi" w:cstheme="minorHAnsi"/>
              </w:rPr>
              <w:t>[m</w:t>
            </w:r>
            <w:r w:rsidRPr="00A873A0">
              <w:rPr>
                <w:rFonts w:asciiTheme="minorHAnsi" w:hAnsiTheme="minorHAnsi" w:cs="Calibri"/>
              </w:rPr>
              <w:t>]</w:t>
            </w:r>
          </w:p>
        </w:tc>
        <w:tc>
          <w:tcPr>
            <w:tcW w:w="3776" w:type="dxa"/>
          </w:tcPr>
          <w:p w14:paraId="58180585" w14:textId="77777777" w:rsidR="003846DC" w:rsidRPr="00A873A0" w:rsidRDefault="003846DC" w:rsidP="00171777">
            <w:pPr>
              <w:rPr>
                <w:rFonts w:asciiTheme="minorHAnsi" w:hAnsiTheme="minorHAnsi"/>
              </w:rPr>
            </w:pPr>
          </w:p>
        </w:tc>
      </w:tr>
      <w:tr w:rsidR="003846DC" w:rsidRPr="00A873A0" w14:paraId="694D7916" w14:textId="77777777" w:rsidTr="00171777">
        <w:tc>
          <w:tcPr>
            <w:tcW w:w="5240" w:type="dxa"/>
          </w:tcPr>
          <w:p w14:paraId="791DE3CA" w14:textId="7414081D" w:rsidR="003846DC" w:rsidRPr="00A873A0" w:rsidRDefault="003846DC" w:rsidP="00E3488F">
            <w:pPr>
              <w:rPr>
                <w:rFonts w:asciiTheme="minorHAnsi" w:hAnsiTheme="minorHAnsi"/>
              </w:rPr>
            </w:pPr>
            <w:r w:rsidRPr="00A873A0">
              <w:rPr>
                <w:rFonts w:asciiTheme="minorHAnsi" w:hAnsiTheme="minorHAnsi"/>
              </w:rPr>
              <w:t>Vi</w:t>
            </w:r>
            <w:r w:rsidR="00E3488F">
              <w:rPr>
                <w:rFonts w:asciiTheme="minorHAnsi" w:hAnsiTheme="minorHAnsi"/>
              </w:rPr>
              <w:t xml:space="preserve">sinska razlika između </w:t>
            </w:r>
            <w:r w:rsidRPr="00A873A0">
              <w:rPr>
                <w:rFonts w:asciiTheme="minorHAnsi" w:hAnsiTheme="minorHAnsi"/>
              </w:rPr>
              <w:t>površin</w:t>
            </w:r>
            <w:r w:rsidR="00E3488F">
              <w:rPr>
                <w:rFonts w:asciiTheme="minorHAnsi" w:hAnsiTheme="minorHAnsi"/>
              </w:rPr>
              <w:t xml:space="preserve">e za održavanje i kolovoza </w:t>
            </w:r>
            <w:r w:rsidRPr="00A873A0">
              <w:rPr>
                <w:rFonts w:asciiTheme="minorHAnsi" w:hAnsiTheme="minorHAnsi" w:cstheme="minorHAnsi"/>
              </w:rPr>
              <w:t>[cm</w:t>
            </w:r>
            <w:r w:rsidRPr="00A873A0">
              <w:rPr>
                <w:rFonts w:asciiTheme="minorHAnsi" w:hAnsiTheme="minorHAnsi" w:cs="Calibri"/>
              </w:rPr>
              <w:t>]</w:t>
            </w:r>
          </w:p>
        </w:tc>
        <w:tc>
          <w:tcPr>
            <w:tcW w:w="3776" w:type="dxa"/>
          </w:tcPr>
          <w:p w14:paraId="0AB8A98F" w14:textId="77777777" w:rsidR="003846DC" w:rsidRPr="00A873A0" w:rsidRDefault="003846DC" w:rsidP="00171777">
            <w:pPr>
              <w:rPr>
                <w:rFonts w:asciiTheme="minorHAnsi" w:hAnsiTheme="minorHAnsi"/>
              </w:rPr>
            </w:pPr>
          </w:p>
        </w:tc>
      </w:tr>
      <w:tr w:rsidR="003846DC" w:rsidRPr="00A873A0" w14:paraId="127D3FA4" w14:textId="77777777" w:rsidTr="00171777">
        <w:tc>
          <w:tcPr>
            <w:tcW w:w="5240" w:type="dxa"/>
          </w:tcPr>
          <w:p w14:paraId="5C2B2C4A" w14:textId="426AB807" w:rsidR="003846DC" w:rsidRPr="00A873A0" w:rsidRDefault="003846DC" w:rsidP="00AC3496">
            <w:pPr>
              <w:rPr>
                <w:rFonts w:asciiTheme="minorHAnsi" w:hAnsiTheme="minorHAnsi"/>
              </w:rPr>
            </w:pPr>
            <w:r w:rsidRPr="00A873A0">
              <w:rPr>
                <w:rFonts w:asciiTheme="minorHAnsi" w:hAnsiTheme="minorHAnsi"/>
              </w:rPr>
              <w:t xml:space="preserve">Horizontalni i vertikalni </w:t>
            </w:r>
            <w:r w:rsidR="00AC3496">
              <w:rPr>
                <w:rFonts w:asciiTheme="minorHAnsi" w:hAnsiTheme="minorHAnsi"/>
              </w:rPr>
              <w:t xml:space="preserve">tok puta u tunelu </w:t>
            </w:r>
          </w:p>
        </w:tc>
        <w:tc>
          <w:tcPr>
            <w:tcW w:w="3776" w:type="dxa"/>
          </w:tcPr>
          <w:p w14:paraId="7F4EF0EA" w14:textId="77777777" w:rsidR="003846DC" w:rsidRPr="00A873A0" w:rsidRDefault="003846DC" w:rsidP="00171777">
            <w:pPr>
              <w:rPr>
                <w:rFonts w:asciiTheme="minorHAnsi" w:hAnsiTheme="minorHAnsi"/>
              </w:rPr>
            </w:pPr>
          </w:p>
        </w:tc>
      </w:tr>
      <w:tr w:rsidR="003846DC" w:rsidRPr="00A873A0" w14:paraId="6C5DF12D" w14:textId="77777777" w:rsidTr="00171777">
        <w:tc>
          <w:tcPr>
            <w:tcW w:w="5240" w:type="dxa"/>
          </w:tcPr>
          <w:p w14:paraId="69FF2927" w14:textId="5FF7F5AF" w:rsidR="003846DC" w:rsidRPr="00A873A0" w:rsidRDefault="003846DC" w:rsidP="00CE5D36">
            <w:pPr>
              <w:rPr>
                <w:rFonts w:asciiTheme="minorHAnsi" w:hAnsiTheme="minorHAnsi"/>
              </w:rPr>
            </w:pPr>
            <w:r w:rsidRPr="00A873A0">
              <w:rPr>
                <w:rFonts w:asciiTheme="minorHAnsi" w:hAnsiTheme="minorHAnsi"/>
              </w:rPr>
              <w:t>P</w:t>
            </w:r>
            <w:r w:rsidR="00CE5D36">
              <w:rPr>
                <w:rFonts w:asciiTheme="minorHAnsi" w:hAnsiTheme="minorHAnsi"/>
              </w:rPr>
              <w:t>op</w:t>
            </w:r>
            <w:r w:rsidRPr="00A873A0">
              <w:rPr>
                <w:rFonts w:asciiTheme="minorHAnsi" w:hAnsiTheme="minorHAnsi"/>
              </w:rPr>
              <w:t xml:space="preserve">rečni nagib </w:t>
            </w:r>
            <w:r w:rsidR="00CE5D36">
              <w:rPr>
                <w:rFonts w:asciiTheme="minorHAnsi" w:hAnsiTheme="minorHAnsi"/>
              </w:rPr>
              <w:t xml:space="preserve">u tunelu </w:t>
            </w:r>
            <w:r w:rsidRPr="00A873A0">
              <w:rPr>
                <w:rFonts w:asciiTheme="minorHAnsi" w:hAnsiTheme="minorHAnsi"/>
              </w:rPr>
              <w:t>(</w:t>
            </w:r>
            <w:r w:rsidR="00CE5D36">
              <w:rPr>
                <w:rFonts w:asciiTheme="minorHAnsi" w:hAnsiTheme="minorHAnsi"/>
              </w:rPr>
              <w:t>jednostrani, dvostrani</w:t>
            </w:r>
            <w:r w:rsidRPr="00A873A0">
              <w:rPr>
                <w:rFonts w:asciiTheme="minorHAnsi" w:hAnsiTheme="minorHAnsi"/>
              </w:rPr>
              <w:t xml:space="preserve">) </w:t>
            </w:r>
            <w:r w:rsidRPr="00A873A0">
              <w:rPr>
                <w:rFonts w:asciiTheme="minorHAnsi" w:hAnsiTheme="minorHAnsi" w:cstheme="minorHAnsi"/>
              </w:rPr>
              <w:t>[%</w:t>
            </w:r>
            <w:r w:rsidRPr="00A873A0">
              <w:rPr>
                <w:rFonts w:asciiTheme="minorHAnsi" w:hAnsiTheme="minorHAnsi" w:cs="Calibri"/>
              </w:rPr>
              <w:t>]</w:t>
            </w:r>
          </w:p>
        </w:tc>
        <w:tc>
          <w:tcPr>
            <w:tcW w:w="3776" w:type="dxa"/>
          </w:tcPr>
          <w:p w14:paraId="7CDAAE4E" w14:textId="77777777" w:rsidR="003846DC" w:rsidRPr="00A873A0" w:rsidRDefault="003846DC" w:rsidP="00171777">
            <w:pPr>
              <w:rPr>
                <w:rFonts w:asciiTheme="minorHAnsi" w:hAnsiTheme="minorHAnsi"/>
              </w:rPr>
            </w:pPr>
          </w:p>
        </w:tc>
      </w:tr>
      <w:tr w:rsidR="003846DC" w:rsidRPr="00A873A0" w14:paraId="0E7A52EE" w14:textId="77777777" w:rsidTr="00171777">
        <w:tc>
          <w:tcPr>
            <w:tcW w:w="5240" w:type="dxa"/>
          </w:tcPr>
          <w:p w14:paraId="6AFA3B83" w14:textId="6CDA27FA" w:rsidR="003846DC" w:rsidRPr="00A873A0" w:rsidRDefault="003846DC" w:rsidP="00CE5D36">
            <w:pPr>
              <w:rPr>
                <w:rFonts w:asciiTheme="minorHAnsi" w:hAnsiTheme="minorHAnsi"/>
              </w:rPr>
            </w:pPr>
            <w:r w:rsidRPr="00A873A0">
              <w:rPr>
                <w:rFonts w:asciiTheme="minorHAnsi" w:hAnsiTheme="minorHAnsi"/>
              </w:rPr>
              <w:t xml:space="preserve">Vrsta </w:t>
            </w:r>
            <w:r w:rsidR="00CE5D36">
              <w:rPr>
                <w:rFonts w:asciiTheme="minorHAnsi" w:hAnsiTheme="minorHAnsi"/>
              </w:rPr>
              <w:t xml:space="preserve">kolovozne </w:t>
            </w:r>
            <w:r w:rsidRPr="00A873A0">
              <w:rPr>
                <w:rFonts w:asciiTheme="minorHAnsi" w:hAnsiTheme="minorHAnsi"/>
              </w:rPr>
              <w:t>konstrukcije</w:t>
            </w:r>
          </w:p>
        </w:tc>
        <w:tc>
          <w:tcPr>
            <w:tcW w:w="3776" w:type="dxa"/>
          </w:tcPr>
          <w:p w14:paraId="1CCA0DA6" w14:textId="77777777" w:rsidR="003846DC" w:rsidRPr="00A873A0" w:rsidRDefault="003846DC" w:rsidP="00171777">
            <w:pPr>
              <w:rPr>
                <w:rFonts w:asciiTheme="minorHAnsi" w:hAnsiTheme="minorHAnsi"/>
              </w:rPr>
            </w:pPr>
          </w:p>
        </w:tc>
      </w:tr>
      <w:tr w:rsidR="003846DC" w:rsidRPr="00A873A0" w14:paraId="61D6AC22" w14:textId="77777777" w:rsidTr="00171777">
        <w:tc>
          <w:tcPr>
            <w:tcW w:w="5240" w:type="dxa"/>
          </w:tcPr>
          <w:p w14:paraId="05CC1BBA" w14:textId="791BD6F2" w:rsidR="003846DC" w:rsidRPr="006D6FCF" w:rsidRDefault="003846DC" w:rsidP="00E45417">
            <w:pPr>
              <w:rPr>
                <w:rFonts w:asciiTheme="minorHAnsi" w:hAnsiTheme="minorHAnsi"/>
              </w:rPr>
            </w:pPr>
            <w:r w:rsidRPr="006D6FCF">
              <w:rPr>
                <w:rFonts w:asciiTheme="minorHAnsi" w:hAnsiTheme="minorHAnsi"/>
              </w:rPr>
              <w:t>Koef</w:t>
            </w:r>
            <w:r w:rsidR="00E45417" w:rsidRPr="006D6FCF">
              <w:rPr>
                <w:rFonts w:asciiTheme="minorHAnsi" w:hAnsiTheme="minorHAnsi"/>
              </w:rPr>
              <w:t>ici</w:t>
            </w:r>
            <w:r w:rsidR="00155302" w:rsidRPr="006D6FCF">
              <w:rPr>
                <w:rFonts w:asciiTheme="minorHAnsi" w:hAnsiTheme="minorHAnsi"/>
              </w:rPr>
              <w:t>j</w:t>
            </w:r>
            <w:r w:rsidR="00E45417" w:rsidRPr="006D6FCF">
              <w:rPr>
                <w:rFonts w:asciiTheme="minorHAnsi" w:hAnsiTheme="minorHAnsi"/>
              </w:rPr>
              <w:t xml:space="preserve">ent </w:t>
            </w:r>
            <w:r w:rsidR="00E146D2" w:rsidRPr="006D6FCF">
              <w:rPr>
                <w:rFonts w:asciiTheme="minorHAnsi" w:eastAsia="Times New Roman" w:hAnsiTheme="minorHAnsi" w:cs="Arial"/>
                <w:color w:val="222222"/>
              </w:rPr>
              <w:t>prijanjanja</w:t>
            </w:r>
            <w:r w:rsidR="00E45417" w:rsidRPr="006D6FCF">
              <w:rPr>
                <w:rFonts w:asciiTheme="minorHAnsi" w:hAnsiTheme="minorHAnsi"/>
              </w:rPr>
              <w:t xml:space="preserve"> </w:t>
            </w:r>
            <w:r w:rsidRPr="006D6FCF">
              <w:rPr>
                <w:rFonts w:asciiTheme="minorHAnsi" w:hAnsiTheme="minorHAnsi"/>
              </w:rPr>
              <w:t>(izm</w:t>
            </w:r>
            <w:r w:rsidR="00E45417" w:rsidRPr="006D6FCF">
              <w:rPr>
                <w:rFonts w:asciiTheme="minorHAnsi" w:hAnsiTheme="minorHAnsi"/>
              </w:rPr>
              <w:t>j</w:t>
            </w:r>
            <w:r w:rsidRPr="006D6FCF">
              <w:rPr>
                <w:rFonts w:asciiTheme="minorHAnsi" w:hAnsiTheme="minorHAnsi"/>
              </w:rPr>
              <w:t>ereno/</w:t>
            </w:r>
            <w:r w:rsidR="00E45417" w:rsidRPr="006D6FCF">
              <w:rPr>
                <w:rFonts w:asciiTheme="minorHAnsi" w:hAnsiTheme="minorHAnsi"/>
              </w:rPr>
              <w:t>procijenjeno</w:t>
            </w:r>
            <w:r w:rsidRPr="006D6FCF">
              <w:rPr>
                <w:rFonts w:asciiTheme="minorHAnsi" w:hAnsiTheme="minorHAnsi"/>
              </w:rPr>
              <w:t>)</w:t>
            </w:r>
          </w:p>
        </w:tc>
        <w:tc>
          <w:tcPr>
            <w:tcW w:w="3776" w:type="dxa"/>
          </w:tcPr>
          <w:p w14:paraId="025068F2" w14:textId="77777777" w:rsidR="003846DC" w:rsidRPr="00A873A0" w:rsidRDefault="003846DC" w:rsidP="00171777">
            <w:pPr>
              <w:rPr>
                <w:rFonts w:asciiTheme="minorHAnsi" w:hAnsiTheme="minorHAnsi"/>
              </w:rPr>
            </w:pPr>
          </w:p>
        </w:tc>
      </w:tr>
      <w:tr w:rsidR="003846DC" w:rsidRPr="00A873A0" w14:paraId="28270CBE" w14:textId="77777777" w:rsidTr="00171777">
        <w:tc>
          <w:tcPr>
            <w:tcW w:w="5240" w:type="dxa"/>
          </w:tcPr>
          <w:p w14:paraId="0396723E" w14:textId="4E1AAAC8" w:rsidR="003846DC" w:rsidRPr="00A873A0" w:rsidRDefault="009F5DEC" w:rsidP="009F5DEC">
            <w:pPr>
              <w:rPr>
                <w:rFonts w:asciiTheme="minorHAnsi" w:hAnsiTheme="minorHAnsi"/>
              </w:rPr>
            </w:pPr>
            <w:r>
              <w:rPr>
                <w:rFonts w:asciiTheme="minorHAnsi" w:hAnsiTheme="minorHAnsi"/>
              </w:rPr>
              <w:t>Jednosmjeran ili dvosmjeran saobraćaj</w:t>
            </w:r>
          </w:p>
        </w:tc>
        <w:tc>
          <w:tcPr>
            <w:tcW w:w="3776" w:type="dxa"/>
          </w:tcPr>
          <w:p w14:paraId="3DA96F7E" w14:textId="77777777" w:rsidR="003846DC" w:rsidRPr="00A873A0" w:rsidRDefault="003846DC" w:rsidP="00171777">
            <w:pPr>
              <w:rPr>
                <w:rFonts w:asciiTheme="minorHAnsi" w:hAnsiTheme="minorHAnsi"/>
              </w:rPr>
            </w:pPr>
          </w:p>
        </w:tc>
      </w:tr>
      <w:tr w:rsidR="003846DC" w:rsidRPr="00A873A0" w14:paraId="374E5799" w14:textId="77777777" w:rsidTr="00171777">
        <w:tc>
          <w:tcPr>
            <w:tcW w:w="5240" w:type="dxa"/>
          </w:tcPr>
          <w:p w14:paraId="7D2091F0" w14:textId="3D4BC4EE" w:rsidR="003846DC" w:rsidRPr="00A873A0" w:rsidRDefault="00ED08F1" w:rsidP="00ED08F1">
            <w:pPr>
              <w:rPr>
                <w:rFonts w:asciiTheme="minorHAnsi" w:hAnsiTheme="minorHAnsi"/>
              </w:rPr>
            </w:pPr>
            <w:r>
              <w:rPr>
                <w:rFonts w:asciiTheme="minorHAnsi" w:hAnsiTheme="minorHAnsi"/>
              </w:rPr>
              <w:t xml:space="preserve">Količina saobraćaja po cijevi </w:t>
            </w:r>
            <w:r w:rsidR="003846DC" w:rsidRPr="00A873A0">
              <w:rPr>
                <w:rFonts w:asciiTheme="minorHAnsi" w:hAnsiTheme="minorHAnsi"/>
              </w:rPr>
              <w:t>(</w:t>
            </w:r>
            <w:r>
              <w:rPr>
                <w:rFonts w:asciiTheme="minorHAnsi" w:hAnsiTheme="minorHAnsi"/>
              </w:rPr>
              <w:t xml:space="preserve">vršni sat, </w:t>
            </w:r>
            <w:r w:rsidR="003846DC" w:rsidRPr="00A873A0">
              <w:rPr>
                <w:rFonts w:asciiTheme="minorHAnsi" w:hAnsiTheme="minorHAnsi"/>
              </w:rPr>
              <w:t>P</w:t>
            </w:r>
            <w:r>
              <w:rPr>
                <w:rFonts w:asciiTheme="minorHAnsi" w:hAnsiTheme="minorHAnsi"/>
              </w:rPr>
              <w:t>GDS</w:t>
            </w:r>
            <w:r w:rsidR="003846DC" w:rsidRPr="00A873A0">
              <w:rPr>
                <w:rFonts w:asciiTheme="minorHAnsi" w:hAnsiTheme="minorHAnsi"/>
              </w:rPr>
              <w:t>)</w:t>
            </w:r>
          </w:p>
        </w:tc>
        <w:tc>
          <w:tcPr>
            <w:tcW w:w="3776" w:type="dxa"/>
          </w:tcPr>
          <w:p w14:paraId="658B97E0" w14:textId="77777777" w:rsidR="003846DC" w:rsidRPr="00A873A0" w:rsidRDefault="003846DC" w:rsidP="00171777">
            <w:pPr>
              <w:rPr>
                <w:rFonts w:asciiTheme="minorHAnsi" w:hAnsiTheme="minorHAnsi"/>
              </w:rPr>
            </w:pPr>
          </w:p>
        </w:tc>
      </w:tr>
      <w:tr w:rsidR="003846DC" w:rsidRPr="00A873A0" w14:paraId="020D41B8" w14:textId="77777777" w:rsidTr="00171777">
        <w:tc>
          <w:tcPr>
            <w:tcW w:w="5240" w:type="dxa"/>
          </w:tcPr>
          <w:p w14:paraId="53835FA6" w14:textId="3AFA6BF6" w:rsidR="003846DC" w:rsidRPr="00A873A0" w:rsidRDefault="00ED08F1" w:rsidP="00ED08F1">
            <w:pPr>
              <w:rPr>
                <w:rFonts w:asciiTheme="minorHAnsi" w:hAnsiTheme="minorHAnsi"/>
              </w:rPr>
            </w:pPr>
            <w:r>
              <w:rPr>
                <w:rFonts w:asciiTheme="minorHAnsi" w:hAnsiTheme="minorHAnsi"/>
              </w:rPr>
              <w:t xml:space="preserve">Postojanje opasnosti saobraćajnog preopterećenja </w:t>
            </w:r>
            <w:r w:rsidR="003846DC" w:rsidRPr="00A873A0">
              <w:rPr>
                <w:rFonts w:asciiTheme="minorHAnsi" w:hAnsiTheme="minorHAnsi"/>
              </w:rPr>
              <w:t>(dnevn</w:t>
            </w:r>
            <w:r>
              <w:rPr>
                <w:rFonts w:asciiTheme="minorHAnsi" w:hAnsiTheme="minorHAnsi"/>
              </w:rPr>
              <w:t>og ili sezonskog</w:t>
            </w:r>
            <w:r w:rsidR="003846DC" w:rsidRPr="00A873A0">
              <w:rPr>
                <w:rFonts w:asciiTheme="minorHAnsi" w:hAnsiTheme="minorHAnsi"/>
              </w:rPr>
              <w:t>) (navedi opisno)</w:t>
            </w:r>
          </w:p>
        </w:tc>
        <w:tc>
          <w:tcPr>
            <w:tcW w:w="3776" w:type="dxa"/>
          </w:tcPr>
          <w:p w14:paraId="71F93FB0" w14:textId="77777777" w:rsidR="003846DC" w:rsidRPr="00A873A0" w:rsidRDefault="003846DC" w:rsidP="00171777">
            <w:pPr>
              <w:rPr>
                <w:rFonts w:asciiTheme="minorHAnsi" w:hAnsiTheme="minorHAnsi"/>
              </w:rPr>
            </w:pPr>
          </w:p>
        </w:tc>
      </w:tr>
      <w:tr w:rsidR="003846DC" w:rsidRPr="00A873A0" w14:paraId="04E5CE75" w14:textId="77777777" w:rsidTr="00171777">
        <w:tc>
          <w:tcPr>
            <w:tcW w:w="5240" w:type="dxa"/>
          </w:tcPr>
          <w:p w14:paraId="519EF035" w14:textId="258A17E7" w:rsidR="003846DC" w:rsidRPr="00A873A0" w:rsidRDefault="003846DC" w:rsidP="00166587">
            <w:pPr>
              <w:rPr>
                <w:rFonts w:asciiTheme="minorHAnsi" w:hAnsiTheme="minorHAnsi"/>
              </w:rPr>
            </w:pPr>
            <w:r w:rsidRPr="00A873A0">
              <w:rPr>
                <w:rFonts w:asciiTheme="minorHAnsi" w:hAnsiTheme="minorHAnsi"/>
              </w:rPr>
              <w:t>Pris</w:t>
            </w:r>
            <w:r w:rsidR="00ED08F1">
              <w:rPr>
                <w:rFonts w:asciiTheme="minorHAnsi" w:hAnsiTheme="minorHAnsi"/>
              </w:rPr>
              <w:t xml:space="preserve">utnost i postotak </w:t>
            </w:r>
            <w:r w:rsidRPr="00A873A0">
              <w:rPr>
                <w:rFonts w:asciiTheme="minorHAnsi" w:hAnsiTheme="minorHAnsi"/>
              </w:rPr>
              <w:t>t</w:t>
            </w:r>
            <w:r w:rsidR="00ED08F1">
              <w:rPr>
                <w:rFonts w:asciiTheme="minorHAnsi" w:hAnsiTheme="minorHAnsi"/>
              </w:rPr>
              <w:t xml:space="preserve">eretnih </w:t>
            </w:r>
            <w:r w:rsidRPr="00A873A0">
              <w:rPr>
                <w:rFonts w:asciiTheme="minorHAnsi" w:hAnsiTheme="minorHAnsi"/>
              </w:rPr>
              <w:t>vozil</w:t>
            </w:r>
            <w:r w:rsidR="00ED08F1">
              <w:rPr>
                <w:rFonts w:asciiTheme="minorHAnsi" w:hAnsiTheme="minorHAnsi"/>
              </w:rPr>
              <w:t>a</w:t>
            </w:r>
            <w:r w:rsidRPr="00A873A0">
              <w:rPr>
                <w:rFonts w:asciiTheme="minorHAnsi" w:hAnsiTheme="minorHAnsi"/>
              </w:rPr>
              <w:t xml:space="preserve"> (≥ 3.5 t)</w:t>
            </w:r>
          </w:p>
        </w:tc>
        <w:tc>
          <w:tcPr>
            <w:tcW w:w="3776" w:type="dxa"/>
          </w:tcPr>
          <w:p w14:paraId="5971FC38" w14:textId="77777777" w:rsidR="003846DC" w:rsidRPr="00A873A0" w:rsidRDefault="003846DC" w:rsidP="00171777">
            <w:pPr>
              <w:rPr>
                <w:rFonts w:asciiTheme="minorHAnsi" w:hAnsiTheme="minorHAnsi"/>
              </w:rPr>
            </w:pPr>
          </w:p>
        </w:tc>
      </w:tr>
      <w:tr w:rsidR="003846DC" w:rsidRPr="00A873A0" w14:paraId="0959C23B" w14:textId="77777777" w:rsidTr="00171777">
        <w:tc>
          <w:tcPr>
            <w:tcW w:w="5240" w:type="dxa"/>
            <w:shd w:val="clear" w:color="auto" w:fill="auto"/>
          </w:tcPr>
          <w:p w14:paraId="7F2E175F" w14:textId="1C4AC9DC" w:rsidR="003846DC" w:rsidRPr="00A873A0" w:rsidRDefault="003846DC" w:rsidP="00ED08F1">
            <w:pPr>
              <w:rPr>
                <w:rFonts w:asciiTheme="minorHAnsi" w:hAnsiTheme="minorHAnsi"/>
              </w:rPr>
            </w:pPr>
            <w:r w:rsidRPr="00A873A0">
              <w:rPr>
                <w:rFonts w:asciiTheme="minorHAnsi" w:hAnsiTheme="minorHAnsi"/>
              </w:rPr>
              <w:t>Pris</w:t>
            </w:r>
            <w:r w:rsidR="00ED08F1">
              <w:rPr>
                <w:rFonts w:asciiTheme="minorHAnsi" w:hAnsiTheme="minorHAnsi"/>
              </w:rPr>
              <w:t xml:space="preserve">utnost, postotak i vrsta </w:t>
            </w:r>
            <w:r w:rsidRPr="00A873A0">
              <w:rPr>
                <w:rFonts w:asciiTheme="minorHAnsi" w:hAnsiTheme="minorHAnsi"/>
              </w:rPr>
              <w:t>t</w:t>
            </w:r>
            <w:r w:rsidR="00ED08F1">
              <w:rPr>
                <w:rFonts w:asciiTheme="minorHAnsi" w:hAnsiTheme="minorHAnsi"/>
              </w:rPr>
              <w:t>e</w:t>
            </w:r>
            <w:r w:rsidR="00254DDB">
              <w:rPr>
                <w:rFonts w:asciiTheme="minorHAnsi" w:hAnsiTheme="minorHAnsi"/>
              </w:rPr>
              <w:t>r</w:t>
            </w:r>
            <w:r w:rsidR="00ED08F1">
              <w:rPr>
                <w:rFonts w:asciiTheme="minorHAnsi" w:hAnsiTheme="minorHAnsi"/>
              </w:rPr>
              <w:t>e</w:t>
            </w:r>
            <w:r w:rsidR="00254DDB">
              <w:rPr>
                <w:rFonts w:asciiTheme="minorHAnsi" w:hAnsiTheme="minorHAnsi"/>
              </w:rPr>
              <w:t xml:space="preserve">tnih vozila </w:t>
            </w:r>
            <w:r w:rsidR="00ED08F1">
              <w:rPr>
                <w:rFonts w:asciiTheme="minorHAnsi" w:hAnsiTheme="minorHAnsi"/>
              </w:rPr>
              <w:t>s</w:t>
            </w:r>
            <w:r w:rsidR="008618B8">
              <w:rPr>
                <w:rFonts w:asciiTheme="minorHAnsi" w:hAnsiTheme="minorHAnsi"/>
              </w:rPr>
              <w:t>a</w:t>
            </w:r>
            <w:r w:rsidR="00ED08F1">
              <w:rPr>
                <w:rFonts w:asciiTheme="minorHAnsi" w:hAnsiTheme="minorHAnsi"/>
              </w:rPr>
              <w:t xml:space="preserve"> opasnim </w:t>
            </w:r>
            <w:r w:rsidR="003F2722">
              <w:rPr>
                <w:rFonts w:asciiTheme="minorHAnsi" w:hAnsiTheme="minorHAnsi"/>
              </w:rPr>
              <w:t>materijama</w:t>
            </w:r>
          </w:p>
        </w:tc>
        <w:tc>
          <w:tcPr>
            <w:tcW w:w="3776" w:type="dxa"/>
          </w:tcPr>
          <w:p w14:paraId="2643928C" w14:textId="77777777" w:rsidR="003846DC" w:rsidRPr="00A873A0" w:rsidRDefault="003846DC" w:rsidP="00171777">
            <w:pPr>
              <w:rPr>
                <w:rFonts w:asciiTheme="minorHAnsi" w:hAnsiTheme="minorHAnsi"/>
              </w:rPr>
            </w:pPr>
          </w:p>
        </w:tc>
      </w:tr>
      <w:tr w:rsidR="003846DC" w:rsidRPr="00A873A0" w14:paraId="472C600B" w14:textId="77777777" w:rsidTr="00171777">
        <w:tc>
          <w:tcPr>
            <w:tcW w:w="5240" w:type="dxa"/>
          </w:tcPr>
          <w:p w14:paraId="537CFBD8" w14:textId="7AC4490A" w:rsidR="003846DC" w:rsidRPr="00A873A0" w:rsidRDefault="00ED08F1" w:rsidP="00ED08F1">
            <w:pPr>
              <w:rPr>
                <w:rFonts w:asciiTheme="minorHAnsi" w:hAnsiTheme="minorHAnsi"/>
              </w:rPr>
            </w:pPr>
            <w:r>
              <w:rPr>
                <w:rFonts w:asciiTheme="minorHAnsi" w:hAnsiTheme="minorHAnsi"/>
              </w:rPr>
              <w:t>Postojanje i karakteristike priključnih puteva</w:t>
            </w:r>
          </w:p>
        </w:tc>
        <w:tc>
          <w:tcPr>
            <w:tcW w:w="3776" w:type="dxa"/>
          </w:tcPr>
          <w:p w14:paraId="7CD65FF6" w14:textId="77777777" w:rsidR="003846DC" w:rsidRPr="00A873A0" w:rsidRDefault="003846DC" w:rsidP="00171777">
            <w:pPr>
              <w:rPr>
                <w:rFonts w:asciiTheme="minorHAnsi" w:hAnsiTheme="minorHAnsi"/>
              </w:rPr>
            </w:pPr>
          </w:p>
        </w:tc>
      </w:tr>
      <w:tr w:rsidR="003846DC" w:rsidRPr="00A873A0" w14:paraId="3EBCFD08" w14:textId="77777777" w:rsidTr="00171777">
        <w:tc>
          <w:tcPr>
            <w:tcW w:w="5240" w:type="dxa"/>
          </w:tcPr>
          <w:p w14:paraId="0C6D739F" w14:textId="6B39C6E9" w:rsidR="003846DC" w:rsidRPr="00A873A0" w:rsidRDefault="003846DC" w:rsidP="00E67CDE">
            <w:pPr>
              <w:rPr>
                <w:rFonts w:asciiTheme="minorHAnsi" w:hAnsiTheme="minorHAnsi"/>
              </w:rPr>
            </w:pPr>
            <w:r w:rsidRPr="00A873A0">
              <w:rPr>
                <w:rFonts w:asciiTheme="minorHAnsi" w:hAnsiTheme="minorHAnsi"/>
              </w:rPr>
              <w:t xml:space="preserve">Širine </w:t>
            </w:r>
            <w:r w:rsidR="00E67CDE">
              <w:rPr>
                <w:rFonts w:asciiTheme="minorHAnsi" w:hAnsiTheme="minorHAnsi"/>
              </w:rPr>
              <w:t xml:space="preserve">saobraćajnih </w:t>
            </w:r>
            <w:r w:rsidR="00ED08F1">
              <w:rPr>
                <w:rFonts w:asciiTheme="minorHAnsi" w:hAnsiTheme="minorHAnsi"/>
              </w:rPr>
              <w:t>traka</w:t>
            </w:r>
            <w:r w:rsidRPr="00A873A0">
              <w:rPr>
                <w:rFonts w:asciiTheme="minorHAnsi" w:hAnsiTheme="minorHAnsi"/>
              </w:rPr>
              <w:t>/</w:t>
            </w:r>
            <w:r w:rsidR="00ED08F1">
              <w:rPr>
                <w:rFonts w:asciiTheme="minorHAnsi" w:hAnsiTheme="minorHAnsi"/>
              </w:rPr>
              <w:t xml:space="preserve">kolovoza ispred tunela </w:t>
            </w:r>
            <w:r w:rsidRPr="00A873A0">
              <w:rPr>
                <w:rFonts w:asciiTheme="minorHAnsi" w:hAnsiTheme="minorHAnsi"/>
              </w:rPr>
              <w:t>(iz ob</w:t>
            </w:r>
            <w:r w:rsidR="00ED08F1">
              <w:rPr>
                <w:rFonts w:asciiTheme="minorHAnsi" w:hAnsiTheme="minorHAnsi"/>
              </w:rPr>
              <w:t>a smjera</w:t>
            </w:r>
            <w:r w:rsidRPr="00A873A0">
              <w:rPr>
                <w:rFonts w:asciiTheme="minorHAnsi" w:hAnsiTheme="minorHAnsi"/>
              </w:rPr>
              <w:t xml:space="preserve">) </w:t>
            </w:r>
            <w:r w:rsidRPr="00A873A0">
              <w:rPr>
                <w:rFonts w:asciiTheme="minorHAnsi" w:hAnsiTheme="minorHAnsi" w:cstheme="minorHAnsi"/>
              </w:rPr>
              <w:t>[m</w:t>
            </w:r>
            <w:r w:rsidRPr="00A873A0">
              <w:rPr>
                <w:rFonts w:asciiTheme="minorHAnsi" w:hAnsiTheme="minorHAnsi" w:cs="Calibri"/>
              </w:rPr>
              <w:t>]</w:t>
            </w:r>
          </w:p>
        </w:tc>
        <w:tc>
          <w:tcPr>
            <w:tcW w:w="3776" w:type="dxa"/>
          </w:tcPr>
          <w:p w14:paraId="5DF94445" w14:textId="77777777" w:rsidR="003846DC" w:rsidRPr="00A873A0" w:rsidRDefault="003846DC" w:rsidP="00171777">
            <w:pPr>
              <w:rPr>
                <w:rFonts w:asciiTheme="minorHAnsi" w:hAnsiTheme="minorHAnsi"/>
              </w:rPr>
            </w:pPr>
          </w:p>
        </w:tc>
      </w:tr>
      <w:tr w:rsidR="003846DC" w:rsidRPr="00A873A0" w14:paraId="53E7D57F" w14:textId="77777777" w:rsidTr="00171777">
        <w:tc>
          <w:tcPr>
            <w:tcW w:w="5240" w:type="dxa"/>
          </w:tcPr>
          <w:p w14:paraId="7344004F" w14:textId="77DDF258" w:rsidR="003846DC" w:rsidRPr="00A873A0" w:rsidRDefault="003846DC" w:rsidP="00ED08F1">
            <w:pPr>
              <w:rPr>
                <w:rFonts w:asciiTheme="minorHAnsi" w:hAnsiTheme="minorHAnsi"/>
              </w:rPr>
            </w:pPr>
            <w:r w:rsidRPr="00A873A0">
              <w:rPr>
                <w:rFonts w:asciiTheme="minorHAnsi" w:hAnsiTheme="minorHAnsi"/>
              </w:rPr>
              <w:t>O</w:t>
            </w:r>
            <w:r w:rsidR="00ED08F1">
              <w:rPr>
                <w:rFonts w:asciiTheme="minorHAnsi" w:hAnsiTheme="minorHAnsi"/>
              </w:rPr>
              <w:t>graničenje brzine ispred/u</w:t>
            </w:r>
            <w:r w:rsidRPr="00A873A0">
              <w:rPr>
                <w:rFonts w:asciiTheme="minorHAnsi" w:hAnsiTheme="minorHAnsi"/>
              </w:rPr>
              <w:t>/</w:t>
            </w:r>
            <w:r w:rsidR="00ED08F1">
              <w:rPr>
                <w:rFonts w:asciiTheme="minorHAnsi" w:hAnsiTheme="minorHAnsi"/>
              </w:rPr>
              <w:t>nakon tunela</w:t>
            </w:r>
            <w:r w:rsidRPr="00A873A0">
              <w:rPr>
                <w:rFonts w:asciiTheme="minorHAnsi" w:hAnsiTheme="minorHAnsi"/>
              </w:rPr>
              <w:t xml:space="preserve"> </w:t>
            </w:r>
            <w:r w:rsidRPr="00A873A0">
              <w:rPr>
                <w:rFonts w:asciiTheme="minorHAnsi" w:hAnsiTheme="minorHAnsi" w:cstheme="minorHAnsi"/>
              </w:rPr>
              <w:t>[km/h</w:t>
            </w:r>
            <w:r w:rsidRPr="00A873A0">
              <w:rPr>
                <w:rFonts w:asciiTheme="minorHAnsi" w:hAnsiTheme="minorHAnsi" w:cs="Calibri"/>
              </w:rPr>
              <w:t>]</w:t>
            </w:r>
          </w:p>
        </w:tc>
        <w:tc>
          <w:tcPr>
            <w:tcW w:w="3776" w:type="dxa"/>
          </w:tcPr>
          <w:p w14:paraId="12CCBFD4" w14:textId="77777777" w:rsidR="003846DC" w:rsidRPr="00A873A0" w:rsidRDefault="003846DC" w:rsidP="00171777">
            <w:pPr>
              <w:rPr>
                <w:rFonts w:asciiTheme="minorHAnsi" w:hAnsiTheme="minorHAnsi"/>
              </w:rPr>
            </w:pPr>
          </w:p>
        </w:tc>
      </w:tr>
      <w:tr w:rsidR="003846DC" w:rsidRPr="00A873A0" w14:paraId="662FE4EA" w14:textId="77777777" w:rsidTr="00171777">
        <w:tc>
          <w:tcPr>
            <w:tcW w:w="5240" w:type="dxa"/>
          </w:tcPr>
          <w:p w14:paraId="7FF64CCA" w14:textId="140EDA82" w:rsidR="003846DC" w:rsidRPr="00A873A0" w:rsidRDefault="00415C95" w:rsidP="00415C95">
            <w:pPr>
              <w:rPr>
                <w:rFonts w:asciiTheme="minorHAnsi" w:hAnsiTheme="minorHAnsi"/>
              </w:rPr>
            </w:pPr>
            <w:r>
              <w:rPr>
                <w:rFonts w:asciiTheme="minorHAnsi" w:hAnsiTheme="minorHAnsi"/>
              </w:rPr>
              <w:t>Reljefno</w:t>
            </w:r>
            <w:r w:rsidR="00ED08F1">
              <w:rPr>
                <w:rFonts w:asciiTheme="minorHAnsi" w:hAnsiTheme="minorHAnsi"/>
              </w:rPr>
              <w:t xml:space="preserve"> i</w:t>
            </w:r>
            <w:r w:rsidR="003846DC" w:rsidRPr="00A873A0">
              <w:rPr>
                <w:rFonts w:asciiTheme="minorHAnsi" w:hAnsiTheme="minorHAnsi"/>
              </w:rPr>
              <w:t xml:space="preserve"> </w:t>
            </w:r>
            <w:r>
              <w:rPr>
                <w:rFonts w:asciiTheme="minorHAnsi" w:hAnsiTheme="minorHAnsi"/>
              </w:rPr>
              <w:t xml:space="preserve">klimatsko </w:t>
            </w:r>
            <w:r w:rsidR="003846DC" w:rsidRPr="00A873A0">
              <w:rPr>
                <w:rFonts w:asciiTheme="minorHAnsi" w:hAnsiTheme="minorHAnsi"/>
              </w:rPr>
              <w:t>ok</w:t>
            </w:r>
            <w:r w:rsidR="00ED08F1">
              <w:rPr>
                <w:rFonts w:asciiTheme="minorHAnsi" w:hAnsiTheme="minorHAnsi"/>
              </w:rPr>
              <w:t>ruženje i okolina puta is</w:t>
            </w:r>
            <w:r w:rsidR="003846DC" w:rsidRPr="00A873A0">
              <w:rPr>
                <w:rFonts w:asciiTheme="minorHAnsi" w:hAnsiTheme="minorHAnsi"/>
              </w:rPr>
              <w:t>pred/</w:t>
            </w:r>
            <w:r w:rsidR="00ED08F1">
              <w:rPr>
                <w:rFonts w:asciiTheme="minorHAnsi" w:hAnsiTheme="minorHAnsi"/>
              </w:rPr>
              <w:t>nakon tunela</w:t>
            </w:r>
            <w:r w:rsidR="003846DC" w:rsidRPr="00A873A0">
              <w:rPr>
                <w:rFonts w:asciiTheme="minorHAnsi" w:hAnsiTheme="minorHAnsi"/>
              </w:rPr>
              <w:t xml:space="preserve"> (navedi opisno)</w:t>
            </w:r>
          </w:p>
        </w:tc>
        <w:tc>
          <w:tcPr>
            <w:tcW w:w="3776" w:type="dxa"/>
          </w:tcPr>
          <w:p w14:paraId="26ECD18D" w14:textId="77777777" w:rsidR="003846DC" w:rsidRPr="00A873A0" w:rsidRDefault="003846DC" w:rsidP="00171777">
            <w:pPr>
              <w:rPr>
                <w:rFonts w:asciiTheme="minorHAnsi" w:hAnsiTheme="minorHAnsi"/>
              </w:rPr>
            </w:pPr>
          </w:p>
        </w:tc>
      </w:tr>
      <w:tr w:rsidR="003846DC" w:rsidRPr="00A873A0" w14:paraId="3D141B66" w14:textId="77777777" w:rsidTr="00171777">
        <w:tc>
          <w:tcPr>
            <w:tcW w:w="5240" w:type="dxa"/>
          </w:tcPr>
          <w:p w14:paraId="566DC4EA" w14:textId="49AD9045" w:rsidR="003846DC" w:rsidRPr="00A873A0" w:rsidRDefault="003846DC" w:rsidP="008618B8">
            <w:pPr>
              <w:rPr>
                <w:rFonts w:asciiTheme="minorHAnsi" w:hAnsiTheme="minorHAnsi"/>
              </w:rPr>
            </w:pPr>
            <w:r w:rsidRPr="00A873A0">
              <w:rPr>
                <w:rFonts w:asciiTheme="minorHAnsi" w:hAnsiTheme="minorHAnsi"/>
              </w:rPr>
              <w:t xml:space="preserve">Stanje </w:t>
            </w:r>
            <w:r w:rsidR="005E5606">
              <w:rPr>
                <w:rFonts w:asciiTheme="minorHAnsi" w:hAnsiTheme="minorHAnsi"/>
              </w:rPr>
              <w:t xml:space="preserve">unutrašnjosti tunela </w:t>
            </w:r>
            <w:r w:rsidRPr="00A873A0">
              <w:rPr>
                <w:rFonts w:asciiTheme="minorHAnsi" w:hAnsiTheme="minorHAnsi"/>
              </w:rPr>
              <w:t xml:space="preserve">(navedi opisno, npr. </w:t>
            </w:r>
            <w:r w:rsidR="008618B8">
              <w:rPr>
                <w:rFonts w:asciiTheme="minorHAnsi" w:hAnsiTheme="minorHAnsi"/>
              </w:rPr>
              <w:t>pukotine</w:t>
            </w:r>
            <w:r w:rsidR="005E5606">
              <w:rPr>
                <w:rFonts w:asciiTheme="minorHAnsi" w:hAnsiTheme="minorHAnsi"/>
              </w:rPr>
              <w:t xml:space="preserve">, </w:t>
            </w:r>
            <w:r w:rsidR="00796EC2">
              <w:rPr>
                <w:rFonts w:asciiTheme="minorHAnsi" w:hAnsiTheme="minorHAnsi"/>
              </w:rPr>
              <w:t xml:space="preserve">pronicanje </w:t>
            </w:r>
            <w:r w:rsidR="005E5606">
              <w:rPr>
                <w:rFonts w:asciiTheme="minorHAnsi" w:hAnsiTheme="minorHAnsi"/>
              </w:rPr>
              <w:t xml:space="preserve">vode, </w:t>
            </w:r>
            <w:r w:rsidR="008618B8">
              <w:rPr>
                <w:rFonts w:asciiTheme="minorHAnsi" w:hAnsiTheme="minorHAnsi"/>
              </w:rPr>
              <w:t>pojava ledenica</w:t>
            </w:r>
            <w:r w:rsidR="005E5606">
              <w:rPr>
                <w:rFonts w:asciiTheme="minorHAnsi" w:hAnsiTheme="minorHAnsi"/>
              </w:rPr>
              <w:t>, poplavljen kolovoz</w:t>
            </w:r>
            <w:r w:rsidR="005E4517">
              <w:rPr>
                <w:rFonts w:asciiTheme="minorHAnsi" w:hAnsiTheme="minorHAnsi"/>
              </w:rPr>
              <w:t>, udarne jame, lokve</w:t>
            </w:r>
            <w:r w:rsidRPr="00A873A0">
              <w:rPr>
                <w:rFonts w:asciiTheme="minorHAnsi" w:hAnsiTheme="minorHAnsi"/>
              </w:rPr>
              <w:t xml:space="preserve"> …).</w:t>
            </w:r>
          </w:p>
        </w:tc>
        <w:tc>
          <w:tcPr>
            <w:tcW w:w="3776" w:type="dxa"/>
          </w:tcPr>
          <w:p w14:paraId="4C283207" w14:textId="77777777" w:rsidR="003846DC" w:rsidRPr="00A873A0" w:rsidRDefault="003846DC" w:rsidP="00171777">
            <w:pPr>
              <w:rPr>
                <w:rFonts w:asciiTheme="minorHAnsi" w:hAnsiTheme="minorHAnsi"/>
              </w:rPr>
            </w:pPr>
          </w:p>
        </w:tc>
      </w:tr>
    </w:tbl>
    <w:p w14:paraId="476BDE43" w14:textId="276AB367" w:rsidR="003846DC" w:rsidRPr="00A873A0" w:rsidRDefault="003846DC" w:rsidP="003846DC">
      <w:pPr>
        <w:rPr>
          <w:rFonts w:asciiTheme="minorHAnsi" w:hAnsiTheme="minorHAnsi"/>
        </w:rPr>
      </w:pPr>
      <w:r w:rsidRPr="00A873A0">
        <w:rPr>
          <w:rFonts w:asciiTheme="minorHAnsi" w:hAnsiTheme="minorHAnsi"/>
        </w:rPr>
        <w:t>*</w:t>
      </w:r>
      <w:r w:rsidR="005342E5">
        <w:rPr>
          <w:rFonts w:asciiTheme="minorHAnsi" w:hAnsiTheme="minorHAnsi"/>
        </w:rPr>
        <w:t>Napomena</w:t>
      </w:r>
      <w:r w:rsidRPr="00A873A0">
        <w:rPr>
          <w:rFonts w:asciiTheme="minorHAnsi" w:hAnsiTheme="minorHAnsi"/>
        </w:rPr>
        <w:t>: „D</w:t>
      </w:r>
      <w:r w:rsidR="005342E5">
        <w:rPr>
          <w:rFonts w:asciiTheme="minorHAnsi" w:hAnsiTheme="minorHAnsi"/>
        </w:rPr>
        <w:t>užina tunela</w:t>
      </w:r>
      <w:r w:rsidRPr="00A873A0">
        <w:rPr>
          <w:rFonts w:asciiTheme="minorHAnsi" w:hAnsiTheme="minorHAnsi"/>
        </w:rPr>
        <w:t>“ je d</w:t>
      </w:r>
      <w:r w:rsidR="005342E5">
        <w:rPr>
          <w:rFonts w:asciiTheme="minorHAnsi" w:hAnsiTheme="minorHAnsi"/>
        </w:rPr>
        <w:t xml:space="preserve">užina </w:t>
      </w:r>
      <w:r w:rsidRPr="00A873A0">
        <w:rPr>
          <w:rFonts w:asciiTheme="minorHAnsi" w:hAnsiTheme="minorHAnsi"/>
        </w:rPr>
        <w:t>najd</w:t>
      </w:r>
      <w:r w:rsidR="005342E5">
        <w:rPr>
          <w:rFonts w:asciiTheme="minorHAnsi" w:hAnsiTheme="minorHAnsi"/>
        </w:rPr>
        <w:t xml:space="preserve">uže </w:t>
      </w:r>
      <w:r w:rsidR="00796EC2">
        <w:rPr>
          <w:rFonts w:asciiTheme="minorHAnsi" w:hAnsiTheme="minorHAnsi"/>
        </w:rPr>
        <w:t xml:space="preserve">vozne </w:t>
      </w:r>
      <w:r w:rsidR="005342E5">
        <w:rPr>
          <w:rFonts w:asciiTheme="minorHAnsi" w:hAnsiTheme="minorHAnsi"/>
        </w:rPr>
        <w:t xml:space="preserve">trake, </w:t>
      </w:r>
      <w:r w:rsidRPr="00A873A0">
        <w:rPr>
          <w:rFonts w:asciiTheme="minorHAnsi" w:hAnsiTheme="minorHAnsi"/>
        </w:rPr>
        <w:t>izm</w:t>
      </w:r>
      <w:r w:rsidR="005342E5">
        <w:rPr>
          <w:rFonts w:asciiTheme="minorHAnsi" w:hAnsiTheme="minorHAnsi"/>
        </w:rPr>
        <w:t>j</w:t>
      </w:r>
      <w:r w:rsidRPr="00A873A0">
        <w:rPr>
          <w:rFonts w:asciiTheme="minorHAnsi" w:hAnsiTheme="minorHAnsi"/>
        </w:rPr>
        <w:t>er</w:t>
      </w:r>
      <w:r w:rsidR="005342E5">
        <w:rPr>
          <w:rFonts w:asciiTheme="minorHAnsi" w:hAnsiTheme="minorHAnsi"/>
        </w:rPr>
        <w:t>en</w:t>
      </w:r>
      <w:r w:rsidR="001127B2">
        <w:rPr>
          <w:rFonts w:asciiTheme="minorHAnsi" w:hAnsiTheme="minorHAnsi"/>
        </w:rPr>
        <w:t>a</w:t>
      </w:r>
      <w:r w:rsidR="005342E5">
        <w:rPr>
          <w:rFonts w:asciiTheme="minorHAnsi" w:hAnsiTheme="minorHAnsi"/>
        </w:rPr>
        <w:t xml:space="preserve"> </w:t>
      </w:r>
      <w:r w:rsidRPr="00A873A0">
        <w:rPr>
          <w:rFonts w:asciiTheme="minorHAnsi" w:hAnsiTheme="minorHAnsi"/>
        </w:rPr>
        <w:t>na po</w:t>
      </w:r>
      <w:r w:rsidR="005342E5">
        <w:rPr>
          <w:rFonts w:asciiTheme="minorHAnsi" w:hAnsiTheme="minorHAnsi"/>
        </w:rPr>
        <w:t>tpuno</w:t>
      </w:r>
      <w:r w:rsidR="00DF3AC8">
        <w:rPr>
          <w:rFonts w:asciiTheme="minorHAnsi" w:hAnsiTheme="minorHAnsi"/>
        </w:rPr>
        <w:t xml:space="preserve"> </w:t>
      </w:r>
      <w:r w:rsidR="005342E5">
        <w:rPr>
          <w:rFonts w:asciiTheme="minorHAnsi" w:hAnsiTheme="minorHAnsi"/>
        </w:rPr>
        <w:t>zatvorenom dijelu tunela.</w:t>
      </w:r>
    </w:p>
    <w:p w14:paraId="103A91C0" w14:textId="77777777" w:rsidR="003846DC" w:rsidRPr="00A873A0" w:rsidRDefault="003846DC" w:rsidP="003846DC">
      <w:pPr>
        <w:rPr>
          <w:rFonts w:asciiTheme="minorHAnsi" w:hAnsiTheme="minorHAnsi"/>
        </w:rPr>
      </w:pPr>
    </w:p>
    <w:p w14:paraId="31F62B52" w14:textId="77777777" w:rsidR="003846DC" w:rsidRPr="00A873A0" w:rsidRDefault="003846DC" w:rsidP="003846DC">
      <w:pPr>
        <w:rPr>
          <w:rFonts w:asciiTheme="minorHAnsi" w:hAnsiTheme="minorHAnsi"/>
        </w:rPr>
      </w:pPr>
    </w:p>
    <w:p w14:paraId="4BE8C7F3" w14:textId="77777777" w:rsidR="003846DC" w:rsidRPr="00A873A0" w:rsidRDefault="003846DC" w:rsidP="003846DC">
      <w:pPr>
        <w:rPr>
          <w:rFonts w:asciiTheme="minorHAnsi" w:hAnsiTheme="minorHAnsi"/>
        </w:rPr>
      </w:pPr>
    </w:p>
    <w:p w14:paraId="3C4B82FB" w14:textId="77777777" w:rsidR="003846DC" w:rsidRPr="00A873A0" w:rsidRDefault="003846DC" w:rsidP="003846DC">
      <w:pPr>
        <w:rPr>
          <w:rFonts w:asciiTheme="minorHAnsi" w:hAnsiTheme="minorHAnsi"/>
        </w:rPr>
      </w:pPr>
      <w:r w:rsidRPr="00A873A0">
        <w:rPr>
          <w:rFonts w:asciiTheme="minorHAnsi" w:hAnsiTheme="minorHAnsi"/>
        </w:rPr>
        <w:br w:type="page"/>
      </w:r>
    </w:p>
    <w:p w14:paraId="275CE2E6" w14:textId="77777777" w:rsidR="006442F6" w:rsidRDefault="006442F6" w:rsidP="003846DC">
      <w:pPr>
        <w:rPr>
          <w:rFonts w:asciiTheme="minorHAnsi" w:hAnsiTheme="minorHAnsi"/>
          <w:b/>
          <w:sz w:val="24"/>
          <w:szCs w:val="24"/>
        </w:rPr>
      </w:pPr>
    </w:p>
    <w:p w14:paraId="37EC9886" w14:textId="1C90D438" w:rsidR="003846DC" w:rsidRDefault="003846DC" w:rsidP="003846DC">
      <w:pPr>
        <w:rPr>
          <w:rFonts w:asciiTheme="minorHAnsi" w:hAnsiTheme="minorHAnsi"/>
          <w:b/>
          <w:sz w:val="24"/>
          <w:szCs w:val="24"/>
        </w:rPr>
      </w:pPr>
      <w:r w:rsidRPr="00A873A0">
        <w:rPr>
          <w:rFonts w:asciiTheme="minorHAnsi" w:hAnsiTheme="minorHAnsi"/>
          <w:b/>
          <w:sz w:val="24"/>
          <w:szCs w:val="24"/>
        </w:rPr>
        <w:t>Nedo</w:t>
      </w:r>
      <w:r w:rsidR="00707CAF">
        <w:rPr>
          <w:rFonts w:asciiTheme="minorHAnsi" w:hAnsiTheme="minorHAnsi"/>
          <w:b/>
          <w:sz w:val="24"/>
          <w:szCs w:val="24"/>
        </w:rPr>
        <w:t>z</w:t>
      </w:r>
      <w:r w:rsidRPr="00A873A0">
        <w:rPr>
          <w:rFonts w:asciiTheme="minorHAnsi" w:hAnsiTheme="minorHAnsi"/>
          <w:b/>
          <w:sz w:val="24"/>
          <w:szCs w:val="24"/>
        </w:rPr>
        <w:t>voljena odst</w:t>
      </w:r>
      <w:r w:rsidR="00707CAF">
        <w:rPr>
          <w:rFonts w:asciiTheme="minorHAnsi" w:hAnsiTheme="minorHAnsi"/>
          <w:b/>
          <w:sz w:val="24"/>
          <w:szCs w:val="24"/>
        </w:rPr>
        <w:t>u</w:t>
      </w:r>
      <w:r w:rsidRPr="00A873A0">
        <w:rPr>
          <w:rFonts w:asciiTheme="minorHAnsi" w:hAnsiTheme="minorHAnsi"/>
          <w:b/>
          <w:sz w:val="24"/>
          <w:szCs w:val="24"/>
        </w:rPr>
        <w:t>panja</w:t>
      </w:r>
    </w:p>
    <w:tbl>
      <w:tblPr>
        <w:tblStyle w:val="TableGrid"/>
        <w:tblW w:w="0" w:type="auto"/>
        <w:tblLook w:val="04A0" w:firstRow="1" w:lastRow="0" w:firstColumn="1" w:lastColumn="0" w:noHBand="0" w:noVBand="1"/>
      </w:tblPr>
      <w:tblGrid>
        <w:gridCol w:w="7508"/>
        <w:gridCol w:w="1508"/>
      </w:tblGrid>
      <w:tr w:rsidR="003846DC" w:rsidRPr="00A873A0" w14:paraId="52E5B656" w14:textId="77777777" w:rsidTr="00171777">
        <w:tc>
          <w:tcPr>
            <w:tcW w:w="9016" w:type="dxa"/>
            <w:gridSpan w:val="2"/>
          </w:tcPr>
          <w:p w14:paraId="0AA40F25" w14:textId="6733290A" w:rsidR="003846DC" w:rsidRPr="00A873A0" w:rsidRDefault="003846DC" w:rsidP="00773983">
            <w:pPr>
              <w:rPr>
                <w:rFonts w:asciiTheme="minorHAnsi" w:hAnsiTheme="minorHAnsi"/>
                <w:b/>
                <w:sz w:val="28"/>
                <w:szCs w:val="28"/>
              </w:rPr>
            </w:pPr>
            <w:r w:rsidRPr="00A873A0">
              <w:rPr>
                <w:rFonts w:asciiTheme="minorHAnsi" w:hAnsiTheme="minorHAnsi"/>
                <w:b/>
                <w:sz w:val="28"/>
                <w:szCs w:val="28"/>
              </w:rPr>
              <w:t>Ob</w:t>
            </w:r>
            <w:r w:rsidR="00773983">
              <w:rPr>
                <w:rFonts w:asciiTheme="minorHAnsi" w:hAnsiTheme="minorHAnsi"/>
                <w:b/>
                <w:sz w:val="28"/>
                <w:szCs w:val="28"/>
              </w:rPr>
              <w:t>im saobraćaja</w:t>
            </w:r>
            <w:r w:rsidRPr="00A873A0">
              <w:rPr>
                <w:rFonts w:asciiTheme="minorHAnsi" w:hAnsiTheme="minorHAnsi"/>
                <w:b/>
                <w:sz w:val="28"/>
                <w:szCs w:val="28"/>
              </w:rPr>
              <w:t>*</w:t>
            </w:r>
          </w:p>
        </w:tc>
      </w:tr>
      <w:tr w:rsidR="003846DC" w:rsidRPr="00A873A0" w14:paraId="52F0C927" w14:textId="77777777" w:rsidTr="00171777">
        <w:tc>
          <w:tcPr>
            <w:tcW w:w="7508" w:type="dxa"/>
          </w:tcPr>
          <w:p w14:paraId="5190EE69" w14:textId="662D7119" w:rsidR="003846DC" w:rsidRPr="00A873A0" w:rsidRDefault="007E0FE9" w:rsidP="008618B8">
            <w:pPr>
              <w:rPr>
                <w:rFonts w:asciiTheme="minorHAnsi" w:hAnsiTheme="minorHAnsi"/>
              </w:rPr>
            </w:pPr>
            <w:r w:rsidRPr="007E0FE9">
              <w:rPr>
                <w:rFonts w:asciiTheme="minorHAnsi" w:hAnsiTheme="minorHAnsi"/>
              </w:rPr>
              <w:t xml:space="preserve">Kad broj teških teretnih vozila preko 3,5 t premašuje 15 % </w:t>
            </w:r>
            <w:r w:rsidR="008618B8">
              <w:rPr>
                <w:rFonts w:asciiTheme="minorHAnsi" w:hAnsiTheme="minorHAnsi"/>
              </w:rPr>
              <w:t>prosječnog godišnjeg dnevnog saobraćaja</w:t>
            </w:r>
            <w:r>
              <w:rPr>
                <w:rFonts w:asciiTheme="minorHAnsi" w:hAnsiTheme="minorHAnsi"/>
              </w:rPr>
              <w:t xml:space="preserve"> </w:t>
            </w:r>
            <w:r w:rsidRPr="007E0FE9">
              <w:rPr>
                <w:rFonts w:asciiTheme="minorHAnsi" w:hAnsiTheme="minorHAnsi"/>
              </w:rPr>
              <w:t xml:space="preserve">ili kad sezonski dnevni </w:t>
            </w:r>
            <w:r>
              <w:rPr>
                <w:rFonts w:asciiTheme="minorHAnsi" w:hAnsiTheme="minorHAnsi"/>
              </w:rPr>
              <w:t xml:space="preserve">saobraćaj </w:t>
            </w:r>
            <w:r w:rsidRPr="007E0FE9">
              <w:rPr>
                <w:rFonts w:asciiTheme="minorHAnsi" w:hAnsiTheme="minorHAnsi"/>
              </w:rPr>
              <w:t xml:space="preserve">znatno premašuje </w:t>
            </w:r>
            <w:r w:rsidR="008618B8">
              <w:rPr>
                <w:rFonts w:asciiTheme="minorHAnsi" w:hAnsiTheme="minorHAnsi"/>
              </w:rPr>
              <w:t>prosječni godišnji dnevni saobraćaj</w:t>
            </w:r>
            <w:r w:rsidRPr="007E0FE9">
              <w:rPr>
                <w:rFonts w:asciiTheme="minorHAnsi" w:hAnsiTheme="minorHAnsi"/>
              </w:rPr>
              <w:t xml:space="preserve">, </w:t>
            </w:r>
            <w:r>
              <w:rPr>
                <w:rFonts w:asciiTheme="minorHAnsi" w:hAnsiTheme="minorHAnsi"/>
              </w:rPr>
              <w:t xml:space="preserve">izvodi se dodatna procjena rizika, </w:t>
            </w:r>
            <w:r w:rsidRPr="007E0FE9">
              <w:rPr>
                <w:rFonts w:asciiTheme="minorHAnsi" w:hAnsiTheme="minorHAnsi"/>
              </w:rPr>
              <w:t xml:space="preserve">uzimajući u obzir povećanje količine </w:t>
            </w:r>
            <w:r>
              <w:rPr>
                <w:rFonts w:asciiTheme="minorHAnsi" w:hAnsiTheme="minorHAnsi"/>
              </w:rPr>
              <w:t>saobraćaja u tunelu, uzimavši u obzir zahtjeve u nastavku.</w:t>
            </w:r>
          </w:p>
        </w:tc>
        <w:tc>
          <w:tcPr>
            <w:tcW w:w="1508" w:type="dxa"/>
          </w:tcPr>
          <w:p w14:paraId="401724EF" w14:textId="77777777" w:rsidR="003846DC" w:rsidRPr="00A873A0" w:rsidRDefault="003846DC" w:rsidP="00171777">
            <w:pPr>
              <w:rPr>
                <w:rFonts w:asciiTheme="minorHAnsi" w:hAnsiTheme="minorHAnsi"/>
              </w:rPr>
            </w:pPr>
          </w:p>
        </w:tc>
      </w:tr>
      <w:tr w:rsidR="003846DC" w:rsidRPr="00A873A0" w14:paraId="12F5AB0C" w14:textId="77777777" w:rsidTr="00171777">
        <w:tc>
          <w:tcPr>
            <w:tcW w:w="9016" w:type="dxa"/>
            <w:gridSpan w:val="2"/>
          </w:tcPr>
          <w:p w14:paraId="7A61BF52" w14:textId="77777777" w:rsidR="003846DC" w:rsidRPr="00A873A0" w:rsidRDefault="003846DC" w:rsidP="00171777">
            <w:pPr>
              <w:rPr>
                <w:rFonts w:asciiTheme="minorHAnsi" w:hAnsiTheme="minorHAnsi"/>
                <w:b/>
                <w:sz w:val="28"/>
                <w:szCs w:val="28"/>
              </w:rPr>
            </w:pPr>
            <w:r w:rsidRPr="00A873A0">
              <w:rPr>
                <w:rFonts w:asciiTheme="minorHAnsi" w:hAnsiTheme="minorHAnsi"/>
                <w:b/>
                <w:sz w:val="28"/>
                <w:szCs w:val="28"/>
              </w:rPr>
              <w:t>Infrastrukturni elementi</w:t>
            </w:r>
          </w:p>
        </w:tc>
      </w:tr>
      <w:tr w:rsidR="003846DC" w:rsidRPr="00A873A0" w14:paraId="3A00512E" w14:textId="77777777" w:rsidTr="00171777">
        <w:tc>
          <w:tcPr>
            <w:tcW w:w="7508" w:type="dxa"/>
          </w:tcPr>
          <w:p w14:paraId="75AFA161" w14:textId="0C01DA90" w:rsidR="003846DC" w:rsidRPr="00A873A0" w:rsidRDefault="007E0FE9" w:rsidP="001A083A">
            <w:pPr>
              <w:rPr>
                <w:rFonts w:asciiTheme="minorHAnsi" w:hAnsiTheme="minorHAnsi"/>
                <w:b/>
              </w:rPr>
            </w:pPr>
            <w:r>
              <w:rPr>
                <w:rFonts w:asciiTheme="minorHAnsi" w:hAnsiTheme="minorHAnsi"/>
                <w:b/>
              </w:rPr>
              <w:t xml:space="preserve">Broj cijevi i </w:t>
            </w:r>
            <w:r w:rsidR="001A083A">
              <w:rPr>
                <w:rFonts w:asciiTheme="minorHAnsi" w:hAnsiTheme="minorHAnsi"/>
                <w:b/>
              </w:rPr>
              <w:t xml:space="preserve">saobraćajnih </w:t>
            </w:r>
            <w:r>
              <w:rPr>
                <w:rFonts w:asciiTheme="minorHAnsi" w:hAnsiTheme="minorHAnsi"/>
                <w:b/>
              </w:rPr>
              <w:t>traka</w:t>
            </w:r>
          </w:p>
        </w:tc>
        <w:tc>
          <w:tcPr>
            <w:tcW w:w="1508" w:type="dxa"/>
          </w:tcPr>
          <w:p w14:paraId="6DCF0504" w14:textId="77777777" w:rsidR="003846DC" w:rsidRPr="00A873A0" w:rsidRDefault="003846DC" w:rsidP="00171777">
            <w:pPr>
              <w:rPr>
                <w:rFonts w:asciiTheme="minorHAnsi" w:hAnsiTheme="minorHAnsi"/>
              </w:rPr>
            </w:pPr>
          </w:p>
        </w:tc>
      </w:tr>
      <w:tr w:rsidR="003846DC" w:rsidRPr="00A873A0" w14:paraId="20E675D5" w14:textId="77777777" w:rsidTr="00171777">
        <w:tc>
          <w:tcPr>
            <w:tcW w:w="7508" w:type="dxa"/>
          </w:tcPr>
          <w:p w14:paraId="39372CC0" w14:textId="40981371" w:rsidR="003846DC" w:rsidRPr="00A873A0" w:rsidRDefault="007E0FE9" w:rsidP="008618B8">
            <w:pPr>
              <w:rPr>
                <w:rFonts w:asciiTheme="minorHAnsi" w:hAnsiTheme="minorHAnsi"/>
              </w:rPr>
            </w:pPr>
            <w:r>
              <w:rPr>
                <w:rFonts w:asciiTheme="minorHAnsi" w:hAnsiTheme="minorHAnsi"/>
              </w:rPr>
              <w:t xml:space="preserve">Ako je obim saobraćaja veći od </w:t>
            </w:r>
            <w:r w:rsidR="003846DC" w:rsidRPr="00A873A0">
              <w:rPr>
                <w:rFonts w:asciiTheme="minorHAnsi" w:hAnsiTheme="minorHAnsi"/>
              </w:rPr>
              <w:t>10</w:t>
            </w:r>
            <w:r>
              <w:rPr>
                <w:rFonts w:asciiTheme="minorHAnsi" w:hAnsiTheme="minorHAnsi"/>
              </w:rPr>
              <w:t>.</w:t>
            </w:r>
            <w:r w:rsidR="003846DC" w:rsidRPr="00A873A0">
              <w:rPr>
                <w:rFonts w:asciiTheme="minorHAnsi" w:hAnsiTheme="minorHAnsi"/>
              </w:rPr>
              <w:t>000 vozil</w:t>
            </w:r>
            <w:r>
              <w:rPr>
                <w:rFonts w:asciiTheme="minorHAnsi" w:hAnsiTheme="minorHAnsi"/>
              </w:rPr>
              <w:t>a</w:t>
            </w:r>
            <w:r w:rsidR="003846DC" w:rsidRPr="00A873A0">
              <w:rPr>
                <w:rFonts w:asciiTheme="minorHAnsi" w:hAnsiTheme="minorHAnsi"/>
              </w:rPr>
              <w:t>/dan/</w:t>
            </w:r>
            <w:r w:rsidR="008618B8">
              <w:rPr>
                <w:rFonts w:asciiTheme="minorHAnsi" w:hAnsiTheme="minorHAnsi"/>
              </w:rPr>
              <w:t>traci</w:t>
            </w:r>
            <w:r w:rsidR="003846DC" w:rsidRPr="00A873A0">
              <w:rPr>
                <w:rFonts w:asciiTheme="minorHAnsi" w:hAnsiTheme="minorHAnsi"/>
              </w:rPr>
              <w:t xml:space="preserve">, mora </w:t>
            </w:r>
            <w:r>
              <w:rPr>
                <w:rFonts w:asciiTheme="minorHAnsi" w:hAnsiTheme="minorHAnsi"/>
              </w:rPr>
              <w:t>se i</w:t>
            </w:r>
            <w:r w:rsidR="003846DC" w:rsidRPr="00A873A0">
              <w:rPr>
                <w:rFonts w:asciiTheme="minorHAnsi" w:hAnsiTheme="minorHAnsi"/>
              </w:rPr>
              <w:t>zgraditi dvoc</w:t>
            </w:r>
            <w:r w:rsidR="008618B8">
              <w:rPr>
                <w:rFonts w:asciiTheme="minorHAnsi" w:hAnsiTheme="minorHAnsi"/>
              </w:rPr>
              <w:t>i</w:t>
            </w:r>
            <w:r>
              <w:rPr>
                <w:rFonts w:asciiTheme="minorHAnsi" w:hAnsiTheme="minorHAnsi"/>
              </w:rPr>
              <w:t>jevni tunel s</w:t>
            </w:r>
            <w:r w:rsidR="008618B8">
              <w:rPr>
                <w:rFonts w:asciiTheme="minorHAnsi" w:hAnsiTheme="minorHAnsi"/>
              </w:rPr>
              <w:t>a</w:t>
            </w:r>
            <w:r>
              <w:rPr>
                <w:rFonts w:asciiTheme="minorHAnsi" w:hAnsiTheme="minorHAnsi"/>
              </w:rPr>
              <w:t xml:space="preserve"> jednosmjernim saobraćajem.</w:t>
            </w:r>
          </w:p>
        </w:tc>
        <w:tc>
          <w:tcPr>
            <w:tcW w:w="1508" w:type="dxa"/>
          </w:tcPr>
          <w:p w14:paraId="14BC8FD4" w14:textId="77777777" w:rsidR="003846DC" w:rsidRPr="00A873A0" w:rsidRDefault="003846DC" w:rsidP="00171777">
            <w:pPr>
              <w:rPr>
                <w:rFonts w:asciiTheme="minorHAnsi" w:hAnsiTheme="minorHAnsi"/>
              </w:rPr>
            </w:pPr>
          </w:p>
        </w:tc>
      </w:tr>
      <w:tr w:rsidR="003846DC" w:rsidRPr="00A873A0" w14:paraId="0B761822" w14:textId="77777777" w:rsidTr="00171777">
        <w:tc>
          <w:tcPr>
            <w:tcW w:w="7508" w:type="dxa"/>
          </w:tcPr>
          <w:p w14:paraId="44434099" w14:textId="27C99554" w:rsidR="003846DC" w:rsidRPr="00A873A0" w:rsidRDefault="007E0FE9" w:rsidP="00171777">
            <w:pPr>
              <w:rPr>
                <w:rFonts w:asciiTheme="minorHAnsi" w:hAnsiTheme="minorHAnsi"/>
              </w:rPr>
            </w:pPr>
            <w:r>
              <w:rPr>
                <w:rFonts w:asciiTheme="minorHAnsi" w:hAnsiTheme="minorHAnsi"/>
              </w:rPr>
              <w:t>S</w:t>
            </w:r>
            <w:r w:rsidR="008618B8">
              <w:rPr>
                <w:rFonts w:asciiTheme="minorHAnsi" w:hAnsiTheme="minorHAnsi"/>
              </w:rPr>
              <w:t>a</w:t>
            </w:r>
            <w:r>
              <w:rPr>
                <w:rFonts w:asciiTheme="minorHAnsi" w:hAnsiTheme="minorHAnsi"/>
              </w:rPr>
              <w:t xml:space="preserve"> </w:t>
            </w:r>
            <w:r w:rsidR="008618B8">
              <w:rPr>
                <w:rFonts w:asciiTheme="minorHAnsi" w:hAnsiTheme="minorHAnsi"/>
              </w:rPr>
              <w:t xml:space="preserve">izuzetkom </w:t>
            </w:r>
            <w:r>
              <w:rPr>
                <w:rFonts w:asciiTheme="minorHAnsi" w:hAnsiTheme="minorHAnsi"/>
              </w:rPr>
              <w:t>zaustavn</w:t>
            </w:r>
            <w:r w:rsidR="00604403">
              <w:rPr>
                <w:rFonts w:asciiTheme="minorHAnsi" w:hAnsiTheme="minorHAnsi"/>
              </w:rPr>
              <w:t>e trake</w:t>
            </w:r>
            <w:r>
              <w:rPr>
                <w:rFonts w:asciiTheme="minorHAnsi" w:hAnsiTheme="minorHAnsi"/>
              </w:rPr>
              <w:t xml:space="preserve">, mora </w:t>
            </w:r>
            <w:r w:rsidR="003846DC" w:rsidRPr="00A873A0">
              <w:rPr>
                <w:rFonts w:asciiTheme="minorHAnsi" w:hAnsiTheme="minorHAnsi"/>
              </w:rPr>
              <w:t xml:space="preserve">biti </w:t>
            </w:r>
            <w:r>
              <w:rPr>
                <w:rFonts w:asciiTheme="minorHAnsi" w:hAnsiTheme="minorHAnsi"/>
              </w:rPr>
              <w:t xml:space="preserve">unutar i van tunela jednak broj </w:t>
            </w:r>
            <w:r w:rsidR="001A083A">
              <w:rPr>
                <w:rFonts w:asciiTheme="minorHAnsi" w:hAnsiTheme="minorHAnsi"/>
              </w:rPr>
              <w:t xml:space="preserve">saobraćajnih </w:t>
            </w:r>
            <w:r>
              <w:rPr>
                <w:rFonts w:asciiTheme="minorHAnsi" w:hAnsiTheme="minorHAnsi"/>
              </w:rPr>
              <w:t xml:space="preserve">traka. </w:t>
            </w:r>
          </w:p>
          <w:p w14:paraId="63120DB7" w14:textId="5C4D20F4" w:rsidR="003846DC" w:rsidRPr="00A873A0" w:rsidRDefault="001F3595" w:rsidP="00171777">
            <w:pPr>
              <w:rPr>
                <w:rFonts w:asciiTheme="minorHAnsi" w:hAnsiTheme="minorHAnsi"/>
              </w:rPr>
            </w:pPr>
            <w:r w:rsidRPr="001F3595">
              <w:rPr>
                <w:rFonts w:asciiTheme="minorHAnsi" w:hAnsiTheme="minorHAnsi"/>
              </w:rPr>
              <w:t xml:space="preserve">Svaka promjena broja </w:t>
            </w:r>
            <w:r w:rsidR="001A083A">
              <w:rPr>
                <w:rFonts w:asciiTheme="minorHAnsi" w:hAnsiTheme="minorHAnsi"/>
              </w:rPr>
              <w:t xml:space="preserve">saobraćajnih </w:t>
            </w:r>
            <w:r w:rsidRPr="001F3595">
              <w:rPr>
                <w:rFonts w:asciiTheme="minorHAnsi" w:hAnsiTheme="minorHAnsi"/>
              </w:rPr>
              <w:t xml:space="preserve">traka mora biti </w:t>
            </w:r>
            <w:r>
              <w:rPr>
                <w:rFonts w:asciiTheme="minorHAnsi" w:hAnsiTheme="minorHAnsi"/>
              </w:rPr>
              <w:t xml:space="preserve">izvedena </w:t>
            </w:r>
            <w:r w:rsidRPr="001F3595">
              <w:rPr>
                <w:rFonts w:asciiTheme="minorHAnsi" w:hAnsiTheme="minorHAnsi"/>
              </w:rPr>
              <w:t xml:space="preserve">na </w:t>
            </w:r>
            <w:r w:rsidR="00BE5DCA">
              <w:rPr>
                <w:rFonts w:asciiTheme="minorHAnsi" w:hAnsiTheme="minorHAnsi"/>
              </w:rPr>
              <w:t>adekvatnoj</w:t>
            </w:r>
            <w:r w:rsidR="00BA023D">
              <w:rPr>
                <w:rFonts w:asciiTheme="minorHAnsi" w:hAnsiTheme="minorHAnsi"/>
              </w:rPr>
              <w:t xml:space="preserve"> </w:t>
            </w:r>
            <w:r w:rsidRPr="001F3595">
              <w:rPr>
                <w:rFonts w:asciiTheme="minorHAnsi" w:hAnsiTheme="minorHAnsi"/>
              </w:rPr>
              <w:t xml:space="preserve">udaljenosti od </w:t>
            </w:r>
            <w:r>
              <w:rPr>
                <w:rFonts w:asciiTheme="minorHAnsi" w:hAnsiTheme="minorHAnsi"/>
              </w:rPr>
              <w:t xml:space="preserve">ulaza u </w:t>
            </w:r>
            <w:r w:rsidRPr="001F3595">
              <w:rPr>
                <w:rFonts w:asciiTheme="minorHAnsi" w:hAnsiTheme="minorHAnsi"/>
              </w:rPr>
              <w:t>tunel</w:t>
            </w:r>
            <w:r>
              <w:rPr>
                <w:rFonts w:asciiTheme="minorHAnsi" w:hAnsiTheme="minorHAnsi"/>
              </w:rPr>
              <w:t xml:space="preserve">. Ta </w:t>
            </w:r>
            <w:r w:rsidRPr="001F3595">
              <w:rPr>
                <w:rFonts w:asciiTheme="minorHAnsi" w:hAnsiTheme="minorHAnsi"/>
              </w:rPr>
              <w:t xml:space="preserve">udaljenost mora biti barem ona koju za 10 sekundi pređe vozilo </w:t>
            </w:r>
            <w:r w:rsidR="008618B8">
              <w:rPr>
                <w:rFonts w:asciiTheme="minorHAnsi" w:hAnsiTheme="minorHAnsi"/>
              </w:rPr>
              <w:t>krećući se</w:t>
            </w:r>
            <w:r w:rsidR="008618B8" w:rsidRPr="001F3595">
              <w:rPr>
                <w:rFonts w:asciiTheme="minorHAnsi" w:hAnsiTheme="minorHAnsi"/>
              </w:rPr>
              <w:t xml:space="preserve"> </w:t>
            </w:r>
            <w:r w:rsidRPr="001F3595">
              <w:rPr>
                <w:rFonts w:asciiTheme="minorHAnsi" w:hAnsiTheme="minorHAnsi"/>
              </w:rPr>
              <w:t xml:space="preserve">najvećom </w:t>
            </w:r>
            <w:r w:rsidR="00E74171">
              <w:rPr>
                <w:rFonts w:asciiTheme="minorHAnsi" w:hAnsiTheme="minorHAnsi"/>
              </w:rPr>
              <w:t>dozvoljenom</w:t>
            </w:r>
            <w:r w:rsidRPr="001F3595">
              <w:rPr>
                <w:rFonts w:asciiTheme="minorHAnsi" w:hAnsiTheme="minorHAnsi"/>
              </w:rPr>
              <w:t xml:space="preserve"> brzinom.</w:t>
            </w:r>
          </w:p>
          <w:p w14:paraId="46A5010B" w14:textId="77777777" w:rsidR="003846DC" w:rsidRPr="00A873A0" w:rsidRDefault="003846DC" w:rsidP="00171777">
            <w:pPr>
              <w:rPr>
                <w:rFonts w:asciiTheme="minorHAnsi" w:hAnsiTheme="minorHAnsi"/>
              </w:rPr>
            </w:pPr>
            <w:r w:rsidRPr="00A873A0">
              <w:rPr>
                <w:rFonts w:asciiTheme="minorHAnsi" w:hAnsiTheme="minorHAnsi"/>
              </w:rPr>
              <w:t>Pri 100 km/h je to 280 m.</w:t>
            </w:r>
          </w:p>
          <w:p w14:paraId="4325DB7D" w14:textId="77777777" w:rsidR="003846DC" w:rsidRPr="00A873A0" w:rsidRDefault="003846DC" w:rsidP="00171777">
            <w:pPr>
              <w:rPr>
                <w:rFonts w:asciiTheme="minorHAnsi" w:hAnsiTheme="minorHAnsi"/>
              </w:rPr>
            </w:pPr>
            <w:r w:rsidRPr="00A873A0">
              <w:rPr>
                <w:rFonts w:asciiTheme="minorHAnsi" w:hAnsiTheme="minorHAnsi"/>
              </w:rPr>
              <w:t>Pri 80 km/h je to 220 m.</w:t>
            </w:r>
          </w:p>
          <w:p w14:paraId="1E6211BF" w14:textId="7CD61E67" w:rsidR="003846DC" w:rsidRPr="00A873A0" w:rsidRDefault="00FB581C" w:rsidP="008E5ADB">
            <w:pPr>
              <w:rPr>
                <w:rFonts w:asciiTheme="minorHAnsi" w:hAnsiTheme="minorHAnsi"/>
              </w:rPr>
            </w:pPr>
            <w:r>
              <w:rPr>
                <w:rFonts w:asciiTheme="minorHAnsi" w:hAnsiTheme="minorHAnsi"/>
              </w:rPr>
              <w:t>Ukoliko konfiguracija terena to spr</w:t>
            </w:r>
            <w:r w:rsidR="008618B8">
              <w:rPr>
                <w:rFonts w:asciiTheme="minorHAnsi" w:hAnsiTheme="minorHAnsi"/>
              </w:rPr>
              <w:t>i</w:t>
            </w:r>
            <w:r>
              <w:rPr>
                <w:rFonts w:asciiTheme="minorHAnsi" w:hAnsiTheme="minorHAnsi"/>
              </w:rPr>
              <w:t xml:space="preserve">ječava, za poboljšanje bezbjednosti saobraćaja se izvode dodatne i/ili </w:t>
            </w:r>
            <w:r w:rsidR="008E5ADB">
              <w:rPr>
                <w:rFonts w:asciiTheme="minorHAnsi" w:hAnsiTheme="minorHAnsi"/>
              </w:rPr>
              <w:t xml:space="preserve">pojačane </w:t>
            </w:r>
            <w:r>
              <w:rPr>
                <w:rFonts w:asciiTheme="minorHAnsi" w:hAnsiTheme="minorHAnsi"/>
              </w:rPr>
              <w:t>mjere.</w:t>
            </w:r>
          </w:p>
        </w:tc>
        <w:tc>
          <w:tcPr>
            <w:tcW w:w="1508" w:type="dxa"/>
          </w:tcPr>
          <w:p w14:paraId="334F7CDE" w14:textId="77777777" w:rsidR="003846DC" w:rsidRPr="00A873A0" w:rsidRDefault="003846DC" w:rsidP="00171777">
            <w:pPr>
              <w:rPr>
                <w:rFonts w:asciiTheme="minorHAnsi" w:hAnsiTheme="minorHAnsi"/>
              </w:rPr>
            </w:pPr>
          </w:p>
        </w:tc>
      </w:tr>
      <w:tr w:rsidR="003846DC" w:rsidRPr="00A873A0" w14:paraId="19ABF65E" w14:textId="77777777" w:rsidTr="00171777">
        <w:tc>
          <w:tcPr>
            <w:tcW w:w="7508" w:type="dxa"/>
          </w:tcPr>
          <w:p w14:paraId="4C888EC4" w14:textId="72E11139" w:rsidR="003846DC" w:rsidRPr="00A873A0" w:rsidRDefault="003846DC" w:rsidP="00CD4682">
            <w:pPr>
              <w:rPr>
                <w:rFonts w:asciiTheme="minorHAnsi" w:hAnsiTheme="minorHAnsi"/>
                <w:b/>
              </w:rPr>
            </w:pPr>
            <w:r w:rsidRPr="00A873A0">
              <w:rPr>
                <w:rFonts w:asciiTheme="minorHAnsi" w:hAnsiTheme="minorHAnsi"/>
                <w:b/>
              </w:rPr>
              <w:t xml:space="preserve">Geometrija </w:t>
            </w:r>
            <w:r w:rsidR="00CD4682">
              <w:rPr>
                <w:rFonts w:asciiTheme="minorHAnsi" w:hAnsiTheme="minorHAnsi"/>
                <w:b/>
              </w:rPr>
              <w:t>tunela</w:t>
            </w:r>
          </w:p>
        </w:tc>
        <w:tc>
          <w:tcPr>
            <w:tcW w:w="1508" w:type="dxa"/>
          </w:tcPr>
          <w:p w14:paraId="2DD9DACF" w14:textId="77777777" w:rsidR="003846DC" w:rsidRPr="00A873A0" w:rsidRDefault="003846DC" w:rsidP="00171777">
            <w:pPr>
              <w:rPr>
                <w:rFonts w:asciiTheme="minorHAnsi" w:hAnsiTheme="minorHAnsi"/>
              </w:rPr>
            </w:pPr>
          </w:p>
        </w:tc>
      </w:tr>
      <w:tr w:rsidR="003846DC" w:rsidRPr="00A873A0" w14:paraId="30F7D8B0" w14:textId="77777777" w:rsidTr="00171777">
        <w:tc>
          <w:tcPr>
            <w:tcW w:w="7508" w:type="dxa"/>
          </w:tcPr>
          <w:p w14:paraId="75172C57" w14:textId="0C43C8B5" w:rsidR="003846DC" w:rsidRPr="00A873A0" w:rsidRDefault="00E8069C" w:rsidP="008618B8">
            <w:pPr>
              <w:rPr>
                <w:rFonts w:asciiTheme="minorHAnsi" w:hAnsiTheme="minorHAnsi"/>
              </w:rPr>
            </w:pPr>
            <w:r w:rsidRPr="00E8069C">
              <w:rPr>
                <w:rFonts w:asciiTheme="minorHAnsi" w:hAnsiTheme="minorHAnsi"/>
              </w:rPr>
              <w:t>U tunelima s</w:t>
            </w:r>
            <w:r w:rsidR="008618B8">
              <w:rPr>
                <w:rFonts w:asciiTheme="minorHAnsi" w:hAnsiTheme="minorHAnsi"/>
              </w:rPr>
              <w:t>a</w:t>
            </w:r>
            <w:r w:rsidRPr="00E8069C">
              <w:rPr>
                <w:rFonts w:asciiTheme="minorHAnsi" w:hAnsiTheme="minorHAnsi"/>
              </w:rPr>
              <w:t xml:space="preserve"> </w:t>
            </w:r>
            <w:r w:rsidR="00166587">
              <w:rPr>
                <w:rFonts w:asciiTheme="minorHAnsi" w:hAnsiTheme="minorHAnsi"/>
              </w:rPr>
              <w:t>uzdužnim na</w:t>
            </w:r>
            <w:r w:rsidR="0079413C">
              <w:rPr>
                <w:rFonts w:asciiTheme="minorHAnsi" w:hAnsiTheme="minorHAnsi"/>
              </w:rPr>
              <w:t xml:space="preserve">gibom </w:t>
            </w:r>
            <w:r w:rsidRPr="00E8069C">
              <w:rPr>
                <w:rFonts w:asciiTheme="minorHAnsi" w:hAnsiTheme="minorHAnsi"/>
              </w:rPr>
              <w:t>većim od 3 %</w:t>
            </w:r>
            <w:r w:rsidR="00166587">
              <w:rPr>
                <w:rFonts w:asciiTheme="minorHAnsi" w:hAnsiTheme="minorHAnsi"/>
              </w:rPr>
              <w:t>,</w:t>
            </w:r>
            <w:r w:rsidRPr="00E8069C">
              <w:rPr>
                <w:rFonts w:asciiTheme="minorHAnsi" w:hAnsiTheme="minorHAnsi"/>
              </w:rPr>
              <w:t xml:space="preserve"> na </w:t>
            </w:r>
            <w:r w:rsidR="008618B8">
              <w:rPr>
                <w:rFonts w:asciiTheme="minorHAnsi" w:hAnsiTheme="minorHAnsi"/>
              </w:rPr>
              <w:t>osnovu</w:t>
            </w:r>
            <w:r w:rsidR="008618B8" w:rsidRPr="00E8069C">
              <w:rPr>
                <w:rFonts w:asciiTheme="minorHAnsi" w:hAnsiTheme="minorHAnsi"/>
              </w:rPr>
              <w:t xml:space="preserve"> </w:t>
            </w:r>
            <w:r w:rsidRPr="00E8069C">
              <w:rPr>
                <w:rFonts w:asciiTheme="minorHAnsi" w:hAnsiTheme="minorHAnsi"/>
              </w:rPr>
              <w:t xml:space="preserve">analize rizika poduzimaju se dodatne i/ili pojačane mjere za poboljšanje </w:t>
            </w:r>
            <w:r w:rsidR="0079413C">
              <w:rPr>
                <w:rFonts w:asciiTheme="minorHAnsi" w:hAnsiTheme="minorHAnsi"/>
              </w:rPr>
              <w:t>bezbjednosti.</w:t>
            </w:r>
          </w:p>
        </w:tc>
        <w:tc>
          <w:tcPr>
            <w:tcW w:w="1508" w:type="dxa"/>
          </w:tcPr>
          <w:p w14:paraId="150D0EA7" w14:textId="77777777" w:rsidR="003846DC" w:rsidRPr="00A873A0" w:rsidRDefault="003846DC" w:rsidP="00171777">
            <w:pPr>
              <w:rPr>
                <w:rFonts w:asciiTheme="minorHAnsi" w:hAnsiTheme="minorHAnsi"/>
              </w:rPr>
            </w:pPr>
          </w:p>
        </w:tc>
      </w:tr>
      <w:tr w:rsidR="003846DC" w:rsidRPr="00A873A0" w14:paraId="281BEB71" w14:textId="77777777" w:rsidTr="00171777">
        <w:tc>
          <w:tcPr>
            <w:tcW w:w="7508" w:type="dxa"/>
          </w:tcPr>
          <w:p w14:paraId="2F409E5F" w14:textId="1C2B7DD1" w:rsidR="003846DC" w:rsidRPr="00A873A0" w:rsidRDefault="003A4234" w:rsidP="008618B8">
            <w:pPr>
              <w:rPr>
                <w:rFonts w:asciiTheme="minorHAnsi" w:hAnsiTheme="minorHAnsi"/>
              </w:rPr>
            </w:pPr>
            <w:r w:rsidRPr="003A4234">
              <w:rPr>
                <w:rFonts w:asciiTheme="minorHAnsi" w:hAnsiTheme="minorHAnsi"/>
              </w:rPr>
              <w:t>Ako je širina vozn</w:t>
            </w:r>
            <w:r w:rsidR="00604403">
              <w:rPr>
                <w:rFonts w:asciiTheme="minorHAnsi" w:hAnsiTheme="minorHAnsi"/>
              </w:rPr>
              <w:t xml:space="preserve">e trake </w:t>
            </w:r>
            <w:r>
              <w:rPr>
                <w:rFonts w:asciiTheme="minorHAnsi" w:hAnsiTheme="minorHAnsi"/>
              </w:rPr>
              <w:t xml:space="preserve">za spora vozila </w:t>
            </w:r>
            <w:r w:rsidRPr="003A4234">
              <w:rPr>
                <w:rFonts w:asciiTheme="minorHAnsi" w:hAnsiTheme="minorHAnsi"/>
              </w:rPr>
              <w:t>manja od 3,5 m, a teretnim vozilima</w:t>
            </w:r>
            <w:r w:rsidR="008618B8">
              <w:rPr>
                <w:rFonts w:asciiTheme="minorHAnsi" w:hAnsiTheme="minorHAnsi"/>
              </w:rPr>
              <w:t xml:space="preserve"> je</w:t>
            </w:r>
            <w:r w:rsidRPr="003A4234">
              <w:rPr>
                <w:rFonts w:asciiTheme="minorHAnsi" w:hAnsiTheme="minorHAnsi"/>
              </w:rPr>
              <w:t xml:space="preserve"> dopuštena vožnja, na temelju analize rizika moraju se poduzeti dodatne i/ili pojačane mjere za poboljšanje </w:t>
            </w:r>
            <w:r>
              <w:rPr>
                <w:rFonts w:asciiTheme="minorHAnsi" w:hAnsiTheme="minorHAnsi"/>
              </w:rPr>
              <w:t>bezbjednosti</w:t>
            </w:r>
            <w:r w:rsidRPr="003A4234">
              <w:rPr>
                <w:rFonts w:asciiTheme="minorHAnsi" w:hAnsiTheme="minorHAnsi"/>
              </w:rPr>
              <w:t>.</w:t>
            </w:r>
          </w:p>
        </w:tc>
        <w:tc>
          <w:tcPr>
            <w:tcW w:w="1508" w:type="dxa"/>
          </w:tcPr>
          <w:p w14:paraId="5D087275" w14:textId="77777777" w:rsidR="003846DC" w:rsidRPr="00A873A0" w:rsidRDefault="003846DC" w:rsidP="00171777">
            <w:pPr>
              <w:rPr>
                <w:rFonts w:asciiTheme="minorHAnsi" w:hAnsiTheme="minorHAnsi"/>
              </w:rPr>
            </w:pPr>
          </w:p>
        </w:tc>
      </w:tr>
      <w:tr w:rsidR="003846DC" w:rsidRPr="00A873A0" w14:paraId="3B9AFD78" w14:textId="77777777" w:rsidTr="00171777">
        <w:tc>
          <w:tcPr>
            <w:tcW w:w="7508" w:type="dxa"/>
          </w:tcPr>
          <w:p w14:paraId="522407F8" w14:textId="040B2FE2" w:rsidR="003846DC" w:rsidRPr="00A873A0" w:rsidRDefault="00AB24E0" w:rsidP="00171777">
            <w:pPr>
              <w:rPr>
                <w:rFonts w:asciiTheme="minorHAnsi" w:hAnsiTheme="minorHAnsi"/>
                <w:b/>
              </w:rPr>
            </w:pPr>
            <w:r>
              <w:rPr>
                <w:rFonts w:asciiTheme="minorHAnsi" w:hAnsiTheme="minorHAnsi"/>
                <w:b/>
              </w:rPr>
              <w:t>Pute</w:t>
            </w:r>
            <w:r w:rsidR="003A4234" w:rsidRPr="003A4234">
              <w:rPr>
                <w:rFonts w:asciiTheme="minorHAnsi" w:hAnsiTheme="minorHAnsi"/>
                <w:b/>
              </w:rPr>
              <w:t>vi za bijeg i izlazi u slučajevima opasnosti</w:t>
            </w:r>
          </w:p>
        </w:tc>
        <w:tc>
          <w:tcPr>
            <w:tcW w:w="1508" w:type="dxa"/>
          </w:tcPr>
          <w:p w14:paraId="4B529E98" w14:textId="77777777" w:rsidR="003846DC" w:rsidRPr="00A873A0" w:rsidRDefault="003846DC" w:rsidP="00171777">
            <w:pPr>
              <w:rPr>
                <w:rFonts w:asciiTheme="minorHAnsi" w:hAnsiTheme="minorHAnsi"/>
              </w:rPr>
            </w:pPr>
          </w:p>
        </w:tc>
      </w:tr>
      <w:tr w:rsidR="003846DC" w:rsidRPr="00A873A0" w14:paraId="2AB06BB7" w14:textId="77777777" w:rsidTr="00171777">
        <w:tc>
          <w:tcPr>
            <w:tcW w:w="7508" w:type="dxa"/>
            <w:shd w:val="clear" w:color="auto" w:fill="D9D9D9" w:themeFill="background1" w:themeFillShade="D9"/>
          </w:tcPr>
          <w:p w14:paraId="02BF38A6" w14:textId="21CB6757" w:rsidR="003846DC" w:rsidRPr="00A873A0" w:rsidRDefault="00F02356" w:rsidP="001A083A">
            <w:pPr>
              <w:rPr>
                <w:rFonts w:asciiTheme="minorHAnsi" w:hAnsiTheme="minorHAnsi"/>
              </w:rPr>
            </w:pPr>
            <w:r w:rsidRPr="00F02356">
              <w:rPr>
                <w:rFonts w:asciiTheme="minorHAnsi" w:hAnsiTheme="minorHAnsi"/>
              </w:rPr>
              <w:t xml:space="preserve">U novim tunelima bez </w:t>
            </w:r>
            <w:r>
              <w:rPr>
                <w:rFonts w:asciiTheme="minorHAnsi" w:hAnsiTheme="minorHAnsi"/>
              </w:rPr>
              <w:t xml:space="preserve">zaustavne trake moraju se </w:t>
            </w:r>
            <w:r w:rsidRPr="00F02356">
              <w:rPr>
                <w:rFonts w:asciiTheme="minorHAnsi" w:hAnsiTheme="minorHAnsi"/>
              </w:rPr>
              <w:t>predvidjet</w:t>
            </w:r>
            <w:r>
              <w:rPr>
                <w:rFonts w:asciiTheme="minorHAnsi" w:hAnsiTheme="minorHAnsi"/>
              </w:rPr>
              <w:t>i</w:t>
            </w:r>
            <w:r w:rsidR="00822D29">
              <w:rPr>
                <w:rFonts w:asciiTheme="minorHAnsi" w:hAnsiTheme="minorHAnsi"/>
              </w:rPr>
              <w:t xml:space="preserve"> </w:t>
            </w:r>
            <w:r w:rsidRPr="00F02356">
              <w:rPr>
                <w:rFonts w:asciiTheme="minorHAnsi" w:hAnsiTheme="minorHAnsi"/>
              </w:rPr>
              <w:t>pješačk</w:t>
            </w:r>
            <w:r w:rsidR="00822D29">
              <w:rPr>
                <w:rFonts w:asciiTheme="minorHAnsi" w:hAnsiTheme="minorHAnsi"/>
              </w:rPr>
              <w:t xml:space="preserve">e staze, uzdignute ili neuzdignute, </w:t>
            </w:r>
            <w:r w:rsidRPr="00F02356">
              <w:rPr>
                <w:rFonts w:asciiTheme="minorHAnsi" w:hAnsiTheme="minorHAnsi"/>
              </w:rPr>
              <w:t xml:space="preserve">za korisnike tunela u slučaju kvara ili </w:t>
            </w:r>
            <w:r w:rsidR="00454045">
              <w:rPr>
                <w:rFonts w:asciiTheme="minorHAnsi" w:hAnsiTheme="minorHAnsi"/>
              </w:rPr>
              <w:t>saobraćajn</w:t>
            </w:r>
            <w:r w:rsidR="008618B8">
              <w:rPr>
                <w:rFonts w:asciiTheme="minorHAnsi" w:hAnsiTheme="minorHAnsi"/>
              </w:rPr>
              <w:t>e</w:t>
            </w:r>
            <w:r w:rsidR="00454045">
              <w:rPr>
                <w:rFonts w:asciiTheme="minorHAnsi" w:hAnsiTheme="minorHAnsi"/>
              </w:rPr>
              <w:t xml:space="preserve"> nezgode</w:t>
            </w:r>
            <w:r w:rsidRPr="00F02356">
              <w:rPr>
                <w:rFonts w:asciiTheme="minorHAnsi" w:hAnsiTheme="minorHAnsi"/>
              </w:rPr>
              <w:t>. Ta</w:t>
            </w:r>
            <w:r w:rsidR="00D62DC8">
              <w:rPr>
                <w:rFonts w:asciiTheme="minorHAnsi" w:hAnsiTheme="minorHAnsi"/>
              </w:rPr>
              <w:t xml:space="preserve">j se zahtjev </w:t>
            </w:r>
            <w:r w:rsidRPr="00F02356">
              <w:rPr>
                <w:rFonts w:asciiTheme="minorHAnsi" w:hAnsiTheme="minorHAnsi"/>
              </w:rPr>
              <w:t xml:space="preserve">ne primjenjuje </w:t>
            </w:r>
            <w:r w:rsidR="00822D29">
              <w:rPr>
                <w:rFonts w:asciiTheme="minorHAnsi" w:hAnsiTheme="minorHAnsi"/>
              </w:rPr>
              <w:t xml:space="preserve">ukoliko </w:t>
            </w:r>
            <w:r w:rsidRPr="00F02356">
              <w:rPr>
                <w:rFonts w:asciiTheme="minorHAnsi" w:hAnsiTheme="minorHAnsi"/>
              </w:rPr>
              <w:t xml:space="preserve">građevinske </w:t>
            </w:r>
            <w:r w:rsidR="004F2FB0">
              <w:rPr>
                <w:rFonts w:asciiTheme="minorHAnsi" w:hAnsiTheme="minorHAnsi"/>
              </w:rPr>
              <w:t xml:space="preserve">karakteristike </w:t>
            </w:r>
            <w:r w:rsidRPr="00F02356">
              <w:rPr>
                <w:rFonts w:asciiTheme="minorHAnsi" w:hAnsiTheme="minorHAnsi"/>
              </w:rPr>
              <w:t>tunela to ne dopuštaju ili dopuštaju uz ne</w:t>
            </w:r>
            <w:r w:rsidR="008618B8">
              <w:rPr>
                <w:rFonts w:asciiTheme="minorHAnsi" w:hAnsiTheme="minorHAnsi"/>
              </w:rPr>
              <w:t>s</w:t>
            </w:r>
            <w:r w:rsidRPr="00F02356">
              <w:rPr>
                <w:rFonts w:asciiTheme="minorHAnsi" w:hAnsiTheme="minorHAnsi"/>
              </w:rPr>
              <w:t>razmjeran trošak, a tunel je jednosmjeran i</w:t>
            </w:r>
            <w:r w:rsidR="00F809B4">
              <w:rPr>
                <w:rFonts w:asciiTheme="minorHAnsi" w:hAnsiTheme="minorHAnsi"/>
              </w:rPr>
              <w:t xml:space="preserve"> opremljen stalnim nadzorom i sistemom </w:t>
            </w:r>
            <w:r w:rsidRPr="00F02356">
              <w:rPr>
                <w:rFonts w:asciiTheme="minorHAnsi" w:hAnsiTheme="minorHAnsi"/>
              </w:rPr>
              <w:t xml:space="preserve">za zatvaranje </w:t>
            </w:r>
            <w:r w:rsidR="001A083A">
              <w:rPr>
                <w:rFonts w:asciiTheme="minorHAnsi" w:hAnsiTheme="minorHAnsi"/>
              </w:rPr>
              <w:t xml:space="preserve">saobraćajnih </w:t>
            </w:r>
            <w:r w:rsidR="005148A2">
              <w:rPr>
                <w:rFonts w:asciiTheme="minorHAnsi" w:hAnsiTheme="minorHAnsi"/>
              </w:rPr>
              <w:t>traka</w:t>
            </w:r>
            <w:r w:rsidRPr="00F02356">
              <w:rPr>
                <w:rFonts w:asciiTheme="minorHAnsi" w:hAnsiTheme="minorHAnsi"/>
              </w:rPr>
              <w:t>.</w:t>
            </w:r>
          </w:p>
        </w:tc>
        <w:tc>
          <w:tcPr>
            <w:tcW w:w="1508" w:type="dxa"/>
            <w:shd w:val="clear" w:color="auto" w:fill="D9D9D9" w:themeFill="background1" w:themeFillShade="D9"/>
          </w:tcPr>
          <w:p w14:paraId="7CECFCF0" w14:textId="77777777" w:rsidR="003846DC" w:rsidRPr="00A873A0" w:rsidRDefault="003846DC" w:rsidP="00171777">
            <w:pPr>
              <w:rPr>
                <w:rFonts w:asciiTheme="minorHAnsi" w:hAnsiTheme="minorHAnsi"/>
              </w:rPr>
            </w:pPr>
          </w:p>
        </w:tc>
      </w:tr>
      <w:tr w:rsidR="003846DC" w:rsidRPr="00A873A0" w14:paraId="39EFE8EA" w14:textId="77777777" w:rsidTr="00171777">
        <w:tc>
          <w:tcPr>
            <w:tcW w:w="7508" w:type="dxa"/>
          </w:tcPr>
          <w:p w14:paraId="4D2124DF" w14:textId="15F3033D" w:rsidR="003846DC" w:rsidRPr="00A873A0" w:rsidRDefault="00333007" w:rsidP="00634063">
            <w:pPr>
              <w:rPr>
                <w:rFonts w:asciiTheme="minorHAnsi" w:hAnsiTheme="minorHAnsi"/>
              </w:rPr>
            </w:pPr>
            <w:r w:rsidRPr="00333007">
              <w:rPr>
                <w:rFonts w:asciiTheme="minorHAnsi" w:hAnsiTheme="minorHAnsi"/>
              </w:rPr>
              <w:t xml:space="preserve">U postojećim tunelima gdje ne postoji </w:t>
            </w:r>
            <w:r w:rsidR="00634063">
              <w:rPr>
                <w:rFonts w:asciiTheme="minorHAnsi" w:hAnsiTheme="minorHAnsi"/>
              </w:rPr>
              <w:t xml:space="preserve">zaustavna traka niti pješačke staze, </w:t>
            </w:r>
            <w:r w:rsidRPr="00333007">
              <w:rPr>
                <w:rFonts w:asciiTheme="minorHAnsi" w:hAnsiTheme="minorHAnsi"/>
              </w:rPr>
              <w:t>moraju se p</w:t>
            </w:r>
            <w:r w:rsidR="00634063">
              <w:rPr>
                <w:rFonts w:asciiTheme="minorHAnsi" w:hAnsiTheme="minorHAnsi"/>
              </w:rPr>
              <w:t xml:space="preserve">reduzeti </w:t>
            </w:r>
            <w:r w:rsidRPr="00333007">
              <w:rPr>
                <w:rFonts w:asciiTheme="minorHAnsi" w:hAnsiTheme="minorHAnsi"/>
              </w:rPr>
              <w:t xml:space="preserve">dodatne i/ili pojačane mjere za </w:t>
            </w:r>
            <w:r w:rsidR="00D44DB5" w:rsidRPr="003A4234">
              <w:rPr>
                <w:rFonts w:asciiTheme="minorHAnsi" w:hAnsiTheme="minorHAnsi"/>
              </w:rPr>
              <w:t xml:space="preserve">poboljšanje </w:t>
            </w:r>
            <w:r w:rsidR="00D44DB5">
              <w:rPr>
                <w:rFonts w:asciiTheme="minorHAnsi" w:hAnsiTheme="minorHAnsi"/>
              </w:rPr>
              <w:t>bezbjednosti</w:t>
            </w:r>
            <w:r w:rsidR="00D44DB5" w:rsidRPr="003A4234">
              <w:rPr>
                <w:rFonts w:asciiTheme="minorHAnsi" w:hAnsiTheme="minorHAnsi"/>
              </w:rPr>
              <w:t>.</w:t>
            </w:r>
          </w:p>
        </w:tc>
        <w:tc>
          <w:tcPr>
            <w:tcW w:w="1508" w:type="dxa"/>
          </w:tcPr>
          <w:p w14:paraId="0B904D3E" w14:textId="77777777" w:rsidR="003846DC" w:rsidRPr="00A873A0" w:rsidRDefault="003846DC" w:rsidP="00171777">
            <w:pPr>
              <w:rPr>
                <w:rFonts w:asciiTheme="minorHAnsi" w:hAnsiTheme="minorHAnsi"/>
              </w:rPr>
            </w:pPr>
          </w:p>
        </w:tc>
      </w:tr>
      <w:tr w:rsidR="003846DC" w:rsidRPr="00A873A0" w14:paraId="19CA287C" w14:textId="77777777" w:rsidTr="00171777">
        <w:tc>
          <w:tcPr>
            <w:tcW w:w="7508" w:type="dxa"/>
            <w:shd w:val="clear" w:color="auto" w:fill="D9D9D9" w:themeFill="background1" w:themeFillShade="D9"/>
          </w:tcPr>
          <w:p w14:paraId="43C724FC" w14:textId="2C0FDD2F" w:rsidR="007B67BF" w:rsidRPr="00B73931" w:rsidRDefault="000E7313" w:rsidP="008618B8">
            <w:pPr>
              <w:rPr>
                <w:rFonts w:asciiTheme="minorHAnsi" w:hAnsiTheme="minorHAnsi"/>
              </w:rPr>
            </w:pPr>
            <w:r w:rsidRPr="00AE3893">
              <w:rPr>
                <w:rFonts w:asciiTheme="minorHAnsi" w:hAnsiTheme="minorHAnsi"/>
              </w:rPr>
              <w:t xml:space="preserve">U svakom slučaju u novim tunelima izlazi za slučaj opasnosti moraju se napraviti ako je </w:t>
            </w:r>
            <w:r w:rsidR="008618B8">
              <w:rPr>
                <w:rFonts w:asciiTheme="minorHAnsi" w:hAnsiTheme="minorHAnsi"/>
              </w:rPr>
              <w:t>gustina saobraćaja</w:t>
            </w:r>
            <w:r w:rsidRPr="00AE3893">
              <w:rPr>
                <w:rFonts w:asciiTheme="minorHAnsi" w:hAnsiTheme="minorHAnsi"/>
              </w:rPr>
              <w:t xml:space="preserve"> veća od 2</w:t>
            </w:r>
            <w:r w:rsidR="007B67BF">
              <w:rPr>
                <w:rFonts w:asciiTheme="minorHAnsi" w:hAnsiTheme="minorHAnsi"/>
              </w:rPr>
              <w:t>.</w:t>
            </w:r>
            <w:r w:rsidRPr="00AE3893">
              <w:rPr>
                <w:rFonts w:asciiTheme="minorHAnsi" w:hAnsiTheme="minorHAnsi"/>
              </w:rPr>
              <w:t>000 vozila po vozno</w:t>
            </w:r>
            <w:r w:rsidR="00CE2133">
              <w:rPr>
                <w:rFonts w:asciiTheme="minorHAnsi" w:hAnsiTheme="minorHAnsi"/>
              </w:rPr>
              <w:t>j traci</w:t>
            </w:r>
            <w:r w:rsidR="00AE3893" w:rsidRPr="00AE3893">
              <w:rPr>
                <w:rFonts w:asciiTheme="minorHAnsi" w:hAnsiTheme="minorHAnsi"/>
              </w:rPr>
              <w:t>.</w:t>
            </w:r>
          </w:p>
        </w:tc>
        <w:tc>
          <w:tcPr>
            <w:tcW w:w="1508" w:type="dxa"/>
            <w:shd w:val="clear" w:color="auto" w:fill="D9D9D9" w:themeFill="background1" w:themeFillShade="D9"/>
          </w:tcPr>
          <w:p w14:paraId="49E2B86E" w14:textId="77777777" w:rsidR="003846DC" w:rsidRPr="00A873A0" w:rsidRDefault="003846DC" w:rsidP="00171777">
            <w:pPr>
              <w:rPr>
                <w:rFonts w:asciiTheme="minorHAnsi" w:hAnsiTheme="minorHAnsi"/>
              </w:rPr>
            </w:pPr>
          </w:p>
        </w:tc>
      </w:tr>
      <w:tr w:rsidR="00171777" w:rsidRPr="00A873A0" w14:paraId="172D37AA" w14:textId="77777777" w:rsidTr="00171777">
        <w:tc>
          <w:tcPr>
            <w:tcW w:w="7508" w:type="dxa"/>
          </w:tcPr>
          <w:p w14:paraId="3B181AFC" w14:textId="332D1E69" w:rsidR="00171777" w:rsidRPr="00AE3893" w:rsidRDefault="00171777" w:rsidP="008618B8">
            <w:pPr>
              <w:rPr>
                <w:rFonts w:asciiTheme="minorHAnsi" w:hAnsiTheme="minorHAnsi"/>
              </w:rPr>
            </w:pPr>
            <w:r w:rsidRPr="00B73931">
              <w:rPr>
                <w:rFonts w:asciiTheme="minorHAnsi" w:hAnsiTheme="minorHAnsi"/>
              </w:rPr>
              <w:t>U postojećim tunelima du</w:t>
            </w:r>
            <w:r w:rsidR="008618B8">
              <w:rPr>
                <w:rFonts w:asciiTheme="minorHAnsi" w:hAnsiTheme="minorHAnsi"/>
              </w:rPr>
              <w:t>ž</w:t>
            </w:r>
            <w:r w:rsidRPr="00B73931">
              <w:rPr>
                <w:rFonts w:asciiTheme="minorHAnsi" w:hAnsiTheme="minorHAnsi"/>
              </w:rPr>
              <w:t xml:space="preserve">im od 1.000 m s </w:t>
            </w:r>
            <w:r w:rsidR="008618B8">
              <w:rPr>
                <w:rFonts w:asciiTheme="minorHAnsi" w:hAnsiTheme="minorHAnsi"/>
              </w:rPr>
              <w:t>gustinom saobraćaja</w:t>
            </w:r>
            <w:r w:rsidRPr="00B73931">
              <w:rPr>
                <w:rFonts w:asciiTheme="minorHAnsi" w:hAnsiTheme="minorHAnsi"/>
              </w:rPr>
              <w:t xml:space="preserve"> većom od 2.000 vozila po vozno</w:t>
            </w:r>
            <w:r w:rsidR="00CF594D">
              <w:rPr>
                <w:rFonts w:asciiTheme="minorHAnsi" w:hAnsiTheme="minorHAnsi"/>
              </w:rPr>
              <w:t>j traci</w:t>
            </w:r>
            <w:r w:rsidRPr="00B73931">
              <w:rPr>
                <w:rFonts w:asciiTheme="minorHAnsi" w:hAnsiTheme="minorHAnsi"/>
              </w:rPr>
              <w:t xml:space="preserve">, mora se procijeniti </w:t>
            </w:r>
            <w:r w:rsidR="008618B8">
              <w:rPr>
                <w:rFonts w:asciiTheme="minorHAnsi" w:hAnsiTheme="minorHAnsi"/>
              </w:rPr>
              <w:t>izvodljivost</w:t>
            </w:r>
            <w:r w:rsidR="008618B8" w:rsidRPr="00B73931">
              <w:rPr>
                <w:rFonts w:asciiTheme="minorHAnsi" w:hAnsiTheme="minorHAnsi"/>
              </w:rPr>
              <w:t xml:space="preserve"> </w:t>
            </w:r>
            <w:r w:rsidRPr="00B73931">
              <w:rPr>
                <w:rFonts w:asciiTheme="minorHAnsi" w:hAnsiTheme="minorHAnsi"/>
              </w:rPr>
              <w:t>i djelotvornost primjene novih izlaza za slučaj opasnosti.</w:t>
            </w:r>
          </w:p>
        </w:tc>
        <w:tc>
          <w:tcPr>
            <w:tcW w:w="1508" w:type="dxa"/>
          </w:tcPr>
          <w:p w14:paraId="26D0111C" w14:textId="77777777" w:rsidR="00171777" w:rsidRPr="00A873A0" w:rsidRDefault="00171777" w:rsidP="00171777">
            <w:pPr>
              <w:rPr>
                <w:rFonts w:asciiTheme="minorHAnsi" w:hAnsiTheme="minorHAnsi"/>
              </w:rPr>
            </w:pPr>
          </w:p>
        </w:tc>
      </w:tr>
      <w:tr w:rsidR="003846DC" w:rsidRPr="00A873A0" w14:paraId="6F66D098" w14:textId="77777777" w:rsidTr="00171777">
        <w:tc>
          <w:tcPr>
            <w:tcW w:w="7508" w:type="dxa"/>
          </w:tcPr>
          <w:p w14:paraId="085B32AF" w14:textId="716159DD" w:rsidR="003846DC" w:rsidRPr="004A0641" w:rsidRDefault="0080454C" w:rsidP="008618B8">
            <w:pPr>
              <w:rPr>
                <w:rFonts w:asciiTheme="minorHAnsi" w:hAnsiTheme="minorHAnsi"/>
              </w:rPr>
            </w:pPr>
            <w:r w:rsidRPr="004A0641">
              <w:rPr>
                <w:rFonts w:asciiTheme="minorHAnsi" w:hAnsiTheme="minorHAnsi"/>
              </w:rPr>
              <w:t xml:space="preserve">Tamo gdje </w:t>
            </w:r>
            <w:r w:rsidR="008618B8">
              <w:rPr>
                <w:rFonts w:asciiTheme="minorHAnsi" w:hAnsiTheme="minorHAnsi"/>
              </w:rPr>
              <w:t>postoje</w:t>
            </w:r>
            <w:r w:rsidR="008618B8" w:rsidRPr="004A0641">
              <w:rPr>
                <w:rFonts w:asciiTheme="minorHAnsi" w:hAnsiTheme="minorHAnsi"/>
              </w:rPr>
              <w:t xml:space="preserve"> </w:t>
            </w:r>
            <w:r w:rsidRPr="004A0641">
              <w:rPr>
                <w:rFonts w:asciiTheme="minorHAnsi" w:hAnsiTheme="minorHAnsi"/>
              </w:rPr>
              <w:t>izlazi za slučaj opasnosti, razmak između dva izlaza ne smije biti veći od 500 m.</w:t>
            </w:r>
          </w:p>
        </w:tc>
        <w:tc>
          <w:tcPr>
            <w:tcW w:w="1508" w:type="dxa"/>
          </w:tcPr>
          <w:p w14:paraId="2DB40D16" w14:textId="77777777" w:rsidR="003846DC" w:rsidRPr="00A873A0" w:rsidRDefault="003846DC" w:rsidP="00171777">
            <w:pPr>
              <w:rPr>
                <w:rFonts w:asciiTheme="minorHAnsi" w:hAnsiTheme="minorHAnsi"/>
              </w:rPr>
            </w:pPr>
          </w:p>
        </w:tc>
      </w:tr>
      <w:tr w:rsidR="003846DC" w:rsidRPr="00A873A0" w14:paraId="1431773D" w14:textId="77777777" w:rsidTr="00171777">
        <w:tc>
          <w:tcPr>
            <w:tcW w:w="7508" w:type="dxa"/>
          </w:tcPr>
          <w:p w14:paraId="565D3B9F" w14:textId="32507B03" w:rsidR="003846DC" w:rsidRPr="008738EB" w:rsidRDefault="001F43F7" w:rsidP="00A52269">
            <w:pPr>
              <w:rPr>
                <w:rFonts w:asciiTheme="minorHAnsi" w:hAnsiTheme="minorHAnsi"/>
              </w:rPr>
            </w:pPr>
            <w:r w:rsidRPr="008738EB">
              <w:rPr>
                <w:rFonts w:asciiTheme="minorHAnsi" w:hAnsiTheme="minorHAnsi"/>
              </w:rPr>
              <w:t>Odgovarajuća sredstva, kao što su vrata, upotrijebit</w:t>
            </w:r>
            <w:r w:rsidR="008618B8">
              <w:rPr>
                <w:rFonts w:asciiTheme="minorHAnsi" w:hAnsiTheme="minorHAnsi"/>
              </w:rPr>
              <w:t>i</w:t>
            </w:r>
            <w:r w:rsidRPr="008738EB">
              <w:rPr>
                <w:rFonts w:asciiTheme="minorHAnsi" w:hAnsiTheme="minorHAnsi"/>
              </w:rPr>
              <w:t xml:space="preserve"> će se za spr</w:t>
            </w:r>
            <w:r w:rsidR="008618B8">
              <w:rPr>
                <w:rFonts w:asciiTheme="minorHAnsi" w:hAnsiTheme="minorHAnsi"/>
              </w:rPr>
              <w:t>ij</w:t>
            </w:r>
            <w:r w:rsidRPr="008738EB">
              <w:rPr>
                <w:rFonts w:asciiTheme="minorHAnsi" w:hAnsiTheme="minorHAnsi"/>
              </w:rPr>
              <w:t xml:space="preserve">ečavanje da dim i </w:t>
            </w:r>
            <w:r w:rsidR="00A52269" w:rsidRPr="008738EB">
              <w:rPr>
                <w:rFonts w:asciiTheme="minorHAnsi" w:hAnsiTheme="minorHAnsi"/>
              </w:rPr>
              <w:t>vručina</w:t>
            </w:r>
            <w:r w:rsidRPr="008738EB">
              <w:rPr>
                <w:rFonts w:asciiTheme="minorHAnsi" w:hAnsiTheme="minorHAnsi"/>
              </w:rPr>
              <w:t xml:space="preserve"> dospiju do put</w:t>
            </w:r>
            <w:r w:rsidR="008618B8">
              <w:rPr>
                <w:rFonts w:asciiTheme="minorHAnsi" w:hAnsiTheme="minorHAnsi"/>
              </w:rPr>
              <w:t>e</w:t>
            </w:r>
            <w:r w:rsidRPr="008738EB">
              <w:rPr>
                <w:rFonts w:asciiTheme="minorHAnsi" w:hAnsiTheme="minorHAnsi"/>
              </w:rPr>
              <w:t>va za bijeg iza izlaza za slučaj opasnosti, tako da korisnici tunela mogu sigurno izaći van i da hitne službe mogu pristupiti tunelu</w:t>
            </w:r>
            <w:r w:rsidR="00230993" w:rsidRPr="008738EB">
              <w:rPr>
                <w:rFonts w:asciiTheme="minorHAnsi" w:hAnsiTheme="minorHAnsi"/>
              </w:rPr>
              <w:t>.</w:t>
            </w:r>
          </w:p>
        </w:tc>
        <w:tc>
          <w:tcPr>
            <w:tcW w:w="1508" w:type="dxa"/>
          </w:tcPr>
          <w:p w14:paraId="51C52BE3" w14:textId="77777777" w:rsidR="003846DC" w:rsidRPr="00A873A0" w:rsidRDefault="003846DC" w:rsidP="00171777">
            <w:pPr>
              <w:rPr>
                <w:rFonts w:asciiTheme="minorHAnsi" w:hAnsiTheme="minorHAnsi"/>
              </w:rPr>
            </w:pPr>
          </w:p>
        </w:tc>
      </w:tr>
      <w:tr w:rsidR="003846DC" w:rsidRPr="00A873A0" w14:paraId="492E3DB3" w14:textId="77777777" w:rsidTr="00171777">
        <w:tc>
          <w:tcPr>
            <w:tcW w:w="7508" w:type="dxa"/>
          </w:tcPr>
          <w:p w14:paraId="48B8157C" w14:textId="37DF38CB" w:rsidR="003846DC" w:rsidRPr="00264531" w:rsidRDefault="002A1276" w:rsidP="00171777">
            <w:pPr>
              <w:rPr>
                <w:rFonts w:asciiTheme="minorHAnsi" w:hAnsiTheme="minorHAnsi"/>
                <w:b/>
              </w:rPr>
            </w:pPr>
            <w:r w:rsidRPr="00264531">
              <w:rPr>
                <w:rFonts w:asciiTheme="minorHAnsi" w:hAnsiTheme="minorHAnsi"/>
                <w:b/>
              </w:rPr>
              <w:t>Pristup za hitne službe</w:t>
            </w:r>
          </w:p>
        </w:tc>
        <w:tc>
          <w:tcPr>
            <w:tcW w:w="1508" w:type="dxa"/>
          </w:tcPr>
          <w:p w14:paraId="591D03F9" w14:textId="77777777" w:rsidR="003846DC" w:rsidRPr="00A873A0" w:rsidRDefault="003846DC" w:rsidP="00171777">
            <w:pPr>
              <w:rPr>
                <w:rFonts w:asciiTheme="minorHAnsi" w:hAnsiTheme="minorHAnsi"/>
              </w:rPr>
            </w:pPr>
          </w:p>
        </w:tc>
      </w:tr>
      <w:tr w:rsidR="003846DC" w:rsidRPr="00A873A0" w14:paraId="2A6CD85A" w14:textId="77777777" w:rsidTr="00171777">
        <w:tc>
          <w:tcPr>
            <w:tcW w:w="7508" w:type="dxa"/>
          </w:tcPr>
          <w:p w14:paraId="0E01D87E" w14:textId="08B0BBCF" w:rsidR="003846DC" w:rsidRPr="006C6B61" w:rsidRDefault="006C6B61" w:rsidP="008618B8">
            <w:pPr>
              <w:rPr>
                <w:rFonts w:asciiTheme="minorHAnsi" w:hAnsiTheme="minorHAnsi"/>
              </w:rPr>
            </w:pPr>
            <w:r w:rsidRPr="006C6B61">
              <w:rPr>
                <w:rFonts w:asciiTheme="minorHAnsi" w:hAnsiTheme="minorHAnsi"/>
              </w:rPr>
              <w:t>U tunelima s</w:t>
            </w:r>
            <w:r w:rsidR="008618B8">
              <w:rPr>
                <w:rFonts w:asciiTheme="minorHAnsi" w:hAnsiTheme="minorHAnsi"/>
              </w:rPr>
              <w:t>a</w:t>
            </w:r>
            <w:r w:rsidRPr="006C6B61">
              <w:rPr>
                <w:rFonts w:asciiTheme="minorHAnsi" w:hAnsiTheme="minorHAnsi"/>
              </w:rPr>
              <w:t xml:space="preserve"> dvije cijevi, gdje su cijevi na isto</w:t>
            </w:r>
            <w:r w:rsidR="008618B8">
              <w:rPr>
                <w:rFonts w:asciiTheme="minorHAnsi" w:hAnsiTheme="minorHAnsi"/>
              </w:rPr>
              <w:t>m</w:t>
            </w:r>
            <w:r w:rsidRPr="006C6B61">
              <w:rPr>
                <w:rFonts w:asciiTheme="minorHAnsi" w:hAnsiTheme="minorHAnsi"/>
              </w:rPr>
              <w:t xml:space="preserve"> ili približno isto</w:t>
            </w:r>
            <w:r w:rsidR="008618B8">
              <w:rPr>
                <w:rFonts w:asciiTheme="minorHAnsi" w:hAnsiTheme="minorHAnsi"/>
              </w:rPr>
              <w:t>m</w:t>
            </w:r>
            <w:r w:rsidRPr="006C6B61">
              <w:rPr>
                <w:rFonts w:asciiTheme="minorHAnsi" w:hAnsiTheme="minorHAnsi"/>
              </w:rPr>
              <w:t xml:space="preserve"> </w:t>
            </w:r>
            <w:r w:rsidR="008618B8">
              <w:rPr>
                <w:rFonts w:asciiTheme="minorHAnsi" w:hAnsiTheme="minorHAnsi"/>
              </w:rPr>
              <w:t>nivou</w:t>
            </w:r>
            <w:r>
              <w:rPr>
                <w:rFonts w:asciiTheme="minorHAnsi" w:hAnsiTheme="minorHAnsi"/>
              </w:rPr>
              <w:t>, moraju se barem na svakih 1.</w:t>
            </w:r>
            <w:r w:rsidRPr="006C6B61">
              <w:rPr>
                <w:rFonts w:asciiTheme="minorHAnsi" w:hAnsiTheme="minorHAnsi"/>
              </w:rPr>
              <w:t>500 m predvidjeti poprečni spojevi prikladni za upo</w:t>
            </w:r>
            <w:r w:rsidR="008618B8">
              <w:rPr>
                <w:rFonts w:asciiTheme="minorHAnsi" w:hAnsiTheme="minorHAnsi"/>
              </w:rPr>
              <w:t>trebu</w:t>
            </w:r>
            <w:r w:rsidRPr="006C6B61">
              <w:rPr>
                <w:rFonts w:asciiTheme="minorHAnsi" w:hAnsiTheme="minorHAnsi"/>
              </w:rPr>
              <w:t xml:space="preserve"> za hitne službe.</w:t>
            </w:r>
          </w:p>
        </w:tc>
        <w:tc>
          <w:tcPr>
            <w:tcW w:w="1508" w:type="dxa"/>
          </w:tcPr>
          <w:p w14:paraId="77DB12CA" w14:textId="77777777" w:rsidR="003846DC" w:rsidRPr="00A873A0" w:rsidRDefault="003846DC" w:rsidP="00171777">
            <w:pPr>
              <w:rPr>
                <w:rFonts w:asciiTheme="minorHAnsi" w:hAnsiTheme="minorHAnsi"/>
              </w:rPr>
            </w:pPr>
          </w:p>
        </w:tc>
      </w:tr>
      <w:tr w:rsidR="003846DC" w:rsidRPr="00A873A0" w14:paraId="4EFD2141" w14:textId="77777777" w:rsidTr="00171777">
        <w:tc>
          <w:tcPr>
            <w:tcW w:w="7508" w:type="dxa"/>
          </w:tcPr>
          <w:p w14:paraId="2CB4D009" w14:textId="5CC5D22A" w:rsidR="003846DC" w:rsidRPr="001B24FC" w:rsidRDefault="002D39B2" w:rsidP="00FE7686">
            <w:pPr>
              <w:rPr>
                <w:rFonts w:asciiTheme="minorHAnsi" w:hAnsiTheme="minorHAnsi"/>
              </w:rPr>
            </w:pPr>
            <w:r w:rsidRPr="001B24FC">
              <w:rPr>
                <w:rFonts w:asciiTheme="minorHAnsi" w:hAnsiTheme="minorHAnsi"/>
              </w:rPr>
              <w:t>Gdje</w:t>
            </w:r>
            <w:r w:rsidR="009C4957">
              <w:rPr>
                <w:rFonts w:asciiTheme="minorHAnsi" w:hAnsiTheme="minorHAnsi"/>
              </w:rPr>
              <w:t xml:space="preserve"> </w:t>
            </w:r>
            <w:r w:rsidRPr="001B24FC">
              <w:rPr>
                <w:rFonts w:asciiTheme="minorHAnsi" w:hAnsiTheme="minorHAnsi"/>
              </w:rPr>
              <w:t xml:space="preserve">god je </w:t>
            </w:r>
            <w:r w:rsidR="006D6867" w:rsidRPr="001B24FC">
              <w:rPr>
                <w:rFonts w:asciiTheme="minorHAnsi" w:hAnsiTheme="minorHAnsi"/>
              </w:rPr>
              <w:t xml:space="preserve">geografski moguće, </w:t>
            </w:r>
            <w:r w:rsidRPr="001B24FC">
              <w:rPr>
                <w:rFonts w:asciiTheme="minorHAnsi" w:hAnsiTheme="minorHAnsi"/>
              </w:rPr>
              <w:t>mora se omogućiti prolazak središnj</w:t>
            </w:r>
            <w:r w:rsidR="004665B8">
              <w:rPr>
                <w:rFonts w:asciiTheme="minorHAnsi" w:hAnsiTheme="minorHAnsi"/>
              </w:rPr>
              <w:t>im</w:t>
            </w:r>
            <w:r w:rsidRPr="001B24FC">
              <w:rPr>
                <w:rFonts w:asciiTheme="minorHAnsi" w:hAnsiTheme="minorHAnsi"/>
              </w:rPr>
              <w:t xml:space="preserve"> </w:t>
            </w:r>
            <w:r w:rsidR="00FE7686">
              <w:rPr>
                <w:rFonts w:asciiTheme="minorHAnsi" w:hAnsiTheme="minorHAnsi"/>
              </w:rPr>
              <w:t xml:space="preserve">prostorom između dvije cijevi. </w:t>
            </w:r>
            <w:r w:rsidRPr="001B24FC">
              <w:rPr>
                <w:rFonts w:asciiTheme="minorHAnsi" w:hAnsiTheme="minorHAnsi"/>
              </w:rPr>
              <w:t>Ta će mjera omogućiti hitnim službama neposred</w:t>
            </w:r>
            <w:r w:rsidR="00FE7686">
              <w:rPr>
                <w:rFonts w:asciiTheme="minorHAnsi" w:hAnsiTheme="minorHAnsi"/>
              </w:rPr>
              <w:t xml:space="preserve">an </w:t>
            </w:r>
            <w:r w:rsidRPr="001B24FC">
              <w:rPr>
                <w:rFonts w:asciiTheme="minorHAnsi" w:hAnsiTheme="minorHAnsi"/>
              </w:rPr>
              <w:t>pristup svakoj cijevi.</w:t>
            </w:r>
          </w:p>
        </w:tc>
        <w:tc>
          <w:tcPr>
            <w:tcW w:w="1508" w:type="dxa"/>
          </w:tcPr>
          <w:p w14:paraId="2F9DACDB" w14:textId="77777777" w:rsidR="003846DC" w:rsidRPr="00A873A0" w:rsidRDefault="003846DC" w:rsidP="00171777">
            <w:pPr>
              <w:rPr>
                <w:rFonts w:asciiTheme="minorHAnsi" w:hAnsiTheme="minorHAnsi"/>
              </w:rPr>
            </w:pPr>
          </w:p>
        </w:tc>
      </w:tr>
      <w:tr w:rsidR="003846DC" w:rsidRPr="00A873A0" w14:paraId="5A86FFF7" w14:textId="77777777" w:rsidTr="00171777">
        <w:tc>
          <w:tcPr>
            <w:tcW w:w="7508" w:type="dxa"/>
          </w:tcPr>
          <w:p w14:paraId="5FF19054" w14:textId="3D201E14" w:rsidR="003846DC" w:rsidRPr="001755D0" w:rsidRDefault="001124FE" w:rsidP="001124FE">
            <w:pPr>
              <w:rPr>
                <w:rFonts w:asciiTheme="minorHAnsi" w:hAnsiTheme="minorHAnsi"/>
                <w:b/>
                <w:bCs/>
              </w:rPr>
            </w:pPr>
            <w:r>
              <w:rPr>
                <w:rFonts w:asciiTheme="minorHAnsi" w:hAnsiTheme="minorHAnsi"/>
                <w:b/>
              </w:rPr>
              <w:lastRenderedPageBreak/>
              <w:t>Z</w:t>
            </w:r>
            <w:r w:rsidR="00D028CE" w:rsidRPr="001755D0">
              <w:rPr>
                <w:rFonts w:asciiTheme="minorHAnsi" w:hAnsiTheme="minorHAnsi"/>
                <w:b/>
              </w:rPr>
              <w:t>austavne niše</w:t>
            </w:r>
            <w:r w:rsidR="00A0484F">
              <w:rPr>
                <w:rFonts w:asciiTheme="minorHAnsi" w:hAnsiTheme="minorHAnsi"/>
                <w:b/>
              </w:rPr>
              <w:t xml:space="preserve"> – niše za SOS pozive</w:t>
            </w:r>
          </w:p>
        </w:tc>
        <w:tc>
          <w:tcPr>
            <w:tcW w:w="1508" w:type="dxa"/>
          </w:tcPr>
          <w:p w14:paraId="513ADEED" w14:textId="77777777" w:rsidR="003846DC" w:rsidRPr="00A873A0" w:rsidRDefault="003846DC" w:rsidP="00171777">
            <w:pPr>
              <w:rPr>
                <w:rFonts w:asciiTheme="minorHAnsi" w:hAnsiTheme="minorHAnsi"/>
              </w:rPr>
            </w:pPr>
          </w:p>
        </w:tc>
      </w:tr>
      <w:tr w:rsidR="003846DC" w:rsidRPr="00A873A0" w14:paraId="65E7348A" w14:textId="77777777" w:rsidTr="00171777">
        <w:tc>
          <w:tcPr>
            <w:tcW w:w="7508" w:type="dxa"/>
            <w:shd w:val="clear" w:color="auto" w:fill="D9D9D9" w:themeFill="background1" w:themeFillShade="D9"/>
          </w:tcPr>
          <w:p w14:paraId="081686B8" w14:textId="7F687F58" w:rsidR="00382580" w:rsidRPr="00EE1FB0" w:rsidRDefault="005B5AE2" w:rsidP="009C4957">
            <w:pPr>
              <w:rPr>
                <w:rFonts w:asciiTheme="minorHAnsi" w:hAnsiTheme="minorHAnsi"/>
              </w:rPr>
            </w:pPr>
            <w:r w:rsidRPr="00EE1FB0">
              <w:rPr>
                <w:rFonts w:asciiTheme="minorHAnsi" w:hAnsiTheme="minorHAnsi"/>
              </w:rPr>
              <w:t>Za no</w:t>
            </w:r>
            <w:r w:rsidR="00EE1FB0">
              <w:rPr>
                <w:rFonts w:asciiTheme="minorHAnsi" w:hAnsiTheme="minorHAnsi"/>
              </w:rPr>
              <w:t>ve dvosmjerne tunele du</w:t>
            </w:r>
            <w:r w:rsidR="009C4957">
              <w:rPr>
                <w:rFonts w:asciiTheme="minorHAnsi" w:hAnsiTheme="minorHAnsi"/>
              </w:rPr>
              <w:t>ž</w:t>
            </w:r>
            <w:r w:rsidR="00EE1FB0">
              <w:rPr>
                <w:rFonts w:asciiTheme="minorHAnsi" w:hAnsiTheme="minorHAnsi"/>
              </w:rPr>
              <w:t>e od 1.</w:t>
            </w:r>
            <w:r w:rsidRPr="00EE1FB0">
              <w:rPr>
                <w:rFonts w:asciiTheme="minorHAnsi" w:hAnsiTheme="minorHAnsi"/>
              </w:rPr>
              <w:t>500 m gdje je gust</w:t>
            </w:r>
            <w:r w:rsidR="009C4957">
              <w:rPr>
                <w:rFonts w:asciiTheme="minorHAnsi" w:hAnsiTheme="minorHAnsi"/>
              </w:rPr>
              <w:t>in</w:t>
            </w:r>
            <w:r w:rsidRPr="00EE1FB0">
              <w:rPr>
                <w:rFonts w:asciiTheme="minorHAnsi" w:hAnsiTheme="minorHAnsi"/>
              </w:rPr>
              <w:t xml:space="preserve">a </w:t>
            </w:r>
            <w:r w:rsidR="009C4957">
              <w:rPr>
                <w:rFonts w:asciiTheme="minorHAnsi" w:hAnsiTheme="minorHAnsi"/>
              </w:rPr>
              <w:t>saobraćaja</w:t>
            </w:r>
            <w:r w:rsidR="009C4957" w:rsidRPr="00EE1FB0">
              <w:rPr>
                <w:rFonts w:asciiTheme="minorHAnsi" w:hAnsiTheme="minorHAnsi"/>
              </w:rPr>
              <w:t xml:space="preserve"> </w:t>
            </w:r>
            <w:r w:rsidRPr="00EE1FB0">
              <w:rPr>
                <w:rFonts w:asciiTheme="minorHAnsi" w:hAnsiTheme="minorHAnsi"/>
              </w:rPr>
              <w:t>veća od 2</w:t>
            </w:r>
            <w:r w:rsidR="00E81B1D">
              <w:rPr>
                <w:rFonts w:asciiTheme="minorHAnsi" w:hAnsiTheme="minorHAnsi"/>
              </w:rPr>
              <w:t>.</w:t>
            </w:r>
            <w:r w:rsidRPr="00EE1FB0">
              <w:rPr>
                <w:rFonts w:asciiTheme="minorHAnsi" w:hAnsiTheme="minorHAnsi"/>
              </w:rPr>
              <w:t>000 vozila po vozno</w:t>
            </w:r>
            <w:r w:rsidR="0058282D">
              <w:rPr>
                <w:rFonts w:asciiTheme="minorHAnsi" w:hAnsiTheme="minorHAnsi"/>
              </w:rPr>
              <w:t>j traci</w:t>
            </w:r>
            <w:r w:rsidRPr="00EE1FB0">
              <w:rPr>
                <w:rFonts w:asciiTheme="minorHAnsi" w:hAnsiTheme="minorHAnsi"/>
              </w:rPr>
              <w:t xml:space="preserve">, </w:t>
            </w:r>
            <w:r w:rsidR="00161F0C">
              <w:rPr>
                <w:rFonts w:asciiTheme="minorHAnsi" w:hAnsiTheme="minorHAnsi"/>
              </w:rPr>
              <w:t>zaustavne niše</w:t>
            </w:r>
            <w:r w:rsidRPr="00EE1FB0">
              <w:rPr>
                <w:rFonts w:asciiTheme="minorHAnsi" w:hAnsiTheme="minorHAnsi"/>
              </w:rPr>
              <w:t xml:space="preserve"> se moraju predvid</w:t>
            </w:r>
            <w:r w:rsidR="005E7330">
              <w:rPr>
                <w:rFonts w:asciiTheme="minorHAnsi" w:hAnsiTheme="minorHAnsi"/>
              </w:rPr>
              <w:t>jeti na razmacima ne većim od 1.</w:t>
            </w:r>
            <w:r w:rsidRPr="00EE1FB0">
              <w:rPr>
                <w:rFonts w:asciiTheme="minorHAnsi" w:hAnsiTheme="minorHAnsi"/>
              </w:rPr>
              <w:t>000 m ako nije predviđen</w:t>
            </w:r>
            <w:r w:rsidR="007E4650">
              <w:rPr>
                <w:rFonts w:asciiTheme="minorHAnsi" w:hAnsiTheme="minorHAnsi"/>
              </w:rPr>
              <w:t>a</w:t>
            </w:r>
            <w:r w:rsidRPr="00EE1FB0">
              <w:rPr>
                <w:rFonts w:asciiTheme="minorHAnsi" w:hAnsiTheme="minorHAnsi"/>
              </w:rPr>
              <w:t xml:space="preserve"> </w:t>
            </w:r>
            <w:r w:rsidR="00767918">
              <w:rPr>
                <w:rFonts w:asciiTheme="minorHAnsi" w:hAnsiTheme="minorHAnsi"/>
              </w:rPr>
              <w:t>zaustavn</w:t>
            </w:r>
            <w:r w:rsidR="007E4650">
              <w:rPr>
                <w:rFonts w:asciiTheme="minorHAnsi" w:hAnsiTheme="minorHAnsi"/>
              </w:rPr>
              <w:t>a</w:t>
            </w:r>
            <w:r w:rsidR="00767918">
              <w:rPr>
                <w:rFonts w:asciiTheme="minorHAnsi" w:hAnsiTheme="minorHAnsi"/>
              </w:rPr>
              <w:t xml:space="preserve"> </w:t>
            </w:r>
            <w:r w:rsidRPr="00EE1FB0">
              <w:rPr>
                <w:rFonts w:asciiTheme="minorHAnsi" w:hAnsiTheme="minorHAnsi"/>
              </w:rPr>
              <w:t>trak</w:t>
            </w:r>
            <w:r w:rsidR="007E4650">
              <w:rPr>
                <w:rFonts w:asciiTheme="minorHAnsi" w:hAnsiTheme="minorHAnsi"/>
              </w:rPr>
              <w:t>a</w:t>
            </w:r>
            <w:r w:rsidR="00767918">
              <w:rPr>
                <w:rFonts w:asciiTheme="minorHAnsi" w:hAnsiTheme="minorHAnsi"/>
              </w:rPr>
              <w:t>.</w:t>
            </w:r>
          </w:p>
        </w:tc>
        <w:tc>
          <w:tcPr>
            <w:tcW w:w="1508" w:type="dxa"/>
            <w:shd w:val="clear" w:color="auto" w:fill="D9D9D9" w:themeFill="background1" w:themeFillShade="D9"/>
          </w:tcPr>
          <w:p w14:paraId="633AE81B" w14:textId="77777777" w:rsidR="003846DC" w:rsidRPr="00A873A0" w:rsidRDefault="003846DC" w:rsidP="00171777">
            <w:pPr>
              <w:rPr>
                <w:rFonts w:asciiTheme="minorHAnsi" w:hAnsiTheme="minorHAnsi"/>
              </w:rPr>
            </w:pPr>
          </w:p>
        </w:tc>
      </w:tr>
      <w:tr w:rsidR="00382580" w:rsidRPr="00A873A0" w14:paraId="282C26CA" w14:textId="77777777" w:rsidTr="00171777">
        <w:tc>
          <w:tcPr>
            <w:tcW w:w="7508" w:type="dxa"/>
          </w:tcPr>
          <w:p w14:paraId="33656C9C" w14:textId="7DEF1217" w:rsidR="00382580" w:rsidRPr="00382580" w:rsidRDefault="00382580" w:rsidP="009C4957">
            <w:pPr>
              <w:rPr>
                <w:rFonts w:asciiTheme="minorHAnsi" w:hAnsiTheme="minorHAnsi"/>
              </w:rPr>
            </w:pPr>
            <w:r w:rsidRPr="00382580">
              <w:rPr>
                <w:rFonts w:asciiTheme="minorHAnsi" w:hAnsiTheme="minorHAnsi"/>
              </w:rPr>
              <w:t>U postojećim d</w:t>
            </w:r>
            <w:r>
              <w:rPr>
                <w:rFonts w:asciiTheme="minorHAnsi" w:hAnsiTheme="minorHAnsi"/>
              </w:rPr>
              <w:t>vosmjernim tunelima du</w:t>
            </w:r>
            <w:r w:rsidR="009C4957">
              <w:rPr>
                <w:rFonts w:asciiTheme="minorHAnsi" w:hAnsiTheme="minorHAnsi"/>
              </w:rPr>
              <w:t>ž</w:t>
            </w:r>
            <w:r>
              <w:rPr>
                <w:rFonts w:asciiTheme="minorHAnsi" w:hAnsiTheme="minorHAnsi"/>
              </w:rPr>
              <w:t>im od 1.</w:t>
            </w:r>
            <w:r w:rsidRPr="00382580">
              <w:rPr>
                <w:rFonts w:asciiTheme="minorHAnsi" w:hAnsiTheme="minorHAnsi"/>
              </w:rPr>
              <w:t>500 m</w:t>
            </w:r>
            <w:r>
              <w:rPr>
                <w:rFonts w:asciiTheme="minorHAnsi" w:hAnsiTheme="minorHAnsi"/>
              </w:rPr>
              <w:t xml:space="preserve"> s</w:t>
            </w:r>
            <w:r w:rsidR="009C4957">
              <w:rPr>
                <w:rFonts w:asciiTheme="minorHAnsi" w:hAnsiTheme="minorHAnsi"/>
              </w:rPr>
              <w:t>a</w:t>
            </w:r>
            <w:r>
              <w:rPr>
                <w:rFonts w:asciiTheme="minorHAnsi" w:hAnsiTheme="minorHAnsi"/>
              </w:rPr>
              <w:t xml:space="preserve"> </w:t>
            </w:r>
            <w:r w:rsidR="009C4957">
              <w:rPr>
                <w:rFonts w:asciiTheme="minorHAnsi" w:hAnsiTheme="minorHAnsi"/>
              </w:rPr>
              <w:t xml:space="preserve">obimom saobraćaja </w:t>
            </w:r>
            <w:r>
              <w:rPr>
                <w:rFonts w:asciiTheme="minorHAnsi" w:hAnsiTheme="minorHAnsi"/>
              </w:rPr>
              <w:t>već</w:t>
            </w:r>
            <w:r w:rsidR="009C4957">
              <w:rPr>
                <w:rFonts w:asciiTheme="minorHAnsi" w:hAnsiTheme="minorHAnsi"/>
              </w:rPr>
              <w:t>i</w:t>
            </w:r>
            <w:r>
              <w:rPr>
                <w:rFonts w:asciiTheme="minorHAnsi" w:hAnsiTheme="minorHAnsi"/>
              </w:rPr>
              <w:t>m od 2.</w:t>
            </w:r>
            <w:r w:rsidRPr="00382580">
              <w:rPr>
                <w:rFonts w:asciiTheme="minorHAnsi" w:hAnsiTheme="minorHAnsi"/>
              </w:rPr>
              <w:t>000 vozila po vozno</w:t>
            </w:r>
            <w:r w:rsidR="007E4650">
              <w:rPr>
                <w:rFonts w:asciiTheme="minorHAnsi" w:hAnsiTheme="minorHAnsi"/>
              </w:rPr>
              <w:t>j traci</w:t>
            </w:r>
            <w:r w:rsidRPr="00382580">
              <w:rPr>
                <w:rFonts w:asciiTheme="minorHAnsi" w:hAnsiTheme="minorHAnsi"/>
              </w:rPr>
              <w:t xml:space="preserve">, ali bez </w:t>
            </w:r>
            <w:r>
              <w:rPr>
                <w:rFonts w:asciiTheme="minorHAnsi" w:hAnsiTheme="minorHAnsi"/>
              </w:rPr>
              <w:t>zaustavn</w:t>
            </w:r>
            <w:r w:rsidR="007E4650">
              <w:rPr>
                <w:rFonts w:asciiTheme="minorHAnsi" w:hAnsiTheme="minorHAnsi"/>
              </w:rPr>
              <w:t>e trake</w:t>
            </w:r>
            <w:r>
              <w:rPr>
                <w:rFonts w:asciiTheme="minorHAnsi" w:hAnsiTheme="minorHAnsi"/>
              </w:rPr>
              <w:t xml:space="preserve">, </w:t>
            </w:r>
            <w:r w:rsidRPr="00382580">
              <w:rPr>
                <w:rFonts w:asciiTheme="minorHAnsi" w:hAnsiTheme="minorHAnsi"/>
              </w:rPr>
              <w:t xml:space="preserve">mora se procijeniti </w:t>
            </w:r>
            <w:r w:rsidR="009C4957">
              <w:rPr>
                <w:rFonts w:asciiTheme="minorHAnsi" w:hAnsiTheme="minorHAnsi"/>
              </w:rPr>
              <w:t>izvodljivost</w:t>
            </w:r>
            <w:r w:rsidR="009C4957" w:rsidRPr="00382580">
              <w:rPr>
                <w:rFonts w:asciiTheme="minorHAnsi" w:hAnsiTheme="minorHAnsi"/>
              </w:rPr>
              <w:t xml:space="preserve"> </w:t>
            </w:r>
            <w:r w:rsidRPr="00382580">
              <w:rPr>
                <w:rFonts w:asciiTheme="minorHAnsi" w:hAnsiTheme="minorHAnsi"/>
              </w:rPr>
              <w:t xml:space="preserve">i djelotvornost </w:t>
            </w:r>
            <w:r w:rsidR="009C4957">
              <w:rPr>
                <w:rFonts w:asciiTheme="minorHAnsi" w:hAnsiTheme="minorHAnsi"/>
              </w:rPr>
              <w:t>izvođenja</w:t>
            </w:r>
            <w:r w:rsidR="009C4957" w:rsidRPr="00382580">
              <w:rPr>
                <w:rFonts w:asciiTheme="minorHAnsi" w:hAnsiTheme="minorHAnsi"/>
              </w:rPr>
              <w:t xml:space="preserve"> </w:t>
            </w:r>
            <w:r w:rsidR="00C7033D">
              <w:rPr>
                <w:rFonts w:asciiTheme="minorHAnsi" w:hAnsiTheme="minorHAnsi"/>
              </w:rPr>
              <w:t>zaustavnih niša</w:t>
            </w:r>
            <w:r w:rsidRPr="00382580">
              <w:rPr>
                <w:rFonts w:asciiTheme="minorHAnsi" w:hAnsiTheme="minorHAnsi"/>
              </w:rPr>
              <w:t>.</w:t>
            </w:r>
          </w:p>
        </w:tc>
        <w:tc>
          <w:tcPr>
            <w:tcW w:w="1508" w:type="dxa"/>
          </w:tcPr>
          <w:p w14:paraId="55047C94" w14:textId="77777777" w:rsidR="00382580" w:rsidRPr="00A873A0" w:rsidRDefault="00382580" w:rsidP="00171777">
            <w:pPr>
              <w:rPr>
                <w:rFonts w:asciiTheme="minorHAnsi" w:hAnsiTheme="minorHAnsi"/>
              </w:rPr>
            </w:pPr>
          </w:p>
        </w:tc>
      </w:tr>
      <w:tr w:rsidR="003846DC" w:rsidRPr="00A873A0" w14:paraId="19C474D7" w14:textId="77777777" w:rsidTr="00171777">
        <w:tc>
          <w:tcPr>
            <w:tcW w:w="7508" w:type="dxa"/>
          </w:tcPr>
          <w:p w14:paraId="19AACBA6" w14:textId="4EA4F634" w:rsidR="00A27128" w:rsidRPr="00A30A26" w:rsidRDefault="002F08A7" w:rsidP="00171777">
            <w:pPr>
              <w:rPr>
                <w:rFonts w:asciiTheme="minorHAnsi" w:hAnsiTheme="minorHAnsi"/>
              </w:rPr>
            </w:pPr>
            <w:r w:rsidRPr="00A30A26">
              <w:rPr>
                <w:rFonts w:asciiTheme="minorHAnsi" w:hAnsiTheme="minorHAnsi"/>
              </w:rPr>
              <w:t>Ukoliko g</w:t>
            </w:r>
            <w:r w:rsidR="00A27128" w:rsidRPr="00A30A26">
              <w:rPr>
                <w:rFonts w:asciiTheme="minorHAnsi" w:hAnsiTheme="minorHAnsi"/>
              </w:rPr>
              <w:t xml:space="preserve">rađevinske </w:t>
            </w:r>
            <w:r w:rsidR="006D2E71" w:rsidRPr="00A30A26">
              <w:rPr>
                <w:rFonts w:asciiTheme="minorHAnsi" w:hAnsiTheme="minorHAnsi"/>
              </w:rPr>
              <w:t xml:space="preserve">karakteristike </w:t>
            </w:r>
            <w:r w:rsidR="00A27128" w:rsidRPr="00A30A26">
              <w:rPr>
                <w:rFonts w:asciiTheme="minorHAnsi" w:hAnsiTheme="minorHAnsi"/>
              </w:rPr>
              <w:t>tunela to ne dopuštaju ili dopuštaju samo uz ne</w:t>
            </w:r>
            <w:r w:rsidR="009C4957" w:rsidRPr="00A30A26">
              <w:rPr>
                <w:rFonts w:asciiTheme="minorHAnsi" w:hAnsiTheme="minorHAnsi"/>
              </w:rPr>
              <w:t>s</w:t>
            </w:r>
            <w:r w:rsidR="00A27128" w:rsidRPr="00A30A26">
              <w:rPr>
                <w:rFonts w:asciiTheme="minorHAnsi" w:hAnsiTheme="minorHAnsi"/>
              </w:rPr>
              <w:t xml:space="preserve">razmjeran trošak, </w:t>
            </w:r>
            <w:r w:rsidR="00C7033D" w:rsidRPr="00A30A26">
              <w:rPr>
                <w:rFonts w:asciiTheme="minorHAnsi" w:hAnsiTheme="minorHAnsi"/>
              </w:rPr>
              <w:t>zaustavne niše</w:t>
            </w:r>
            <w:r w:rsidR="00A27128" w:rsidRPr="00A30A26">
              <w:rPr>
                <w:rFonts w:asciiTheme="minorHAnsi" w:hAnsiTheme="minorHAnsi"/>
              </w:rPr>
              <w:t xml:space="preserve"> se ne moraju predvidjeti ako je ukupna širina tunela koja je raspoloživa vozilima, isključujući povišene dijelove i </w:t>
            </w:r>
            <w:r w:rsidR="00FE7686" w:rsidRPr="00A30A26">
              <w:rPr>
                <w:rFonts w:asciiTheme="minorHAnsi" w:hAnsiTheme="minorHAnsi"/>
              </w:rPr>
              <w:t xml:space="preserve">vozne </w:t>
            </w:r>
            <w:r w:rsidR="00A27128" w:rsidRPr="00A30A26">
              <w:rPr>
                <w:rFonts w:asciiTheme="minorHAnsi" w:hAnsiTheme="minorHAnsi"/>
              </w:rPr>
              <w:t xml:space="preserve">trake za normalan </w:t>
            </w:r>
            <w:r w:rsidR="00166587" w:rsidRPr="00A30A26">
              <w:rPr>
                <w:rFonts w:asciiTheme="minorHAnsi" w:hAnsiTheme="minorHAnsi"/>
              </w:rPr>
              <w:t>s</w:t>
            </w:r>
            <w:r w:rsidR="007C4268" w:rsidRPr="00A30A26">
              <w:rPr>
                <w:rFonts w:asciiTheme="minorHAnsi" w:hAnsiTheme="minorHAnsi"/>
              </w:rPr>
              <w:t>aobraćaj</w:t>
            </w:r>
            <w:r w:rsidR="00A27128" w:rsidRPr="00A30A26">
              <w:rPr>
                <w:rFonts w:asciiTheme="minorHAnsi" w:hAnsiTheme="minorHAnsi"/>
              </w:rPr>
              <w:t>, jednaka širini barem jedn</w:t>
            </w:r>
            <w:r w:rsidR="002A4695" w:rsidRPr="00A30A26">
              <w:rPr>
                <w:rFonts w:asciiTheme="minorHAnsi" w:hAnsiTheme="minorHAnsi"/>
              </w:rPr>
              <w:t>e vozne trake</w:t>
            </w:r>
            <w:r w:rsidR="00A27128" w:rsidRPr="00A30A26">
              <w:rPr>
                <w:rFonts w:asciiTheme="minorHAnsi" w:hAnsiTheme="minorHAnsi"/>
              </w:rPr>
              <w:t xml:space="preserve"> za normalan </w:t>
            </w:r>
            <w:r w:rsidR="00874B6A" w:rsidRPr="00A30A26">
              <w:rPr>
                <w:rFonts w:asciiTheme="minorHAnsi" w:hAnsiTheme="minorHAnsi"/>
              </w:rPr>
              <w:t>saobraćaj</w:t>
            </w:r>
            <w:r w:rsidR="00A27128" w:rsidRPr="00A30A26">
              <w:rPr>
                <w:rFonts w:asciiTheme="minorHAnsi" w:hAnsiTheme="minorHAnsi"/>
              </w:rPr>
              <w:t>.</w:t>
            </w:r>
          </w:p>
          <w:p w14:paraId="73330026" w14:textId="17510147" w:rsidR="003846DC" w:rsidRPr="00A873A0" w:rsidRDefault="003846DC" w:rsidP="00171777">
            <w:pPr>
              <w:rPr>
                <w:rFonts w:asciiTheme="minorHAnsi" w:hAnsiTheme="minorHAnsi"/>
              </w:rPr>
            </w:pPr>
            <w:r w:rsidRPr="00A873A0">
              <w:rPr>
                <w:rFonts w:asciiTheme="minorHAnsi" w:hAnsiTheme="minorHAnsi"/>
              </w:rPr>
              <w:t>Pri 100 km/h je to 2 x 3.5 m</w:t>
            </w:r>
          </w:p>
          <w:p w14:paraId="0699A293" w14:textId="77777777" w:rsidR="003846DC" w:rsidRPr="00A873A0" w:rsidRDefault="003846DC" w:rsidP="00171777">
            <w:pPr>
              <w:rPr>
                <w:rFonts w:asciiTheme="minorHAnsi" w:hAnsiTheme="minorHAnsi"/>
              </w:rPr>
            </w:pPr>
            <w:r w:rsidRPr="00A873A0">
              <w:rPr>
                <w:rFonts w:asciiTheme="minorHAnsi" w:hAnsiTheme="minorHAnsi"/>
              </w:rPr>
              <w:t>Pri 80 km/h je to 2 x 3.20 m</w:t>
            </w:r>
          </w:p>
        </w:tc>
        <w:tc>
          <w:tcPr>
            <w:tcW w:w="1508" w:type="dxa"/>
          </w:tcPr>
          <w:p w14:paraId="4EFEA31D" w14:textId="77777777" w:rsidR="003846DC" w:rsidRPr="00A873A0" w:rsidRDefault="003846DC" w:rsidP="00171777">
            <w:pPr>
              <w:rPr>
                <w:rFonts w:asciiTheme="minorHAnsi" w:hAnsiTheme="minorHAnsi"/>
              </w:rPr>
            </w:pPr>
          </w:p>
        </w:tc>
      </w:tr>
      <w:tr w:rsidR="003846DC" w:rsidRPr="00A873A0" w14:paraId="1C123980" w14:textId="77777777" w:rsidTr="00171777">
        <w:tc>
          <w:tcPr>
            <w:tcW w:w="7508" w:type="dxa"/>
          </w:tcPr>
          <w:p w14:paraId="20C325C3" w14:textId="3D8A31EC" w:rsidR="003846DC" w:rsidRPr="00A873A0" w:rsidRDefault="001F6220" w:rsidP="00171777">
            <w:pPr>
              <w:rPr>
                <w:rFonts w:asciiTheme="minorHAnsi" w:hAnsiTheme="minorHAnsi"/>
                <w:b/>
                <w:bCs/>
              </w:rPr>
            </w:pPr>
            <w:r>
              <w:rPr>
                <w:rFonts w:asciiTheme="minorHAnsi" w:hAnsiTheme="minorHAnsi"/>
                <w:b/>
                <w:bCs/>
              </w:rPr>
              <w:t>O</w:t>
            </w:r>
            <w:r w:rsidR="00171777">
              <w:rPr>
                <w:rFonts w:asciiTheme="minorHAnsi" w:hAnsiTheme="minorHAnsi"/>
                <w:b/>
                <w:bCs/>
              </w:rPr>
              <w:t>dvodnja</w:t>
            </w:r>
            <w:r w:rsidR="00B170A4">
              <w:rPr>
                <w:rFonts w:asciiTheme="minorHAnsi" w:hAnsiTheme="minorHAnsi"/>
                <w:b/>
                <w:bCs/>
              </w:rPr>
              <w:t>vanje tunela</w:t>
            </w:r>
          </w:p>
        </w:tc>
        <w:tc>
          <w:tcPr>
            <w:tcW w:w="1508" w:type="dxa"/>
          </w:tcPr>
          <w:p w14:paraId="798C7284" w14:textId="77777777" w:rsidR="003846DC" w:rsidRPr="00A873A0" w:rsidRDefault="003846DC" w:rsidP="00171777">
            <w:pPr>
              <w:rPr>
                <w:rFonts w:asciiTheme="minorHAnsi" w:hAnsiTheme="minorHAnsi"/>
              </w:rPr>
            </w:pPr>
          </w:p>
        </w:tc>
      </w:tr>
      <w:tr w:rsidR="003846DC" w:rsidRPr="00A873A0" w14:paraId="033C32BA" w14:textId="77777777" w:rsidTr="00171777">
        <w:tc>
          <w:tcPr>
            <w:tcW w:w="7508" w:type="dxa"/>
          </w:tcPr>
          <w:p w14:paraId="39F4DF70" w14:textId="512C3646" w:rsidR="003846DC" w:rsidRPr="00F020C3" w:rsidRDefault="00F020C3" w:rsidP="009C4957">
            <w:pPr>
              <w:rPr>
                <w:rFonts w:asciiTheme="minorHAnsi" w:hAnsiTheme="minorHAnsi"/>
              </w:rPr>
            </w:pPr>
            <w:r w:rsidRPr="00F020C3">
              <w:rPr>
                <w:rFonts w:asciiTheme="minorHAnsi" w:hAnsiTheme="minorHAnsi"/>
              </w:rPr>
              <w:t xml:space="preserve">Ako je dopušten prevoz opasnih </w:t>
            </w:r>
            <w:r w:rsidR="009459CC">
              <w:rPr>
                <w:rFonts w:asciiTheme="minorHAnsi" w:hAnsiTheme="minorHAnsi"/>
              </w:rPr>
              <w:t>materija</w:t>
            </w:r>
            <w:r w:rsidRPr="00F020C3">
              <w:rPr>
                <w:rFonts w:asciiTheme="minorHAnsi" w:hAnsiTheme="minorHAnsi"/>
              </w:rPr>
              <w:t>, mora se izvesti odvod</w:t>
            </w:r>
            <w:r w:rsidR="00171777">
              <w:rPr>
                <w:rFonts w:asciiTheme="minorHAnsi" w:hAnsiTheme="minorHAnsi"/>
              </w:rPr>
              <w:t>nja</w:t>
            </w:r>
            <w:r w:rsidR="00B170A4">
              <w:rPr>
                <w:rFonts w:asciiTheme="minorHAnsi" w:hAnsiTheme="minorHAnsi"/>
              </w:rPr>
              <w:t>vanje</w:t>
            </w:r>
            <w:r w:rsidRPr="00F020C3">
              <w:rPr>
                <w:rFonts w:asciiTheme="minorHAnsi" w:hAnsiTheme="minorHAnsi"/>
              </w:rPr>
              <w:t xml:space="preserve"> zapaljivih i otrovnih </w:t>
            </w:r>
            <w:r w:rsidR="009C4957">
              <w:rPr>
                <w:rFonts w:asciiTheme="minorHAnsi" w:hAnsiTheme="minorHAnsi"/>
              </w:rPr>
              <w:t>tečnosti</w:t>
            </w:r>
            <w:r w:rsidR="009C4957" w:rsidRPr="00F020C3">
              <w:rPr>
                <w:rFonts w:asciiTheme="minorHAnsi" w:hAnsiTheme="minorHAnsi"/>
              </w:rPr>
              <w:t xml:space="preserve"> </w:t>
            </w:r>
            <w:r w:rsidRPr="00F020C3">
              <w:rPr>
                <w:rFonts w:asciiTheme="minorHAnsi" w:hAnsiTheme="minorHAnsi"/>
              </w:rPr>
              <w:t xml:space="preserve">pomoću žljebova i </w:t>
            </w:r>
            <w:r w:rsidR="00171777">
              <w:rPr>
                <w:rFonts w:asciiTheme="minorHAnsi" w:hAnsiTheme="minorHAnsi"/>
              </w:rPr>
              <w:t xml:space="preserve">rešetaka </w:t>
            </w:r>
            <w:r w:rsidRPr="00F020C3">
              <w:rPr>
                <w:rFonts w:asciiTheme="minorHAnsi" w:hAnsiTheme="minorHAnsi"/>
              </w:rPr>
              <w:t xml:space="preserve">ili drugih mjera unutar </w:t>
            </w:r>
            <w:r w:rsidR="00171777">
              <w:rPr>
                <w:rFonts w:asciiTheme="minorHAnsi" w:hAnsiTheme="minorHAnsi"/>
              </w:rPr>
              <w:t>tunela</w:t>
            </w:r>
            <w:r w:rsidRPr="00F020C3">
              <w:rPr>
                <w:rFonts w:asciiTheme="minorHAnsi" w:hAnsiTheme="minorHAnsi"/>
              </w:rPr>
              <w:t>. Dodatno, s</w:t>
            </w:r>
            <w:r w:rsidR="00B170A4">
              <w:rPr>
                <w:rFonts w:asciiTheme="minorHAnsi" w:hAnsiTheme="minorHAnsi"/>
              </w:rPr>
              <w:t>istem odvodnjavanja</w:t>
            </w:r>
            <w:r w:rsidR="00F928D9">
              <w:rPr>
                <w:rFonts w:asciiTheme="minorHAnsi" w:hAnsiTheme="minorHAnsi"/>
              </w:rPr>
              <w:t xml:space="preserve"> </w:t>
            </w:r>
            <w:r w:rsidRPr="00F020C3">
              <w:rPr>
                <w:rFonts w:asciiTheme="minorHAnsi" w:hAnsiTheme="minorHAnsi"/>
              </w:rPr>
              <w:t>mora se projekt</w:t>
            </w:r>
            <w:r w:rsidR="009C4957">
              <w:rPr>
                <w:rFonts w:asciiTheme="minorHAnsi" w:hAnsiTheme="minorHAnsi"/>
              </w:rPr>
              <w:t>ov</w:t>
            </w:r>
            <w:r w:rsidRPr="00F020C3">
              <w:rPr>
                <w:rFonts w:asciiTheme="minorHAnsi" w:hAnsiTheme="minorHAnsi"/>
              </w:rPr>
              <w:t xml:space="preserve">ati i održavati tako da se spriječi širenje vatre te zapaljivih i otrovnih </w:t>
            </w:r>
            <w:r w:rsidR="009C4957">
              <w:rPr>
                <w:rFonts w:asciiTheme="minorHAnsi" w:hAnsiTheme="minorHAnsi"/>
              </w:rPr>
              <w:t>tečnosti</w:t>
            </w:r>
            <w:r w:rsidR="009C4957" w:rsidRPr="00F020C3">
              <w:rPr>
                <w:rFonts w:asciiTheme="minorHAnsi" w:hAnsiTheme="minorHAnsi"/>
              </w:rPr>
              <w:t xml:space="preserve"> </w:t>
            </w:r>
            <w:r w:rsidRPr="00F020C3">
              <w:rPr>
                <w:rFonts w:asciiTheme="minorHAnsi" w:hAnsiTheme="minorHAnsi"/>
              </w:rPr>
              <w:t>unutar i između cijevi tunela.</w:t>
            </w:r>
          </w:p>
        </w:tc>
        <w:tc>
          <w:tcPr>
            <w:tcW w:w="1508" w:type="dxa"/>
          </w:tcPr>
          <w:p w14:paraId="022C9426" w14:textId="77777777" w:rsidR="003846DC" w:rsidRPr="00A873A0" w:rsidRDefault="003846DC" w:rsidP="00171777">
            <w:pPr>
              <w:rPr>
                <w:rFonts w:asciiTheme="minorHAnsi" w:hAnsiTheme="minorHAnsi"/>
              </w:rPr>
            </w:pPr>
          </w:p>
        </w:tc>
      </w:tr>
      <w:tr w:rsidR="003846DC" w:rsidRPr="00A873A0" w14:paraId="6FF40DD8" w14:textId="77777777" w:rsidTr="00171777">
        <w:tc>
          <w:tcPr>
            <w:tcW w:w="7508" w:type="dxa"/>
          </w:tcPr>
          <w:p w14:paraId="3772B089" w14:textId="16DC6D4A" w:rsidR="003846DC" w:rsidRPr="00171777" w:rsidRDefault="00171777" w:rsidP="009C4957">
            <w:pPr>
              <w:rPr>
                <w:rFonts w:asciiTheme="minorHAnsi" w:hAnsiTheme="minorHAnsi"/>
              </w:rPr>
            </w:pPr>
            <w:r w:rsidRPr="00171777">
              <w:rPr>
                <w:rFonts w:asciiTheme="minorHAnsi" w:hAnsiTheme="minorHAnsi"/>
              </w:rPr>
              <w:t>Ako se u postojećim tunelima taj zahtjev ne može ispuniti ili se može ispuniti samo uz ne</w:t>
            </w:r>
            <w:r w:rsidR="009C4957">
              <w:rPr>
                <w:rFonts w:asciiTheme="minorHAnsi" w:hAnsiTheme="minorHAnsi"/>
              </w:rPr>
              <w:t>s</w:t>
            </w:r>
            <w:r w:rsidRPr="00171777">
              <w:rPr>
                <w:rFonts w:asciiTheme="minorHAnsi" w:hAnsiTheme="minorHAnsi"/>
              </w:rPr>
              <w:t xml:space="preserve">razmjeran trošak, to se na </w:t>
            </w:r>
            <w:r w:rsidR="009C4957">
              <w:rPr>
                <w:rFonts w:asciiTheme="minorHAnsi" w:hAnsiTheme="minorHAnsi"/>
              </w:rPr>
              <w:t>osnovu</w:t>
            </w:r>
            <w:r w:rsidR="009C4957" w:rsidRPr="00171777">
              <w:rPr>
                <w:rFonts w:asciiTheme="minorHAnsi" w:hAnsiTheme="minorHAnsi"/>
              </w:rPr>
              <w:t xml:space="preserve"> </w:t>
            </w:r>
            <w:r w:rsidRPr="00171777">
              <w:rPr>
                <w:rFonts w:asciiTheme="minorHAnsi" w:hAnsiTheme="minorHAnsi"/>
              </w:rPr>
              <w:t xml:space="preserve">analize odgovarajućih rizika mora uzeti u razmatranje pri odlučivanju može li se dopustiti prevoz opasnih </w:t>
            </w:r>
            <w:r w:rsidR="009459CC">
              <w:rPr>
                <w:rFonts w:asciiTheme="minorHAnsi" w:hAnsiTheme="minorHAnsi"/>
              </w:rPr>
              <w:t>materija</w:t>
            </w:r>
            <w:r w:rsidRPr="00171777">
              <w:rPr>
                <w:rFonts w:asciiTheme="minorHAnsi" w:hAnsiTheme="minorHAnsi"/>
              </w:rPr>
              <w:t>.</w:t>
            </w:r>
          </w:p>
        </w:tc>
        <w:tc>
          <w:tcPr>
            <w:tcW w:w="1508" w:type="dxa"/>
          </w:tcPr>
          <w:p w14:paraId="45EB53A0" w14:textId="77777777" w:rsidR="003846DC" w:rsidRPr="00A873A0" w:rsidRDefault="003846DC" w:rsidP="00171777">
            <w:pPr>
              <w:rPr>
                <w:rFonts w:asciiTheme="minorHAnsi" w:hAnsiTheme="minorHAnsi"/>
              </w:rPr>
            </w:pPr>
          </w:p>
        </w:tc>
      </w:tr>
      <w:tr w:rsidR="003846DC" w:rsidRPr="00A873A0" w14:paraId="4EBBCD43" w14:textId="77777777" w:rsidTr="00171777">
        <w:tc>
          <w:tcPr>
            <w:tcW w:w="7508" w:type="dxa"/>
          </w:tcPr>
          <w:p w14:paraId="00C406D1" w14:textId="1B626F39" w:rsidR="003846DC" w:rsidRPr="00A873A0" w:rsidRDefault="003846DC" w:rsidP="00171777">
            <w:pPr>
              <w:rPr>
                <w:rFonts w:asciiTheme="minorHAnsi" w:hAnsiTheme="minorHAnsi"/>
                <w:b/>
                <w:bCs/>
              </w:rPr>
            </w:pPr>
            <w:r w:rsidRPr="00A873A0">
              <w:rPr>
                <w:rFonts w:asciiTheme="minorHAnsi" w:hAnsiTheme="minorHAnsi"/>
                <w:b/>
                <w:bCs/>
              </w:rPr>
              <w:t>Pre</w:t>
            </w:r>
            <w:r w:rsidR="00171777">
              <w:rPr>
                <w:rFonts w:asciiTheme="minorHAnsi" w:hAnsiTheme="minorHAnsi"/>
                <w:b/>
                <w:bCs/>
              </w:rPr>
              <w:t>t</w:t>
            </w:r>
            <w:r w:rsidR="009C4957">
              <w:rPr>
                <w:rFonts w:asciiTheme="minorHAnsi" w:hAnsiTheme="minorHAnsi"/>
                <w:b/>
                <w:bCs/>
              </w:rPr>
              <w:t>i</w:t>
            </w:r>
            <w:r w:rsidR="00171777">
              <w:rPr>
                <w:rFonts w:asciiTheme="minorHAnsi" w:hAnsiTheme="minorHAnsi"/>
                <w:b/>
                <w:bCs/>
              </w:rPr>
              <w:t>canje u tunelima</w:t>
            </w:r>
          </w:p>
        </w:tc>
        <w:tc>
          <w:tcPr>
            <w:tcW w:w="1508" w:type="dxa"/>
          </w:tcPr>
          <w:p w14:paraId="7B463067" w14:textId="77777777" w:rsidR="003846DC" w:rsidRPr="00A873A0" w:rsidRDefault="003846DC" w:rsidP="00171777">
            <w:pPr>
              <w:rPr>
                <w:rFonts w:asciiTheme="minorHAnsi" w:hAnsiTheme="minorHAnsi"/>
              </w:rPr>
            </w:pPr>
          </w:p>
        </w:tc>
      </w:tr>
      <w:tr w:rsidR="003846DC" w:rsidRPr="00A873A0" w14:paraId="18ECC331" w14:textId="77777777" w:rsidTr="00171777">
        <w:tc>
          <w:tcPr>
            <w:tcW w:w="7508" w:type="dxa"/>
          </w:tcPr>
          <w:p w14:paraId="15BE73A9" w14:textId="14E8C395" w:rsidR="003846DC" w:rsidRPr="00171777" w:rsidRDefault="00171777" w:rsidP="009C4957">
            <w:pPr>
              <w:rPr>
                <w:rFonts w:asciiTheme="minorHAnsi" w:hAnsiTheme="minorHAnsi"/>
              </w:rPr>
            </w:pPr>
            <w:r w:rsidRPr="00171777">
              <w:rPr>
                <w:rFonts w:asciiTheme="minorHAnsi" w:hAnsiTheme="minorHAnsi"/>
              </w:rPr>
              <w:t>Potrebno je izvesti analizu</w:t>
            </w:r>
            <w:r w:rsidR="003846DC" w:rsidRPr="00171777">
              <w:rPr>
                <w:rFonts w:asciiTheme="minorHAnsi" w:hAnsiTheme="minorHAnsi"/>
              </w:rPr>
              <w:t xml:space="preserve"> </w:t>
            </w:r>
            <w:r w:rsidRPr="00171777">
              <w:rPr>
                <w:rFonts w:asciiTheme="minorHAnsi" w:hAnsiTheme="minorHAnsi"/>
              </w:rPr>
              <w:t>rizika da bi se odlučilo treba li se teškim teretnim vozilima dopustiti pret</w:t>
            </w:r>
            <w:r w:rsidR="009C4957">
              <w:rPr>
                <w:rFonts w:asciiTheme="minorHAnsi" w:hAnsiTheme="minorHAnsi"/>
              </w:rPr>
              <w:t>i</w:t>
            </w:r>
            <w:r w:rsidRPr="00171777">
              <w:rPr>
                <w:rFonts w:asciiTheme="minorHAnsi" w:hAnsiTheme="minorHAnsi"/>
              </w:rPr>
              <w:t>canje u tunelima s</w:t>
            </w:r>
            <w:r w:rsidR="009C4957">
              <w:rPr>
                <w:rFonts w:asciiTheme="minorHAnsi" w:hAnsiTheme="minorHAnsi"/>
              </w:rPr>
              <w:t>a</w:t>
            </w:r>
            <w:r w:rsidRPr="00171777">
              <w:rPr>
                <w:rFonts w:asciiTheme="minorHAnsi" w:hAnsiTheme="minorHAnsi"/>
              </w:rPr>
              <w:t xml:space="preserve"> više od jedn</w:t>
            </w:r>
            <w:r w:rsidR="008319FE">
              <w:rPr>
                <w:rFonts w:asciiTheme="minorHAnsi" w:hAnsiTheme="minorHAnsi"/>
              </w:rPr>
              <w:t>e vozne trake</w:t>
            </w:r>
            <w:r w:rsidRPr="00171777">
              <w:rPr>
                <w:rFonts w:asciiTheme="minorHAnsi" w:hAnsiTheme="minorHAnsi"/>
              </w:rPr>
              <w:t xml:space="preserve"> u svakom smjeru.</w:t>
            </w:r>
          </w:p>
        </w:tc>
        <w:tc>
          <w:tcPr>
            <w:tcW w:w="1508" w:type="dxa"/>
          </w:tcPr>
          <w:p w14:paraId="4667D896" w14:textId="77777777" w:rsidR="003846DC" w:rsidRPr="00A873A0" w:rsidRDefault="003846DC" w:rsidP="00171777">
            <w:pPr>
              <w:rPr>
                <w:rFonts w:asciiTheme="minorHAnsi" w:hAnsiTheme="minorHAnsi"/>
              </w:rPr>
            </w:pPr>
          </w:p>
        </w:tc>
      </w:tr>
      <w:tr w:rsidR="003846DC" w:rsidRPr="00A873A0" w14:paraId="26206886" w14:textId="77777777" w:rsidTr="00171777">
        <w:tc>
          <w:tcPr>
            <w:tcW w:w="7508" w:type="dxa"/>
          </w:tcPr>
          <w:p w14:paraId="4E08FA54" w14:textId="3B29CD1A" w:rsidR="003846DC" w:rsidRPr="00A873A0" w:rsidRDefault="00B21B06" w:rsidP="00171777">
            <w:pPr>
              <w:rPr>
                <w:rFonts w:asciiTheme="minorHAnsi" w:hAnsiTheme="minorHAnsi"/>
                <w:b/>
                <w:bCs/>
              </w:rPr>
            </w:pPr>
            <w:r>
              <w:rPr>
                <w:rFonts w:asciiTheme="minorHAnsi" w:hAnsiTheme="minorHAnsi"/>
                <w:b/>
                <w:bCs/>
              </w:rPr>
              <w:t xml:space="preserve">Odstojanje </w:t>
            </w:r>
            <w:r w:rsidR="00171777">
              <w:rPr>
                <w:rFonts w:asciiTheme="minorHAnsi" w:hAnsiTheme="minorHAnsi"/>
                <w:b/>
                <w:bCs/>
              </w:rPr>
              <w:t>između vozila i brzina</w:t>
            </w:r>
          </w:p>
        </w:tc>
        <w:tc>
          <w:tcPr>
            <w:tcW w:w="1508" w:type="dxa"/>
          </w:tcPr>
          <w:p w14:paraId="497845F3" w14:textId="77777777" w:rsidR="003846DC" w:rsidRPr="00A873A0" w:rsidRDefault="003846DC" w:rsidP="00171777">
            <w:pPr>
              <w:rPr>
                <w:rFonts w:asciiTheme="minorHAnsi" w:hAnsiTheme="minorHAnsi"/>
              </w:rPr>
            </w:pPr>
          </w:p>
        </w:tc>
      </w:tr>
      <w:tr w:rsidR="003846DC" w:rsidRPr="00A873A0" w14:paraId="50B82041" w14:textId="77777777" w:rsidTr="00171777">
        <w:tc>
          <w:tcPr>
            <w:tcW w:w="7508" w:type="dxa"/>
          </w:tcPr>
          <w:p w14:paraId="4456B013" w14:textId="3E5F5F63" w:rsidR="003846DC" w:rsidRPr="00A873A0" w:rsidRDefault="00171777" w:rsidP="00171777">
            <w:pPr>
              <w:rPr>
                <w:rFonts w:asciiTheme="minorHAnsi" w:hAnsiTheme="minorHAnsi"/>
              </w:rPr>
            </w:pPr>
            <w:r>
              <w:rPr>
                <w:rFonts w:asciiTheme="minorHAnsi" w:hAnsiTheme="minorHAnsi"/>
              </w:rPr>
              <w:t xml:space="preserve">Vozači putničkih vozila </w:t>
            </w:r>
            <w:r w:rsidR="003846DC" w:rsidRPr="00A873A0">
              <w:rPr>
                <w:rFonts w:asciiTheme="minorHAnsi" w:hAnsiTheme="minorHAnsi"/>
              </w:rPr>
              <w:t xml:space="preserve">morali </w:t>
            </w:r>
            <w:r>
              <w:rPr>
                <w:rFonts w:asciiTheme="minorHAnsi" w:hAnsiTheme="minorHAnsi"/>
              </w:rPr>
              <w:t xml:space="preserve">bi u normalnim </w:t>
            </w:r>
            <w:r w:rsidR="009C4957">
              <w:rPr>
                <w:rFonts w:asciiTheme="minorHAnsi" w:hAnsiTheme="minorHAnsi"/>
              </w:rPr>
              <w:t xml:space="preserve">uslovima </w:t>
            </w:r>
            <w:r>
              <w:rPr>
                <w:rFonts w:asciiTheme="minorHAnsi" w:hAnsiTheme="minorHAnsi"/>
              </w:rPr>
              <w:t xml:space="preserve">održavati </w:t>
            </w:r>
            <w:r w:rsidR="007F1439">
              <w:rPr>
                <w:rFonts w:asciiTheme="minorHAnsi" w:hAnsiTheme="minorHAnsi"/>
              </w:rPr>
              <w:t xml:space="preserve">najmanje odstojanje </w:t>
            </w:r>
            <w:r>
              <w:rPr>
                <w:rFonts w:asciiTheme="minorHAnsi" w:hAnsiTheme="minorHAnsi"/>
              </w:rPr>
              <w:t xml:space="preserve">do vozila ispred njih </w:t>
            </w:r>
            <w:r w:rsidR="007F1439">
              <w:rPr>
                <w:rFonts w:asciiTheme="minorHAnsi" w:hAnsiTheme="minorHAnsi"/>
              </w:rPr>
              <w:t xml:space="preserve">koje </w:t>
            </w:r>
            <w:r>
              <w:rPr>
                <w:rFonts w:asciiTheme="minorHAnsi" w:hAnsiTheme="minorHAnsi"/>
              </w:rPr>
              <w:t xml:space="preserve">je </w:t>
            </w:r>
            <w:r w:rsidR="007F1439">
              <w:rPr>
                <w:rFonts w:asciiTheme="minorHAnsi" w:hAnsiTheme="minorHAnsi"/>
              </w:rPr>
              <w:t xml:space="preserve">jednako odstojanju kojeg </w:t>
            </w:r>
            <w:r>
              <w:rPr>
                <w:rFonts w:asciiTheme="minorHAnsi" w:hAnsiTheme="minorHAnsi"/>
              </w:rPr>
              <w:t xml:space="preserve">vozilo pređe u </w:t>
            </w:r>
            <w:r w:rsidR="003846DC" w:rsidRPr="00A873A0">
              <w:rPr>
                <w:rFonts w:asciiTheme="minorHAnsi" w:hAnsiTheme="minorHAnsi"/>
              </w:rPr>
              <w:t>2 sekund</w:t>
            </w:r>
            <w:r w:rsidR="009475B0">
              <w:rPr>
                <w:rFonts w:asciiTheme="minorHAnsi" w:hAnsiTheme="minorHAnsi"/>
              </w:rPr>
              <w:t>e</w:t>
            </w:r>
            <w:r w:rsidR="003846DC" w:rsidRPr="00A873A0">
              <w:rPr>
                <w:rFonts w:asciiTheme="minorHAnsi" w:hAnsiTheme="minorHAnsi"/>
              </w:rPr>
              <w:t xml:space="preserve">. </w:t>
            </w:r>
          </w:p>
          <w:p w14:paraId="4CADA91C" w14:textId="39475B57" w:rsidR="003846DC" w:rsidRPr="00A873A0" w:rsidRDefault="003846DC" w:rsidP="00171777">
            <w:pPr>
              <w:rPr>
                <w:rFonts w:asciiTheme="minorHAnsi" w:hAnsiTheme="minorHAnsi"/>
              </w:rPr>
            </w:pPr>
            <w:r w:rsidRPr="00A873A0">
              <w:rPr>
                <w:rFonts w:asciiTheme="minorHAnsi" w:hAnsiTheme="minorHAnsi"/>
              </w:rPr>
              <w:t>Za te</w:t>
            </w:r>
            <w:r w:rsidR="00045926">
              <w:rPr>
                <w:rFonts w:asciiTheme="minorHAnsi" w:hAnsiTheme="minorHAnsi"/>
              </w:rPr>
              <w:t xml:space="preserve">ška teretna vozila </w:t>
            </w:r>
            <w:r w:rsidR="007F1439">
              <w:rPr>
                <w:rFonts w:asciiTheme="minorHAnsi" w:hAnsiTheme="minorHAnsi"/>
              </w:rPr>
              <w:t xml:space="preserve">to odstojanje </w:t>
            </w:r>
            <w:r w:rsidR="00045926">
              <w:rPr>
                <w:rFonts w:asciiTheme="minorHAnsi" w:hAnsiTheme="minorHAnsi"/>
              </w:rPr>
              <w:t xml:space="preserve">bi </w:t>
            </w:r>
            <w:r w:rsidR="007F1439">
              <w:rPr>
                <w:rFonts w:asciiTheme="minorHAnsi" w:hAnsiTheme="minorHAnsi"/>
              </w:rPr>
              <w:t xml:space="preserve">moralo </w:t>
            </w:r>
            <w:r w:rsidR="00045926">
              <w:rPr>
                <w:rFonts w:asciiTheme="minorHAnsi" w:hAnsiTheme="minorHAnsi"/>
              </w:rPr>
              <w:t xml:space="preserve">biti </w:t>
            </w:r>
            <w:r w:rsidR="007F1439">
              <w:rPr>
                <w:rFonts w:asciiTheme="minorHAnsi" w:hAnsiTheme="minorHAnsi"/>
              </w:rPr>
              <w:t>dvostruko</w:t>
            </w:r>
            <w:r w:rsidRPr="00A873A0">
              <w:rPr>
                <w:rFonts w:asciiTheme="minorHAnsi" w:hAnsiTheme="minorHAnsi"/>
              </w:rPr>
              <w:t>.</w:t>
            </w:r>
          </w:p>
          <w:p w14:paraId="3D3D79B4" w14:textId="08FED829" w:rsidR="003846DC" w:rsidRPr="00A873A0" w:rsidRDefault="003846DC" w:rsidP="00171777">
            <w:pPr>
              <w:rPr>
                <w:rFonts w:asciiTheme="minorHAnsi" w:hAnsiTheme="minorHAnsi"/>
              </w:rPr>
            </w:pPr>
            <w:r w:rsidRPr="00A873A0">
              <w:rPr>
                <w:rFonts w:asciiTheme="minorHAnsi" w:hAnsiTheme="minorHAnsi"/>
              </w:rPr>
              <w:t xml:space="preserve">Pri 100 km/h je to za </w:t>
            </w:r>
            <w:r w:rsidR="00045926">
              <w:rPr>
                <w:rFonts w:asciiTheme="minorHAnsi" w:hAnsiTheme="minorHAnsi"/>
              </w:rPr>
              <w:t xml:space="preserve">putnička vozila </w:t>
            </w:r>
            <w:r w:rsidR="00101459">
              <w:rPr>
                <w:rFonts w:asciiTheme="minorHAnsi" w:hAnsiTheme="minorHAnsi"/>
              </w:rPr>
              <w:t>55 m, za t</w:t>
            </w:r>
            <w:r w:rsidR="00045926">
              <w:rPr>
                <w:rFonts w:asciiTheme="minorHAnsi" w:hAnsiTheme="minorHAnsi"/>
              </w:rPr>
              <w:t xml:space="preserve">eretna </w:t>
            </w:r>
            <w:r w:rsidRPr="00A873A0">
              <w:rPr>
                <w:rFonts w:asciiTheme="minorHAnsi" w:hAnsiTheme="minorHAnsi"/>
              </w:rPr>
              <w:t>110 m.</w:t>
            </w:r>
          </w:p>
          <w:p w14:paraId="7A72C2C2" w14:textId="43A906F4" w:rsidR="003846DC" w:rsidRPr="00A873A0" w:rsidRDefault="003846DC" w:rsidP="00101459">
            <w:pPr>
              <w:rPr>
                <w:rFonts w:asciiTheme="minorHAnsi" w:hAnsiTheme="minorHAnsi"/>
              </w:rPr>
            </w:pPr>
            <w:r w:rsidRPr="00A873A0">
              <w:rPr>
                <w:rFonts w:asciiTheme="minorHAnsi" w:hAnsiTheme="minorHAnsi"/>
              </w:rPr>
              <w:t xml:space="preserve">Pri 80 km/h je to za </w:t>
            </w:r>
            <w:r w:rsidR="00101459">
              <w:rPr>
                <w:rFonts w:asciiTheme="minorHAnsi" w:hAnsiTheme="minorHAnsi"/>
              </w:rPr>
              <w:t xml:space="preserve">putnička </w:t>
            </w:r>
            <w:r w:rsidRPr="00A873A0">
              <w:rPr>
                <w:rFonts w:asciiTheme="minorHAnsi" w:hAnsiTheme="minorHAnsi"/>
              </w:rPr>
              <w:t>vozila 45 m, za t</w:t>
            </w:r>
            <w:r w:rsidR="00101459">
              <w:rPr>
                <w:rFonts w:asciiTheme="minorHAnsi" w:hAnsiTheme="minorHAnsi"/>
              </w:rPr>
              <w:t xml:space="preserve">eretna </w:t>
            </w:r>
            <w:r w:rsidRPr="00A873A0">
              <w:rPr>
                <w:rFonts w:asciiTheme="minorHAnsi" w:hAnsiTheme="minorHAnsi"/>
              </w:rPr>
              <w:t>90 m.</w:t>
            </w:r>
          </w:p>
        </w:tc>
        <w:tc>
          <w:tcPr>
            <w:tcW w:w="1508" w:type="dxa"/>
          </w:tcPr>
          <w:p w14:paraId="1FA67A8C" w14:textId="77777777" w:rsidR="003846DC" w:rsidRPr="00A873A0" w:rsidRDefault="003846DC" w:rsidP="00171777">
            <w:pPr>
              <w:rPr>
                <w:rFonts w:asciiTheme="minorHAnsi" w:hAnsiTheme="minorHAnsi"/>
              </w:rPr>
            </w:pPr>
          </w:p>
        </w:tc>
      </w:tr>
    </w:tbl>
    <w:p w14:paraId="42BA3DD2" w14:textId="14D664FC" w:rsidR="003846DC" w:rsidRPr="00A873A0" w:rsidRDefault="003846DC" w:rsidP="003846DC">
      <w:pPr>
        <w:spacing w:after="0"/>
        <w:rPr>
          <w:rFonts w:asciiTheme="minorHAnsi" w:hAnsiTheme="minorHAnsi"/>
          <w:b/>
        </w:rPr>
      </w:pPr>
      <w:r w:rsidRPr="00A873A0">
        <w:rPr>
          <w:rFonts w:asciiTheme="minorHAnsi" w:hAnsiTheme="minorHAnsi"/>
          <w:b/>
        </w:rPr>
        <w:t>*</w:t>
      </w:r>
      <w:r w:rsidR="0082343E">
        <w:rPr>
          <w:rFonts w:asciiTheme="minorHAnsi" w:hAnsiTheme="minorHAnsi"/>
          <w:b/>
        </w:rPr>
        <w:t>Napomene</w:t>
      </w:r>
      <w:r w:rsidRPr="00A873A0">
        <w:rPr>
          <w:rFonts w:asciiTheme="minorHAnsi" w:hAnsiTheme="minorHAnsi"/>
          <w:b/>
        </w:rPr>
        <w:t>:</w:t>
      </w:r>
    </w:p>
    <w:p w14:paraId="5C5CFE59" w14:textId="5D970321" w:rsidR="00CB7CF7" w:rsidRDefault="005E39D6" w:rsidP="003846DC">
      <w:pPr>
        <w:spacing w:after="0"/>
        <w:rPr>
          <w:rFonts w:asciiTheme="minorHAnsi" w:hAnsiTheme="minorHAnsi"/>
        </w:rPr>
      </w:pPr>
      <w:r>
        <w:rPr>
          <w:rFonts w:asciiTheme="minorHAnsi" w:hAnsiTheme="minorHAnsi"/>
        </w:rPr>
        <w:t xml:space="preserve">Na mjestima na kojima se navodi </w:t>
      </w:r>
      <w:r w:rsidR="003846DC" w:rsidRPr="00A873A0">
        <w:rPr>
          <w:rFonts w:asciiTheme="minorHAnsi" w:hAnsiTheme="minorHAnsi"/>
        </w:rPr>
        <w:t>„ob</w:t>
      </w:r>
      <w:r>
        <w:rPr>
          <w:rFonts w:asciiTheme="minorHAnsi" w:hAnsiTheme="minorHAnsi"/>
        </w:rPr>
        <w:t>im saobraćaja</w:t>
      </w:r>
      <w:r w:rsidR="003846DC" w:rsidRPr="00A873A0">
        <w:rPr>
          <w:rFonts w:asciiTheme="minorHAnsi" w:hAnsiTheme="minorHAnsi"/>
        </w:rPr>
        <w:t xml:space="preserve">“, </w:t>
      </w:r>
      <w:r w:rsidR="00467E57">
        <w:rPr>
          <w:rFonts w:asciiTheme="minorHAnsi" w:hAnsiTheme="minorHAnsi"/>
        </w:rPr>
        <w:t xml:space="preserve">taj podatak se </w:t>
      </w:r>
      <w:r w:rsidR="00CB7CF7">
        <w:rPr>
          <w:rFonts w:asciiTheme="minorHAnsi" w:hAnsiTheme="minorHAnsi"/>
        </w:rPr>
        <w:t xml:space="preserve">odnosi na </w:t>
      </w:r>
      <w:r w:rsidR="003846DC" w:rsidRPr="00A873A0">
        <w:rPr>
          <w:rFonts w:asciiTheme="minorHAnsi" w:hAnsiTheme="minorHAnsi"/>
        </w:rPr>
        <w:t>P</w:t>
      </w:r>
      <w:r w:rsidR="00CB7CF7">
        <w:rPr>
          <w:rFonts w:asciiTheme="minorHAnsi" w:hAnsiTheme="minorHAnsi"/>
        </w:rPr>
        <w:t>GDS</w:t>
      </w:r>
      <w:r w:rsidR="003846DC" w:rsidRPr="00A873A0">
        <w:rPr>
          <w:rFonts w:asciiTheme="minorHAnsi" w:hAnsiTheme="minorHAnsi"/>
        </w:rPr>
        <w:t>/</w:t>
      </w:r>
      <w:r w:rsidR="00CB7CF7">
        <w:rPr>
          <w:rFonts w:asciiTheme="minorHAnsi" w:hAnsiTheme="minorHAnsi"/>
        </w:rPr>
        <w:t>tra</w:t>
      </w:r>
      <w:r w:rsidR="009C4957">
        <w:rPr>
          <w:rFonts w:asciiTheme="minorHAnsi" w:hAnsiTheme="minorHAnsi"/>
        </w:rPr>
        <w:t>ci</w:t>
      </w:r>
      <w:r w:rsidR="003846DC" w:rsidRPr="00A873A0">
        <w:rPr>
          <w:rFonts w:asciiTheme="minorHAnsi" w:hAnsiTheme="minorHAnsi"/>
        </w:rPr>
        <w:t xml:space="preserve">. </w:t>
      </w:r>
      <w:r w:rsidR="00CB7CF7">
        <w:rPr>
          <w:rFonts w:asciiTheme="minorHAnsi" w:hAnsiTheme="minorHAnsi"/>
        </w:rPr>
        <w:t>Za namjenu određivanja obima saobraćaja svako motorno vozilo se broji kao jedna jedinica.</w:t>
      </w:r>
    </w:p>
    <w:p w14:paraId="19880EE8" w14:textId="2945C688" w:rsidR="00CB7CF7" w:rsidRDefault="009C4957" w:rsidP="003846DC">
      <w:pPr>
        <w:spacing w:after="0"/>
        <w:rPr>
          <w:rFonts w:asciiTheme="minorHAnsi" w:hAnsiTheme="minorHAnsi"/>
        </w:rPr>
      </w:pPr>
      <w:r>
        <w:rPr>
          <w:rFonts w:asciiTheme="minorHAnsi" w:hAnsiTheme="minorHAnsi"/>
        </w:rPr>
        <w:t xml:space="preserve">Redovi </w:t>
      </w:r>
      <w:r w:rsidR="00CB7CF7">
        <w:rPr>
          <w:rFonts w:asciiTheme="minorHAnsi" w:hAnsiTheme="minorHAnsi"/>
        </w:rPr>
        <w:t>u tabeli</w:t>
      </w:r>
      <w:r w:rsidR="001127B2">
        <w:rPr>
          <w:rFonts w:asciiTheme="minorHAnsi" w:hAnsiTheme="minorHAnsi"/>
        </w:rPr>
        <w:t xml:space="preserve">, </w:t>
      </w:r>
      <w:r w:rsidR="00CB7CF7">
        <w:rPr>
          <w:rFonts w:asciiTheme="minorHAnsi" w:hAnsiTheme="minorHAnsi"/>
        </w:rPr>
        <w:t>oboj</w:t>
      </w:r>
      <w:r>
        <w:rPr>
          <w:rFonts w:asciiTheme="minorHAnsi" w:hAnsiTheme="minorHAnsi"/>
        </w:rPr>
        <w:t>e</w:t>
      </w:r>
      <w:r w:rsidR="00CB7CF7">
        <w:rPr>
          <w:rFonts w:asciiTheme="minorHAnsi" w:hAnsiTheme="minorHAnsi"/>
        </w:rPr>
        <w:t>ni sivom bojom</w:t>
      </w:r>
      <w:r w:rsidR="001127B2">
        <w:rPr>
          <w:rFonts w:asciiTheme="minorHAnsi" w:hAnsiTheme="minorHAnsi"/>
        </w:rPr>
        <w:t>,</w:t>
      </w:r>
      <w:r w:rsidR="00CB7CF7">
        <w:rPr>
          <w:rFonts w:asciiTheme="minorHAnsi" w:hAnsiTheme="minorHAnsi"/>
        </w:rPr>
        <w:t xml:space="preserve"> navode se kao informacija provjer</w:t>
      </w:r>
      <w:r w:rsidR="009143E7">
        <w:rPr>
          <w:rFonts w:asciiTheme="minorHAnsi" w:hAnsiTheme="minorHAnsi"/>
        </w:rPr>
        <w:t>i</w:t>
      </w:r>
      <w:r w:rsidR="00CB7CF7">
        <w:rPr>
          <w:rFonts w:asciiTheme="minorHAnsi" w:hAnsiTheme="minorHAnsi"/>
        </w:rPr>
        <w:t xml:space="preserve">vaču, koje konačno rješenje je potrebno izvesti (npr. prilikom rekonstrukcije). </w:t>
      </w:r>
    </w:p>
    <w:p w14:paraId="5A5FA946" w14:textId="77777777" w:rsidR="00CB7CF7" w:rsidRDefault="00CB7CF7" w:rsidP="003846DC">
      <w:pPr>
        <w:spacing w:after="0"/>
        <w:rPr>
          <w:rFonts w:asciiTheme="minorHAnsi" w:hAnsiTheme="minorHAnsi"/>
        </w:rPr>
      </w:pPr>
    </w:p>
    <w:p w14:paraId="75E7E3A8" w14:textId="77777777" w:rsidR="003846DC" w:rsidRPr="00A873A0" w:rsidRDefault="003846DC" w:rsidP="003846DC">
      <w:pPr>
        <w:rPr>
          <w:rFonts w:asciiTheme="minorHAnsi" w:hAnsiTheme="minorHAnsi"/>
        </w:rPr>
      </w:pPr>
    </w:p>
    <w:p w14:paraId="4236C1F2" w14:textId="577C78C7" w:rsidR="00EA27CC" w:rsidRDefault="00EA27CC">
      <w:pPr>
        <w:rPr>
          <w:rFonts w:asciiTheme="minorHAnsi" w:hAnsiTheme="minorHAnsi"/>
          <w:lang w:val="sr-Latn-ME"/>
        </w:rPr>
      </w:pPr>
      <w:r>
        <w:rPr>
          <w:rFonts w:asciiTheme="minorHAnsi" w:hAnsiTheme="minorHAnsi"/>
          <w:lang w:val="sr-Latn-ME"/>
        </w:rPr>
        <w:br w:type="page"/>
      </w:r>
    </w:p>
    <w:p w14:paraId="5A8304CA" w14:textId="72BECA36" w:rsidR="00CD4CB7" w:rsidRPr="00A873A0" w:rsidRDefault="00EA27CC" w:rsidP="00CD4CB7">
      <w:pPr>
        <w:spacing w:after="0"/>
        <w:rPr>
          <w:rFonts w:asciiTheme="minorHAnsi" w:hAnsiTheme="minorHAnsi"/>
          <w:b/>
          <w:bCs/>
        </w:rPr>
      </w:pPr>
      <w:r>
        <w:rPr>
          <w:rFonts w:asciiTheme="minorHAnsi" w:hAnsiTheme="minorHAnsi"/>
          <w:b/>
          <w:sz w:val="24"/>
          <w:szCs w:val="24"/>
        </w:rPr>
        <w:lastRenderedPageBreak/>
        <w:t>Saobraćajna</w:t>
      </w:r>
      <w:r w:rsidR="000E0928">
        <w:rPr>
          <w:rFonts w:asciiTheme="minorHAnsi" w:hAnsiTheme="minorHAnsi"/>
          <w:b/>
          <w:sz w:val="24"/>
          <w:szCs w:val="24"/>
        </w:rPr>
        <w:t xml:space="preserve"> signalizacija i</w:t>
      </w:r>
      <w:r w:rsidR="00CD4CB7" w:rsidRPr="00A873A0">
        <w:rPr>
          <w:rFonts w:asciiTheme="minorHAnsi" w:hAnsiTheme="minorHAnsi"/>
          <w:b/>
          <w:sz w:val="24"/>
          <w:szCs w:val="24"/>
        </w:rPr>
        <w:t xml:space="preserve"> oprema </w:t>
      </w:r>
      <w:r w:rsidR="000E0928">
        <w:rPr>
          <w:rFonts w:asciiTheme="minorHAnsi" w:hAnsiTheme="minorHAnsi"/>
          <w:b/>
          <w:sz w:val="24"/>
          <w:szCs w:val="24"/>
        </w:rPr>
        <w:t>ispred</w:t>
      </w:r>
      <w:r w:rsidR="000E0928">
        <w:rPr>
          <w:rFonts w:asciiTheme="minorHAnsi" w:hAnsiTheme="minorHAnsi"/>
          <w:b/>
          <w:bCs/>
        </w:rPr>
        <w:t>/u</w:t>
      </w:r>
      <w:r w:rsidR="00CD4CB7" w:rsidRPr="00A873A0">
        <w:rPr>
          <w:rFonts w:asciiTheme="minorHAnsi" w:hAnsiTheme="minorHAnsi"/>
          <w:b/>
          <w:bCs/>
        </w:rPr>
        <w:t>/</w:t>
      </w:r>
      <w:r w:rsidR="000E0928">
        <w:rPr>
          <w:rFonts w:asciiTheme="minorHAnsi" w:hAnsiTheme="minorHAnsi"/>
          <w:b/>
          <w:bCs/>
        </w:rPr>
        <w:t>nakon tunela</w:t>
      </w:r>
    </w:p>
    <w:tbl>
      <w:tblPr>
        <w:tblStyle w:val="TableGrid"/>
        <w:tblW w:w="0" w:type="auto"/>
        <w:tblLook w:val="04A0" w:firstRow="1" w:lastRow="0" w:firstColumn="1" w:lastColumn="0" w:noHBand="0" w:noVBand="1"/>
      </w:tblPr>
      <w:tblGrid>
        <w:gridCol w:w="3005"/>
        <w:gridCol w:w="3005"/>
        <w:gridCol w:w="3006"/>
      </w:tblGrid>
      <w:tr w:rsidR="00CD4CB7" w:rsidRPr="00A873A0" w14:paraId="2B2FCFC2" w14:textId="77777777" w:rsidTr="00171777">
        <w:tc>
          <w:tcPr>
            <w:tcW w:w="9016" w:type="dxa"/>
            <w:gridSpan w:val="3"/>
          </w:tcPr>
          <w:p w14:paraId="29A1470F" w14:textId="7B96A641" w:rsidR="00CD4CB7" w:rsidRPr="00A873A0" w:rsidRDefault="003223C2" w:rsidP="00171777">
            <w:pPr>
              <w:rPr>
                <w:rFonts w:asciiTheme="minorHAnsi" w:hAnsiTheme="minorHAnsi"/>
              </w:rPr>
            </w:pPr>
            <w:r>
              <w:rPr>
                <w:rFonts w:asciiTheme="minorHAnsi" w:hAnsiTheme="minorHAnsi"/>
                <w:b/>
                <w:bCs/>
              </w:rPr>
              <w:t>Ispred tunela</w:t>
            </w:r>
          </w:p>
        </w:tc>
      </w:tr>
      <w:tr w:rsidR="00CD4CB7" w:rsidRPr="00A873A0" w14:paraId="2D60F202" w14:textId="77777777" w:rsidTr="00171777">
        <w:tc>
          <w:tcPr>
            <w:tcW w:w="3005" w:type="dxa"/>
          </w:tcPr>
          <w:p w14:paraId="64421FFD" w14:textId="78D20ED1" w:rsidR="00CD4CB7" w:rsidRPr="00A873A0" w:rsidRDefault="00AD5B38" w:rsidP="00930AC4">
            <w:pPr>
              <w:rPr>
                <w:rFonts w:asciiTheme="minorHAnsi" w:hAnsiTheme="minorHAnsi"/>
              </w:rPr>
            </w:pPr>
            <w:r w:rsidRPr="00C050E4">
              <w:rPr>
                <w:rFonts w:asciiTheme="minorHAnsi" w:hAnsiTheme="minorHAnsi"/>
              </w:rPr>
              <w:t>Saobraćajni znak</w:t>
            </w:r>
            <w:r>
              <w:rPr>
                <w:rFonts w:asciiTheme="minorHAnsi" w:hAnsiTheme="minorHAnsi"/>
              </w:rPr>
              <w:t xml:space="preserve"> </w:t>
            </w:r>
            <w:r w:rsidR="00CD4CB7" w:rsidRPr="00A873A0">
              <w:rPr>
                <w:rFonts w:asciiTheme="minorHAnsi" w:hAnsiTheme="minorHAnsi"/>
              </w:rPr>
              <w:t xml:space="preserve">za </w:t>
            </w:r>
            <w:r w:rsidR="00930AC4">
              <w:rPr>
                <w:rFonts w:asciiTheme="minorHAnsi" w:hAnsiTheme="minorHAnsi"/>
              </w:rPr>
              <w:t>ograničenje brzine ispred tunela</w:t>
            </w:r>
            <w:r w:rsidR="00C050E4">
              <w:rPr>
                <w:rFonts w:asciiTheme="minorHAnsi" w:hAnsiTheme="minorHAnsi"/>
              </w:rPr>
              <w:t xml:space="preserve"> (II-30.X) i </w:t>
            </w:r>
            <w:r w:rsidR="00930AC4">
              <w:rPr>
                <w:rFonts w:asciiTheme="minorHAnsi" w:hAnsiTheme="minorHAnsi"/>
              </w:rPr>
              <w:t>udaljenost</w:t>
            </w:r>
            <w:r w:rsidR="00CD4CB7" w:rsidRPr="00A873A0">
              <w:rPr>
                <w:rFonts w:asciiTheme="minorHAnsi" w:hAnsiTheme="minorHAnsi"/>
              </w:rPr>
              <w:t xml:space="preserve"> </w:t>
            </w:r>
            <w:r w:rsidR="00B170A4">
              <w:rPr>
                <w:rFonts w:asciiTheme="minorHAnsi" w:hAnsiTheme="minorHAnsi"/>
              </w:rPr>
              <w:t xml:space="preserve">od ulaza u tunel </w:t>
            </w:r>
            <w:r w:rsidR="00CD4CB7" w:rsidRPr="00A873A0">
              <w:rPr>
                <w:rFonts w:asciiTheme="minorHAnsi" w:hAnsiTheme="minorHAnsi" w:cstheme="minorHAnsi"/>
              </w:rPr>
              <w:t>[m</w:t>
            </w:r>
            <w:r w:rsidR="00CD4CB7" w:rsidRPr="00A873A0">
              <w:rPr>
                <w:rFonts w:asciiTheme="minorHAnsi" w:hAnsiTheme="minorHAnsi" w:cs="Calibri"/>
              </w:rPr>
              <w:t>]</w:t>
            </w:r>
          </w:p>
        </w:tc>
        <w:tc>
          <w:tcPr>
            <w:tcW w:w="3005" w:type="dxa"/>
          </w:tcPr>
          <w:p w14:paraId="57D216EF" w14:textId="77777777" w:rsidR="00CD4CB7" w:rsidRPr="00A873A0" w:rsidRDefault="00CD4CB7" w:rsidP="00171777">
            <w:pPr>
              <w:rPr>
                <w:rFonts w:asciiTheme="minorHAnsi" w:hAnsiTheme="minorHAnsi"/>
              </w:rPr>
            </w:pPr>
          </w:p>
        </w:tc>
        <w:tc>
          <w:tcPr>
            <w:tcW w:w="3006" w:type="dxa"/>
          </w:tcPr>
          <w:p w14:paraId="31C6A97D" w14:textId="77777777" w:rsidR="00CD4CB7" w:rsidRPr="00A873A0" w:rsidRDefault="00CD4CB7" w:rsidP="00171777">
            <w:pPr>
              <w:rPr>
                <w:rFonts w:asciiTheme="minorHAnsi" w:hAnsiTheme="minorHAnsi"/>
              </w:rPr>
            </w:pPr>
          </w:p>
        </w:tc>
      </w:tr>
      <w:tr w:rsidR="00CD4CB7" w:rsidRPr="00A873A0" w14:paraId="4016B23B" w14:textId="77777777" w:rsidTr="00171777">
        <w:tc>
          <w:tcPr>
            <w:tcW w:w="3005" w:type="dxa"/>
          </w:tcPr>
          <w:p w14:paraId="7B310925" w14:textId="47AA878A" w:rsidR="00CD4CB7" w:rsidRPr="00A873A0" w:rsidRDefault="00602DBF" w:rsidP="004B108C">
            <w:pPr>
              <w:rPr>
                <w:rFonts w:asciiTheme="minorHAnsi" w:hAnsiTheme="minorHAnsi"/>
              </w:rPr>
            </w:pPr>
            <w:r w:rsidRPr="00C050E4">
              <w:rPr>
                <w:rFonts w:asciiTheme="minorHAnsi" w:hAnsiTheme="minorHAnsi"/>
              </w:rPr>
              <w:t>Saobraćajni znak</w:t>
            </w:r>
            <w:r>
              <w:rPr>
                <w:rFonts w:asciiTheme="minorHAnsi" w:hAnsiTheme="minorHAnsi"/>
              </w:rPr>
              <w:t xml:space="preserve"> za </w:t>
            </w:r>
            <w:r w:rsidR="002F05BF">
              <w:rPr>
                <w:rFonts w:asciiTheme="minorHAnsi" w:hAnsiTheme="minorHAnsi"/>
              </w:rPr>
              <w:t>zabranu pret</w:t>
            </w:r>
            <w:r w:rsidR="009C4957">
              <w:rPr>
                <w:rFonts w:asciiTheme="minorHAnsi" w:hAnsiTheme="minorHAnsi"/>
              </w:rPr>
              <w:t>i</w:t>
            </w:r>
            <w:r w:rsidR="002F05BF">
              <w:rPr>
                <w:rFonts w:asciiTheme="minorHAnsi" w:hAnsiTheme="minorHAnsi"/>
              </w:rPr>
              <w:t>canja teretnih vozila (u</w:t>
            </w:r>
            <w:r w:rsidR="00CD4CB7" w:rsidRPr="00A873A0">
              <w:rPr>
                <w:rFonts w:asciiTheme="minorHAnsi" w:hAnsiTheme="minorHAnsi"/>
              </w:rPr>
              <w:t xml:space="preserve"> </w:t>
            </w:r>
            <w:r w:rsidR="002F05BF">
              <w:rPr>
                <w:rFonts w:asciiTheme="minorHAnsi" w:hAnsiTheme="minorHAnsi"/>
              </w:rPr>
              <w:t>slučaju dvoc</w:t>
            </w:r>
            <w:r w:rsidR="009C4957">
              <w:rPr>
                <w:rFonts w:asciiTheme="minorHAnsi" w:hAnsiTheme="minorHAnsi"/>
              </w:rPr>
              <w:t>i</w:t>
            </w:r>
            <w:r w:rsidR="002F05BF">
              <w:rPr>
                <w:rFonts w:asciiTheme="minorHAnsi" w:hAnsiTheme="minorHAnsi"/>
              </w:rPr>
              <w:t>jevnog tunela</w:t>
            </w:r>
            <w:r w:rsidR="00CD4CB7" w:rsidRPr="00A873A0">
              <w:rPr>
                <w:rFonts w:asciiTheme="minorHAnsi" w:hAnsiTheme="minorHAnsi"/>
              </w:rPr>
              <w:t>)</w:t>
            </w:r>
            <w:r w:rsidR="002F05BF">
              <w:rPr>
                <w:rFonts w:asciiTheme="minorHAnsi" w:hAnsiTheme="minorHAnsi"/>
              </w:rPr>
              <w:t xml:space="preserve"> </w:t>
            </w:r>
            <w:r w:rsidR="00EC7D8C">
              <w:rPr>
                <w:rFonts w:asciiTheme="minorHAnsi" w:hAnsiTheme="minorHAnsi"/>
              </w:rPr>
              <w:t xml:space="preserve">(II-29) i </w:t>
            </w:r>
            <w:r w:rsidR="002F05BF">
              <w:rPr>
                <w:rFonts w:asciiTheme="minorHAnsi" w:hAnsiTheme="minorHAnsi"/>
              </w:rPr>
              <w:t>udaljenost</w:t>
            </w:r>
            <w:r w:rsidR="002F05BF" w:rsidRPr="00A873A0">
              <w:rPr>
                <w:rFonts w:asciiTheme="minorHAnsi" w:hAnsiTheme="minorHAnsi"/>
              </w:rPr>
              <w:t xml:space="preserve"> </w:t>
            </w:r>
            <w:r w:rsidR="005C3C29">
              <w:rPr>
                <w:rFonts w:asciiTheme="minorHAnsi" w:hAnsiTheme="minorHAnsi"/>
              </w:rPr>
              <w:t xml:space="preserve">od ulaza u tunel </w:t>
            </w:r>
            <w:r w:rsidR="002F05BF" w:rsidRPr="00A873A0">
              <w:rPr>
                <w:rFonts w:asciiTheme="minorHAnsi" w:hAnsiTheme="minorHAnsi" w:cstheme="minorHAnsi"/>
              </w:rPr>
              <w:t>[m</w:t>
            </w:r>
            <w:r w:rsidR="002F05BF" w:rsidRPr="00A873A0">
              <w:rPr>
                <w:rFonts w:asciiTheme="minorHAnsi" w:hAnsiTheme="minorHAnsi" w:cs="Calibri"/>
              </w:rPr>
              <w:t>]</w:t>
            </w:r>
          </w:p>
        </w:tc>
        <w:tc>
          <w:tcPr>
            <w:tcW w:w="3005" w:type="dxa"/>
          </w:tcPr>
          <w:p w14:paraId="2338C927" w14:textId="77777777" w:rsidR="00CD4CB7" w:rsidRPr="00A873A0" w:rsidRDefault="00CD4CB7" w:rsidP="00171777">
            <w:pPr>
              <w:rPr>
                <w:rFonts w:asciiTheme="minorHAnsi" w:hAnsiTheme="minorHAnsi"/>
              </w:rPr>
            </w:pPr>
          </w:p>
        </w:tc>
        <w:tc>
          <w:tcPr>
            <w:tcW w:w="3006" w:type="dxa"/>
          </w:tcPr>
          <w:p w14:paraId="5489A89F" w14:textId="77777777" w:rsidR="00CD4CB7" w:rsidRPr="00A873A0" w:rsidRDefault="00CD4CB7" w:rsidP="00171777">
            <w:pPr>
              <w:rPr>
                <w:rFonts w:asciiTheme="minorHAnsi" w:hAnsiTheme="minorHAnsi"/>
              </w:rPr>
            </w:pPr>
          </w:p>
        </w:tc>
      </w:tr>
      <w:tr w:rsidR="00CD4CB7" w:rsidRPr="00A873A0" w14:paraId="5BE9ABD1" w14:textId="77777777" w:rsidTr="00171777">
        <w:tc>
          <w:tcPr>
            <w:tcW w:w="3005" w:type="dxa"/>
          </w:tcPr>
          <w:p w14:paraId="41C04C70" w14:textId="155DE762" w:rsidR="00CD4CB7" w:rsidRPr="00A873A0" w:rsidRDefault="009C4957" w:rsidP="00561C42">
            <w:pPr>
              <w:rPr>
                <w:rFonts w:asciiTheme="minorHAnsi" w:hAnsiTheme="minorHAnsi"/>
              </w:rPr>
            </w:pPr>
            <w:r>
              <w:rPr>
                <w:rFonts w:asciiTheme="minorHAnsi" w:hAnsiTheme="minorHAnsi"/>
              </w:rPr>
              <w:t>Uređaj</w:t>
            </w:r>
            <w:r w:rsidRPr="00A873A0">
              <w:rPr>
                <w:rFonts w:asciiTheme="minorHAnsi" w:hAnsiTheme="minorHAnsi"/>
              </w:rPr>
              <w:t xml:space="preserve"> </w:t>
            </w:r>
            <w:r w:rsidR="00CD4CB7" w:rsidRPr="00A873A0">
              <w:rPr>
                <w:rFonts w:asciiTheme="minorHAnsi" w:hAnsiTheme="minorHAnsi"/>
              </w:rPr>
              <w:t>za vi</w:t>
            </w:r>
            <w:r w:rsidR="002F05BF">
              <w:rPr>
                <w:rFonts w:asciiTheme="minorHAnsi" w:hAnsiTheme="minorHAnsi"/>
              </w:rPr>
              <w:t>sinsku kontrolu vozila</w:t>
            </w:r>
            <w:r w:rsidR="00CD4CB7" w:rsidRPr="00A873A0">
              <w:rPr>
                <w:rFonts w:asciiTheme="minorHAnsi" w:hAnsiTheme="minorHAnsi"/>
              </w:rPr>
              <w:t xml:space="preserve"> (mehan</w:t>
            </w:r>
            <w:r w:rsidR="00582DBB">
              <w:rPr>
                <w:rFonts w:asciiTheme="minorHAnsi" w:hAnsiTheme="minorHAnsi"/>
              </w:rPr>
              <w:t xml:space="preserve">ička ili </w:t>
            </w:r>
            <w:r w:rsidR="00CD4CB7" w:rsidRPr="00A873A0">
              <w:rPr>
                <w:rFonts w:asciiTheme="minorHAnsi" w:hAnsiTheme="minorHAnsi"/>
              </w:rPr>
              <w:t xml:space="preserve">elektronska) – </w:t>
            </w:r>
            <w:r w:rsidR="00561C42">
              <w:rPr>
                <w:rFonts w:asciiTheme="minorHAnsi" w:hAnsiTheme="minorHAnsi"/>
              </w:rPr>
              <w:t xml:space="preserve">ispred tunela </w:t>
            </w:r>
            <w:r w:rsidR="00CD4CB7" w:rsidRPr="00A873A0">
              <w:rPr>
                <w:rFonts w:asciiTheme="minorHAnsi" w:hAnsiTheme="minorHAnsi"/>
              </w:rPr>
              <w:t>(</w:t>
            </w:r>
            <w:r w:rsidR="00561C42">
              <w:rPr>
                <w:rFonts w:asciiTheme="minorHAnsi" w:hAnsiTheme="minorHAnsi"/>
              </w:rPr>
              <w:t>''vješala''</w:t>
            </w:r>
            <w:r w:rsidR="00CD4CB7" w:rsidRPr="00A873A0">
              <w:rPr>
                <w:rFonts w:asciiTheme="minorHAnsi" w:hAnsiTheme="minorHAnsi"/>
              </w:rPr>
              <w:t xml:space="preserve">) </w:t>
            </w:r>
            <w:r w:rsidR="00561C42">
              <w:rPr>
                <w:rFonts w:asciiTheme="minorHAnsi" w:hAnsiTheme="minorHAnsi"/>
              </w:rPr>
              <w:t>i</w:t>
            </w:r>
            <w:r w:rsidR="00CD4CB7" w:rsidRPr="00A873A0">
              <w:rPr>
                <w:rFonts w:asciiTheme="minorHAnsi" w:hAnsiTheme="minorHAnsi"/>
              </w:rPr>
              <w:t>li na portalu</w:t>
            </w:r>
            <w:r w:rsidR="002F05BF">
              <w:rPr>
                <w:rFonts w:asciiTheme="minorHAnsi" w:hAnsiTheme="minorHAnsi"/>
              </w:rPr>
              <w:t xml:space="preserve"> </w:t>
            </w:r>
            <w:r w:rsidR="0023449D">
              <w:rPr>
                <w:rFonts w:asciiTheme="minorHAnsi" w:hAnsiTheme="minorHAnsi"/>
              </w:rPr>
              <w:t>tunela</w:t>
            </w:r>
          </w:p>
        </w:tc>
        <w:tc>
          <w:tcPr>
            <w:tcW w:w="3005" w:type="dxa"/>
          </w:tcPr>
          <w:p w14:paraId="094137B6" w14:textId="77777777" w:rsidR="00CD4CB7" w:rsidRPr="00A873A0" w:rsidRDefault="00CD4CB7" w:rsidP="00171777">
            <w:pPr>
              <w:rPr>
                <w:rFonts w:asciiTheme="minorHAnsi" w:hAnsiTheme="minorHAnsi"/>
              </w:rPr>
            </w:pPr>
          </w:p>
        </w:tc>
        <w:tc>
          <w:tcPr>
            <w:tcW w:w="3006" w:type="dxa"/>
          </w:tcPr>
          <w:p w14:paraId="2602FE7C" w14:textId="77777777" w:rsidR="00CD4CB7" w:rsidRPr="00A873A0" w:rsidRDefault="00CD4CB7" w:rsidP="00171777">
            <w:pPr>
              <w:rPr>
                <w:rFonts w:asciiTheme="minorHAnsi" w:hAnsiTheme="minorHAnsi"/>
              </w:rPr>
            </w:pPr>
          </w:p>
        </w:tc>
      </w:tr>
      <w:tr w:rsidR="00CD4CB7" w:rsidRPr="00A873A0" w14:paraId="65C2855F" w14:textId="77777777" w:rsidTr="00171777">
        <w:tc>
          <w:tcPr>
            <w:tcW w:w="3005" w:type="dxa"/>
          </w:tcPr>
          <w:p w14:paraId="2E7169C9" w14:textId="197124DF" w:rsidR="00CD4CB7" w:rsidRPr="00A873A0" w:rsidRDefault="0081155F" w:rsidP="00171777">
            <w:pPr>
              <w:rPr>
                <w:rFonts w:asciiTheme="minorHAnsi" w:hAnsiTheme="minorHAnsi"/>
              </w:rPr>
            </w:pPr>
            <w:r w:rsidRPr="00B73B30">
              <w:rPr>
                <w:rFonts w:asciiTheme="minorHAnsi" w:hAnsiTheme="minorHAnsi"/>
              </w:rPr>
              <w:t>Saobraćajni z</w:t>
            </w:r>
            <w:r w:rsidR="00CD4CB7" w:rsidRPr="00B73B30">
              <w:rPr>
                <w:rFonts w:asciiTheme="minorHAnsi" w:hAnsiTheme="minorHAnsi"/>
              </w:rPr>
              <w:t xml:space="preserve">nak za </w:t>
            </w:r>
            <w:r w:rsidR="008838EA" w:rsidRPr="00B73B30">
              <w:rPr>
                <w:rFonts w:asciiTheme="minorHAnsi" w:hAnsiTheme="minorHAnsi"/>
              </w:rPr>
              <w:t>nailaženje na semafore (I-20)</w:t>
            </w:r>
          </w:p>
        </w:tc>
        <w:tc>
          <w:tcPr>
            <w:tcW w:w="3005" w:type="dxa"/>
          </w:tcPr>
          <w:p w14:paraId="4FF41D55" w14:textId="77777777" w:rsidR="00CD4CB7" w:rsidRPr="00A873A0" w:rsidRDefault="00CD4CB7" w:rsidP="00171777">
            <w:pPr>
              <w:rPr>
                <w:rFonts w:asciiTheme="minorHAnsi" w:hAnsiTheme="minorHAnsi"/>
              </w:rPr>
            </w:pPr>
          </w:p>
        </w:tc>
        <w:tc>
          <w:tcPr>
            <w:tcW w:w="3006" w:type="dxa"/>
          </w:tcPr>
          <w:p w14:paraId="6316337F" w14:textId="77777777" w:rsidR="00CD4CB7" w:rsidRPr="00A873A0" w:rsidRDefault="00CD4CB7" w:rsidP="00171777">
            <w:pPr>
              <w:rPr>
                <w:rFonts w:asciiTheme="minorHAnsi" w:hAnsiTheme="minorHAnsi"/>
              </w:rPr>
            </w:pPr>
          </w:p>
        </w:tc>
      </w:tr>
      <w:tr w:rsidR="00B54BFF" w:rsidRPr="00A873A0" w14:paraId="64449338" w14:textId="77777777" w:rsidTr="00171777">
        <w:tc>
          <w:tcPr>
            <w:tcW w:w="3005" w:type="dxa"/>
          </w:tcPr>
          <w:p w14:paraId="4C4C066A" w14:textId="23DE0764" w:rsidR="00B54BFF" w:rsidRPr="00B73B30" w:rsidRDefault="00B54BFF" w:rsidP="00171777">
            <w:pPr>
              <w:rPr>
                <w:rFonts w:asciiTheme="minorHAnsi" w:hAnsiTheme="minorHAnsi"/>
              </w:rPr>
            </w:pPr>
            <w:r w:rsidRPr="00B73B30">
              <w:rPr>
                <w:rFonts w:asciiTheme="minorHAnsi" w:hAnsiTheme="minorHAnsi"/>
              </w:rPr>
              <w:t>Saobraćajni znak za</w:t>
            </w:r>
            <w:r>
              <w:rPr>
                <w:rFonts w:asciiTheme="minorHAnsi" w:hAnsiTheme="minorHAnsi"/>
              </w:rPr>
              <w:t xml:space="preserve"> </w:t>
            </w:r>
            <w:r w:rsidR="00BF4AB8">
              <w:rPr>
                <w:rFonts w:asciiTheme="minorHAnsi" w:hAnsiTheme="minorHAnsi"/>
              </w:rPr>
              <w:t>najmanje odstojanje između vozila (</w:t>
            </w:r>
            <w:r w:rsidR="00E45FE3">
              <w:rPr>
                <w:rFonts w:asciiTheme="minorHAnsi" w:hAnsiTheme="minorHAnsi"/>
              </w:rPr>
              <w:t>II-25)</w:t>
            </w:r>
          </w:p>
        </w:tc>
        <w:tc>
          <w:tcPr>
            <w:tcW w:w="3005" w:type="dxa"/>
          </w:tcPr>
          <w:p w14:paraId="1B9EE69A" w14:textId="77777777" w:rsidR="00B54BFF" w:rsidRPr="00A873A0" w:rsidRDefault="00B54BFF" w:rsidP="00171777">
            <w:pPr>
              <w:rPr>
                <w:rFonts w:asciiTheme="minorHAnsi" w:hAnsiTheme="minorHAnsi"/>
              </w:rPr>
            </w:pPr>
          </w:p>
        </w:tc>
        <w:tc>
          <w:tcPr>
            <w:tcW w:w="3006" w:type="dxa"/>
          </w:tcPr>
          <w:p w14:paraId="3A017079" w14:textId="77777777" w:rsidR="00B54BFF" w:rsidRPr="00A873A0" w:rsidRDefault="00B54BFF" w:rsidP="00171777">
            <w:pPr>
              <w:rPr>
                <w:rFonts w:asciiTheme="minorHAnsi" w:hAnsiTheme="minorHAnsi"/>
              </w:rPr>
            </w:pPr>
          </w:p>
        </w:tc>
      </w:tr>
      <w:tr w:rsidR="00CD4CB7" w:rsidRPr="00A873A0" w14:paraId="48A771A6" w14:textId="77777777" w:rsidTr="00171777">
        <w:tc>
          <w:tcPr>
            <w:tcW w:w="3005" w:type="dxa"/>
          </w:tcPr>
          <w:p w14:paraId="72837F7A" w14:textId="759B8958" w:rsidR="00CD4CB7" w:rsidRPr="00A873A0" w:rsidRDefault="00F06F60" w:rsidP="00171777">
            <w:pPr>
              <w:rPr>
                <w:rFonts w:asciiTheme="minorHAnsi" w:hAnsiTheme="minorHAnsi"/>
              </w:rPr>
            </w:pPr>
            <w:r>
              <w:rPr>
                <w:rFonts w:asciiTheme="minorHAnsi" w:hAnsiTheme="minorHAnsi"/>
              </w:rPr>
              <w:t>Branici ili polubranici</w:t>
            </w:r>
            <w:r w:rsidR="00BB6D8C">
              <w:rPr>
                <w:rFonts w:asciiTheme="minorHAnsi" w:hAnsiTheme="minorHAnsi"/>
              </w:rPr>
              <w:t>*</w:t>
            </w:r>
          </w:p>
        </w:tc>
        <w:tc>
          <w:tcPr>
            <w:tcW w:w="3005" w:type="dxa"/>
          </w:tcPr>
          <w:p w14:paraId="39BE4FBA" w14:textId="77777777" w:rsidR="00CD4CB7" w:rsidRPr="00A873A0" w:rsidRDefault="00CD4CB7" w:rsidP="00171777">
            <w:pPr>
              <w:rPr>
                <w:rFonts w:asciiTheme="minorHAnsi" w:hAnsiTheme="minorHAnsi"/>
              </w:rPr>
            </w:pPr>
          </w:p>
        </w:tc>
        <w:tc>
          <w:tcPr>
            <w:tcW w:w="3006" w:type="dxa"/>
          </w:tcPr>
          <w:p w14:paraId="55055555" w14:textId="77777777" w:rsidR="00CD4CB7" w:rsidRPr="00A873A0" w:rsidRDefault="00CD4CB7" w:rsidP="00171777">
            <w:pPr>
              <w:rPr>
                <w:rFonts w:asciiTheme="minorHAnsi" w:hAnsiTheme="minorHAnsi"/>
              </w:rPr>
            </w:pPr>
          </w:p>
        </w:tc>
      </w:tr>
      <w:tr w:rsidR="00CD4CB7" w:rsidRPr="00A873A0" w14:paraId="4C53EF07" w14:textId="77777777" w:rsidTr="00171777">
        <w:tc>
          <w:tcPr>
            <w:tcW w:w="3005" w:type="dxa"/>
          </w:tcPr>
          <w:p w14:paraId="5ABFC9FD" w14:textId="6A569545" w:rsidR="00CD4CB7" w:rsidRPr="00A873A0" w:rsidRDefault="00746B03" w:rsidP="00746B03">
            <w:pPr>
              <w:rPr>
                <w:rFonts w:asciiTheme="minorHAnsi" w:hAnsiTheme="minorHAnsi"/>
              </w:rPr>
            </w:pPr>
            <w:r w:rsidRPr="00852D99">
              <w:rPr>
                <w:rFonts w:asciiTheme="minorHAnsi" w:hAnsiTheme="minorHAnsi" w:cstheme="minorHAnsi"/>
              </w:rPr>
              <w:t>Saobraćajni znakovi s promjenljivim sadržajem poruka</w:t>
            </w:r>
            <w:r>
              <w:rPr>
                <w:rFonts w:asciiTheme="minorHAnsi" w:hAnsiTheme="minorHAnsi" w:cstheme="minorHAnsi"/>
              </w:rPr>
              <w:t xml:space="preserve"> </w:t>
            </w:r>
            <w:r w:rsidR="00CD4CB7" w:rsidRPr="00A873A0">
              <w:rPr>
                <w:rFonts w:asciiTheme="minorHAnsi" w:hAnsiTheme="minorHAnsi"/>
              </w:rPr>
              <w:t>na portal</w:t>
            </w:r>
            <w:r w:rsidR="00011B95">
              <w:rPr>
                <w:rFonts w:asciiTheme="minorHAnsi" w:hAnsiTheme="minorHAnsi"/>
              </w:rPr>
              <w:t>nom nosaču</w:t>
            </w:r>
            <w:r w:rsidR="00307144">
              <w:rPr>
                <w:rFonts w:asciiTheme="minorHAnsi" w:hAnsiTheme="minorHAnsi"/>
              </w:rPr>
              <w:t xml:space="preserve"> – jednostrano/dvostrano</w:t>
            </w:r>
            <w:r w:rsidR="004620B8">
              <w:rPr>
                <w:rFonts w:asciiTheme="minorHAnsi" w:hAnsiTheme="minorHAnsi"/>
              </w:rPr>
              <w:t xml:space="preserve"> (</w:t>
            </w:r>
            <w:r w:rsidR="00940F23">
              <w:rPr>
                <w:rFonts w:asciiTheme="minorHAnsi" w:hAnsiTheme="minorHAnsi"/>
              </w:rPr>
              <w:t>u slučaju dvocijevnog tunela</w:t>
            </w:r>
            <w:r w:rsidR="004620B8">
              <w:rPr>
                <w:rFonts w:asciiTheme="minorHAnsi" w:hAnsiTheme="minorHAnsi"/>
              </w:rPr>
              <w:t>)</w:t>
            </w:r>
          </w:p>
        </w:tc>
        <w:tc>
          <w:tcPr>
            <w:tcW w:w="3005" w:type="dxa"/>
          </w:tcPr>
          <w:p w14:paraId="0AB4E334" w14:textId="77777777" w:rsidR="00CD4CB7" w:rsidRPr="00A873A0" w:rsidRDefault="00CD4CB7" w:rsidP="00171777">
            <w:pPr>
              <w:rPr>
                <w:rFonts w:asciiTheme="minorHAnsi" w:hAnsiTheme="minorHAnsi"/>
              </w:rPr>
            </w:pPr>
          </w:p>
        </w:tc>
        <w:tc>
          <w:tcPr>
            <w:tcW w:w="3006" w:type="dxa"/>
          </w:tcPr>
          <w:p w14:paraId="587CF1C5" w14:textId="77777777" w:rsidR="00CD4CB7" w:rsidRPr="00A873A0" w:rsidRDefault="00CD4CB7" w:rsidP="00171777">
            <w:pPr>
              <w:rPr>
                <w:rFonts w:asciiTheme="minorHAnsi" w:hAnsiTheme="minorHAnsi"/>
              </w:rPr>
            </w:pPr>
          </w:p>
        </w:tc>
      </w:tr>
      <w:tr w:rsidR="00CD4CB7" w:rsidRPr="00A873A0" w14:paraId="1DF39985" w14:textId="77777777" w:rsidTr="00171777">
        <w:tc>
          <w:tcPr>
            <w:tcW w:w="3005" w:type="dxa"/>
          </w:tcPr>
          <w:p w14:paraId="4B05BEED" w14:textId="75EB9BB8" w:rsidR="00CD4CB7" w:rsidRPr="00A873A0" w:rsidRDefault="00527C54" w:rsidP="004E6EF0">
            <w:pPr>
              <w:rPr>
                <w:rFonts w:asciiTheme="minorHAnsi" w:hAnsiTheme="minorHAnsi"/>
              </w:rPr>
            </w:pPr>
            <w:r w:rsidRPr="00527C54">
              <w:rPr>
                <w:rFonts w:asciiTheme="minorHAnsi" w:hAnsiTheme="minorHAnsi" w:cstheme="minorHAnsi"/>
              </w:rPr>
              <w:t>Semafori za regulisanje kretanja vozila po saobraćajnim trakama</w:t>
            </w:r>
            <w:r w:rsidRPr="00527C54" w:rsidDel="00527C54">
              <w:rPr>
                <w:rFonts w:asciiTheme="minorHAnsi" w:hAnsiTheme="minorHAnsi" w:cstheme="minorHAnsi"/>
              </w:rPr>
              <w:t xml:space="preserve"> </w:t>
            </w:r>
            <w:r w:rsidR="00130CFB">
              <w:rPr>
                <w:rFonts w:asciiTheme="minorHAnsi" w:hAnsiTheme="minorHAnsi" w:cstheme="minorHAnsi"/>
              </w:rPr>
              <w:t>(VI-3.2)</w:t>
            </w:r>
          </w:p>
        </w:tc>
        <w:tc>
          <w:tcPr>
            <w:tcW w:w="3005" w:type="dxa"/>
          </w:tcPr>
          <w:p w14:paraId="367A6CB4" w14:textId="77777777" w:rsidR="00CD4CB7" w:rsidRPr="00A873A0" w:rsidRDefault="00CD4CB7" w:rsidP="00171777">
            <w:pPr>
              <w:rPr>
                <w:rFonts w:asciiTheme="minorHAnsi" w:hAnsiTheme="minorHAnsi"/>
              </w:rPr>
            </w:pPr>
          </w:p>
        </w:tc>
        <w:tc>
          <w:tcPr>
            <w:tcW w:w="3006" w:type="dxa"/>
          </w:tcPr>
          <w:p w14:paraId="11A910BB" w14:textId="77777777" w:rsidR="00CD4CB7" w:rsidRPr="00A873A0" w:rsidRDefault="00CD4CB7" w:rsidP="00171777">
            <w:pPr>
              <w:rPr>
                <w:rFonts w:asciiTheme="minorHAnsi" w:hAnsiTheme="minorHAnsi"/>
              </w:rPr>
            </w:pPr>
          </w:p>
        </w:tc>
      </w:tr>
      <w:tr w:rsidR="00CD4CB7" w:rsidRPr="00A873A0" w14:paraId="5B259CC1" w14:textId="77777777" w:rsidTr="00171777">
        <w:tc>
          <w:tcPr>
            <w:tcW w:w="3005" w:type="dxa"/>
          </w:tcPr>
          <w:p w14:paraId="25555703" w14:textId="617470EF" w:rsidR="00CD4CB7" w:rsidRPr="00A873A0" w:rsidRDefault="004D2CB6" w:rsidP="00171777">
            <w:pPr>
              <w:rPr>
                <w:rFonts w:asciiTheme="minorHAnsi" w:hAnsiTheme="minorHAnsi"/>
              </w:rPr>
            </w:pPr>
            <w:r w:rsidRPr="00E440F0">
              <w:rPr>
                <w:rFonts w:asciiTheme="minorHAnsi" w:hAnsiTheme="minorHAnsi"/>
              </w:rPr>
              <w:t>Saobraćajni znak</w:t>
            </w:r>
            <w:r>
              <w:rPr>
                <w:rFonts w:asciiTheme="minorHAnsi" w:hAnsiTheme="minorHAnsi"/>
              </w:rPr>
              <w:t xml:space="preserve"> </w:t>
            </w:r>
            <w:r w:rsidR="00150863">
              <w:rPr>
                <w:rFonts w:asciiTheme="minorHAnsi" w:hAnsiTheme="minorHAnsi"/>
              </w:rPr>
              <w:t xml:space="preserve">za tunel (I-24) </w:t>
            </w:r>
            <w:r w:rsidR="00CD4CB7" w:rsidRPr="00A873A0">
              <w:rPr>
                <w:rFonts w:asciiTheme="minorHAnsi" w:hAnsiTheme="minorHAnsi"/>
              </w:rPr>
              <w:t>(naziv i d</w:t>
            </w:r>
            <w:r w:rsidR="00B54BFF">
              <w:rPr>
                <w:rFonts w:asciiTheme="minorHAnsi" w:hAnsiTheme="minorHAnsi"/>
              </w:rPr>
              <w:t>užina</w:t>
            </w:r>
            <w:r w:rsidR="00CD4CB7" w:rsidRPr="00A873A0">
              <w:rPr>
                <w:rFonts w:asciiTheme="minorHAnsi" w:hAnsiTheme="minorHAnsi"/>
              </w:rPr>
              <w:t>)</w:t>
            </w:r>
          </w:p>
        </w:tc>
        <w:tc>
          <w:tcPr>
            <w:tcW w:w="3005" w:type="dxa"/>
          </w:tcPr>
          <w:p w14:paraId="55F7E3CF" w14:textId="77777777" w:rsidR="00CD4CB7" w:rsidRPr="00A873A0" w:rsidRDefault="00CD4CB7" w:rsidP="00171777">
            <w:pPr>
              <w:rPr>
                <w:rFonts w:asciiTheme="minorHAnsi" w:hAnsiTheme="minorHAnsi"/>
              </w:rPr>
            </w:pPr>
          </w:p>
        </w:tc>
        <w:tc>
          <w:tcPr>
            <w:tcW w:w="3006" w:type="dxa"/>
          </w:tcPr>
          <w:p w14:paraId="21EB4E3F" w14:textId="77777777" w:rsidR="00CD4CB7" w:rsidRPr="00A873A0" w:rsidRDefault="00CD4CB7" w:rsidP="00171777">
            <w:pPr>
              <w:rPr>
                <w:rFonts w:asciiTheme="minorHAnsi" w:hAnsiTheme="minorHAnsi"/>
              </w:rPr>
            </w:pPr>
          </w:p>
        </w:tc>
      </w:tr>
      <w:tr w:rsidR="00E440F0" w:rsidRPr="00A873A0" w14:paraId="798B65A3" w14:textId="77777777" w:rsidTr="00171777">
        <w:tc>
          <w:tcPr>
            <w:tcW w:w="3005" w:type="dxa"/>
          </w:tcPr>
          <w:p w14:paraId="17B4A967" w14:textId="5C271DD1" w:rsidR="00E440F0" w:rsidRPr="00E440F0" w:rsidRDefault="00FC2542" w:rsidP="00171777">
            <w:pPr>
              <w:rPr>
                <w:rFonts w:asciiTheme="minorHAnsi" w:hAnsiTheme="minorHAnsi"/>
              </w:rPr>
            </w:pPr>
            <w:r w:rsidRPr="00E440F0">
              <w:rPr>
                <w:rFonts w:asciiTheme="minorHAnsi" w:hAnsiTheme="minorHAnsi"/>
              </w:rPr>
              <w:t>Saobraćajni znak</w:t>
            </w:r>
            <w:r>
              <w:rPr>
                <w:rFonts w:asciiTheme="minorHAnsi" w:hAnsiTheme="minorHAnsi"/>
              </w:rPr>
              <w:t xml:space="preserve"> za informacije o tunelu </w:t>
            </w:r>
            <w:r w:rsidRPr="00A873A0">
              <w:rPr>
                <w:rFonts w:asciiTheme="minorHAnsi" w:hAnsiTheme="minorHAnsi"/>
              </w:rPr>
              <w:t>(</w:t>
            </w:r>
            <w:r w:rsidR="007674D2">
              <w:rPr>
                <w:rFonts w:asciiTheme="minorHAnsi" w:hAnsiTheme="minorHAnsi"/>
              </w:rPr>
              <w:t>III-62)</w:t>
            </w:r>
          </w:p>
        </w:tc>
        <w:tc>
          <w:tcPr>
            <w:tcW w:w="3005" w:type="dxa"/>
          </w:tcPr>
          <w:p w14:paraId="08D381C1" w14:textId="77777777" w:rsidR="00E440F0" w:rsidRPr="00A873A0" w:rsidRDefault="00E440F0" w:rsidP="00171777">
            <w:pPr>
              <w:rPr>
                <w:rFonts w:asciiTheme="minorHAnsi" w:hAnsiTheme="minorHAnsi"/>
              </w:rPr>
            </w:pPr>
          </w:p>
        </w:tc>
        <w:tc>
          <w:tcPr>
            <w:tcW w:w="3006" w:type="dxa"/>
          </w:tcPr>
          <w:p w14:paraId="35257878" w14:textId="77777777" w:rsidR="00E440F0" w:rsidRPr="00A873A0" w:rsidRDefault="00E440F0" w:rsidP="00171777">
            <w:pPr>
              <w:rPr>
                <w:rFonts w:asciiTheme="minorHAnsi" w:hAnsiTheme="minorHAnsi"/>
              </w:rPr>
            </w:pPr>
          </w:p>
        </w:tc>
      </w:tr>
      <w:tr w:rsidR="00CD4CB7" w:rsidRPr="00A873A0" w14:paraId="32AAC5FE" w14:textId="77777777" w:rsidTr="00171777">
        <w:tc>
          <w:tcPr>
            <w:tcW w:w="3005" w:type="dxa"/>
          </w:tcPr>
          <w:p w14:paraId="4CFB7819" w14:textId="61EBAE66" w:rsidR="00CD4CB7" w:rsidRPr="00A873A0" w:rsidRDefault="00076F9C" w:rsidP="00F77CCB">
            <w:pPr>
              <w:rPr>
                <w:rFonts w:asciiTheme="minorHAnsi" w:hAnsiTheme="minorHAnsi"/>
              </w:rPr>
            </w:pPr>
            <w:r w:rsidRPr="00F77CCB">
              <w:rPr>
                <w:rFonts w:asciiTheme="minorHAnsi" w:hAnsiTheme="minorHAnsi"/>
              </w:rPr>
              <w:t>Uzdužne oznake</w:t>
            </w:r>
            <w:r w:rsidR="00727387" w:rsidRPr="00F77CCB">
              <w:rPr>
                <w:rFonts w:asciiTheme="minorHAnsi" w:hAnsiTheme="minorHAnsi"/>
              </w:rPr>
              <w:t xml:space="preserve"> na kolovozu</w:t>
            </w:r>
            <w:r w:rsidR="00CD4CB7" w:rsidRPr="00A873A0">
              <w:rPr>
                <w:rFonts w:asciiTheme="minorHAnsi" w:hAnsiTheme="minorHAnsi"/>
              </w:rPr>
              <w:t xml:space="preserve"> (</w:t>
            </w:r>
            <w:r w:rsidR="00F77CCB">
              <w:rPr>
                <w:rFonts w:asciiTheme="minorHAnsi" w:hAnsiTheme="minorHAnsi"/>
              </w:rPr>
              <w:t>ivične i razdjelne</w:t>
            </w:r>
            <w:r w:rsidR="00CD4CB7" w:rsidRPr="00A873A0">
              <w:rPr>
                <w:rFonts w:asciiTheme="minorHAnsi" w:hAnsiTheme="minorHAnsi"/>
              </w:rPr>
              <w:t>)</w:t>
            </w:r>
            <w:r w:rsidR="002B1F6F">
              <w:rPr>
                <w:rFonts w:asciiTheme="minorHAnsi" w:hAnsiTheme="minorHAnsi"/>
              </w:rPr>
              <w:t xml:space="preserve"> </w:t>
            </w:r>
            <w:r w:rsidR="00F77CCB">
              <w:rPr>
                <w:rFonts w:asciiTheme="minorHAnsi" w:hAnsiTheme="minorHAnsi"/>
              </w:rPr>
              <w:t xml:space="preserve">– adekvatnost i </w:t>
            </w:r>
            <w:r w:rsidR="002B1F6F">
              <w:rPr>
                <w:rFonts w:asciiTheme="minorHAnsi" w:hAnsiTheme="minorHAnsi"/>
              </w:rPr>
              <w:t>kvalitet</w:t>
            </w:r>
          </w:p>
        </w:tc>
        <w:tc>
          <w:tcPr>
            <w:tcW w:w="3005" w:type="dxa"/>
          </w:tcPr>
          <w:p w14:paraId="663B24B5" w14:textId="77777777" w:rsidR="00CD4CB7" w:rsidRPr="00A873A0" w:rsidRDefault="00CD4CB7" w:rsidP="00171777">
            <w:pPr>
              <w:rPr>
                <w:rFonts w:asciiTheme="minorHAnsi" w:hAnsiTheme="minorHAnsi"/>
              </w:rPr>
            </w:pPr>
          </w:p>
        </w:tc>
        <w:tc>
          <w:tcPr>
            <w:tcW w:w="3006" w:type="dxa"/>
          </w:tcPr>
          <w:p w14:paraId="05FC147D" w14:textId="77777777" w:rsidR="00CD4CB7" w:rsidRPr="00A873A0" w:rsidRDefault="00CD4CB7" w:rsidP="00171777">
            <w:pPr>
              <w:rPr>
                <w:rFonts w:asciiTheme="minorHAnsi" w:hAnsiTheme="minorHAnsi"/>
              </w:rPr>
            </w:pPr>
          </w:p>
        </w:tc>
      </w:tr>
      <w:tr w:rsidR="00CD4CB7" w:rsidRPr="00A873A0" w14:paraId="5BC0361D" w14:textId="77777777" w:rsidTr="00171777">
        <w:tc>
          <w:tcPr>
            <w:tcW w:w="3005" w:type="dxa"/>
          </w:tcPr>
          <w:p w14:paraId="5C7A7F28" w14:textId="3FD8CB50" w:rsidR="00CD4CB7" w:rsidRPr="00A873A0" w:rsidRDefault="00F45858" w:rsidP="00527C54">
            <w:pPr>
              <w:rPr>
                <w:rFonts w:asciiTheme="minorHAnsi" w:hAnsiTheme="minorHAnsi"/>
              </w:rPr>
            </w:pPr>
            <w:r w:rsidRPr="00F77CCB">
              <w:rPr>
                <w:rFonts w:asciiTheme="minorHAnsi" w:hAnsiTheme="minorHAnsi"/>
              </w:rPr>
              <w:t xml:space="preserve">Zaštitne </w:t>
            </w:r>
            <w:r w:rsidR="003703AE" w:rsidRPr="00F77CCB">
              <w:rPr>
                <w:rFonts w:asciiTheme="minorHAnsi" w:hAnsiTheme="minorHAnsi"/>
              </w:rPr>
              <w:t xml:space="preserve">odbojne </w:t>
            </w:r>
            <w:r w:rsidRPr="00F77CCB">
              <w:rPr>
                <w:rFonts w:asciiTheme="minorHAnsi" w:hAnsiTheme="minorHAnsi"/>
              </w:rPr>
              <w:t>ograde</w:t>
            </w:r>
            <w:r w:rsidR="00CD4CB7" w:rsidRPr="00A873A0">
              <w:rPr>
                <w:rFonts w:asciiTheme="minorHAnsi" w:hAnsiTheme="minorHAnsi"/>
              </w:rPr>
              <w:t xml:space="preserve"> </w:t>
            </w:r>
            <w:r w:rsidR="00674366">
              <w:rPr>
                <w:rFonts w:asciiTheme="minorHAnsi" w:hAnsiTheme="minorHAnsi"/>
              </w:rPr>
              <w:t xml:space="preserve">ispred ulaza u tunel i način </w:t>
            </w:r>
            <w:r w:rsidR="00527C54">
              <w:rPr>
                <w:rFonts w:asciiTheme="minorHAnsi" w:hAnsiTheme="minorHAnsi"/>
              </w:rPr>
              <w:t>izvođenja</w:t>
            </w:r>
            <w:r w:rsidR="00527C54" w:rsidRPr="00A873A0">
              <w:rPr>
                <w:rFonts w:asciiTheme="minorHAnsi" w:hAnsiTheme="minorHAnsi"/>
              </w:rPr>
              <w:t xml:space="preserve"> </w:t>
            </w:r>
            <w:r w:rsidR="00CD4CB7" w:rsidRPr="00A873A0">
              <w:rPr>
                <w:rFonts w:asciiTheme="minorHAnsi" w:hAnsiTheme="minorHAnsi"/>
              </w:rPr>
              <w:t>njihov</w:t>
            </w:r>
            <w:r w:rsidR="00674366">
              <w:rPr>
                <w:rFonts w:asciiTheme="minorHAnsi" w:hAnsiTheme="minorHAnsi"/>
              </w:rPr>
              <w:t>og prela</w:t>
            </w:r>
            <w:r w:rsidR="00B50A11">
              <w:rPr>
                <w:rFonts w:asciiTheme="minorHAnsi" w:hAnsiTheme="minorHAnsi"/>
              </w:rPr>
              <w:t>za</w:t>
            </w:r>
          </w:p>
        </w:tc>
        <w:tc>
          <w:tcPr>
            <w:tcW w:w="3005" w:type="dxa"/>
          </w:tcPr>
          <w:p w14:paraId="626D1239" w14:textId="77777777" w:rsidR="00CD4CB7" w:rsidRPr="00A873A0" w:rsidRDefault="00CD4CB7" w:rsidP="00171777">
            <w:pPr>
              <w:rPr>
                <w:rFonts w:asciiTheme="minorHAnsi" w:hAnsiTheme="minorHAnsi"/>
              </w:rPr>
            </w:pPr>
          </w:p>
        </w:tc>
        <w:tc>
          <w:tcPr>
            <w:tcW w:w="3006" w:type="dxa"/>
          </w:tcPr>
          <w:p w14:paraId="0D60F5BE" w14:textId="77777777" w:rsidR="00CD4CB7" w:rsidRPr="00A873A0" w:rsidRDefault="00CD4CB7" w:rsidP="00171777">
            <w:pPr>
              <w:rPr>
                <w:rFonts w:asciiTheme="minorHAnsi" w:hAnsiTheme="minorHAnsi"/>
              </w:rPr>
            </w:pPr>
          </w:p>
        </w:tc>
      </w:tr>
      <w:tr w:rsidR="00CD4CB7" w:rsidRPr="00A873A0" w14:paraId="44C8B3A2" w14:textId="77777777" w:rsidTr="00171777">
        <w:tc>
          <w:tcPr>
            <w:tcW w:w="3005" w:type="dxa"/>
          </w:tcPr>
          <w:p w14:paraId="77E8EA4C" w14:textId="3826BF1D" w:rsidR="00CD4CB7" w:rsidRPr="00A873A0" w:rsidRDefault="00CD4CB7" w:rsidP="00171777">
            <w:pPr>
              <w:rPr>
                <w:rFonts w:asciiTheme="minorHAnsi" w:hAnsiTheme="minorHAnsi"/>
              </w:rPr>
            </w:pPr>
            <w:r w:rsidRPr="00A873A0">
              <w:rPr>
                <w:rFonts w:asciiTheme="minorHAnsi" w:hAnsiTheme="minorHAnsi"/>
              </w:rPr>
              <w:t>Ure</w:t>
            </w:r>
            <w:r w:rsidR="00071FD4">
              <w:rPr>
                <w:rFonts w:asciiTheme="minorHAnsi" w:hAnsiTheme="minorHAnsi"/>
              </w:rPr>
              <w:t xml:space="preserve">đen </w:t>
            </w:r>
            <w:r w:rsidRPr="00A873A0">
              <w:rPr>
                <w:rFonts w:asciiTheme="minorHAnsi" w:hAnsiTheme="minorHAnsi"/>
              </w:rPr>
              <w:t>fizič</w:t>
            </w:r>
            <w:r w:rsidR="00071FD4">
              <w:rPr>
                <w:rFonts w:asciiTheme="minorHAnsi" w:hAnsiTheme="minorHAnsi"/>
              </w:rPr>
              <w:t xml:space="preserve">ki prelaz </w:t>
            </w:r>
            <w:r w:rsidRPr="00A873A0">
              <w:rPr>
                <w:rFonts w:asciiTheme="minorHAnsi" w:hAnsiTheme="minorHAnsi"/>
              </w:rPr>
              <w:t xml:space="preserve">na </w:t>
            </w:r>
            <w:r w:rsidR="00071FD4">
              <w:rPr>
                <w:rFonts w:asciiTheme="minorHAnsi" w:hAnsiTheme="minorHAnsi"/>
              </w:rPr>
              <w:t>suprotan kolovoz</w:t>
            </w:r>
          </w:p>
        </w:tc>
        <w:tc>
          <w:tcPr>
            <w:tcW w:w="3005" w:type="dxa"/>
          </w:tcPr>
          <w:p w14:paraId="3D7157CD" w14:textId="77777777" w:rsidR="00CD4CB7" w:rsidRPr="00A873A0" w:rsidRDefault="00CD4CB7" w:rsidP="00171777">
            <w:pPr>
              <w:rPr>
                <w:rFonts w:asciiTheme="minorHAnsi" w:hAnsiTheme="minorHAnsi"/>
              </w:rPr>
            </w:pPr>
          </w:p>
        </w:tc>
        <w:tc>
          <w:tcPr>
            <w:tcW w:w="3006" w:type="dxa"/>
          </w:tcPr>
          <w:p w14:paraId="4042266B" w14:textId="77777777" w:rsidR="00CD4CB7" w:rsidRPr="00A873A0" w:rsidRDefault="00CD4CB7" w:rsidP="00171777">
            <w:pPr>
              <w:rPr>
                <w:rFonts w:asciiTheme="minorHAnsi" w:hAnsiTheme="minorHAnsi"/>
              </w:rPr>
            </w:pPr>
          </w:p>
        </w:tc>
      </w:tr>
      <w:tr w:rsidR="00CD4CB7" w:rsidRPr="00A873A0" w14:paraId="0B869CAE" w14:textId="77777777" w:rsidTr="00171777">
        <w:tc>
          <w:tcPr>
            <w:tcW w:w="3005" w:type="dxa"/>
          </w:tcPr>
          <w:p w14:paraId="62A022BE" w14:textId="089CECDC" w:rsidR="00CD4CB7" w:rsidRPr="00A873A0" w:rsidRDefault="00C600E6" w:rsidP="004F1B5C">
            <w:pPr>
              <w:rPr>
                <w:rFonts w:asciiTheme="minorHAnsi" w:hAnsiTheme="minorHAnsi"/>
              </w:rPr>
            </w:pPr>
            <w:r>
              <w:rPr>
                <w:rFonts w:asciiTheme="minorHAnsi" w:hAnsiTheme="minorHAnsi"/>
              </w:rPr>
              <w:t xml:space="preserve">Saobraćajni znak </w:t>
            </w:r>
            <w:r w:rsidR="004F1B5C">
              <w:rPr>
                <w:rFonts w:asciiTheme="minorHAnsi" w:hAnsiTheme="minorHAnsi"/>
              </w:rPr>
              <w:t>za radio</w:t>
            </w:r>
            <w:r w:rsidR="00CD4CB7" w:rsidRPr="00A873A0">
              <w:rPr>
                <w:rFonts w:asciiTheme="minorHAnsi" w:hAnsiTheme="minorHAnsi"/>
              </w:rPr>
              <w:t xml:space="preserve"> </w:t>
            </w:r>
            <w:r>
              <w:rPr>
                <w:rFonts w:asciiTheme="minorHAnsi" w:hAnsiTheme="minorHAnsi"/>
              </w:rPr>
              <w:t xml:space="preserve">stanicu </w:t>
            </w:r>
            <w:r w:rsidR="009459CC" w:rsidRPr="00616DA6">
              <w:rPr>
                <w:rFonts w:asciiTheme="minorHAnsi" w:hAnsiTheme="minorHAnsi"/>
              </w:rPr>
              <w:t>(</w:t>
            </w:r>
            <w:r w:rsidR="00616DA6" w:rsidRPr="00616DA6">
              <w:rPr>
                <w:rFonts w:asciiTheme="minorHAnsi" w:hAnsiTheme="minorHAnsi"/>
              </w:rPr>
              <w:t>III-56.1</w:t>
            </w:r>
            <w:r w:rsidR="00FE44D7" w:rsidRPr="00616DA6">
              <w:rPr>
                <w:rFonts w:asciiTheme="minorHAnsi" w:hAnsiTheme="minorHAnsi"/>
              </w:rPr>
              <w:t>)</w:t>
            </w:r>
          </w:p>
        </w:tc>
        <w:tc>
          <w:tcPr>
            <w:tcW w:w="3005" w:type="dxa"/>
          </w:tcPr>
          <w:p w14:paraId="3461CB82" w14:textId="77777777" w:rsidR="00CD4CB7" w:rsidRPr="00A873A0" w:rsidRDefault="00CD4CB7" w:rsidP="00171777">
            <w:pPr>
              <w:rPr>
                <w:rFonts w:asciiTheme="minorHAnsi" w:hAnsiTheme="minorHAnsi"/>
              </w:rPr>
            </w:pPr>
          </w:p>
        </w:tc>
        <w:tc>
          <w:tcPr>
            <w:tcW w:w="3006" w:type="dxa"/>
          </w:tcPr>
          <w:p w14:paraId="26C91711" w14:textId="77777777" w:rsidR="00CD4CB7" w:rsidRPr="00A873A0" w:rsidRDefault="00CD4CB7" w:rsidP="00171777">
            <w:pPr>
              <w:rPr>
                <w:rFonts w:asciiTheme="minorHAnsi" w:hAnsiTheme="minorHAnsi"/>
              </w:rPr>
            </w:pPr>
          </w:p>
        </w:tc>
      </w:tr>
      <w:tr w:rsidR="00CD4CB7" w:rsidRPr="00A873A0" w14:paraId="34C87900" w14:textId="77777777" w:rsidTr="00171777">
        <w:tc>
          <w:tcPr>
            <w:tcW w:w="3005" w:type="dxa"/>
          </w:tcPr>
          <w:p w14:paraId="463566D9" w14:textId="7263AD2A" w:rsidR="00CD4CB7" w:rsidRPr="00A873A0" w:rsidRDefault="00CD4CB7" w:rsidP="00171777">
            <w:pPr>
              <w:rPr>
                <w:rFonts w:asciiTheme="minorHAnsi" w:hAnsiTheme="minorHAnsi"/>
              </w:rPr>
            </w:pPr>
            <w:r w:rsidRPr="00A873A0">
              <w:rPr>
                <w:rFonts w:asciiTheme="minorHAnsi" w:hAnsiTheme="minorHAnsi"/>
              </w:rPr>
              <w:t xml:space="preserve">Kvalitet </w:t>
            </w:r>
            <w:r w:rsidR="00B70728">
              <w:rPr>
                <w:rFonts w:asciiTheme="minorHAnsi" w:hAnsiTheme="minorHAnsi"/>
              </w:rPr>
              <w:t>saobraćajnih znakova i horizontalnih oznaka (</w:t>
            </w:r>
            <w:r w:rsidR="00CA0251">
              <w:rPr>
                <w:rFonts w:asciiTheme="minorHAnsi" w:hAnsiTheme="minorHAnsi"/>
              </w:rPr>
              <w:t xml:space="preserve">koeficijent retrorefleksije) </w:t>
            </w:r>
            <w:r w:rsidR="000D04D5">
              <w:rPr>
                <w:rFonts w:asciiTheme="minorHAnsi" w:hAnsiTheme="minorHAnsi"/>
              </w:rPr>
              <w:t xml:space="preserve">ispred tunela </w:t>
            </w:r>
            <w:r w:rsidR="00CA0251">
              <w:rPr>
                <w:rFonts w:asciiTheme="minorHAnsi" w:hAnsiTheme="minorHAnsi"/>
              </w:rPr>
              <w:t>– izmjereno/procijenjeno</w:t>
            </w:r>
          </w:p>
        </w:tc>
        <w:tc>
          <w:tcPr>
            <w:tcW w:w="3005" w:type="dxa"/>
          </w:tcPr>
          <w:p w14:paraId="09B7700C" w14:textId="77777777" w:rsidR="00CD4CB7" w:rsidRPr="00A873A0" w:rsidRDefault="00CD4CB7" w:rsidP="00171777">
            <w:pPr>
              <w:rPr>
                <w:rFonts w:asciiTheme="minorHAnsi" w:hAnsiTheme="minorHAnsi"/>
              </w:rPr>
            </w:pPr>
          </w:p>
        </w:tc>
        <w:tc>
          <w:tcPr>
            <w:tcW w:w="3006" w:type="dxa"/>
          </w:tcPr>
          <w:p w14:paraId="5D522E56" w14:textId="77777777" w:rsidR="00CD4CB7" w:rsidRPr="00A873A0" w:rsidRDefault="00CD4CB7" w:rsidP="00171777">
            <w:pPr>
              <w:rPr>
                <w:rFonts w:asciiTheme="minorHAnsi" w:hAnsiTheme="minorHAnsi"/>
              </w:rPr>
            </w:pPr>
          </w:p>
        </w:tc>
      </w:tr>
      <w:tr w:rsidR="00CD4CB7" w:rsidRPr="00A873A0" w14:paraId="119316BA" w14:textId="77777777" w:rsidTr="00457EEC">
        <w:tc>
          <w:tcPr>
            <w:tcW w:w="9016" w:type="dxa"/>
            <w:gridSpan w:val="3"/>
            <w:shd w:val="clear" w:color="auto" w:fill="auto"/>
          </w:tcPr>
          <w:p w14:paraId="09D6D416" w14:textId="7F9EFCEC" w:rsidR="00CD4CB7" w:rsidRPr="00A873A0" w:rsidRDefault="00F77CCB" w:rsidP="00171777">
            <w:pPr>
              <w:rPr>
                <w:rFonts w:asciiTheme="minorHAnsi" w:hAnsiTheme="minorHAnsi"/>
              </w:rPr>
            </w:pPr>
            <w:r>
              <w:rPr>
                <w:rFonts w:asciiTheme="minorHAnsi" w:hAnsiTheme="minorHAnsi"/>
                <w:b/>
                <w:bCs/>
              </w:rPr>
              <w:t>U tunelu</w:t>
            </w:r>
          </w:p>
        </w:tc>
      </w:tr>
      <w:tr w:rsidR="00CD4CB7" w:rsidRPr="00A873A0" w14:paraId="3237A180" w14:textId="77777777" w:rsidTr="00457EEC">
        <w:tc>
          <w:tcPr>
            <w:tcW w:w="3005" w:type="dxa"/>
            <w:shd w:val="clear" w:color="auto" w:fill="auto"/>
          </w:tcPr>
          <w:p w14:paraId="52DBA307" w14:textId="6EFF7082" w:rsidR="00CD4CB7" w:rsidRPr="00A873A0" w:rsidRDefault="00CD4CB7" w:rsidP="00867437">
            <w:pPr>
              <w:rPr>
                <w:rFonts w:asciiTheme="minorHAnsi" w:hAnsiTheme="minorHAnsi"/>
              </w:rPr>
            </w:pPr>
            <w:r w:rsidRPr="00A873A0">
              <w:rPr>
                <w:rFonts w:asciiTheme="minorHAnsi" w:hAnsiTheme="minorHAnsi"/>
              </w:rPr>
              <w:t xml:space="preserve">Oznake </w:t>
            </w:r>
            <w:r w:rsidR="00867437">
              <w:rPr>
                <w:rFonts w:asciiTheme="minorHAnsi" w:hAnsiTheme="minorHAnsi"/>
              </w:rPr>
              <w:t>zaustavnih niša</w:t>
            </w:r>
            <w:r w:rsidR="006D1915">
              <w:rPr>
                <w:rFonts w:asciiTheme="minorHAnsi" w:hAnsiTheme="minorHAnsi"/>
              </w:rPr>
              <w:t xml:space="preserve"> (III-75.1)</w:t>
            </w:r>
            <w:r w:rsidR="00867437">
              <w:rPr>
                <w:rFonts w:asciiTheme="minorHAnsi" w:hAnsiTheme="minorHAnsi"/>
              </w:rPr>
              <w:t xml:space="preserve"> </w:t>
            </w:r>
          </w:p>
        </w:tc>
        <w:tc>
          <w:tcPr>
            <w:tcW w:w="3005" w:type="dxa"/>
            <w:shd w:val="clear" w:color="auto" w:fill="auto"/>
          </w:tcPr>
          <w:p w14:paraId="4F0A2BFE" w14:textId="77777777" w:rsidR="00CD4CB7" w:rsidRPr="00A873A0" w:rsidRDefault="00CD4CB7" w:rsidP="00171777">
            <w:pPr>
              <w:rPr>
                <w:rFonts w:asciiTheme="minorHAnsi" w:hAnsiTheme="minorHAnsi"/>
              </w:rPr>
            </w:pPr>
          </w:p>
        </w:tc>
        <w:tc>
          <w:tcPr>
            <w:tcW w:w="3006" w:type="dxa"/>
            <w:shd w:val="clear" w:color="auto" w:fill="auto"/>
          </w:tcPr>
          <w:p w14:paraId="5446910E" w14:textId="77777777" w:rsidR="00CD4CB7" w:rsidRPr="00A873A0" w:rsidRDefault="00CD4CB7" w:rsidP="00171777">
            <w:pPr>
              <w:rPr>
                <w:rFonts w:asciiTheme="minorHAnsi" w:hAnsiTheme="minorHAnsi"/>
              </w:rPr>
            </w:pPr>
          </w:p>
        </w:tc>
      </w:tr>
      <w:tr w:rsidR="00CD4CB7" w:rsidRPr="00A873A0" w14:paraId="3867E4F0" w14:textId="77777777" w:rsidTr="00457EEC">
        <w:tc>
          <w:tcPr>
            <w:tcW w:w="3005" w:type="dxa"/>
            <w:shd w:val="clear" w:color="auto" w:fill="auto"/>
          </w:tcPr>
          <w:p w14:paraId="1B3B760E" w14:textId="176D47AD" w:rsidR="00CD4CB7" w:rsidRPr="00A873A0" w:rsidRDefault="00CD4CB7" w:rsidP="002634D9">
            <w:pPr>
              <w:rPr>
                <w:rFonts w:asciiTheme="minorHAnsi" w:hAnsiTheme="minorHAnsi"/>
              </w:rPr>
            </w:pPr>
            <w:r w:rsidRPr="00A873A0">
              <w:rPr>
                <w:rFonts w:asciiTheme="minorHAnsi" w:hAnsiTheme="minorHAnsi"/>
              </w:rPr>
              <w:lastRenderedPageBreak/>
              <w:t xml:space="preserve">Oznake </w:t>
            </w:r>
            <w:r w:rsidR="002634D9">
              <w:rPr>
                <w:rFonts w:asciiTheme="minorHAnsi" w:hAnsiTheme="minorHAnsi"/>
              </w:rPr>
              <w:t>izlaza u slučaju opasnosti (</w:t>
            </w:r>
            <w:r w:rsidR="00605AFD">
              <w:rPr>
                <w:rFonts w:asciiTheme="minorHAnsi" w:hAnsiTheme="minorHAnsi"/>
              </w:rPr>
              <w:t>III-96 odnosno III-96.1)</w:t>
            </w:r>
          </w:p>
        </w:tc>
        <w:tc>
          <w:tcPr>
            <w:tcW w:w="3005" w:type="dxa"/>
            <w:shd w:val="clear" w:color="auto" w:fill="auto"/>
          </w:tcPr>
          <w:p w14:paraId="532CC6A9" w14:textId="77777777" w:rsidR="00CD4CB7" w:rsidRPr="00A873A0" w:rsidRDefault="00CD4CB7" w:rsidP="00171777">
            <w:pPr>
              <w:rPr>
                <w:rFonts w:asciiTheme="minorHAnsi" w:hAnsiTheme="minorHAnsi"/>
              </w:rPr>
            </w:pPr>
          </w:p>
        </w:tc>
        <w:tc>
          <w:tcPr>
            <w:tcW w:w="3006" w:type="dxa"/>
            <w:shd w:val="clear" w:color="auto" w:fill="auto"/>
          </w:tcPr>
          <w:p w14:paraId="77CE177C" w14:textId="77777777" w:rsidR="00CD4CB7" w:rsidRPr="00A873A0" w:rsidRDefault="00CD4CB7" w:rsidP="00171777">
            <w:pPr>
              <w:rPr>
                <w:rFonts w:asciiTheme="minorHAnsi" w:hAnsiTheme="minorHAnsi"/>
              </w:rPr>
            </w:pPr>
          </w:p>
        </w:tc>
      </w:tr>
      <w:tr w:rsidR="00CD4CB7" w:rsidRPr="00A873A0" w14:paraId="3DFA2A3B" w14:textId="77777777" w:rsidTr="00457EEC">
        <w:tc>
          <w:tcPr>
            <w:tcW w:w="3005" w:type="dxa"/>
            <w:shd w:val="clear" w:color="auto" w:fill="auto"/>
          </w:tcPr>
          <w:p w14:paraId="04C68C74" w14:textId="01D1AD5B" w:rsidR="00CD4CB7" w:rsidRPr="00457EEC" w:rsidRDefault="00CD4CB7" w:rsidP="00552BEF">
            <w:pPr>
              <w:rPr>
                <w:rFonts w:asciiTheme="minorHAnsi" w:hAnsiTheme="minorHAnsi"/>
              </w:rPr>
            </w:pPr>
            <w:r w:rsidRPr="00457EEC">
              <w:rPr>
                <w:rFonts w:asciiTheme="minorHAnsi" w:hAnsiTheme="minorHAnsi"/>
              </w:rPr>
              <w:t xml:space="preserve">Oznake </w:t>
            </w:r>
            <w:r w:rsidR="00552BEF" w:rsidRPr="00457EEC">
              <w:rPr>
                <w:rFonts w:asciiTheme="minorHAnsi" w:hAnsiTheme="minorHAnsi"/>
              </w:rPr>
              <w:t>za smjer i udaljenost izlaza u slučaju opasnosti (III-97 odnosno III-97.1)</w:t>
            </w:r>
          </w:p>
        </w:tc>
        <w:tc>
          <w:tcPr>
            <w:tcW w:w="3005" w:type="dxa"/>
            <w:shd w:val="clear" w:color="auto" w:fill="auto"/>
          </w:tcPr>
          <w:p w14:paraId="5006F9A2" w14:textId="77777777" w:rsidR="00CD4CB7" w:rsidRPr="00457EEC" w:rsidRDefault="00CD4CB7" w:rsidP="00171777">
            <w:pPr>
              <w:rPr>
                <w:rFonts w:asciiTheme="minorHAnsi" w:hAnsiTheme="minorHAnsi"/>
              </w:rPr>
            </w:pPr>
          </w:p>
        </w:tc>
        <w:tc>
          <w:tcPr>
            <w:tcW w:w="3006" w:type="dxa"/>
            <w:shd w:val="clear" w:color="auto" w:fill="auto"/>
          </w:tcPr>
          <w:p w14:paraId="36A39E3C" w14:textId="77777777" w:rsidR="00CD4CB7" w:rsidRPr="00457EEC" w:rsidRDefault="00CD4CB7" w:rsidP="00171777">
            <w:pPr>
              <w:rPr>
                <w:rFonts w:asciiTheme="minorHAnsi" w:hAnsiTheme="minorHAnsi"/>
              </w:rPr>
            </w:pPr>
          </w:p>
        </w:tc>
      </w:tr>
      <w:tr w:rsidR="00CD4CB7" w:rsidRPr="00A873A0" w14:paraId="01935135" w14:textId="77777777" w:rsidTr="00457EEC">
        <w:tc>
          <w:tcPr>
            <w:tcW w:w="3005" w:type="dxa"/>
            <w:shd w:val="clear" w:color="auto" w:fill="auto"/>
          </w:tcPr>
          <w:p w14:paraId="4132E962" w14:textId="7CE3C46F" w:rsidR="00CD4CB7" w:rsidRPr="00457EEC" w:rsidRDefault="000A13A2" w:rsidP="000A13A2">
            <w:pPr>
              <w:rPr>
                <w:rFonts w:asciiTheme="minorHAnsi" w:hAnsiTheme="minorHAnsi"/>
              </w:rPr>
            </w:pPr>
            <w:r w:rsidRPr="00457EEC">
              <w:rPr>
                <w:rFonts w:asciiTheme="minorHAnsi" w:hAnsiTheme="minorHAnsi"/>
              </w:rPr>
              <w:t>Stacionarni u</w:t>
            </w:r>
            <w:r w:rsidR="00B37047" w:rsidRPr="00457EEC">
              <w:rPr>
                <w:rFonts w:asciiTheme="minorHAnsi" w:hAnsiTheme="minorHAnsi"/>
              </w:rPr>
              <w:t xml:space="preserve">blaživači udara </w:t>
            </w:r>
            <w:r w:rsidR="00552BEF" w:rsidRPr="00457EEC">
              <w:rPr>
                <w:rFonts w:asciiTheme="minorHAnsi" w:hAnsiTheme="minorHAnsi"/>
              </w:rPr>
              <w:t>u zaustavnim n</w:t>
            </w:r>
            <w:r w:rsidR="00CD4CB7" w:rsidRPr="00457EEC">
              <w:rPr>
                <w:rFonts w:asciiTheme="minorHAnsi" w:hAnsiTheme="minorHAnsi"/>
              </w:rPr>
              <w:t>iša</w:t>
            </w:r>
            <w:r w:rsidR="00552BEF" w:rsidRPr="00457EEC">
              <w:rPr>
                <w:rFonts w:asciiTheme="minorHAnsi" w:hAnsiTheme="minorHAnsi"/>
              </w:rPr>
              <w:t>ma</w:t>
            </w:r>
            <w:r w:rsidR="00CD4CB7" w:rsidRPr="00457EEC">
              <w:rPr>
                <w:rFonts w:asciiTheme="minorHAnsi" w:hAnsiTheme="minorHAnsi"/>
              </w:rPr>
              <w:t xml:space="preserve"> (</w:t>
            </w:r>
            <w:r w:rsidR="00552BEF" w:rsidRPr="00457EEC">
              <w:rPr>
                <w:rFonts w:asciiTheme="minorHAnsi" w:hAnsiTheme="minorHAnsi"/>
              </w:rPr>
              <w:t xml:space="preserve">postojanje, adekvatnost širine, </w:t>
            </w:r>
            <w:r w:rsidR="00CD4CB7" w:rsidRPr="00457EEC">
              <w:rPr>
                <w:rFonts w:asciiTheme="minorHAnsi" w:hAnsiTheme="minorHAnsi"/>
              </w:rPr>
              <w:t xml:space="preserve">test </w:t>
            </w:r>
            <w:r w:rsidR="00CD4CB7" w:rsidRPr="00A30A26">
              <w:rPr>
                <w:rFonts w:asciiTheme="minorHAnsi" w:hAnsiTheme="minorHAnsi" w:cs="Helvetica"/>
                <w:color w:val="333333"/>
                <w:sz w:val="18"/>
                <w:szCs w:val="18"/>
                <w:shd w:val="clear" w:color="auto" w:fill="FFFF00"/>
              </w:rPr>
              <w:t xml:space="preserve">NCHRP 350 </w:t>
            </w:r>
            <w:r w:rsidR="00552BEF" w:rsidRPr="00A30A26">
              <w:rPr>
                <w:rFonts w:asciiTheme="minorHAnsi" w:hAnsiTheme="minorHAnsi" w:cs="Helvetica"/>
                <w:color w:val="333333"/>
                <w:sz w:val="18"/>
                <w:szCs w:val="18"/>
                <w:shd w:val="clear" w:color="auto" w:fill="FFFF00"/>
              </w:rPr>
              <w:t>i</w:t>
            </w:r>
            <w:r w:rsidR="00CD4CB7" w:rsidRPr="00A30A26">
              <w:rPr>
                <w:rFonts w:asciiTheme="minorHAnsi" w:hAnsiTheme="minorHAnsi" w:cs="Helvetica"/>
                <w:color w:val="333333"/>
                <w:sz w:val="18"/>
                <w:szCs w:val="18"/>
                <w:shd w:val="clear" w:color="auto" w:fill="FFFF00"/>
              </w:rPr>
              <w:t>li MASH TL2).</w:t>
            </w:r>
          </w:p>
        </w:tc>
        <w:tc>
          <w:tcPr>
            <w:tcW w:w="3005" w:type="dxa"/>
            <w:shd w:val="clear" w:color="auto" w:fill="auto"/>
          </w:tcPr>
          <w:p w14:paraId="5930272C" w14:textId="77777777" w:rsidR="00CD4CB7" w:rsidRPr="00457EEC" w:rsidRDefault="00CD4CB7" w:rsidP="00171777">
            <w:pPr>
              <w:rPr>
                <w:rFonts w:asciiTheme="minorHAnsi" w:hAnsiTheme="minorHAnsi"/>
              </w:rPr>
            </w:pPr>
          </w:p>
        </w:tc>
        <w:tc>
          <w:tcPr>
            <w:tcW w:w="3006" w:type="dxa"/>
            <w:shd w:val="clear" w:color="auto" w:fill="auto"/>
          </w:tcPr>
          <w:p w14:paraId="275BA345" w14:textId="77777777" w:rsidR="00CD4CB7" w:rsidRPr="00457EEC" w:rsidRDefault="00CD4CB7" w:rsidP="00171777">
            <w:pPr>
              <w:rPr>
                <w:rFonts w:asciiTheme="minorHAnsi" w:hAnsiTheme="minorHAnsi"/>
              </w:rPr>
            </w:pPr>
          </w:p>
        </w:tc>
      </w:tr>
      <w:tr w:rsidR="00CD4CB7" w:rsidRPr="00A873A0" w14:paraId="12D4CE90" w14:textId="77777777" w:rsidTr="00457EEC">
        <w:tc>
          <w:tcPr>
            <w:tcW w:w="3005" w:type="dxa"/>
            <w:shd w:val="clear" w:color="auto" w:fill="auto"/>
          </w:tcPr>
          <w:p w14:paraId="0B9F0824" w14:textId="34AF69FD" w:rsidR="00CD4CB7" w:rsidRPr="00457EEC" w:rsidRDefault="00552BEF" w:rsidP="00552BEF">
            <w:pPr>
              <w:rPr>
                <w:rFonts w:asciiTheme="minorHAnsi" w:hAnsiTheme="minorHAnsi"/>
              </w:rPr>
            </w:pPr>
            <w:r w:rsidRPr="00457EEC">
              <w:rPr>
                <w:rFonts w:asciiTheme="minorHAnsi" w:hAnsiTheme="minorHAnsi"/>
              </w:rPr>
              <w:t>Ozake za telefone i aparate za gašenje požara</w:t>
            </w:r>
          </w:p>
        </w:tc>
        <w:tc>
          <w:tcPr>
            <w:tcW w:w="3005" w:type="dxa"/>
            <w:shd w:val="clear" w:color="auto" w:fill="auto"/>
          </w:tcPr>
          <w:p w14:paraId="6F081528" w14:textId="77777777" w:rsidR="00CD4CB7" w:rsidRPr="00457EEC" w:rsidRDefault="00CD4CB7" w:rsidP="00171777">
            <w:pPr>
              <w:rPr>
                <w:rFonts w:asciiTheme="minorHAnsi" w:hAnsiTheme="minorHAnsi"/>
              </w:rPr>
            </w:pPr>
          </w:p>
        </w:tc>
        <w:tc>
          <w:tcPr>
            <w:tcW w:w="3006" w:type="dxa"/>
            <w:shd w:val="clear" w:color="auto" w:fill="auto"/>
          </w:tcPr>
          <w:p w14:paraId="2420A132" w14:textId="77777777" w:rsidR="00CD4CB7" w:rsidRPr="00457EEC" w:rsidRDefault="00CD4CB7" w:rsidP="00171777">
            <w:pPr>
              <w:rPr>
                <w:rFonts w:asciiTheme="minorHAnsi" w:hAnsiTheme="minorHAnsi"/>
              </w:rPr>
            </w:pPr>
          </w:p>
        </w:tc>
      </w:tr>
      <w:tr w:rsidR="00CD4CB7" w:rsidRPr="00A873A0" w14:paraId="206141C8" w14:textId="77777777" w:rsidTr="00457EEC">
        <w:tc>
          <w:tcPr>
            <w:tcW w:w="3005" w:type="dxa"/>
            <w:shd w:val="clear" w:color="auto" w:fill="auto"/>
          </w:tcPr>
          <w:p w14:paraId="09052429" w14:textId="7C70904C" w:rsidR="00CD4CB7" w:rsidRPr="00457EEC" w:rsidRDefault="00370A83" w:rsidP="00A17A91">
            <w:pPr>
              <w:rPr>
                <w:rFonts w:asciiTheme="minorHAnsi" w:hAnsiTheme="minorHAnsi"/>
              </w:rPr>
            </w:pPr>
            <w:r w:rsidRPr="00457EEC">
              <w:rPr>
                <w:rFonts w:asciiTheme="minorHAnsi" w:hAnsiTheme="minorHAnsi"/>
              </w:rPr>
              <w:t>Smjerokazi</w:t>
            </w:r>
            <w:r w:rsidR="00CD4CB7" w:rsidRPr="00457EEC">
              <w:rPr>
                <w:rFonts w:asciiTheme="minorHAnsi" w:hAnsiTheme="minorHAnsi"/>
              </w:rPr>
              <w:t xml:space="preserve"> </w:t>
            </w:r>
            <w:r w:rsidR="000A13A2" w:rsidRPr="00457EEC">
              <w:rPr>
                <w:rFonts w:asciiTheme="minorHAnsi" w:hAnsiTheme="minorHAnsi"/>
              </w:rPr>
              <w:t xml:space="preserve">(VIII-1) ili markeri (VIII-3) </w:t>
            </w:r>
            <w:r w:rsidR="00A17A91" w:rsidRPr="00457EEC">
              <w:rPr>
                <w:rFonts w:asciiTheme="minorHAnsi" w:hAnsiTheme="minorHAnsi"/>
              </w:rPr>
              <w:t>– postojanje, kvalitet, udaljenost od vanjske ivice kolovoza, međusobna udaljenost, visina</w:t>
            </w:r>
          </w:p>
        </w:tc>
        <w:tc>
          <w:tcPr>
            <w:tcW w:w="3005" w:type="dxa"/>
            <w:shd w:val="clear" w:color="auto" w:fill="auto"/>
          </w:tcPr>
          <w:p w14:paraId="2548F510" w14:textId="77777777" w:rsidR="00CD4CB7" w:rsidRPr="00457EEC" w:rsidRDefault="00CD4CB7" w:rsidP="00171777">
            <w:pPr>
              <w:rPr>
                <w:rFonts w:asciiTheme="minorHAnsi" w:hAnsiTheme="minorHAnsi"/>
              </w:rPr>
            </w:pPr>
          </w:p>
        </w:tc>
        <w:tc>
          <w:tcPr>
            <w:tcW w:w="3006" w:type="dxa"/>
            <w:shd w:val="clear" w:color="auto" w:fill="auto"/>
          </w:tcPr>
          <w:p w14:paraId="7AEE3B2E" w14:textId="77777777" w:rsidR="00CD4CB7" w:rsidRPr="00457EEC" w:rsidRDefault="00CD4CB7" w:rsidP="00171777">
            <w:pPr>
              <w:rPr>
                <w:rFonts w:asciiTheme="minorHAnsi" w:hAnsiTheme="minorHAnsi"/>
              </w:rPr>
            </w:pPr>
          </w:p>
        </w:tc>
      </w:tr>
      <w:tr w:rsidR="00CD4CB7" w:rsidRPr="00A873A0" w14:paraId="5A0DAFA4" w14:textId="77777777" w:rsidTr="00457EEC">
        <w:tc>
          <w:tcPr>
            <w:tcW w:w="3005" w:type="dxa"/>
            <w:shd w:val="clear" w:color="auto" w:fill="auto"/>
          </w:tcPr>
          <w:p w14:paraId="4E25690D" w14:textId="5A8F4558" w:rsidR="00CD4CB7" w:rsidRPr="00457EEC" w:rsidRDefault="000A13A2" w:rsidP="00171777">
            <w:pPr>
              <w:rPr>
                <w:rFonts w:asciiTheme="minorHAnsi" w:hAnsiTheme="minorHAnsi"/>
              </w:rPr>
            </w:pPr>
            <w:r w:rsidRPr="00457EEC">
              <w:rPr>
                <w:rFonts w:asciiTheme="minorHAnsi" w:hAnsiTheme="minorHAnsi" w:cstheme="minorHAnsi"/>
              </w:rPr>
              <w:t>Saobraćajni znakovi s</w:t>
            </w:r>
            <w:r w:rsidR="00527C54">
              <w:rPr>
                <w:rFonts w:asciiTheme="minorHAnsi" w:hAnsiTheme="minorHAnsi" w:cstheme="minorHAnsi"/>
              </w:rPr>
              <w:t>a</w:t>
            </w:r>
            <w:r w:rsidRPr="00457EEC">
              <w:rPr>
                <w:rFonts w:asciiTheme="minorHAnsi" w:hAnsiTheme="minorHAnsi" w:cstheme="minorHAnsi"/>
              </w:rPr>
              <w:t xml:space="preserve"> promjenljivim sadržajem poruka</w:t>
            </w:r>
          </w:p>
        </w:tc>
        <w:tc>
          <w:tcPr>
            <w:tcW w:w="3005" w:type="dxa"/>
            <w:shd w:val="clear" w:color="auto" w:fill="auto"/>
          </w:tcPr>
          <w:p w14:paraId="0C3BF7EF" w14:textId="77777777" w:rsidR="00CD4CB7" w:rsidRPr="00457EEC" w:rsidRDefault="00CD4CB7" w:rsidP="00171777">
            <w:pPr>
              <w:rPr>
                <w:rFonts w:asciiTheme="minorHAnsi" w:hAnsiTheme="minorHAnsi"/>
              </w:rPr>
            </w:pPr>
          </w:p>
        </w:tc>
        <w:tc>
          <w:tcPr>
            <w:tcW w:w="3006" w:type="dxa"/>
            <w:shd w:val="clear" w:color="auto" w:fill="auto"/>
          </w:tcPr>
          <w:p w14:paraId="73A347FD" w14:textId="77777777" w:rsidR="00CD4CB7" w:rsidRPr="00457EEC" w:rsidRDefault="00CD4CB7" w:rsidP="00171777">
            <w:pPr>
              <w:rPr>
                <w:rFonts w:asciiTheme="minorHAnsi" w:hAnsiTheme="minorHAnsi"/>
              </w:rPr>
            </w:pPr>
          </w:p>
        </w:tc>
      </w:tr>
      <w:tr w:rsidR="00CD4CB7" w:rsidRPr="00A873A0" w14:paraId="363F0CD8" w14:textId="77777777" w:rsidTr="00457EEC">
        <w:tc>
          <w:tcPr>
            <w:tcW w:w="3005" w:type="dxa"/>
            <w:shd w:val="clear" w:color="auto" w:fill="auto"/>
          </w:tcPr>
          <w:p w14:paraId="5A1814CC" w14:textId="3162F5C7" w:rsidR="00CD4CB7" w:rsidRPr="00457EEC" w:rsidRDefault="000A13A2" w:rsidP="000A13A2">
            <w:pPr>
              <w:rPr>
                <w:rFonts w:asciiTheme="minorHAnsi" w:hAnsiTheme="minorHAnsi"/>
              </w:rPr>
            </w:pPr>
            <w:r w:rsidRPr="00457EEC">
              <w:rPr>
                <w:rFonts w:asciiTheme="minorHAnsi" w:hAnsiTheme="minorHAnsi" w:cstheme="minorHAnsi"/>
              </w:rPr>
              <w:t>Saobraćajni znakovi sa stalnim sadržajem poruka</w:t>
            </w:r>
          </w:p>
        </w:tc>
        <w:tc>
          <w:tcPr>
            <w:tcW w:w="3005" w:type="dxa"/>
            <w:shd w:val="clear" w:color="auto" w:fill="auto"/>
          </w:tcPr>
          <w:p w14:paraId="68E2B75D" w14:textId="77777777" w:rsidR="00CD4CB7" w:rsidRPr="00457EEC" w:rsidRDefault="00CD4CB7" w:rsidP="00171777">
            <w:pPr>
              <w:rPr>
                <w:rFonts w:asciiTheme="minorHAnsi" w:hAnsiTheme="minorHAnsi"/>
              </w:rPr>
            </w:pPr>
          </w:p>
        </w:tc>
        <w:tc>
          <w:tcPr>
            <w:tcW w:w="3006" w:type="dxa"/>
            <w:shd w:val="clear" w:color="auto" w:fill="auto"/>
          </w:tcPr>
          <w:p w14:paraId="5CA16225" w14:textId="77777777" w:rsidR="00CD4CB7" w:rsidRPr="00457EEC" w:rsidRDefault="00CD4CB7" w:rsidP="00171777">
            <w:pPr>
              <w:rPr>
                <w:rFonts w:asciiTheme="minorHAnsi" w:hAnsiTheme="minorHAnsi"/>
              </w:rPr>
            </w:pPr>
          </w:p>
        </w:tc>
      </w:tr>
      <w:tr w:rsidR="00CD4CB7" w:rsidRPr="00A873A0" w14:paraId="3F30F645" w14:textId="77777777" w:rsidTr="00457EEC">
        <w:tc>
          <w:tcPr>
            <w:tcW w:w="3005" w:type="dxa"/>
            <w:shd w:val="clear" w:color="auto" w:fill="auto"/>
          </w:tcPr>
          <w:p w14:paraId="2BDC876C" w14:textId="7DB374A5" w:rsidR="00CD4CB7" w:rsidRPr="00457EEC" w:rsidRDefault="00527C54" w:rsidP="00527C54">
            <w:pPr>
              <w:rPr>
                <w:rFonts w:asciiTheme="minorHAnsi" w:hAnsiTheme="minorHAnsi"/>
              </w:rPr>
            </w:pPr>
            <w:r w:rsidRPr="00457EEC">
              <w:rPr>
                <w:rFonts w:asciiTheme="minorHAnsi" w:hAnsiTheme="minorHAnsi"/>
              </w:rPr>
              <w:t>Retroreflek</w:t>
            </w:r>
            <w:r>
              <w:rPr>
                <w:rFonts w:asciiTheme="minorHAnsi" w:hAnsiTheme="minorHAnsi"/>
              </w:rPr>
              <w:t xml:space="preserve">sija </w:t>
            </w:r>
            <w:r w:rsidR="000A13A2" w:rsidRPr="00457EEC">
              <w:rPr>
                <w:rFonts w:asciiTheme="minorHAnsi" w:hAnsiTheme="minorHAnsi"/>
              </w:rPr>
              <w:t xml:space="preserve">saobraćajnih </w:t>
            </w:r>
            <w:r w:rsidR="00CD4CB7" w:rsidRPr="00457EEC">
              <w:rPr>
                <w:rFonts w:asciiTheme="minorHAnsi" w:hAnsiTheme="minorHAnsi"/>
              </w:rPr>
              <w:t>znakov</w:t>
            </w:r>
            <w:r w:rsidR="000A13A2" w:rsidRPr="00457EEC">
              <w:rPr>
                <w:rFonts w:asciiTheme="minorHAnsi" w:hAnsiTheme="minorHAnsi"/>
              </w:rPr>
              <w:t>a</w:t>
            </w:r>
            <w:r w:rsidR="00CD4CB7" w:rsidRPr="00457EEC">
              <w:rPr>
                <w:rFonts w:asciiTheme="minorHAnsi" w:hAnsiTheme="minorHAnsi"/>
              </w:rPr>
              <w:t xml:space="preserve"> </w:t>
            </w:r>
            <w:r w:rsidR="000A13A2" w:rsidRPr="00457EEC">
              <w:rPr>
                <w:rFonts w:asciiTheme="minorHAnsi" w:hAnsiTheme="minorHAnsi"/>
              </w:rPr>
              <w:t>u</w:t>
            </w:r>
            <w:r w:rsidR="00CD4CB7" w:rsidRPr="00457EEC">
              <w:rPr>
                <w:rFonts w:asciiTheme="minorHAnsi" w:hAnsiTheme="minorHAnsi"/>
              </w:rPr>
              <w:t xml:space="preserve"> </w:t>
            </w:r>
            <w:r w:rsidR="000A13A2" w:rsidRPr="00457EEC">
              <w:rPr>
                <w:rFonts w:asciiTheme="minorHAnsi" w:hAnsiTheme="minorHAnsi"/>
              </w:rPr>
              <w:t xml:space="preserve">tunelu </w:t>
            </w:r>
            <w:r w:rsidR="000B4D11" w:rsidRPr="00457EEC">
              <w:rPr>
                <w:rFonts w:asciiTheme="minorHAnsi" w:hAnsiTheme="minorHAnsi"/>
              </w:rPr>
              <w:t>– izmjereno/procijenjeno</w:t>
            </w:r>
          </w:p>
        </w:tc>
        <w:tc>
          <w:tcPr>
            <w:tcW w:w="3005" w:type="dxa"/>
            <w:shd w:val="clear" w:color="auto" w:fill="auto"/>
          </w:tcPr>
          <w:p w14:paraId="4644029D" w14:textId="77777777" w:rsidR="00CD4CB7" w:rsidRPr="00457EEC" w:rsidRDefault="00CD4CB7" w:rsidP="00171777">
            <w:pPr>
              <w:rPr>
                <w:rFonts w:asciiTheme="minorHAnsi" w:hAnsiTheme="minorHAnsi"/>
              </w:rPr>
            </w:pPr>
          </w:p>
        </w:tc>
        <w:tc>
          <w:tcPr>
            <w:tcW w:w="3006" w:type="dxa"/>
            <w:shd w:val="clear" w:color="auto" w:fill="auto"/>
          </w:tcPr>
          <w:p w14:paraId="3A252CB5" w14:textId="77777777" w:rsidR="00CD4CB7" w:rsidRPr="00457EEC" w:rsidRDefault="00CD4CB7" w:rsidP="00171777">
            <w:pPr>
              <w:rPr>
                <w:rFonts w:asciiTheme="minorHAnsi" w:hAnsiTheme="minorHAnsi"/>
              </w:rPr>
            </w:pPr>
          </w:p>
        </w:tc>
      </w:tr>
      <w:tr w:rsidR="00CD4CB7" w:rsidRPr="00A873A0" w14:paraId="64C48A1C" w14:textId="77777777" w:rsidTr="00457EEC">
        <w:tc>
          <w:tcPr>
            <w:tcW w:w="3005" w:type="dxa"/>
            <w:shd w:val="clear" w:color="auto" w:fill="auto"/>
          </w:tcPr>
          <w:p w14:paraId="546478BA" w14:textId="1E6412CB" w:rsidR="00CD4CB7" w:rsidRPr="00457EEC" w:rsidRDefault="00527C54" w:rsidP="00177CB8">
            <w:pPr>
              <w:rPr>
                <w:rFonts w:asciiTheme="minorHAnsi" w:hAnsiTheme="minorHAnsi"/>
              </w:rPr>
            </w:pPr>
            <w:r w:rsidRPr="00457EEC">
              <w:rPr>
                <w:rFonts w:asciiTheme="minorHAnsi" w:hAnsiTheme="minorHAnsi"/>
              </w:rPr>
              <w:t>Retroreflek</w:t>
            </w:r>
            <w:r>
              <w:rPr>
                <w:rFonts w:asciiTheme="minorHAnsi" w:hAnsiTheme="minorHAnsi"/>
              </w:rPr>
              <w:t xml:space="preserve">sija </w:t>
            </w:r>
            <w:r w:rsidR="00177CB8" w:rsidRPr="00457EEC">
              <w:rPr>
                <w:rFonts w:asciiTheme="minorHAnsi" w:hAnsiTheme="minorHAnsi"/>
              </w:rPr>
              <w:t>uzdužnih</w:t>
            </w:r>
            <w:r w:rsidR="004A590B" w:rsidRPr="00457EEC">
              <w:rPr>
                <w:rFonts w:asciiTheme="minorHAnsi" w:hAnsiTheme="minorHAnsi"/>
              </w:rPr>
              <w:t xml:space="preserve"> oznaka u tunelu</w:t>
            </w:r>
            <w:r w:rsidR="00CD4CB7" w:rsidRPr="00457EEC">
              <w:rPr>
                <w:rFonts w:asciiTheme="minorHAnsi" w:hAnsiTheme="minorHAnsi"/>
              </w:rPr>
              <w:t xml:space="preserve"> </w:t>
            </w:r>
            <w:r w:rsidR="00F262ED" w:rsidRPr="00457EEC">
              <w:rPr>
                <w:rFonts w:asciiTheme="minorHAnsi" w:hAnsiTheme="minorHAnsi"/>
              </w:rPr>
              <w:t>– izmjereno/procijenjeno</w:t>
            </w:r>
          </w:p>
        </w:tc>
        <w:tc>
          <w:tcPr>
            <w:tcW w:w="3005" w:type="dxa"/>
            <w:shd w:val="clear" w:color="auto" w:fill="auto"/>
          </w:tcPr>
          <w:p w14:paraId="2D78523C" w14:textId="77777777" w:rsidR="00CD4CB7" w:rsidRPr="00457EEC" w:rsidRDefault="00CD4CB7" w:rsidP="00171777">
            <w:pPr>
              <w:rPr>
                <w:rFonts w:asciiTheme="minorHAnsi" w:hAnsiTheme="minorHAnsi"/>
              </w:rPr>
            </w:pPr>
          </w:p>
        </w:tc>
        <w:tc>
          <w:tcPr>
            <w:tcW w:w="3006" w:type="dxa"/>
            <w:shd w:val="clear" w:color="auto" w:fill="auto"/>
          </w:tcPr>
          <w:p w14:paraId="7BF79964" w14:textId="77777777" w:rsidR="00CD4CB7" w:rsidRPr="00457EEC" w:rsidRDefault="00CD4CB7" w:rsidP="00171777">
            <w:pPr>
              <w:rPr>
                <w:rFonts w:asciiTheme="minorHAnsi" w:hAnsiTheme="minorHAnsi"/>
              </w:rPr>
            </w:pPr>
          </w:p>
        </w:tc>
      </w:tr>
      <w:tr w:rsidR="00EE5BF2" w:rsidRPr="00A873A0" w14:paraId="003C6454" w14:textId="77777777" w:rsidTr="00457EEC">
        <w:tc>
          <w:tcPr>
            <w:tcW w:w="3005" w:type="dxa"/>
            <w:shd w:val="clear" w:color="auto" w:fill="auto"/>
          </w:tcPr>
          <w:p w14:paraId="2EEB1830" w14:textId="1F87A949" w:rsidR="00EE5BF2" w:rsidRPr="00457EEC" w:rsidRDefault="00111535" w:rsidP="00111535">
            <w:pPr>
              <w:rPr>
                <w:rFonts w:asciiTheme="minorHAnsi" w:hAnsiTheme="minorHAnsi"/>
              </w:rPr>
            </w:pPr>
            <w:r w:rsidRPr="00457EEC">
              <w:rPr>
                <w:rFonts w:asciiTheme="minorHAnsi" w:hAnsiTheme="minorHAnsi"/>
              </w:rPr>
              <w:t>Oznake udaljenosti do izlaza u  zaustavnim nišama</w:t>
            </w:r>
          </w:p>
        </w:tc>
        <w:tc>
          <w:tcPr>
            <w:tcW w:w="3005" w:type="dxa"/>
            <w:shd w:val="clear" w:color="auto" w:fill="auto"/>
          </w:tcPr>
          <w:p w14:paraId="0C0BA3F6" w14:textId="77777777" w:rsidR="00EE5BF2" w:rsidRPr="00457EEC" w:rsidRDefault="00EE5BF2" w:rsidP="00171777">
            <w:pPr>
              <w:rPr>
                <w:rFonts w:asciiTheme="minorHAnsi" w:hAnsiTheme="minorHAnsi"/>
              </w:rPr>
            </w:pPr>
          </w:p>
        </w:tc>
        <w:tc>
          <w:tcPr>
            <w:tcW w:w="3006" w:type="dxa"/>
            <w:shd w:val="clear" w:color="auto" w:fill="auto"/>
          </w:tcPr>
          <w:p w14:paraId="359DC286" w14:textId="77777777" w:rsidR="00EE5BF2" w:rsidRPr="00457EEC" w:rsidRDefault="00EE5BF2" w:rsidP="00171777">
            <w:pPr>
              <w:rPr>
                <w:rFonts w:asciiTheme="minorHAnsi" w:hAnsiTheme="minorHAnsi"/>
              </w:rPr>
            </w:pPr>
          </w:p>
        </w:tc>
      </w:tr>
      <w:tr w:rsidR="00CD4CB7" w:rsidRPr="00A873A0" w14:paraId="2AD9457B" w14:textId="77777777" w:rsidTr="00171777">
        <w:tc>
          <w:tcPr>
            <w:tcW w:w="9016" w:type="dxa"/>
            <w:gridSpan w:val="3"/>
          </w:tcPr>
          <w:p w14:paraId="62F34CE1" w14:textId="00FDC3FD" w:rsidR="00CD4CB7" w:rsidRPr="00A873A0" w:rsidRDefault="00D3574E" w:rsidP="00171777">
            <w:pPr>
              <w:rPr>
                <w:rFonts w:asciiTheme="minorHAnsi" w:hAnsiTheme="minorHAnsi"/>
              </w:rPr>
            </w:pPr>
            <w:r>
              <w:rPr>
                <w:rFonts w:asciiTheme="minorHAnsi" w:hAnsiTheme="minorHAnsi"/>
                <w:b/>
                <w:bCs/>
              </w:rPr>
              <w:t>Nakon tunela</w:t>
            </w:r>
          </w:p>
        </w:tc>
      </w:tr>
      <w:tr w:rsidR="00CD4CB7" w:rsidRPr="00A873A0" w14:paraId="1BE56F3D" w14:textId="77777777" w:rsidTr="00171777">
        <w:tc>
          <w:tcPr>
            <w:tcW w:w="3005" w:type="dxa"/>
          </w:tcPr>
          <w:p w14:paraId="6C4B4F2E" w14:textId="004904F6" w:rsidR="00CD4CB7" w:rsidRPr="00A873A0" w:rsidRDefault="00D3574E" w:rsidP="00D3574E">
            <w:pPr>
              <w:rPr>
                <w:rFonts w:asciiTheme="minorHAnsi" w:hAnsiTheme="minorHAnsi"/>
              </w:rPr>
            </w:pPr>
            <w:r>
              <w:rPr>
                <w:rFonts w:asciiTheme="minorHAnsi" w:hAnsiTheme="minorHAnsi"/>
              </w:rPr>
              <w:t>Saobraćajni znak za prestanak zabrane preticanja za teretna vozila (III-13) – postojanje i udaljenost od izlaza iz tunela</w:t>
            </w:r>
          </w:p>
        </w:tc>
        <w:tc>
          <w:tcPr>
            <w:tcW w:w="3005" w:type="dxa"/>
          </w:tcPr>
          <w:p w14:paraId="20298D33" w14:textId="77777777" w:rsidR="00CD4CB7" w:rsidRPr="00A873A0" w:rsidRDefault="00CD4CB7" w:rsidP="00171777">
            <w:pPr>
              <w:rPr>
                <w:rFonts w:asciiTheme="minorHAnsi" w:hAnsiTheme="minorHAnsi"/>
              </w:rPr>
            </w:pPr>
          </w:p>
        </w:tc>
        <w:tc>
          <w:tcPr>
            <w:tcW w:w="3006" w:type="dxa"/>
          </w:tcPr>
          <w:p w14:paraId="751AB02C" w14:textId="77777777" w:rsidR="00CD4CB7" w:rsidRPr="00A873A0" w:rsidRDefault="00CD4CB7" w:rsidP="00171777">
            <w:pPr>
              <w:rPr>
                <w:rFonts w:asciiTheme="minorHAnsi" w:hAnsiTheme="minorHAnsi"/>
              </w:rPr>
            </w:pPr>
          </w:p>
        </w:tc>
      </w:tr>
      <w:tr w:rsidR="00CD4CB7" w:rsidRPr="00A873A0" w14:paraId="45E4486A" w14:textId="77777777" w:rsidTr="00171777">
        <w:tc>
          <w:tcPr>
            <w:tcW w:w="3005" w:type="dxa"/>
          </w:tcPr>
          <w:p w14:paraId="4BE93653" w14:textId="14F98301" w:rsidR="00CD4CB7" w:rsidRPr="00A873A0" w:rsidRDefault="00636C1A" w:rsidP="00171777">
            <w:pPr>
              <w:rPr>
                <w:rFonts w:asciiTheme="minorHAnsi" w:hAnsiTheme="minorHAnsi"/>
              </w:rPr>
            </w:pPr>
            <w:r>
              <w:rPr>
                <w:rFonts w:asciiTheme="minorHAnsi" w:hAnsiTheme="minorHAnsi"/>
              </w:rPr>
              <w:t xml:space="preserve">Saobraćajni znak za prestanak ograničenja brzine </w:t>
            </w:r>
            <w:r w:rsidR="009F011E">
              <w:rPr>
                <w:rFonts w:asciiTheme="minorHAnsi" w:hAnsiTheme="minorHAnsi"/>
              </w:rPr>
              <w:t xml:space="preserve">(III-14) </w:t>
            </w:r>
            <w:r>
              <w:rPr>
                <w:rFonts w:asciiTheme="minorHAnsi" w:hAnsiTheme="minorHAnsi"/>
              </w:rPr>
              <w:t>– postojanje i udaljenost od izlaza iz tunela</w:t>
            </w:r>
          </w:p>
        </w:tc>
        <w:tc>
          <w:tcPr>
            <w:tcW w:w="3005" w:type="dxa"/>
          </w:tcPr>
          <w:p w14:paraId="4CD5ECB6" w14:textId="77777777" w:rsidR="00CD4CB7" w:rsidRPr="00A873A0" w:rsidRDefault="00CD4CB7" w:rsidP="00171777">
            <w:pPr>
              <w:rPr>
                <w:rFonts w:asciiTheme="minorHAnsi" w:hAnsiTheme="minorHAnsi"/>
              </w:rPr>
            </w:pPr>
          </w:p>
        </w:tc>
        <w:tc>
          <w:tcPr>
            <w:tcW w:w="3006" w:type="dxa"/>
          </w:tcPr>
          <w:p w14:paraId="45E6E4CC" w14:textId="77777777" w:rsidR="00CD4CB7" w:rsidRPr="00A873A0" w:rsidRDefault="00CD4CB7" w:rsidP="00171777">
            <w:pPr>
              <w:rPr>
                <w:rFonts w:asciiTheme="minorHAnsi" w:hAnsiTheme="minorHAnsi"/>
              </w:rPr>
            </w:pPr>
          </w:p>
        </w:tc>
      </w:tr>
    </w:tbl>
    <w:p w14:paraId="61BAF055" w14:textId="28FCD256" w:rsidR="00CD4CB7" w:rsidRPr="005C404E" w:rsidRDefault="005C404E" w:rsidP="005C404E">
      <w:pPr>
        <w:pStyle w:val="knAlineja"/>
        <w:numPr>
          <w:ilvl w:val="0"/>
          <w:numId w:val="0"/>
        </w:numPr>
        <w:rPr>
          <w:b/>
        </w:rPr>
      </w:pPr>
      <w:r w:rsidRPr="005C404E">
        <w:rPr>
          <w:b/>
        </w:rPr>
        <w:t>* Napomena:</w:t>
      </w:r>
    </w:p>
    <w:p w14:paraId="0D645741" w14:textId="2A6D1A76" w:rsidR="00F85637" w:rsidRDefault="00EC4586" w:rsidP="00F242CA">
      <w:pPr>
        <w:pStyle w:val="kntekst"/>
        <w:rPr>
          <w:rFonts w:asciiTheme="minorHAnsi" w:hAnsiTheme="minorHAnsi"/>
          <w:lang w:val="sr-Latn-ME"/>
        </w:rPr>
      </w:pPr>
      <w:r>
        <w:rPr>
          <w:rFonts w:asciiTheme="minorHAnsi" w:hAnsiTheme="minorHAnsi"/>
          <w:lang w:val="sr-Latn-ME"/>
        </w:rPr>
        <w:t xml:space="preserve">Definisano u članu 20. </w:t>
      </w:r>
      <w:r w:rsidR="00F5283F" w:rsidRPr="0001762D">
        <w:rPr>
          <w:rFonts w:asciiTheme="minorHAnsi" w:hAnsiTheme="minorHAnsi"/>
        </w:rPr>
        <w:t>Pravilnik</w:t>
      </w:r>
      <w:r w:rsidR="00F5283F">
        <w:rPr>
          <w:rFonts w:asciiTheme="minorHAnsi" w:hAnsiTheme="minorHAnsi"/>
        </w:rPr>
        <w:t>a</w:t>
      </w:r>
      <w:r w:rsidR="00F5283F" w:rsidRPr="0001762D">
        <w:rPr>
          <w:rFonts w:asciiTheme="minorHAnsi" w:hAnsiTheme="minorHAnsi"/>
        </w:rPr>
        <w:t xml:space="preserve"> o minimalno-bezbjednosnim uslovima koje treba da ispunjavaju tuneli</w:t>
      </w:r>
    </w:p>
    <w:p w14:paraId="7F07D729" w14:textId="2EA23AA3" w:rsidR="005C404E" w:rsidRDefault="005C404E" w:rsidP="00F242CA">
      <w:pPr>
        <w:pStyle w:val="kntekst"/>
        <w:rPr>
          <w:rFonts w:asciiTheme="minorHAnsi" w:hAnsiTheme="minorHAnsi"/>
          <w:lang w:val="sr-Latn-ME"/>
        </w:rPr>
      </w:pPr>
    </w:p>
    <w:p w14:paraId="20B03F95" w14:textId="77777777" w:rsidR="00817D8C" w:rsidRDefault="00817D8C" w:rsidP="00F242CA">
      <w:pPr>
        <w:pStyle w:val="kntekst"/>
        <w:rPr>
          <w:rFonts w:asciiTheme="minorHAnsi" w:hAnsiTheme="minorHAnsi"/>
          <w:lang w:val="sr-Latn-ME"/>
        </w:rPr>
      </w:pPr>
    </w:p>
    <w:p w14:paraId="4AFA2047" w14:textId="77777777" w:rsidR="00041D3F" w:rsidRPr="00190EEA" w:rsidRDefault="00041D3F" w:rsidP="0054099E">
      <w:pPr>
        <w:pStyle w:val="Heading2"/>
        <w:numPr>
          <w:ilvl w:val="0"/>
          <w:numId w:val="0"/>
        </w:numPr>
        <w:ind w:left="567" w:hanging="567"/>
        <w:rPr>
          <w:lang w:val="sr-Latn-ME"/>
        </w:rPr>
      </w:pPr>
      <w:bookmarkStart w:id="50" w:name="_Toc149110175"/>
      <w:r w:rsidRPr="00190EEA">
        <w:rPr>
          <w:lang w:val="sr-Latn-ME"/>
        </w:rPr>
        <w:t>Ključne reference</w:t>
      </w:r>
      <w:bookmarkEnd w:id="50"/>
    </w:p>
    <w:p w14:paraId="03EF838C" w14:textId="6830B0A8" w:rsidR="00260FA2" w:rsidRPr="00A75B2D" w:rsidRDefault="00260FA2" w:rsidP="00817D8C">
      <w:pPr>
        <w:spacing w:before="0" w:after="0"/>
        <w:rPr>
          <w:rFonts w:asciiTheme="minorHAnsi" w:hAnsiTheme="minorHAnsi"/>
        </w:rPr>
      </w:pPr>
      <w:r w:rsidRPr="00A75B2D">
        <w:rPr>
          <w:rFonts w:asciiTheme="minorHAnsi" w:hAnsiTheme="minorHAnsi"/>
        </w:rPr>
        <w:t>Direktiva 2004/54/EK, Prilog III</w:t>
      </w:r>
    </w:p>
    <w:p w14:paraId="1696409E" w14:textId="77777777" w:rsidR="00260FA2" w:rsidRPr="00A75B2D" w:rsidRDefault="0062554F" w:rsidP="00817D8C">
      <w:pPr>
        <w:spacing w:before="0" w:after="0"/>
        <w:rPr>
          <w:rFonts w:asciiTheme="minorHAnsi" w:hAnsiTheme="minorHAnsi"/>
        </w:rPr>
      </w:pPr>
      <w:hyperlink r:id="rId47" w:history="1">
        <w:r w:rsidR="00260FA2" w:rsidRPr="00A75B2D">
          <w:rPr>
            <w:rStyle w:val="Hyperlink"/>
            <w:rFonts w:asciiTheme="minorHAnsi" w:hAnsiTheme="minorHAnsi"/>
          </w:rPr>
          <w:t>https://tunnels.piarc.org/en</w:t>
        </w:r>
      </w:hyperlink>
      <w:r w:rsidR="00260FA2" w:rsidRPr="00A75B2D">
        <w:rPr>
          <w:rFonts w:asciiTheme="minorHAnsi" w:hAnsiTheme="minorHAnsi"/>
        </w:rPr>
        <w:t xml:space="preserve"> Strategy and General Design, Renovation – Upgrading of existing Tunnels</w:t>
      </w:r>
    </w:p>
    <w:p w14:paraId="73BE9E9E" w14:textId="152A3FCF" w:rsidR="00260FA2" w:rsidRPr="00190EEA" w:rsidRDefault="00817D8C" w:rsidP="00C36980">
      <w:pPr>
        <w:pStyle w:val="kntekst"/>
        <w:rPr>
          <w:lang w:val="sr-Latn-ME"/>
        </w:rPr>
      </w:pPr>
      <w:r w:rsidRPr="0001762D">
        <w:rPr>
          <w:rFonts w:asciiTheme="minorHAnsi" w:hAnsiTheme="minorHAnsi"/>
        </w:rPr>
        <w:t xml:space="preserve">Pravilnik o minimalno-bezbjednosnim uslovima koje treba da ispunjavaju tuneli </w:t>
      </w:r>
      <w:r w:rsidRPr="0001762D">
        <w:rPr>
          <w:rFonts w:asciiTheme="minorHAnsi" w:hAnsiTheme="minorHAnsi"/>
          <w:lang w:val="sr-Latn-ME"/>
        </w:rPr>
        <w:t>(„Službeni list CG“, br. 1</w:t>
      </w:r>
      <w:r>
        <w:rPr>
          <w:rFonts w:asciiTheme="minorHAnsi" w:hAnsiTheme="minorHAnsi"/>
          <w:lang w:val="sr-Latn-ME"/>
        </w:rPr>
        <w:t>09</w:t>
      </w:r>
      <w:r w:rsidRPr="0001762D">
        <w:rPr>
          <w:rFonts w:asciiTheme="minorHAnsi" w:hAnsiTheme="minorHAnsi"/>
          <w:lang w:val="sr-Latn-ME"/>
        </w:rPr>
        <w:t xml:space="preserve">/2021, od </w:t>
      </w:r>
      <w:r>
        <w:rPr>
          <w:rFonts w:asciiTheme="minorHAnsi" w:hAnsiTheme="minorHAnsi"/>
          <w:lang w:val="sr-Latn-ME"/>
        </w:rPr>
        <w:t>15</w:t>
      </w:r>
      <w:r w:rsidRPr="0001762D">
        <w:rPr>
          <w:rFonts w:asciiTheme="minorHAnsi" w:hAnsiTheme="minorHAnsi"/>
          <w:lang w:val="sr-Latn-ME"/>
        </w:rPr>
        <w:t>.1</w:t>
      </w:r>
      <w:r>
        <w:rPr>
          <w:rFonts w:asciiTheme="minorHAnsi" w:hAnsiTheme="minorHAnsi"/>
          <w:lang w:val="sr-Latn-ME"/>
        </w:rPr>
        <w:t>0</w:t>
      </w:r>
      <w:r w:rsidRPr="0001762D">
        <w:rPr>
          <w:rFonts w:asciiTheme="minorHAnsi" w:hAnsiTheme="minorHAnsi"/>
          <w:lang w:val="sr-Latn-ME"/>
        </w:rPr>
        <w:t>.2021).</w:t>
      </w:r>
    </w:p>
    <w:sectPr w:rsidR="00260FA2" w:rsidRPr="00190EEA" w:rsidSect="007506AF">
      <w:pgSz w:w="11906" w:h="16838" w:code="9"/>
      <w:pgMar w:top="851" w:right="1134" w:bottom="851"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AFD92F" w14:textId="77777777" w:rsidR="0062554F" w:rsidRPr="00897C07" w:rsidRDefault="0062554F" w:rsidP="00C36980">
      <w:pPr>
        <w:pStyle w:val="kntekst"/>
        <w:rPr>
          <w:rFonts w:ascii="Times New Roman" w:hAnsi="Times New Roman"/>
        </w:rPr>
      </w:pPr>
      <w:r>
        <w:separator/>
      </w:r>
    </w:p>
  </w:endnote>
  <w:endnote w:type="continuationSeparator" w:id="0">
    <w:p w14:paraId="22BF6344" w14:textId="77777777" w:rsidR="0062554F" w:rsidRPr="00897C07" w:rsidRDefault="0062554F" w:rsidP="00C36980">
      <w:pPr>
        <w:pStyle w:val="kntekst"/>
        <w:rPr>
          <w:rFonts w:ascii="Times New Roman" w:hAnsi="Times New Roman"/>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ahomaRegular">
    <w:panose1 w:val="00000000000000000000"/>
    <w:charset w:val="EE"/>
    <w:family w:val="auto"/>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E46B7" w14:textId="6188C167" w:rsidR="00134AF8" w:rsidRDefault="00134AF8" w:rsidP="004D6525">
    <w:pPr>
      <w:pStyle w:val="kntekst"/>
      <w:jc w:val="left"/>
    </w:pPr>
    <w:r w:rsidRPr="00162B92">
      <w:fldChar w:fldCharType="begin"/>
    </w:r>
    <w:r w:rsidRPr="00162B92">
      <w:instrText>PAGE   \* MERGEFORMAT</w:instrText>
    </w:r>
    <w:r w:rsidRPr="00162B92">
      <w:fldChar w:fldCharType="separate"/>
    </w:r>
    <w:r>
      <w:rPr>
        <w:noProof/>
      </w:rPr>
      <w:t>1</w:t>
    </w:r>
    <w:r>
      <w:rPr>
        <w:noProof/>
      </w:rPr>
      <w:t>2</w:t>
    </w:r>
    <w:r w:rsidRPr="00162B9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072" w:type="dxa"/>
      <w:jc w:val="center"/>
      <w:tblBorders>
        <w:top w:val="single" w:sz="18" w:space="0" w:color="000000" w:themeColor="text1"/>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2"/>
    </w:tblGrid>
    <w:tr w:rsidR="00134AF8" w14:paraId="4AF19297" w14:textId="77777777" w:rsidTr="00897C07">
      <w:trPr>
        <w:jc w:val="center"/>
      </w:trPr>
      <w:tc>
        <w:tcPr>
          <w:tcW w:w="0" w:type="auto"/>
        </w:tcPr>
        <w:p w14:paraId="42D044F0" w14:textId="77777777" w:rsidR="00134AF8" w:rsidRPr="00897C07" w:rsidRDefault="00134AF8" w:rsidP="00C36980">
          <w:pPr>
            <w:pStyle w:val="kntekst"/>
          </w:pPr>
        </w:p>
      </w:tc>
    </w:tr>
  </w:tbl>
  <w:p w14:paraId="309177CF" w14:textId="77777777" w:rsidR="00134AF8" w:rsidRPr="00897C07" w:rsidRDefault="00134AF8">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072" w:type="dxa"/>
      <w:jc w:val="right"/>
      <w:tblBorders>
        <w:top w:val="single" w:sz="18" w:space="0" w:color="000000" w:themeColor="text1"/>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2"/>
    </w:tblGrid>
    <w:tr w:rsidR="00134AF8" w:rsidRPr="00162B92" w14:paraId="2BA53F80" w14:textId="77777777" w:rsidTr="00C45648">
      <w:trPr>
        <w:jc w:val="right"/>
      </w:trPr>
      <w:tc>
        <w:tcPr>
          <w:tcW w:w="0" w:type="auto"/>
        </w:tcPr>
        <w:p w14:paraId="2E5FC8C0" w14:textId="4CD2758F" w:rsidR="00134AF8" w:rsidRPr="00162B92" w:rsidRDefault="00134AF8" w:rsidP="00C45648">
          <w:pPr>
            <w:pStyle w:val="kntekst"/>
            <w:jc w:val="right"/>
          </w:pPr>
          <w:r w:rsidRPr="00162B92">
            <w:fldChar w:fldCharType="begin"/>
          </w:r>
          <w:r w:rsidRPr="00162B92">
            <w:instrText>PAGE   \* MERGEFORMAT</w:instrText>
          </w:r>
          <w:r w:rsidRPr="00162B92">
            <w:fldChar w:fldCharType="separate"/>
          </w:r>
          <w:r w:rsidR="004B179E">
            <w:rPr>
              <w:noProof/>
            </w:rPr>
            <w:t>1</w:t>
          </w:r>
          <w:r w:rsidR="004B179E">
            <w:rPr>
              <w:noProof/>
            </w:rPr>
            <w:t>1</w:t>
          </w:r>
          <w:r w:rsidRPr="00162B92">
            <w:fldChar w:fldCharType="end"/>
          </w:r>
        </w:p>
      </w:tc>
    </w:tr>
  </w:tbl>
  <w:p w14:paraId="7D81CB7E" w14:textId="77777777" w:rsidR="00134AF8" w:rsidRPr="000E568A" w:rsidRDefault="00134AF8">
    <w:pPr>
      <w:pStyle w:val="Foote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53D0B1" w14:textId="77777777" w:rsidR="0062554F" w:rsidRPr="00897C07" w:rsidRDefault="0062554F" w:rsidP="00C36980">
      <w:pPr>
        <w:pStyle w:val="kntekst"/>
        <w:rPr>
          <w:rFonts w:ascii="Times New Roman" w:hAnsi="Times New Roman"/>
        </w:rPr>
      </w:pPr>
      <w:r>
        <w:separator/>
      </w:r>
    </w:p>
  </w:footnote>
  <w:footnote w:type="continuationSeparator" w:id="0">
    <w:p w14:paraId="2B3F5348" w14:textId="77777777" w:rsidR="0062554F" w:rsidRPr="00897C07" w:rsidRDefault="0062554F" w:rsidP="00C36980">
      <w:pPr>
        <w:pStyle w:val="kntekst"/>
        <w:rPr>
          <w:rFonts w:ascii="Times New Roman" w:hAnsi="Times New Roman"/>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28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9"/>
      <w:gridCol w:w="499"/>
    </w:tblGrid>
    <w:tr w:rsidR="00134AF8" w:rsidRPr="00A25D8D" w14:paraId="1CF0112B" w14:textId="77777777" w:rsidTr="00A4627D">
      <w:tc>
        <w:tcPr>
          <w:tcW w:w="8789" w:type="dxa"/>
        </w:tcPr>
        <w:p w14:paraId="5531104D" w14:textId="56A42B2F" w:rsidR="00134AF8" w:rsidRPr="00A25D8D" w:rsidRDefault="00134AF8" w:rsidP="004D6525">
          <w:pPr>
            <w:pStyle w:val="Header"/>
            <w:jc w:val="center"/>
            <w:rPr>
              <w:rFonts w:asciiTheme="minorHAnsi" w:hAnsiTheme="minorHAnsi" w:cstheme="minorHAnsi"/>
              <w:i/>
              <w:iCs/>
              <w:noProof/>
              <w:sz w:val="18"/>
              <w:szCs w:val="18"/>
              <w:lang w:val="sr-Latn-ME"/>
            </w:rPr>
          </w:pPr>
          <w:r w:rsidRPr="00A25D8D">
            <w:rPr>
              <w:rFonts w:asciiTheme="minorHAnsi" w:hAnsiTheme="minorHAnsi" w:cstheme="minorHAnsi"/>
              <w:i/>
              <w:iCs/>
              <w:noProof/>
              <w:sz w:val="18"/>
              <w:szCs w:val="18"/>
              <w:lang w:val="sr-Latn-ME"/>
            </w:rPr>
            <w:t xml:space="preserve">PRIRUČNIK ZA </w:t>
          </w:r>
          <w:r>
            <w:rPr>
              <w:rFonts w:asciiTheme="minorHAnsi" w:hAnsiTheme="minorHAnsi" w:cstheme="minorHAnsi"/>
              <w:i/>
              <w:iCs/>
              <w:noProof/>
              <w:sz w:val="18"/>
              <w:szCs w:val="18"/>
              <w:lang w:val="sr-Latn-ME"/>
            </w:rPr>
            <w:t>PROVJERU BEZBJEDNOSTI SAOBRAĆAJA U POSTOJEĆIM TUNELIMA</w:t>
          </w:r>
        </w:p>
      </w:tc>
      <w:tc>
        <w:tcPr>
          <w:tcW w:w="499" w:type="dxa"/>
        </w:tcPr>
        <w:p w14:paraId="564B2C51" w14:textId="77777777" w:rsidR="00134AF8" w:rsidRPr="00A25D8D" w:rsidRDefault="00134AF8" w:rsidP="004D6525">
          <w:pPr>
            <w:pStyle w:val="Header"/>
            <w:tabs>
              <w:tab w:val="left" w:pos="3823"/>
              <w:tab w:val="left" w:pos="5340"/>
            </w:tabs>
            <w:jc w:val="right"/>
            <w:rPr>
              <w:rFonts w:asciiTheme="minorHAnsi" w:hAnsiTheme="minorHAnsi"/>
              <w:noProof/>
              <w:color w:val="006A8E"/>
              <w:sz w:val="18"/>
              <w:lang w:val="sr-Latn-ME"/>
            </w:rPr>
          </w:pPr>
        </w:p>
      </w:tc>
    </w:tr>
  </w:tbl>
  <w:p w14:paraId="28033B6C" w14:textId="77777777" w:rsidR="00134AF8" w:rsidRDefault="00134A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gridCol w:w="6770"/>
    </w:tblGrid>
    <w:tr w:rsidR="00134AF8" w:rsidRPr="00C755D1" w14:paraId="1CC7B834" w14:textId="77777777" w:rsidTr="00477096">
      <w:tc>
        <w:tcPr>
          <w:tcW w:w="2518" w:type="dxa"/>
        </w:tcPr>
        <w:p w14:paraId="57DFA5CF" w14:textId="77777777" w:rsidR="00134AF8" w:rsidRDefault="00134AF8" w:rsidP="00C755D1">
          <w:pPr>
            <w:pStyle w:val="Header"/>
          </w:pPr>
          <w:r>
            <w:rPr>
              <w:noProof/>
              <w:lang w:eastAsia="sl-SI"/>
            </w:rPr>
            <w:drawing>
              <wp:inline distT="0" distB="0" distL="0" distR="0" wp14:anchorId="4B63C99D" wp14:editId="4E3A7A1B">
                <wp:extent cx="954478" cy="539750"/>
                <wp:effectExtent l="0" t="0" r="0" b="0"/>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l="2892" t="3389" r="3140" b="5222"/>
                        <a:stretch>
                          <a:fillRect/>
                        </a:stretch>
                      </pic:blipFill>
                      <pic:spPr bwMode="auto">
                        <a:xfrm>
                          <a:off x="0" y="0"/>
                          <a:ext cx="959207" cy="542424"/>
                        </a:xfrm>
                        <a:prstGeom prst="rect">
                          <a:avLst/>
                        </a:prstGeom>
                        <a:noFill/>
                        <a:ln>
                          <a:noFill/>
                        </a:ln>
                      </pic:spPr>
                    </pic:pic>
                  </a:graphicData>
                </a:graphic>
              </wp:inline>
            </w:drawing>
          </w:r>
        </w:p>
      </w:tc>
      <w:tc>
        <w:tcPr>
          <w:tcW w:w="6770" w:type="dxa"/>
        </w:tcPr>
        <w:p w14:paraId="39E8E073" w14:textId="77777777" w:rsidR="00134AF8" w:rsidRDefault="00134AF8" w:rsidP="00727EB8">
          <w:pPr>
            <w:pStyle w:val="Header"/>
            <w:tabs>
              <w:tab w:val="left" w:pos="3823"/>
              <w:tab w:val="left" w:pos="5340"/>
            </w:tabs>
            <w:jc w:val="right"/>
            <w:rPr>
              <w:rFonts w:asciiTheme="minorHAnsi" w:hAnsiTheme="minorHAnsi"/>
              <w:b/>
              <w:color w:val="006A8E"/>
              <w:sz w:val="18"/>
            </w:rPr>
          </w:pPr>
          <w:r w:rsidRPr="00C755D1">
            <w:rPr>
              <w:rFonts w:asciiTheme="minorHAnsi" w:hAnsiTheme="minorHAnsi"/>
              <w:b/>
              <w:color w:val="006A8E"/>
              <w:sz w:val="18"/>
            </w:rPr>
            <w:t>FAKULTETA ZA GRADBENIŠTVO</w:t>
          </w:r>
          <w:r>
            <w:rPr>
              <w:rFonts w:asciiTheme="minorHAnsi" w:hAnsiTheme="minorHAnsi"/>
              <w:b/>
              <w:color w:val="006A8E"/>
              <w:sz w:val="18"/>
            </w:rPr>
            <w:t>, PROMETNO INŽENIRSTVO IN ARHITEKTURO</w:t>
          </w:r>
        </w:p>
        <w:p w14:paraId="35F764FC" w14:textId="77777777" w:rsidR="00134AF8" w:rsidRDefault="00134AF8" w:rsidP="00727EB8">
          <w:pPr>
            <w:pStyle w:val="Header"/>
            <w:tabs>
              <w:tab w:val="left" w:pos="3823"/>
              <w:tab w:val="left" w:pos="5340"/>
            </w:tabs>
            <w:jc w:val="right"/>
            <w:rPr>
              <w:rFonts w:asciiTheme="minorHAnsi" w:hAnsiTheme="minorHAnsi"/>
              <w:color w:val="006A8E"/>
              <w:sz w:val="18"/>
            </w:rPr>
          </w:pPr>
          <w:r w:rsidRPr="00C755D1">
            <w:rPr>
              <w:rFonts w:asciiTheme="minorHAnsi" w:hAnsiTheme="minorHAnsi"/>
              <w:color w:val="006A8E"/>
              <w:sz w:val="18"/>
            </w:rPr>
            <w:t>Smetanova ulica 17</w:t>
          </w:r>
          <w:r>
            <w:rPr>
              <w:rFonts w:asciiTheme="minorHAnsi" w:hAnsiTheme="minorHAnsi"/>
              <w:color w:val="006A8E"/>
              <w:sz w:val="18"/>
            </w:rPr>
            <w:t xml:space="preserve">, </w:t>
          </w:r>
          <w:r w:rsidRPr="00C755D1">
            <w:rPr>
              <w:rFonts w:asciiTheme="minorHAnsi" w:hAnsiTheme="minorHAnsi"/>
              <w:color w:val="006A8E"/>
              <w:sz w:val="18"/>
            </w:rPr>
            <w:t>2000 Maribor, Slovenija</w:t>
          </w:r>
        </w:p>
        <w:p w14:paraId="6EE9DCC7" w14:textId="77777777" w:rsidR="00134AF8" w:rsidRPr="00C755D1" w:rsidRDefault="00134AF8" w:rsidP="00727EB8">
          <w:pPr>
            <w:pStyle w:val="Header"/>
            <w:tabs>
              <w:tab w:val="left" w:pos="3823"/>
              <w:tab w:val="left" w:pos="5340"/>
            </w:tabs>
            <w:ind w:left="3822"/>
            <w:jc w:val="right"/>
            <w:rPr>
              <w:rFonts w:asciiTheme="minorHAnsi" w:hAnsiTheme="minorHAnsi"/>
              <w:color w:val="006A8E"/>
              <w:sz w:val="18"/>
            </w:rPr>
          </w:pPr>
          <w:r w:rsidRPr="00C755D1">
            <w:rPr>
              <w:rFonts w:asciiTheme="minorHAnsi" w:hAnsiTheme="minorHAnsi"/>
              <w:color w:val="006A8E"/>
              <w:sz w:val="18"/>
            </w:rPr>
            <w:t>www.fg</w:t>
          </w:r>
          <w:r>
            <w:rPr>
              <w:rFonts w:asciiTheme="minorHAnsi" w:hAnsiTheme="minorHAnsi"/>
              <w:color w:val="006A8E"/>
              <w:sz w:val="18"/>
            </w:rPr>
            <w:t>pa</w:t>
          </w:r>
          <w:r w:rsidRPr="00C755D1">
            <w:rPr>
              <w:rFonts w:asciiTheme="minorHAnsi" w:hAnsiTheme="minorHAnsi"/>
              <w:color w:val="006A8E"/>
              <w:sz w:val="18"/>
            </w:rPr>
            <w:t>.um.si</w:t>
          </w:r>
        </w:p>
      </w:tc>
    </w:tr>
  </w:tbl>
  <w:p w14:paraId="34F26ABF" w14:textId="77777777" w:rsidR="00134AF8" w:rsidRDefault="00134A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28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9"/>
      <w:gridCol w:w="499"/>
    </w:tblGrid>
    <w:tr w:rsidR="00134AF8" w:rsidRPr="00A25D8D" w14:paraId="6B6C428A" w14:textId="77777777" w:rsidTr="000E568A">
      <w:tc>
        <w:tcPr>
          <w:tcW w:w="8789" w:type="dxa"/>
        </w:tcPr>
        <w:p w14:paraId="33B26A99" w14:textId="73E0C8EC" w:rsidR="00134AF8" w:rsidRPr="00A25D8D" w:rsidRDefault="00134AF8" w:rsidP="00E4096D">
          <w:pPr>
            <w:pStyle w:val="Header"/>
            <w:jc w:val="center"/>
            <w:rPr>
              <w:rFonts w:asciiTheme="minorHAnsi" w:hAnsiTheme="minorHAnsi" w:cstheme="minorHAnsi"/>
              <w:i/>
              <w:iCs/>
              <w:noProof/>
              <w:sz w:val="18"/>
              <w:szCs w:val="18"/>
              <w:lang w:val="sr-Latn-ME"/>
            </w:rPr>
          </w:pPr>
          <w:r w:rsidRPr="00A25D8D">
            <w:rPr>
              <w:rFonts w:asciiTheme="minorHAnsi" w:hAnsiTheme="minorHAnsi" w:cstheme="minorHAnsi"/>
              <w:i/>
              <w:iCs/>
              <w:noProof/>
              <w:sz w:val="18"/>
              <w:szCs w:val="18"/>
              <w:lang w:val="sr-Latn-ME"/>
            </w:rPr>
            <w:t xml:space="preserve">PRIRUČNIK ZA </w:t>
          </w:r>
          <w:r>
            <w:rPr>
              <w:rFonts w:asciiTheme="minorHAnsi" w:hAnsiTheme="minorHAnsi" w:cstheme="minorHAnsi"/>
              <w:i/>
              <w:iCs/>
              <w:noProof/>
              <w:sz w:val="18"/>
              <w:szCs w:val="18"/>
              <w:lang w:val="sr-Latn-ME"/>
            </w:rPr>
            <w:t>PROVJERU BEZBJEDNOSTI SAOBRAĆAJA U POSTOJEĆIM TUNELIMA</w:t>
          </w:r>
        </w:p>
      </w:tc>
      <w:tc>
        <w:tcPr>
          <w:tcW w:w="499" w:type="dxa"/>
        </w:tcPr>
        <w:p w14:paraId="65D65AF4" w14:textId="7FEC05B8" w:rsidR="00134AF8" w:rsidRPr="00A25D8D" w:rsidRDefault="00134AF8" w:rsidP="00727EB8">
          <w:pPr>
            <w:pStyle w:val="Header"/>
            <w:tabs>
              <w:tab w:val="left" w:pos="3823"/>
              <w:tab w:val="left" w:pos="5340"/>
            </w:tabs>
            <w:jc w:val="right"/>
            <w:rPr>
              <w:rFonts w:asciiTheme="minorHAnsi" w:hAnsiTheme="minorHAnsi"/>
              <w:noProof/>
              <w:color w:val="006A8E"/>
              <w:sz w:val="18"/>
              <w:lang w:val="sr-Latn-ME"/>
            </w:rPr>
          </w:pPr>
        </w:p>
      </w:tc>
    </w:tr>
  </w:tbl>
  <w:p w14:paraId="3341AAA9" w14:textId="77777777" w:rsidR="00134AF8" w:rsidRPr="00A25D8D" w:rsidRDefault="00134AF8" w:rsidP="00C755D1">
    <w:pPr>
      <w:pStyle w:val="Header"/>
      <w:rPr>
        <w:noProof/>
        <w:lang w:val="sr-Latn-M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8C3BB" w14:textId="77777777" w:rsidR="00134AF8" w:rsidRDefault="00134A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26F26"/>
    <w:multiLevelType w:val="hybridMultilevel"/>
    <w:tmpl w:val="A02A1B7E"/>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BAF5BBF"/>
    <w:multiLevelType w:val="hybridMultilevel"/>
    <w:tmpl w:val="F708AB72"/>
    <w:lvl w:ilvl="0" w:tplc="04240001">
      <w:start w:val="1"/>
      <w:numFmt w:val="bullet"/>
      <w:lvlText w:val=""/>
      <w:lvlJc w:val="left"/>
      <w:pPr>
        <w:ind w:left="1104" w:hanging="360"/>
      </w:pPr>
      <w:rPr>
        <w:rFonts w:ascii="Symbol" w:hAnsi="Symbol" w:hint="default"/>
      </w:rPr>
    </w:lvl>
    <w:lvl w:ilvl="1" w:tplc="04240003" w:tentative="1">
      <w:start w:val="1"/>
      <w:numFmt w:val="bullet"/>
      <w:lvlText w:val="o"/>
      <w:lvlJc w:val="left"/>
      <w:pPr>
        <w:ind w:left="1824" w:hanging="360"/>
      </w:pPr>
      <w:rPr>
        <w:rFonts w:ascii="Courier New" w:hAnsi="Courier New" w:cs="Courier New" w:hint="default"/>
      </w:rPr>
    </w:lvl>
    <w:lvl w:ilvl="2" w:tplc="04240005" w:tentative="1">
      <w:start w:val="1"/>
      <w:numFmt w:val="bullet"/>
      <w:lvlText w:val=""/>
      <w:lvlJc w:val="left"/>
      <w:pPr>
        <w:ind w:left="2544" w:hanging="360"/>
      </w:pPr>
      <w:rPr>
        <w:rFonts w:ascii="Wingdings" w:hAnsi="Wingdings" w:hint="default"/>
      </w:rPr>
    </w:lvl>
    <w:lvl w:ilvl="3" w:tplc="04240001" w:tentative="1">
      <w:start w:val="1"/>
      <w:numFmt w:val="bullet"/>
      <w:lvlText w:val=""/>
      <w:lvlJc w:val="left"/>
      <w:pPr>
        <w:ind w:left="3264" w:hanging="360"/>
      </w:pPr>
      <w:rPr>
        <w:rFonts w:ascii="Symbol" w:hAnsi="Symbol" w:hint="default"/>
      </w:rPr>
    </w:lvl>
    <w:lvl w:ilvl="4" w:tplc="04240003" w:tentative="1">
      <w:start w:val="1"/>
      <w:numFmt w:val="bullet"/>
      <w:lvlText w:val="o"/>
      <w:lvlJc w:val="left"/>
      <w:pPr>
        <w:ind w:left="3984" w:hanging="360"/>
      </w:pPr>
      <w:rPr>
        <w:rFonts w:ascii="Courier New" w:hAnsi="Courier New" w:cs="Courier New" w:hint="default"/>
      </w:rPr>
    </w:lvl>
    <w:lvl w:ilvl="5" w:tplc="04240005" w:tentative="1">
      <w:start w:val="1"/>
      <w:numFmt w:val="bullet"/>
      <w:lvlText w:val=""/>
      <w:lvlJc w:val="left"/>
      <w:pPr>
        <w:ind w:left="4704" w:hanging="360"/>
      </w:pPr>
      <w:rPr>
        <w:rFonts w:ascii="Wingdings" w:hAnsi="Wingdings" w:hint="default"/>
      </w:rPr>
    </w:lvl>
    <w:lvl w:ilvl="6" w:tplc="04240001" w:tentative="1">
      <w:start w:val="1"/>
      <w:numFmt w:val="bullet"/>
      <w:lvlText w:val=""/>
      <w:lvlJc w:val="left"/>
      <w:pPr>
        <w:ind w:left="5424" w:hanging="360"/>
      </w:pPr>
      <w:rPr>
        <w:rFonts w:ascii="Symbol" w:hAnsi="Symbol" w:hint="default"/>
      </w:rPr>
    </w:lvl>
    <w:lvl w:ilvl="7" w:tplc="04240003" w:tentative="1">
      <w:start w:val="1"/>
      <w:numFmt w:val="bullet"/>
      <w:lvlText w:val="o"/>
      <w:lvlJc w:val="left"/>
      <w:pPr>
        <w:ind w:left="6144" w:hanging="360"/>
      </w:pPr>
      <w:rPr>
        <w:rFonts w:ascii="Courier New" w:hAnsi="Courier New" w:cs="Courier New" w:hint="default"/>
      </w:rPr>
    </w:lvl>
    <w:lvl w:ilvl="8" w:tplc="04240005" w:tentative="1">
      <w:start w:val="1"/>
      <w:numFmt w:val="bullet"/>
      <w:lvlText w:val=""/>
      <w:lvlJc w:val="left"/>
      <w:pPr>
        <w:ind w:left="6864" w:hanging="360"/>
      </w:pPr>
      <w:rPr>
        <w:rFonts w:ascii="Wingdings" w:hAnsi="Wingdings" w:hint="default"/>
      </w:rPr>
    </w:lvl>
  </w:abstractNum>
  <w:abstractNum w:abstractNumId="2" w15:restartNumberingAfterBreak="0">
    <w:nsid w:val="12A57D75"/>
    <w:multiLevelType w:val="multilevel"/>
    <w:tmpl w:val="92AAF2EA"/>
    <w:lvl w:ilvl="0">
      <w:start w:val="1"/>
      <w:numFmt w:val="decimal"/>
      <w:pStyle w:val="Heading1"/>
      <w:lvlText w:val="%1."/>
      <w:lvlJc w:val="left"/>
      <w:pPr>
        <w:ind w:left="720" w:hanging="360"/>
      </w:pPr>
    </w:lvl>
    <w:lvl w:ilvl="1">
      <w:start w:val="1"/>
      <w:numFmt w:val="decimal"/>
      <w:pStyle w:val="Heading2"/>
      <w:isLgl/>
      <w:lvlText w:val="%1.%2."/>
      <w:lvlJc w:val="left"/>
      <w:pPr>
        <w:ind w:left="1080" w:hanging="720"/>
      </w:pPr>
      <w:rPr>
        <w:rFonts w:hint="default"/>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23553355"/>
    <w:multiLevelType w:val="hybridMultilevel"/>
    <w:tmpl w:val="AE5C9E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D461A85"/>
    <w:multiLevelType w:val="multilevel"/>
    <w:tmpl w:val="1E0E5DAC"/>
    <w:styleLink w:val="-Vrstinaoznaka"/>
    <w:lvl w:ilvl="0">
      <w:numFmt w:val="bullet"/>
      <w:lvlText w:val="-"/>
      <w:lvlJc w:val="left"/>
      <w:pPr>
        <w:tabs>
          <w:tab w:val="num" w:pos="284"/>
        </w:tabs>
        <w:ind w:left="284" w:hanging="284"/>
      </w:pPr>
      <w:rPr>
        <w:rFonts w:ascii="Arial" w:hAnsi="Arial"/>
        <w:sz w:val="20"/>
      </w:rPr>
    </w:lvl>
    <w:lvl w:ilvl="1">
      <w:start w:val="1"/>
      <w:numFmt w:val="bullet"/>
      <w:lvlText w:val="-"/>
      <w:lvlJc w:val="left"/>
      <w:pPr>
        <w:tabs>
          <w:tab w:val="num" w:pos="567"/>
        </w:tabs>
        <w:ind w:left="567" w:hanging="283"/>
      </w:pPr>
      <w:rPr>
        <w:rFonts w:ascii="Arial" w:hAnsi="Arial" w:hint="default"/>
        <w:sz w:val="20"/>
      </w:rPr>
    </w:lvl>
    <w:lvl w:ilvl="2">
      <w:start w:val="1"/>
      <w:numFmt w:val="bullet"/>
      <w:lvlText w:val="-"/>
      <w:lvlJc w:val="left"/>
      <w:pPr>
        <w:tabs>
          <w:tab w:val="num" w:pos="851"/>
        </w:tabs>
        <w:ind w:left="851" w:hanging="284"/>
      </w:pPr>
      <w:rPr>
        <w:rFonts w:ascii="Arial" w:hAnsi="Arial" w:hint="default"/>
      </w:rPr>
    </w:lvl>
    <w:lvl w:ilvl="3">
      <w:start w:val="1"/>
      <w:numFmt w:val="bullet"/>
      <w:lvlText w:val="-"/>
      <w:lvlJc w:val="left"/>
      <w:pPr>
        <w:tabs>
          <w:tab w:val="num" w:pos="1134"/>
        </w:tabs>
        <w:ind w:left="1134" w:hanging="283"/>
      </w:pPr>
      <w:rPr>
        <w:rFonts w:ascii="Arial" w:hAnsi="Arial" w:hint="default"/>
      </w:rPr>
    </w:lvl>
    <w:lvl w:ilvl="4">
      <w:start w:val="1"/>
      <w:numFmt w:val="bullet"/>
      <w:lvlText w:val="o"/>
      <w:lvlJc w:val="left"/>
      <w:pPr>
        <w:tabs>
          <w:tab w:val="num" w:pos="1418"/>
        </w:tabs>
        <w:ind w:left="1418" w:hanging="284"/>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B7A6B67"/>
    <w:multiLevelType w:val="hybridMultilevel"/>
    <w:tmpl w:val="55029F8C"/>
    <w:lvl w:ilvl="0" w:tplc="0424000F">
      <w:start w:val="1"/>
      <w:numFmt w:val="decimal"/>
      <w:lvlText w:val="%1."/>
      <w:lvlJc w:val="left"/>
      <w:pPr>
        <w:ind w:left="720" w:hanging="360"/>
      </w:pPr>
    </w:lvl>
    <w:lvl w:ilvl="1" w:tplc="4B20721E">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DB87730"/>
    <w:multiLevelType w:val="hybridMultilevel"/>
    <w:tmpl w:val="82AED6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0D61998"/>
    <w:multiLevelType w:val="hybridMultilevel"/>
    <w:tmpl w:val="28A83718"/>
    <w:lvl w:ilvl="0" w:tplc="EE3E81F0">
      <w:start w:val="1"/>
      <w:numFmt w:val="bullet"/>
      <w:lvlText w:val=""/>
      <w:lvlJc w:val="left"/>
      <w:pPr>
        <w:tabs>
          <w:tab w:val="num" w:pos="720"/>
        </w:tabs>
        <w:ind w:left="720" w:hanging="360"/>
      </w:pPr>
      <w:rPr>
        <w:rFonts w:ascii="Wingdings" w:hAnsi="Wingdings" w:hint="default"/>
      </w:rPr>
    </w:lvl>
    <w:lvl w:ilvl="1" w:tplc="4E78C1B4">
      <w:start w:val="1"/>
      <w:numFmt w:val="bullet"/>
      <w:lvlText w:val=""/>
      <w:lvlJc w:val="left"/>
      <w:pPr>
        <w:tabs>
          <w:tab w:val="num" w:pos="1440"/>
        </w:tabs>
        <w:ind w:left="1440" w:hanging="360"/>
      </w:pPr>
      <w:rPr>
        <w:rFonts w:ascii="Wingdings" w:hAnsi="Wingdings" w:hint="default"/>
      </w:rPr>
    </w:lvl>
    <w:lvl w:ilvl="2" w:tplc="9CCA9422" w:tentative="1">
      <w:start w:val="1"/>
      <w:numFmt w:val="bullet"/>
      <w:lvlText w:val=""/>
      <w:lvlJc w:val="left"/>
      <w:pPr>
        <w:tabs>
          <w:tab w:val="num" w:pos="2160"/>
        </w:tabs>
        <w:ind w:left="2160" w:hanging="360"/>
      </w:pPr>
      <w:rPr>
        <w:rFonts w:ascii="Wingdings" w:hAnsi="Wingdings" w:hint="default"/>
      </w:rPr>
    </w:lvl>
    <w:lvl w:ilvl="3" w:tplc="43768644" w:tentative="1">
      <w:start w:val="1"/>
      <w:numFmt w:val="bullet"/>
      <w:lvlText w:val=""/>
      <w:lvlJc w:val="left"/>
      <w:pPr>
        <w:tabs>
          <w:tab w:val="num" w:pos="2880"/>
        </w:tabs>
        <w:ind w:left="2880" w:hanging="360"/>
      </w:pPr>
      <w:rPr>
        <w:rFonts w:ascii="Wingdings" w:hAnsi="Wingdings" w:hint="default"/>
      </w:rPr>
    </w:lvl>
    <w:lvl w:ilvl="4" w:tplc="501813A6" w:tentative="1">
      <w:start w:val="1"/>
      <w:numFmt w:val="bullet"/>
      <w:lvlText w:val=""/>
      <w:lvlJc w:val="left"/>
      <w:pPr>
        <w:tabs>
          <w:tab w:val="num" w:pos="3600"/>
        </w:tabs>
        <w:ind w:left="3600" w:hanging="360"/>
      </w:pPr>
      <w:rPr>
        <w:rFonts w:ascii="Wingdings" w:hAnsi="Wingdings" w:hint="default"/>
      </w:rPr>
    </w:lvl>
    <w:lvl w:ilvl="5" w:tplc="2B20DC7C" w:tentative="1">
      <w:start w:val="1"/>
      <w:numFmt w:val="bullet"/>
      <w:lvlText w:val=""/>
      <w:lvlJc w:val="left"/>
      <w:pPr>
        <w:tabs>
          <w:tab w:val="num" w:pos="4320"/>
        </w:tabs>
        <w:ind w:left="4320" w:hanging="360"/>
      </w:pPr>
      <w:rPr>
        <w:rFonts w:ascii="Wingdings" w:hAnsi="Wingdings" w:hint="default"/>
      </w:rPr>
    </w:lvl>
    <w:lvl w:ilvl="6" w:tplc="1694849C" w:tentative="1">
      <w:start w:val="1"/>
      <w:numFmt w:val="bullet"/>
      <w:lvlText w:val=""/>
      <w:lvlJc w:val="left"/>
      <w:pPr>
        <w:tabs>
          <w:tab w:val="num" w:pos="5040"/>
        </w:tabs>
        <w:ind w:left="5040" w:hanging="360"/>
      </w:pPr>
      <w:rPr>
        <w:rFonts w:ascii="Wingdings" w:hAnsi="Wingdings" w:hint="default"/>
      </w:rPr>
    </w:lvl>
    <w:lvl w:ilvl="7" w:tplc="DB3AC6DC" w:tentative="1">
      <w:start w:val="1"/>
      <w:numFmt w:val="bullet"/>
      <w:lvlText w:val=""/>
      <w:lvlJc w:val="left"/>
      <w:pPr>
        <w:tabs>
          <w:tab w:val="num" w:pos="5760"/>
        </w:tabs>
        <w:ind w:left="5760" w:hanging="360"/>
      </w:pPr>
      <w:rPr>
        <w:rFonts w:ascii="Wingdings" w:hAnsi="Wingdings" w:hint="default"/>
      </w:rPr>
    </w:lvl>
    <w:lvl w:ilvl="8" w:tplc="5EFE94C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1A055E"/>
    <w:multiLevelType w:val="multilevel"/>
    <w:tmpl w:val="1E0E5DAC"/>
    <w:styleLink w:val="StyleVrstinaoznakaOutlinenumberedLeft05cm"/>
    <w:lvl w:ilvl="0">
      <w:numFmt w:val="bullet"/>
      <w:lvlText w:val="-"/>
      <w:lvlJc w:val="left"/>
      <w:pPr>
        <w:tabs>
          <w:tab w:val="num" w:pos="284"/>
        </w:tabs>
        <w:ind w:left="284" w:hanging="284"/>
      </w:pPr>
      <w:rPr>
        <w:rFonts w:ascii="Arial" w:hAnsi="Arial"/>
        <w:sz w:val="20"/>
      </w:rPr>
    </w:lvl>
    <w:lvl w:ilvl="1">
      <w:start w:val="1"/>
      <w:numFmt w:val="bullet"/>
      <w:lvlText w:val="-"/>
      <w:lvlJc w:val="left"/>
      <w:pPr>
        <w:tabs>
          <w:tab w:val="num" w:pos="567"/>
        </w:tabs>
        <w:ind w:left="567" w:hanging="283"/>
      </w:pPr>
      <w:rPr>
        <w:rFonts w:ascii="Arial" w:hAnsi="Arial" w:hint="default"/>
        <w:sz w:val="20"/>
      </w:rPr>
    </w:lvl>
    <w:lvl w:ilvl="2">
      <w:start w:val="1"/>
      <w:numFmt w:val="bullet"/>
      <w:lvlText w:val="-"/>
      <w:lvlJc w:val="left"/>
      <w:pPr>
        <w:tabs>
          <w:tab w:val="num" w:pos="851"/>
        </w:tabs>
        <w:ind w:left="851" w:hanging="284"/>
      </w:pPr>
      <w:rPr>
        <w:rFonts w:ascii="Arial" w:hAnsi="Arial" w:hint="default"/>
      </w:rPr>
    </w:lvl>
    <w:lvl w:ilvl="3">
      <w:start w:val="1"/>
      <w:numFmt w:val="bullet"/>
      <w:lvlText w:val="-"/>
      <w:lvlJc w:val="left"/>
      <w:pPr>
        <w:tabs>
          <w:tab w:val="num" w:pos="1134"/>
        </w:tabs>
        <w:ind w:left="1134" w:hanging="283"/>
      </w:pPr>
      <w:rPr>
        <w:rFonts w:ascii="Arial" w:hAnsi="Arial" w:hint="default"/>
      </w:rPr>
    </w:lvl>
    <w:lvl w:ilvl="4">
      <w:start w:val="1"/>
      <w:numFmt w:val="bullet"/>
      <w:lvlText w:val="o"/>
      <w:lvlJc w:val="left"/>
      <w:pPr>
        <w:tabs>
          <w:tab w:val="num" w:pos="1418"/>
        </w:tabs>
        <w:ind w:left="1418" w:hanging="284"/>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691CB9"/>
    <w:multiLevelType w:val="hybridMultilevel"/>
    <w:tmpl w:val="3B2C82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56F128C"/>
    <w:multiLevelType w:val="hybridMultilevel"/>
    <w:tmpl w:val="73424F1C"/>
    <w:lvl w:ilvl="0" w:tplc="04240001">
      <w:start w:val="1"/>
      <w:numFmt w:val="bullet"/>
      <w:lvlText w:val=""/>
      <w:lvlJc w:val="left"/>
      <w:pPr>
        <w:ind w:left="1371" w:hanging="360"/>
      </w:pPr>
      <w:rPr>
        <w:rFonts w:ascii="Symbol" w:hAnsi="Symbol" w:hint="default"/>
      </w:rPr>
    </w:lvl>
    <w:lvl w:ilvl="1" w:tplc="58286F5E">
      <w:numFmt w:val="bullet"/>
      <w:lvlText w:val="-"/>
      <w:lvlJc w:val="left"/>
      <w:pPr>
        <w:ind w:left="2091" w:hanging="360"/>
      </w:pPr>
      <w:rPr>
        <w:rFonts w:ascii="Calibri" w:eastAsiaTheme="minorHAnsi" w:hAnsi="Calibri" w:cs="Calibri" w:hint="default"/>
      </w:rPr>
    </w:lvl>
    <w:lvl w:ilvl="2" w:tplc="04240005" w:tentative="1">
      <w:start w:val="1"/>
      <w:numFmt w:val="bullet"/>
      <w:lvlText w:val=""/>
      <w:lvlJc w:val="left"/>
      <w:pPr>
        <w:ind w:left="2811" w:hanging="360"/>
      </w:pPr>
      <w:rPr>
        <w:rFonts w:ascii="Wingdings" w:hAnsi="Wingdings" w:hint="default"/>
      </w:rPr>
    </w:lvl>
    <w:lvl w:ilvl="3" w:tplc="04240001" w:tentative="1">
      <w:start w:val="1"/>
      <w:numFmt w:val="bullet"/>
      <w:lvlText w:val=""/>
      <w:lvlJc w:val="left"/>
      <w:pPr>
        <w:ind w:left="3531" w:hanging="360"/>
      </w:pPr>
      <w:rPr>
        <w:rFonts w:ascii="Symbol" w:hAnsi="Symbol" w:hint="default"/>
      </w:rPr>
    </w:lvl>
    <w:lvl w:ilvl="4" w:tplc="04240003" w:tentative="1">
      <w:start w:val="1"/>
      <w:numFmt w:val="bullet"/>
      <w:lvlText w:val="o"/>
      <w:lvlJc w:val="left"/>
      <w:pPr>
        <w:ind w:left="4251" w:hanging="360"/>
      </w:pPr>
      <w:rPr>
        <w:rFonts w:ascii="Courier New" w:hAnsi="Courier New" w:cs="Courier New" w:hint="default"/>
      </w:rPr>
    </w:lvl>
    <w:lvl w:ilvl="5" w:tplc="04240005" w:tentative="1">
      <w:start w:val="1"/>
      <w:numFmt w:val="bullet"/>
      <w:lvlText w:val=""/>
      <w:lvlJc w:val="left"/>
      <w:pPr>
        <w:ind w:left="4971" w:hanging="360"/>
      </w:pPr>
      <w:rPr>
        <w:rFonts w:ascii="Wingdings" w:hAnsi="Wingdings" w:hint="default"/>
      </w:rPr>
    </w:lvl>
    <w:lvl w:ilvl="6" w:tplc="04240001" w:tentative="1">
      <w:start w:val="1"/>
      <w:numFmt w:val="bullet"/>
      <w:lvlText w:val=""/>
      <w:lvlJc w:val="left"/>
      <w:pPr>
        <w:ind w:left="5691" w:hanging="360"/>
      </w:pPr>
      <w:rPr>
        <w:rFonts w:ascii="Symbol" w:hAnsi="Symbol" w:hint="default"/>
      </w:rPr>
    </w:lvl>
    <w:lvl w:ilvl="7" w:tplc="04240003" w:tentative="1">
      <w:start w:val="1"/>
      <w:numFmt w:val="bullet"/>
      <w:lvlText w:val="o"/>
      <w:lvlJc w:val="left"/>
      <w:pPr>
        <w:ind w:left="6411" w:hanging="360"/>
      </w:pPr>
      <w:rPr>
        <w:rFonts w:ascii="Courier New" w:hAnsi="Courier New" w:cs="Courier New" w:hint="default"/>
      </w:rPr>
    </w:lvl>
    <w:lvl w:ilvl="8" w:tplc="04240005" w:tentative="1">
      <w:start w:val="1"/>
      <w:numFmt w:val="bullet"/>
      <w:lvlText w:val=""/>
      <w:lvlJc w:val="left"/>
      <w:pPr>
        <w:ind w:left="7131" w:hanging="360"/>
      </w:pPr>
      <w:rPr>
        <w:rFonts w:ascii="Wingdings" w:hAnsi="Wingdings" w:hint="default"/>
      </w:rPr>
    </w:lvl>
  </w:abstractNum>
  <w:abstractNum w:abstractNumId="11" w15:restartNumberingAfterBreak="0">
    <w:nsid w:val="66A234ED"/>
    <w:multiLevelType w:val="hybridMultilevel"/>
    <w:tmpl w:val="526214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6DC193E"/>
    <w:multiLevelType w:val="hybridMultilevel"/>
    <w:tmpl w:val="E48C6E74"/>
    <w:lvl w:ilvl="0" w:tplc="D7046FBA">
      <w:start w:val="1"/>
      <w:numFmt w:val="bullet"/>
      <w:pStyle w:val="knAlineja"/>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99102C6"/>
    <w:multiLevelType w:val="hybridMultilevel"/>
    <w:tmpl w:val="0BF2B6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A457187"/>
    <w:multiLevelType w:val="hybridMultilevel"/>
    <w:tmpl w:val="9AB81BBC"/>
    <w:lvl w:ilvl="0" w:tplc="0424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E6123AD"/>
    <w:multiLevelType w:val="hybridMultilevel"/>
    <w:tmpl w:val="D2A6DBB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8"/>
  </w:num>
  <w:num w:numId="2">
    <w:abstractNumId w:val="4"/>
  </w:num>
  <w:num w:numId="3">
    <w:abstractNumId w:val="2"/>
  </w:num>
  <w:num w:numId="4">
    <w:abstractNumId w:val="12"/>
  </w:num>
  <w:num w:numId="5">
    <w:abstractNumId w:val="1"/>
  </w:num>
  <w:num w:numId="6">
    <w:abstractNumId w:val="6"/>
  </w:num>
  <w:num w:numId="7">
    <w:abstractNumId w:val="13"/>
  </w:num>
  <w:num w:numId="8">
    <w:abstractNumId w:val="11"/>
  </w:num>
  <w:num w:numId="9">
    <w:abstractNumId w:val="9"/>
  </w:num>
  <w:num w:numId="10">
    <w:abstractNumId w:val="5"/>
  </w:num>
  <w:num w:numId="11">
    <w:abstractNumId w:val="7"/>
  </w:num>
  <w:num w:numId="12">
    <w:abstractNumId w:val="0"/>
  </w:num>
  <w:num w:numId="13">
    <w:abstractNumId w:val="10"/>
  </w:num>
  <w:num w:numId="14">
    <w:abstractNumId w:val="3"/>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stylePaneFormatFilter w:val="3828" w:allStyles="0" w:customStyles="0" w:latentStyles="0" w:stylesInUse="1" w:headingStyles="1" w:numberingStyles="0" w:tableStyles="0" w:directFormattingOnRuns="0" w:directFormattingOnParagraphs="0" w:directFormattingOnNumbering="0" w:directFormattingOnTables="1" w:clearFormatting="1" w:top3HeadingStyles="1" w:visibleStyles="0" w:alternateStyleNames="0"/>
  <w:stylePaneSortMethod w:val="0000"/>
  <w:trackRevisions/>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8D2"/>
    <w:rsid w:val="000009B5"/>
    <w:rsid w:val="00003178"/>
    <w:rsid w:val="000111AC"/>
    <w:rsid w:val="00011B95"/>
    <w:rsid w:val="00015FF5"/>
    <w:rsid w:val="0001762D"/>
    <w:rsid w:val="000203FA"/>
    <w:rsid w:val="00021526"/>
    <w:rsid w:val="00022309"/>
    <w:rsid w:val="00027727"/>
    <w:rsid w:val="00030932"/>
    <w:rsid w:val="00031AAA"/>
    <w:rsid w:val="00035AE5"/>
    <w:rsid w:val="0003750C"/>
    <w:rsid w:val="00037D74"/>
    <w:rsid w:val="00040EF3"/>
    <w:rsid w:val="00041D3F"/>
    <w:rsid w:val="000436BE"/>
    <w:rsid w:val="00044EFE"/>
    <w:rsid w:val="00045926"/>
    <w:rsid w:val="000475A1"/>
    <w:rsid w:val="00047B66"/>
    <w:rsid w:val="0005199D"/>
    <w:rsid w:val="00052254"/>
    <w:rsid w:val="00054C41"/>
    <w:rsid w:val="00054D90"/>
    <w:rsid w:val="0005518D"/>
    <w:rsid w:val="0005617D"/>
    <w:rsid w:val="00057D7A"/>
    <w:rsid w:val="0006087B"/>
    <w:rsid w:val="000614E2"/>
    <w:rsid w:val="00064959"/>
    <w:rsid w:val="00065635"/>
    <w:rsid w:val="00067465"/>
    <w:rsid w:val="0007141E"/>
    <w:rsid w:val="00071635"/>
    <w:rsid w:val="00071FD4"/>
    <w:rsid w:val="0007639A"/>
    <w:rsid w:val="00076F9C"/>
    <w:rsid w:val="0008526A"/>
    <w:rsid w:val="000875F6"/>
    <w:rsid w:val="00090EBA"/>
    <w:rsid w:val="000A0634"/>
    <w:rsid w:val="000A13A2"/>
    <w:rsid w:val="000A1BD5"/>
    <w:rsid w:val="000A47D9"/>
    <w:rsid w:val="000A7D2F"/>
    <w:rsid w:val="000B37CD"/>
    <w:rsid w:val="000B4D11"/>
    <w:rsid w:val="000C0123"/>
    <w:rsid w:val="000C2F2B"/>
    <w:rsid w:val="000C3D1C"/>
    <w:rsid w:val="000D04D5"/>
    <w:rsid w:val="000D22AD"/>
    <w:rsid w:val="000D5A99"/>
    <w:rsid w:val="000D76CE"/>
    <w:rsid w:val="000E0928"/>
    <w:rsid w:val="000E365E"/>
    <w:rsid w:val="000E568A"/>
    <w:rsid w:val="000E7313"/>
    <w:rsid w:val="000F5D92"/>
    <w:rsid w:val="00101459"/>
    <w:rsid w:val="00101A25"/>
    <w:rsid w:val="00102D92"/>
    <w:rsid w:val="00103748"/>
    <w:rsid w:val="00103759"/>
    <w:rsid w:val="001037C5"/>
    <w:rsid w:val="00104D2C"/>
    <w:rsid w:val="00105BD2"/>
    <w:rsid w:val="00107472"/>
    <w:rsid w:val="00111535"/>
    <w:rsid w:val="001124FE"/>
    <w:rsid w:val="001127B2"/>
    <w:rsid w:val="001159E8"/>
    <w:rsid w:val="00117384"/>
    <w:rsid w:val="00117464"/>
    <w:rsid w:val="0011794C"/>
    <w:rsid w:val="00117C57"/>
    <w:rsid w:val="00120D51"/>
    <w:rsid w:val="001232B4"/>
    <w:rsid w:val="00130CFB"/>
    <w:rsid w:val="00134806"/>
    <w:rsid w:val="00134AF8"/>
    <w:rsid w:val="001400B0"/>
    <w:rsid w:val="00140AB9"/>
    <w:rsid w:val="001411CC"/>
    <w:rsid w:val="00143DD9"/>
    <w:rsid w:val="00144511"/>
    <w:rsid w:val="00145BB2"/>
    <w:rsid w:val="0014647F"/>
    <w:rsid w:val="00147987"/>
    <w:rsid w:val="00150863"/>
    <w:rsid w:val="00150F52"/>
    <w:rsid w:val="001511E8"/>
    <w:rsid w:val="00151D26"/>
    <w:rsid w:val="0015282D"/>
    <w:rsid w:val="001531D8"/>
    <w:rsid w:val="001549DF"/>
    <w:rsid w:val="00155302"/>
    <w:rsid w:val="001601CA"/>
    <w:rsid w:val="0016063B"/>
    <w:rsid w:val="001608C8"/>
    <w:rsid w:val="00160E52"/>
    <w:rsid w:val="001610E1"/>
    <w:rsid w:val="00161F0C"/>
    <w:rsid w:val="00162B92"/>
    <w:rsid w:val="00162BE4"/>
    <w:rsid w:val="00162D1D"/>
    <w:rsid w:val="001652ED"/>
    <w:rsid w:val="00166587"/>
    <w:rsid w:val="00166F5E"/>
    <w:rsid w:val="00167B24"/>
    <w:rsid w:val="00167D26"/>
    <w:rsid w:val="001706D7"/>
    <w:rsid w:val="00170E3D"/>
    <w:rsid w:val="00171777"/>
    <w:rsid w:val="00173935"/>
    <w:rsid w:val="001755D0"/>
    <w:rsid w:val="001757A3"/>
    <w:rsid w:val="00175823"/>
    <w:rsid w:val="00175D44"/>
    <w:rsid w:val="00177523"/>
    <w:rsid w:val="00177CB8"/>
    <w:rsid w:val="001807B0"/>
    <w:rsid w:val="00183F96"/>
    <w:rsid w:val="00184DD7"/>
    <w:rsid w:val="00187359"/>
    <w:rsid w:val="00187F6B"/>
    <w:rsid w:val="00190870"/>
    <w:rsid w:val="00190BC0"/>
    <w:rsid w:val="00190CD7"/>
    <w:rsid w:val="00190EEA"/>
    <w:rsid w:val="00192223"/>
    <w:rsid w:val="001958CB"/>
    <w:rsid w:val="00196098"/>
    <w:rsid w:val="00196C25"/>
    <w:rsid w:val="001A083A"/>
    <w:rsid w:val="001A0D74"/>
    <w:rsid w:val="001B24FC"/>
    <w:rsid w:val="001B2EB8"/>
    <w:rsid w:val="001B5017"/>
    <w:rsid w:val="001B5E3D"/>
    <w:rsid w:val="001B5F23"/>
    <w:rsid w:val="001B766B"/>
    <w:rsid w:val="001C12BC"/>
    <w:rsid w:val="001C47DA"/>
    <w:rsid w:val="001C5283"/>
    <w:rsid w:val="001C537A"/>
    <w:rsid w:val="001C7046"/>
    <w:rsid w:val="001C777B"/>
    <w:rsid w:val="001D1887"/>
    <w:rsid w:val="001D23BA"/>
    <w:rsid w:val="001D557D"/>
    <w:rsid w:val="001D58B9"/>
    <w:rsid w:val="001D695C"/>
    <w:rsid w:val="001E1E67"/>
    <w:rsid w:val="001E484A"/>
    <w:rsid w:val="001E633D"/>
    <w:rsid w:val="001F2288"/>
    <w:rsid w:val="001F3595"/>
    <w:rsid w:val="001F43F7"/>
    <w:rsid w:val="001F6220"/>
    <w:rsid w:val="00200C32"/>
    <w:rsid w:val="0020389F"/>
    <w:rsid w:val="00204FAC"/>
    <w:rsid w:val="0020511D"/>
    <w:rsid w:val="002079A7"/>
    <w:rsid w:val="00207EBA"/>
    <w:rsid w:val="002109F4"/>
    <w:rsid w:val="00212D51"/>
    <w:rsid w:val="002153C1"/>
    <w:rsid w:val="00216C8C"/>
    <w:rsid w:val="0022250D"/>
    <w:rsid w:val="00230993"/>
    <w:rsid w:val="00232EEC"/>
    <w:rsid w:val="0023449D"/>
    <w:rsid w:val="00235C82"/>
    <w:rsid w:val="00242BB6"/>
    <w:rsid w:val="00244925"/>
    <w:rsid w:val="002453B8"/>
    <w:rsid w:val="00245F89"/>
    <w:rsid w:val="00250429"/>
    <w:rsid w:val="002508A0"/>
    <w:rsid w:val="00251FD0"/>
    <w:rsid w:val="00254DDB"/>
    <w:rsid w:val="0025677D"/>
    <w:rsid w:val="002574AE"/>
    <w:rsid w:val="00260FA2"/>
    <w:rsid w:val="002612A2"/>
    <w:rsid w:val="00261D3D"/>
    <w:rsid w:val="002625CE"/>
    <w:rsid w:val="002634D9"/>
    <w:rsid w:val="00263EA4"/>
    <w:rsid w:val="00264531"/>
    <w:rsid w:val="002648CA"/>
    <w:rsid w:val="002718E3"/>
    <w:rsid w:val="00272BF2"/>
    <w:rsid w:val="002734E1"/>
    <w:rsid w:val="00277755"/>
    <w:rsid w:val="002810F9"/>
    <w:rsid w:val="0028279C"/>
    <w:rsid w:val="002838E1"/>
    <w:rsid w:val="00290202"/>
    <w:rsid w:val="0029383C"/>
    <w:rsid w:val="00294914"/>
    <w:rsid w:val="00295BEC"/>
    <w:rsid w:val="00295FF2"/>
    <w:rsid w:val="0029723B"/>
    <w:rsid w:val="00297262"/>
    <w:rsid w:val="00297E88"/>
    <w:rsid w:val="002A1276"/>
    <w:rsid w:val="002A17CE"/>
    <w:rsid w:val="002A1DBF"/>
    <w:rsid w:val="002A2253"/>
    <w:rsid w:val="002A4695"/>
    <w:rsid w:val="002A6EBA"/>
    <w:rsid w:val="002A7966"/>
    <w:rsid w:val="002B1F6F"/>
    <w:rsid w:val="002B3226"/>
    <w:rsid w:val="002C39FD"/>
    <w:rsid w:val="002C551D"/>
    <w:rsid w:val="002C6F34"/>
    <w:rsid w:val="002C73CD"/>
    <w:rsid w:val="002D156E"/>
    <w:rsid w:val="002D39B2"/>
    <w:rsid w:val="002E2046"/>
    <w:rsid w:val="002E2234"/>
    <w:rsid w:val="002E41E2"/>
    <w:rsid w:val="002E4789"/>
    <w:rsid w:val="002F05BF"/>
    <w:rsid w:val="002F08A7"/>
    <w:rsid w:val="002F0FB7"/>
    <w:rsid w:val="002F30AF"/>
    <w:rsid w:val="002F3F89"/>
    <w:rsid w:val="002F6DBB"/>
    <w:rsid w:val="002F6DCA"/>
    <w:rsid w:val="002F7EBA"/>
    <w:rsid w:val="003024A2"/>
    <w:rsid w:val="00302709"/>
    <w:rsid w:val="00305A5A"/>
    <w:rsid w:val="00305A70"/>
    <w:rsid w:val="00305F93"/>
    <w:rsid w:val="00307144"/>
    <w:rsid w:val="00310525"/>
    <w:rsid w:val="00313D2A"/>
    <w:rsid w:val="00317748"/>
    <w:rsid w:val="003200B5"/>
    <w:rsid w:val="003207AE"/>
    <w:rsid w:val="0032164A"/>
    <w:rsid w:val="003223C2"/>
    <w:rsid w:val="003261EB"/>
    <w:rsid w:val="00326362"/>
    <w:rsid w:val="00327DBB"/>
    <w:rsid w:val="00332354"/>
    <w:rsid w:val="00333007"/>
    <w:rsid w:val="0033504E"/>
    <w:rsid w:val="003441D4"/>
    <w:rsid w:val="00347455"/>
    <w:rsid w:val="00354A97"/>
    <w:rsid w:val="00354B38"/>
    <w:rsid w:val="00355CE6"/>
    <w:rsid w:val="00357676"/>
    <w:rsid w:val="003600FC"/>
    <w:rsid w:val="00360117"/>
    <w:rsid w:val="00366379"/>
    <w:rsid w:val="00367271"/>
    <w:rsid w:val="003703AE"/>
    <w:rsid w:val="00370A83"/>
    <w:rsid w:val="0037121A"/>
    <w:rsid w:val="003720B3"/>
    <w:rsid w:val="0037389A"/>
    <w:rsid w:val="00375483"/>
    <w:rsid w:val="0038239B"/>
    <w:rsid w:val="00382580"/>
    <w:rsid w:val="003846DC"/>
    <w:rsid w:val="0038663F"/>
    <w:rsid w:val="00387EA9"/>
    <w:rsid w:val="00393001"/>
    <w:rsid w:val="00393BD3"/>
    <w:rsid w:val="00397994"/>
    <w:rsid w:val="003A295B"/>
    <w:rsid w:val="003A3E24"/>
    <w:rsid w:val="003A4234"/>
    <w:rsid w:val="003A444B"/>
    <w:rsid w:val="003A6A04"/>
    <w:rsid w:val="003B051B"/>
    <w:rsid w:val="003B6306"/>
    <w:rsid w:val="003C2048"/>
    <w:rsid w:val="003C63EA"/>
    <w:rsid w:val="003C69E2"/>
    <w:rsid w:val="003D1E49"/>
    <w:rsid w:val="003D3530"/>
    <w:rsid w:val="003E04DC"/>
    <w:rsid w:val="003E10BA"/>
    <w:rsid w:val="003E2069"/>
    <w:rsid w:val="003E72FD"/>
    <w:rsid w:val="003E7B60"/>
    <w:rsid w:val="003F0D7C"/>
    <w:rsid w:val="003F2722"/>
    <w:rsid w:val="003F428F"/>
    <w:rsid w:val="003F4C4F"/>
    <w:rsid w:val="003F6943"/>
    <w:rsid w:val="00400FAD"/>
    <w:rsid w:val="00407F60"/>
    <w:rsid w:val="00410AA6"/>
    <w:rsid w:val="00415C95"/>
    <w:rsid w:val="00416DF6"/>
    <w:rsid w:val="004219C6"/>
    <w:rsid w:val="00427FCA"/>
    <w:rsid w:val="0043082D"/>
    <w:rsid w:val="00436BFD"/>
    <w:rsid w:val="004447E3"/>
    <w:rsid w:val="0044498B"/>
    <w:rsid w:val="0044623D"/>
    <w:rsid w:val="00454045"/>
    <w:rsid w:val="00457EEC"/>
    <w:rsid w:val="00460C54"/>
    <w:rsid w:val="00460CB3"/>
    <w:rsid w:val="004620B8"/>
    <w:rsid w:val="004658A5"/>
    <w:rsid w:val="004665B8"/>
    <w:rsid w:val="004670C1"/>
    <w:rsid w:val="00467E57"/>
    <w:rsid w:val="00471088"/>
    <w:rsid w:val="00471B12"/>
    <w:rsid w:val="00474592"/>
    <w:rsid w:val="00476F55"/>
    <w:rsid w:val="00477096"/>
    <w:rsid w:val="004810D4"/>
    <w:rsid w:val="004813C7"/>
    <w:rsid w:val="00482751"/>
    <w:rsid w:val="00483758"/>
    <w:rsid w:val="00484686"/>
    <w:rsid w:val="00485168"/>
    <w:rsid w:val="00485677"/>
    <w:rsid w:val="00493761"/>
    <w:rsid w:val="00495970"/>
    <w:rsid w:val="004A0641"/>
    <w:rsid w:val="004A115D"/>
    <w:rsid w:val="004A3106"/>
    <w:rsid w:val="004A4E5E"/>
    <w:rsid w:val="004A55EC"/>
    <w:rsid w:val="004A590B"/>
    <w:rsid w:val="004A6E1D"/>
    <w:rsid w:val="004B108C"/>
    <w:rsid w:val="004B179E"/>
    <w:rsid w:val="004B2092"/>
    <w:rsid w:val="004B57A5"/>
    <w:rsid w:val="004B725E"/>
    <w:rsid w:val="004C552C"/>
    <w:rsid w:val="004C5993"/>
    <w:rsid w:val="004C5B71"/>
    <w:rsid w:val="004C77C0"/>
    <w:rsid w:val="004D1A54"/>
    <w:rsid w:val="004D2CB6"/>
    <w:rsid w:val="004D4963"/>
    <w:rsid w:val="004D5FD0"/>
    <w:rsid w:val="004D6525"/>
    <w:rsid w:val="004E21AB"/>
    <w:rsid w:val="004E6198"/>
    <w:rsid w:val="004E6EF0"/>
    <w:rsid w:val="004E7516"/>
    <w:rsid w:val="004F1B5C"/>
    <w:rsid w:val="004F2FB0"/>
    <w:rsid w:val="004F3D7A"/>
    <w:rsid w:val="004F76C1"/>
    <w:rsid w:val="004F79D4"/>
    <w:rsid w:val="005007F9"/>
    <w:rsid w:val="0050172C"/>
    <w:rsid w:val="0050244A"/>
    <w:rsid w:val="0051048F"/>
    <w:rsid w:val="00512C89"/>
    <w:rsid w:val="005148A2"/>
    <w:rsid w:val="00515FD7"/>
    <w:rsid w:val="005160A2"/>
    <w:rsid w:val="00522B3E"/>
    <w:rsid w:val="005234A1"/>
    <w:rsid w:val="00523AD3"/>
    <w:rsid w:val="00523B31"/>
    <w:rsid w:val="005253D3"/>
    <w:rsid w:val="0052706E"/>
    <w:rsid w:val="00527257"/>
    <w:rsid w:val="00527C54"/>
    <w:rsid w:val="005342E5"/>
    <w:rsid w:val="00534E17"/>
    <w:rsid w:val="00537B02"/>
    <w:rsid w:val="00537B30"/>
    <w:rsid w:val="0054099E"/>
    <w:rsid w:val="00541196"/>
    <w:rsid w:val="0054299E"/>
    <w:rsid w:val="00543BEA"/>
    <w:rsid w:val="00544E95"/>
    <w:rsid w:val="0054736A"/>
    <w:rsid w:val="00552BEF"/>
    <w:rsid w:val="005556F6"/>
    <w:rsid w:val="00555C80"/>
    <w:rsid w:val="00556F42"/>
    <w:rsid w:val="00560979"/>
    <w:rsid w:val="00561C42"/>
    <w:rsid w:val="0056264B"/>
    <w:rsid w:val="00563FFB"/>
    <w:rsid w:val="0056526F"/>
    <w:rsid w:val="00571507"/>
    <w:rsid w:val="005750DD"/>
    <w:rsid w:val="00575868"/>
    <w:rsid w:val="005777BC"/>
    <w:rsid w:val="0058282D"/>
    <w:rsid w:val="00582DBB"/>
    <w:rsid w:val="005859ED"/>
    <w:rsid w:val="00585A8B"/>
    <w:rsid w:val="00586CB8"/>
    <w:rsid w:val="005877A2"/>
    <w:rsid w:val="00590754"/>
    <w:rsid w:val="00592864"/>
    <w:rsid w:val="0059484A"/>
    <w:rsid w:val="00594957"/>
    <w:rsid w:val="00596537"/>
    <w:rsid w:val="005A1A75"/>
    <w:rsid w:val="005A1DC1"/>
    <w:rsid w:val="005A1EE1"/>
    <w:rsid w:val="005A6209"/>
    <w:rsid w:val="005A6A48"/>
    <w:rsid w:val="005A6FD2"/>
    <w:rsid w:val="005B5AE2"/>
    <w:rsid w:val="005B74E9"/>
    <w:rsid w:val="005C00E0"/>
    <w:rsid w:val="005C27E1"/>
    <w:rsid w:val="005C2A65"/>
    <w:rsid w:val="005C3C29"/>
    <w:rsid w:val="005C404E"/>
    <w:rsid w:val="005C5525"/>
    <w:rsid w:val="005C5F77"/>
    <w:rsid w:val="005C7CAC"/>
    <w:rsid w:val="005D0B61"/>
    <w:rsid w:val="005D0DC8"/>
    <w:rsid w:val="005D14DE"/>
    <w:rsid w:val="005D38CF"/>
    <w:rsid w:val="005D54A5"/>
    <w:rsid w:val="005D6FBE"/>
    <w:rsid w:val="005E1D69"/>
    <w:rsid w:val="005E39D6"/>
    <w:rsid w:val="005E3E42"/>
    <w:rsid w:val="005E4517"/>
    <w:rsid w:val="005E4928"/>
    <w:rsid w:val="005E5606"/>
    <w:rsid w:val="005E7330"/>
    <w:rsid w:val="005E7AEA"/>
    <w:rsid w:val="005F64A2"/>
    <w:rsid w:val="005F714C"/>
    <w:rsid w:val="005F733A"/>
    <w:rsid w:val="005F7D4C"/>
    <w:rsid w:val="00600F69"/>
    <w:rsid w:val="00602DBF"/>
    <w:rsid w:val="00604403"/>
    <w:rsid w:val="00605AFD"/>
    <w:rsid w:val="00605C92"/>
    <w:rsid w:val="00610C16"/>
    <w:rsid w:val="00616DA6"/>
    <w:rsid w:val="006214C8"/>
    <w:rsid w:val="00621931"/>
    <w:rsid w:val="00622B19"/>
    <w:rsid w:val="00624535"/>
    <w:rsid w:val="0062554F"/>
    <w:rsid w:val="00625E5A"/>
    <w:rsid w:val="00630C5F"/>
    <w:rsid w:val="00634063"/>
    <w:rsid w:val="00634A90"/>
    <w:rsid w:val="00636C1A"/>
    <w:rsid w:val="00643F7D"/>
    <w:rsid w:val="00644288"/>
    <w:rsid w:val="006442F6"/>
    <w:rsid w:val="00645722"/>
    <w:rsid w:val="00645F67"/>
    <w:rsid w:val="0064738A"/>
    <w:rsid w:val="00647AD0"/>
    <w:rsid w:val="00650DCC"/>
    <w:rsid w:val="00651859"/>
    <w:rsid w:val="00653277"/>
    <w:rsid w:val="00653A02"/>
    <w:rsid w:val="00662388"/>
    <w:rsid w:val="00664C8B"/>
    <w:rsid w:val="00666731"/>
    <w:rsid w:val="00667654"/>
    <w:rsid w:val="00671056"/>
    <w:rsid w:val="006730F0"/>
    <w:rsid w:val="00674366"/>
    <w:rsid w:val="0067745B"/>
    <w:rsid w:val="00685258"/>
    <w:rsid w:val="00685A80"/>
    <w:rsid w:val="0068687A"/>
    <w:rsid w:val="0068761F"/>
    <w:rsid w:val="0069324E"/>
    <w:rsid w:val="00695B1F"/>
    <w:rsid w:val="00697700"/>
    <w:rsid w:val="006A04E7"/>
    <w:rsid w:val="006A1283"/>
    <w:rsid w:val="006A5387"/>
    <w:rsid w:val="006A60A5"/>
    <w:rsid w:val="006A722E"/>
    <w:rsid w:val="006B08DD"/>
    <w:rsid w:val="006B5741"/>
    <w:rsid w:val="006B6C1C"/>
    <w:rsid w:val="006C031F"/>
    <w:rsid w:val="006C6B61"/>
    <w:rsid w:val="006C6DD5"/>
    <w:rsid w:val="006D12FA"/>
    <w:rsid w:val="006D1915"/>
    <w:rsid w:val="006D2365"/>
    <w:rsid w:val="006D24CC"/>
    <w:rsid w:val="006D2E71"/>
    <w:rsid w:val="006D5167"/>
    <w:rsid w:val="006D6569"/>
    <w:rsid w:val="006D6867"/>
    <w:rsid w:val="006D6F9A"/>
    <w:rsid w:val="006D6FCF"/>
    <w:rsid w:val="006D7569"/>
    <w:rsid w:val="006E23B0"/>
    <w:rsid w:val="006E428F"/>
    <w:rsid w:val="006E45C0"/>
    <w:rsid w:val="006E68DA"/>
    <w:rsid w:val="006F4577"/>
    <w:rsid w:val="006F4A15"/>
    <w:rsid w:val="0070138A"/>
    <w:rsid w:val="0070140C"/>
    <w:rsid w:val="00702854"/>
    <w:rsid w:val="00707CAF"/>
    <w:rsid w:val="007117EE"/>
    <w:rsid w:val="00712137"/>
    <w:rsid w:val="00712E7F"/>
    <w:rsid w:val="0071595C"/>
    <w:rsid w:val="007226DF"/>
    <w:rsid w:val="0072327C"/>
    <w:rsid w:val="00723B72"/>
    <w:rsid w:val="00726A17"/>
    <w:rsid w:val="00726A43"/>
    <w:rsid w:val="00727387"/>
    <w:rsid w:val="00727EB8"/>
    <w:rsid w:val="007337CC"/>
    <w:rsid w:val="007339AD"/>
    <w:rsid w:val="0073553D"/>
    <w:rsid w:val="00735A62"/>
    <w:rsid w:val="00735A88"/>
    <w:rsid w:val="00735D68"/>
    <w:rsid w:val="00737B4F"/>
    <w:rsid w:val="00742CA7"/>
    <w:rsid w:val="007439C7"/>
    <w:rsid w:val="00746B03"/>
    <w:rsid w:val="007506AF"/>
    <w:rsid w:val="007539A1"/>
    <w:rsid w:val="00756E89"/>
    <w:rsid w:val="007601F1"/>
    <w:rsid w:val="00764A28"/>
    <w:rsid w:val="00765F20"/>
    <w:rsid w:val="007674D2"/>
    <w:rsid w:val="00767918"/>
    <w:rsid w:val="00773983"/>
    <w:rsid w:val="00776CDF"/>
    <w:rsid w:val="007779EE"/>
    <w:rsid w:val="00781DC4"/>
    <w:rsid w:val="00790C6B"/>
    <w:rsid w:val="007934E0"/>
    <w:rsid w:val="00793E9B"/>
    <w:rsid w:val="0079413C"/>
    <w:rsid w:val="00794BB5"/>
    <w:rsid w:val="00795C6D"/>
    <w:rsid w:val="00796EC2"/>
    <w:rsid w:val="007A1913"/>
    <w:rsid w:val="007A32B3"/>
    <w:rsid w:val="007A3B08"/>
    <w:rsid w:val="007A478E"/>
    <w:rsid w:val="007B034B"/>
    <w:rsid w:val="007B23FD"/>
    <w:rsid w:val="007B3CE6"/>
    <w:rsid w:val="007B67BF"/>
    <w:rsid w:val="007B6D34"/>
    <w:rsid w:val="007C1C6F"/>
    <w:rsid w:val="007C1F5E"/>
    <w:rsid w:val="007C4268"/>
    <w:rsid w:val="007C619C"/>
    <w:rsid w:val="007C6AFC"/>
    <w:rsid w:val="007C7DCD"/>
    <w:rsid w:val="007D54F5"/>
    <w:rsid w:val="007D6D2B"/>
    <w:rsid w:val="007E0FE9"/>
    <w:rsid w:val="007E18A4"/>
    <w:rsid w:val="007E2392"/>
    <w:rsid w:val="007E2B73"/>
    <w:rsid w:val="007E39ED"/>
    <w:rsid w:val="007E4650"/>
    <w:rsid w:val="007E51F3"/>
    <w:rsid w:val="007E5EEB"/>
    <w:rsid w:val="007E6147"/>
    <w:rsid w:val="007E65EA"/>
    <w:rsid w:val="007F1439"/>
    <w:rsid w:val="007F4B14"/>
    <w:rsid w:val="007F5F89"/>
    <w:rsid w:val="007F6522"/>
    <w:rsid w:val="0080207A"/>
    <w:rsid w:val="00802CD4"/>
    <w:rsid w:val="00803D71"/>
    <w:rsid w:val="0080454C"/>
    <w:rsid w:val="00810421"/>
    <w:rsid w:val="00810C0C"/>
    <w:rsid w:val="0081155F"/>
    <w:rsid w:val="00813C92"/>
    <w:rsid w:val="00817D8C"/>
    <w:rsid w:val="00820ABF"/>
    <w:rsid w:val="00821D2F"/>
    <w:rsid w:val="00822D29"/>
    <w:rsid w:val="0082343E"/>
    <w:rsid w:val="0082388C"/>
    <w:rsid w:val="00827499"/>
    <w:rsid w:val="00830365"/>
    <w:rsid w:val="008319FE"/>
    <w:rsid w:val="00833980"/>
    <w:rsid w:val="008343EB"/>
    <w:rsid w:val="00837063"/>
    <w:rsid w:val="00840EA9"/>
    <w:rsid w:val="00840FB4"/>
    <w:rsid w:val="0084109B"/>
    <w:rsid w:val="00841310"/>
    <w:rsid w:val="00846128"/>
    <w:rsid w:val="00850A8C"/>
    <w:rsid w:val="00850A99"/>
    <w:rsid w:val="008522B9"/>
    <w:rsid w:val="00852D99"/>
    <w:rsid w:val="0085395B"/>
    <w:rsid w:val="00853DA3"/>
    <w:rsid w:val="0085634C"/>
    <w:rsid w:val="008618B8"/>
    <w:rsid w:val="00861B6A"/>
    <w:rsid w:val="008644AA"/>
    <w:rsid w:val="00864AB4"/>
    <w:rsid w:val="0086516B"/>
    <w:rsid w:val="00865526"/>
    <w:rsid w:val="00865D40"/>
    <w:rsid w:val="00867437"/>
    <w:rsid w:val="008733BA"/>
    <w:rsid w:val="008738EB"/>
    <w:rsid w:val="00874B6A"/>
    <w:rsid w:val="008777AB"/>
    <w:rsid w:val="00877A6A"/>
    <w:rsid w:val="008829F4"/>
    <w:rsid w:val="008838EA"/>
    <w:rsid w:val="008853ED"/>
    <w:rsid w:val="00891741"/>
    <w:rsid w:val="008938DC"/>
    <w:rsid w:val="00896D97"/>
    <w:rsid w:val="00897C07"/>
    <w:rsid w:val="008A19FF"/>
    <w:rsid w:val="008A59E6"/>
    <w:rsid w:val="008A68FB"/>
    <w:rsid w:val="008B0F1D"/>
    <w:rsid w:val="008B5E52"/>
    <w:rsid w:val="008C5D37"/>
    <w:rsid w:val="008C7057"/>
    <w:rsid w:val="008D14E9"/>
    <w:rsid w:val="008D2214"/>
    <w:rsid w:val="008D5268"/>
    <w:rsid w:val="008E4AE0"/>
    <w:rsid w:val="008E5ADB"/>
    <w:rsid w:val="008E5B50"/>
    <w:rsid w:val="008E5D7E"/>
    <w:rsid w:val="008F0841"/>
    <w:rsid w:val="008F1A9E"/>
    <w:rsid w:val="00900603"/>
    <w:rsid w:val="009025AF"/>
    <w:rsid w:val="009030ED"/>
    <w:rsid w:val="00911883"/>
    <w:rsid w:val="0091227A"/>
    <w:rsid w:val="009122D9"/>
    <w:rsid w:val="00912E5F"/>
    <w:rsid w:val="0091373B"/>
    <w:rsid w:val="009143E7"/>
    <w:rsid w:val="009151F1"/>
    <w:rsid w:val="00917F64"/>
    <w:rsid w:val="00920270"/>
    <w:rsid w:val="009207A5"/>
    <w:rsid w:val="00921172"/>
    <w:rsid w:val="0092165A"/>
    <w:rsid w:val="009223FC"/>
    <w:rsid w:val="00922F3F"/>
    <w:rsid w:val="0092566B"/>
    <w:rsid w:val="00927AAA"/>
    <w:rsid w:val="00930AC4"/>
    <w:rsid w:val="0093353E"/>
    <w:rsid w:val="00935739"/>
    <w:rsid w:val="009358D7"/>
    <w:rsid w:val="009371B6"/>
    <w:rsid w:val="009408B3"/>
    <w:rsid w:val="00940F23"/>
    <w:rsid w:val="00944E17"/>
    <w:rsid w:val="009459CC"/>
    <w:rsid w:val="009475B0"/>
    <w:rsid w:val="009500FB"/>
    <w:rsid w:val="00951903"/>
    <w:rsid w:val="00951E95"/>
    <w:rsid w:val="00952716"/>
    <w:rsid w:val="0095314C"/>
    <w:rsid w:val="00953196"/>
    <w:rsid w:val="0095553E"/>
    <w:rsid w:val="00956E76"/>
    <w:rsid w:val="009633F2"/>
    <w:rsid w:val="00964DB0"/>
    <w:rsid w:val="0096616D"/>
    <w:rsid w:val="00971A34"/>
    <w:rsid w:val="00972EE8"/>
    <w:rsid w:val="009731F1"/>
    <w:rsid w:val="00973E92"/>
    <w:rsid w:val="00977019"/>
    <w:rsid w:val="0098083E"/>
    <w:rsid w:val="00981129"/>
    <w:rsid w:val="00981C3A"/>
    <w:rsid w:val="00982232"/>
    <w:rsid w:val="00985E79"/>
    <w:rsid w:val="00990C46"/>
    <w:rsid w:val="00991732"/>
    <w:rsid w:val="00991AF6"/>
    <w:rsid w:val="00991DB2"/>
    <w:rsid w:val="009927A2"/>
    <w:rsid w:val="00993FD0"/>
    <w:rsid w:val="0099498A"/>
    <w:rsid w:val="009959FA"/>
    <w:rsid w:val="009A13FF"/>
    <w:rsid w:val="009A260A"/>
    <w:rsid w:val="009A4248"/>
    <w:rsid w:val="009A6189"/>
    <w:rsid w:val="009B46E6"/>
    <w:rsid w:val="009C2B20"/>
    <w:rsid w:val="009C4957"/>
    <w:rsid w:val="009D063C"/>
    <w:rsid w:val="009D117F"/>
    <w:rsid w:val="009D21D0"/>
    <w:rsid w:val="009D32FF"/>
    <w:rsid w:val="009D3C4D"/>
    <w:rsid w:val="009E494E"/>
    <w:rsid w:val="009E4A1B"/>
    <w:rsid w:val="009E603D"/>
    <w:rsid w:val="009E6920"/>
    <w:rsid w:val="009E70DC"/>
    <w:rsid w:val="009F011E"/>
    <w:rsid w:val="009F048C"/>
    <w:rsid w:val="009F483A"/>
    <w:rsid w:val="009F4FB4"/>
    <w:rsid w:val="009F5BB3"/>
    <w:rsid w:val="009F5DEC"/>
    <w:rsid w:val="00A028DB"/>
    <w:rsid w:val="00A0484F"/>
    <w:rsid w:val="00A058D7"/>
    <w:rsid w:val="00A06B32"/>
    <w:rsid w:val="00A10B53"/>
    <w:rsid w:val="00A114CA"/>
    <w:rsid w:val="00A1300B"/>
    <w:rsid w:val="00A141A6"/>
    <w:rsid w:val="00A17A91"/>
    <w:rsid w:val="00A21CDF"/>
    <w:rsid w:val="00A2297B"/>
    <w:rsid w:val="00A241A7"/>
    <w:rsid w:val="00A242DC"/>
    <w:rsid w:val="00A25D8D"/>
    <w:rsid w:val="00A27128"/>
    <w:rsid w:val="00A27E4B"/>
    <w:rsid w:val="00A30A26"/>
    <w:rsid w:val="00A316B5"/>
    <w:rsid w:val="00A328D2"/>
    <w:rsid w:val="00A33CF5"/>
    <w:rsid w:val="00A36239"/>
    <w:rsid w:val="00A36354"/>
    <w:rsid w:val="00A405E7"/>
    <w:rsid w:val="00A41864"/>
    <w:rsid w:val="00A4627D"/>
    <w:rsid w:val="00A52269"/>
    <w:rsid w:val="00A5399A"/>
    <w:rsid w:val="00A54C96"/>
    <w:rsid w:val="00A5630A"/>
    <w:rsid w:val="00A566FA"/>
    <w:rsid w:val="00A56F15"/>
    <w:rsid w:val="00A57422"/>
    <w:rsid w:val="00A620ED"/>
    <w:rsid w:val="00A654F9"/>
    <w:rsid w:val="00A67695"/>
    <w:rsid w:val="00A71848"/>
    <w:rsid w:val="00A758D7"/>
    <w:rsid w:val="00A75B2D"/>
    <w:rsid w:val="00A8028C"/>
    <w:rsid w:val="00A80D70"/>
    <w:rsid w:val="00A827C1"/>
    <w:rsid w:val="00A82D2E"/>
    <w:rsid w:val="00A86048"/>
    <w:rsid w:val="00A873A0"/>
    <w:rsid w:val="00A93B79"/>
    <w:rsid w:val="00A9602E"/>
    <w:rsid w:val="00AA25B2"/>
    <w:rsid w:val="00AA35EC"/>
    <w:rsid w:val="00AA5148"/>
    <w:rsid w:val="00AA7AA4"/>
    <w:rsid w:val="00AB035C"/>
    <w:rsid w:val="00AB095D"/>
    <w:rsid w:val="00AB24E0"/>
    <w:rsid w:val="00AB388D"/>
    <w:rsid w:val="00AB456D"/>
    <w:rsid w:val="00AB648E"/>
    <w:rsid w:val="00AB65EA"/>
    <w:rsid w:val="00AC3496"/>
    <w:rsid w:val="00AC38BA"/>
    <w:rsid w:val="00AC6E35"/>
    <w:rsid w:val="00AD0544"/>
    <w:rsid w:val="00AD1986"/>
    <w:rsid w:val="00AD27BA"/>
    <w:rsid w:val="00AD5B38"/>
    <w:rsid w:val="00AD6C9A"/>
    <w:rsid w:val="00AD6F15"/>
    <w:rsid w:val="00AD7D4B"/>
    <w:rsid w:val="00AE112D"/>
    <w:rsid w:val="00AE283B"/>
    <w:rsid w:val="00AE3296"/>
    <w:rsid w:val="00AE3893"/>
    <w:rsid w:val="00AE3E13"/>
    <w:rsid w:val="00AE6F48"/>
    <w:rsid w:val="00AE7566"/>
    <w:rsid w:val="00AE7C7C"/>
    <w:rsid w:val="00AF0452"/>
    <w:rsid w:val="00AF0FBA"/>
    <w:rsid w:val="00AF1100"/>
    <w:rsid w:val="00AF2865"/>
    <w:rsid w:val="00AF6712"/>
    <w:rsid w:val="00AF6B45"/>
    <w:rsid w:val="00B03601"/>
    <w:rsid w:val="00B05161"/>
    <w:rsid w:val="00B12F5E"/>
    <w:rsid w:val="00B158D6"/>
    <w:rsid w:val="00B164DD"/>
    <w:rsid w:val="00B170A4"/>
    <w:rsid w:val="00B21B06"/>
    <w:rsid w:val="00B24A41"/>
    <w:rsid w:val="00B27AFF"/>
    <w:rsid w:val="00B27EA9"/>
    <w:rsid w:val="00B33E93"/>
    <w:rsid w:val="00B34450"/>
    <w:rsid w:val="00B350EE"/>
    <w:rsid w:val="00B37047"/>
    <w:rsid w:val="00B42CF9"/>
    <w:rsid w:val="00B456E4"/>
    <w:rsid w:val="00B50955"/>
    <w:rsid w:val="00B50A11"/>
    <w:rsid w:val="00B50C2E"/>
    <w:rsid w:val="00B54BFF"/>
    <w:rsid w:val="00B5589A"/>
    <w:rsid w:val="00B61011"/>
    <w:rsid w:val="00B62010"/>
    <w:rsid w:val="00B64EC7"/>
    <w:rsid w:val="00B650AF"/>
    <w:rsid w:val="00B65581"/>
    <w:rsid w:val="00B70728"/>
    <w:rsid w:val="00B73931"/>
    <w:rsid w:val="00B73B30"/>
    <w:rsid w:val="00B76986"/>
    <w:rsid w:val="00B809D6"/>
    <w:rsid w:val="00B821B8"/>
    <w:rsid w:val="00B82EBF"/>
    <w:rsid w:val="00B85094"/>
    <w:rsid w:val="00B86C02"/>
    <w:rsid w:val="00B879A7"/>
    <w:rsid w:val="00B91B57"/>
    <w:rsid w:val="00B9261B"/>
    <w:rsid w:val="00B944A2"/>
    <w:rsid w:val="00B950BE"/>
    <w:rsid w:val="00B976CC"/>
    <w:rsid w:val="00BA023D"/>
    <w:rsid w:val="00BA7912"/>
    <w:rsid w:val="00BB1274"/>
    <w:rsid w:val="00BB392A"/>
    <w:rsid w:val="00BB503E"/>
    <w:rsid w:val="00BB66F5"/>
    <w:rsid w:val="00BB6D8C"/>
    <w:rsid w:val="00BC6076"/>
    <w:rsid w:val="00BD56C6"/>
    <w:rsid w:val="00BD7BFA"/>
    <w:rsid w:val="00BE1536"/>
    <w:rsid w:val="00BE1666"/>
    <w:rsid w:val="00BE1F5C"/>
    <w:rsid w:val="00BE2059"/>
    <w:rsid w:val="00BE57AE"/>
    <w:rsid w:val="00BE5DCA"/>
    <w:rsid w:val="00BF1CC1"/>
    <w:rsid w:val="00BF4AB8"/>
    <w:rsid w:val="00C0225D"/>
    <w:rsid w:val="00C03909"/>
    <w:rsid w:val="00C04345"/>
    <w:rsid w:val="00C050E4"/>
    <w:rsid w:val="00C063E3"/>
    <w:rsid w:val="00C064B3"/>
    <w:rsid w:val="00C11C90"/>
    <w:rsid w:val="00C12143"/>
    <w:rsid w:val="00C143E5"/>
    <w:rsid w:val="00C144D4"/>
    <w:rsid w:val="00C15462"/>
    <w:rsid w:val="00C16181"/>
    <w:rsid w:val="00C17735"/>
    <w:rsid w:val="00C17FEB"/>
    <w:rsid w:val="00C24C00"/>
    <w:rsid w:val="00C25739"/>
    <w:rsid w:val="00C25F25"/>
    <w:rsid w:val="00C30C09"/>
    <w:rsid w:val="00C3193C"/>
    <w:rsid w:val="00C3657B"/>
    <w:rsid w:val="00C36980"/>
    <w:rsid w:val="00C376BA"/>
    <w:rsid w:val="00C423A6"/>
    <w:rsid w:val="00C452F3"/>
    <w:rsid w:val="00C45648"/>
    <w:rsid w:val="00C461F6"/>
    <w:rsid w:val="00C46E42"/>
    <w:rsid w:val="00C47238"/>
    <w:rsid w:val="00C51854"/>
    <w:rsid w:val="00C51CF3"/>
    <w:rsid w:val="00C53DB1"/>
    <w:rsid w:val="00C56075"/>
    <w:rsid w:val="00C57E7C"/>
    <w:rsid w:val="00C600E6"/>
    <w:rsid w:val="00C6045F"/>
    <w:rsid w:val="00C7033D"/>
    <w:rsid w:val="00C755D1"/>
    <w:rsid w:val="00C80A02"/>
    <w:rsid w:val="00C8653C"/>
    <w:rsid w:val="00C93D0E"/>
    <w:rsid w:val="00C942EF"/>
    <w:rsid w:val="00C957C6"/>
    <w:rsid w:val="00C97CD8"/>
    <w:rsid w:val="00CA0251"/>
    <w:rsid w:val="00CA4697"/>
    <w:rsid w:val="00CA5D89"/>
    <w:rsid w:val="00CA6C0B"/>
    <w:rsid w:val="00CB145A"/>
    <w:rsid w:val="00CB1E67"/>
    <w:rsid w:val="00CB2850"/>
    <w:rsid w:val="00CB37E3"/>
    <w:rsid w:val="00CB4582"/>
    <w:rsid w:val="00CB5362"/>
    <w:rsid w:val="00CB5CC5"/>
    <w:rsid w:val="00CB68ED"/>
    <w:rsid w:val="00CB7917"/>
    <w:rsid w:val="00CB7CF7"/>
    <w:rsid w:val="00CC0ED5"/>
    <w:rsid w:val="00CC3E01"/>
    <w:rsid w:val="00CC4540"/>
    <w:rsid w:val="00CC7B6A"/>
    <w:rsid w:val="00CD12A5"/>
    <w:rsid w:val="00CD1323"/>
    <w:rsid w:val="00CD4682"/>
    <w:rsid w:val="00CD4CB7"/>
    <w:rsid w:val="00CD656B"/>
    <w:rsid w:val="00CD6992"/>
    <w:rsid w:val="00CD7492"/>
    <w:rsid w:val="00CE2133"/>
    <w:rsid w:val="00CE3C3F"/>
    <w:rsid w:val="00CE40DB"/>
    <w:rsid w:val="00CE4359"/>
    <w:rsid w:val="00CE5D36"/>
    <w:rsid w:val="00CF4BEB"/>
    <w:rsid w:val="00CF594D"/>
    <w:rsid w:val="00D01A63"/>
    <w:rsid w:val="00D028CE"/>
    <w:rsid w:val="00D04434"/>
    <w:rsid w:val="00D04F50"/>
    <w:rsid w:val="00D1001C"/>
    <w:rsid w:val="00D10127"/>
    <w:rsid w:val="00D1569E"/>
    <w:rsid w:val="00D23FA7"/>
    <w:rsid w:val="00D24B62"/>
    <w:rsid w:val="00D24F7D"/>
    <w:rsid w:val="00D320E1"/>
    <w:rsid w:val="00D3229F"/>
    <w:rsid w:val="00D3574E"/>
    <w:rsid w:val="00D36478"/>
    <w:rsid w:val="00D429EB"/>
    <w:rsid w:val="00D436E6"/>
    <w:rsid w:val="00D44DB5"/>
    <w:rsid w:val="00D466BD"/>
    <w:rsid w:val="00D57040"/>
    <w:rsid w:val="00D607D1"/>
    <w:rsid w:val="00D62DC8"/>
    <w:rsid w:val="00D65225"/>
    <w:rsid w:val="00D65C6C"/>
    <w:rsid w:val="00D65CB4"/>
    <w:rsid w:val="00D66E87"/>
    <w:rsid w:val="00D66E89"/>
    <w:rsid w:val="00D726DA"/>
    <w:rsid w:val="00D736D4"/>
    <w:rsid w:val="00D777A6"/>
    <w:rsid w:val="00D8077F"/>
    <w:rsid w:val="00D812BA"/>
    <w:rsid w:val="00D816AF"/>
    <w:rsid w:val="00D82B8F"/>
    <w:rsid w:val="00D8518F"/>
    <w:rsid w:val="00D85809"/>
    <w:rsid w:val="00D85B44"/>
    <w:rsid w:val="00D86387"/>
    <w:rsid w:val="00D86FD3"/>
    <w:rsid w:val="00D900A6"/>
    <w:rsid w:val="00D93DDF"/>
    <w:rsid w:val="00D9503E"/>
    <w:rsid w:val="00D955D6"/>
    <w:rsid w:val="00D966B1"/>
    <w:rsid w:val="00D97300"/>
    <w:rsid w:val="00DA4423"/>
    <w:rsid w:val="00DA7FCB"/>
    <w:rsid w:val="00DB0429"/>
    <w:rsid w:val="00DB2A91"/>
    <w:rsid w:val="00DB38DD"/>
    <w:rsid w:val="00DB3ABD"/>
    <w:rsid w:val="00DB3F56"/>
    <w:rsid w:val="00DB5D11"/>
    <w:rsid w:val="00DB66DB"/>
    <w:rsid w:val="00DB6D31"/>
    <w:rsid w:val="00DB7BAD"/>
    <w:rsid w:val="00DC4F51"/>
    <w:rsid w:val="00DC5086"/>
    <w:rsid w:val="00DC6F5F"/>
    <w:rsid w:val="00DE16AD"/>
    <w:rsid w:val="00DE2CF8"/>
    <w:rsid w:val="00DE334C"/>
    <w:rsid w:val="00DE6877"/>
    <w:rsid w:val="00DE6A5A"/>
    <w:rsid w:val="00DE6B13"/>
    <w:rsid w:val="00DF02B5"/>
    <w:rsid w:val="00DF0AB3"/>
    <w:rsid w:val="00DF0D03"/>
    <w:rsid w:val="00DF203E"/>
    <w:rsid w:val="00DF396D"/>
    <w:rsid w:val="00DF3AC8"/>
    <w:rsid w:val="00DF6CB8"/>
    <w:rsid w:val="00DF7402"/>
    <w:rsid w:val="00E044A6"/>
    <w:rsid w:val="00E04E8D"/>
    <w:rsid w:val="00E06F6F"/>
    <w:rsid w:val="00E146D2"/>
    <w:rsid w:val="00E16C93"/>
    <w:rsid w:val="00E17376"/>
    <w:rsid w:val="00E20E91"/>
    <w:rsid w:val="00E23ACE"/>
    <w:rsid w:val="00E2600E"/>
    <w:rsid w:val="00E2775A"/>
    <w:rsid w:val="00E30B87"/>
    <w:rsid w:val="00E32D98"/>
    <w:rsid w:val="00E332A7"/>
    <w:rsid w:val="00E33521"/>
    <w:rsid w:val="00E3488F"/>
    <w:rsid w:val="00E352D2"/>
    <w:rsid w:val="00E37230"/>
    <w:rsid w:val="00E3781B"/>
    <w:rsid w:val="00E4096D"/>
    <w:rsid w:val="00E41342"/>
    <w:rsid w:val="00E4156A"/>
    <w:rsid w:val="00E41D03"/>
    <w:rsid w:val="00E42DD7"/>
    <w:rsid w:val="00E431F7"/>
    <w:rsid w:val="00E440F0"/>
    <w:rsid w:val="00E45417"/>
    <w:rsid w:val="00E45FE3"/>
    <w:rsid w:val="00E475B4"/>
    <w:rsid w:val="00E514E0"/>
    <w:rsid w:val="00E51622"/>
    <w:rsid w:val="00E52BEE"/>
    <w:rsid w:val="00E61A20"/>
    <w:rsid w:val="00E62620"/>
    <w:rsid w:val="00E62A70"/>
    <w:rsid w:val="00E648FF"/>
    <w:rsid w:val="00E66C12"/>
    <w:rsid w:val="00E67CDE"/>
    <w:rsid w:val="00E73F72"/>
    <w:rsid w:val="00E74171"/>
    <w:rsid w:val="00E74AAD"/>
    <w:rsid w:val="00E8069C"/>
    <w:rsid w:val="00E81AB8"/>
    <w:rsid w:val="00E81B1D"/>
    <w:rsid w:val="00E82EE8"/>
    <w:rsid w:val="00E85576"/>
    <w:rsid w:val="00E96646"/>
    <w:rsid w:val="00E967C2"/>
    <w:rsid w:val="00E97B58"/>
    <w:rsid w:val="00E97E84"/>
    <w:rsid w:val="00EA1557"/>
    <w:rsid w:val="00EA27CC"/>
    <w:rsid w:val="00EA5874"/>
    <w:rsid w:val="00EB3BC5"/>
    <w:rsid w:val="00EC1C29"/>
    <w:rsid w:val="00EC4586"/>
    <w:rsid w:val="00EC7D8C"/>
    <w:rsid w:val="00EC7FA3"/>
    <w:rsid w:val="00ED08F1"/>
    <w:rsid w:val="00ED3A28"/>
    <w:rsid w:val="00ED7F2D"/>
    <w:rsid w:val="00EE1FB0"/>
    <w:rsid w:val="00EE536A"/>
    <w:rsid w:val="00EE5BF2"/>
    <w:rsid w:val="00EE658E"/>
    <w:rsid w:val="00EE6CAE"/>
    <w:rsid w:val="00EE6CFC"/>
    <w:rsid w:val="00EF140F"/>
    <w:rsid w:val="00EF4041"/>
    <w:rsid w:val="00EF5216"/>
    <w:rsid w:val="00EF5656"/>
    <w:rsid w:val="00F00F39"/>
    <w:rsid w:val="00F01D5D"/>
    <w:rsid w:val="00F020C3"/>
    <w:rsid w:val="00F02356"/>
    <w:rsid w:val="00F02CAA"/>
    <w:rsid w:val="00F04D59"/>
    <w:rsid w:val="00F06F60"/>
    <w:rsid w:val="00F11992"/>
    <w:rsid w:val="00F12381"/>
    <w:rsid w:val="00F12A5D"/>
    <w:rsid w:val="00F13EB5"/>
    <w:rsid w:val="00F17691"/>
    <w:rsid w:val="00F23B9E"/>
    <w:rsid w:val="00F242CA"/>
    <w:rsid w:val="00F26081"/>
    <w:rsid w:val="00F262ED"/>
    <w:rsid w:val="00F3090C"/>
    <w:rsid w:val="00F334D3"/>
    <w:rsid w:val="00F36CBA"/>
    <w:rsid w:val="00F36FC0"/>
    <w:rsid w:val="00F40F63"/>
    <w:rsid w:val="00F44E63"/>
    <w:rsid w:val="00F45858"/>
    <w:rsid w:val="00F518B6"/>
    <w:rsid w:val="00F5283F"/>
    <w:rsid w:val="00F5740C"/>
    <w:rsid w:val="00F5794B"/>
    <w:rsid w:val="00F57C7F"/>
    <w:rsid w:val="00F62215"/>
    <w:rsid w:val="00F62B79"/>
    <w:rsid w:val="00F675DF"/>
    <w:rsid w:val="00F67E7F"/>
    <w:rsid w:val="00F71AC5"/>
    <w:rsid w:val="00F77012"/>
    <w:rsid w:val="00F7777D"/>
    <w:rsid w:val="00F77CCB"/>
    <w:rsid w:val="00F809B4"/>
    <w:rsid w:val="00F8253C"/>
    <w:rsid w:val="00F832D4"/>
    <w:rsid w:val="00F83933"/>
    <w:rsid w:val="00F84E86"/>
    <w:rsid w:val="00F85637"/>
    <w:rsid w:val="00F86083"/>
    <w:rsid w:val="00F873F4"/>
    <w:rsid w:val="00F87F00"/>
    <w:rsid w:val="00F928D9"/>
    <w:rsid w:val="00F940A8"/>
    <w:rsid w:val="00F96627"/>
    <w:rsid w:val="00F9669F"/>
    <w:rsid w:val="00FA23A5"/>
    <w:rsid w:val="00FA50DC"/>
    <w:rsid w:val="00FA5C7E"/>
    <w:rsid w:val="00FB1AB4"/>
    <w:rsid w:val="00FB2803"/>
    <w:rsid w:val="00FB581C"/>
    <w:rsid w:val="00FB5893"/>
    <w:rsid w:val="00FB6C6E"/>
    <w:rsid w:val="00FC1445"/>
    <w:rsid w:val="00FC2542"/>
    <w:rsid w:val="00FC380A"/>
    <w:rsid w:val="00FC6D4C"/>
    <w:rsid w:val="00FD1713"/>
    <w:rsid w:val="00FD48E4"/>
    <w:rsid w:val="00FD4EE0"/>
    <w:rsid w:val="00FD5CA3"/>
    <w:rsid w:val="00FD745D"/>
    <w:rsid w:val="00FE1CBE"/>
    <w:rsid w:val="00FE4178"/>
    <w:rsid w:val="00FE44D7"/>
    <w:rsid w:val="00FE55DA"/>
    <w:rsid w:val="00FE723B"/>
    <w:rsid w:val="00FE7686"/>
    <w:rsid w:val="00FF2AE7"/>
    <w:rsid w:val="00FF3F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7DD9CF"/>
  <w15:docId w15:val="{9471FAD0-9E1B-4490-B7B7-2CC154E38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2"/>
        <w:szCs w:val="22"/>
        <w:lang w:val="sl-SI" w:eastAsia="en-US" w:bidi="ar-SA"/>
      </w:rPr>
    </w:rPrDefault>
    <w:pPrDefault>
      <w:pPr>
        <w:spacing w:before="120"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087B"/>
  </w:style>
  <w:style w:type="paragraph" w:styleId="Heading1">
    <w:name w:val="heading 1"/>
    <w:basedOn w:val="kntekst"/>
    <w:next w:val="kntekst"/>
    <w:link w:val="Heading1Char"/>
    <w:uiPriority w:val="9"/>
    <w:qFormat/>
    <w:rsid w:val="00C51854"/>
    <w:pPr>
      <w:keepNext/>
      <w:keepLines/>
      <w:numPr>
        <w:numId w:val="3"/>
      </w:numPr>
      <w:shd w:val="solid" w:color="4F81BD" w:themeColor="accent1" w:fill="auto"/>
      <w:ind w:left="567" w:hanging="567"/>
      <w:jc w:val="left"/>
      <w:outlineLvl w:val="0"/>
    </w:pPr>
    <w:rPr>
      <w:rFonts w:eastAsiaTheme="majorEastAsia" w:cstheme="majorBidi"/>
      <w:b/>
      <w:bCs/>
      <w:color w:val="FFFFFF" w:themeColor="background1"/>
      <w:sz w:val="28"/>
      <w:szCs w:val="28"/>
    </w:rPr>
  </w:style>
  <w:style w:type="paragraph" w:styleId="Heading2">
    <w:name w:val="heading 2"/>
    <w:basedOn w:val="Heading1"/>
    <w:next w:val="kntekst"/>
    <w:link w:val="Heading2Char"/>
    <w:uiPriority w:val="9"/>
    <w:unhideWhenUsed/>
    <w:qFormat/>
    <w:rsid w:val="005D38CF"/>
    <w:pPr>
      <w:numPr>
        <w:ilvl w:val="1"/>
      </w:numPr>
      <w:outlineLvl w:val="1"/>
    </w:pPr>
    <w:rPr>
      <w:bCs w:val="0"/>
      <w:sz w:val="24"/>
      <w:szCs w:val="26"/>
    </w:rPr>
  </w:style>
  <w:style w:type="paragraph" w:styleId="Heading3">
    <w:name w:val="heading 3"/>
    <w:basedOn w:val="Heading2"/>
    <w:next w:val="kntekst"/>
    <w:link w:val="Heading3Char"/>
    <w:uiPriority w:val="9"/>
    <w:unhideWhenUsed/>
    <w:qFormat/>
    <w:rsid w:val="00B879A7"/>
    <w:pPr>
      <w:numPr>
        <w:ilvl w:val="2"/>
      </w:numPr>
      <w:outlineLvl w:val="2"/>
    </w:pPr>
    <w:rPr>
      <w:bCs/>
      <w:i/>
      <w:sz w:val="20"/>
    </w:rPr>
  </w:style>
  <w:style w:type="paragraph" w:styleId="Heading4">
    <w:name w:val="heading 4"/>
    <w:basedOn w:val="kntekst"/>
    <w:next w:val="kntekst"/>
    <w:link w:val="Heading4Char"/>
    <w:uiPriority w:val="9"/>
    <w:unhideWhenUsed/>
    <w:rsid w:val="0032164A"/>
    <w:pPr>
      <w:keepNext/>
      <w:keepLines/>
      <w:spacing w:before="200"/>
      <w:jc w:val="left"/>
      <w:outlineLvl w:val="3"/>
    </w:pPr>
    <w:rPr>
      <w:rFonts w:eastAsiaTheme="majorEastAsia" w:cstheme="majorBidi"/>
      <w:b/>
      <w:bCs/>
      <w:i/>
      <w:iCs/>
      <w:sz w:val="18"/>
      <w:u w:val="single"/>
    </w:rPr>
  </w:style>
  <w:style w:type="paragraph" w:styleId="Heading5">
    <w:name w:val="heading 5"/>
    <w:basedOn w:val="Normal"/>
    <w:next w:val="Normal"/>
    <w:link w:val="Heading5Char"/>
    <w:uiPriority w:val="9"/>
    <w:semiHidden/>
    <w:unhideWhenUsed/>
    <w:qFormat/>
    <w:rsid w:val="000475A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kntekst"/>
    <w:next w:val="kntekst"/>
    <w:uiPriority w:val="35"/>
    <w:unhideWhenUsed/>
    <w:qFormat/>
    <w:rsid w:val="00FA50DC"/>
    <w:pPr>
      <w:jc w:val="center"/>
    </w:pPr>
    <w:rPr>
      <w:bCs/>
      <w:i/>
      <w:sz w:val="20"/>
      <w:szCs w:val="18"/>
    </w:rPr>
  </w:style>
  <w:style w:type="character" w:customStyle="1" w:styleId="Heading2Char">
    <w:name w:val="Heading 2 Char"/>
    <w:basedOn w:val="DefaultParagraphFont"/>
    <w:link w:val="Heading2"/>
    <w:uiPriority w:val="9"/>
    <w:rsid w:val="005D38CF"/>
    <w:rPr>
      <w:rFonts w:ascii="Calibri" w:eastAsiaTheme="majorEastAsia" w:hAnsi="Calibri" w:cstheme="majorBidi"/>
      <w:b/>
      <w:color w:val="FFFFFF" w:themeColor="background1"/>
      <w:sz w:val="24"/>
      <w:szCs w:val="26"/>
      <w:shd w:val="solid" w:color="4F81BD" w:themeColor="accent1" w:fill="auto"/>
    </w:rPr>
  </w:style>
  <w:style w:type="character" w:customStyle="1" w:styleId="Heading3Char">
    <w:name w:val="Heading 3 Char"/>
    <w:basedOn w:val="DefaultParagraphFont"/>
    <w:link w:val="Heading3"/>
    <w:uiPriority w:val="9"/>
    <w:rsid w:val="00B879A7"/>
    <w:rPr>
      <w:rFonts w:ascii="Calibri" w:eastAsiaTheme="majorEastAsia" w:hAnsi="Calibri" w:cstheme="majorBidi"/>
      <w:b/>
      <w:bCs/>
      <w:i/>
      <w:color w:val="FFFFFF" w:themeColor="background1"/>
      <w:sz w:val="20"/>
      <w:szCs w:val="26"/>
      <w:shd w:val="solid" w:color="4F81BD" w:themeColor="accent1" w:fill="auto"/>
    </w:rPr>
  </w:style>
  <w:style w:type="character" w:customStyle="1" w:styleId="Heading1Char">
    <w:name w:val="Heading 1 Char"/>
    <w:basedOn w:val="DefaultParagraphFont"/>
    <w:link w:val="Heading1"/>
    <w:uiPriority w:val="9"/>
    <w:rsid w:val="00C51854"/>
    <w:rPr>
      <w:rFonts w:ascii="Calibri" w:eastAsiaTheme="majorEastAsia" w:hAnsi="Calibri" w:cstheme="majorBidi"/>
      <w:b/>
      <w:bCs/>
      <w:color w:val="FFFFFF" w:themeColor="background1"/>
      <w:sz w:val="28"/>
      <w:szCs w:val="28"/>
      <w:shd w:val="solid" w:color="4F81BD" w:themeColor="accent1" w:fill="auto"/>
    </w:rPr>
  </w:style>
  <w:style w:type="character" w:customStyle="1" w:styleId="Heading4Char">
    <w:name w:val="Heading 4 Char"/>
    <w:basedOn w:val="DefaultParagraphFont"/>
    <w:link w:val="Heading4"/>
    <w:uiPriority w:val="9"/>
    <w:rsid w:val="0032164A"/>
    <w:rPr>
      <w:rFonts w:ascii="Arial" w:eastAsiaTheme="majorEastAsia" w:hAnsi="Arial" w:cstheme="majorBidi"/>
      <w:b/>
      <w:bCs/>
      <w:i/>
      <w:iCs/>
      <w:sz w:val="18"/>
      <w:u w:val="single"/>
    </w:rPr>
  </w:style>
  <w:style w:type="character" w:customStyle="1" w:styleId="Heading5Char">
    <w:name w:val="Heading 5 Char"/>
    <w:basedOn w:val="DefaultParagraphFont"/>
    <w:link w:val="Heading5"/>
    <w:uiPriority w:val="9"/>
    <w:semiHidden/>
    <w:rsid w:val="000475A1"/>
    <w:rPr>
      <w:rFonts w:asciiTheme="majorHAnsi" w:eastAsiaTheme="majorEastAsia" w:hAnsiTheme="majorHAnsi" w:cstheme="majorBidi"/>
      <w:color w:val="243F60" w:themeColor="accent1" w:themeShade="7F"/>
    </w:rPr>
  </w:style>
  <w:style w:type="numbering" w:customStyle="1" w:styleId="StyleVrstinaoznakaOutlinenumberedLeft05cm">
    <w:name w:val="Style Vrstična oznaka + Outline numbered Left:  05 cm"/>
    <w:basedOn w:val="NoList"/>
    <w:rsid w:val="007A3B08"/>
    <w:pPr>
      <w:numPr>
        <w:numId w:val="1"/>
      </w:numPr>
    </w:pPr>
  </w:style>
  <w:style w:type="numbering" w:customStyle="1" w:styleId="-Vrstinaoznaka">
    <w:name w:val="- Vrstična oznaka"/>
    <w:basedOn w:val="NoList"/>
    <w:rsid w:val="00605C92"/>
    <w:pPr>
      <w:numPr>
        <w:numId w:val="2"/>
      </w:numPr>
    </w:pPr>
  </w:style>
  <w:style w:type="paragraph" w:customStyle="1" w:styleId="kntekst">
    <w:name w:val="kn_tekst"/>
    <w:basedOn w:val="Normal"/>
    <w:qFormat/>
    <w:rsid w:val="00C36980"/>
    <w:pPr>
      <w:jc w:val="both"/>
    </w:pPr>
    <w:rPr>
      <w:rFonts w:ascii="Calibri" w:hAnsi="Calibri"/>
    </w:rPr>
  </w:style>
  <w:style w:type="paragraph" w:customStyle="1" w:styleId="knTabela">
    <w:name w:val="kn_Tabela"/>
    <w:basedOn w:val="Caption"/>
    <w:next w:val="kntekst"/>
    <w:qFormat/>
    <w:rsid w:val="00FA50DC"/>
    <w:pPr>
      <w:spacing w:before="0"/>
      <w:jc w:val="left"/>
    </w:pPr>
    <w:rPr>
      <w:lang w:val="en-US"/>
    </w:rPr>
  </w:style>
  <w:style w:type="paragraph" w:styleId="TOC1">
    <w:name w:val="toc 1"/>
    <w:basedOn w:val="Normal"/>
    <w:next w:val="Normal"/>
    <w:autoRedefine/>
    <w:uiPriority w:val="39"/>
    <w:unhideWhenUsed/>
    <w:rsid w:val="00E044A6"/>
    <w:pPr>
      <w:tabs>
        <w:tab w:val="left" w:pos="660"/>
        <w:tab w:val="right" w:leader="dot" w:pos="9061"/>
      </w:tabs>
      <w:spacing w:before="40" w:after="40"/>
      <w:ind w:left="454" w:hanging="454"/>
    </w:pPr>
    <w:rPr>
      <w:rFonts w:ascii="Arial" w:hAnsi="Arial"/>
      <w:b/>
    </w:rPr>
  </w:style>
  <w:style w:type="paragraph" w:styleId="TOC2">
    <w:name w:val="toc 2"/>
    <w:basedOn w:val="Normal"/>
    <w:next w:val="Normal"/>
    <w:autoRedefine/>
    <w:uiPriority w:val="39"/>
    <w:unhideWhenUsed/>
    <w:rsid w:val="0037121A"/>
    <w:pPr>
      <w:tabs>
        <w:tab w:val="right" w:leader="dot" w:pos="9061"/>
      </w:tabs>
      <w:spacing w:before="0" w:after="0"/>
      <w:ind w:left="680" w:hanging="680"/>
    </w:pPr>
    <w:rPr>
      <w:rFonts w:ascii="Arial" w:hAnsi="Arial"/>
      <w:b/>
      <w:sz w:val="20"/>
    </w:rPr>
  </w:style>
  <w:style w:type="paragraph" w:styleId="TOC3">
    <w:name w:val="toc 3"/>
    <w:basedOn w:val="Normal"/>
    <w:next w:val="Normal"/>
    <w:autoRedefine/>
    <w:uiPriority w:val="39"/>
    <w:unhideWhenUsed/>
    <w:rsid w:val="0037121A"/>
    <w:pPr>
      <w:tabs>
        <w:tab w:val="right" w:leader="dot" w:pos="9061"/>
      </w:tabs>
      <w:spacing w:before="0" w:after="0"/>
      <w:ind w:left="851" w:hanging="851"/>
    </w:pPr>
    <w:rPr>
      <w:rFonts w:ascii="Arial" w:hAnsi="Arial"/>
      <w:sz w:val="20"/>
    </w:rPr>
  </w:style>
  <w:style w:type="paragraph" w:customStyle="1" w:styleId="knSlika">
    <w:name w:val="kn_Slika"/>
    <w:basedOn w:val="Caption"/>
    <w:next w:val="kntekst"/>
    <w:qFormat/>
    <w:rsid w:val="004A115D"/>
  </w:style>
  <w:style w:type="table" w:styleId="TableGrid">
    <w:name w:val="Table Grid"/>
    <w:basedOn w:val="TableNormal"/>
    <w:uiPriority w:val="39"/>
    <w:rsid w:val="00FA50DC"/>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knAlineja">
    <w:name w:val="kn_Alineja"/>
    <w:basedOn w:val="kntekst"/>
    <w:qFormat/>
    <w:rsid w:val="00477096"/>
    <w:pPr>
      <w:numPr>
        <w:numId w:val="4"/>
      </w:numPr>
      <w:jc w:val="left"/>
    </w:pPr>
    <w:rPr>
      <w:sz w:val="20"/>
      <w:szCs w:val="20"/>
    </w:rPr>
  </w:style>
  <w:style w:type="paragraph" w:styleId="Header">
    <w:name w:val="header"/>
    <w:basedOn w:val="Normal"/>
    <w:link w:val="HeaderChar"/>
    <w:uiPriority w:val="99"/>
    <w:unhideWhenUsed/>
    <w:rsid w:val="00897C07"/>
    <w:pPr>
      <w:tabs>
        <w:tab w:val="center" w:pos="4513"/>
        <w:tab w:val="right" w:pos="9026"/>
      </w:tabs>
      <w:spacing w:before="0" w:after="0"/>
    </w:pPr>
  </w:style>
  <w:style w:type="character" w:customStyle="1" w:styleId="HeaderChar">
    <w:name w:val="Header Char"/>
    <w:basedOn w:val="DefaultParagraphFont"/>
    <w:link w:val="Header"/>
    <w:uiPriority w:val="99"/>
    <w:rsid w:val="00897C07"/>
  </w:style>
  <w:style w:type="paragraph" w:styleId="Footer">
    <w:name w:val="footer"/>
    <w:basedOn w:val="Normal"/>
    <w:link w:val="FooterChar"/>
    <w:uiPriority w:val="99"/>
    <w:unhideWhenUsed/>
    <w:rsid w:val="00897C07"/>
    <w:pPr>
      <w:tabs>
        <w:tab w:val="center" w:pos="4513"/>
        <w:tab w:val="right" w:pos="9026"/>
      </w:tabs>
      <w:spacing w:before="0" w:after="0"/>
    </w:pPr>
  </w:style>
  <w:style w:type="character" w:customStyle="1" w:styleId="FooterChar">
    <w:name w:val="Footer Char"/>
    <w:basedOn w:val="DefaultParagraphFont"/>
    <w:link w:val="Footer"/>
    <w:uiPriority w:val="99"/>
    <w:rsid w:val="00897C07"/>
  </w:style>
  <w:style w:type="paragraph" w:customStyle="1" w:styleId="CTtekst">
    <w:name w:val="CT_tekst"/>
    <w:basedOn w:val="Normal"/>
    <w:link w:val="CTtekstChar"/>
    <w:rsid w:val="003C69E2"/>
    <w:pPr>
      <w:spacing w:before="100" w:after="100"/>
      <w:jc w:val="both"/>
    </w:pPr>
    <w:rPr>
      <w:rFonts w:ascii="Trebuchet MS" w:eastAsia="Times New Roman" w:hAnsi="Trebuchet MS" w:cs="Arial"/>
      <w:bCs/>
      <w:szCs w:val="24"/>
      <w:lang w:eastAsia="sl-SI"/>
    </w:rPr>
  </w:style>
  <w:style w:type="character" w:customStyle="1" w:styleId="CTtekstChar">
    <w:name w:val="CT_tekst Char"/>
    <w:link w:val="CTtekst"/>
    <w:rsid w:val="003C69E2"/>
    <w:rPr>
      <w:rFonts w:ascii="Trebuchet MS" w:eastAsia="Times New Roman" w:hAnsi="Trebuchet MS" w:cs="Arial"/>
      <w:bCs/>
      <w:szCs w:val="24"/>
      <w:lang w:eastAsia="sl-SI"/>
    </w:rPr>
  </w:style>
  <w:style w:type="paragraph" w:customStyle="1" w:styleId="CTNASLOV">
    <w:name w:val="CT_NASLOV"/>
    <w:basedOn w:val="Normal"/>
    <w:link w:val="CTNASLOVChar"/>
    <w:qFormat/>
    <w:rsid w:val="003C69E2"/>
    <w:pPr>
      <w:pBdr>
        <w:top w:val="single" w:sz="4" w:space="1" w:color="auto"/>
        <w:left w:val="single" w:sz="4" w:space="4" w:color="auto"/>
        <w:bottom w:val="single" w:sz="4" w:space="1" w:color="auto"/>
        <w:right w:val="single" w:sz="4" w:space="4" w:color="auto"/>
      </w:pBdr>
      <w:shd w:val="clear" w:color="auto" w:fill="006A8E"/>
      <w:tabs>
        <w:tab w:val="left" w:pos="454"/>
        <w:tab w:val="left" w:pos="1134"/>
      </w:tabs>
    </w:pPr>
    <w:rPr>
      <w:rFonts w:asciiTheme="minorHAnsi" w:eastAsia="SimSun" w:hAnsiTheme="minorHAnsi" w:cstheme="minorHAnsi"/>
      <w:b/>
      <w:color w:val="FFFFFF" w:themeColor="background1"/>
      <w:sz w:val="28"/>
      <w:szCs w:val="24"/>
      <w:lang w:eastAsia="zh-CN"/>
    </w:rPr>
  </w:style>
  <w:style w:type="character" w:customStyle="1" w:styleId="CTNASLOVChar">
    <w:name w:val="CT_NASLOV Char"/>
    <w:basedOn w:val="DefaultParagraphFont"/>
    <w:link w:val="CTNASLOV"/>
    <w:rsid w:val="003C69E2"/>
    <w:rPr>
      <w:rFonts w:asciiTheme="minorHAnsi" w:eastAsia="SimSun" w:hAnsiTheme="minorHAnsi" w:cstheme="minorHAnsi"/>
      <w:b/>
      <w:color w:val="FFFFFF" w:themeColor="background1"/>
      <w:sz w:val="28"/>
      <w:szCs w:val="24"/>
      <w:shd w:val="clear" w:color="auto" w:fill="006A8E"/>
      <w:lang w:eastAsia="zh-CN"/>
    </w:rPr>
  </w:style>
  <w:style w:type="character" w:customStyle="1" w:styleId="StyleArialNarrowBold">
    <w:name w:val="Style Arial Narrow Bold"/>
    <w:basedOn w:val="DefaultParagraphFont"/>
    <w:rsid w:val="003C69E2"/>
    <w:rPr>
      <w:rFonts w:ascii="Trebuchet MS" w:hAnsi="Trebuchet MS"/>
      <w:b/>
      <w:bCs/>
    </w:rPr>
  </w:style>
  <w:style w:type="character" w:customStyle="1" w:styleId="Style11pt">
    <w:name w:val="Style 11 pt"/>
    <w:basedOn w:val="DefaultParagraphFont"/>
    <w:rsid w:val="003C69E2"/>
    <w:rPr>
      <w:rFonts w:ascii="Trebuchet MS" w:hAnsi="Trebuchet MS"/>
      <w:sz w:val="22"/>
    </w:rPr>
  </w:style>
  <w:style w:type="character" w:customStyle="1" w:styleId="Style8ptItalic">
    <w:name w:val="Style 8 pt Italic"/>
    <w:basedOn w:val="DefaultParagraphFont"/>
    <w:rsid w:val="003C69E2"/>
    <w:rPr>
      <w:rFonts w:ascii="Trebuchet MS" w:hAnsi="Trebuchet MS"/>
      <w:i/>
      <w:iCs/>
      <w:sz w:val="16"/>
    </w:rPr>
  </w:style>
  <w:style w:type="paragraph" w:customStyle="1" w:styleId="Style14ptBoldLeft">
    <w:name w:val="Style 14 pt Bold Left"/>
    <w:basedOn w:val="Normal"/>
    <w:rsid w:val="003C69E2"/>
    <w:pPr>
      <w:spacing w:before="0" w:after="0"/>
    </w:pPr>
    <w:rPr>
      <w:rFonts w:ascii="Trebuchet MS" w:eastAsia="Times New Roman" w:hAnsi="Trebuchet MS"/>
      <w:b/>
      <w:bCs/>
      <w:sz w:val="28"/>
      <w:szCs w:val="20"/>
      <w:lang w:eastAsia="sl-SI"/>
    </w:rPr>
  </w:style>
  <w:style w:type="paragraph" w:customStyle="1" w:styleId="StyleCTNASLOV14pt">
    <w:name w:val="Style CT_NASLOV + 14 pt"/>
    <w:basedOn w:val="CTNASLOV"/>
    <w:rsid w:val="003C69E2"/>
    <w:rPr>
      <w:bCs/>
    </w:rPr>
  </w:style>
  <w:style w:type="paragraph" w:styleId="TOC4">
    <w:name w:val="toc 4"/>
    <w:basedOn w:val="Normal"/>
    <w:next w:val="Normal"/>
    <w:autoRedefine/>
    <w:uiPriority w:val="39"/>
    <w:unhideWhenUsed/>
    <w:rsid w:val="0032164A"/>
    <w:pPr>
      <w:spacing w:after="100"/>
    </w:pPr>
    <w:rPr>
      <w:rFonts w:ascii="Arial" w:hAnsi="Arial"/>
      <w:sz w:val="18"/>
    </w:rPr>
  </w:style>
  <w:style w:type="character" w:customStyle="1" w:styleId="A4">
    <w:name w:val="A4"/>
    <w:uiPriority w:val="99"/>
    <w:rsid w:val="006E23B0"/>
    <w:rPr>
      <w:color w:val="000000"/>
      <w:sz w:val="20"/>
      <w:szCs w:val="20"/>
    </w:rPr>
  </w:style>
  <w:style w:type="paragraph" w:styleId="ListParagraph">
    <w:name w:val="List Paragraph"/>
    <w:basedOn w:val="Normal"/>
    <w:uiPriority w:val="1"/>
    <w:qFormat/>
    <w:rsid w:val="00A141A6"/>
    <w:pPr>
      <w:spacing w:before="0" w:after="160" w:line="259" w:lineRule="auto"/>
      <w:ind w:left="720"/>
      <w:contextualSpacing/>
    </w:pPr>
    <w:rPr>
      <w:rFonts w:asciiTheme="minorHAnsi" w:hAnsiTheme="minorHAnsi" w:cstheme="minorBidi"/>
    </w:rPr>
  </w:style>
  <w:style w:type="paragraph" w:styleId="NoSpacing">
    <w:name w:val="No Spacing"/>
    <w:link w:val="NoSpacingChar"/>
    <w:uiPriority w:val="1"/>
    <w:qFormat/>
    <w:rsid w:val="00366379"/>
    <w:pPr>
      <w:jc w:val="both"/>
    </w:pPr>
    <w:rPr>
      <w:rFonts w:ascii="Calibri" w:eastAsia="Calibri" w:hAnsi="Calibri"/>
      <w:sz w:val="24"/>
    </w:rPr>
  </w:style>
  <w:style w:type="character" w:customStyle="1" w:styleId="NoSpacingChar">
    <w:name w:val="No Spacing Char"/>
    <w:basedOn w:val="DefaultParagraphFont"/>
    <w:link w:val="NoSpacing"/>
    <w:uiPriority w:val="1"/>
    <w:rsid w:val="00366379"/>
    <w:rPr>
      <w:rFonts w:ascii="Calibri" w:eastAsia="Calibri" w:hAnsi="Calibri"/>
      <w:sz w:val="24"/>
    </w:rPr>
  </w:style>
  <w:style w:type="character" w:styleId="Hyperlink">
    <w:name w:val="Hyperlink"/>
    <w:basedOn w:val="DefaultParagraphFont"/>
    <w:uiPriority w:val="99"/>
    <w:unhideWhenUsed/>
    <w:rsid w:val="00407F60"/>
    <w:rPr>
      <w:color w:val="0000FF" w:themeColor="hyperlink"/>
      <w:u w:val="single"/>
    </w:rPr>
  </w:style>
  <w:style w:type="character" w:customStyle="1" w:styleId="UnresolvedMention1">
    <w:name w:val="Unresolved Mention1"/>
    <w:basedOn w:val="DefaultParagraphFont"/>
    <w:uiPriority w:val="99"/>
    <w:semiHidden/>
    <w:unhideWhenUsed/>
    <w:rsid w:val="00407F60"/>
    <w:rPr>
      <w:color w:val="605E5C"/>
      <w:shd w:val="clear" w:color="auto" w:fill="E1DFDD"/>
    </w:rPr>
  </w:style>
  <w:style w:type="table" w:styleId="MediumList2-Accent1">
    <w:name w:val="Medium List 2 Accent 1"/>
    <w:basedOn w:val="TableNormal"/>
    <w:uiPriority w:val="66"/>
    <w:rsid w:val="002508A0"/>
    <w:pPr>
      <w:spacing w:before="0" w:after="0"/>
    </w:pPr>
    <w:rPr>
      <w:rFonts w:asciiTheme="majorHAnsi" w:eastAsiaTheme="majorEastAsia" w:hAnsiTheme="majorHAnsi" w:cstheme="majorBidi"/>
      <w:color w:val="000000" w:themeColor="text1"/>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UnresolvedMention2">
    <w:name w:val="Unresolved Mention2"/>
    <w:basedOn w:val="DefaultParagraphFont"/>
    <w:uiPriority w:val="99"/>
    <w:semiHidden/>
    <w:unhideWhenUsed/>
    <w:rsid w:val="00864AB4"/>
    <w:rPr>
      <w:color w:val="605E5C"/>
      <w:shd w:val="clear" w:color="auto" w:fill="E1DFDD"/>
    </w:rPr>
  </w:style>
  <w:style w:type="paragraph" w:styleId="NormalWeb">
    <w:name w:val="Normal (Web)"/>
    <w:basedOn w:val="Normal"/>
    <w:uiPriority w:val="99"/>
    <w:semiHidden/>
    <w:unhideWhenUsed/>
    <w:rsid w:val="00EF4041"/>
    <w:pPr>
      <w:spacing w:before="100" w:beforeAutospacing="1" w:after="100" w:afterAutospacing="1"/>
    </w:pPr>
    <w:rPr>
      <w:rFonts w:eastAsia="Times New Roman"/>
      <w:sz w:val="24"/>
      <w:szCs w:val="24"/>
      <w:lang w:eastAsia="sl-SI"/>
    </w:rPr>
  </w:style>
  <w:style w:type="character" w:styleId="CommentReference">
    <w:name w:val="annotation reference"/>
    <w:basedOn w:val="DefaultParagraphFont"/>
    <w:uiPriority w:val="99"/>
    <w:semiHidden/>
    <w:unhideWhenUsed/>
    <w:rsid w:val="001E1E67"/>
    <w:rPr>
      <w:sz w:val="16"/>
      <w:szCs w:val="16"/>
    </w:rPr>
  </w:style>
  <w:style w:type="paragraph" w:styleId="CommentText">
    <w:name w:val="annotation text"/>
    <w:basedOn w:val="Normal"/>
    <w:link w:val="CommentTextChar"/>
    <w:uiPriority w:val="99"/>
    <w:semiHidden/>
    <w:unhideWhenUsed/>
    <w:rsid w:val="001E1E67"/>
    <w:rPr>
      <w:sz w:val="20"/>
      <w:szCs w:val="20"/>
    </w:rPr>
  </w:style>
  <w:style w:type="character" w:customStyle="1" w:styleId="CommentTextChar">
    <w:name w:val="Comment Text Char"/>
    <w:basedOn w:val="DefaultParagraphFont"/>
    <w:link w:val="CommentText"/>
    <w:uiPriority w:val="99"/>
    <w:semiHidden/>
    <w:rsid w:val="001E1E67"/>
    <w:rPr>
      <w:sz w:val="20"/>
      <w:szCs w:val="20"/>
    </w:rPr>
  </w:style>
  <w:style w:type="paragraph" w:styleId="CommentSubject">
    <w:name w:val="annotation subject"/>
    <w:basedOn w:val="CommentText"/>
    <w:next w:val="CommentText"/>
    <w:link w:val="CommentSubjectChar"/>
    <w:uiPriority w:val="99"/>
    <w:semiHidden/>
    <w:unhideWhenUsed/>
    <w:rsid w:val="001E1E67"/>
    <w:rPr>
      <w:b/>
      <w:bCs/>
    </w:rPr>
  </w:style>
  <w:style w:type="character" w:customStyle="1" w:styleId="CommentSubjectChar">
    <w:name w:val="Comment Subject Char"/>
    <w:basedOn w:val="CommentTextChar"/>
    <w:link w:val="CommentSubject"/>
    <w:uiPriority w:val="99"/>
    <w:semiHidden/>
    <w:rsid w:val="001E1E67"/>
    <w:rPr>
      <w:b/>
      <w:bCs/>
      <w:sz w:val="20"/>
      <w:szCs w:val="20"/>
    </w:rPr>
  </w:style>
  <w:style w:type="paragraph" w:styleId="BalloonText">
    <w:name w:val="Balloon Text"/>
    <w:basedOn w:val="Normal"/>
    <w:link w:val="BalloonTextChar"/>
    <w:uiPriority w:val="99"/>
    <w:semiHidden/>
    <w:unhideWhenUsed/>
    <w:rsid w:val="001E1E67"/>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1E67"/>
    <w:rPr>
      <w:rFonts w:ascii="Segoe UI" w:hAnsi="Segoe UI" w:cs="Segoe UI"/>
      <w:sz w:val="18"/>
      <w:szCs w:val="18"/>
    </w:rPr>
  </w:style>
  <w:style w:type="paragraph" w:styleId="Revision">
    <w:name w:val="Revision"/>
    <w:hidden/>
    <w:uiPriority w:val="99"/>
    <w:semiHidden/>
    <w:rsid w:val="00E044A6"/>
    <w:pPr>
      <w:spacing w:before="0" w:after="0"/>
    </w:pPr>
  </w:style>
  <w:style w:type="character" w:customStyle="1" w:styleId="gmail-fontstyle0">
    <w:name w:val="gmail-fontstyle0"/>
    <w:basedOn w:val="DefaultParagraphFont"/>
    <w:rsid w:val="00594957"/>
  </w:style>
  <w:style w:type="paragraph" w:customStyle="1" w:styleId="2zakon">
    <w:name w:val="_2zakon"/>
    <w:basedOn w:val="Normal"/>
    <w:rsid w:val="0001762D"/>
    <w:pPr>
      <w:spacing w:before="100" w:beforeAutospacing="1" w:after="100" w:afterAutospacing="1"/>
      <w:jc w:val="center"/>
    </w:pPr>
    <w:rPr>
      <w:rFonts w:ascii="Tahoma" w:eastAsiaTheme="minorEastAsia" w:hAnsi="Tahoma" w:cs="Tahoma"/>
      <w:color w:val="0033CC"/>
      <w:sz w:val="42"/>
      <w:szCs w:val="42"/>
      <w:lang w:val="en-US"/>
    </w:rPr>
  </w:style>
  <w:style w:type="character" w:customStyle="1" w:styleId="UnresolvedMention3">
    <w:name w:val="Unresolved Mention3"/>
    <w:basedOn w:val="DefaultParagraphFont"/>
    <w:uiPriority w:val="99"/>
    <w:semiHidden/>
    <w:unhideWhenUsed/>
    <w:rsid w:val="00E41D03"/>
    <w:rPr>
      <w:color w:val="605E5C"/>
      <w:shd w:val="clear" w:color="auto" w:fill="E1DFDD"/>
    </w:rPr>
  </w:style>
  <w:style w:type="paragraph" w:styleId="BodyText">
    <w:name w:val="Body Text"/>
    <w:basedOn w:val="Normal"/>
    <w:link w:val="BodyTextChar"/>
    <w:uiPriority w:val="1"/>
    <w:qFormat/>
    <w:rsid w:val="006B5741"/>
    <w:pPr>
      <w:widowControl w:val="0"/>
      <w:spacing w:before="0" w:after="0"/>
      <w:ind w:left="274"/>
    </w:pPr>
    <w:rPr>
      <w:rFonts w:ascii="Arial" w:eastAsia="Arial" w:hAnsi="Arial" w:cstheme="minorBidi"/>
      <w:sz w:val="16"/>
      <w:szCs w:val="16"/>
      <w:lang w:val="en-US"/>
    </w:rPr>
  </w:style>
  <w:style w:type="character" w:customStyle="1" w:styleId="BodyTextChar">
    <w:name w:val="Body Text Char"/>
    <w:basedOn w:val="DefaultParagraphFont"/>
    <w:link w:val="BodyText"/>
    <w:uiPriority w:val="1"/>
    <w:rsid w:val="006B5741"/>
    <w:rPr>
      <w:rFonts w:ascii="Arial" w:eastAsia="Arial" w:hAnsi="Arial" w:cstheme="minorBidi"/>
      <w:sz w:val="16"/>
      <w:szCs w:val="16"/>
      <w:lang w:val="en-US"/>
    </w:rPr>
  </w:style>
  <w:style w:type="paragraph" w:customStyle="1" w:styleId="TableParagraph">
    <w:name w:val="Table Paragraph"/>
    <w:basedOn w:val="Normal"/>
    <w:uiPriority w:val="1"/>
    <w:qFormat/>
    <w:rsid w:val="006B5741"/>
    <w:pPr>
      <w:widowControl w:val="0"/>
      <w:spacing w:before="0" w:after="0"/>
    </w:pPr>
    <w:rPr>
      <w:rFonts w:ascii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566412">
      <w:bodyDiv w:val="1"/>
      <w:marLeft w:val="0"/>
      <w:marRight w:val="0"/>
      <w:marTop w:val="0"/>
      <w:marBottom w:val="0"/>
      <w:divBdr>
        <w:top w:val="none" w:sz="0" w:space="0" w:color="auto"/>
        <w:left w:val="none" w:sz="0" w:space="0" w:color="auto"/>
        <w:bottom w:val="none" w:sz="0" w:space="0" w:color="auto"/>
        <w:right w:val="none" w:sz="0" w:space="0" w:color="auto"/>
      </w:divBdr>
    </w:div>
    <w:div w:id="303432403">
      <w:bodyDiv w:val="1"/>
      <w:marLeft w:val="0"/>
      <w:marRight w:val="0"/>
      <w:marTop w:val="0"/>
      <w:marBottom w:val="0"/>
      <w:divBdr>
        <w:top w:val="none" w:sz="0" w:space="0" w:color="auto"/>
        <w:left w:val="none" w:sz="0" w:space="0" w:color="auto"/>
        <w:bottom w:val="none" w:sz="0" w:space="0" w:color="auto"/>
        <w:right w:val="none" w:sz="0" w:space="0" w:color="auto"/>
      </w:divBdr>
    </w:div>
    <w:div w:id="381516348">
      <w:bodyDiv w:val="1"/>
      <w:marLeft w:val="0"/>
      <w:marRight w:val="0"/>
      <w:marTop w:val="0"/>
      <w:marBottom w:val="0"/>
      <w:divBdr>
        <w:top w:val="none" w:sz="0" w:space="0" w:color="auto"/>
        <w:left w:val="none" w:sz="0" w:space="0" w:color="auto"/>
        <w:bottom w:val="none" w:sz="0" w:space="0" w:color="auto"/>
        <w:right w:val="none" w:sz="0" w:space="0" w:color="auto"/>
      </w:divBdr>
    </w:div>
    <w:div w:id="1088237434">
      <w:bodyDiv w:val="1"/>
      <w:marLeft w:val="0"/>
      <w:marRight w:val="0"/>
      <w:marTop w:val="0"/>
      <w:marBottom w:val="0"/>
      <w:divBdr>
        <w:top w:val="none" w:sz="0" w:space="0" w:color="auto"/>
        <w:left w:val="none" w:sz="0" w:space="0" w:color="auto"/>
        <w:bottom w:val="none" w:sz="0" w:space="0" w:color="auto"/>
        <w:right w:val="none" w:sz="0" w:space="0" w:color="auto"/>
      </w:divBdr>
    </w:div>
    <w:div w:id="1438676239">
      <w:bodyDiv w:val="1"/>
      <w:marLeft w:val="0"/>
      <w:marRight w:val="0"/>
      <w:marTop w:val="0"/>
      <w:marBottom w:val="0"/>
      <w:divBdr>
        <w:top w:val="none" w:sz="0" w:space="0" w:color="auto"/>
        <w:left w:val="none" w:sz="0" w:space="0" w:color="auto"/>
        <w:bottom w:val="none" w:sz="0" w:space="0" w:color="auto"/>
        <w:right w:val="none" w:sz="0" w:space="0" w:color="auto"/>
      </w:divBdr>
    </w:div>
    <w:div w:id="1756366254">
      <w:bodyDiv w:val="1"/>
      <w:marLeft w:val="0"/>
      <w:marRight w:val="0"/>
      <w:marTop w:val="0"/>
      <w:marBottom w:val="0"/>
      <w:divBdr>
        <w:top w:val="none" w:sz="0" w:space="0" w:color="auto"/>
        <w:left w:val="none" w:sz="0" w:space="0" w:color="auto"/>
        <w:bottom w:val="none" w:sz="0" w:space="0" w:color="auto"/>
        <w:right w:val="none" w:sz="0" w:space="0" w:color="auto"/>
      </w:divBdr>
      <w:divsChild>
        <w:div w:id="1918249610">
          <w:marLeft w:val="547"/>
          <w:marRight w:val="0"/>
          <w:marTop w:val="0"/>
          <w:marBottom w:val="0"/>
          <w:divBdr>
            <w:top w:val="none" w:sz="0" w:space="0" w:color="auto"/>
            <w:left w:val="none" w:sz="0" w:space="0" w:color="auto"/>
            <w:bottom w:val="none" w:sz="0" w:space="0" w:color="auto"/>
            <w:right w:val="none" w:sz="0" w:space="0" w:color="auto"/>
          </w:divBdr>
        </w:div>
        <w:div w:id="764689399">
          <w:marLeft w:val="1267"/>
          <w:marRight w:val="0"/>
          <w:marTop w:val="0"/>
          <w:marBottom w:val="0"/>
          <w:divBdr>
            <w:top w:val="none" w:sz="0" w:space="0" w:color="auto"/>
            <w:left w:val="none" w:sz="0" w:space="0" w:color="auto"/>
            <w:bottom w:val="none" w:sz="0" w:space="0" w:color="auto"/>
            <w:right w:val="none" w:sz="0" w:space="0" w:color="auto"/>
          </w:divBdr>
        </w:div>
        <w:div w:id="708531809">
          <w:marLeft w:val="1267"/>
          <w:marRight w:val="0"/>
          <w:marTop w:val="0"/>
          <w:marBottom w:val="0"/>
          <w:divBdr>
            <w:top w:val="none" w:sz="0" w:space="0" w:color="auto"/>
            <w:left w:val="none" w:sz="0" w:space="0" w:color="auto"/>
            <w:bottom w:val="none" w:sz="0" w:space="0" w:color="auto"/>
            <w:right w:val="none" w:sz="0" w:space="0" w:color="auto"/>
          </w:divBdr>
        </w:div>
      </w:divsChild>
    </w:div>
    <w:div w:id="1862359091">
      <w:bodyDiv w:val="1"/>
      <w:marLeft w:val="0"/>
      <w:marRight w:val="0"/>
      <w:marTop w:val="0"/>
      <w:marBottom w:val="0"/>
      <w:divBdr>
        <w:top w:val="none" w:sz="0" w:space="0" w:color="auto"/>
        <w:left w:val="none" w:sz="0" w:space="0" w:color="auto"/>
        <w:bottom w:val="none" w:sz="0" w:space="0" w:color="auto"/>
        <w:right w:val="none" w:sz="0" w:space="0" w:color="auto"/>
      </w:divBdr>
    </w:div>
    <w:div w:id="1885487295">
      <w:bodyDiv w:val="1"/>
      <w:marLeft w:val="0"/>
      <w:marRight w:val="0"/>
      <w:marTop w:val="0"/>
      <w:marBottom w:val="0"/>
      <w:divBdr>
        <w:top w:val="none" w:sz="0" w:space="0" w:color="auto"/>
        <w:left w:val="none" w:sz="0" w:space="0" w:color="auto"/>
        <w:bottom w:val="none" w:sz="0" w:space="0" w:color="auto"/>
        <w:right w:val="none" w:sz="0" w:space="0" w:color="auto"/>
      </w:divBdr>
    </w:div>
    <w:div w:id="2028869607">
      <w:bodyDiv w:val="1"/>
      <w:marLeft w:val="0"/>
      <w:marRight w:val="0"/>
      <w:marTop w:val="0"/>
      <w:marBottom w:val="0"/>
      <w:divBdr>
        <w:top w:val="none" w:sz="0" w:space="0" w:color="auto"/>
        <w:left w:val="none" w:sz="0" w:space="0" w:color="auto"/>
        <w:bottom w:val="none" w:sz="0" w:space="0" w:color="auto"/>
        <w:right w:val="none" w:sz="0" w:space="0" w:color="auto"/>
      </w:divBdr>
    </w:div>
    <w:div w:id="203399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1.png"/><Relationship Id="rId39" Type="http://schemas.openxmlformats.org/officeDocument/2006/relationships/hyperlink" Target="https://cordis.europa.eu/project/id/G1RD-CT-2002-00766" TargetMode="External"/><Relationship Id="rId21" Type="http://schemas.openxmlformats.org/officeDocument/2006/relationships/hyperlink" Target="https://sl.wikipedia.org/wiki/Predor" TargetMode="External"/><Relationship Id="rId34" Type="http://schemas.openxmlformats.org/officeDocument/2006/relationships/hyperlink" Target="https://www.chamonix.net/english/news/2009-03-23.htm" TargetMode="External"/><Relationship Id="rId42" Type="http://schemas.openxmlformats.org/officeDocument/2006/relationships/hyperlink" Target="https://tunnels.piarc.org/en" TargetMode="External"/><Relationship Id="rId47" Type="http://schemas.openxmlformats.org/officeDocument/2006/relationships/hyperlink" Target="https://tunnels.piarc.org/en"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4.png"/><Relationship Id="rId11" Type="http://schemas.openxmlformats.org/officeDocument/2006/relationships/footer" Target="footer2.xml"/><Relationship Id="rId24" Type="http://schemas.openxmlformats.org/officeDocument/2006/relationships/footer" Target="footer3.xml"/><Relationship Id="rId32" Type="http://schemas.openxmlformats.org/officeDocument/2006/relationships/hyperlink" Target="https://www.dw.com/en/guilty-verdicts-in-mont-blanc-tunnel-fire-trial/a-1661569" TargetMode="External"/><Relationship Id="rId37" Type="http://schemas.openxmlformats.org/officeDocument/2006/relationships/hyperlink" Target="https://eur-lex.europa.eu/legal-content/EN/TXT/PDF/?uri=CELEX:32008L0096&amp;from=EN" TargetMode="External"/><Relationship Id="rId40" Type="http://schemas.openxmlformats.org/officeDocument/2006/relationships/hyperlink" Target="https://www.paragraf.me/propisi-crnegore/zakon-o-putevima.html" TargetMode="External"/><Relationship Id="rId45" Type="http://schemas.openxmlformats.org/officeDocument/2006/relationships/hyperlink" Target="https://www.road-safety-audit.co.uk/audit-stages.htm"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3.xml"/><Relationship Id="rId28" Type="http://schemas.openxmlformats.org/officeDocument/2006/relationships/image" Target="media/image13.png"/><Relationship Id="rId36" Type="http://schemas.openxmlformats.org/officeDocument/2006/relationships/hyperlink" Target="https://www.sta.si/398341/pozar-pod-mont-blancom-morda-terjal-40-zivljenj" TargetMode="External"/><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16.png"/><Relationship Id="rId44" Type="http://schemas.openxmlformats.org/officeDocument/2006/relationships/hyperlink" Target="https://www.google.com/search?q=Road+Safety+Audit&amp;oq=Road+Safety+Audit&amp;aqs=chrome..69i57j0i19l9.10125j0j15&amp;sourceid=chrome&amp;ie=UTF-8"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hyperlink" Target="http://www.transglobalhighway.com/" TargetMode="External"/><Relationship Id="rId27" Type="http://schemas.openxmlformats.org/officeDocument/2006/relationships/image" Target="media/image12.png"/><Relationship Id="rId30" Type="http://schemas.openxmlformats.org/officeDocument/2006/relationships/image" Target="media/image15.emf"/><Relationship Id="rId35" Type="http://schemas.openxmlformats.org/officeDocument/2006/relationships/hyperlink" Target="https://www.dnevnik.si/122511" TargetMode="External"/><Relationship Id="rId43" Type="http://schemas.openxmlformats.org/officeDocument/2006/relationships/hyperlink" Target="https://eur-lex.europa.eu/legal-content/EN/TXT/PDF/?uri=CELEX:32008L0096&amp;from=EN" TargetMode="External"/><Relationship Id="rId48"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4.xml"/><Relationship Id="rId33" Type="http://schemas.openxmlformats.org/officeDocument/2006/relationships/hyperlink" Target="https://www.dw.com/en/the-security-features-of-the-mont-blanc-tunnel/a-18591388" TargetMode="External"/><Relationship Id="rId38" Type="http://schemas.openxmlformats.org/officeDocument/2006/relationships/hyperlink" Target="https://www.tmleuven.be/en/project/roadinfrastructuresafetymngt" TargetMode="External"/><Relationship Id="rId46" Type="http://schemas.openxmlformats.org/officeDocument/2006/relationships/hyperlink" Target="http://fgserver6.fg.um.si/cpg/wp-content/uploads/2013/04/RSA.pdf" TargetMode="External"/><Relationship Id="rId20" Type="http://schemas.openxmlformats.org/officeDocument/2006/relationships/image" Target="media/image10.png"/><Relationship Id="rId41" Type="http://schemas.openxmlformats.org/officeDocument/2006/relationships/hyperlink" Target="https://tunnelsmanual.piarc.org/en"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FFA7B-A8CE-4336-8386-628189BD0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16453</Words>
  <Characters>93788</Characters>
  <Application>Microsoft Office Word</Application>
  <DocSecurity>0</DocSecurity>
  <Lines>781</Lines>
  <Paragraphs>220</Paragraphs>
  <ScaleCrop>false</ScaleCrop>
  <HeadingPairs>
    <vt:vector size="2" baseType="variant">
      <vt:variant>
        <vt:lpstr>Title</vt:lpstr>
      </vt:variant>
      <vt:variant>
        <vt:i4>1</vt:i4>
      </vt:variant>
    </vt:vector>
  </HeadingPairs>
  <TitlesOfParts>
    <vt:vector size="1" baseType="lpstr">
      <vt:lpstr/>
    </vt:vector>
  </TitlesOfParts>
  <Company>FG</Company>
  <LinksUpToDate>false</LinksUpToDate>
  <CharactersWithSpaces>110021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markor</dc:creator>
  <cp:keywords/>
  <dc:description/>
  <cp:lastModifiedBy>Anita Sabotic</cp:lastModifiedBy>
  <cp:revision>2</cp:revision>
  <cp:lastPrinted>2022-09-07T13:20:00Z</cp:lastPrinted>
  <dcterms:created xsi:type="dcterms:W3CDTF">2024-03-28T08:44:00Z</dcterms:created>
  <dcterms:modified xsi:type="dcterms:W3CDTF">2024-03-28T08:44:00Z</dcterms:modified>
</cp:coreProperties>
</file>