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AE" w:rsidRPr="004050AE" w:rsidRDefault="005773DB" w:rsidP="004E53B8">
      <w:pPr>
        <w:pStyle w:val="Heading1"/>
      </w:pPr>
      <w:r>
        <w:t>Predsjednik Vlade Crne Gore Duško Marković</w:t>
      </w:r>
    </w:p>
    <w:p w:rsidR="004050AE" w:rsidRDefault="005773DB" w:rsidP="004E53B8">
      <w:pPr>
        <w:pStyle w:val="Heading1"/>
      </w:pPr>
      <w:r>
        <w:t xml:space="preserve">Obraćanje </w:t>
      </w:r>
      <w:r w:rsidR="004050AE" w:rsidRPr="00B124CD">
        <w:t xml:space="preserve">na </w:t>
      </w:r>
      <w:r w:rsidR="00F60C47">
        <w:t>S</w:t>
      </w:r>
      <w:r w:rsidR="004050AE" w:rsidRPr="0029575B">
        <w:t>večanoj akademij</w:t>
      </w:r>
      <w:r w:rsidR="004050AE">
        <w:t>i povodom Dana rudara Crne Gore</w:t>
      </w:r>
    </w:p>
    <w:p w:rsidR="004050AE" w:rsidRPr="004E53B8" w:rsidRDefault="004050AE" w:rsidP="004E53B8">
      <w:pPr>
        <w:pStyle w:val="Heading1"/>
      </w:pPr>
      <w:r w:rsidRPr="004E53B8">
        <w:t>Pljevlja, subota, 23.septembar 2017.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U</w:t>
      </w:r>
      <w:r w:rsidR="004E53B8">
        <w:rPr>
          <w:rFonts w:asciiTheme="minorHAnsi" w:hAnsiTheme="minorHAnsi"/>
          <w:sz w:val="28"/>
          <w:szCs w:val="38"/>
        </w:rPr>
        <w:t>važene dame i gospodo,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Zahvaljujem na pozivu da učestvujem Svečanoj akademiji povodom Dana rudara Crne Gore.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Koristim priliku da rudarima uputim najiskrenije čestitke uz izraze poštovanja rudarskom pozivu, koji je jedna od najtežih i najzahtjevnijih profesija u našoj privredi. I da poručim da Vlada cijeni vašu posvećenost i zalaganje u postizanju što boljih rezultata koji direktno utiču na razvoj crnogorske privrede.</w:t>
      </w:r>
    </w:p>
    <w:p w:rsidR="00647874" w:rsidRPr="0029575B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Crnogorsko rudarsko iskustvo je bogato – iza nas je gotovo sedam decenija rudarske prozvodnje. To je bilo vrijeme velikih napora na istraživanju i eksploataciji najznačajnijih mineralnih sirovina, koje čine osnovu razvoja Crne Gore u ovom vremenu, ali i u budućnosti.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Zbog toga želim da pozdravim predstavnike rudarskih kompanija koje uspješno vrše eksploataciju uglja, boksita, olova i cinka, arhitektonskog i tehničko-građevinskog kamena. Posebno pozdravljam zaposlene u Rudniku uglja Pljevlja, naše domaćine i organizatore ove svečanosti.</w:t>
      </w:r>
    </w:p>
    <w:p w:rsidR="00647874" w:rsidRPr="0029575B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Nije lako biti rudar, i sâm sam na početku svoje profesionalne karijere imao priliku da radim i provodim vrijeme u jednom takvom ambijentu, u kopovima i halama nekadašnjeg rudnika „Brskovo“ u Mojkovcu.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Rudari su stub energetske stabilnosti naše Države, a vaši rezultati značajno učestvuju i u njenom industrijskom razvoju. Eksploatacija mrko-lignitnog uglja iz pljevaljskih ležišta je jedna od vodećih privrednih djelatnosti u Crnoj Gori.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Vjerujem da je svima poznato da raspolažemo značajnim rezervama uglja, prvenstveno u pljevaljskom i beranskom ugljonosnom basenu, zatim zalihama boksita na jugozapadu zemlje, i rezervama olovo-cinkanih ruda od kojih se većina nalazi u rudnim rejonima Ljubišnje i Bjelasice.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lastRenderedPageBreak/>
        <w:t>Dakle, Crna Gora ima komparativne prednosti za dalji razvoj ove djelatnosti, ali on mora imati održivu i dugoročnu viziju. Samo odgovorno planiranje garantuje domaćinski odnos prema našim zajedničkim dobrima, koja su na raspolaganju i ovoj, i generacijama koje dolaze.</w:t>
      </w:r>
    </w:p>
    <w:p w:rsidR="00647874" w:rsidRPr="00252B48" w:rsidRDefault="00647874" w:rsidP="00252B48">
      <w:pPr>
        <w:spacing w:before="48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52B48">
        <w:rPr>
          <w:rFonts w:asciiTheme="minorHAnsi" w:hAnsiTheme="minorHAnsi"/>
          <w:sz w:val="28"/>
          <w:szCs w:val="38"/>
        </w:rPr>
        <w:t>Poštovani rudari,</w:t>
      </w:r>
    </w:p>
    <w:p w:rsidR="00647874" w:rsidRPr="0029575B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Uslovi u kojima radite uvijek su teški i sa određenim rizikom, ali dozvolite da vas uvjerim da Vlada i Ministarstvo ekonomije ulažu značajne napore kako bi se ti rizici smanjili,</w:t>
      </w:r>
      <w:r w:rsidR="00252B48">
        <w:rPr>
          <w:rFonts w:asciiTheme="minorHAnsi" w:hAnsiTheme="minorHAnsi"/>
          <w:sz w:val="28"/>
          <w:szCs w:val="38"/>
        </w:rPr>
        <w:t xml:space="preserve"> ili eliminisali.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Pored toga, predano radimo da uvećamo investicije u rudarstvu i da kroz unapređenje poslovnih prilika povećamo broj zaposlenih radnika, i njihove zarade. A to će direktno uticati na uslove rada i životni standard naših rudara i njihovih porodica.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 xml:space="preserve">U vremenu zahtjevnih ekonomskih izazova sačuvali smo proizvodnju i radna mjesta u velikim industrijskim i rudarskim sistemima. Sada je dužnost Vlade da podstiče i obezbjeđuje optimalne uslove za rad, osigura sigurnost vaše profesije, posebno uvažavajući rizike ovog poziva, a svakako i vaše zapažene rezultate. 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Rudarstvo je u razvijenim zemljama primarna djelatnost bez koje nema perspektive za razvoj prerađivačke industrije, niti, jednim dijelom, razvoja energetike. Crna Gora svakako nije izuzetak u tom smislu i ne smiju se zanemarivati iskustva najrazvijenijih društava, koja sa posebnom pažnjom prate izazove na koje ova privredna grana nailazi s vremena na vrijeme.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Vjerujem da menadžment rudarskih kompanija razumije ambijent u kojem živimo i stvaramo, i da je potrebno uložiti dodatne napore kako bi</w:t>
      </w:r>
      <w:r w:rsidR="00C25FD4">
        <w:rPr>
          <w:rFonts w:asciiTheme="minorHAnsi" w:hAnsiTheme="minorHAnsi"/>
          <w:sz w:val="28"/>
          <w:szCs w:val="38"/>
        </w:rPr>
        <w:t>smo</w:t>
      </w:r>
      <w:bookmarkStart w:id="0" w:name="_GoBack"/>
      <w:bookmarkEnd w:id="0"/>
      <w:r w:rsidRPr="0029575B">
        <w:rPr>
          <w:rFonts w:asciiTheme="minorHAnsi" w:hAnsiTheme="minorHAnsi"/>
          <w:sz w:val="28"/>
          <w:szCs w:val="38"/>
        </w:rPr>
        <w:t xml:space="preserve"> pametno iskoristili resurse kojima raspolažemo. Zbog toga nam je neophodna svakodnevna posvećenost poslu, a Vlada će naći načina da i ova pitanja zadrži u vrhu svojih prioriteta.</w:t>
      </w:r>
    </w:p>
    <w:p w:rsidR="004050AE" w:rsidRDefault="00647874" w:rsidP="004050AE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Na kraju, još jednom želim da vam uputim riječi poštovanja i zahvalnosti za udarnički rad i zalaganje.</w:t>
      </w:r>
    </w:p>
    <w:p w:rsidR="00BA0674" w:rsidRPr="009A21B0" w:rsidRDefault="00647874" w:rsidP="009A21B0">
      <w:pPr>
        <w:spacing w:before="240" w:after="240" w:line="276" w:lineRule="auto"/>
        <w:jc w:val="both"/>
        <w:rPr>
          <w:rFonts w:asciiTheme="minorHAnsi" w:hAnsiTheme="minorHAnsi"/>
          <w:sz w:val="28"/>
          <w:szCs w:val="38"/>
        </w:rPr>
      </w:pPr>
      <w:r w:rsidRPr="0029575B">
        <w:rPr>
          <w:rFonts w:asciiTheme="minorHAnsi" w:hAnsiTheme="minorHAnsi"/>
          <w:sz w:val="28"/>
          <w:szCs w:val="38"/>
        </w:rPr>
        <w:t>Srećno!</w:t>
      </w:r>
    </w:p>
    <w:sectPr w:rsidR="00BA0674" w:rsidRPr="009A21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21" w:rsidRDefault="00DE3321" w:rsidP="00EE19B3">
      <w:r>
        <w:separator/>
      </w:r>
    </w:p>
  </w:endnote>
  <w:endnote w:type="continuationSeparator" w:id="0">
    <w:p w:rsidR="00DE3321" w:rsidRDefault="00DE3321" w:rsidP="00EE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252B48" w:rsidRDefault="00216BDF" w:rsidP="00FE3CA2">
    <w:pPr>
      <w:pStyle w:val="Footer"/>
      <w:jc w:val="right"/>
      <w:rPr>
        <w:sz w:val="22"/>
      </w:rPr>
    </w:pPr>
    <w:r w:rsidRPr="00252B48">
      <w:rPr>
        <w:color w:val="7F7F7F" w:themeColor="background1" w:themeShade="7F"/>
        <w:spacing w:val="60"/>
        <w:sz w:val="22"/>
      </w:rPr>
      <w:t>Strana</w:t>
    </w:r>
    <w:r w:rsidRPr="00252B48">
      <w:rPr>
        <w:sz w:val="22"/>
      </w:rPr>
      <w:t xml:space="preserve"> | </w:t>
    </w:r>
    <w:r w:rsidRPr="00252B48">
      <w:rPr>
        <w:noProof w:val="0"/>
        <w:sz w:val="22"/>
      </w:rPr>
      <w:fldChar w:fldCharType="begin"/>
    </w:r>
    <w:r w:rsidRPr="00252B48">
      <w:rPr>
        <w:sz w:val="22"/>
      </w:rPr>
      <w:instrText xml:space="preserve"> PAGE   \* MERGEFORMAT </w:instrText>
    </w:r>
    <w:r w:rsidRPr="00252B48">
      <w:rPr>
        <w:noProof w:val="0"/>
        <w:sz w:val="22"/>
      </w:rPr>
      <w:fldChar w:fldCharType="separate"/>
    </w:r>
    <w:r w:rsidR="00C25FD4" w:rsidRPr="00C25FD4">
      <w:rPr>
        <w:b/>
        <w:bCs/>
        <w:sz w:val="22"/>
      </w:rPr>
      <w:t>2</w:t>
    </w:r>
    <w:r w:rsidRPr="00252B48">
      <w:rPr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21" w:rsidRDefault="00DE3321" w:rsidP="00EE19B3">
      <w:r>
        <w:separator/>
      </w:r>
    </w:p>
  </w:footnote>
  <w:footnote w:type="continuationSeparator" w:id="0">
    <w:p w:rsidR="00DE3321" w:rsidRDefault="00DE3321" w:rsidP="00EE1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74"/>
    <w:rsid w:val="00103F48"/>
    <w:rsid w:val="00216BDF"/>
    <w:rsid w:val="00252B48"/>
    <w:rsid w:val="002C3E8F"/>
    <w:rsid w:val="004050AE"/>
    <w:rsid w:val="00437DB6"/>
    <w:rsid w:val="00470713"/>
    <w:rsid w:val="004E53B8"/>
    <w:rsid w:val="005773DB"/>
    <w:rsid w:val="005F41F5"/>
    <w:rsid w:val="00647874"/>
    <w:rsid w:val="006F1DBF"/>
    <w:rsid w:val="00845CEE"/>
    <w:rsid w:val="008523DA"/>
    <w:rsid w:val="008F3AFB"/>
    <w:rsid w:val="009A21B0"/>
    <w:rsid w:val="00BA0674"/>
    <w:rsid w:val="00BA674D"/>
    <w:rsid w:val="00BE3012"/>
    <w:rsid w:val="00C25FD4"/>
    <w:rsid w:val="00CC501A"/>
    <w:rsid w:val="00D361A4"/>
    <w:rsid w:val="00D5204C"/>
    <w:rsid w:val="00DE3321"/>
    <w:rsid w:val="00E3153A"/>
    <w:rsid w:val="00E94996"/>
    <w:rsid w:val="00EE19B3"/>
    <w:rsid w:val="00F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F1936-AC97-4D30-93C5-3375DBB9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74"/>
    <w:pPr>
      <w:spacing w:after="0" w:line="240" w:lineRule="auto"/>
    </w:pPr>
    <w:rPr>
      <w:rFonts w:ascii="Times New Roman" w:hAnsi="Times New Roman" w:cs="Times New Roman"/>
      <w:sz w:val="24"/>
      <w:szCs w:val="24"/>
      <w:lang w:val="sr-Latn-ME" w:eastAsia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3B8"/>
    <w:pPr>
      <w:keepNext/>
      <w:keepLines/>
      <w:spacing w:after="480" w:line="276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noProof/>
      <w:color w:val="000000" w:themeColor="text1"/>
      <w:sz w:val="28"/>
      <w:szCs w:val="32"/>
      <w:lang w:val="hr-H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line="276" w:lineRule="auto"/>
      <w:contextualSpacing/>
      <w:jc w:val="center"/>
      <w:outlineLvl w:val="1"/>
    </w:pPr>
    <w:rPr>
      <w:rFonts w:asciiTheme="minorHAnsi" w:eastAsia="Calibri" w:hAnsiTheme="minorHAnsi" w:cstheme="majorBidi"/>
      <w:b/>
      <w:noProof/>
      <w:color w:val="000000" w:themeColor="text1"/>
      <w:sz w:val="28"/>
      <w:szCs w:val="26"/>
      <w:lang w:val="hr-HR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1A4"/>
    <w:pPr>
      <w:keepNext/>
      <w:spacing w:before="480" w:after="240" w:line="276" w:lineRule="auto"/>
      <w:jc w:val="both"/>
      <w:outlineLvl w:val="2"/>
    </w:pPr>
    <w:rPr>
      <w:rFonts w:ascii="Calibri Light" w:eastAsia="Times New Roman" w:hAnsi="Calibri Light" w:cstheme="minorBidi"/>
      <w:b/>
      <w:bCs/>
      <w:noProof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line="276" w:lineRule="auto"/>
      <w:jc w:val="center"/>
      <w:outlineLvl w:val="3"/>
    </w:pPr>
    <w:rPr>
      <w:rFonts w:asciiTheme="minorHAnsi" w:eastAsia="Calibri" w:hAnsiTheme="minorHAnsi" w:cstheme="majorBidi"/>
      <w:b/>
      <w:i/>
      <w:iCs/>
      <w:noProof/>
      <w:color w:val="000000" w:themeColor="tex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line="276" w:lineRule="auto"/>
      <w:jc w:val="center"/>
      <w:outlineLvl w:val="4"/>
    </w:pPr>
    <w:rPr>
      <w:rFonts w:asciiTheme="minorHAnsi" w:eastAsiaTheme="majorEastAsia" w:hAnsiTheme="minorHAnsi" w:cstheme="majorBidi"/>
      <w:b/>
      <w:noProof/>
      <w:color w:val="000000" w:themeColor="text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D361A4"/>
    <w:rPr>
      <w:rFonts w:ascii="Calibri Light" w:eastAsia="Times New Roman" w:hAnsi="Calibri Light" w:cs="Times New Roman"/>
      <w:b/>
      <w:bCs/>
      <w:noProof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before="240"/>
      <w:jc w:val="both"/>
    </w:pPr>
    <w:rPr>
      <w:rFonts w:asciiTheme="minorHAnsi" w:hAnsiTheme="minorHAnsi" w:cstheme="minorBidi"/>
      <w:noProof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after="240" w:line="276" w:lineRule="auto"/>
      <w:contextualSpacing/>
      <w:jc w:val="center"/>
    </w:pPr>
    <w:rPr>
      <w:rFonts w:asciiTheme="minorHAnsi" w:eastAsia="Times New Roman" w:hAnsiTheme="minorHAnsi" w:cstheme="majorBidi"/>
      <w:noProof/>
      <w:spacing w:val="-10"/>
      <w:kern w:val="28"/>
      <w:sz w:val="40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spacing w:before="240" w:after="240" w:line="276" w:lineRule="auto"/>
      <w:ind w:left="720"/>
      <w:contextualSpacing/>
      <w:jc w:val="both"/>
    </w:pPr>
    <w:rPr>
      <w:rFonts w:asciiTheme="minorHAnsi" w:hAnsiTheme="minorHAnsi" w:cstheme="minorBidi"/>
      <w:noProof/>
      <w:szCs w:val="22"/>
      <w:lang w:eastAsia="en-US"/>
    </w:rPr>
  </w:style>
  <w:style w:type="paragraph" w:customStyle="1" w:styleId="Normal1R">
    <w:name w:val="Normal 1R"/>
    <w:basedOn w:val="Normal"/>
    <w:qFormat/>
    <w:rsid w:val="00EE19B3"/>
    <w:pPr>
      <w:spacing w:before="480" w:after="240" w:line="276" w:lineRule="auto"/>
      <w:jc w:val="both"/>
    </w:pPr>
    <w:rPr>
      <w:rFonts w:asciiTheme="minorHAnsi" w:hAnsiTheme="minorHAnsi" w:cstheme="minorBidi"/>
      <w:noProof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  <w:noProof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4E53B8"/>
    <w:rPr>
      <w:rFonts w:eastAsiaTheme="majorEastAsia" w:cstheme="majorBidi"/>
      <w:b/>
      <w:noProof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8</cp:revision>
  <dcterms:created xsi:type="dcterms:W3CDTF">2017-09-23T02:51:00Z</dcterms:created>
  <dcterms:modified xsi:type="dcterms:W3CDTF">2017-09-23T03:13:00Z</dcterms:modified>
</cp:coreProperties>
</file>