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63" w:rsidRPr="006C5E63" w:rsidRDefault="006C5E63" w:rsidP="006C5E63">
      <w:pPr>
        <w:tabs>
          <w:tab w:val="left" w:pos="7560"/>
        </w:tabs>
        <w:spacing w:after="8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52C99" wp14:editId="188CB4F6">
                <wp:simplePos x="0" y="0"/>
                <wp:positionH relativeFrom="column">
                  <wp:posOffset>4014470</wp:posOffset>
                </wp:positionH>
                <wp:positionV relativeFrom="paragraph">
                  <wp:posOffset>-24765</wp:posOffset>
                </wp:positionV>
                <wp:extent cx="1845310" cy="9906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E63" w:rsidRPr="008A5C8A" w:rsidRDefault="006C5E63" w:rsidP="006C5E63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Eko-efikasna zgrada, Cetinjski put bb</w:t>
                            </w:r>
                          </w:p>
                          <w:p w:rsidR="006C5E63" w:rsidRPr="008A5C8A" w:rsidRDefault="006C5E63" w:rsidP="006C5E63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6C5E63" w:rsidRPr="000907F8" w:rsidRDefault="006C5E63" w:rsidP="006C5E63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/mssd</w:t>
                            </w:r>
                          </w:p>
                          <w:p w:rsidR="006C5E63" w:rsidRPr="007E61DB" w:rsidRDefault="006C5E63" w:rsidP="006C5E63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2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1pt;margin-top:-1.95pt;width:145.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" stroked="f">
                <v:textbox>
                  <w:txbxContent>
                    <w:p w:rsidR="006C5E63" w:rsidRPr="008A5C8A" w:rsidRDefault="006C5E63" w:rsidP="006C5E63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Eko-efikasna zgrada, Cetinjski put bb</w:t>
                      </w:r>
                    </w:p>
                    <w:p w:rsidR="006C5E63" w:rsidRPr="008A5C8A" w:rsidRDefault="006C5E63" w:rsidP="006C5E63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6C5E63" w:rsidRPr="000907F8" w:rsidRDefault="006C5E63" w:rsidP="006C5E63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/mssd</w:t>
                      </w:r>
                    </w:p>
                    <w:p w:rsidR="006C5E63" w:rsidRPr="007E61DB" w:rsidRDefault="006C5E63" w:rsidP="006C5E63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710DD" wp14:editId="4F1EE3C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B3D9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w:drawing>
          <wp:anchor distT="0" distB="0" distL="114300" distR="114300" simplePos="0" relativeHeight="251660288" behindDoc="0" locked="0" layoutInCell="1" allowOverlap="1" wp14:anchorId="6F14F593" wp14:editId="121DEFA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Crna Gora</w: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ab/>
      </w:r>
    </w:p>
    <w:p w:rsidR="006C5E63" w:rsidRPr="006C5E63" w:rsidRDefault="006C5E63" w:rsidP="006C5E63">
      <w:pPr>
        <w:spacing w:after="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Ministarstvo socijalnog staranja,</w:t>
      </w:r>
    </w:p>
    <w:p w:rsidR="006C5E63" w:rsidRPr="006C5E63" w:rsidRDefault="006C5E63" w:rsidP="006C5E63">
      <w:pPr>
        <w:spacing w:after="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brige o porodici i demografije</w:t>
      </w:r>
    </w:p>
    <w:p w:rsidR="006C5E63" w:rsidRDefault="006C5E63" w:rsidP="00C00C2F">
      <w:pPr>
        <w:rPr>
          <w:rFonts w:ascii="Arial" w:hAnsi="Arial" w:cs="Arial"/>
          <w:sz w:val="22"/>
        </w:rPr>
      </w:pPr>
    </w:p>
    <w:p w:rsidR="006C5E63" w:rsidRDefault="006C5E63" w:rsidP="00C00C2F">
      <w:pPr>
        <w:rPr>
          <w:rFonts w:ascii="Arial" w:hAnsi="Arial" w:cs="Arial"/>
          <w:sz w:val="22"/>
        </w:rPr>
      </w:pPr>
    </w:p>
    <w:p w:rsidR="00C00C2F" w:rsidRPr="00956EAE" w:rsidRDefault="0052552F" w:rsidP="00C00C2F">
      <w:pPr>
        <w:rPr>
          <w:rFonts w:ascii="Arial" w:hAnsi="Arial" w:cs="Arial"/>
          <w:sz w:val="22"/>
        </w:rPr>
      </w:pPr>
      <w:r w:rsidRPr="00956EAE">
        <w:rPr>
          <w:rFonts w:ascii="Arial" w:hAnsi="Arial" w:cs="Arial"/>
          <w:sz w:val="22"/>
        </w:rPr>
        <w:t>Br:</w:t>
      </w:r>
      <w:r w:rsidR="00C00C2F" w:rsidRPr="00956EAE">
        <w:rPr>
          <w:rFonts w:ascii="Arial" w:hAnsi="Arial" w:cs="Arial"/>
          <w:sz w:val="22"/>
        </w:rPr>
        <w:t xml:space="preserve"> </w:t>
      </w:r>
      <w:r w:rsidR="00B32774">
        <w:rPr>
          <w:rFonts w:ascii="Arial" w:hAnsi="Arial" w:cs="Arial"/>
          <w:sz w:val="22"/>
        </w:rPr>
        <w:t>08-128/25-7884/1</w:t>
      </w:r>
      <w:r w:rsidR="00C00C2F" w:rsidRPr="00956EAE">
        <w:rPr>
          <w:rFonts w:ascii="Arial" w:hAnsi="Arial" w:cs="Arial"/>
          <w:sz w:val="22"/>
        </w:rPr>
        <w:t xml:space="preserve">       </w:t>
      </w:r>
      <w:r w:rsidR="00B32774">
        <w:rPr>
          <w:rFonts w:ascii="Arial" w:hAnsi="Arial" w:cs="Arial"/>
          <w:sz w:val="22"/>
        </w:rPr>
        <w:t xml:space="preserve">         </w:t>
      </w:r>
      <w:r w:rsidR="00C00C2F" w:rsidRPr="00956EAE">
        <w:rPr>
          <w:rFonts w:ascii="Arial" w:hAnsi="Arial" w:cs="Arial"/>
          <w:sz w:val="22"/>
        </w:rPr>
        <w:t xml:space="preserve">                                                   </w:t>
      </w:r>
      <w:r w:rsidR="00956EAE">
        <w:rPr>
          <w:rFonts w:ascii="Arial" w:hAnsi="Arial" w:cs="Arial"/>
          <w:sz w:val="22"/>
        </w:rPr>
        <w:t xml:space="preserve">     </w:t>
      </w:r>
      <w:r w:rsidR="00C00C2F" w:rsidRPr="00956EAE">
        <w:rPr>
          <w:rFonts w:ascii="Arial" w:hAnsi="Arial" w:cs="Arial"/>
          <w:sz w:val="22"/>
        </w:rPr>
        <w:t xml:space="preserve">Podgorica, </w:t>
      </w:r>
      <w:r w:rsidR="00B32774">
        <w:rPr>
          <w:rFonts w:ascii="Arial" w:hAnsi="Arial" w:cs="Arial"/>
          <w:sz w:val="22"/>
        </w:rPr>
        <w:t>15</w:t>
      </w:r>
      <w:r w:rsidR="00C00C2F" w:rsidRPr="00956EAE">
        <w:rPr>
          <w:rFonts w:ascii="Arial" w:hAnsi="Arial" w:cs="Arial"/>
          <w:sz w:val="22"/>
        </w:rPr>
        <w:t>.</w:t>
      </w:r>
      <w:r w:rsidR="006C5E63">
        <w:rPr>
          <w:rFonts w:ascii="Arial" w:hAnsi="Arial" w:cs="Arial"/>
          <w:sz w:val="22"/>
        </w:rPr>
        <w:t>1</w:t>
      </w:r>
      <w:r w:rsidR="00956EAE" w:rsidRPr="00956EAE">
        <w:rPr>
          <w:rFonts w:ascii="Arial" w:hAnsi="Arial" w:cs="Arial"/>
          <w:sz w:val="22"/>
        </w:rPr>
        <w:t>2</w:t>
      </w:r>
      <w:r w:rsidR="00C00C2F" w:rsidRPr="00956EAE">
        <w:rPr>
          <w:rFonts w:ascii="Arial" w:hAnsi="Arial" w:cs="Arial"/>
          <w:sz w:val="22"/>
        </w:rPr>
        <w:t>.202</w:t>
      </w:r>
      <w:r w:rsidR="00B32774">
        <w:rPr>
          <w:rFonts w:ascii="Arial" w:hAnsi="Arial" w:cs="Arial"/>
          <w:sz w:val="22"/>
        </w:rPr>
        <w:t>5</w:t>
      </w:r>
      <w:r w:rsidR="00C00C2F" w:rsidRPr="00956EAE">
        <w:rPr>
          <w:rFonts w:ascii="Arial" w:hAnsi="Arial" w:cs="Arial"/>
          <w:sz w:val="22"/>
        </w:rPr>
        <w:t>.godine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B32774" w:rsidP="000E1B85">
      <w:pPr>
        <w:rPr>
          <w:rFonts w:ascii="Arial" w:hAnsi="Arial" w:cs="Arial"/>
          <w:sz w:val="22"/>
          <w:lang w:val="sr-Latn-CS"/>
        </w:rPr>
      </w:pPr>
      <w:r w:rsidRPr="00B32774">
        <w:rPr>
          <w:rFonts w:ascii="Arial" w:hAnsi="Arial" w:cs="Arial"/>
          <w:sz w:val="22"/>
          <w:lang w:val="sr-Latn-CS"/>
        </w:rPr>
        <w:t>Na osnovu člana 72 Zakona o socijalnoj i dječjoj zaštiti („Službeni list Crne Gore“, br. 27/13, 1/15, 42/15, 47/15, 56/16, 66/16, 1/17, 31/17, 42/17, 50/17, 59/21, 145/21, 3/23, 48/24, 84/24, 33/25 i 122/25 )</w:t>
      </w:r>
      <w:r w:rsidR="000E1B85" w:rsidRPr="00956EAE">
        <w:rPr>
          <w:rFonts w:ascii="Arial" w:hAnsi="Arial" w:cs="Arial"/>
          <w:sz w:val="22"/>
          <w:lang w:val="sr-Latn-CS"/>
        </w:rPr>
        <w:t xml:space="preserve">, Ministarstvo </w:t>
      </w:r>
      <w:r w:rsidR="00140E54" w:rsidRPr="00140E54">
        <w:rPr>
          <w:rFonts w:ascii="Arial" w:hAnsi="Arial" w:cs="Arial"/>
          <w:sz w:val="22"/>
          <w:lang w:val="sr-Latn-CS"/>
        </w:rPr>
        <w:t>socijalnog staranja, brige o porodici i demografije</w:t>
      </w:r>
      <w:r w:rsidR="000E1B85" w:rsidRPr="00140E54">
        <w:rPr>
          <w:rFonts w:ascii="Arial" w:hAnsi="Arial" w:cs="Arial"/>
          <w:sz w:val="22"/>
          <w:lang w:val="sr-Latn-CS"/>
        </w:rPr>
        <w:t>,</w:t>
      </w:r>
      <w:r w:rsidR="000E1B85" w:rsidRPr="00956EAE">
        <w:rPr>
          <w:rFonts w:ascii="Arial" w:hAnsi="Arial" w:cs="Arial"/>
          <w:sz w:val="22"/>
          <w:lang w:val="sr-Latn-CS"/>
        </w:rPr>
        <w:t xml:space="preserve"> donosi</w:t>
      </w:r>
    </w:p>
    <w:p w:rsidR="00140E54" w:rsidRDefault="00140E54" w:rsidP="000E1B85">
      <w:pPr>
        <w:jc w:val="center"/>
        <w:rPr>
          <w:rFonts w:ascii="Arial" w:hAnsi="Arial" w:cs="Arial"/>
          <w:b/>
          <w:sz w:val="22"/>
          <w:lang w:val="sr-Latn-CS"/>
        </w:rPr>
      </w:pPr>
    </w:p>
    <w:p w:rsidR="000E1B85" w:rsidRPr="00956EAE" w:rsidRDefault="000E1B85" w:rsidP="000E1B85">
      <w:pPr>
        <w:jc w:val="center"/>
        <w:rPr>
          <w:rFonts w:ascii="Arial" w:hAnsi="Arial" w:cs="Arial"/>
          <w:b/>
          <w:sz w:val="22"/>
          <w:lang w:val="sr-Latn-CS"/>
        </w:rPr>
      </w:pPr>
      <w:r w:rsidRPr="00956EAE">
        <w:rPr>
          <w:rFonts w:ascii="Arial" w:hAnsi="Arial" w:cs="Arial"/>
          <w:b/>
          <w:sz w:val="22"/>
          <w:lang w:val="sr-Latn-CS"/>
        </w:rPr>
        <w:t>ODLUKU</w:t>
      </w:r>
    </w:p>
    <w:p w:rsidR="000E1B85" w:rsidRPr="00956EAE" w:rsidRDefault="000E1B85" w:rsidP="000E1B85">
      <w:pPr>
        <w:rPr>
          <w:rFonts w:ascii="Arial" w:hAnsi="Arial" w:cs="Arial"/>
          <w:b/>
          <w:sz w:val="22"/>
          <w:lang w:val="sr-Latn-CS"/>
        </w:rPr>
      </w:pPr>
    </w:p>
    <w:p w:rsidR="000E1B85" w:rsidRPr="00956EAE" w:rsidRDefault="000E1B85" w:rsidP="00B32774">
      <w:pPr>
        <w:numPr>
          <w:ilvl w:val="0"/>
          <w:numId w:val="17"/>
        </w:num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Raspisuje se javni poziv za izbor pružaoca usluge smještaj u prihvatilištu – skloništu djeteta, odraslog i starog lica, odnosno odraslog lica sa djetetom koje je žrtva zlostavljanja, zanemarivanja, rodno zasnovanog nasilja i nasilja u porodici koji će Ministarstvo </w:t>
      </w:r>
      <w:r w:rsidR="00140E54" w:rsidRPr="00140E54">
        <w:rPr>
          <w:rFonts w:ascii="Arial" w:hAnsi="Arial" w:cs="Arial"/>
          <w:sz w:val="22"/>
          <w:lang w:val="sr-Latn-CS"/>
        </w:rPr>
        <w:t xml:space="preserve">socijalnog staranja, brige o porodici i demografije </w:t>
      </w:r>
      <w:r w:rsidRPr="00956EAE">
        <w:rPr>
          <w:rFonts w:ascii="Arial" w:hAnsi="Arial" w:cs="Arial"/>
          <w:sz w:val="22"/>
          <w:lang w:val="sr-Latn-CS"/>
        </w:rPr>
        <w:t xml:space="preserve">finansirati </w:t>
      </w:r>
      <w:r w:rsidR="00B32774" w:rsidRPr="00B32774">
        <w:rPr>
          <w:rFonts w:ascii="Arial" w:hAnsi="Arial" w:cs="Arial"/>
          <w:sz w:val="22"/>
          <w:lang w:val="sr-Latn-CS"/>
        </w:rPr>
        <w:t>za period od 1. januara do 31. decembra 2026. godine</w:t>
      </w:r>
      <w:r w:rsidRPr="00956EAE">
        <w:rPr>
          <w:rFonts w:ascii="Arial" w:hAnsi="Arial" w:cs="Arial"/>
          <w:sz w:val="22"/>
          <w:lang w:val="sr-Latn-CS"/>
        </w:rPr>
        <w:t xml:space="preserve"> u ukupnom iznosu od </w:t>
      </w:r>
      <w:r w:rsidR="00140E54">
        <w:rPr>
          <w:rFonts w:ascii="Arial" w:hAnsi="Arial" w:cs="Arial"/>
          <w:sz w:val="22"/>
          <w:lang w:val="sr-Latn-CS"/>
        </w:rPr>
        <w:t>5</w:t>
      </w:r>
      <w:r w:rsidR="00956EAE" w:rsidRPr="00956EAE">
        <w:rPr>
          <w:rFonts w:ascii="Arial" w:hAnsi="Arial" w:cs="Arial"/>
          <w:sz w:val="22"/>
          <w:lang w:val="sr-Latn-CS"/>
        </w:rPr>
        <w:t>00</w:t>
      </w:r>
      <w:r w:rsidRPr="00956EAE">
        <w:rPr>
          <w:rFonts w:ascii="Arial" w:hAnsi="Arial" w:cs="Arial"/>
          <w:sz w:val="22"/>
          <w:lang w:val="sr-Latn-CS"/>
        </w:rPr>
        <w:t>.000,00 eura.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0E1B85" w:rsidP="00140E54">
      <w:pPr>
        <w:numPr>
          <w:ilvl w:val="0"/>
          <w:numId w:val="17"/>
        </w:num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Ministarstvo </w:t>
      </w:r>
      <w:r w:rsidR="00140E54" w:rsidRPr="00140E54">
        <w:rPr>
          <w:rFonts w:ascii="Arial" w:hAnsi="Arial" w:cs="Arial"/>
          <w:sz w:val="22"/>
          <w:lang w:val="sr-Latn-CS"/>
        </w:rPr>
        <w:t xml:space="preserve">socijalnog staranja, brige o porodici i demografije </w:t>
      </w:r>
      <w:r w:rsidRPr="00956EAE">
        <w:rPr>
          <w:rFonts w:ascii="Arial" w:hAnsi="Arial" w:cs="Arial"/>
          <w:sz w:val="22"/>
          <w:lang w:val="sr-Latn-CS"/>
        </w:rPr>
        <w:t xml:space="preserve">će objaviti javni poziv iz stava 1 ove odluke na web stranici Ministarstva </w:t>
      </w:r>
      <w:r w:rsidR="00140E54" w:rsidRPr="00140E54">
        <w:rPr>
          <w:rFonts w:ascii="Arial" w:hAnsi="Arial" w:cs="Arial"/>
          <w:sz w:val="22"/>
          <w:lang w:val="sr-Latn-CS"/>
        </w:rPr>
        <w:t>socijalnog staranja, brige o porodici i demografije</w:t>
      </w:r>
      <w:r w:rsidRPr="00140E54">
        <w:rPr>
          <w:rFonts w:ascii="Arial" w:hAnsi="Arial" w:cs="Arial"/>
          <w:sz w:val="22"/>
          <w:lang w:val="sr-Latn-CS"/>
        </w:rPr>
        <w:t>,</w:t>
      </w:r>
      <w:r w:rsidRPr="00956EAE">
        <w:rPr>
          <w:rFonts w:ascii="Arial" w:hAnsi="Arial" w:cs="Arial"/>
          <w:sz w:val="22"/>
          <w:lang w:val="sr-Latn-CS"/>
        </w:rPr>
        <w:t xml:space="preserve"> a obavještenje o objavljenom javnom pozivu će se objaviti u nekom od dnevnih štampanih medija.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0E1B85" w:rsidP="000E1B85">
      <w:pPr>
        <w:numPr>
          <w:ilvl w:val="0"/>
          <w:numId w:val="17"/>
        </w:num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>Ova odluka stupa na snagu danom donošenja.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0E1B85" w:rsidP="000E1B85">
      <w:pPr>
        <w:jc w:val="center"/>
        <w:rPr>
          <w:rFonts w:ascii="Arial" w:hAnsi="Arial" w:cs="Arial"/>
          <w:b/>
          <w:sz w:val="22"/>
          <w:lang w:val="sr-Latn-CS"/>
        </w:rPr>
      </w:pPr>
      <w:r w:rsidRPr="00956EAE">
        <w:rPr>
          <w:rFonts w:ascii="Arial" w:hAnsi="Arial" w:cs="Arial"/>
          <w:b/>
          <w:sz w:val="22"/>
          <w:lang w:val="sr-Latn-CS"/>
        </w:rPr>
        <w:t>O b r a z l o ž e nj e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>Članom 72 Zakona o socijalnoj i dječjoj zaštiti propisano je da se usluge socijalne i dječje zaštite iz čl. 62 i 63 Zakona, kao i usluge smještaja u ustanovu i prihvatilište-sklonište iz člana 64 stav 1 Zakona, za kojima postoji potreba, a mogu se efikasnije obezbijediti od strane drugih pružalaca usluga, kroz postupak javne nabavke, javnim pozivom ili javno-privatnim partnerstvom, obezbjeđuju u skladu sa Zakonom. Na ovaj način se obezbjeđuje i usluga smještaja u prihvatilištu – skloništu djeteta, odraslog i starog lica, odnosno odraslog lica sa djetetom koje je žrtva zlostavljanja, zanemarivanja, rodno zasnovanog nasilja i nasilja u porodici.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>Članom 8 Konvencije Savjeta Evrope o sprečavanju i borbi protiv nasilja nad ženama i nasilja u porodici propisano je da će članice odvojiti odgovarajuća finansijska sredstva i ljudske resurse za adekvatno sprovođenje integrisanih politika, mjera i programa za sprečavanje i borbu protiv svih vidova nasilja obuhvaćenih pomenutom konvencijom, uključujući i one koje sprovode nevladine organizacije i civilno društvo. U vezi sa ovim članom je i član 9 Konvencije koji propisuje da će članice prepoznati, podsticati i podržavati, na svim nivoima, rad nevladinih organizacija i organizacija civilnog društva u borbi protiv nasilja nad ženama i uspostaviti djelotvornu saradnju s ovim organizacijama.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lastRenderedPageBreak/>
        <w:t>S pozivom na član</w:t>
      </w:r>
      <w:r w:rsidR="00140E54">
        <w:rPr>
          <w:rFonts w:ascii="Arial" w:hAnsi="Arial" w:cs="Arial"/>
          <w:sz w:val="22"/>
          <w:lang w:val="sr-Latn-CS"/>
        </w:rPr>
        <w:t xml:space="preserve"> </w:t>
      </w:r>
      <w:r w:rsidRPr="00956EAE">
        <w:rPr>
          <w:rFonts w:ascii="Arial" w:hAnsi="Arial" w:cs="Arial"/>
          <w:sz w:val="22"/>
          <w:lang w:val="sr-Latn-CS"/>
        </w:rPr>
        <w:t xml:space="preserve">72 Zakona o socijalnoj i dječjoj zaštiti, Ministarstvo raspisuje javni poziv za izbor pružaoca usluge smještaj u prihvatilištu – skloništu djeteta, odraslog i starog lica, odnosno odraslog lica sa djetetom koje je žrtva zlostavljanja, zanemarivanja, rodno zasnovanog nasilja i nasilja u porodici koji će Ministarstvo </w:t>
      </w:r>
      <w:r w:rsidR="00140E54" w:rsidRPr="00140E54">
        <w:rPr>
          <w:rFonts w:ascii="Arial" w:hAnsi="Arial" w:cs="Arial"/>
          <w:sz w:val="22"/>
          <w:lang w:val="sr-Latn-CS"/>
        </w:rPr>
        <w:t xml:space="preserve">socijalnog staranja, brige o porodici i demografije </w:t>
      </w:r>
      <w:r w:rsidRPr="00956EAE">
        <w:rPr>
          <w:rFonts w:ascii="Arial" w:hAnsi="Arial" w:cs="Arial"/>
          <w:sz w:val="22"/>
          <w:lang w:val="sr-Latn-CS"/>
        </w:rPr>
        <w:t xml:space="preserve">finansirati </w:t>
      </w:r>
      <w:r w:rsidR="00B32774" w:rsidRPr="00B32774">
        <w:rPr>
          <w:rFonts w:ascii="Arial" w:hAnsi="Arial" w:cs="Arial"/>
          <w:sz w:val="22"/>
          <w:lang w:val="sr-Latn-CS"/>
        </w:rPr>
        <w:t xml:space="preserve">za period od 1. januara do 31. decembra 2026. godine </w:t>
      </w:r>
      <w:r w:rsidRPr="00956EAE">
        <w:rPr>
          <w:rFonts w:ascii="Arial" w:hAnsi="Arial" w:cs="Arial"/>
          <w:sz w:val="22"/>
          <w:lang w:val="sr-Latn-CS"/>
        </w:rPr>
        <w:t xml:space="preserve">u ukupnom iznosu od </w:t>
      </w:r>
      <w:r w:rsidR="00140E54">
        <w:rPr>
          <w:rFonts w:ascii="Arial" w:hAnsi="Arial" w:cs="Arial"/>
          <w:sz w:val="22"/>
          <w:lang w:val="sr-Latn-CS"/>
        </w:rPr>
        <w:t>5</w:t>
      </w:r>
      <w:r w:rsidR="00531329" w:rsidRPr="00956EAE">
        <w:rPr>
          <w:rFonts w:ascii="Arial" w:hAnsi="Arial" w:cs="Arial"/>
          <w:sz w:val="22"/>
          <w:lang w:val="sr-Latn-CS"/>
        </w:rPr>
        <w:t>0</w:t>
      </w:r>
      <w:r w:rsidRPr="00956EAE">
        <w:rPr>
          <w:rFonts w:ascii="Arial" w:hAnsi="Arial" w:cs="Arial"/>
          <w:sz w:val="22"/>
          <w:lang w:val="sr-Latn-CS"/>
        </w:rPr>
        <w:t>0.000,00 eura.</w:t>
      </w:r>
    </w:p>
    <w:p w:rsidR="000E1B85" w:rsidRPr="00956EAE" w:rsidRDefault="00FF14FC" w:rsidP="000E1B85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Ministarstvo socijalnog staranja, brige o porodici i demografije </w:t>
      </w:r>
      <w:r w:rsidR="000E1B85" w:rsidRPr="00956EAE">
        <w:rPr>
          <w:rFonts w:ascii="Arial" w:hAnsi="Arial" w:cs="Arial"/>
          <w:sz w:val="22"/>
          <w:lang w:val="sr-Latn-CS"/>
        </w:rPr>
        <w:t xml:space="preserve">će objaviti javni poziv iz stava 1 ove odluke na web stranici Ministarstva </w:t>
      </w:r>
      <w:r w:rsidR="00140E54" w:rsidRPr="00140E54">
        <w:rPr>
          <w:rFonts w:ascii="Arial" w:hAnsi="Arial" w:cs="Arial"/>
          <w:sz w:val="22"/>
          <w:lang w:val="sr-Latn-CS"/>
        </w:rPr>
        <w:t>socijalnog staranja, brige o porodici i demografije</w:t>
      </w:r>
      <w:r w:rsidR="000E1B85" w:rsidRPr="00140E54">
        <w:rPr>
          <w:rFonts w:ascii="Arial" w:hAnsi="Arial" w:cs="Arial"/>
          <w:sz w:val="22"/>
          <w:lang w:val="sr-Latn-CS"/>
        </w:rPr>
        <w:t>,</w:t>
      </w:r>
      <w:r w:rsidR="000E1B85" w:rsidRPr="00956EAE">
        <w:rPr>
          <w:rFonts w:ascii="Arial" w:hAnsi="Arial" w:cs="Arial"/>
          <w:sz w:val="22"/>
          <w:lang w:val="sr-Latn-CS"/>
        </w:rPr>
        <w:t xml:space="preserve"> a obavještenje o objavljenom javnom pozivu će se objaviti u nekom od dnevnih štampanih medija.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>Shodno navedenom, odlučeno je kao u dispozitivu.</w:t>
      </w:r>
    </w:p>
    <w:p w:rsidR="002B185E" w:rsidRPr="00956EAE" w:rsidRDefault="002B185E" w:rsidP="003C2913">
      <w:pPr>
        <w:rPr>
          <w:rFonts w:ascii="Arial" w:hAnsi="Arial" w:cs="Arial"/>
          <w:sz w:val="22"/>
        </w:rPr>
      </w:pP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sz w:val="22"/>
          <w:lang w:val="sr-Latn-CS"/>
        </w:rPr>
      </w:pP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b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</w:t>
      </w:r>
      <w:r w:rsidR="00956EAE">
        <w:rPr>
          <w:rFonts w:ascii="Arial" w:hAnsi="Arial" w:cs="Arial"/>
          <w:sz w:val="22"/>
          <w:lang w:val="sr-Latn-CS"/>
        </w:rPr>
        <w:t xml:space="preserve">                  </w:t>
      </w:r>
      <w:r w:rsidR="00140E54">
        <w:rPr>
          <w:rFonts w:ascii="Arial" w:hAnsi="Arial" w:cs="Arial"/>
          <w:sz w:val="22"/>
          <w:lang w:val="sr-Latn-CS"/>
        </w:rPr>
        <w:t xml:space="preserve">   </w:t>
      </w:r>
      <w:r w:rsidR="00956EAE">
        <w:rPr>
          <w:rFonts w:ascii="Arial" w:hAnsi="Arial" w:cs="Arial"/>
          <w:sz w:val="22"/>
          <w:lang w:val="sr-Latn-CS"/>
        </w:rPr>
        <w:t xml:space="preserve"> </w:t>
      </w:r>
      <w:r w:rsidRPr="00956EAE">
        <w:rPr>
          <w:rFonts w:ascii="Arial" w:hAnsi="Arial" w:cs="Arial"/>
          <w:b/>
          <w:sz w:val="22"/>
          <w:lang w:val="sr-Latn-CS"/>
        </w:rPr>
        <w:t>M I N I S T A R</w:t>
      </w:r>
      <w:r w:rsidR="00140E54">
        <w:rPr>
          <w:rFonts w:ascii="Arial" w:hAnsi="Arial" w:cs="Arial"/>
          <w:b/>
          <w:sz w:val="22"/>
          <w:lang w:val="sr-Latn-CS"/>
        </w:rPr>
        <w:t xml:space="preserve"> </w:t>
      </w: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              </w:t>
      </w:r>
      <w:r w:rsidR="00956EAE">
        <w:rPr>
          <w:rFonts w:ascii="Arial" w:hAnsi="Arial" w:cs="Arial"/>
          <w:sz w:val="22"/>
          <w:lang w:val="sr-Latn-CS"/>
        </w:rPr>
        <w:t xml:space="preserve">            </w:t>
      </w:r>
      <w:r w:rsidR="00140E54">
        <w:rPr>
          <w:rFonts w:ascii="Arial" w:hAnsi="Arial" w:cs="Arial"/>
          <w:sz w:val="22"/>
          <w:lang w:val="sr-Latn-CS"/>
        </w:rPr>
        <w:t>Damir Gutić</w:t>
      </w:r>
    </w:p>
    <w:p w:rsidR="00F23660" w:rsidRPr="00956EAE" w:rsidRDefault="00F23660" w:rsidP="00520A04">
      <w:pPr>
        <w:rPr>
          <w:rFonts w:ascii="Arial" w:hAnsi="Arial" w:cs="Arial"/>
          <w:sz w:val="22"/>
          <w:lang w:val="en-US"/>
        </w:rPr>
      </w:pPr>
    </w:p>
    <w:p w:rsidR="004F750E" w:rsidRDefault="004F750E" w:rsidP="004F750E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</w:p>
    <w:p w:rsidR="004F750E" w:rsidRPr="004F750E" w:rsidRDefault="004F750E" w:rsidP="0074012C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  <w:r>
        <w:rPr>
          <w:rFonts w:ascii="Calibri" w:hAnsi="Calibri" w:cs="Calibri"/>
          <w:szCs w:val="24"/>
          <w:lang w:val="sr-Latn-CS"/>
        </w:rPr>
        <w:t xml:space="preserve">                                                                                                                                 </w:t>
      </w:r>
    </w:p>
    <w:p w:rsidR="00A17167" w:rsidRPr="004F750E" w:rsidRDefault="004B2AE5" w:rsidP="00273EC9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  <w:r w:rsidRPr="004F750E">
        <w:rPr>
          <w:rFonts w:ascii="Calibri" w:hAnsi="Calibri" w:cs="Calibri"/>
          <w:szCs w:val="24"/>
          <w:lang w:val="sr-Latn-CS"/>
        </w:rPr>
        <w:t xml:space="preserve">                      </w:t>
      </w:r>
      <w:r w:rsidR="006806D2" w:rsidRPr="004F750E">
        <w:rPr>
          <w:rFonts w:ascii="Calibri" w:hAnsi="Calibri" w:cs="Calibri"/>
          <w:szCs w:val="24"/>
          <w:lang w:val="sr-Latn-CS"/>
        </w:rPr>
        <w:t xml:space="preserve">                                                             </w:t>
      </w:r>
      <w:r w:rsidRPr="004F750E">
        <w:rPr>
          <w:rFonts w:ascii="Calibri" w:hAnsi="Calibri" w:cs="Calibri"/>
          <w:szCs w:val="24"/>
          <w:lang w:val="sr-Latn-CS"/>
        </w:rPr>
        <w:t xml:space="preserve">                         </w:t>
      </w:r>
    </w:p>
    <w:p w:rsidR="00A17167" w:rsidRPr="004F750E" w:rsidRDefault="00A17167" w:rsidP="0052552F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</w:p>
    <w:p w:rsidR="0052552F" w:rsidRDefault="0052552F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0E1B85">
      <w:pPr>
        <w:spacing w:before="0" w:after="0"/>
        <w:rPr>
          <w:rFonts w:ascii="Calibri" w:eastAsia="Calibri" w:hAnsi="Calibri" w:cs="Arial"/>
          <w:szCs w:val="24"/>
        </w:rPr>
      </w:pPr>
    </w:p>
    <w:p w:rsidR="00B67A75" w:rsidRPr="009C3E1E" w:rsidRDefault="00B67A75" w:rsidP="00B53EBA">
      <w:pPr>
        <w:tabs>
          <w:tab w:val="left" w:pos="6270"/>
        </w:tabs>
        <w:spacing w:before="0" w:line="240" w:lineRule="auto"/>
        <w:rPr>
          <w:rFonts w:ascii="Calibri" w:hAnsi="Calibri" w:cs="Calibri"/>
          <w:sz w:val="22"/>
          <w:lang w:val="sr-Latn-RS"/>
        </w:rPr>
      </w:pPr>
      <w:bookmarkStart w:id="0" w:name="_GoBack"/>
      <w:bookmarkEnd w:id="0"/>
    </w:p>
    <w:sectPr w:rsidR="00B67A75" w:rsidRPr="009C3E1E" w:rsidSect="00F50AFD">
      <w:headerReference w:type="default" r:id="rId10"/>
      <w:footerReference w:type="default" r:id="rId11"/>
      <w:headerReference w:type="first" r:id="rId12"/>
      <w:pgSz w:w="11906" w:h="16838" w:code="9"/>
      <w:pgMar w:top="851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67" w:rsidRDefault="00C50167" w:rsidP="00A6505B">
      <w:pPr>
        <w:spacing w:before="0" w:after="0" w:line="240" w:lineRule="auto"/>
      </w:pPr>
      <w:r>
        <w:separator/>
      </w:r>
    </w:p>
  </w:endnote>
  <w:endnote w:type="continuationSeparator" w:id="0">
    <w:p w:rsidR="00C50167" w:rsidRDefault="00C5016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5A57C7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5A57C7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67" w:rsidRDefault="00C50167" w:rsidP="00A6505B">
      <w:pPr>
        <w:spacing w:before="0" w:after="0" w:line="240" w:lineRule="auto"/>
      </w:pPr>
      <w:r>
        <w:separator/>
      </w:r>
    </w:p>
  </w:footnote>
  <w:footnote w:type="continuationSeparator" w:id="0">
    <w:p w:rsidR="00C50167" w:rsidRDefault="00C5016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F3" w:rsidRPr="006C5E63" w:rsidRDefault="005E2CF3" w:rsidP="006C5E63">
    <w:pPr>
      <w:pStyle w:val="Title"/>
      <w:tabs>
        <w:tab w:val="center" w:pos="5102"/>
      </w:tabs>
      <w:spacing w:after="0"/>
      <w:ind w:left="0"/>
      <w:rPr>
        <w:rFonts w:ascii="Arial" w:hAnsi="Arial" w:cs="Arial"/>
        <w:szCs w:val="28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3E0"/>
    <w:multiLevelType w:val="hybridMultilevel"/>
    <w:tmpl w:val="5176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055"/>
    <w:multiLevelType w:val="hybridMultilevel"/>
    <w:tmpl w:val="FBC2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9F3"/>
    <w:multiLevelType w:val="hybridMultilevel"/>
    <w:tmpl w:val="D05E4708"/>
    <w:lvl w:ilvl="0" w:tplc="D408F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1476"/>
    <w:multiLevelType w:val="hybridMultilevel"/>
    <w:tmpl w:val="44480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80D57"/>
    <w:multiLevelType w:val="hybridMultilevel"/>
    <w:tmpl w:val="A5BA5CC2"/>
    <w:lvl w:ilvl="0" w:tplc="874CEB9E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62D1"/>
    <w:multiLevelType w:val="hybridMultilevel"/>
    <w:tmpl w:val="B9208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307FA"/>
    <w:multiLevelType w:val="hybridMultilevel"/>
    <w:tmpl w:val="C0A4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D47D1"/>
    <w:multiLevelType w:val="hybridMultilevel"/>
    <w:tmpl w:val="6FA0B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2E95"/>
    <w:multiLevelType w:val="hybridMultilevel"/>
    <w:tmpl w:val="E81ABC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5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D95"/>
    <w:rsid w:val="00020673"/>
    <w:rsid w:val="00023D1F"/>
    <w:rsid w:val="00024ABD"/>
    <w:rsid w:val="0003279D"/>
    <w:rsid w:val="0003471E"/>
    <w:rsid w:val="00034FFF"/>
    <w:rsid w:val="00051693"/>
    <w:rsid w:val="0005260D"/>
    <w:rsid w:val="00052E9E"/>
    <w:rsid w:val="00060248"/>
    <w:rsid w:val="00071E3B"/>
    <w:rsid w:val="00080BF7"/>
    <w:rsid w:val="00081FB9"/>
    <w:rsid w:val="00083127"/>
    <w:rsid w:val="00085655"/>
    <w:rsid w:val="000934CE"/>
    <w:rsid w:val="00097D28"/>
    <w:rsid w:val="000A08E6"/>
    <w:rsid w:val="000A27FE"/>
    <w:rsid w:val="000D1446"/>
    <w:rsid w:val="000D39AF"/>
    <w:rsid w:val="000D6047"/>
    <w:rsid w:val="000E1B85"/>
    <w:rsid w:val="000E25E5"/>
    <w:rsid w:val="000E29C0"/>
    <w:rsid w:val="000E3C5A"/>
    <w:rsid w:val="000F26B8"/>
    <w:rsid w:val="000F2AA0"/>
    <w:rsid w:val="000F2B95"/>
    <w:rsid w:val="000F2BFC"/>
    <w:rsid w:val="00103342"/>
    <w:rsid w:val="001053EE"/>
    <w:rsid w:val="00107821"/>
    <w:rsid w:val="00110EBC"/>
    <w:rsid w:val="001115D5"/>
    <w:rsid w:val="001236A6"/>
    <w:rsid w:val="001248AA"/>
    <w:rsid w:val="0013201E"/>
    <w:rsid w:val="00140E54"/>
    <w:rsid w:val="00142CBC"/>
    <w:rsid w:val="00145B11"/>
    <w:rsid w:val="00154D42"/>
    <w:rsid w:val="00155144"/>
    <w:rsid w:val="00163F48"/>
    <w:rsid w:val="00174871"/>
    <w:rsid w:val="00176502"/>
    <w:rsid w:val="00180991"/>
    <w:rsid w:val="001822FC"/>
    <w:rsid w:val="001829C6"/>
    <w:rsid w:val="001847FD"/>
    <w:rsid w:val="00185800"/>
    <w:rsid w:val="001935A2"/>
    <w:rsid w:val="00196664"/>
    <w:rsid w:val="001A536D"/>
    <w:rsid w:val="001A6A3F"/>
    <w:rsid w:val="001A79A9"/>
    <w:rsid w:val="001A79B6"/>
    <w:rsid w:val="001A7E96"/>
    <w:rsid w:val="001B07EC"/>
    <w:rsid w:val="001B1BF3"/>
    <w:rsid w:val="001B69B3"/>
    <w:rsid w:val="001C2DA5"/>
    <w:rsid w:val="001C32A5"/>
    <w:rsid w:val="001D24CC"/>
    <w:rsid w:val="001D2780"/>
    <w:rsid w:val="001D3909"/>
    <w:rsid w:val="001F1805"/>
    <w:rsid w:val="001F20B2"/>
    <w:rsid w:val="001F4714"/>
    <w:rsid w:val="001F75D5"/>
    <w:rsid w:val="00202E5E"/>
    <w:rsid w:val="002051CE"/>
    <w:rsid w:val="00205759"/>
    <w:rsid w:val="0020770B"/>
    <w:rsid w:val="0022790B"/>
    <w:rsid w:val="00245A7C"/>
    <w:rsid w:val="0024637E"/>
    <w:rsid w:val="00250B84"/>
    <w:rsid w:val="002511E4"/>
    <w:rsid w:val="00251277"/>
    <w:rsid w:val="00252A36"/>
    <w:rsid w:val="00257BDC"/>
    <w:rsid w:val="00273EC9"/>
    <w:rsid w:val="00275A83"/>
    <w:rsid w:val="002841C8"/>
    <w:rsid w:val="00285FE8"/>
    <w:rsid w:val="00292D5E"/>
    <w:rsid w:val="002967FF"/>
    <w:rsid w:val="002A7CB3"/>
    <w:rsid w:val="002B185E"/>
    <w:rsid w:val="002B6054"/>
    <w:rsid w:val="002B71BB"/>
    <w:rsid w:val="002C054A"/>
    <w:rsid w:val="002D06C5"/>
    <w:rsid w:val="002E1682"/>
    <w:rsid w:val="002E36E7"/>
    <w:rsid w:val="002E6BA8"/>
    <w:rsid w:val="002F2073"/>
    <w:rsid w:val="002F35F5"/>
    <w:rsid w:val="002F4187"/>
    <w:rsid w:val="002F461C"/>
    <w:rsid w:val="00302662"/>
    <w:rsid w:val="00305E63"/>
    <w:rsid w:val="00314305"/>
    <w:rsid w:val="0031603F"/>
    <w:rsid w:val="003168DA"/>
    <w:rsid w:val="00321981"/>
    <w:rsid w:val="003242E1"/>
    <w:rsid w:val="003355A2"/>
    <w:rsid w:val="00340C4D"/>
    <w:rsid w:val="003417B8"/>
    <w:rsid w:val="00342386"/>
    <w:rsid w:val="00344481"/>
    <w:rsid w:val="003458C2"/>
    <w:rsid w:val="00350578"/>
    <w:rsid w:val="0035153E"/>
    <w:rsid w:val="00354747"/>
    <w:rsid w:val="00354D08"/>
    <w:rsid w:val="0036134E"/>
    <w:rsid w:val="0036369D"/>
    <w:rsid w:val="003702D0"/>
    <w:rsid w:val="003712A7"/>
    <w:rsid w:val="003736CA"/>
    <w:rsid w:val="00375D08"/>
    <w:rsid w:val="0037799C"/>
    <w:rsid w:val="00381BC0"/>
    <w:rsid w:val="00384807"/>
    <w:rsid w:val="00392575"/>
    <w:rsid w:val="00393658"/>
    <w:rsid w:val="003A6DB5"/>
    <w:rsid w:val="003C2913"/>
    <w:rsid w:val="003C3450"/>
    <w:rsid w:val="003C5876"/>
    <w:rsid w:val="003D45D7"/>
    <w:rsid w:val="003D664E"/>
    <w:rsid w:val="003E1A5F"/>
    <w:rsid w:val="003E2BE8"/>
    <w:rsid w:val="003F6240"/>
    <w:rsid w:val="003F63EB"/>
    <w:rsid w:val="00400FDE"/>
    <w:rsid w:val="00410938"/>
    <w:rsid w:val="00410E79"/>
    <w:rsid w:val="004112D5"/>
    <w:rsid w:val="00411B55"/>
    <w:rsid w:val="004213BB"/>
    <w:rsid w:val="004304B5"/>
    <w:rsid w:val="00436E34"/>
    <w:rsid w:val="004378E1"/>
    <w:rsid w:val="00446578"/>
    <w:rsid w:val="004501E6"/>
    <w:rsid w:val="00451CC2"/>
    <w:rsid w:val="00451F6C"/>
    <w:rsid w:val="00451FF9"/>
    <w:rsid w:val="004679C3"/>
    <w:rsid w:val="00472B42"/>
    <w:rsid w:val="004748BC"/>
    <w:rsid w:val="00474C99"/>
    <w:rsid w:val="00480348"/>
    <w:rsid w:val="00482C34"/>
    <w:rsid w:val="00485A9A"/>
    <w:rsid w:val="0048602E"/>
    <w:rsid w:val="0048633C"/>
    <w:rsid w:val="00492A25"/>
    <w:rsid w:val="004A47A8"/>
    <w:rsid w:val="004A711B"/>
    <w:rsid w:val="004A7702"/>
    <w:rsid w:val="004B2AE5"/>
    <w:rsid w:val="004B65AF"/>
    <w:rsid w:val="004C3EE6"/>
    <w:rsid w:val="004D140B"/>
    <w:rsid w:val="004D5D10"/>
    <w:rsid w:val="004E26F5"/>
    <w:rsid w:val="004E312C"/>
    <w:rsid w:val="004E3DA7"/>
    <w:rsid w:val="004E4CB3"/>
    <w:rsid w:val="004F24B0"/>
    <w:rsid w:val="004F750E"/>
    <w:rsid w:val="00500D12"/>
    <w:rsid w:val="005027C7"/>
    <w:rsid w:val="00515E1B"/>
    <w:rsid w:val="00520A04"/>
    <w:rsid w:val="00523147"/>
    <w:rsid w:val="0052552F"/>
    <w:rsid w:val="00525903"/>
    <w:rsid w:val="00527746"/>
    <w:rsid w:val="00530631"/>
    <w:rsid w:val="00531329"/>
    <w:rsid w:val="00531EA9"/>
    <w:rsid w:val="00531FDF"/>
    <w:rsid w:val="005346AD"/>
    <w:rsid w:val="0053485F"/>
    <w:rsid w:val="00535251"/>
    <w:rsid w:val="00535498"/>
    <w:rsid w:val="00540050"/>
    <w:rsid w:val="00544127"/>
    <w:rsid w:val="0056183C"/>
    <w:rsid w:val="005723C7"/>
    <w:rsid w:val="00573790"/>
    <w:rsid w:val="0057437E"/>
    <w:rsid w:val="005744A3"/>
    <w:rsid w:val="00576A0D"/>
    <w:rsid w:val="005813C1"/>
    <w:rsid w:val="00591482"/>
    <w:rsid w:val="005939D2"/>
    <w:rsid w:val="0059487E"/>
    <w:rsid w:val="00595B9E"/>
    <w:rsid w:val="005A0F7A"/>
    <w:rsid w:val="005A2114"/>
    <w:rsid w:val="005A4E7E"/>
    <w:rsid w:val="005A57C7"/>
    <w:rsid w:val="005A623E"/>
    <w:rsid w:val="005B4487"/>
    <w:rsid w:val="005B44BF"/>
    <w:rsid w:val="005B47D6"/>
    <w:rsid w:val="005C189C"/>
    <w:rsid w:val="005C6F24"/>
    <w:rsid w:val="005D2E12"/>
    <w:rsid w:val="005E2CF3"/>
    <w:rsid w:val="005E489A"/>
    <w:rsid w:val="005E6E0C"/>
    <w:rsid w:val="005F0D70"/>
    <w:rsid w:val="005F133C"/>
    <w:rsid w:val="005F5023"/>
    <w:rsid w:val="005F56D9"/>
    <w:rsid w:val="005F61B8"/>
    <w:rsid w:val="00603F01"/>
    <w:rsid w:val="00610AE9"/>
    <w:rsid w:val="0061181B"/>
    <w:rsid w:val="00612213"/>
    <w:rsid w:val="00615CED"/>
    <w:rsid w:val="0062650B"/>
    <w:rsid w:val="00630A76"/>
    <w:rsid w:val="00632E1E"/>
    <w:rsid w:val="00635B05"/>
    <w:rsid w:val="0064046D"/>
    <w:rsid w:val="0064761C"/>
    <w:rsid w:val="00651176"/>
    <w:rsid w:val="0065525A"/>
    <w:rsid w:val="00656E38"/>
    <w:rsid w:val="0066055B"/>
    <w:rsid w:val="006644AF"/>
    <w:rsid w:val="0066470F"/>
    <w:rsid w:val="00667BEB"/>
    <w:rsid w:val="006739CA"/>
    <w:rsid w:val="006751AF"/>
    <w:rsid w:val="00677533"/>
    <w:rsid w:val="006806D2"/>
    <w:rsid w:val="006842CF"/>
    <w:rsid w:val="006922C2"/>
    <w:rsid w:val="006A0428"/>
    <w:rsid w:val="006A24FA"/>
    <w:rsid w:val="006A2C40"/>
    <w:rsid w:val="006A6386"/>
    <w:rsid w:val="006B0CEE"/>
    <w:rsid w:val="006B2830"/>
    <w:rsid w:val="006B2A0F"/>
    <w:rsid w:val="006C2F18"/>
    <w:rsid w:val="006C5E63"/>
    <w:rsid w:val="006D2E79"/>
    <w:rsid w:val="006D3801"/>
    <w:rsid w:val="006D3A96"/>
    <w:rsid w:val="006D711E"/>
    <w:rsid w:val="006E2121"/>
    <w:rsid w:val="006E262C"/>
    <w:rsid w:val="006F00B5"/>
    <w:rsid w:val="006F09CA"/>
    <w:rsid w:val="006F1BE4"/>
    <w:rsid w:val="006F45EA"/>
    <w:rsid w:val="00715B2D"/>
    <w:rsid w:val="00721D1D"/>
    <w:rsid w:val="00722040"/>
    <w:rsid w:val="00723194"/>
    <w:rsid w:val="00724688"/>
    <w:rsid w:val="00724F99"/>
    <w:rsid w:val="00725B2E"/>
    <w:rsid w:val="00725C36"/>
    <w:rsid w:val="0073561A"/>
    <w:rsid w:val="0074012C"/>
    <w:rsid w:val="00754139"/>
    <w:rsid w:val="00760BD4"/>
    <w:rsid w:val="00764448"/>
    <w:rsid w:val="00764ECF"/>
    <w:rsid w:val="00765154"/>
    <w:rsid w:val="00770861"/>
    <w:rsid w:val="0077100B"/>
    <w:rsid w:val="0077158A"/>
    <w:rsid w:val="0078244F"/>
    <w:rsid w:val="00783B4A"/>
    <w:rsid w:val="00786F2E"/>
    <w:rsid w:val="007876E0"/>
    <w:rsid w:val="00787E84"/>
    <w:rsid w:val="007904A7"/>
    <w:rsid w:val="00791A60"/>
    <w:rsid w:val="00794586"/>
    <w:rsid w:val="0079694C"/>
    <w:rsid w:val="007976C6"/>
    <w:rsid w:val="007978B6"/>
    <w:rsid w:val="00797EC2"/>
    <w:rsid w:val="007A09AA"/>
    <w:rsid w:val="007B0A23"/>
    <w:rsid w:val="007B2B13"/>
    <w:rsid w:val="007C1487"/>
    <w:rsid w:val="007C73C3"/>
    <w:rsid w:val="007E264B"/>
    <w:rsid w:val="007F1153"/>
    <w:rsid w:val="007F5140"/>
    <w:rsid w:val="00802A52"/>
    <w:rsid w:val="00805C33"/>
    <w:rsid w:val="00810444"/>
    <w:rsid w:val="00815EF3"/>
    <w:rsid w:val="008161C3"/>
    <w:rsid w:val="00817F74"/>
    <w:rsid w:val="0082432F"/>
    <w:rsid w:val="00833329"/>
    <w:rsid w:val="00835529"/>
    <w:rsid w:val="00835B10"/>
    <w:rsid w:val="00844151"/>
    <w:rsid w:val="00850AA5"/>
    <w:rsid w:val="008610DD"/>
    <w:rsid w:val="008636B3"/>
    <w:rsid w:val="00864BF6"/>
    <w:rsid w:val="0086708A"/>
    <w:rsid w:val="00870122"/>
    <w:rsid w:val="008768D2"/>
    <w:rsid w:val="0088156B"/>
    <w:rsid w:val="00882D87"/>
    <w:rsid w:val="00885190"/>
    <w:rsid w:val="0088729E"/>
    <w:rsid w:val="008927C9"/>
    <w:rsid w:val="008A1F00"/>
    <w:rsid w:val="008B70A5"/>
    <w:rsid w:val="008C0405"/>
    <w:rsid w:val="008C4548"/>
    <w:rsid w:val="008C54D8"/>
    <w:rsid w:val="008C7F82"/>
    <w:rsid w:val="008E127F"/>
    <w:rsid w:val="008E5149"/>
    <w:rsid w:val="008F2314"/>
    <w:rsid w:val="008F3A2D"/>
    <w:rsid w:val="00901B2C"/>
    <w:rsid w:val="00902E6C"/>
    <w:rsid w:val="00904207"/>
    <w:rsid w:val="00907170"/>
    <w:rsid w:val="00911374"/>
    <w:rsid w:val="009130A0"/>
    <w:rsid w:val="009227B0"/>
    <w:rsid w:val="00922A8D"/>
    <w:rsid w:val="0092731E"/>
    <w:rsid w:val="009306A8"/>
    <w:rsid w:val="00931161"/>
    <w:rsid w:val="00942712"/>
    <w:rsid w:val="00946A67"/>
    <w:rsid w:val="00950AD8"/>
    <w:rsid w:val="009563AA"/>
    <w:rsid w:val="00956EAE"/>
    <w:rsid w:val="0096107C"/>
    <w:rsid w:val="00961526"/>
    <w:rsid w:val="0096241D"/>
    <w:rsid w:val="00971B8F"/>
    <w:rsid w:val="009739AF"/>
    <w:rsid w:val="00973FA0"/>
    <w:rsid w:val="00976EBE"/>
    <w:rsid w:val="00980CB7"/>
    <w:rsid w:val="009823C3"/>
    <w:rsid w:val="00985BFB"/>
    <w:rsid w:val="00987220"/>
    <w:rsid w:val="00996077"/>
    <w:rsid w:val="00997C04"/>
    <w:rsid w:val="00997CC0"/>
    <w:rsid w:val="009A7CF5"/>
    <w:rsid w:val="009B493A"/>
    <w:rsid w:val="009C2870"/>
    <w:rsid w:val="009C3E1E"/>
    <w:rsid w:val="009D35F7"/>
    <w:rsid w:val="009D39EF"/>
    <w:rsid w:val="009E0D3C"/>
    <w:rsid w:val="009E54C3"/>
    <w:rsid w:val="009E58F8"/>
    <w:rsid w:val="009E797A"/>
    <w:rsid w:val="009F027B"/>
    <w:rsid w:val="009F0DD2"/>
    <w:rsid w:val="009F6B75"/>
    <w:rsid w:val="009F7286"/>
    <w:rsid w:val="009F7708"/>
    <w:rsid w:val="00A00416"/>
    <w:rsid w:val="00A0342F"/>
    <w:rsid w:val="00A11CA9"/>
    <w:rsid w:val="00A15D37"/>
    <w:rsid w:val="00A17167"/>
    <w:rsid w:val="00A26345"/>
    <w:rsid w:val="00A32815"/>
    <w:rsid w:val="00A40711"/>
    <w:rsid w:val="00A41005"/>
    <w:rsid w:val="00A44817"/>
    <w:rsid w:val="00A6505B"/>
    <w:rsid w:val="00A6688F"/>
    <w:rsid w:val="00A77D63"/>
    <w:rsid w:val="00A823E4"/>
    <w:rsid w:val="00A9235E"/>
    <w:rsid w:val="00A9341E"/>
    <w:rsid w:val="00A9385A"/>
    <w:rsid w:val="00A96A0E"/>
    <w:rsid w:val="00AA530C"/>
    <w:rsid w:val="00AA55F8"/>
    <w:rsid w:val="00AB1350"/>
    <w:rsid w:val="00AB6FB2"/>
    <w:rsid w:val="00AC1224"/>
    <w:rsid w:val="00AC6BAB"/>
    <w:rsid w:val="00AF27FF"/>
    <w:rsid w:val="00B003EE"/>
    <w:rsid w:val="00B03804"/>
    <w:rsid w:val="00B13AFC"/>
    <w:rsid w:val="00B167AC"/>
    <w:rsid w:val="00B17866"/>
    <w:rsid w:val="00B2042D"/>
    <w:rsid w:val="00B221A0"/>
    <w:rsid w:val="00B25AAF"/>
    <w:rsid w:val="00B32774"/>
    <w:rsid w:val="00B32CAC"/>
    <w:rsid w:val="00B33921"/>
    <w:rsid w:val="00B37BFB"/>
    <w:rsid w:val="00B40A06"/>
    <w:rsid w:val="00B473C2"/>
    <w:rsid w:val="00B47D2C"/>
    <w:rsid w:val="00B52590"/>
    <w:rsid w:val="00B53EBA"/>
    <w:rsid w:val="00B572B8"/>
    <w:rsid w:val="00B67A75"/>
    <w:rsid w:val="00B72177"/>
    <w:rsid w:val="00B73E78"/>
    <w:rsid w:val="00B83F7A"/>
    <w:rsid w:val="00B84F08"/>
    <w:rsid w:val="00B85F75"/>
    <w:rsid w:val="00B91376"/>
    <w:rsid w:val="00B9355D"/>
    <w:rsid w:val="00B936F8"/>
    <w:rsid w:val="00B96E72"/>
    <w:rsid w:val="00BA177B"/>
    <w:rsid w:val="00BB2A9D"/>
    <w:rsid w:val="00BD60A0"/>
    <w:rsid w:val="00BE0D2C"/>
    <w:rsid w:val="00BE3206"/>
    <w:rsid w:val="00BE3F40"/>
    <w:rsid w:val="00BE7892"/>
    <w:rsid w:val="00BF27FE"/>
    <w:rsid w:val="00BF464E"/>
    <w:rsid w:val="00BF62A9"/>
    <w:rsid w:val="00C00C2F"/>
    <w:rsid w:val="00C01AD2"/>
    <w:rsid w:val="00C02C8B"/>
    <w:rsid w:val="00C046AE"/>
    <w:rsid w:val="00C04BD0"/>
    <w:rsid w:val="00C123D2"/>
    <w:rsid w:val="00C176EB"/>
    <w:rsid w:val="00C20E0A"/>
    <w:rsid w:val="00C2622E"/>
    <w:rsid w:val="00C27D06"/>
    <w:rsid w:val="00C32935"/>
    <w:rsid w:val="00C345CB"/>
    <w:rsid w:val="00C35CFD"/>
    <w:rsid w:val="00C417CE"/>
    <w:rsid w:val="00C4431F"/>
    <w:rsid w:val="00C50167"/>
    <w:rsid w:val="00C532C1"/>
    <w:rsid w:val="00C604A2"/>
    <w:rsid w:val="00C63195"/>
    <w:rsid w:val="00C6653A"/>
    <w:rsid w:val="00C71797"/>
    <w:rsid w:val="00C75238"/>
    <w:rsid w:val="00C84028"/>
    <w:rsid w:val="00C90C30"/>
    <w:rsid w:val="00C90F4F"/>
    <w:rsid w:val="00C916AB"/>
    <w:rsid w:val="00C943DF"/>
    <w:rsid w:val="00C95AC5"/>
    <w:rsid w:val="00C96F31"/>
    <w:rsid w:val="00CA0D13"/>
    <w:rsid w:val="00CA1039"/>
    <w:rsid w:val="00CA2D42"/>
    <w:rsid w:val="00CA4058"/>
    <w:rsid w:val="00CA5E42"/>
    <w:rsid w:val="00CB025F"/>
    <w:rsid w:val="00CB49A0"/>
    <w:rsid w:val="00CB58CD"/>
    <w:rsid w:val="00CB6F88"/>
    <w:rsid w:val="00CC0D77"/>
    <w:rsid w:val="00CC1598"/>
    <w:rsid w:val="00CC2580"/>
    <w:rsid w:val="00CC41C3"/>
    <w:rsid w:val="00CC70E3"/>
    <w:rsid w:val="00CC7521"/>
    <w:rsid w:val="00CD11B4"/>
    <w:rsid w:val="00CD159D"/>
    <w:rsid w:val="00CD4E44"/>
    <w:rsid w:val="00CE1EA6"/>
    <w:rsid w:val="00CE61F9"/>
    <w:rsid w:val="00CF540B"/>
    <w:rsid w:val="00CF54C7"/>
    <w:rsid w:val="00CF6BC2"/>
    <w:rsid w:val="00CF6F41"/>
    <w:rsid w:val="00D0253A"/>
    <w:rsid w:val="00D02E0A"/>
    <w:rsid w:val="00D1346B"/>
    <w:rsid w:val="00D23B4D"/>
    <w:rsid w:val="00D2455F"/>
    <w:rsid w:val="00D26ADE"/>
    <w:rsid w:val="00D37B1E"/>
    <w:rsid w:val="00D37CC4"/>
    <w:rsid w:val="00D4784A"/>
    <w:rsid w:val="00D50198"/>
    <w:rsid w:val="00D51262"/>
    <w:rsid w:val="00D60099"/>
    <w:rsid w:val="00D63B3D"/>
    <w:rsid w:val="00D66AAC"/>
    <w:rsid w:val="00D70410"/>
    <w:rsid w:val="00D70783"/>
    <w:rsid w:val="00D7245E"/>
    <w:rsid w:val="00D7345C"/>
    <w:rsid w:val="00D7423A"/>
    <w:rsid w:val="00D77BAC"/>
    <w:rsid w:val="00D8116F"/>
    <w:rsid w:val="00D849B1"/>
    <w:rsid w:val="00D85B91"/>
    <w:rsid w:val="00D87875"/>
    <w:rsid w:val="00D92761"/>
    <w:rsid w:val="00DB196A"/>
    <w:rsid w:val="00DB3C5D"/>
    <w:rsid w:val="00DC5DF1"/>
    <w:rsid w:val="00DD1EC7"/>
    <w:rsid w:val="00DD2EAA"/>
    <w:rsid w:val="00DD3708"/>
    <w:rsid w:val="00DE488D"/>
    <w:rsid w:val="00DF0324"/>
    <w:rsid w:val="00DF1C2A"/>
    <w:rsid w:val="00DF4CA3"/>
    <w:rsid w:val="00DF52DF"/>
    <w:rsid w:val="00DF60F7"/>
    <w:rsid w:val="00DF6953"/>
    <w:rsid w:val="00E007DF"/>
    <w:rsid w:val="00E10B98"/>
    <w:rsid w:val="00E119FA"/>
    <w:rsid w:val="00E1337B"/>
    <w:rsid w:val="00E2675D"/>
    <w:rsid w:val="00E2690D"/>
    <w:rsid w:val="00E26C68"/>
    <w:rsid w:val="00E37B80"/>
    <w:rsid w:val="00E37BDA"/>
    <w:rsid w:val="00E46E21"/>
    <w:rsid w:val="00E50F72"/>
    <w:rsid w:val="00E62D39"/>
    <w:rsid w:val="00E65D77"/>
    <w:rsid w:val="00E73A9B"/>
    <w:rsid w:val="00E743D3"/>
    <w:rsid w:val="00E74F68"/>
    <w:rsid w:val="00E75466"/>
    <w:rsid w:val="00E85769"/>
    <w:rsid w:val="00EA7A07"/>
    <w:rsid w:val="00EC10AC"/>
    <w:rsid w:val="00ED154A"/>
    <w:rsid w:val="00EE0DC4"/>
    <w:rsid w:val="00EE3802"/>
    <w:rsid w:val="00EE3BC5"/>
    <w:rsid w:val="00EF51E1"/>
    <w:rsid w:val="00F05D0E"/>
    <w:rsid w:val="00F111D6"/>
    <w:rsid w:val="00F12462"/>
    <w:rsid w:val="00F127D8"/>
    <w:rsid w:val="00F14B0C"/>
    <w:rsid w:val="00F16D1B"/>
    <w:rsid w:val="00F21A4A"/>
    <w:rsid w:val="00F22C6E"/>
    <w:rsid w:val="00F23660"/>
    <w:rsid w:val="00F27BEF"/>
    <w:rsid w:val="00F31445"/>
    <w:rsid w:val="00F323F6"/>
    <w:rsid w:val="00F32CC5"/>
    <w:rsid w:val="00F32FEE"/>
    <w:rsid w:val="00F41795"/>
    <w:rsid w:val="00F4351C"/>
    <w:rsid w:val="00F50AFD"/>
    <w:rsid w:val="00F5375D"/>
    <w:rsid w:val="00F55551"/>
    <w:rsid w:val="00F60A86"/>
    <w:rsid w:val="00F63FBA"/>
    <w:rsid w:val="00F749EF"/>
    <w:rsid w:val="00F87185"/>
    <w:rsid w:val="00F90A04"/>
    <w:rsid w:val="00F9602D"/>
    <w:rsid w:val="00F9652F"/>
    <w:rsid w:val="00FB1376"/>
    <w:rsid w:val="00FB376F"/>
    <w:rsid w:val="00FB3B29"/>
    <w:rsid w:val="00FB4192"/>
    <w:rsid w:val="00FB778B"/>
    <w:rsid w:val="00FD4E28"/>
    <w:rsid w:val="00FD7237"/>
    <w:rsid w:val="00FD78FB"/>
    <w:rsid w:val="00FE4CFA"/>
    <w:rsid w:val="00FE6C60"/>
    <w:rsid w:val="00FF14F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8AF9C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paragraph" w:styleId="BodyText">
    <w:name w:val="Body Text"/>
    <w:basedOn w:val="Normal"/>
    <w:link w:val="BodyTextChar"/>
    <w:rsid w:val="00B53EBA"/>
    <w:pPr>
      <w:overflowPunct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53EBA"/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paragraph" w:styleId="PlainText">
    <w:name w:val="Plain Text"/>
    <w:basedOn w:val="Normal"/>
    <w:link w:val="PlainTextChar"/>
    <w:semiHidden/>
    <w:unhideWhenUsed/>
    <w:rsid w:val="00760BD4"/>
    <w:pPr>
      <w:overflowPunct w:val="0"/>
      <w:autoSpaceDE w:val="0"/>
      <w:autoSpaceDN w:val="0"/>
      <w:adjustRightInd w:val="0"/>
      <w:spacing w:before="0" w:after="0" w:line="240" w:lineRule="auto"/>
      <w:jc w:val="left"/>
    </w:pPr>
    <w:rPr>
      <w:rFonts w:ascii="Courier New" w:eastAsia="Times New Roman" w:hAnsi="Courier New" w:cs="Courier New"/>
      <w:color w:val="0000FF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semiHidden/>
    <w:rsid w:val="00760BD4"/>
    <w:rPr>
      <w:rFonts w:ascii="Courier New" w:eastAsia="Times New Roman" w:hAnsi="Courier New" w:cs="Courier New"/>
      <w:color w:val="0000FF"/>
      <w:sz w:val="20"/>
      <w:szCs w:val="20"/>
      <w:lang w:val="en-GB"/>
    </w:rPr>
  </w:style>
  <w:style w:type="paragraph" w:styleId="NoSpacing">
    <w:name w:val="No Spacing"/>
    <w:uiPriority w:val="1"/>
    <w:qFormat/>
    <w:rsid w:val="00DD370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C5091A-D6ED-43CD-85F9-953790E9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HP</cp:lastModifiedBy>
  <cp:revision>3</cp:revision>
  <cp:lastPrinted>2024-12-20T08:03:00Z</cp:lastPrinted>
  <dcterms:created xsi:type="dcterms:W3CDTF">2025-12-15T07:58:00Z</dcterms:created>
  <dcterms:modified xsi:type="dcterms:W3CDTF">2025-12-16T09:06:00Z</dcterms:modified>
  <cp:category/>
</cp:coreProperties>
</file>