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83F" w:rsidRPr="00604411" w:rsidRDefault="00F0483F" w:rsidP="00F0483F">
      <w:pPr>
        <w:tabs>
          <w:tab w:val="left" w:pos="8730"/>
          <w:tab w:val="left" w:pos="8820"/>
        </w:tabs>
        <w:spacing w:before="0" w:after="0" w:line="240" w:lineRule="auto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9062FD" w:rsidRPr="00604411" w:rsidRDefault="009062FD" w:rsidP="00555BBC">
      <w:pPr>
        <w:spacing w:before="0"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80671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p w:rsidR="00E2412F" w:rsidRPr="00E2412F" w:rsidRDefault="007D2465" w:rsidP="00E2412F">
      <w:pPr>
        <w:jc w:val="center"/>
        <w:rPr>
          <w:rFonts w:ascii="Arial" w:eastAsia="Calibri" w:hAnsi="Arial" w:cs="Arial"/>
          <w:b/>
          <w:i/>
          <w:szCs w:val="24"/>
        </w:rPr>
      </w:pPr>
      <w:r>
        <w:rPr>
          <w:rFonts w:ascii="Arial" w:eastAsia="Calibri" w:hAnsi="Arial" w:cs="Arial"/>
          <w:b/>
          <w:i/>
          <w:szCs w:val="24"/>
        </w:rPr>
        <w:t xml:space="preserve">POMOĆNA KONTROLNA LISTA </w:t>
      </w:r>
      <w:r w:rsidRPr="00E2412F">
        <w:rPr>
          <w:rFonts w:ascii="Arial" w:eastAsia="Calibri" w:hAnsi="Arial" w:cs="Arial"/>
          <w:b/>
          <w:i/>
          <w:szCs w:val="24"/>
        </w:rPr>
        <w:t xml:space="preserve"> O UTVRĐIVANJU USLOVA ZA REGISTRACIJU PREVOZNIKA I</w:t>
      </w:r>
    </w:p>
    <w:p w:rsidR="00E80671" w:rsidRPr="00E2412F" w:rsidRDefault="007D2465" w:rsidP="00E2412F">
      <w:pPr>
        <w:jc w:val="center"/>
        <w:rPr>
          <w:rFonts w:ascii="Arial" w:eastAsia="Calibri" w:hAnsi="Arial" w:cs="Arial"/>
          <w:b/>
          <w:i/>
          <w:szCs w:val="24"/>
        </w:rPr>
      </w:pPr>
      <w:r w:rsidRPr="00E2412F">
        <w:rPr>
          <w:rFonts w:ascii="Arial" w:eastAsia="Calibri" w:hAnsi="Arial" w:cs="Arial"/>
          <w:b/>
          <w:i/>
          <w:szCs w:val="24"/>
        </w:rPr>
        <w:t>PREVOZNOG SREDSTVO ZA PREVOZ ŽIVOTINJA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  <w:b/>
              </w:rPr>
            </w:pPr>
            <w:r w:rsidRPr="003A58D9">
              <w:rPr>
                <w:rFonts w:ascii="Arial" w:hAnsi="Arial" w:cs="Arial"/>
                <w:b/>
              </w:rPr>
              <w:t>Radna  grupa koja je izvršila neposredni pregled objekta: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1.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2.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3.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4.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Pr="003A58D9" w:rsidRDefault="00E80671" w:rsidP="007B4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E80671" w:rsidRPr="003A58D9" w:rsidTr="007B4386">
        <w:tc>
          <w:tcPr>
            <w:tcW w:w="9576" w:type="dxa"/>
          </w:tcPr>
          <w:p w:rsidR="00E80671" w:rsidRDefault="00E80671" w:rsidP="007B4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C2A18">
              <w:rPr>
                <w:rFonts w:ascii="Arial" w:hAnsi="Arial" w:cs="Arial"/>
              </w:rPr>
              <w:t>.</w:t>
            </w:r>
          </w:p>
        </w:tc>
      </w:tr>
    </w:tbl>
    <w:p w:rsidR="00E80671" w:rsidRDefault="00E80671" w:rsidP="00E80671">
      <w:pPr>
        <w:ind w:right="-279"/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  <w:r w:rsidRPr="00AC4615">
        <w:rPr>
          <w:rFonts w:ascii="Arial" w:hAnsi="Arial" w:cs="Arial"/>
        </w:rPr>
        <w:t xml:space="preserve">Radna  grupa </w:t>
      </w:r>
      <w:r w:rsidRPr="003A58D9">
        <w:rPr>
          <w:rFonts w:ascii="Arial" w:hAnsi="Arial" w:cs="Arial"/>
        </w:rPr>
        <w:t xml:space="preserve">u postupku utvrđivanja ispunjenosti  veterinarsko-sanitarnih uslova u </w:t>
      </w:r>
      <w:r w:rsidR="00953EA2" w:rsidRPr="00953EA2">
        <w:rPr>
          <w:rFonts w:ascii="Arial" w:hAnsi="Arial" w:cs="Arial"/>
        </w:rPr>
        <w:t>prevoznim sredstvima namijenjim prevozu životinja</w:t>
      </w:r>
      <w:r w:rsidRPr="003A58D9">
        <w:rPr>
          <w:rFonts w:ascii="Arial" w:hAnsi="Arial" w:cs="Arial"/>
        </w:rPr>
        <w:t xml:space="preserve"> dana ___________utvrdila je sledeće:</w:t>
      </w:r>
    </w:p>
    <w:p w:rsidR="00E80671" w:rsidRPr="003A58D9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  <w:b/>
          <w:u w:val="single"/>
        </w:rPr>
        <w:t xml:space="preserve">Osnovni podaci </w:t>
      </w:r>
      <w:r w:rsidR="00953EA2" w:rsidRPr="00953EA2">
        <w:rPr>
          <w:rFonts w:ascii="Arial" w:hAnsi="Arial" w:cs="Arial"/>
          <w:b/>
          <w:u w:val="single"/>
        </w:rPr>
        <w:t>o prevozniku</w:t>
      </w:r>
      <w:r w:rsidRPr="003A58D9">
        <w:rPr>
          <w:rFonts w:ascii="Arial" w:hAnsi="Arial" w:cs="Arial"/>
          <w:b/>
          <w:u w:val="single"/>
        </w:rPr>
        <w:t>:</w:t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 xml:space="preserve">Naziv pravnog lica: </w:t>
      </w:r>
      <w:r>
        <w:rPr>
          <w:rFonts w:ascii="Arial" w:hAnsi="Arial" w:cs="Arial"/>
        </w:rPr>
        <w:t>..........................................................................</w:t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>Adresa:</w:t>
      </w:r>
      <w:r>
        <w:rPr>
          <w:rFonts w:ascii="Arial" w:hAnsi="Arial" w:cs="Arial"/>
        </w:rPr>
        <w:t>.............................................................................................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lastRenderedPageBreak/>
        <w:t>Mjesto:</w:t>
      </w:r>
      <w:r>
        <w:rPr>
          <w:rFonts w:ascii="Arial" w:hAnsi="Arial" w:cs="Arial"/>
        </w:rPr>
        <w:t>................................................................................................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>Opština:</w:t>
      </w:r>
      <w:r>
        <w:rPr>
          <w:rFonts w:ascii="Arial" w:hAnsi="Arial" w:cs="Arial"/>
        </w:rPr>
        <w:t>.............................................................................................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>Odgovorno lice:</w:t>
      </w:r>
      <w:r>
        <w:rPr>
          <w:rFonts w:ascii="Arial" w:hAnsi="Arial" w:cs="Arial"/>
        </w:rPr>
        <w:t>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>Broj PIB-a:</w:t>
      </w:r>
      <w:r>
        <w:rPr>
          <w:rFonts w:ascii="Arial" w:hAnsi="Arial" w:cs="Arial"/>
        </w:rPr>
        <w:t>...........................................................................................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>Tel/fax:</w:t>
      </w:r>
      <w:r>
        <w:rPr>
          <w:rFonts w:ascii="Arial" w:hAnsi="Arial" w:cs="Arial"/>
        </w:rPr>
        <w:t>..................................................................................................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953EA2" w:rsidRPr="00953EA2" w:rsidRDefault="00953EA2" w:rsidP="00953EA2">
      <w:pPr>
        <w:rPr>
          <w:rFonts w:ascii="Arial" w:hAnsi="Arial" w:cs="Arial"/>
        </w:rPr>
      </w:pPr>
      <w:r w:rsidRPr="00953EA2">
        <w:rPr>
          <w:rFonts w:ascii="Arial" w:hAnsi="Arial" w:cs="Arial"/>
        </w:rPr>
        <w:t>e-mail:</w:t>
      </w:r>
      <w:r>
        <w:rPr>
          <w:rFonts w:ascii="Arial" w:hAnsi="Arial" w:cs="Arial"/>
        </w:rPr>
        <w:t>...................................................................................................</w:t>
      </w:r>
      <w:r w:rsidRPr="00953EA2">
        <w:rPr>
          <w:rFonts w:ascii="Arial" w:hAnsi="Arial" w:cs="Arial"/>
        </w:rPr>
        <w:tab/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235603">
        <w:rPr>
          <w:rFonts w:ascii="Arial" w:hAnsi="Arial" w:cs="Arial"/>
          <w:b/>
          <w:sz w:val="22"/>
        </w:rPr>
        <w:t xml:space="preserve">Način prevoza životinja (upisati brojeve registarskih tablica/broj šasije vozila ili IMO broj plovila): </w:t>
      </w:r>
    </w:p>
    <w:p w:rsidR="00556258" w:rsidRPr="00B9302B" w:rsidRDefault="00556258" w:rsidP="00556258">
      <w:pPr>
        <w:pStyle w:val="ListParagraph"/>
        <w:numPr>
          <w:ilvl w:val="0"/>
          <w:numId w:val="6"/>
        </w:numPr>
        <w:spacing w:before="0" w:after="0" w:line="240" w:lineRule="auto"/>
        <w:ind w:left="90" w:hanging="90"/>
        <w:jc w:val="left"/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Cestom</w:t>
      </w:r>
      <w:r>
        <w:rPr>
          <w:rFonts w:ascii="Arial" w:hAnsi="Arial" w:cs="Arial"/>
          <w:b/>
          <w:sz w:val="22"/>
        </w:rPr>
        <w:t>......................................................................</w:t>
      </w:r>
    </w:p>
    <w:p w:rsidR="00556258" w:rsidRDefault="00556258" w:rsidP="00556258">
      <w:pPr>
        <w:rPr>
          <w:rFonts w:ascii="Arial" w:hAnsi="Arial" w:cs="Arial"/>
          <w:b/>
          <w:sz w:val="22"/>
        </w:rPr>
      </w:pPr>
      <w:r w:rsidRPr="00235603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kamion</w:t>
      </w:r>
      <w:r>
        <w:rPr>
          <w:rFonts w:ascii="Arial" w:hAnsi="Arial" w:cs="Arial"/>
          <w:b/>
          <w:sz w:val="22"/>
        </w:rPr>
        <w:t>:......................................................................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235603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 xml:space="preserve">kamion s prikolicom: </w:t>
      </w:r>
      <w:r>
        <w:rPr>
          <w:rFonts w:ascii="Arial" w:hAnsi="Arial" w:cs="Arial"/>
          <w:b/>
          <w:sz w:val="22"/>
        </w:rPr>
        <w:t>..............................................</w:t>
      </w:r>
    </w:p>
    <w:p w:rsidR="00556258" w:rsidRDefault="00556258" w:rsidP="00556258">
      <w:pPr>
        <w:rPr>
          <w:rFonts w:ascii="Arial" w:hAnsi="Arial" w:cs="Arial"/>
          <w:b/>
          <w:sz w:val="22"/>
        </w:rPr>
      </w:pPr>
      <w:r w:rsidRPr="00235603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taxi:.............................................................................</w:t>
      </w:r>
    </w:p>
    <w:p w:rsidR="00556258" w:rsidRDefault="00556258" w:rsidP="00556258">
      <w:pPr>
        <w:rPr>
          <w:rFonts w:ascii="Arial" w:hAnsi="Arial" w:cs="Arial"/>
          <w:b/>
          <w:sz w:val="22"/>
        </w:rPr>
      </w:pPr>
      <w:r w:rsidRPr="00235603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 xml:space="preserve">drugo (navesti): </w:t>
      </w:r>
      <w:r>
        <w:rPr>
          <w:rFonts w:ascii="Arial" w:hAnsi="Arial" w:cs="Arial"/>
          <w:b/>
          <w:sz w:val="22"/>
        </w:rPr>
        <w:t>………………………………………….</w:t>
      </w:r>
    </w:p>
    <w:p w:rsidR="00556258" w:rsidRDefault="00556258" w:rsidP="00556258">
      <w:pPr>
        <w:pStyle w:val="ListParagraph"/>
        <w:numPr>
          <w:ilvl w:val="0"/>
          <w:numId w:val="7"/>
        </w:numPr>
        <w:spacing w:before="0" w:after="0" w:line="240" w:lineRule="auto"/>
        <w:ind w:left="270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vodenim putem/morem:......................................................</w:t>
      </w:r>
    </w:p>
    <w:p w:rsidR="00556258" w:rsidRPr="00B9302B" w:rsidRDefault="00556258" w:rsidP="00556258">
      <w:pPr>
        <w:pStyle w:val="ListParagraph"/>
        <w:numPr>
          <w:ilvl w:val="0"/>
          <w:numId w:val="7"/>
        </w:numPr>
        <w:spacing w:before="0" w:after="0" w:line="240" w:lineRule="auto"/>
        <w:ind w:left="270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vazdušnim saobraćajem:....................................................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III </w:t>
      </w:r>
      <w:r w:rsidRPr="00235603">
        <w:rPr>
          <w:rFonts w:ascii="Arial" w:hAnsi="Arial" w:cs="Arial"/>
          <w:b/>
          <w:sz w:val="22"/>
        </w:rPr>
        <w:t>Vrsta životinja koje se prevoze (zaokružiti):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goveda</w:t>
      </w:r>
      <w:r w:rsidR="007C2E0D">
        <w:rPr>
          <w:rFonts w:ascii="Arial" w:hAnsi="Arial" w:cs="Arial"/>
          <w:b/>
          <w:sz w:val="22"/>
        </w:rPr>
        <w:t>:</w:t>
      </w:r>
      <w:r w:rsidR="001D2FC7">
        <w:rPr>
          <w:rFonts w:ascii="Arial" w:hAnsi="Arial" w:cs="Arial"/>
          <w:b/>
          <w:sz w:val="22"/>
        </w:rPr>
        <w:t>......................................................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svinje</w:t>
      </w:r>
      <w:r w:rsidR="007C2E0D">
        <w:rPr>
          <w:rFonts w:ascii="Arial" w:hAnsi="Arial" w:cs="Arial"/>
          <w:b/>
          <w:sz w:val="22"/>
        </w:rPr>
        <w:t>:</w:t>
      </w:r>
      <w:r w:rsidR="001D2FC7">
        <w:rPr>
          <w:rFonts w:ascii="Arial" w:hAnsi="Arial" w:cs="Arial"/>
          <w:b/>
          <w:sz w:val="22"/>
        </w:rPr>
        <w:t>..........................................................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ovce, koze</w:t>
      </w:r>
      <w:r w:rsidR="007C2E0D">
        <w:rPr>
          <w:rFonts w:ascii="Arial" w:hAnsi="Arial" w:cs="Arial"/>
          <w:b/>
          <w:sz w:val="22"/>
        </w:rPr>
        <w:t>:</w:t>
      </w:r>
      <w:r w:rsidR="001D2FC7">
        <w:rPr>
          <w:rFonts w:ascii="Arial" w:hAnsi="Arial" w:cs="Arial"/>
          <w:b/>
          <w:sz w:val="22"/>
        </w:rPr>
        <w:t>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kopitari</w:t>
      </w:r>
      <w:r w:rsidR="007C2E0D">
        <w:rPr>
          <w:rFonts w:ascii="Arial" w:hAnsi="Arial" w:cs="Arial"/>
          <w:b/>
          <w:sz w:val="22"/>
        </w:rPr>
        <w:t>:</w:t>
      </w:r>
      <w:r w:rsidR="001D2FC7">
        <w:rPr>
          <w:rFonts w:ascii="Arial" w:hAnsi="Arial" w:cs="Arial"/>
          <w:b/>
          <w:sz w:val="22"/>
        </w:rPr>
        <w:t>.......................................................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perad</w:t>
      </w:r>
      <w:r w:rsidR="001D2FC7">
        <w:rPr>
          <w:rFonts w:ascii="Arial" w:hAnsi="Arial" w:cs="Arial"/>
          <w:b/>
          <w:sz w:val="22"/>
        </w:rPr>
        <w:t xml:space="preserve"> </w:t>
      </w:r>
      <w:r w:rsidR="007C2E0D">
        <w:rPr>
          <w:rFonts w:ascii="Arial" w:hAnsi="Arial" w:cs="Arial"/>
          <w:b/>
          <w:sz w:val="22"/>
        </w:rPr>
        <w:t>:</w:t>
      </w:r>
      <w:r w:rsidR="001D2FC7">
        <w:rPr>
          <w:rFonts w:ascii="Arial" w:hAnsi="Arial" w:cs="Arial"/>
          <w:b/>
          <w:sz w:val="22"/>
        </w:rPr>
        <w:t>..........................................................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 xml:space="preserve">druge vrste životinja (navesti) </w:t>
      </w:r>
      <w:r>
        <w:rPr>
          <w:rFonts w:ascii="Arial" w:hAnsi="Arial" w:cs="Arial"/>
          <w:b/>
          <w:sz w:val="22"/>
        </w:rPr>
        <w:t>:……………………………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I</w:t>
      </w:r>
      <w:r w:rsidRPr="00235603">
        <w:rPr>
          <w:rFonts w:ascii="Arial" w:hAnsi="Arial" w:cs="Arial"/>
          <w:b/>
          <w:sz w:val="22"/>
        </w:rPr>
        <w:t xml:space="preserve">V. </w:t>
      </w:r>
      <w:r w:rsidR="007C2E0D">
        <w:rPr>
          <w:rFonts w:ascii="Arial" w:hAnsi="Arial" w:cs="Arial"/>
          <w:b/>
          <w:sz w:val="22"/>
        </w:rPr>
        <w:t>Vrsta putovanja prema dužini puta</w:t>
      </w:r>
      <w:r w:rsidRPr="00235603">
        <w:rPr>
          <w:rFonts w:ascii="Arial" w:hAnsi="Arial" w:cs="Arial"/>
          <w:b/>
          <w:sz w:val="22"/>
        </w:rPr>
        <w:t>: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do osam sati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du</w:t>
      </w:r>
      <w:r>
        <w:rPr>
          <w:rFonts w:ascii="Arial" w:hAnsi="Arial" w:cs="Arial"/>
          <w:b/>
          <w:sz w:val="22"/>
        </w:rPr>
        <w:t>ž</w:t>
      </w:r>
      <w:r w:rsidRPr="00235603">
        <w:rPr>
          <w:rFonts w:ascii="Arial" w:hAnsi="Arial" w:cs="Arial"/>
          <w:b/>
          <w:sz w:val="22"/>
        </w:rPr>
        <w:t xml:space="preserve">e od osam 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  <w:r w:rsidRPr="00B9302B">
        <w:rPr>
          <w:rFonts w:ascii="Arial" w:hAnsi="Arial" w:cs="Arial"/>
          <w:b/>
          <w:sz w:val="22"/>
        </w:rPr>
        <w:t>o</w:t>
      </w:r>
      <w:r w:rsidRPr="00235603">
        <w:rPr>
          <w:rFonts w:ascii="Arial" w:hAnsi="Arial" w:cs="Arial"/>
          <w:b/>
          <w:sz w:val="22"/>
        </w:rPr>
        <w:tab/>
        <w:t>putovanje morem</w:t>
      </w:r>
    </w:p>
    <w:p w:rsidR="00556258" w:rsidRPr="00235603" w:rsidRDefault="00556258" w:rsidP="00556258">
      <w:pPr>
        <w:rPr>
          <w:rFonts w:ascii="Arial" w:hAnsi="Arial" w:cs="Arial"/>
          <w:b/>
          <w:sz w:val="22"/>
        </w:rPr>
      </w:pPr>
    </w:p>
    <w:p w:rsidR="00E80671" w:rsidRDefault="00E80671" w:rsidP="00E8067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623"/>
        <w:gridCol w:w="1348"/>
        <w:gridCol w:w="3812"/>
        <w:gridCol w:w="1068"/>
        <w:gridCol w:w="1333"/>
        <w:gridCol w:w="1525"/>
        <w:gridCol w:w="5406"/>
      </w:tblGrid>
      <w:tr w:rsidR="007C2E0D" w:rsidTr="007C2E0D">
        <w:tc>
          <w:tcPr>
            <w:tcW w:w="15115" w:type="dxa"/>
            <w:gridSpan w:val="7"/>
          </w:tcPr>
          <w:p w:rsidR="007C2E0D" w:rsidRPr="00876E3B" w:rsidRDefault="007C2E0D" w:rsidP="007C2E0D">
            <w:pPr>
              <w:jc w:val="left"/>
              <w:rPr>
                <w:b/>
                <w:sz w:val="22"/>
              </w:rPr>
            </w:pPr>
            <w:r w:rsidRPr="00876E3B">
              <w:rPr>
                <w:b/>
                <w:sz w:val="22"/>
              </w:rPr>
              <w:t xml:space="preserve">              </w:t>
            </w:r>
            <w:r>
              <w:rPr>
                <w:b/>
                <w:sz w:val="22"/>
              </w:rPr>
              <w:t xml:space="preserve">                </w:t>
            </w:r>
            <w:r w:rsidR="007D2465">
              <w:rPr>
                <w:b/>
                <w:sz w:val="22"/>
              </w:rPr>
              <w:t xml:space="preserve">Pomoćna </w:t>
            </w:r>
            <w:r>
              <w:rPr>
                <w:b/>
                <w:sz w:val="22"/>
              </w:rPr>
              <w:t xml:space="preserve"> </w:t>
            </w:r>
            <w:r w:rsidR="007D2465">
              <w:rPr>
                <w:b/>
                <w:sz w:val="22"/>
              </w:rPr>
              <w:t>k</w:t>
            </w:r>
            <w:bookmarkStart w:id="0" w:name="_GoBack"/>
            <w:bookmarkEnd w:id="0"/>
            <w:r w:rsidRPr="00876E3B">
              <w:rPr>
                <w:b/>
                <w:sz w:val="22"/>
              </w:rPr>
              <w:t xml:space="preserve">ontrolna lista  ispunjenosti uslova  zaštite dobrobiti životinja </w:t>
            </w:r>
            <w:r w:rsidRPr="007C2E0D">
              <w:rPr>
                <w:b/>
                <w:sz w:val="22"/>
              </w:rPr>
              <w:t>za prevoznika i</w:t>
            </w:r>
            <w:r>
              <w:rPr>
                <w:b/>
                <w:sz w:val="22"/>
              </w:rPr>
              <w:t xml:space="preserve"> </w:t>
            </w:r>
            <w:r w:rsidRPr="007C2E0D">
              <w:rPr>
                <w:b/>
                <w:sz w:val="22"/>
              </w:rPr>
              <w:t>prevoznog sredstvo za prevoz životinja</w:t>
            </w:r>
          </w:p>
        </w:tc>
      </w:tr>
      <w:tr w:rsidR="007C2E0D" w:rsidTr="007C2E0D">
        <w:tc>
          <w:tcPr>
            <w:tcW w:w="15115" w:type="dxa"/>
            <w:gridSpan w:val="7"/>
          </w:tcPr>
          <w:p w:rsidR="007C2E0D" w:rsidRPr="00876E3B" w:rsidRDefault="007C2E0D" w:rsidP="00F125F1">
            <w:pPr>
              <w:jc w:val="center"/>
              <w:rPr>
                <w:b/>
                <w:sz w:val="22"/>
              </w:rPr>
            </w:pPr>
            <w:r w:rsidRPr="00876E3B">
              <w:rPr>
                <w:b/>
                <w:sz w:val="22"/>
              </w:rPr>
              <w:t>Zakon o zaštiti dobrobiti životinja (Sl.list Cg 14/2008 i 47/2015)</w:t>
            </w:r>
          </w:p>
          <w:p w:rsidR="007C2E0D" w:rsidRPr="00876E3B" w:rsidRDefault="007C2E0D" w:rsidP="007C2E0D">
            <w:pPr>
              <w:jc w:val="center"/>
              <w:rPr>
                <w:b/>
                <w:sz w:val="22"/>
              </w:rPr>
            </w:pPr>
            <w:r w:rsidRPr="007C2E0D">
              <w:rPr>
                <w:b/>
                <w:sz w:val="22"/>
              </w:rPr>
              <w:t>Pravilnik o bližim uslovima koje treba da ispunjavaju prevoznik i</w:t>
            </w:r>
            <w:r>
              <w:rPr>
                <w:b/>
                <w:sz w:val="22"/>
              </w:rPr>
              <w:t xml:space="preserve"> </w:t>
            </w:r>
            <w:r w:rsidRPr="007C2E0D">
              <w:rPr>
                <w:b/>
                <w:sz w:val="22"/>
              </w:rPr>
              <w:t xml:space="preserve">prevozno sredstvo za prevoz životinja </w:t>
            </w:r>
            <w:r w:rsidRPr="00876E3B">
              <w:rPr>
                <w:b/>
                <w:sz w:val="22"/>
              </w:rPr>
              <w:t xml:space="preserve">(“Sl. list Crne Gore”, broj </w:t>
            </w:r>
            <w:r w:rsidRPr="007C2E0D">
              <w:rPr>
                <w:b/>
                <w:sz w:val="22"/>
              </w:rPr>
              <w:t>49/2018</w:t>
            </w:r>
            <w:r w:rsidRPr="00876E3B">
              <w:rPr>
                <w:b/>
                <w:sz w:val="22"/>
              </w:rPr>
              <w:t>)</w:t>
            </w:r>
          </w:p>
        </w:tc>
      </w:tr>
      <w:tr w:rsidR="007C2E0D" w:rsidTr="004869DD">
        <w:tc>
          <w:tcPr>
            <w:tcW w:w="623" w:type="dxa"/>
          </w:tcPr>
          <w:p w:rsidR="007C2E0D" w:rsidRDefault="007C2E0D" w:rsidP="00F125F1">
            <w:r>
              <w:t>Br.</w:t>
            </w:r>
          </w:p>
        </w:tc>
        <w:tc>
          <w:tcPr>
            <w:tcW w:w="1348" w:type="dxa"/>
          </w:tcPr>
          <w:p w:rsidR="007C2E0D" w:rsidRDefault="007C2E0D" w:rsidP="00515F50">
            <w:r>
              <w:t xml:space="preserve">Član </w:t>
            </w:r>
            <w:r w:rsidR="00DC2C7C">
              <w:t xml:space="preserve"> Zakona /</w:t>
            </w:r>
            <w:r>
              <w:t xml:space="preserve">Pravilnika </w:t>
            </w:r>
          </w:p>
        </w:tc>
        <w:tc>
          <w:tcPr>
            <w:tcW w:w="3812" w:type="dxa"/>
          </w:tcPr>
          <w:p w:rsidR="007C2E0D" w:rsidRDefault="007C2E0D" w:rsidP="00F125F1">
            <w:r>
              <w:t>Provjera usaglašenosti</w:t>
            </w:r>
          </w:p>
        </w:tc>
        <w:tc>
          <w:tcPr>
            <w:tcW w:w="1068" w:type="dxa"/>
          </w:tcPr>
          <w:p w:rsidR="007C2E0D" w:rsidRDefault="007C2E0D" w:rsidP="00F125F1">
            <w:r>
              <w:t xml:space="preserve">Da </w:t>
            </w:r>
          </w:p>
        </w:tc>
        <w:tc>
          <w:tcPr>
            <w:tcW w:w="1333" w:type="dxa"/>
          </w:tcPr>
          <w:p w:rsidR="007C2E0D" w:rsidRDefault="007C2E0D" w:rsidP="00F125F1">
            <w:r>
              <w:t xml:space="preserve">Ne </w:t>
            </w:r>
          </w:p>
        </w:tc>
        <w:tc>
          <w:tcPr>
            <w:tcW w:w="1525" w:type="dxa"/>
          </w:tcPr>
          <w:p w:rsidR="007C2E0D" w:rsidRDefault="007C2E0D" w:rsidP="00F125F1">
            <w:r>
              <w:t>Djelimično</w:t>
            </w:r>
          </w:p>
        </w:tc>
        <w:tc>
          <w:tcPr>
            <w:tcW w:w="5406" w:type="dxa"/>
          </w:tcPr>
          <w:p w:rsidR="007C2E0D" w:rsidRDefault="007C2E0D" w:rsidP="00F125F1">
            <w:r>
              <w:t>Komentar</w:t>
            </w:r>
          </w:p>
        </w:tc>
      </w:tr>
      <w:tr w:rsidR="007C2E0D" w:rsidTr="004869DD">
        <w:trPr>
          <w:trHeight w:val="2105"/>
        </w:trPr>
        <w:tc>
          <w:tcPr>
            <w:tcW w:w="623" w:type="dxa"/>
          </w:tcPr>
          <w:p w:rsidR="007C2E0D" w:rsidRDefault="007C2E0D" w:rsidP="00F125F1">
            <w:r>
              <w:t>1.</w:t>
            </w:r>
          </w:p>
        </w:tc>
        <w:tc>
          <w:tcPr>
            <w:tcW w:w="1348" w:type="dxa"/>
          </w:tcPr>
          <w:p w:rsidR="007C2E0D" w:rsidRDefault="00DC2C7C" w:rsidP="00F125F1">
            <w:r w:rsidRPr="00DC2C7C">
              <w:t>Član 30</w:t>
            </w:r>
          </w:p>
        </w:tc>
        <w:tc>
          <w:tcPr>
            <w:tcW w:w="3812" w:type="dxa"/>
          </w:tcPr>
          <w:p w:rsidR="00DC2C7C" w:rsidRDefault="00DC2C7C" w:rsidP="00DC2C7C">
            <w:r>
              <w:t>Utovar, pretovar, istovar i prevoz životinja mora se obaviti na način kojim se neće kod životinja prouzrokovati bol, povreda, nepotrebna patnja ili smrt.</w:t>
            </w:r>
          </w:p>
          <w:p w:rsidR="007C2E0D" w:rsidRDefault="00DC2C7C" w:rsidP="00DC2C7C">
            <w:r>
              <w:t>Tokom utovara, pretovara, istovara i prevoza životinje se ne smiju lišavati osnovnih fizioloških potreba.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7C2E0D" w:rsidTr="004869DD">
        <w:trPr>
          <w:trHeight w:val="1043"/>
        </w:trPr>
        <w:tc>
          <w:tcPr>
            <w:tcW w:w="623" w:type="dxa"/>
          </w:tcPr>
          <w:p w:rsidR="007C2E0D" w:rsidRDefault="007C2E0D" w:rsidP="00F125F1">
            <w:r>
              <w:lastRenderedPageBreak/>
              <w:t>2.</w:t>
            </w:r>
          </w:p>
        </w:tc>
        <w:tc>
          <w:tcPr>
            <w:tcW w:w="1348" w:type="dxa"/>
          </w:tcPr>
          <w:p w:rsidR="007C2E0D" w:rsidRDefault="00DC2C7C" w:rsidP="00F125F1">
            <w:r w:rsidRPr="00DC2C7C">
              <w:t>Član 31</w:t>
            </w:r>
          </w:p>
        </w:tc>
        <w:tc>
          <w:tcPr>
            <w:tcW w:w="3812" w:type="dxa"/>
          </w:tcPr>
          <w:p w:rsidR="00DC2C7C" w:rsidRDefault="00DC2C7C" w:rsidP="00DC2C7C">
            <w:r>
              <w:t>Životinje se tokom prevoza moraju redovno kontrolisati.</w:t>
            </w:r>
          </w:p>
          <w:p w:rsidR="00DC2C7C" w:rsidRDefault="00DC2C7C" w:rsidP="00DC2C7C"/>
          <w:p w:rsidR="007C2E0D" w:rsidRDefault="00DC2C7C" w:rsidP="00DC2C7C">
            <w:r>
              <w:t>Kontejner kojim se prevoze životinje mora se obilježiti ako nije jasno vidljiv spolja.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7C2E0D" w:rsidTr="004869DD">
        <w:trPr>
          <w:trHeight w:val="773"/>
        </w:trPr>
        <w:tc>
          <w:tcPr>
            <w:tcW w:w="623" w:type="dxa"/>
          </w:tcPr>
          <w:p w:rsidR="007C2E0D" w:rsidRDefault="007C2E0D" w:rsidP="00F125F1">
            <w:r>
              <w:t>3.</w:t>
            </w:r>
          </w:p>
        </w:tc>
        <w:tc>
          <w:tcPr>
            <w:tcW w:w="1348" w:type="dxa"/>
          </w:tcPr>
          <w:p w:rsidR="007C2E0D" w:rsidRDefault="00DC2C7C" w:rsidP="00F125F1">
            <w:r w:rsidRPr="00DC2C7C">
              <w:t>Član 31</w:t>
            </w:r>
          </w:p>
        </w:tc>
        <w:tc>
          <w:tcPr>
            <w:tcW w:w="3812" w:type="dxa"/>
          </w:tcPr>
          <w:p w:rsidR="007C2E0D" w:rsidRDefault="00DC2C7C" w:rsidP="00F125F1">
            <w:r w:rsidRPr="00DC2C7C">
              <w:t>Prevoznik je dužan da prije početka prevoza sačini plan puta koji se mora nalaziti u vozilu tokom prevoza.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DC2C7C" w:rsidTr="004869DD">
        <w:trPr>
          <w:trHeight w:val="1510"/>
        </w:trPr>
        <w:tc>
          <w:tcPr>
            <w:tcW w:w="623" w:type="dxa"/>
            <w:vMerge w:val="restart"/>
          </w:tcPr>
          <w:p w:rsidR="00DC2C7C" w:rsidRDefault="00DC2C7C" w:rsidP="00F125F1">
            <w:r>
              <w:t>4.</w:t>
            </w:r>
          </w:p>
        </w:tc>
        <w:tc>
          <w:tcPr>
            <w:tcW w:w="1348" w:type="dxa"/>
            <w:vMerge w:val="restart"/>
          </w:tcPr>
          <w:p w:rsidR="00DC2C7C" w:rsidRDefault="00DC2C7C" w:rsidP="00F125F1">
            <w:r w:rsidRPr="00DC2C7C">
              <w:t>Član 32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:rsidR="00DC2C7C" w:rsidRDefault="00DC2C7C" w:rsidP="00DC2C7C">
            <w:r>
              <w:t>Prevoznik je dužan:</w:t>
            </w:r>
          </w:p>
          <w:p w:rsidR="00DC2C7C" w:rsidRDefault="00DC2C7C" w:rsidP="00DC2C7C">
            <w:r>
              <w:t>1) tokom prevoza preduzeti sve mjere kako bi se što je više moguće skratilo trajanje prevoza;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C2C7C" w:rsidRDefault="00DC2C7C" w:rsidP="00F125F1"/>
        </w:tc>
        <w:tc>
          <w:tcPr>
            <w:tcW w:w="1333" w:type="dxa"/>
            <w:tcBorders>
              <w:bottom w:val="single" w:sz="4" w:space="0" w:color="auto"/>
            </w:tcBorders>
          </w:tcPr>
          <w:p w:rsidR="00DC2C7C" w:rsidRDefault="00DC2C7C" w:rsidP="00F125F1"/>
        </w:tc>
        <w:tc>
          <w:tcPr>
            <w:tcW w:w="1525" w:type="dxa"/>
            <w:tcBorders>
              <w:bottom w:val="single" w:sz="4" w:space="0" w:color="auto"/>
            </w:tcBorders>
          </w:tcPr>
          <w:p w:rsidR="00DC2C7C" w:rsidRDefault="00DC2C7C" w:rsidP="00F125F1"/>
        </w:tc>
        <w:tc>
          <w:tcPr>
            <w:tcW w:w="5406" w:type="dxa"/>
            <w:tcBorders>
              <w:bottom w:val="single" w:sz="4" w:space="0" w:color="auto"/>
            </w:tcBorders>
          </w:tcPr>
          <w:p w:rsidR="00DC2C7C" w:rsidRDefault="00DC2C7C" w:rsidP="00F125F1"/>
        </w:tc>
      </w:tr>
      <w:tr w:rsidR="00DC2C7C" w:rsidTr="004869DD">
        <w:trPr>
          <w:trHeight w:val="1537"/>
        </w:trPr>
        <w:tc>
          <w:tcPr>
            <w:tcW w:w="623" w:type="dxa"/>
            <w:vMerge/>
          </w:tcPr>
          <w:p w:rsidR="00DC2C7C" w:rsidRDefault="00DC2C7C" w:rsidP="00F125F1"/>
        </w:tc>
        <w:tc>
          <w:tcPr>
            <w:tcW w:w="1348" w:type="dxa"/>
            <w:vMerge/>
          </w:tcPr>
          <w:p w:rsidR="00DC2C7C" w:rsidRPr="00DC2C7C" w:rsidRDefault="00DC2C7C" w:rsidP="00F125F1"/>
        </w:tc>
        <w:tc>
          <w:tcPr>
            <w:tcW w:w="3812" w:type="dxa"/>
            <w:tcBorders>
              <w:top w:val="single" w:sz="4" w:space="0" w:color="auto"/>
            </w:tcBorders>
          </w:tcPr>
          <w:p w:rsidR="00DC2C7C" w:rsidRDefault="00DC2C7C" w:rsidP="00DC2C7C">
            <w:r>
              <w:t>2) da obezbijedi lice koje je osposobljeno (u daljnjem tekstu: pratilac životinja) za brigu o dobrobiti životinja tokom prevoza.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DC2C7C" w:rsidRDefault="00DC2C7C" w:rsidP="00F125F1"/>
        </w:tc>
        <w:tc>
          <w:tcPr>
            <w:tcW w:w="1333" w:type="dxa"/>
            <w:tcBorders>
              <w:top w:val="single" w:sz="4" w:space="0" w:color="auto"/>
            </w:tcBorders>
          </w:tcPr>
          <w:p w:rsidR="00DC2C7C" w:rsidRDefault="00DC2C7C" w:rsidP="00F125F1"/>
        </w:tc>
        <w:tc>
          <w:tcPr>
            <w:tcW w:w="1525" w:type="dxa"/>
            <w:tcBorders>
              <w:top w:val="single" w:sz="4" w:space="0" w:color="auto"/>
            </w:tcBorders>
          </w:tcPr>
          <w:p w:rsidR="00DC2C7C" w:rsidRDefault="00DC2C7C" w:rsidP="00F125F1"/>
        </w:tc>
        <w:tc>
          <w:tcPr>
            <w:tcW w:w="5406" w:type="dxa"/>
            <w:tcBorders>
              <w:top w:val="single" w:sz="4" w:space="0" w:color="auto"/>
            </w:tcBorders>
          </w:tcPr>
          <w:p w:rsidR="00DC2C7C" w:rsidRDefault="00DC2C7C" w:rsidP="00F125F1"/>
        </w:tc>
      </w:tr>
      <w:tr w:rsidR="007C2E0D" w:rsidTr="004869DD">
        <w:trPr>
          <w:trHeight w:val="606"/>
        </w:trPr>
        <w:tc>
          <w:tcPr>
            <w:tcW w:w="623" w:type="dxa"/>
          </w:tcPr>
          <w:p w:rsidR="007C2E0D" w:rsidRDefault="007C2E0D" w:rsidP="00F125F1">
            <w:r>
              <w:t>5.</w:t>
            </w:r>
          </w:p>
        </w:tc>
        <w:tc>
          <w:tcPr>
            <w:tcW w:w="1348" w:type="dxa"/>
          </w:tcPr>
          <w:p w:rsidR="007C2E0D" w:rsidRDefault="000A445D" w:rsidP="000A445D">
            <w:r w:rsidRPr="000A445D">
              <w:t xml:space="preserve">Član </w:t>
            </w:r>
            <w:r>
              <w:t>4, Pravilnika</w:t>
            </w:r>
          </w:p>
        </w:tc>
        <w:tc>
          <w:tcPr>
            <w:tcW w:w="3812" w:type="dxa"/>
          </w:tcPr>
          <w:p w:rsidR="000A445D" w:rsidRDefault="000A445D" w:rsidP="000A445D">
            <w:r>
              <w:t>Pored uslova utvrđenih zakonom prevoznik treba da obezbijedi:</w:t>
            </w:r>
          </w:p>
          <w:p w:rsidR="000A445D" w:rsidRDefault="000A445D" w:rsidP="000A445D">
            <w:r>
              <w:t xml:space="preserve">1) da se dužina putovanja svede na najmanju moguću mjeru i da se </w:t>
            </w:r>
            <w:r>
              <w:lastRenderedPageBreak/>
              <w:t>zadovolje potrebe životinja u toku putovanja;</w:t>
            </w:r>
          </w:p>
          <w:p w:rsidR="000A445D" w:rsidRDefault="000A445D" w:rsidP="000A445D">
            <w:r>
              <w:t>2) da životinje budu sposobne za putovanje;</w:t>
            </w:r>
          </w:p>
          <w:p w:rsidR="000A445D" w:rsidRDefault="000A445D" w:rsidP="000A445D">
            <w:r>
              <w:t>3) da prevozna sredstva budu izrađena i održavana i da se sa njima upravlja na način da se izbjegnu povrede i patnja</w:t>
            </w:r>
          </w:p>
          <w:p w:rsidR="000A445D" w:rsidRDefault="000A445D" w:rsidP="000A445D">
            <w:r>
              <w:t>životinja i osigura njihova sigurnost;</w:t>
            </w:r>
          </w:p>
          <w:p w:rsidR="000A445D" w:rsidRDefault="000A445D" w:rsidP="000A445D">
            <w:r>
              <w:t>4) da oprema za utovar i istovar bude odgovarajuće dizajnirana, izrađena, održavana i da se njome upravlja na propisani</w:t>
            </w:r>
          </w:p>
          <w:p w:rsidR="000A445D" w:rsidRDefault="000A445D" w:rsidP="000A445D">
            <w:r>
              <w:t>način;</w:t>
            </w:r>
          </w:p>
          <w:p w:rsidR="000A445D" w:rsidRDefault="000A445D" w:rsidP="000A445D">
            <w:r>
              <w:t>5) da se prevoz do mjesta odredišta obavlja bez kašnjenja, a uslovi dobrobiti životinja redovno provjeravaju i održavaju na</w:t>
            </w:r>
          </w:p>
          <w:p w:rsidR="000A445D" w:rsidRDefault="000A445D" w:rsidP="000A445D">
            <w:r>
              <w:t>odgovarajući način;</w:t>
            </w:r>
          </w:p>
          <w:p w:rsidR="000A445D" w:rsidRDefault="000A445D" w:rsidP="000A445D">
            <w:r>
              <w:t>6) vodu, hranu i odmor koji kvalitetom i količinom odgovaraju vrsti i veličini životinja;</w:t>
            </w:r>
          </w:p>
          <w:p w:rsidR="007C2E0D" w:rsidRDefault="000A445D" w:rsidP="000A445D">
            <w:r>
              <w:t xml:space="preserve">7) dovoljnu podnu površinu i visinu, u zavisnosti od veličine životinje, </w:t>
            </w:r>
            <w:r>
              <w:lastRenderedPageBreak/>
              <w:t>trajanja putovanja i vrste prevoznog sredstva.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7C2E0D" w:rsidTr="004869DD">
        <w:trPr>
          <w:trHeight w:val="710"/>
        </w:trPr>
        <w:tc>
          <w:tcPr>
            <w:tcW w:w="623" w:type="dxa"/>
          </w:tcPr>
          <w:p w:rsidR="007C2E0D" w:rsidRDefault="007C2E0D" w:rsidP="00F125F1">
            <w:r>
              <w:lastRenderedPageBreak/>
              <w:t>6</w:t>
            </w:r>
          </w:p>
        </w:tc>
        <w:tc>
          <w:tcPr>
            <w:tcW w:w="1348" w:type="dxa"/>
          </w:tcPr>
          <w:p w:rsidR="007C2E0D" w:rsidRPr="00CF2704" w:rsidRDefault="001073EE" w:rsidP="00F125F1">
            <w:r w:rsidRPr="001073EE">
              <w:t>Član 6</w:t>
            </w:r>
            <w:r>
              <w:t xml:space="preserve"> </w:t>
            </w:r>
            <w:r w:rsidRPr="001073EE">
              <w:t>Pravilnika</w:t>
            </w:r>
          </w:p>
        </w:tc>
        <w:tc>
          <w:tcPr>
            <w:tcW w:w="3812" w:type="dxa"/>
          </w:tcPr>
          <w:p w:rsidR="007C2E0D" w:rsidRDefault="001073EE" w:rsidP="001073EE">
            <w:r>
              <w:t>Prevoznik prilikom obavljanja prevoza životinja, treba da ima dokumentaciju o porijeklu i vlasništvu na životinjama, plan puta,odnosno plan prevoza životinja i da za duga putovanja u drumskom prevozu koristi navigacioni sistem.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7C2E0D" w:rsidTr="004869DD">
        <w:trPr>
          <w:trHeight w:val="1790"/>
        </w:trPr>
        <w:tc>
          <w:tcPr>
            <w:tcW w:w="623" w:type="dxa"/>
          </w:tcPr>
          <w:p w:rsidR="007C2E0D" w:rsidRDefault="007C2E0D" w:rsidP="00F125F1">
            <w:r>
              <w:t>7.</w:t>
            </w:r>
          </w:p>
        </w:tc>
        <w:tc>
          <w:tcPr>
            <w:tcW w:w="1348" w:type="dxa"/>
          </w:tcPr>
          <w:p w:rsidR="007C2E0D" w:rsidRDefault="001073EE" w:rsidP="001073EE">
            <w:r w:rsidRPr="001073EE">
              <w:t xml:space="preserve">Član </w:t>
            </w:r>
            <w:r>
              <w:t>7</w:t>
            </w:r>
            <w:r w:rsidRPr="001073EE">
              <w:t xml:space="preserve"> Pravilnika</w:t>
            </w:r>
          </w:p>
        </w:tc>
        <w:tc>
          <w:tcPr>
            <w:tcW w:w="3812" w:type="dxa"/>
          </w:tcPr>
          <w:p w:rsidR="001073EE" w:rsidRDefault="001073EE" w:rsidP="001073EE">
            <w:r>
              <w:t>Prevoz životinja može da se obavlja u prevoznim sredstvima u drumskom,željezničkom,pomorskom i vazdušnom saobraćaju.</w:t>
            </w:r>
          </w:p>
          <w:p w:rsidR="001073EE" w:rsidRDefault="001073EE" w:rsidP="001073EE">
            <w:r>
              <w:t>Životinje koje se prevoze prevoznim sredstvima u pomorskom saobraćaju smještene su u kontejnerima i kavezima, a u prevoznim sredstvima u vazdušnom saobraćaju u sanducima i kavezima.</w:t>
            </w:r>
          </w:p>
          <w:p w:rsidR="007C2E0D" w:rsidRDefault="001073EE" w:rsidP="001073EE">
            <w:r>
              <w:t>Prevozno sredstvo za prevoz životinja treba da ispunjava uslove date u Prilogu 1 pravilnika.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7C2E0D" w:rsidTr="004869DD">
        <w:trPr>
          <w:trHeight w:val="845"/>
        </w:trPr>
        <w:tc>
          <w:tcPr>
            <w:tcW w:w="623" w:type="dxa"/>
          </w:tcPr>
          <w:p w:rsidR="007C2E0D" w:rsidRDefault="007C2E0D" w:rsidP="00F125F1">
            <w:r>
              <w:t>8.</w:t>
            </w:r>
          </w:p>
        </w:tc>
        <w:tc>
          <w:tcPr>
            <w:tcW w:w="1348" w:type="dxa"/>
          </w:tcPr>
          <w:p w:rsidR="007C2E0D" w:rsidRDefault="005B083A" w:rsidP="005B083A">
            <w:r w:rsidRPr="005B083A">
              <w:t xml:space="preserve">Član </w:t>
            </w:r>
            <w:r>
              <w:t>8</w:t>
            </w:r>
            <w:r w:rsidRPr="005B083A">
              <w:t xml:space="preserve"> Pravilnika</w:t>
            </w:r>
          </w:p>
        </w:tc>
        <w:tc>
          <w:tcPr>
            <w:tcW w:w="3812" w:type="dxa"/>
          </w:tcPr>
          <w:p w:rsidR="007C2E0D" w:rsidRDefault="005B083A" w:rsidP="00BF4998">
            <w:r>
              <w:t xml:space="preserve">Plan puta za prevoz životinja sačinjava se samo za duga putovanja </w:t>
            </w:r>
            <w:r>
              <w:lastRenderedPageBreak/>
              <w:t>i sadrži planiranje prevoza, mjesto polaska, mjesto odredišta, izjavu prevoznika i izvještaj o nepravilnostima tokom putovanja kao i podatke o planiranom odmoru životinja u</w:t>
            </w:r>
            <w:r w:rsidR="00BF4998">
              <w:t xml:space="preserve"> </w:t>
            </w:r>
            <w:r>
              <w:t>kontrolnim tačkama - odmorištima za smještaj životinja.</w:t>
            </w:r>
          </w:p>
        </w:tc>
        <w:tc>
          <w:tcPr>
            <w:tcW w:w="1068" w:type="dxa"/>
          </w:tcPr>
          <w:p w:rsidR="007C2E0D" w:rsidRDefault="007C2E0D" w:rsidP="00F125F1"/>
        </w:tc>
        <w:tc>
          <w:tcPr>
            <w:tcW w:w="1333" w:type="dxa"/>
          </w:tcPr>
          <w:p w:rsidR="007C2E0D" w:rsidRDefault="007C2E0D" w:rsidP="00F125F1"/>
        </w:tc>
        <w:tc>
          <w:tcPr>
            <w:tcW w:w="1525" w:type="dxa"/>
          </w:tcPr>
          <w:p w:rsidR="007C2E0D" w:rsidRDefault="007C2E0D" w:rsidP="00F125F1"/>
        </w:tc>
        <w:tc>
          <w:tcPr>
            <w:tcW w:w="5406" w:type="dxa"/>
          </w:tcPr>
          <w:p w:rsidR="007C2E0D" w:rsidRDefault="007C2E0D" w:rsidP="00F125F1"/>
        </w:tc>
      </w:tr>
      <w:tr w:rsidR="007C2E0D" w:rsidTr="007C2E0D">
        <w:tc>
          <w:tcPr>
            <w:tcW w:w="15115" w:type="dxa"/>
            <w:gridSpan w:val="7"/>
          </w:tcPr>
          <w:p w:rsidR="007C2E0D" w:rsidRPr="00876E3B" w:rsidRDefault="007C2E0D" w:rsidP="00F125F1">
            <w:pPr>
              <w:rPr>
                <w:sz w:val="22"/>
              </w:rPr>
            </w:pPr>
            <w:r w:rsidRPr="00876E3B">
              <w:rPr>
                <w:sz w:val="22"/>
              </w:rPr>
              <w:t>Zaključak:</w:t>
            </w:r>
          </w:p>
          <w:p w:rsidR="007C2E0D" w:rsidRDefault="007C2E0D" w:rsidP="00F125F1">
            <w:r w:rsidRPr="00876E3B">
              <w:rPr>
                <w:sz w:val="22"/>
              </w:rPr>
              <w:t>Sprovedene mjere (u slučaju neusaglašenosti)</w:t>
            </w:r>
          </w:p>
        </w:tc>
      </w:tr>
      <w:tr w:rsidR="007C2E0D" w:rsidTr="007C2E0D">
        <w:tc>
          <w:tcPr>
            <w:tcW w:w="15115" w:type="dxa"/>
            <w:gridSpan w:val="7"/>
          </w:tcPr>
          <w:p w:rsidR="007C2E0D" w:rsidRPr="00876E3B" w:rsidRDefault="007C2E0D" w:rsidP="007C03D1">
            <w:pPr>
              <w:rPr>
                <w:sz w:val="22"/>
              </w:rPr>
            </w:pPr>
            <w:r w:rsidRPr="00876E3B">
              <w:rPr>
                <w:sz w:val="22"/>
              </w:rPr>
              <w:t xml:space="preserve">Ime, </w:t>
            </w:r>
            <w:r w:rsidRPr="00C31AFA">
              <w:rPr>
                <w:sz w:val="22"/>
              </w:rPr>
              <w:t xml:space="preserve">prezime i potpis </w:t>
            </w:r>
            <w:r w:rsidR="007C03D1">
              <w:rPr>
                <w:sz w:val="22"/>
              </w:rPr>
              <w:t xml:space="preserve">ovlašćenog/nih  lica :                                                             </w:t>
            </w:r>
            <w:r w:rsidRPr="00876E3B">
              <w:rPr>
                <w:sz w:val="22"/>
              </w:rPr>
              <w:t>datum :</w:t>
            </w:r>
          </w:p>
        </w:tc>
      </w:tr>
      <w:tr w:rsidR="007C2E0D" w:rsidTr="007C2E0D">
        <w:tc>
          <w:tcPr>
            <w:tcW w:w="15115" w:type="dxa"/>
            <w:gridSpan w:val="7"/>
          </w:tcPr>
          <w:p w:rsidR="007C2E0D" w:rsidRPr="00876E3B" w:rsidRDefault="007C2E0D" w:rsidP="007C03D1">
            <w:pPr>
              <w:rPr>
                <w:sz w:val="22"/>
              </w:rPr>
            </w:pPr>
            <w:r w:rsidRPr="00876E3B">
              <w:rPr>
                <w:sz w:val="22"/>
              </w:rPr>
              <w:t xml:space="preserve">Ime, prezime </w:t>
            </w:r>
            <w:r>
              <w:rPr>
                <w:sz w:val="22"/>
              </w:rPr>
              <w:t>i</w:t>
            </w:r>
            <w:r w:rsidRPr="00876E3B">
              <w:rPr>
                <w:sz w:val="22"/>
              </w:rPr>
              <w:t xml:space="preserve"> potpis vlasnika/držaoca životinja </w:t>
            </w:r>
            <w:r w:rsidR="007C03D1">
              <w:rPr>
                <w:sz w:val="22"/>
              </w:rPr>
              <w:t>:</w:t>
            </w:r>
            <w:r w:rsidRPr="00876E3B">
              <w:rPr>
                <w:sz w:val="22"/>
              </w:rPr>
              <w:t xml:space="preserve">                                  </w:t>
            </w:r>
            <w:r>
              <w:rPr>
                <w:sz w:val="22"/>
              </w:rPr>
              <w:t xml:space="preserve">      </w:t>
            </w:r>
            <w:r w:rsidR="007C03D1">
              <w:rPr>
                <w:sz w:val="22"/>
              </w:rPr>
              <w:t xml:space="preserve">          </w:t>
            </w:r>
            <w:r>
              <w:rPr>
                <w:sz w:val="22"/>
              </w:rPr>
              <w:t xml:space="preserve"> </w:t>
            </w:r>
            <w:r w:rsidRPr="00876E3B">
              <w:rPr>
                <w:sz w:val="22"/>
              </w:rPr>
              <w:t>datum:</w:t>
            </w:r>
          </w:p>
        </w:tc>
      </w:tr>
    </w:tbl>
    <w:p w:rsidR="00E80671" w:rsidRPr="003A58D9" w:rsidRDefault="00EE5AA1" w:rsidP="007C03D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E80671" w:rsidRPr="003A58D9" w:rsidSect="007C2E0D">
      <w:headerReference w:type="default" r:id="rId8"/>
      <w:headerReference w:type="first" r:id="rId9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E86" w:rsidRDefault="003E0E86" w:rsidP="00A6505B">
      <w:pPr>
        <w:spacing w:before="0" w:after="0" w:line="240" w:lineRule="auto"/>
      </w:pPr>
      <w:r>
        <w:separator/>
      </w:r>
    </w:p>
  </w:endnote>
  <w:endnote w:type="continuationSeparator" w:id="0">
    <w:p w:rsidR="003E0E86" w:rsidRDefault="003E0E8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E86" w:rsidRDefault="003E0E86" w:rsidP="00A6505B">
      <w:pPr>
        <w:spacing w:before="0" w:after="0" w:line="240" w:lineRule="auto"/>
      </w:pPr>
      <w:r>
        <w:separator/>
      </w:r>
    </w:p>
  </w:footnote>
  <w:footnote w:type="continuationSeparator" w:id="0">
    <w:p w:rsidR="003E0E86" w:rsidRDefault="003E0E8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7106FA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CFAB02" wp14:editId="7DE039CC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648D8"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7106FA">
                            <w:rPr>
                              <w:sz w:val="20"/>
                            </w:rPr>
                            <w:t>201 945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7106FA"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7106FA">
                            <w:rPr>
                              <w:sz w:val="20"/>
                            </w:rPr>
                            <w:t>946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FA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648D8">
                      <w:rPr>
                        <w:sz w:val="20"/>
                      </w:rPr>
                      <w:t>Serdara Jola Piletića 26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7106FA">
                      <w:rPr>
                        <w:sz w:val="20"/>
                      </w:rPr>
                      <w:t>201 945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7106FA"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7106FA">
                      <w:rPr>
                        <w:sz w:val="20"/>
                      </w:rPr>
                      <w:t>946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E1651A7" wp14:editId="594747F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148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EA08F79" wp14:editId="10ACC6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B67466" w:rsidRDefault="00B67466" w:rsidP="00B67466">
    <w:pPr>
      <w:pStyle w:val="Title"/>
      <w:spacing w:before="0" w:after="0"/>
    </w:pPr>
    <w:r w:rsidRPr="00B67466">
      <w:t>Uprava za bezbjednost hrane, veterinu</w:t>
    </w:r>
  </w:p>
  <w:p w:rsidR="00B67466" w:rsidRPr="00F323F6" w:rsidRDefault="00B67466" w:rsidP="00B67466">
    <w:pPr>
      <w:pStyle w:val="Title"/>
      <w:spacing w:before="0" w:after="0"/>
    </w:pPr>
    <w:r w:rsidRPr="00B67466">
      <w:t>i fitosanitarne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57B69"/>
    <w:multiLevelType w:val="hybridMultilevel"/>
    <w:tmpl w:val="8C0E6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D2AAF"/>
    <w:multiLevelType w:val="hybridMultilevel"/>
    <w:tmpl w:val="82A2E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3B13"/>
    <w:multiLevelType w:val="hybridMultilevel"/>
    <w:tmpl w:val="02E8E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C49"/>
    <w:rsid w:val="00020673"/>
    <w:rsid w:val="00025250"/>
    <w:rsid w:val="00065B71"/>
    <w:rsid w:val="000A445D"/>
    <w:rsid w:val="000F2AA0"/>
    <w:rsid w:val="000F2B95"/>
    <w:rsid w:val="000F2BFC"/>
    <w:rsid w:val="001053EE"/>
    <w:rsid w:val="001073EE"/>
    <w:rsid w:val="00107821"/>
    <w:rsid w:val="00154D42"/>
    <w:rsid w:val="00177C34"/>
    <w:rsid w:val="001822FC"/>
    <w:rsid w:val="001847FD"/>
    <w:rsid w:val="00196664"/>
    <w:rsid w:val="001A4DD2"/>
    <w:rsid w:val="001A79B6"/>
    <w:rsid w:val="001A7E96"/>
    <w:rsid w:val="001C2DA5"/>
    <w:rsid w:val="001D117A"/>
    <w:rsid w:val="001D2FC7"/>
    <w:rsid w:val="001D3909"/>
    <w:rsid w:val="001D6A91"/>
    <w:rsid w:val="001F75D5"/>
    <w:rsid w:val="00205759"/>
    <w:rsid w:val="00213C03"/>
    <w:rsid w:val="00216897"/>
    <w:rsid w:val="002511E4"/>
    <w:rsid w:val="00252441"/>
    <w:rsid w:val="00252A36"/>
    <w:rsid w:val="002648D8"/>
    <w:rsid w:val="00266BBE"/>
    <w:rsid w:val="00292D5E"/>
    <w:rsid w:val="002950F0"/>
    <w:rsid w:val="002A7CB3"/>
    <w:rsid w:val="002F461C"/>
    <w:rsid w:val="003168DA"/>
    <w:rsid w:val="00326114"/>
    <w:rsid w:val="003417B8"/>
    <w:rsid w:val="00350578"/>
    <w:rsid w:val="00354D08"/>
    <w:rsid w:val="00375D08"/>
    <w:rsid w:val="00383AAB"/>
    <w:rsid w:val="00386B6C"/>
    <w:rsid w:val="003A6DB5"/>
    <w:rsid w:val="003B1935"/>
    <w:rsid w:val="003D502A"/>
    <w:rsid w:val="003E0E86"/>
    <w:rsid w:val="003E5EA0"/>
    <w:rsid w:val="003E6798"/>
    <w:rsid w:val="003F6A48"/>
    <w:rsid w:val="004112D5"/>
    <w:rsid w:val="004378E1"/>
    <w:rsid w:val="004503ED"/>
    <w:rsid w:val="00451F6C"/>
    <w:rsid w:val="00451FF9"/>
    <w:rsid w:val="004679C3"/>
    <w:rsid w:val="0047261E"/>
    <w:rsid w:val="00473876"/>
    <w:rsid w:val="004869DD"/>
    <w:rsid w:val="004A79BC"/>
    <w:rsid w:val="004A7EFB"/>
    <w:rsid w:val="004B6603"/>
    <w:rsid w:val="004C3B8C"/>
    <w:rsid w:val="004E3DA7"/>
    <w:rsid w:val="004F24B0"/>
    <w:rsid w:val="00500B19"/>
    <w:rsid w:val="00515F50"/>
    <w:rsid w:val="00523147"/>
    <w:rsid w:val="00531FDF"/>
    <w:rsid w:val="00555BBC"/>
    <w:rsid w:val="005561A9"/>
    <w:rsid w:val="00556258"/>
    <w:rsid w:val="005723C7"/>
    <w:rsid w:val="00581B56"/>
    <w:rsid w:val="005A4E7E"/>
    <w:rsid w:val="005A7DD2"/>
    <w:rsid w:val="005B083A"/>
    <w:rsid w:val="005B44BF"/>
    <w:rsid w:val="005C6F24"/>
    <w:rsid w:val="005F56D9"/>
    <w:rsid w:val="00604411"/>
    <w:rsid w:val="006055C7"/>
    <w:rsid w:val="00612213"/>
    <w:rsid w:val="00616AE4"/>
    <w:rsid w:val="00630A76"/>
    <w:rsid w:val="00635E99"/>
    <w:rsid w:val="00670D04"/>
    <w:rsid w:val="006739CA"/>
    <w:rsid w:val="006A24FA"/>
    <w:rsid w:val="006A2C40"/>
    <w:rsid w:val="006B0CEE"/>
    <w:rsid w:val="006D13E7"/>
    <w:rsid w:val="006D711E"/>
    <w:rsid w:val="006E1A67"/>
    <w:rsid w:val="006E262C"/>
    <w:rsid w:val="006F299E"/>
    <w:rsid w:val="007106FA"/>
    <w:rsid w:val="00722040"/>
    <w:rsid w:val="0073561A"/>
    <w:rsid w:val="0077100B"/>
    <w:rsid w:val="00781C4F"/>
    <w:rsid w:val="00786F2E"/>
    <w:rsid w:val="007872DF"/>
    <w:rsid w:val="007904A7"/>
    <w:rsid w:val="00794586"/>
    <w:rsid w:val="007978B6"/>
    <w:rsid w:val="007B2B13"/>
    <w:rsid w:val="007C03D1"/>
    <w:rsid w:val="007C2A18"/>
    <w:rsid w:val="007C2E0D"/>
    <w:rsid w:val="007C59AB"/>
    <w:rsid w:val="007D2465"/>
    <w:rsid w:val="007D4763"/>
    <w:rsid w:val="007D53FF"/>
    <w:rsid w:val="007E34A8"/>
    <w:rsid w:val="00810444"/>
    <w:rsid w:val="008271AD"/>
    <w:rsid w:val="00836B27"/>
    <w:rsid w:val="0088156B"/>
    <w:rsid w:val="00885190"/>
    <w:rsid w:val="008959E8"/>
    <w:rsid w:val="00895AF3"/>
    <w:rsid w:val="008C7F82"/>
    <w:rsid w:val="008E1582"/>
    <w:rsid w:val="008F5304"/>
    <w:rsid w:val="00902E6C"/>
    <w:rsid w:val="009062FD"/>
    <w:rsid w:val="00907170"/>
    <w:rsid w:val="00912945"/>
    <w:rsid w:val="009130A0"/>
    <w:rsid w:val="00922A8D"/>
    <w:rsid w:val="009253EC"/>
    <w:rsid w:val="00946A67"/>
    <w:rsid w:val="00953EA2"/>
    <w:rsid w:val="0096107C"/>
    <w:rsid w:val="009621F6"/>
    <w:rsid w:val="009627ED"/>
    <w:rsid w:val="00963733"/>
    <w:rsid w:val="00965D7E"/>
    <w:rsid w:val="00997C04"/>
    <w:rsid w:val="009A1D71"/>
    <w:rsid w:val="009D5021"/>
    <w:rsid w:val="009E7164"/>
    <w:rsid w:val="009E797A"/>
    <w:rsid w:val="00A07AD7"/>
    <w:rsid w:val="00A3189F"/>
    <w:rsid w:val="00A55226"/>
    <w:rsid w:val="00A57797"/>
    <w:rsid w:val="00A6505B"/>
    <w:rsid w:val="00A657C8"/>
    <w:rsid w:val="00A7254E"/>
    <w:rsid w:val="00AC13F9"/>
    <w:rsid w:val="00AF27FF"/>
    <w:rsid w:val="00B003EE"/>
    <w:rsid w:val="00B13AFC"/>
    <w:rsid w:val="00B167AC"/>
    <w:rsid w:val="00B40A06"/>
    <w:rsid w:val="00B473C2"/>
    <w:rsid w:val="00B47D2C"/>
    <w:rsid w:val="00B67466"/>
    <w:rsid w:val="00B726FC"/>
    <w:rsid w:val="00B83F7A"/>
    <w:rsid w:val="00B84F08"/>
    <w:rsid w:val="00BC2099"/>
    <w:rsid w:val="00BD03D3"/>
    <w:rsid w:val="00BE3206"/>
    <w:rsid w:val="00BF04E7"/>
    <w:rsid w:val="00BF464E"/>
    <w:rsid w:val="00BF4998"/>
    <w:rsid w:val="00C03C48"/>
    <w:rsid w:val="00C123D2"/>
    <w:rsid w:val="00C176EB"/>
    <w:rsid w:val="00C20E0A"/>
    <w:rsid w:val="00C2622E"/>
    <w:rsid w:val="00C4431F"/>
    <w:rsid w:val="00C45026"/>
    <w:rsid w:val="00C83A0A"/>
    <w:rsid w:val="00C84028"/>
    <w:rsid w:val="00C90A1E"/>
    <w:rsid w:val="00CA4058"/>
    <w:rsid w:val="00CB199D"/>
    <w:rsid w:val="00CB587D"/>
    <w:rsid w:val="00CC2580"/>
    <w:rsid w:val="00CD159D"/>
    <w:rsid w:val="00CE3545"/>
    <w:rsid w:val="00CF540B"/>
    <w:rsid w:val="00D23B4D"/>
    <w:rsid w:val="00D2455F"/>
    <w:rsid w:val="00D55CBB"/>
    <w:rsid w:val="00D63319"/>
    <w:rsid w:val="00D678A3"/>
    <w:rsid w:val="00D9730C"/>
    <w:rsid w:val="00DC2C7C"/>
    <w:rsid w:val="00DC5D4A"/>
    <w:rsid w:val="00DC5DF1"/>
    <w:rsid w:val="00DD455E"/>
    <w:rsid w:val="00DF60F7"/>
    <w:rsid w:val="00E21E8F"/>
    <w:rsid w:val="00E23525"/>
    <w:rsid w:val="00E2412F"/>
    <w:rsid w:val="00E323A7"/>
    <w:rsid w:val="00E73A9B"/>
    <w:rsid w:val="00E74F68"/>
    <w:rsid w:val="00E75466"/>
    <w:rsid w:val="00E80671"/>
    <w:rsid w:val="00E90C09"/>
    <w:rsid w:val="00EA620E"/>
    <w:rsid w:val="00EE5AA1"/>
    <w:rsid w:val="00F0483F"/>
    <w:rsid w:val="00F127D8"/>
    <w:rsid w:val="00F14B0C"/>
    <w:rsid w:val="00F16D1B"/>
    <w:rsid w:val="00F21A4A"/>
    <w:rsid w:val="00F323F6"/>
    <w:rsid w:val="00F5174D"/>
    <w:rsid w:val="00F63FBA"/>
    <w:rsid w:val="00F723EA"/>
    <w:rsid w:val="00F87E1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02817"/>
  <w15:docId w15:val="{9E227F95-1199-4755-8569-655B0AB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table" w:styleId="TableGrid">
    <w:name w:val="Table Grid"/>
    <w:basedOn w:val="TableNormal"/>
    <w:uiPriority w:val="59"/>
    <w:rsid w:val="00E80671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Vesna Radusinovic</cp:lastModifiedBy>
  <cp:revision>2</cp:revision>
  <cp:lastPrinted>2021-07-02T07:32:00Z</cp:lastPrinted>
  <dcterms:created xsi:type="dcterms:W3CDTF">2024-12-19T11:01:00Z</dcterms:created>
  <dcterms:modified xsi:type="dcterms:W3CDTF">2024-12-19T11:01:00Z</dcterms:modified>
</cp:coreProperties>
</file>