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0C2" w:rsidRPr="00B03DA3" w:rsidRDefault="00FB30C2" w:rsidP="00FB30C2">
      <w:pPr>
        <w:ind w:left="1134"/>
        <w:rPr>
          <w:rFonts w:eastAsiaTheme="majorEastAsia" w:cs="Arial"/>
          <w:noProof/>
          <w:spacing w:val="-10"/>
          <w:kern w:val="28"/>
        </w:rPr>
      </w:pPr>
      <w:r w:rsidRPr="00B03DA3">
        <w:rPr>
          <w:rFonts w:eastAsia="Times New Roman" w:cs="Arial"/>
          <w:noProof/>
          <w:spacing w:val="-10"/>
          <w:kern w:val="28"/>
        </w:rPr>
        <w:drawing>
          <wp:anchor distT="0" distB="0" distL="114300" distR="114300" simplePos="0" relativeHeight="251661312" behindDoc="1" locked="0" layoutInCell="1" allowOverlap="1" wp14:anchorId="10EAE490" wp14:editId="1E4F12A6">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DA3">
        <w:rPr>
          <w:rFonts w:eastAsia="Times New Roman" w:cs="Arial"/>
          <w:noProof/>
          <w:spacing w:val="-10"/>
          <w:kern w:val="28"/>
        </w:rPr>
        <mc:AlternateContent>
          <mc:Choice Requires="wps">
            <w:drawing>
              <wp:anchor distT="45720" distB="45720" distL="114300" distR="114300" simplePos="0" relativeHeight="251660288" behindDoc="0" locked="0" layoutInCell="1" allowOverlap="1" wp14:anchorId="5A8B35D5" wp14:editId="299D09D1">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rsidR="00FB30C2" w:rsidRPr="000344F4" w:rsidRDefault="00FB30C2" w:rsidP="00FB30C2">
                            <w:pPr>
                              <w:jc w:val="right"/>
                              <w:rPr>
                                <w:rFonts w:cstheme="minorHAnsi"/>
                                <w:sz w:val="18"/>
                              </w:rPr>
                            </w:pPr>
                            <w:r w:rsidRPr="000344F4">
                              <w:rPr>
                                <w:rFonts w:cstheme="minorHAnsi"/>
                                <w:sz w:val="18"/>
                              </w:rPr>
                              <w:t>81000 Podgorica, Crna Gora</w:t>
                            </w:r>
                          </w:p>
                          <w:p w:rsidR="00FB30C2" w:rsidRPr="000344F4" w:rsidRDefault="00FB30C2" w:rsidP="00FB30C2">
                            <w:pPr>
                              <w:jc w:val="right"/>
                              <w:rPr>
                                <w:rFonts w:cstheme="minorHAnsi"/>
                                <w:sz w:val="18"/>
                              </w:rPr>
                            </w:pPr>
                            <w:r w:rsidRPr="000344F4">
                              <w:rPr>
                                <w:rFonts w:cstheme="minorHAnsi"/>
                                <w:sz w:val="18"/>
                              </w:rPr>
                              <w:t>tel: +382 20 446 314</w:t>
                            </w:r>
                          </w:p>
                          <w:p w:rsidR="00FB30C2" w:rsidRPr="000344F4" w:rsidRDefault="00FB30C2" w:rsidP="00FB30C2">
                            <w:pPr>
                              <w:jc w:val="right"/>
                              <w:rPr>
                                <w:rFonts w:cstheme="minorHAnsi"/>
                                <w:sz w:val="18"/>
                              </w:rPr>
                            </w:pPr>
                            <w:r w:rsidRPr="000344F4">
                              <w:rPr>
                                <w:rFonts w:cstheme="minorHAnsi"/>
                                <w:sz w:val="18"/>
                              </w:rPr>
                              <w:t>tel: +382 20 446 227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8B35D5"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rsidR="00FB30C2" w:rsidRPr="000344F4" w:rsidRDefault="00FB30C2" w:rsidP="00FB30C2">
                      <w:pPr>
                        <w:jc w:val="right"/>
                        <w:rPr>
                          <w:rFonts w:cstheme="minorHAnsi"/>
                          <w:sz w:val="18"/>
                        </w:rPr>
                      </w:pPr>
                      <w:r w:rsidRPr="000344F4">
                        <w:rPr>
                          <w:rFonts w:cstheme="minorHAnsi"/>
                          <w:sz w:val="18"/>
                        </w:rPr>
                        <w:t>81000 Podgorica, Crna Gora</w:t>
                      </w:r>
                    </w:p>
                    <w:p w:rsidR="00FB30C2" w:rsidRPr="000344F4" w:rsidRDefault="00FB30C2" w:rsidP="00FB30C2">
                      <w:pPr>
                        <w:jc w:val="right"/>
                        <w:rPr>
                          <w:rFonts w:cstheme="minorHAnsi"/>
                          <w:sz w:val="18"/>
                        </w:rPr>
                      </w:pPr>
                      <w:r w:rsidRPr="000344F4">
                        <w:rPr>
                          <w:rFonts w:cstheme="minorHAnsi"/>
                          <w:sz w:val="18"/>
                        </w:rPr>
                        <w:t>tel: +382 20 446 314</w:t>
                      </w:r>
                    </w:p>
                    <w:p w:rsidR="00FB30C2" w:rsidRPr="000344F4" w:rsidRDefault="00FB30C2" w:rsidP="00FB30C2">
                      <w:pPr>
                        <w:jc w:val="right"/>
                        <w:rPr>
                          <w:rFonts w:cstheme="minorHAnsi"/>
                          <w:sz w:val="18"/>
                        </w:rPr>
                      </w:pPr>
                      <w:r w:rsidRPr="000344F4">
                        <w:rPr>
                          <w:rFonts w:cstheme="minorHAnsi"/>
                          <w:sz w:val="18"/>
                        </w:rPr>
                        <w:t>tel: +382 20 446 227</w:t>
                      </w:r>
                    </w:p>
                  </w:txbxContent>
                </v:textbox>
              </v:shape>
            </w:pict>
          </mc:Fallback>
        </mc:AlternateContent>
      </w:r>
      <w:r w:rsidRPr="00B03DA3">
        <w:rPr>
          <w:rFonts w:eastAsia="Times New Roman" w:cs="Arial"/>
          <w:noProof/>
          <w:spacing w:val="-10"/>
          <w:kern w:val="28"/>
        </w:rPr>
        <mc:AlternateContent>
          <mc:Choice Requires="wps">
            <w:drawing>
              <wp:anchor distT="0" distB="0" distL="114300" distR="114300" simplePos="0" relativeHeight="251659264" behindDoc="0" locked="0" layoutInCell="1" allowOverlap="1" wp14:anchorId="088E5DD0" wp14:editId="58B1A19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8BCB7"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B03DA3">
        <w:rPr>
          <w:rFonts w:eastAsia="Times New Roman" w:cs="Arial"/>
          <w:noProof/>
          <w:spacing w:val="-10"/>
          <w:kern w:val="28"/>
        </w:rPr>
        <w:t>Crna Gora</w:t>
      </w:r>
    </w:p>
    <w:p w:rsidR="00FB30C2" w:rsidRPr="00B03DA3" w:rsidRDefault="00FB30C2" w:rsidP="00902D8E">
      <w:pPr>
        <w:ind w:left="1134"/>
        <w:rPr>
          <w:rFonts w:eastAsia="Times New Roman" w:cs="Arial"/>
          <w:noProof/>
          <w:spacing w:val="-10"/>
          <w:kern w:val="28"/>
        </w:rPr>
      </w:pPr>
      <w:r w:rsidRPr="00B03DA3">
        <w:rPr>
          <w:rFonts w:eastAsia="Times New Roman" w:cs="Arial"/>
          <w:noProof/>
          <w:spacing w:val="-10"/>
          <w:kern w:val="28"/>
        </w:rPr>
        <w:t>Ministarstvo turizma</w:t>
      </w:r>
    </w:p>
    <w:p w:rsidR="00FB30C2" w:rsidRPr="00B03DA3" w:rsidRDefault="00FB30C2" w:rsidP="00FB30C2">
      <w:pPr>
        <w:spacing w:before="120" w:after="120" w:line="264" w:lineRule="auto"/>
        <w:jc w:val="both"/>
        <w:rPr>
          <w:rFonts w:cs="Arial"/>
        </w:rPr>
      </w:pPr>
    </w:p>
    <w:p w:rsidR="00902D8E" w:rsidRDefault="00902D8E">
      <w:pPr>
        <w:rPr>
          <w:rFonts w:cs="Arial"/>
        </w:rPr>
      </w:pPr>
    </w:p>
    <w:p w:rsidR="00341D68" w:rsidRPr="009933B9" w:rsidRDefault="00FB30C2">
      <w:pPr>
        <w:rPr>
          <w:rFonts w:cs="Arial"/>
        </w:rPr>
      </w:pPr>
      <w:r w:rsidRPr="009933B9">
        <w:rPr>
          <w:rFonts w:cs="Arial"/>
        </w:rPr>
        <w:t>Podgorica,</w:t>
      </w:r>
      <w:r w:rsidR="009933B9" w:rsidRPr="009933B9">
        <w:rPr>
          <w:rFonts w:cs="Arial"/>
        </w:rPr>
        <w:t xml:space="preserve"> 11.05.</w:t>
      </w:r>
      <w:r w:rsidRPr="009933B9">
        <w:rPr>
          <w:rFonts w:cs="Arial"/>
        </w:rPr>
        <w:t>202</w:t>
      </w:r>
      <w:r w:rsidR="00BF19EF" w:rsidRPr="009933B9">
        <w:rPr>
          <w:rFonts w:cs="Arial"/>
        </w:rPr>
        <w:t>6</w:t>
      </w:r>
      <w:r w:rsidRPr="009933B9">
        <w:rPr>
          <w:rFonts w:cs="Arial"/>
        </w:rPr>
        <w:t xml:space="preserve">. </w:t>
      </w:r>
      <w:proofErr w:type="spellStart"/>
      <w:r w:rsidRPr="009933B9">
        <w:rPr>
          <w:rFonts w:cs="Arial"/>
        </w:rPr>
        <w:t>godine</w:t>
      </w:r>
      <w:proofErr w:type="spellEnd"/>
    </w:p>
    <w:p w:rsidR="00FB30C2" w:rsidRPr="00B03DA3" w:rsidRDefault="00FB30C2">
      <w:pPr>
        <w:rPr>
          <w:rFonts w:cs="Arial"/>
        </w:rPr>
      </w:pPr>
      <w:proofErr w:type="spellStart"/>
      <w:r w:rsidRPr="009933B9">
        <w:rPr>
          <w:rFonts w:cs="Arial"/>
        </w:rPr>
        <w:t>Broj</w:t>
      </w:r>
      <w:proofErr w:type="spellEnd"/>
      <w:r w:rsidRPr="009933B9">
        <w:rPr>
          <w:rFonts w:cs="Arial"/>
        </w:rPr>
        <w:t>:</w:t>
      </w:r>
      <w:r w:rsidR="00C411A7" w:rsidRPr="009933B9">
        <w:t xml:space="preserve"> </w:t>
      </w:r>
      <w:r w:rsidR="000B4074" w:rsidRPr="009933B9">
        <w:rPr>
          <w:rFonts w:cs="Arial"/>
        </w:rPr>
        <w:t>04-330/26-469/1</w:t>
      </w:r>
    </w:p>
    <w:p w:rsidR="00FB30C2" w:rsidRPr="00B03DA3" w:rsidRDefault="00FB30C2">
      <w:pPr>
        <w:rPr>
          <w:rFonts w:cs="Arial"/>
        </w:rPr>
      </w:pPr>
    </w:p>
    <w:p w:rsidR="00FB30C2" w:rsidRPr="00B03DA3" w:rsidRDefault="00FB30C2">
      <w:pPr>
        <w:rPr>
          <w:rFonts w:cs="Arial"/>
        </w:rPr>
      </w:pPr>
    </w:p>
    <w:p w:rsidR="00257535" w:rsidRPr="00B03DA3" w:rsidRDefault="00257535">
      <w:pPr>
        <w:rPr>
          <w:rFonts w:cs="Arial"/>
        </w:rPr>
      </w:pPr>
    </w:p>
    <w:p w:rsidR="00FB30C2" w:rsidRPr="00B03DA3" w:rsidRDefault="001B0165" w:rsidP="001B0165">
      <w:pPr>
        <w:jc w:val="both"/>
        <w:rPr>
          <w:rFonts w:cs="Arial"/>
        </w:rPr>
      </w:pPr>
      <w:r w:rsidRPr="001B0165">
        <w:rPr>
          <w:rFonts w:cs="Arial"/>
        </w:rPr>
        <w:t xml:space="preserve">U </w:t>
      </w:r>
      <w:proofErr w:type="spellStart"/>
      <w:r w:rsidRPr="001B0165">
        <w:rPr>
          <w:rFonts w:cs="Arial"/>
        </w:rPr>
        <w:t>skladu</w:t>
      </w:r>
      <w:proofErr w:type="spellEnd"/>
      <w:r w:rsidRPr="001B0165">
        <w:rPr>
          <w:rFonts w:cs="Arial"/>
        </w:rPr>
        <w:t xml:space="preserve"> sa </w:t>
      </w:r>
      <w:proofErr w:type="spellStart"/>
      <w:r w:rsidRPr="001B0165">
        <w:rPr>
          <w:rFonts w:cs="Arial"/>
        </w:rPr>
        <w:t>Zaključkom</w:t>
      </w:r>
      <w:proofErr w:type="spellEnd"/>
      <w:r w:rsidRPr="001B0165">
        <w:rPr>
          <w:rFonts w:cs="Arial"/>
        </w:rPr>
        <w:t xml:space="preserve"> </w:t>
      </w:r>
      <w:proofErr w:type="spellStart"/>
      <w:r w:rsidRPr="001B0165">
        <w:rPr>
          <w:rFonts w:cs="Arial"/>
        </w:rPr>
        <w:t>Vlade</w:t>
      </w:r>
      <w:proofErr w:type="spellEnd"/>
      <w:r w:rsidRPr="001B0165">
        <w:rPr>
          <w:rFonts w:cs="Arial"/>
        </w:rPr>
        <w:t xml:space="preserve"> </w:t>
      </w:r>
      <w:proofErr w:type="spellStart"/>
      <w:r w:rsidRPr="001B0165">
        <w:rPr>
          <w:rFonts w:cs="Arial"/>
        </w:rPr>
        <w:t>Crne</w:t>
      </w:r>
      <w:proofErr w:type="spellEnd"/>
      <w:r w:rsidRPr="001B0165">
        <w:rPr>
          <w:rFonts w:cs="Arial"/>
        </w:rPr>
        <w:t xml:space="preserve"> Gore </w:t>
      </w:r>
      <w:proofErr w:type="spellStart"/>
      <w:r w:rsidRPr="001B0165">
        <w:rPr>
          <w:rFonts w:cs="Arial"/>
        </w:rPr>
        <w:t>broj</w:t>
      </w:r>
      <w:proofErr w:type="spellEnd"/>
      <w:r w:rsidRPr="001B0165">
        <w:rPr>
          <w:rFonts w:cs="Arial"/>
        </w:rPr>
        <w:t>:</w:t>
      </w:r>
      <w:bookmarkStart w:id="0" w:name="_GoBack"/>
      <w:r w:rsidR="00F1359A" w:rsidRPr="00F1359A">
        <w:rPr>
          <w:rFonts w:cs="Arial"/>
          <w:lang w:val="sr-Latn-ME"/>
        </w:rPr>
        <w:t>11-011/26-1625/3 od 07.05.2026.</w:t>
      </w:r>
      <w:r w:rsidRPr="001B0165">
        <w:rPr>
          <w:rFonts w:cs="Arial"/>
        </w:rPr>
        <w:t xml:space="preserve"> </w:t>
      </w:r>
      <w:bookmarkEnd w:id="0"/>
      <w:proofErr w:type="spellStart"/>
      <w:r w:rsidRPr="001B0165">
        <w:rPr>
          <w:rFonts w:cs="Arial"/>
        </w:rPr>
        <w:t>godine</w:t>
      </w:r>
      <w:proofErr w:type="spellEnd"/>
      <w:r w:rsidRPr="001B0165">
        <w:rPr>
          <w:rFonts w:cs="Arial"/>
        </w:rPr>
        <w:t xml:space="preserve">, </w:t>
      </w:r>
      <w:proofErr w:type="spellStart"/>
      <w:r w:rsidRPr="001B0165">
        <w:rPr>
          <w:rFonts w:cs="Arial"/>
        </w:rPr>
        <w:t>Ministarstvo</w:t>
      </w:r>
      <w:proofErr w:type="spellEnd"/>
      <w:r w:rsidRPr="001B0165">
        <w:rPr>
          <w:rFonts w:cs="Arial"/>
        </w:rPr>
        <w:t xml:space="preserve"> turizma </w:t>
      </w:r>
      <w:proofErr w:type="spellStart"/>
      <w:r w:rsidRPr="001B0165">
        <w:rPr>
          <w:rFonts w:cs="Arial"/>
        </w:rPr>
        <w:t>objavljuje</w:t>
      </w:r>
      <w:proofErr w:type="spellEnd"/>
      <w:r w:rsidRPr="001B0165">
        <w:rPr>
          <w:rFonts w:cs="Arial"/>
        </w:rPr>
        <w:t>:</w:t>
      </w:r>
    </w:p>
    <w:p w:rsidR="00FB30C2" w:rsidRPr="00B03DA3" w:rsidRDefault="00FB30C2">
      <w:pPr>
        <w:rPr>
          <w:rFonts w:cs="Arial"/>
        </w:rPr>
      </w:pPr>
    </w:p>
    <w:p w:rsidR="00257535" w:rsidRPr="00B03DA3" w:rsidRDefault="00257535">
      <w:pPr>
        <w:rPr>
          <w:rFonts w:cs="Arial"/>
        </w:rPr>
      </w:pPr>
    </w:p>
    <w:p w:rsidR="00257535" w:rsidRPr="00B03DA3" w:rsidRDefault="00257535">
      <w:pPr>
        <w:rPr>
          <w:rFonts w:cs="Arial"/>
        </w:rPr>
      </w:pPr>
    </w:p>
    <w:p w:rsidR="00257535" w:rsidRPr="00B03DA3" w:rsidRDefault="00257535">
      <w:pPr>
        <w:rPr>
          <w:rFonts w:cs="Arial"/>
        </w:rPr>
      </w:pPr>
    </w:p>
    <w:p w:rsidR="00FB30C2" w:rsidRPr="00B03DA3" w:rsidRDefault="00FB30C2" w:rsidP="00FB30C2">
      <w:pPr>
        <w:jc w:val="center"/>
        <w:rPr>
          <w:rFonts w:cs="Arial"/>
          <w:b/>
        </w:rPr>
      </w:pPr>
      <w:r w:rsidRPr="00B03DA3">
        <w:rPr>
          <w:rFonts w:cs="Arial"/>
          <w:b/>
        </w:rPr>
        <w:t>J A V N I    P O Z I V</w:t>
      </w:r>
    </w:p>
    <w:p w:rsidR="00FB30C2" w:rsidRPr="00B03DA3" w:rsidRDefault="00FB30C2" w:rsidP="00FB30C2">
      <w:pPr>
        <w:jc w:val="center"/>
        <w:rPr>
          <w:rFonts w:cs="Arial"/>
        </w:rPr>
      </w:pPr>
      <w:r w:rsidRPr="00B03DA3">
        <w:rPr>
          <w:rFonts w:cs="Arial"/>
        </w:rPr>
        <w:t xml:space="preserve">za </w:t>
      </w:r>
      <w:proofErr w:type="spellStart"/>
      <w:r w:rsidRPr="00B03DA3">
        <w:rPr>
          <w:rFonts w:cs="Arial"/>
        </w:rPr>
        <w:t>podnošenje</w:t>
      </w:r>
      <w:proofErr w:type="spellEnd"/>
      <w:r w:rsidRPr="00B03DA3">
        <w:rPr>
          <w:rFonts w:cs="Arial"/>
        </w:rPr>
        <w:t xml:space="preserve"> </w:t>
      </w:r>
      <w:proofErr w:type="spellStart"/>
      <w:r w:rsidRPr="00B03DA3">
        <w:rPr>
          <w:rFonts w:cs="Arial"/>
        </w:rPr>
        <w:t>zahtjeva</w:t>
      </w:r>
      <w:proofErr w:type="spellEnd"/>
      <w:r w:rsidRPr="00B03DA3">
        <w:rPr>
          <w:rFonts w:cs="Arial"/>
        </w:rPr>
        <w:t xml:space="preserve"> za </w:t>
      </w:r>
      <w:proofErr w:type="spellStart"/>
      <w:r w:rsidRPr="00B03DA3">
        <w:rPr>
          <w:rFonts w:cs="Arial"/>
        </w:rPr>
        <w:t>dobijanje</w:t>
      </w:r>
      <w:proofErr w:type="spellEnd"/>
      <w:r w:rsidRPr="00B03DA3">
        <w:rPr>
          <w:rFonts w:cs="Arial"/>
        </w:rPr>
        <w:t xml:space="preserve"> </w:t>
      </w:r>
      <w:proofErr w:type="spellStart"/>
      <w:r w:rsidRPr="00B03DA3">
        <w:rPr>
          <w:rFonts w:cs="Arial"/>
        </w:rPr>
        <w:t>podrške</w:t>
      </w:r>
      <w:proofErr w:type="spellEnd"/>
      <w:r w:rsidRPr="00B03DA3">
        <w:rPr>
          <w:rFonts w:cs="Arial"/>
        </w:rPr>
        <w:t xml:space="preserve"> za projekte </w:t>
      </w:r>
      <w:proofErr w:type="spellStart"/>
      <w:r w:rsidRPr="00B03DA3">
        <w:rPr>
          <w:rFonts w:cs="Arial"/>
        </w:rPr>
        <w:t>iz</w:t>
      </w:r>
      <w:proofErr w:type="spellEnd"/>
      <w:r w:rsidRPr="00B03DA3">
        <w:rPr>
          <w:rFonts w:cs="Arial"/>
        </w:rPr>
        <w:t xml:space="preserve"> </w:t>
      </w:r>
      <w:proofErr w:type="spellStart"/>
      <w:r w:rsidRPr="00B03DA3">
        <w:rPr>
          <w:rFonts w:cs="Arial"/>
        </w:rPr>
        <w:t>oblasti</w:t>
      </w:r>
      <w:proofErr w:type="spellEnd"/>
      <w:r w:rsidRPr="00B03DA3">
        <w:rPr>
          <w:rFonts w:cs="Arial"/>
        </w:rPr>
        <w:t xml:space="preserve"> turizma za 202</w:t>
      </w:r>
      <w:r w:rsidR="00BF19EF">
        <w:rPr>
          <w:rFonts w:cs="Arial"/>
        </w:rPr>
        <w:t>6</w:t>
      </w:r>
      <w:r w:rsidRPr="00B03DA3">
        <w:rPr>
          <w:rFonts w:cs="Arial"/>
        </w:rPr>
        <w:t xml:space="preserve">. </w:t>
      </w:r>
      <w:proofErr w:type="spellStart"/>
      <w:r w:rsidRPr="00B03DA3">
        <w:rPr>
          <w:rFonts w:cs="Arial"/>
        </w:rPr>
        <w:t>godinu</w:t>
      </w:r>
      <w:proofErr w:type="spellEnd"/>
    </w:p>
    <w:p w:rsidR="00FB30C2" w:rsidRPr="00B03DA3" w:rsidRDefault="00FB30C2" w:rsidP="00FB30C2">
      <w:pPr>
        <w:jc w:val="center"/>
        <w:rPr>
          <w:rFonts w:cs="Arial"/>
        </w:rPr>
      </w:pPr>
    </w:p>
    <w:p w:rsidR="00FB30C2" w:rsidRPr="00B03DA3" w:rsidRDefault="00FB30C2" w:rsidP="00FB30C2">
      <w:pPr>
        <w:jc w:val="center"/>
        <w:rPr>
          <w:rFonts w:cs="Arial"/>
        </w:rPr>
      </w:pPr>
    </w:p>
    <w:p w:rsidR="00FB30C2" w:rsidRPr="00D734CE" w:rsidRDefault="00FB30C2" w:rsidP="00FB30C2">
      <w:pPr>
        <w:jc w:val="center"/>
        <w:rPr>
          <w:rFonts w:cs="Arial"/>
        </w:rPr>
      </w:pPr>
    </w:p>
    <w:p w:rsidR="00902D8E" w:rsidRPr="00D734CE" w:rsidRDefault="00DC3CB9" w:rsidP="00902D8E">
      <w:pPr>
        <w:jc w:val="both"/>
        <w:rPr>
          <w:rFonts w:cs="Arial"/>
          <w:b/>
          <w:bCs/>
          <w:iCs/>
          <w:u w:val="single"/>
          <w:lang w:val="sr-Latn-ME"/>
        </w:rPr>
      </w:pPr>
      <w:r w:rsidRPr="00D734CE">
        <w:rPr>
          <w:rFonts w:cs="Arial"/>
          <w:b/>
          <w:u w:val="single"/>
        </w:rPr>
        <w:t>MJERA I</w:t>
      </w:r>
      <w:r w:rsidR="006B365F" w:rsidRPr="00D734CE">
        <w:rPr>
          <w:rFonts w:cs="Arial"/>
          <w:b/>
          <w:u w:val="single"/>
        </w:rPr>
        <w:t>I</w:t>
      </w:r>
      <w:r w:rsidR="00DD320B" w:rsidRPr="00D734CE">
        <w:rPr>
          <w:rFonts w:cs="Arial"/>
          <w:b/>
          <w:u w:val="single"/>
        </w:rPr>
        <w:t>I</w:t>
      </w:r>
      <w:r w:rsidR="00F47019" w:rsidRPr="00D734CE">
        <w:rPr>
          <w:rFonts w:cs="Arial"/>
          <w:b/>
          <w:u w:val="single"/>
        </w:rPr>
        <w:t>B</w:t>
      </w:r>
      <w:r w:rsidRPr="00D734CE">
        <w:rPr>
          <w:rFonts w:cs="Arial"/>
          <w:b/>
          <w:u w:val="single"/>
          <w:lang w:val="sr-Latn-ME"/>
        </w:rPr>
        <w:t>–</w:t>
      </w:r>
      <w:r w:rsidR="00902D8E" w:rsidRPr="00D734CE">
        <w:t xml:space="preserve"> </w:t>
      </w:r>
      <w:r w:rsidR="0051238D" w:rsidRPr="00D734CE">
        <w:rPr>
          <w:rFonts w:cs="Arial"/>
          <w:b/>
          <w:bCs/>
          <w:iCs/>
          <w:u w:val="single"/>
          <w:lang w:val="bs"/>
        </w:rPr>
        <w:t>Unaprijeđenje</w:t>
      </w:r>
      <w:r w:rsidR="00F47019" w:rsidRPr="00D734CE">
        <w:rPr>
          <w:rFonts w:cs="Arial"/>
          <w:b/>
          <w:bCs/>
          <w:iCs/>
          <w:u w:val="single"/>
          <w:lang w:val="bs"/>
        </w:rPr>
        <w:t xml:space="preserve"> sportsko-ribolovnog turizma Crne Gore</w:t>
      </w:r>
      <w:r w:rsidR="00BF19EF" w:rsidRPr="00D734CE">
        <w:rPr>
          <w:rFonts w:cs="Arial"/>
          <w:b/>
          <w:bCs/>
          <w:iCs/>
          <w:u w:val="single"/>
          <w:lang w:val="bs"/>
        </w:rPr>
        <w:t xml:space="preserve"> - mušičarenja</w:t>
      </w:r>
    </w:p>
    <w:p w:rsidR="00F47019" w:rsidRPr="00D734CE" w:rsidRDefault="00F47019" w:rsidP="00902D8E">
      <w:pPr>
        <w:jc w:val="both"/>
        <w:rPr>
          <w:rFonts w:cs="Arial"/>
          <w:b/>
        </w:rPr>
      </w:pPr>
    </w:p>
    <w:p w:rsidR="00AC366C" w:rsidRPr="00D734CE" w:rsidRDefault="00902D8E" w:rsidP="00AC366C">
      <w:pPr>
        <w:jc w:val="both"/>
        <w:rPr>
          <w:rFonts w:cs="Arial"/>
          <w:w w:val="105"/>
          <w:lang w:val="sr-Latn-ME"/>
        </w:rPr>
      </w:pPr>
      <w:r w:rsidRPr="00D734CE">
        <w:rPr>
          <w:rFonts w:cs="Arial"/>
          <w:b/>
        </w:rPr>
        <w:t xml:space="preserve">1. </w:t>
      </w:r>
      <w:proofErr w:type="spellStart"/>
      <w:r w:rsidR="00DC3CB9" w:rsidRPr="00D734CE">
        <w:rPr>
          <w:rFonts w:cs="Arial"/>
          <w:b/>
        </w:rPr>
        <w:t>Predmet</w:t>
      </w:r>
      <w:proofErr w:type="spellEnd"/>
      <w:r w:rsidR="00DC3CB9" w:rsidRPr="00D734CE">
        <w:rPr>
          <w:rFonts w:cs="Arial"/>
          <w:b/>
        </w:rPr>
        <w:t xml:space="preserve"> </w:t>
      </w:r>
      <w:proofErr w:type="spellStart"/>
      <w:r w:rsidR="00DC3CB9" w:rsidRPr="00D734CE">
        <w:rPr>
          <w:rFonts w:cs="Arial"/>
          <w:b/>
        </w:rPr>
        <w:t>podrške</w:t>
      </w:r>
      <w:proofErr w:type="spellEnd"/>
      <w:r w:rsidRPr="00D734CE">
        <w:rPr>
          <w:rFonts w:cs="Arial"/>
          <w:b/>
          <w:w w:val="105"/>
          <w:lang w:val="sr-Latn-ME"/>
        </w:rPr>
        <w:t xml:space="preserve">: </w:t>
      </w:r>
      <w:r w:rsidR="00AC366C" w:rsidRPr="00D734CE">
        <w:rPr>
          <w:rFonts w:cs="Arial"/>
          <w:w w:val="105"/>
          <w:lang w:val="sr-Latn-ME"/>
        </w:rPr>
        <w:t xml:space="preserve">Poboljšanje uslova za razvoj sportsko – ribolovnog turizma kroz </w:t>
      </w:r>
      <w:r w:rsidR="0051238D" w:rsidRPr="00D734CE">
        <w:rPr>
          <w:rFonts w:cs="Arial"/>
          <w:w w:val="105"/>
          <w:lang w:val="sr-Latn-ME"/>
        </w:rPr>
        <w:t>unaprijeđenje</w:t>
      </w:r>
      <w:r w:rsidR="00AC366C" w:rsidRPr="00D734CE">
        <w:rPr>
          <w:rFonts w:cs="Arial"/>
          <w:w w:val="105"/>
          <w:lang w:val="sr-Latn-ME"/>
        </w:rPr>
        <w:t xml:space="preserve"> nivoa kvaliteta uslova na revirima za mušičarenje. Reviri su dio  ribolovnih voda koje su pod posebnim režimom zaštite i služe za očuvanje ribljih vrsta</w:t>
      </w:r>
      <w:r w:rsidR="006629E7" w:rsidRPr="00D734CE">
        <w:rPr>
          <w:rFonts w:cs="Arial"/>
          <w:w w:val="105"/>
          <w:lang w:val="sr-Latn-ME"/>
        </w:rPr>
        <w:t xml:space="preserve"> i u</w:t>
      </w:r>
      <w:r w:rsidR="00AC366C" w:rsidRPr="00D734CE">
        <w:rPr>
          <w:rFonts w:cs="Arial"/>
          <w:w w:val="105"/>
          <w:lang w:val="sr-Latn-ME"/>
        </w:rPr>
        <w:t>glavnom su bogate ribama, koje se mogu loviti po sistemu „uhvati pa pusti“ i jako su atraktivne za obavljanje sportsko – rekreativnog ribolova, u disciplini mušičarenje.</w:t>
      </w:r>
    </w:p>
    <w:p w:rsidR="00902D8E" w:rsidRPr="00D734CE" w:rsidRDefault="00902D8E" w:rsidP="00902D8E">
      <w:pPr>
        <w:jc w:val="both"/>
        <w:rPr>
          <w:rFonts w:cs="Arial"/>
          <w:w w:val="105"/>
          <w:lang w:val="sr-Latn-ME"/>
        </w:rPr>
      </w:pPr>
    </w:p>
    <w:p w:rsidR="00902D8E" w:rsidRPr="00D734CE" w:rsidRDefault="00902D8E" w:rsidP="00902D8E">
      <w:pPr>
        <w:jc w:val="both"/>
        <w:rPr>
          <w:rFonts w:cs="Arial"/>
        </w:rPr>
      </w:pPr>
      <w:r w:rsidRPr="00D734CE">
        <w:rPr>
          <w:rFonts w:cs="Arial"/>
          <w:b/>
        </w:rPr>
        <w:t xml:space="preserve">2. </w:t>
      </w:r>
      <w:proofErr w:type="spellStart"/>
      <w:r w:rsidR="00DC3CB9" w:rsidRPr="00D734CE">
        <w:rPr>
          <w:rFonts w:cs="Arial"/>
          <w:b/>
        </w:rPr>
        <w:t>Ukupan</w:t>
      </w:r>
      <w:proofErr w:type="spellEnd"/>
      <w:r w:rsidR="00DC3CB9" w:rsidRPr="00D734CE">
        <w:rPr>
          <w:rFonts w:cs="Arial"/>
          <w:b/>
        </w:rPr>
        <w:t xml:space="preserve"> </w:t>
      </w:r>
      <w:proofErr w:type="spellStart"/>
      <w:r w:rsidR="00DC3CB9" w:rsidRPr="00D734CE">
        <w:rPr>
          <w:rFonts w:cs="Arial"/>
          <w:b/>
        </w:rPr>
        <w:t>iznos</w:t>
      </w:r>
      <w:proofErr w:type="spellEnd"/>
      <w:r w:rsidR="00DC3CB9" w:rsidRPr="00D734CE">
        <w:rPr>
          <w:rFonts w:cs="Arial"/>
          <w:b/>
        </w:rPr>
        <w:t xml:space="preserve"> </w:t>
      </w:r>
      <w:proofErr w:type="spellStart"/>
      <w:r w:rsidR="00DC3CB9" w:rsidRPr="00D734CE">
        <w:rPr>
          <w:rFonts w:cs="Arial"/>
          <w:b/>
        </w:rPr>
        <w:t>sredstava</w:t>
      </w:r>
      <w:proofErr w:type="spellEnd"/>
      <w:r w:rsidR="00DC3CB9" w:rsidRPr="00D734CE">
        <w:rPr>
          <w:rFonts w:cs="Arial"/>
          <w:b/>
        </w:rPr>
        <w:t>:</w:t>
      </w:r>
      <w:r w:rsidR="00DC3CB9" w:rsidRPr="00D734CE">
        <w:rPr>
          <w:rFonts w:cs="Arial"/>
        </w:rPr>
        <w:t xml:space="preserve"> </w:t>
      </w:r>
      <w:r w:rsidR="00F47019" w:rsidRPr="00D734CE">
        <w:rPr>
          <w:rFonts w:cs="Arial"/>
        </w:rPr>
        <w:t>2</w:t>
      </w:r>
      <w:r w:rsidR="00AC366C" w:rsidRPr="00D734CE">
        <w:rPr>
          <w:rFonts w:cs="Arial"/>
        </w:rPr>
        <w:t>5</w:t>
      </w:r>
      <w:r w:rsidR="00DC3CB9" w:rsidRPr="00D734CE">
        <w:rPr>
          <w:rFonts w:cs="Arial"/>
        </w:rPr>
        <w:t>.000,00 €</w:t>
      </w:r>
    </w:p>
    <w:p w:rsidR="00AC366C" w:rsidRPr="00D734CE" w:rsidRDefault="00AC366C" w:rsidP="00902D8E">
      <w:pPr>
        <w:jc w:val="both"/>
        <w:rPr>
          <w:rFonts w:cs="Arial"/>
          <w:b/>
        </w:rPr>
      </w:pPr>
    </w:p>
    <w:p w:rsidR="00257535" w:rsidRPr="00D734CE" w:rsidRDefault="00902D8E" w:rsidP="00902D8E">
      <w:pPr>
        <w:pStyle w:val="BodyText"/>
        <w:spacing w:after="100" w:afterAutospacing="1"/>
        <w:rPr>
          <w:rFonts w:cs="Arial"/>
          <w:b/>
          <w:bCs/>
          <w:szCs w:val="22"/>
          <w:lang w:val="sr-Latn-ME"/>
        </w:rPr>
      </w:pPr>
      <w:r w:rsidRPr="00D734CE">
        <w:rPr>
          <w:rFonts w:cs="Arial"/>
          <w:b/>
          <w:bCs/>
          <w:szCs w:val="22"/>
          <w:lang w:val="sr-Latn-ME"/>
        </w:rPr>
        <w:t xml:space="preserve">3. </w:t>
      </w:r>
      <w:r w:rsidR="00257535" w:rsidRPr="00D734CE">
        <w:rPr>
          <w:rFonts w:cs="Arial"/>
          <w:b/>
          <w:bCs/>
          <w:szCs w:val="22"/>
          <w:lang w:val="sr-Latn-ME"/>
        </w:rPr>
        <w:t>Korisnici</w:t>
      </w:r>
      <w:r w:rsidR="00257535" w:rsidRPr="00D734CE">
        <w:rPr>
          <w:rFonts w:cs="Arial"/>
          <w:b/>
          <w:bCs/>
          <w:spacing w:val="28"/>
          <w:szCs w:val="22"/>
          <w:lang w:val="sr-Latn-ME"/>
        </w:rPr>
        <w:t xml:space="preserve"> </w:t>
      </w:r>
      <w:r w:rsidR="00257535" w:rsidRPr="00D734CE">
        <w:rPr>
          <w:rFonts w:cs="Arial"/>
          <w:b/>
          <w:bCs/>
          <w:spacing w:val="-2"/>
          <w:szCs w:val="22"/>
          <w:lang w:val="sr-Latn-ME"/>
        </w:rPr>
        <w:t>podrške:</w:t>
      </w:r>
    </w:p>
    <w:p w:rsidR="00AC366C" w:rsidRPr="00D734CE" w:rsidRDefault="00AC366C" w:rsidP="00AC366C">
      <w:pPr>
        <w:spacing w:after="80" w:line="259" w:lineRule="auto"/>
        <w:jc w:val="both"/>
        <w:rPr>
          <w:rFonts w:eastAsia="Times New Roman" w:cs="Arial"/>
          <w:bCs/>
          <w:w w:val="105"/>
          <w:lang w:val="sr-Latn-ME"/>
        </w:rPr>
      </w:pPr>
      <w:r w:rsidRPr="00D734CE">
        <w:rPr>
          <w:rFonts w:eastAsia="Times New Roman" w:cs="Arial"/>
          <w:bCs/>
          <w:w w:val="105"/>
          <w:lang w:val="sr-Latn-ME"/>
        </w:rPr>
        <w:t>Sportsko - ribolovni klubovi kojima je ustupljeno pravo korišćenja riba i drugih vodenih organizama u ribolovnim vodama koji imaju potpisan/e ugovor/e za jednu ili više opština  sa Ministarstvom poljoprivrede, šumarstva i vodoprivrede.</w:t>
      </w:r>
    </w:p>
    <w:p w:rsidR="00F47019" w:rsidRPr="00D734CE" w:rsidRDefault="00F47019" w:rsidP="00AC366C">
      <w:pPr>
        <w:spacing w:after="80" w:line="259" w:lineRule="auto"/>
        <w:jc w:val="both"/>
        <w:rPr>
          <w:rFonts w:eastAsia="Times New Roman" w:cs="Arial"/>
          <w:b/>
          <w:bCs/>
          <w:w w:val="105"/>
          <w:lang w:val="sr-Latn-ME"/>
        </w:rPr>
      </w:pPr>
      <w:r w:rsidRPr="00D734CE">
        <w:rPr>
          <w:rFonts w:eastAsia="Times New Roman" w:cs="Arial"/>
          <w:b/>
          <w:bCs/>
          <w:w w:val="105"/>
          <w:lang w:val="sr-Latn-ME"/>
        </w:rPr>
        <w:t>4. Namjena sredstava:</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Uklanjanje divljih deponija i rad na održavanju ambijentalne higijene revira za mušičarenje;</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 xml:space="preserve">Uređenje i čišćenje pristupnih staza do ribolovnih mjesta i staza duž rijeka u reonu revira (krčenje, košenje, čišćenje od smeća i dr. otpada, nasipanje djelova pješačkih staze i dr.); </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 xml:space="preserve">Alat za uređenje staza (npr. trimer, sitni alat i dr.)  </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 xml:space="preserve">Postavljanje klupa, </w:t>
      </w:r>
      <w:r w:rsidRPr="00D734CE">
        <w:rPr>
          <w:rFonts w:eastAsia="Times New Roman" w:cs="Arial"/>
          <w:bCs/>
          <w:w w:val="105"/>
          <w:lang w:val="bs"/>
        </w:rPr>
        <w:t>stolova</w:t>
      </w:r>
      <w:r w:rsidRPr="00D734CE">
        <w:rPr>
          <w:rFonts w:eastAsia="Times New Roman" w:cs="Arial"/>
          <w:bCs/>
          <w:w w:val="105"/>
          <w:lang w:val="sr-Latn-ME"/>
        </w:rPr>
        <w:t>, uređenje odmorišta/</w:t>
      </w:r>
      <w:r w:rsidRPr="00D734CE">
        <w:rPr>
          <w:rFonts w:eastAsia="Times New Roman" w:cs="Arial"/>
          <w:bCs/>
          <w:w w:val="105"/>
          <w:lang w:val="bs"/>
        </w:rPr>
        <w:t>na</w:t>
      </w:r>
      <w:r w:rsidR="006629E7" w:rsidRPr="00D734CE">
        <w:rPr>
          <w:rFonts w:eastAsia="Times New Roman" w:cs="Arial"/>
          <w:bCs/>
          <w:w w:val="105"/>
          <w:lang w:val="bs"/>
        </w:rPr>
        <w:t>d</w:t>
      </w:r>
      <w:r w:rsidRPr="00D734CE">
        <w:rPr>
          <w:rFonts w:eastAsia="Times New Roman" w:cs="Arial"/>
          <w:bCs/>
          <w:w w:val="105"/>
          <w:lang w:val="bs"/>
        </w:rPr>
        <w:t>stre</w:t>
      </w:r>
      <w:r w:rsidRPr="00D734CE">
        <w:rPr>
          <w:rFonts w:eastAsia="Times New Roman" w:cs="Arial"/>
          <w:bCs/>
          <w:w w:val="105"/>
          <w:lang w:val="sr-Latn-ME"/>
        </w:rPr>
        <w:t>š</w:t>
      </w:r>
      <w:r w:rsidRPr="00D734CE">
        <w:rPr>
          <w:rFonts w:eastAsia="Times New Roman" w:cs="Arial"/>
          <w:bCs/>
          <w:w w:val="105"/>
          <w:lang w:val="bs"/>
        </w:rPr>
        <w:t>nica</w:t>
      </w:r>
      <w:r w:rsidRPr="00D734CE">
        <w:rPr>
          <w:rFonts w:eastAsia="Times New Roman" w:cs="Arial"/>
          <w:bCs/>
          <w:w w:val="105"/>
          <w:lang w:val="sr-Latn-ME"/>
        </w:rPr>
        <w:t>, izgradnja drvenih mostića, info tabli u dijelu mušičarskih revira;</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Postavljanje info tabli (informacija o režimu ribolova, pravilima ponašanja na vodi, ribljem fondu i sl.);</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Označavanje ribolovnih zona i pristupnih tačaka;</w:t>
      </w:r>
    </w:p>
    <w:p w:rsidR="00AC366C" w:rsidRPr="00D734CE" w:rsidRDefault="00AC366C" w:rsidP="00AC366C">
      <w:pPr>
        <w:numPr>
          <w:ilvl w:val="0"/>
          <w:numId w:val="34"/>
        </w:numPr>
        <w:spacing w:after="80" w:line="259" w:lineRule="auto"/>
        <w:jc w:val="both"/>
        <w:rPr>
          <w:rFonts w:eastAsia="Times New Roman" w:cs="Arial"/>
          <w:bCs/>
          <w:w w:val="105"/>
          <w:lang w:val="sr-Latn-ME"/>
        </w:rPr>
      </w:pPr>
      <w:r w:rsidRPr="00D734CE">
        <w:rPr>
          <w:rFonts w:eastAsia="Times New Roman" w:cs="Arial"/>
          <w:bCs/>
          <w:w w:val="105"/>
          <w:lang w:val="sr-Latn-ME"/>
        </w:rPr>
        <w:t>Izrada promotivnog i edukativnog materijala o održivom ribolovu i zaštiti ribljeg fonda.</w:t>
      </w:r>
    </w:p>
    <w:p w:rsidR="00D24C7A" w:rsidRPr="00D734CE" w:rsidRDefault="00D24C7A" w:rsidP="00F47019">
      <w:pPr>
        <w:widowControl w:val="0"/>
        <w:autoSpaceDE w:val="0"/>
        <w:autoSpaceDN w:val="0"/>
        <w:rPr>
          <w:rFonts w:eastAsia="Times New Roman" w:cs="Arial"/>
          <w:lang w:val="sr-Latn-ME"/>
        </w:rPr>
      </w:pPr>
    </w:p>
    <w:p w:rsidR="00AC1937" w:rsidRPr="00D734CE" w:rsidRDefault="00F47019" w:rsidP="00506D05">
      <w:pPr>
        <w:widowControl w:val="0"/>
        <w:autoSpaceDE w:val="0"/>
        <w:autoSpaceDN w:val="0"/>
        <w:spacing w:after="80" w:line="259" w:lineRule="auto"/>
        <w:jc w:val="both"/>
        <w:rPr>
          <w:rFonts w:eastAsia="Times New Roman" w:cs="Arial"/>
          <w:lang w:val="sr-Latn-ME"/>
        </w:rPr>
      </w:pPr>
      <w:r w:rsidRPr="00D734CE">
        <w:rPr>
          <w:rFonts w:eastAsia="Times New Roman" w:cs="Arial"/>
          <w:b/>
          <w:bCs/>
          <w:w w:val="105"/>
          <w:lang w:val="sr-Latn-ME"/>
        </w:rPr>
        <w:t>5. Sredstva</w:t>
      </w:r>
      <w:r w:rsidRPr="00D734CE">
        <w:rPr>
          <w:rFonts w:eastAsia="Times New Roman" w:cs="Arial"/>
          <w:b/>
          <w:bCs/>
          <w:spacing w:val="-7"/>
          <w:w w:val="105"/>
          <w:lang w:val="sr-Latn-ME"/>
        </w:rPr>
        <w:t xml:space="preserve"> </w:t>
      </w:r>
      <w:r w:rsidRPr="00D734CE">
        <w:rPr>
          <w:rFonts w:eastAsia="Times New Roman" w:cs="Arial"/>
          <w:b/>
          <w:bCs/>
          <w:w w:val="105"/>
          <w:lang w:val="sr-Latn-ME"/>
        </w:rPr>
        <w:t>se</w:t>
      </w:r>
      <w:r w:rsidRPr="00D734CE">
        <w:rPr>
          <w:rFonts w:eastAsia="Times New Roman" w:cs="Arial"/>
          <w:b/>
          <w:bCs/>
          <w:spacing w:val="-13"/>
          <w:w w:val="105"/>
          <w:lang w:val="sr-Latn-ME"/>
        </w:rPr>
        <w:t xml:space="preserve"> </w:t>
      </w:r>
      <w:r w:rsidRPr="00D734CE">
        <w:rPr>
          <w:rFonts w:eastAsia="Times New Roman" w:cs="Arial"/>
          <w:b/>
          <w:bCs/>
          <w:w w:val="105"/>
          <w:lang w:val="sr-Latn-ME"/>
        </w:rPr>
        <w:t>ne</w:t>
      </w:r>
      <w:r w:rsidRPr="00D734CE">
        <w:rPr>
          <w:rFonts w:eastAsia="Times New Roman" w:cs="Arial"/>
          <w:b/>
          <w:bCs/>
          <w:spacing w:val="39"/>
          <w:w w:val="105"/>
          <w:lang w:val="sr-Latn-ME"/>
        </w:rPr>
        <w:t xml:space="preserve"> </w:t>
      </w:r>
      <w:r w:rsidRPr="00D734CE">
        <w:rPr>
          <w:rFonts w:eastAsia="Times New Roman" w:cs="Arial"/>
          <w:b/>
          <w:bCs/>
          <w:w w:val="105"/>
          <w:lang w:val="sr-Latn-ME"/>
        </w:rPr>
        <w:t>mogu</w:t>
      </w:r>
      <w:r w:rsidRPr="00D734CE">
        <w:rPr>
          <w:rFonts w:eastAsia="Times New Roman" w:cs="Arial"/>
          <w:b/>
          <w:bCs/>
          <w:spacing w:val="-6"/>
          <w:w w:val="105"/>
          <w:lang w:val="sr-Latn-ME"/>
        </w:rPr>
        <w:t xml:space="preserve"> </w:t>
      </w:r>
      <w:r w:rsidRPr="00D734CE">
        <w:rPr>
          <w:rFonts w:eastAsia="Times New Roman" w:cs="Arial"/>
          <w:b/>
          <w:bCs/>
          <w:w w:val="105"/>
          <w:lang w:val="sr-Latn-ME"/>
        </w:rPr>
        <w:t>koristiti</w:t>
      </w:r>
      <w:r w:rsidRPr="00D734CE">
        <w:rPr>
          <w:rFonts w:eastAsia="Times New Roman" w:cs="Arial"/>
          <w:b/>
          <w:bCs/>
          <w:spacing w:val="1"/>
          <w:w w:val="105"/>
          <w:lang w:val="sr-Latn-ME"/>
        </w:rPr>
        <w:t xml:space="preserve"> </w:t>
      </w:r>
      <w:r w:rsidRPr="00D734CE">
        <w:rPr>
          <w:rFonts w:eastAsia="Times New Roman" w:cs="Arial"/>
          <w:b/>
          <w:bCs/>
          <w:spacing w:val="-5"/>
          <w:w w:val="105"/>
          <w:lang w:val="sr-Latn-ME"/>
        </w:rPr>
        <w:t>za:</w:t>
      </w:r>
    </w:p>
    <w:p w:rsidR="00AC1937" w:rsidRPr="00D734CE" w:rsidRDefault="00AC1937" w:rsidP="003469EF">
      <w:pPr>
        <w:widowControl w:val="0"/>
        <w:autoSpaceDE w:val="0"/>
        <w:autoSpaceDN w:val="0"/>
        <w:spacing w:after="80"/>
        <w:ind w:left="360"/>
        <w:jc w:val="both"/>
        <w:rPr>
          <w:rFonts w:eastAsia="Times New Roman" w:cs="Arial"/>
          <w:lang w:val="sr-Latn-ME"/>
        </w:rPr>
      </w:pPr>
      <w:r w:rsidRPr="00D734CE">
        <w:rPr>
          <w:rFonts w:eastAsia="Times New Roman" w:cs="Arial"/>
          <w:lang w:val="sr-Latn-ME"/>
        </w:rPr>
        <w:t>- Troškove sopstvenog rada,</w:t>
      </w:r>
    </w:p>
    <w:p w:rsidR="00AC1937" w:rsidRPr="00D734CE" w:rsidRDefault="00AC1937" w:rsidP="003469EF">
      <w:pPr>
        <w:widowControl w:val="0"/>
        <w:autoSpaceDE w:val="0"/>
        <w:autoSpaceDN w:val="0"/>
        <w:spacing w:after="80"/>
        <w:ind w:left="360"/>
        <w:jc w:val="both"/>
        <w:rPr>
          <w:rFonts w:eastAsia="Times New Roman" w:cs="Arial"/>
          <w:lang w:val="sr-Latn-ME"/>
        </w:rPr>
      </w:pPr>
      <w:r w:rsidRPr="00D734CE">
        <w:rPr>
          <w:rFonts w:eastAsia="Times New Roman" w:cs="Arial"/>
          <w:lang w:val="sr-Latn-ME"/>
        </w:rPr>
        <w:lastRenderedPageBreak/>
        <w:t>- nabavku polovne opreme (klupe, stolovi, odmorišta, info table),</w:t>
      </w:r>
    </w:p>
    <w:p w:rsidR="00AC1937" w:rsidRPr="00D734CE" w:rsidRDefault="00AC1937" w:rsidP="003469EF">
      <w:pPr>
        <w:widowControl w:val="0"/>
        <w:autoSpaceDE w:val="0"/>
        <w:autoSpaceDN w:val="0"/>
        <w:spacing w:after="80"/>
        <w:ind w:left="360"/>
        <w:jc w:val="both"/>
        <w:rPr>
          <w:rFonts w:eastAsia="Times New Roman" w:cs="Arial"/>
          <w:lang w:val="sr-Latn-ME"/>
        </w:rPr>
      </w:pPr>
      <w:r w:rsidRPr="00D734CE">
        <w:rPr>
          <w:rFonts w:eastAsia="Times New Roman" w:cs="Arial"/>
          <w:lang w:val="sr-Latn-ME"/>
        </w:rPr>
        <w:t xml:space="preserve">- sve druge troškove koji </w:t>
      </w:r>
      <w:r w:rsidR="0051238D" w:rsidRPr="00D734CE">
        <w:rPr>
          <w:rFonts w:eastAsia="Times New Roman" w:cs="Arial"/>
          <w:lang w:val="sr-Latn-ME"/>
        </w:rPr>
        <w:t>nijesu</w:t>
      </w:r>
      <w:r w:rsidRPr="00D734CE">
        <w:rPr>
          <w:rFonts w:eastAsia="Times New Roman" w:cs="Arial"/>
          <w:lang w:val="sr-Latn-ME"/>
        </w:rPr>
        <w:t xml:space="preserve"> u vezi sa realizacijom projekta i ciljevima Programa, a po ocjeni Komisije.</w:t>
      </w:r>
    </w:p>
    <w:p w:rsidR="00F47019" w:rsidRPr="00D734CE" w:rsidRDefault="00F47019" w:rsidP="00AC1937">
      <w:pPr>
        <w:widowControl w:val="0"/>
        <w:autoSpaceDE w:val="0"/>
        <w:autoSpaceDN w:val="0"/>
        <w:spacing w:after="80"/>
        <w:jc w:val="both"/>
        <w:rPr>
          <w:rFonts w:eastAsia="Times New Roman" w:cs="Arial"/>
          <w:lang w:val="sr-Latn-ME"/>
        </w:rPr>
      </w:pPr>
    </w:p>
    <w:p w:rsidR="00F47019" w:rsidRPr="00D734CE" w:rsidRDefault="00F47019" w:rsidP="00F47019">
      <w:pPr>
        <w:widowControl w:val="0"/>
        <w:autoSpaceDE w:val="0"/>
        <w:autoSpaceDN w:val="0"/>
        <w:spacing w:after="80" w:line="259" w:lineRule="auto"/>
        <w:ind w:left="283"/>
        <w:jc w:val="both"/>
        <w:rPr>
          <w:rFonts w:eastAsia="Times New Roman" w:cs="Arial"/>
          <w:b/>
          <w:bCs/>
          <w:w w:val="105"/>
          <w:lang w:val="sr-Latn-ME"/>
        </w:rPr>
      </w:pPr>
      <w:r w:rsidRPr="00D734CE">
        <w:rPr>
          <w:rFonts w:eastAsia="Times New Roman" w:cs="Arial"/>
          <w:b/>
          <w:bCs/>
          <w:w w:val="105"/>
          <w:lang w:val="sr-Latn-ME"/>
        </w:rPr>
        <w:t>6. Rok realizacije:</w:t>
      </w:r>
    </w:p>
    <w:p w:rsidR="00AC1937" w:rsidRPr="00D734CE" w:rsidRDefault="00AC1937" w:rsidP="00AC1937">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Rok realizacije projekta je najkasnije do 01. oktobra 2026. godine.</w:t>
      </w:r>
    </w:p>
    <w:p w:rsidR="00F47019" w:rsidRPr="00D734CE" w:rsidRDefault="00F47019" w:rsidP="00F47019">
      <w:pPr>
        <w:widowControl w:val="0"/>
        <w:autoSpaceDE w:val="0"/>
        <w:autoSpaceDN w:val="0"/>
        <w:spacing w:before="4" w:after="80"/>
        <w:jc w:val="both"/>
        <w:rPr>
          <w:rFonts w:eastAsia="Times New Roman" w:cs="Arial"/>
          <w:highlight w:val="yellow"/>
          <w:lang w:val="sr-Latn-ME"/>
        </w:rPr>
      </w:pPr>
    </w:p>
    <w:p w:rsidR="00F47019" w:rsidRPr="00D734CE" w:rsidRDefault="00F47019" w:rsidP="00F47019">
      <w:pPr>
        <w:widowControl w:val="0"/>
        <w:autoSpaceDE w:val="0"/>
        <w:autoSpaceDN w:val="0"/>
        <w:spacing w:after="80" w:line="259" w:lineRule="auto"/>
        <w:ind w:left="283"/>
        <w:jc w:val="both"/>
        <w:rPr>
          <w:rFonts w:eastAsia="Times New Roman" w:cs="Arial"/>
          <w:b/>
          <w:bCs/>
          <w:w w:val="105"/>
          <w:lang w:val="sr-Latn-ME"/>
        </w:rPr>
      </w:pPr>
      <w:r w:rsidRPr="00D734CE">
        <w:rPr>
          <w:rFonts w:eastAsia="Times New Roman" w:cs="Arial"/>
          <w:b/>
          <w:bCs/>
          <w:w w:val="105"/>
          <w:lang w:val="sr-Latn-ME"/>
        </w:rPr>
        <w:t>7. Iznos podrške i prihvatljivost troškova:</w:t>
      </w:r>
    </w:p>
    <w:p w:rsidR="00AC1937" w:rsidRPr="00D734CE" w:rsidRDefault="00AC1937" w:rsidP="00AC1937">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 xml:space="preserve">Maksimalan iznos podrške koji se može odobriti je </w:t>
      </w:r>
      <w:r w:rsidRPr="00D734CE">
        <w:rPr>
          <w:rFonts w:eastAsia="Times New Roman" w:cs="Arial"/>
          <w:b/>
          <w:w w:val="105"/>
          <w:lang w:val="sr-Latn-ME"/>
        </w:rPr>
        <w:t>do 80%</w:t>
      </w:r>
      <w:r w:rsidRPr="00D734CE">
        <w:rPr>
          <w:rFonts w:eastAsia="Times New Roman" w:cs="Arial"/>
          <w:w w:val="105"/>
          <w:lang w:val="sr-Latn-ME"/>
        </w:rPr>
        <w:t xml:space="preserve"> ukupne vrijednosti investicije, odnosno, maksimalan iznos podrške je 2.400,00€.</w:t>
      </w:r>
    </w:p>
    <w:p w:rsidR="00BF2077" w:rsidRPr="00D734CE" w:rsidRDefault="00BF2077" w:rsidP="00BF2077">
      <w:pPr>
        <w:rPr>
          <w:rFonts w:eastAsia="Times New Roman" w:cs="Arial"/>
          <w:w w:val="105"/>
          <w:lang w:val="sr-Latn-ME"/>
        </w:rPr>
      </w:pPr>
      <w:r w:rsidRPr="00D734CE">
        <w:rPr>
          <w:rFonts w:eastAsia="Times New Roman" w:cs="Arial"/>
          <w:w w:val="105"/>
          <w:lang w:val="sr-Latn-ME"/>
        </w:rPr>
        <w:t xml:space="preserve">    Korisnik podrške je u obavezi da obezbijedi preostali iznos sredstava.</w:t>
      </w:r>
    </w:p>
    <w:p w:rsidR="00BF2077" w:rsidRPr="00D734CE" w:rsidRDefault="00BF2077" w:rsidP="00AC1937">
      <w:pPr>
        <w:widowControl w:val="0"/>
        <w:autoSpaceDE w:val="0"/>
        <w:autoSpaceDN w:val="0"/>
        <w:spacing w:after="80" w:line="259" w:lineRule="auto"/>
        <w:ind w:left="283"/>
        <w:jc w:val="both"/>
        <w:rPr>
          <w:rFonts w:eastAsia="Times New Roman" w:cs="Arial"/>
          <w:w w:val="105"/>
          <w:lang w:val="sr-Latn-ME"/>
        </w:rPr>
      </w:pPr>
    </w:p>
    <w:p w:rsidR="00424E5F" w:rsidRPr="00D734CE" w:rsidRDefault="00424E5F" w:rsidP="00424E5F">
      <w:pPr>
        <w:widowControl w:val="0"/>
        <w:autoSpaceDE w:val="0"/>
        <w:autoSpaceDN w:val="0"/>
        <w:spacing w:after="80" w:line="259" w:lineRule="auto"/>
        <w:ind w:left="283"/>
        <w:jc w:val="both"/>
        <w:rPr>
          <w:rFonts w:eastAsia="Times New Roman" w:cs="Arial"/>
          <w:b/>
          <w:w w:val="105"/>
          <w:lang w:val="bs"/>
        </w:rPr>
      </w:pPr>
      <w:r w:rsidRPr="00D734CE">
        <w:rPr>
          <w:rFonts w:eastAsia="Times New Roman" w:cs="Arial"/>
          <w:b/>
          <w:w w:val="105"/>
          <w:lang w:val="bs"/>
        </w:rPr>
        <w:t>Cjelokupna sredstva će biti uplaćena nakon realizacije projekta, po dostavi finansijskog izvještaja, dokaza o namjenskom trošenju opredijeljenih sredstava, kao i dokaza o trošenju preostalih sredstava, koja je obezbijedio korisnik nezavisno od izvora finansiranja, do iznosa od max. 3.000,00 €, u slučaju da se aplikantu dodijeli maksimalni iznos od 2.400,00€, a koji je naveden u Zahtjevu.</w:t>
      </w:r>
    </w:p>
    <w:p w:rsidR="00424E5F" w:rsidRPr="00D734CE" w:rsidRDefault="00424E5F" w:rsidP="00424E5F">
      <w:pPr>
        <w:widowControl w:val="0"/>
        <w:autoSpaceDE w:val="0"/>
        <w:autoSpaceDN w:val="0"/>
        <w:spacing w:after="80" w:line="259" w:lineRule="auto"/>
        <w:ind w:left="283"/>
        <w:jc w:val="both"/>
        <w:rPr>
          <w:rFonts w:eastAsia="Times New Roman" w:cs="Arial"/>
          <w:b/>
          <w:w w:val="105"/>
          <w:lang w:val="bs"/>
        </w:rPr>
      </w:pPr>
    </w:p>
    <w:p w:rsidR="00424E5F" w:rsidRPr="00D734CE" w:rsidRDefault="00424E5F" w:rsidP="00424E5F">
      <w:pPr>
        <w:widowControl w:val="0"/>
        <w:autoSpaceDE w:val="0"/>
        <w:autoSpaceDN w:val="0"/>
        <w:spacing w:after="80" w:line="259" w:lineRule="auto"/>
        <w:ind w:left="283"/>
        <w:jc w:val="both"/>
        <w:rPr>
          <w:rFonts w:eastAsia="Times New Roman" w:cs="Arial"/>
          <w:b/>
          <w:w w:val="105"/>
          <w:lang w:val="bs"/>
        </w:rPr>
      </w:pPr>
      <w:r w:rsidRPr="00D734CE">
        <w:rPr>
          <w:rFonts w:eastAsia="Times New Roman" w:cs="Arial"/>
          <w:b/>
          <w:w w:val="105"/>
          <w:lang w:val="bs"/>
        </w:rPr>
        <w:t xml:space="preserve">U slučaju da se Ugovorom o opredijeljenim sredstvima aplikantu opredijeli manji iznos sredstava u odnosu na traženi iznos koji je naveden u Zahtjevu, aplikant je dužan da opravda ukupan utrošak sredstava umanjen za apsolutni iznos razlike između traženih i ugovorenih sredstava.  </w:t>
      </w:r>
    </w:p>
    <w:p w:rsidR="00424E5F" w:rsidRPr="00D734CE" w:rsidRDefault="00424E5F" w:rsidP="00424E5F">
      <w:pPr>
        <w:widowControl w:val="0"/>
        <w:autoSpaceDE w:val="0"/>
        <w:autoSpaceDN w:val="0"/>
        <w:spacing w:after="80" w:line="259" w:lineRule="auto"/>
        <w:ind w:left="283"/>
        <w:jc w:val="both"/>
        <w:rPr>
          <w:rFonts w:eastAsia="Times New Roman" w:cs="Arial"/>
          <w:b/>
          <w:w w:val="105"/>
          <w:lang w:val="bs"/>
        </w:rPr>
      </w:pPr>
    </w:p>
    <w:p w:rsidR="00424E5F" w:rsidRPr="00D734CE" w:rsidRDefault="00424E5F" w:rsidP="00424E5F">
      <w:pPr>
        <w:widowControl w:val="0"/>
        <w:autoSpaceDE w:val="0"/>
        <w:autoSpaceDN w:val="0"/>
        <w:spacing w:after="80" w:line="259" w:lineRule="auto"/>
        <w:ind w:left="283"/>
        <w:jc w:val="both"/>
        <w:rPr>
          <w:rFonts w:eastAsia="Times New Roman" w:cs="Arial"/>
          <w:w w:val="105"/>
          <w:lang w:val="bs"/>
        </w:rPr>
      </w:pPr>
      <w:r w:rsidRPr="00D734CE">
        <w:rPr>
          <w:rFonts w:eastAsia="Times New Roman" w:cs="Arial"/>
          <w:w w:val="105"/>
          <w:lang w:val="bs"/>
        </w:rPr>
        <w:t>Napomena: Iznos sredstava koja će biti uplaćena, neće prelaziti 80% ukupnih prihvatljivih i opravdanih troškova ili neće prelaziti iznos sredstava koji je opredijeljen Odlukom o opredijeljenim sredstvima.</w:t>
      </w:r>
    </w:p>
    <w:p w:rsidR="00F47019" w:rsidRPr="00D734CE" w:rsidRDefault="00F47019" w:rsidP="00F47019">
      <w:pPr>
        <w:widowControl w:val="0"/>
        <w:autoSpaceDE w:val="0"/>
        <w:autoSpaceDN w:val="0"/>
        <w:spacing w:after="80"/>
        <w:jc w:val="both"/>
        <w:rPr>
          <w:rFonts w:eastAsia="Times New Roman" w:cs="Arial"/>
          <w:lang w:val="bs"/>
        </w:rPr>
      </w:pPr>
    </w:p>
    <w:p w:rsidR="00F47019" w:rsidRPr="00D734CE" w:rsidRDefault="00F47019" w:rsidP="00F47019">
      <w:pPr>
        <w:widowControl w:val="0"/>
        <w:autoSpaceDE w:val="0"/>
        <w:autoSpaceDN w:val="0"/>
        <w:spacing w:after="80" w:line="259" w:lineRule="auto"/>
        <w:ind w:left="283"/>
        <w:jc w:val="both"/>
        <w:rPr>
          <w:rFonts w:eastAsia="Times New Roman" w:cs="Arial"/>
          <w:b/>
          <w:bCs/>
          <w:w w:val="105"/>
          <w:lang w:val="sr-Latn-ME"/>
        </w:rPr>
      </w:pPr>
      <w:r w:rsidRPr="00D734CE">
        <w:rPr>
          <w:rFonts w:eastAsia="Times New Roman" w:cs="Arial"/>
          <w:b/>
          <w:bCs/>
          <w:w w:val="105"/>
          <w:lang w:val="sr-Latn-ME"/>
        </w:rPr>
        <w:t>8. Potrebna dokumentacija:</w:t>
      </w: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r w:rsidRPr="00D734CE">
        <w:rPr>
          <w:rFonts w:eastAsia="Times New Roman" w:cs="Arial"/>
          <w:bCs/>
          <w:w w:val="105"/>
          <w:lang w:val="sr-Latn-ME"/>
        </w:rPr>
        <w:t>Uz zahtjev, podnosilac zahtjeva dostavlja sljedeću dokumentaciju:</w:t>
      </w: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Ovjerena kopija rješenja o registraciji sportsko - ribolovnog kluba izdatog od Ministarstva sporta i mladih;</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Kopija važećeg Ugovora o ustupanju riba i drugih vodenih organizama sa Ministarstvom poljoprivrede;</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Godišnji plan zaštite, očuvanja i unapr</w:t>
      </w:r>
      <w:r w:rsidR="00D24C7A" w:rsidRPr="00D734CE">
        <w:rPr>
          <w:rFonts w:eastAsia="Times New Roman" w:cs="Arial"/>
          <w:bCs/>
          <w:w w:val="105"/>
          <w:lang w:val="sr-Latn-ME"/>
        </w:rPr>
        <w:t>ij</w:t>
      </w:r>
      <w:r w:rsidRPr="00D734CE">
        <w:rPr>
          <w:rFonts w:eastAsia="Times New Roman" w:cs="Arial"/>
          <w:bCs/>
          <w:w w:val="105"/>
          <w:lang w:val="sr-Latn-ME"/>
        </w:rPr>
        <w:t>eđenja riba i drugih vodenih organizama koji je u skladu sa ribolovnom osnovom ribolovne vode koja je predmet ustupanja i Pravilnikom o sadržini Godišnjeg plana zaštite, očuvanja i unapr</w:t>
      </w:r>
      <w:r w:rsidR="00D24C7A" w:rsidRPr="00D734CE">
        <w:rPr>
          <w:rFonts w:eastAsia="Times New Roman" w:cs="Arial"/>
          <w:bCs/>
          <w:w w:val="105"/>
          <w:lang w:val="sr-Latn-ME"/>
        </w:rPr>
        <w:t>ij</w:t>
      </w:r>
      <w:r w:rsidRPr="00D734CE">
        <w:rPr>
          <w:rFonts w:eastAsia="Times New Roman" w:cs="Arial"/>
          <w:bCs/>
          <w:w w:val="105"/>
          <w:lang w:val="sr-Latn-ME"/>
        </w:rPr>
        <w:t>eđenja riba i drugih vodenih organizama („Službeni list CG“, broj 8/19);</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 xml:space="preserve">Dokaz o dobijenim sredstvima (ukoliko su dodjeljivana) od strane državnih/opštinskih organa/institucija za </w:t>
      </w:r>
      <w:r w:rsidR="0051238D" w:rsidRPr="00D734CE">
        <w:rPr>
          <w:rFonts w:eastAsia="Times New Roman" w:cs="Arial"/>
          <w:bCs/>
          <w:w w:val="105"/>
          <w:lang w:val="sr-Latn-ME"/>
        </w:rPr>
        <w:t>unaprijeđenje</w:t>
      </w:r>
      <w:r w:rsidRPr="00D734CE">
        <w:rPr>
          <w:rFonts w:eastAsia="Times New Roman" w:cs="Arial"/>
          <w:bCs/>
          <w:w w:val="105"/>
          <w:lang w:val="sr-Latn-ME"/>
        </w:rPr>
        <w:t xml:space="preserve"> i razvoj sportsko ribolovnog turizma u prošloj godini (kopije ugovora, rješenja o isplati sredstava); </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 xml:space="preserve">Finansijski plan sa precizno obrazloženim stavkama (ovjerenim predračun/ima) koje se odnose na visinu ukupne investicije, visinu iznosa sopstvenih i visinu traženih sredstava potpisan i pečatiran od strane predsjednika Sportsko ribolovnog kluba; </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Dokaz o izmirenim obavezama po osnovu poreza i doprinosa zaključno sa 31.12.2025. god</w:t>
      </w:r>
      <w:r w:rsidR="00D24C7A" w:rsidRPr="00D734CE">
        <w:rPr>
          <w:rFonts w:eastAsia="Times New Roman" w:cs="Arial"/>
          <w:bCs/>
          <w:w w:val="105"/>
          <w:lang w:val="sr-Latn-ME"/>
        </w:rPr>
        <w:t>ine</w:t>
      </w:r>
      <w:r w:rsidRPr="00D734CE">
        <w:rPr>
          <w:rFonts w:eastAsia="Times New Roman" w:cs="Arial"/>
          <w:bCs/>
          <w:w w:val="105"/>
          <w:lang w:val="sr-Latn-ME"/>
        </w:rPr>
        <w:t xml:space="preserve"> ili da redovno izmiruje reprogramirane poreske obaveze; </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bs"/>
        </w:rPr>
        <w:lastRenderedPageBreak/>
        <w:t>Fotografiju lokacije / infrastrukture prije realizacije investicije;</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bs"/>
        </w:rPr>
        <w:t>Potpisana i pečatirana cjenovna ponuda, predmjer i predračun za planiranu investiciju koja će biti predmet odobravanja;</w:t>
      </w:r>
    </w:p>
    <w:p w:rsidR="00AC1937" w:rsidRPr="00D734CE" w:rsidRDefault="00AC1937" w:rsidP="00AC1937">
      <w:pPr>
        <w:widowControl w:val="0"/>
        <w:numPr>
          <w:ilvl w:val="0"/>
          <w:numId w:val="50"/>
        </w:numPr>
        <w:autoSpaceDE w:val="0"/>
        <w:autoSpaceDN w:val="0"/>
        <w:spacing w:after="80" w:line="259" w:lineRule="auto"/>
        <w:jc w:val="both"/>
        <w:rPr>
          <w:rFonts w:eastAsia="Times New Roman" w:cs="Arial"/>
          <w:bCs/>
          <w:w w:val="105"/>
          <w:lang w:val="sr-Latn-ME"/>
        </w:rPr>
      </w:pPr>
      <w:r w:rsidRPr="00D734CE">
        <w:rPr>
          <w:rFonts w:eastAsia="Times New Roman" w:cs="Arial"/>
          <w:bCs/>
          <w:w w:val="105"/>
          <w:lang w:val="sr-Latn-ME"/>
        </w:rPr>
        <w:t xml:space="preserve">Saglasnost nadležnog organa uprave za odmorišta, signalizaciju na javnom putu i dr. </w:t>
      </w: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r w:rsidRPr="00D734CE">
        <w:rPr>
          <w:rFonts w:eastAsia="Times New Roman" w:cs="Arial"/>
          <w:bCs/>
          <w:w w:val="105"/>
          <w:lang w:val="sr-Latn-ME"/>
        </w:rPr>
        <w:t>Komisija Ministarstva turizma zadržava pravo da od podnosioca zahtjeva zatraži dodatna pojašnjenja i/ili dokaze, koje je potrebno dostaviti u roku od 7 dana.</w:t>
      </w: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p>
    <w:p w:rsidR="00AC1937" w:rsidRPr="00D734CE" w:rsidRDefault="00AC1937" w:rsidP="00AC1937">
      <w:pPr>
        <w:widowControl w:val="0"/>
        <w:autoSpaceDE w:val="0"/>
        <w:autoSpaceDN w:val="0"/>
        <w:spacing w:after="80" w:line="259" w:lineRule="auto"/>
        <w:ind w:left="283"/>
        <w:jc w:val="both"/>
        <w:rPr>
          <w:rFonts w:eastAsia="Times New Roman" w:cs="Arial"/>
          <w:bCs/>
          <w:w w:val="105"/>
          <w:lang w:val="sr-Latn-ME"/>
        </w:rPr>
      </w:pPr>
      <w:r w:rsidRPr="00D734CE">
        <w:rPr>
          <w:rFonts w:eastAsia="Times New Roman" w:cs="Arial"/>
          <w:bCs/>
          <w:w w:val="105"/>
          <w:lang w:val="sr-Latn-ME"/>
        </w:rPr>
        <w:t>Dokumentacija podnijeta po Javnom pozivu se ne vraća.</w:t>
      </w:r>
    </w:p>
    <w:p w:rsidR="00F47019" w:rsidRPr="00D734CE" w:rsidRDefault="00F47019" w:rsidP="00F47019">
      <w:pPr>
        <w:widowControl w:val="0"/>
        <w:autoSpaceDE w:val="0"/>
        <w:autoSpaceDN w:val="0"/>
        <w:spacing w:before="10" w:after="80"/>
        <w:jc w:val="both"/>
        <w:rPr>
          <w:rFonts w:eastAsia="Times New Roman" w:cs="Arial"/>
          <w:lang w:val="sr-Latn-ME"/>
        </w:rPr>
      </w:pPr>
    </w:p>
    <w:p w:rsidR="00F47019" w:rsidRPr="00D734CE" w:rsidRDefault="00F47019" w:rsidP="00F47019">
      <w:pPr>
        <w:widowControl w:val="0"/>
        <w:autoSpaceDE w:val="0"/>
        <w:autoSpaceDN w:val="0"/>
        <w:spacing w:after="80" w:line="259" w:lineRule="auto"/>
        <w:ind w:left="283"/>
        <w:jc w:val="both"/>
        <w:rPr>
          <w:rFonts w:eastAsia="Times New Roman" w:cs="Arial"/>
          <w:b/>
          <w:bCs/>
          <w:w w:val="105"/>
          <w:lang w:val="sr-Latn-ME"/>
        </w:rPr>
      </w:pPr>
      <w:r w:rsidRPr="00D734CE">
        <w:rPr>
          <w:rFonts w:eastAsia="Times New Roman" w:cs="Arial"/>
          <w:b/>
          <w:bCs/>
          <w:w w:val="105"/>
          <w:lang w:val="sr-Latn-ME"/>
        </w:rPr>
        <w:t>9. Način podnošenja zahtjeva i dokumentacije:</w:t>
      </w:r>
    </w:p>
    <w:p w:rsidR="00AC1937" w:rsidRPr="00D734CE" w:rsidRDefault="00AC1937" w:rsidP="00AC1937">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Potencijalni korisnici podrške prijavljuju na Javni poziv podnoseći Zahtjev za dodjelu sredstava i u prilogu dostavljaju traženu dokumentaciju.</w:t>
      </w:r>
    </w:p>
    <w:p w:rsidR="00BF19EF" w:rsidRPr="00D734CE" w:rsidRDefault="00BF19EF" w:rsidP="00BF19EF">
      <w:pPr>
        <w:widowControl w:val="0"/>
        <w:autoSpaceDE w:val="0"/>
        <w:autoSpaceDN w:val="0"/>
        <w:spacing w:after="80" w:line="259" w:lineRule="auto"/>
        <w:ind w:left="283"/>
        <w:jc w:val="both"/>
        <w:rPr>
          <w:rFonts w:eastAsia="Times New Roman" w:cs="Arial"/>
          <w:b/>
          <w:w w:val="105"/>
          <w:lang w:val="sr-Latn-ME"/>
        </w:rPr>
      </w:pPr>
      <w:r w:rsidRPr="00D734CE">
        <w:rPr>
          <w:rFonts w:eastAsia="Times New Roman" w:cs="Arial"/>
          <w:w w:val="105"/>
          <w:lang w:val="sr-Latn-ME"/>
        </w:rPr>
        <w:t xml:space="preserve">Zahtjev sa pratećom dokumentacijom dostavlja se arhivi Ministarstva, na adresu: </w:t>
      </w:r>
      <w:r w:rsidRPr="00D734CE">
        <w:rPr>
          <w:rFonts w:eastAsia="Times New Roman" w:cs="Arial"/>
          <w:b/>
          <w:i/>
          <w:w w:val="105"/>
          <w:u w:val="single"/>
          <w:lang w:val="sr-Latn-ME"/>
        </w:rPr>
        <w:t>Ministarstvo turizma IV Proleterske brigade br.19, 81000 Podgorica</w:t>
      </w:r>
      <w:r w:rsidRPr="00D734CE">
        <w:rPr>
          <w:rFonts w:eastAsia="Times New Roman" w:cs="Arial"/>
          <w:w w:val="105"/>
          <w:lang w:val="sr-Latn-ME"/>
        </w:rPr>
        <w:t xml:space="preserve">, </w:t>
      </w:r>
      <w:bookmarkStart w:id="1" w:name="_Hlk225430649"/>
      <w:r w:rsidRPr="00D734CE">
        <w:rPr>
          <w:rFonts w:eastAsia="Times New Roman" w:cs="Arial"/>
          <w:w w:val="105"/>
          <w:lang w:val="sr-Latn-ME"/>
        </w:rPr>
        <w:t xml:space="preserve">svakog radnog dana do 13:00 h direktno, ili putem pošte, </w:t>
      </w:r>
      <w:bookmarkEnd w:id="1"/>
      <w:r w:rsidRPr="00D734CE">
        <w:rPr>
          <w:rFonts w:eastAsia="Times New Roman" w:cs="Arial"/>
          <w:w w:val="105"/>
          <w:lang w:val="sr-Latn-ME"/>
        </w:rPr>
        <w:t xml:space="preserve">zaključno sa dvadesetprvim danom, </w:t>
      </w:r>
      <w:bookmarkStart w:id="2" w:name="_Hlk224632088"/>
      <w:r w:rsidRPr="00D734CE">
        <w:rPr>
          <w:rFonts w:eastAsia="Times New Roman" w:cs="Arial"/>
          <w:w w:val="105"/>
          <w:lang w:val="sr-Latn-ME"/>
        </w:rPr>
        <w:t>sa istaknutim pečatom, datumom predaje i naznakom</w:t>
      </w:r>
      <w:bookmarkEnd w:id="2"/>
      <w:r w:rsidRPr="00D734CE">
        <w:rPr>
          <w:rFonts w:eastAsia="Times New Roman" w:cs="Arial"/>
          <w:w w:val="105"/>
          <w:lang w:val="sr-Latn-ME"/>
        </w:rPr>
        <w:t xml:space="preserve">: </w:t>
      </w:r>
      <w:r w:rsidRPr="00D734CE">
        <w:rPr>
          <w:rFonts w:eastAsia="Times New Roman" w:cs="Arial"/>
          <w:b/>
          <w:w w:val="105"/>
          <w:lang w:val="sr-Latn-ME"/>
        </w:rPr>
        <w:t xml:space="preserve">,,Prijava na Javni poziv za podnošenje zahtjeva za dobijanje podrške za </w:t>
      </w:r>
      <w:r w:rsidR="0051238D" w:rsidRPr="00D734CE">
        <w:rPr>
          <w:rFonts w:eastAsia="Times New Roman" w:cs="Arial"/>
          <w:b/>
          <w:bCs/>
          <w:w w:val="105"/>
          <w:lang w:val="sr-Latn-ME"/>
        </w:rPr>
        <w:t>unaprijeđenje</w:t>
      </w:r>
      <w:r w:rsidRPr="00D734CE">
        <w:rPr>
          <w:rFonts w:eastAsia="Times New Roman" w:cs="Arial"/>
          <w:b/>
          <w:bCs/>
          <w:w w:val="105"/>
          <w:lang w:val="sr-Latn-ME"/>
        </w:rPr>
        <w:t xml:space="preserve"> sportsko-ribolovnog turizma - mušičarenje Crne Gore</w:t>
      </w:r>
      <w:r w:rsidRPr="00D734CE">
        <w:rPr>
          <w:rFonts w:eastAsia="Times New Roman" w:cs="Arial"/>
          <w:b/>
          <w:w w:val="105"/>
          <w:lang w:val="sr-Latn-ME"/>
        </w:rPr>
        <w:t xml:space="preserve">“. </w:t>
      </w:r>
    </w:p>
    <w:p w:rsidR="00BF19EF" w:rsidRPr="00D734CE" w:rsidRDefault="00BF19EF" w:rsidP="00BF19EF">
      <w:pPr>
        <w:widowControl w:val="0"/>
        <w:autoSpaceDE w:val="0"/>
        <w:autoSpaceDN w:val="0"/>
        <w:spacing w:after="80" w:line="259" w:lineRule="auto"/>
        <w:ind w:left="283"/>
        <w:jc w:val="both"/>
        <w:rPr>
          <w:rFonts w:eastAsia="Times New Roman" w:cs="Arial"/>
          <w:w w:val="105"/>
          <w:u w:val="single"/>
          <w:lang w:val="sr-Latn-ME"/>
        </w:rPr>
      </w:pPr>
      <w:r w:rsidRPr="00D734CE">
        <w:rPr>
          <w:rFonts w:eastAsia="Times New Roman" w:cs="Arial"/>
          <w:w w:val="105"/>
          <w:u w:val="single"/>
          <w:lang w:val="sr-Latn-ME"/>
        </w:rPr>
        <w:t>Na poleđini navesti podatke o podnosiocu zahtjeva sa adresom.</w:t>
      </w:r>
    </w:p>
    <w:p w:rsidR="00BF19EF" w:rsidRPr="00D734CE" w:rsidRDefault="00BF19EF" w:rsidP="00BF19EF">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Potencijalni korisnik podrške može dostaviti samo jedan zahtjev.</w:t>
      </w:r>
    </w:p>
    <w:p w:rsidR="00F47019" w:rsidRPr="00D734CE" w:rsidRDefault="00F47019" w:rsidP="00F47019">
      <w:pPr>
        <w:widowControl w:val="0"/>
        <w:autoSpaceDE w:val="0"/>
        <w:autoSpaceDN w:val="0"/>
        <w:spacing w:before="5" w:after="80"/>
        <w:jc w:val="both"/>
        <w:rPr>
          <w:rFonts w:eastAsia="Times New Roman" w:cs="Arial"/>
          <w:highlight w:val="yellow"/>
          <w:lang w:val="sr-Latn-ME"/>
        </w:rPr>
      </w:pPr>
    </w:p>
    <w:p w:rsidR="00F47019" w:rsidRPr="00D734CE" w:rsidRDefault="00F47019" w:rsidP="00F47019">
      <w:pPr>
        <w:widowControl w:val="0"/>
        <w:autoSpaceDE w:val="0"/>
        <w:autoSpaceDN w:val="0"/>
        <w:spacing w:after="80" w:line="259" w:lineRule="auto"/>
        <w:ind w:left="283"/>
        <w:jc w:val="both"/>
        <w:rPr>
          <w:rFonts w:eastAsia="Times New Roman" w:cs="Arial"/>
          <w:b/>
          <w:bCs/>
          <w:w w:val="105"/>
          <w:lang w:val="sr-Latn-ME"/>
        </w:rPr>
      </w:pPr>
      <w:r w:rsidRPr="00D734CE">
        <w:rPr>
          <w:rFonts w:eastAsia="Times New Roman" w:cs="Arial"/>
          <w:b/>
          <w:bCs/>
          <w:w w:val="105"/>
          <w:lang w:val="sr-Latn-ME"/>
        </w:rPr>
        <w:t>10.  Neće se razmatrati zahtjevi:</w:t>
      </w:r>
    </w:p>
    <w:p w:rsidR="00BF19EF" w:rsidRPr="00D734CE" w:rsidRDefault="00BF19EF" w:rsidP="00BF19EF">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 zahtjevi koji su podnijeti poslije isteka roka za podnošenje prijava</w:t>
      </w:r>
      <w:r w:rsidR="00D24C7A" w:rsidRPr="00D734CE">
        <w:rPr>
          <w:rFonts w:eastAsia="Times New Roman" w:cs="Arial"/>
          <w:w w:val="105"/>
          <w:lang w:val="sr-Latn-ME"/>
        </w:rPr>
        <w:t>,</w:t>
      </w:r>
    </w:p>
    <w:p w:rsidR="00BF19EF" w:rsidRPr="00D734CE" w:rsidRDefault="00BF19EF" w:rsidP="00BF19EF">
      <w:pPr>
        <w:widowControl w:val="0"/>
        <w:autoSpaceDE w:val="0"/>
        <w:autoSpaceDN w:val="0"/>
        <w:spacing w:after="80" w:line="259" w:lineRule="auto"/>
        <w:ind w:left="283"/>
        <w:jc w:val="both"/>
        <w:rPr>
          <w:rFonts w:eastAsia="Times New Roman" w:cs="Arial"/>
          <w:w w:val="105"/>
          <w:lang w:val="sr-Latn-ME"/>
        </w:rPr>
      </w:pPr>
      <w:r w:rsidRPr="00D734CE">
        <w:rPr>
          <w:rFonts w:eastAsia="Times New Roman" w:cs="Arial"/>
          <w:w w:val="105"/>
          <w:lang w:val="sr-Latn-ME"/>
        </w:rPr>
        <w:t xml:space="preserve">- zahtjevi koji nijesu u skladu sa namjenom </w:t>
      </w:r>
      <w:r w:rsidR="00E07B59" w:rsidRPr="00D734CE">
        <w:rPr>
          <w:rFonts w:eastAsia="Times New Roman" w:cs="Arial"/>
          <w:w w:val="105"/>
          <w:lang w:val="sr-Latn-ME"/>
        </w:rPr>
        <w:t xml:space="preserve">i </w:t>
      </w:r>
      <w:r w:rsidR="00766C90" w:rsidRPr="00D734CE">
        <w:rPr>
          <w:rFonts w:eastAsia="Times New Roman" w:cs="Arial"/>
          <w:w w:val="105"/>
          <w:lang w:val="sr-Latn-ME"/>
        </w:rPr>
        <w:t xml:space="preserve">definisanim </w:t>
      </w:r>
      <w:r w:rsidR="00E07B59" w:rsidRPr="00D734CE">
        <w:rPr>
          <w:rFonts w:eastAsia="Times New Roman" w:cs="Arial"/>
          <w:w w:val="105"/>
          <w:lang w:val="sr-Latn-ME"/>
        </w:rPr>
        <w:t xml:space="preserve">korisnicima </w:t>
      </w:r>
      <w:r w:rsidRPr="00D734CE">
        <w:rPr>
          <w:rFonts w:eastAsia="Times New Roman" w:cs="Arial"/>
          <w:w w:val="105"/>
          <w:lang w:val="sr-Latn-ME"/>
        </w:rPr>
        <w:t>sredstava.</w:t>
      </w:r>
    </w:p>
    <w:p w:rsidR="00F47019" w:rsidRPr="00D734CE" w:rsidRDefault="00F47019" w:rsidP="00F47019">
      <w:pPr>
        <w:widowControl w:val="0"/>
        <w:autoSpaceDE w:val="0"/>
        <w:autoSpaceDN w:val="0"/>
        <w:spacing w:after="80" w:line="259" w:lineRule="auto"/>
        <w:jc w:val="both"/>
        <w:rPr>
          <w:rFonts w:eastAsia="Times New Roman" w:cs="Arial"/>
          <w:b/>
          <w:lang w:val="sr-Latn-ME"/>
        </w:rPr>
      </w:pPr>
    </w:p>
    <w:p w:rsidR="00F47019" w:rsidRPr="00D734CE" w:rsidRDefault="00F47019" w:rsidP="00F47019">
      <w:pPr>
        <w:widowControl w:val="0"/>
        <w:autoSpaceDE w:val="0"/>
        <w:autoSpaceDN w:val="0"/>
        <w:spacing w:after="80" w:line="259" w:lineRule="auto"/>
        <w:jc w:val="both"/>
        <w:rPr>
          <w:rFonts w:eastAsia="Times New Roman" w:cs="Arial"/>
          <w:b/>
          <w:lang w:val="sr-Latn-ME"/>
        </w:rPr>
      </w:pPr>
      <w:r w:rsidRPr="00D734CE">
        <w:rPr>
          <w:rFonts w:eastAsia="Times New Roman" w:cs="Arial"/>
          <w:b/>
          <w:lang w:val="sr-Latn-ME"/>
        </w:rPr>
        <w:t xml:space="preserve">11. Odbijanje zahtjeva </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bookmarkStart w:id="3" w:name="_Hlk164064949"/>
      <w:r w:rsidRPr="00D734CE">
        <w:rPr>
          <w:rFonts w:eastAsia="Times New Roman" w:cs="Arial"/>
          <w:w w:val="105"/>
          <w:lang w:val="sr-Latn-ME"/>
        </w:rPr>
        <w:t>Odbiće se zahtjev čija dokumentacija nakon 7 dana od tražene dopune nije kompletirana u skladu sa Programom i Javnim pozivom.</w:t>
      </w:r>
    </w:p>
    <w:bookmarkEnd w:id="3"/>
    <w:p w:rsidR="00F47019" w:rsidRPr="00D734CE" w:rsidRDefault="00F47019" w:rsidP="00F47019">
      <w:pPr>
        <w:widowControl w:val="0"/>
        <w:autoSpaceDE w:val="0"/>
        <w:autoSpaceDN w:val="0"/>
        <w:spacing w:before="9" w:after="80"/>
        <w:jc w:val="both"/>
        <w:rPr>
          <w:rFonts w:eastAsia="Times New Roman" w:cs="Arial"/>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12. Kriterijumi za ocjenjivanje</w:t>
      </w:r>
    </w:p>
    <w:tbl>
      <w:tblPr>
        <w:tblW w:w="10047"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7"/>
        <w:gridCol w:w="4270"/>
        <w:gridCol w:w="5130"/>
      </w:tblGrid>
      <w:tr w:rsidR="00D734CE" w:rsidRPr="00D734CE" w:rsidTr="006F5903">
        <w:trPr>
          <w:trHeight w:val="263"/>
        </w:trPr>
        <w:tc>
          <w:tcPr>
            <w:tcW w:w="647" w:type="dxa"/>
            <w:tcBorders>
              <w:left w:val="single" w:sz="4" w:space="0" w:color="000000"/>
            </w:tcBorders>
          </w:tcPr>
          <w:p w:rsidR="00BF19EF" w:rsidRPr="00D734CE" w:rsidRDefault="00BF19EF" w:rsidP="00BF19EF">
            <w:pPr>
              <w:widowControl w:val="0"/>
              <w:autoSpaceDE w:val="0"/>
              <w:autoSpaceDN w:val="0"/>
              <w:spacing w:after="60"/>
              <w:jc w:val="center"/>
              <w:rPr>
                <w:rFonts w:eastAsia="Times New Roman" w:cs="Arial"/>
                <w:b/>
                <w:bCs/>
                <w:lang w:val="sr-Latn-ME"/>
              </w:rPr>
            </w:pPr>
          </w:p>
        </w:tc>
        <w:tc>
          <w:tcPr>
            <w:tcW w:w="4270" w:type="dxa"/>
          </w:tcPr>
          <w:p w:rsidR="00BF19EF" w:rsidRPr="00D734CE" w:rsidRDefault="00BF19EF" w:rsidP="00BF19EF">
            <w:pPr>
              <w:widowControl w:val="0"/>
              <w:autoSpaceDE w:val="0"/>
              <w:autoSpaceDN w:val="0"/>
              <w:spacing w:after="60"/>
              <w:ind w:left="153" w:right="90"/>
              <w:rPr>
                <w:rFonts w:eastAsia="Times New Roman" w:cs="Arial"/>
                <w:b/>
                <w:lang w:val="sr-Latn-ME"/>
              </w:rPr>
            </w:pPr>
            <w:r w:rsidRPr="00D734CE">
              <w:rPr>
                <w:rFonts w:eastAsia="Times New Roman" w:cs="Arial"/>
                <w:b/>
                <w:spacing w:val="-2"/>
                <w:lang w:val="sr-Latn-ME"/>
              </w:rPr>
              <w:t>Kriterijum</w:t>
            </w:r>
          </w:p>
        </w:tc>
        <w:tc>
          <w:tcPr>
            <w:tcW w:w="5130" w:type="dxa"/>
            <w:vAlign w:val="center"/>
          </w:tcPr>
          <w:p w:rsidR="00BF19EF" w:rsidRPr="00D734CE" w:rsidRDefault="00BF19EF" w:rsidP="00BF19EF">
            <w:pPr>
              <w:widowControl w:val="0"/>
              <w:autoSpaceDE w:val="0"/>
              <w:autoSpaceDN w:val="0"/>
              <w:spacing w:after="60"/>
              <w:ind w:left="40"/>
              <w:jc w:val="center"/>
              <w:rPr>
                <w:rFonts w:eastAsia="Times New Roman" w:cs="Arial"/>
                <w:b/>
                <w:lang w:val="sr-Latn-ME"/>
              </w:rPr>
            </w:pPr>
            <w:r w:rsidRPr="00D734CE">
              <w:rPr>
                <w:rFonts w:eastAsia="Times New Roman" w:cs="Arial"/>
                <w:b/>
                <w:spacing w:val="-2"/>
                <w:lang w:val="sr-Latn-ME"/>
              </w:rPr>
              <w:t>Broj</w:t>
            </w:r>
            <w:r w:rsidRPr="00D734CE">
              <w:rPr>
                <w:rFonts w:eastAsia="Times New Roman" w:cs="Arial"/>
                <w:b/>
                <w:spacing w:val="8"/>
                <w:lang w:val="sr-Latn-ME"/>
              </w:rPr>
              <w:t xml:space="preserve"> </w:t>
            </w:r>
            <w:r w:rsidRPr="00D734CE">
              <w:rPr>
                <w:rFonts w:eastAsia="Times New Roman" w:cs="Arial"/>
                <w:b/>
                <w:spacing w:val="-2"/>
                <w:lang w:val="sr-Latn-ME"/>
              </w:rPr>
              <w:t>bodova</w:t>
            </w:r>
          </w:p>
        </w:tc>
      </w:tr>
      <w:tr w:rsidR="00D734CE" w:rsidRPr="00D734CE" w:rsidTr="006F5903">
        <w:trPr>
          <w:trHeight w:val="846"/>
        </w:trPr>
        <w:tc>
          <w:tcPr>
            <w:tcW w:w="647" w:type="dxa"/>
            <w:vMerge w:val="restart"/>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lang w:val="sr-Latn-ME"/>
              </w:rPr>
            </w:pPr>
          </w:p>
        </w:tc>
        <w:tc>
          <w:tcPr>
            <w:tcW w:w="4270" w:type="dxa"/>
            <w:vMerge w:val="restart"/>
          </w:tcPr>
          <w:p w:rsidR="00BF19EF" w:rsidRPr="00D734CE" w:rsidRDefault="00BF19EF" w:rsidP="00BF19EF">
            <w:pPr>
              <w:widowControl w:val="0"/>
              <w:autoSpaceDE w:val="0"/>
              <w:autoSpaceDN w:val="0"/>
              <w:rPr>
                <w:rFonts w:eastAsia="Times New Roman" w:cs="Arial"/>
                <w:lang w:val="sr-Latn-ME"/>
              </w:rPr>
            </w:pPr>
            <w:r w:rsidRPr="00D734CE">
              <w:rPr>
                <w:rFonts w:eastAsia="Times New Roman" w:cs="Arial"/>
                <w:lang w:val="sr-Latn-ME"/>
              </w:rPr>
              <w:t>Broj izdatih revirskih dozvola (za mušičarske revire) u posl</w:t>
            </w:r>
            <w:r w:rsidR="00D24C7A" w:rsidRPr="00D734CE">
              <w:rPr>
                <w:rFonts w:eastAsia="Times New Roman" w:cs="Arial"/>
                <w:lang w:val="sr-Latn-ME"/>
              </w:rPr>
              <w:t>j</w:t>
            </w:r>
            <w:r w:rsidRPr="00D734CE">
              <w:rPr>
                <w:rFonts w:eastAsia="Times New Roman" w:cs="Arial"/>
                <w:lang w:val="sr-Latn-ME"/>
              </w:rPr>
              <w:t>ednje 3 godine</w:t>
            </w:r>
          </w:p>
          <w:p w:rsidR="00BF19EF" w:rsidRPr="00D734CE" w:rsidRDefault="00BF19EF" w:rsidP="00BF19EF">
            <w:pPr>
              <w:widowControl w:val="0"/>
              <w:tabs>
                <w:tab w:val="left" w:pos="863"/>
              </w:tabs>
              <w:autoSpaceDE w:val="0"/>
              <w:autoSpaceDN w:val="0"/>
              <w:spacing w:after="60" w:line="259" w:lineRule="auto"/>
              <w:ind w:right="90"/>
              <w:jc w:val="both"/>
              <w:rPr>
                <w:rFonts w:eastAsia="Times New Roman" w:cs="Arial"/>
                <w:highlight w:val="yellow"/>
                <w:lang w:val="sr-Latn-ME"/>
              </w:rPr>
            </w:pPr>
          </w:p>
        </w:tc>
        <w:tc>
          <w:tcPr>
            <w:tcW w:w="5130" w:type="dxa"/>
            <w:tcBorders>
              <w:bottom w:val="nil"/>
            </w:tcBorders>
          </w:tcPr>
          <w:p w:rsidR="00BF19EF" w:rsidRPr="00D734CE" w:rsidRDefault="00BF19EF" w:rsidP="00BF19EF">
            <w:pPr>
              <w:widowControl w:val="0"/>
              <w:autoSpaceDE w:val="0"/>
              <w:autoSpaceDN w:val="0"/>
              <w:spacing w:after="60"/>
              <w:ind w:right="667"/>
              <w:rPr>
                <w:rFonts w:eastAsia="Times New Roman" w:cs="Arial"/>
                <w:lang w:val="sr-Latn-ME"/>
              </w:rPr>
            </w:pPr>
            <w:r w:rsidRPr="00D734CE">
              <w:rPr>
                <w:rFonts w:eastAsia="Times New Roman" w:cs="Arial"/>
                <w:lang w:val="sr-Latn-ME"/>
              </w:rPr>
              <w:t xml:space="preserve"> 0 - 100 revirskih dozvola.................... 1 bod</w:t>
            </w:r>
          </w:p>
          <w:p w:rsidR="00BF19EF" w:rsidRPr="00D734CE" w:rsidRDefault="00BF19EF" w:rsidP="00BF19EF">
            <w:pPr>
              <w:widowControl w:val="0"/>
              <w:autoSpaceDE w:val="0"/>
              <w:autoSpaceDN w:val="0"/>
              <w:spacing w:after="60"/>
              <w:ind w:right="667"/>
              <w:rPr>
                <w:rFonts w:eastAsia="Times New Roman" w:cs="Arial"/>
                <w:lang w:val="sr-Latn-ME"/>
              </w:rPr>
            </w:pPr>
            <w:r w:rsidRPr="00D734CE">
              <w:rPr>
                <w:rFonts w:eastAsia="Times New Roman" w:cs="Arial"/>
                <w:lang w:val="sr-Latn-ME"/>
              </w:rPr>
              <w:t xml:space="preserve"> 100 - 200 revirskih dozvola............... 2 boda </w:t>
            </w:r>
          </w:p>
          <w:p w:rsidR="00BF19EF" w:rsidRPr="00D734CE" w:rsidRDefault="00BF19EF" w:rsidP="00BF19EF">
            <w:pPr>
              <w:widowControl w:val="0"/>
              <w:autoSpaceDE w:val="0"/>
              <w:autoSpaceDN w:val="0"/>
              <w:spacing w:after="60"/>
              <w:ind w:right="667"/>
              <w:rPr>
                <w:rFonts w:eastAsia="Times New Roman" w:cs="Arial"/>
                <w:lang w:val="sr-Latn-ME"/>
              </w:rPr>
            </w:pPr>
            <w:r w:rsidRPr="00D734CE">
              <w:rPr>
                <w:rFonts w:eastAsia="Times New Roman" w:cs="Arial"/>
                <w:lang w:val="sr-Latn-ME"/>
              </w:rPr>
              <w:t xml:space="preserve"> Više od 200 revirskih dozvola............ 3 boda </w:t>
            </w:r>
          </w:p>
        </w:tc>
      </w:tr>
      <w:tr w:rsidR="00D734CE" w:rsidRPr="00D734CE" w:rsidTr="006F5903">
        <w:trPr>
          <w:trHeight w:val="129"/>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lang w:val="sr-Latn-ME"/>
              </w:rPr>
            </w:pPr>
          </w:p>
        </w:tc>
        <w:tc>
          <w:tcPr>
            <w:tcW w:w="4270" w:type="dxa"/>
            <w:vMerge/>
            <w:tcBorders>
              <w:top w:val="nil"/>
            </w:tcBorders>
          </w:tcPr>
          <w:p w:rsidR="00BF19EF" w:rsidRPr="00D734CE" w:rsidRDefault="00BF19EF" w:rsidP="00BF19EF">
            <w:pPr>
              <w:widowControl w:val="0"/>
              <w:autoSpaceDE w:val="0"/>
              <w:autoSpaceDN w:val="0"/>
              <w:spacing w:after="60" w:line="259" w:lineRule="auto"/>
              <w:ind w:right="90"/>
              <w:rPr>
                <w:rFonts w:eastAsia="Times New Roman" w:cs="Arial"/>
                <w:b/>
                <w:highlight w:val="yellow"/>
                <w:lang w:val="sr-Latn-ME"/>
              </w:rPr>
            </w:pPr>
          </w:p>
        </w:tc>
        <w:tc>
          <w:tcPr>
            <w:tcW w:w="5130" w:type="dxa"/>
            <w:tcBorders>
              <w:top w:val="nil"/>
              <w:bottom w:val="single" w:sz="4" w:space="0" w:color="auto"/>
            </w:tcBorders>
          </w:tcPr>
          <w:p w:rsidR="00BF19EF" w:rsidRPr="00D734CE" w:rsidRDefault="00BF19EF" w:rsidP="00BF19EF">
            <w:pPr>
              <w:widowControl w:val="0"/>
              <w:autoSpaceDE w:val="0"/>
              <w:autoSpaceDN w:val="0"/>
              <w:spacing w:after="60"/>
              <w:ind w:left="40" w:right="564"/>
              <w:rPr>
                <w:rFonts w:eastAsia="Times New Roman" w:cs="Arial"/>
                <w:spacing w:val="-4"/>
                <w:w w:val="105"/>
                <w:lang w:val="sr-Latn-ME"/>
              </w:rPr>
            </w:pPr>
          </w:p>
        </w:tc>
      </w:tr>
      <w:tr w:rsidR="00D734CE" w:rsidRPr="00D734CE" w:rsidTr="006F5903">
        <w:trPr>
          <w:trHeight w:val="1146"/>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spacing w:val="-5"/>
                <w:w w:val="110"/>
                <w:lang w:val="sr-Latn-ME"/>
              </w:rPr>
            </w:pPr>
          </w:p>
        </w:tc>
        <w:tc>
          <w:tcPr>
            <w:tcW w:w="4270" w:type="dxa"/>
            <w:tcBorders>
              <w:top w:val="single" w:sz="4" w:space="0" w:color="auto"/>
              <w:bottom w:val="single" w:sz="4" w:space="0" w:color="auto"/>
            </w:tcBorders>
          </w:tcPr>
          <w:p w:rsidR="00BF19EF" w:rsidRPr="00D734CE" w:rsidRDefault="00BF19EF" w:rsidP="00BF19EF">
            <w:pPr>
              <w:widowControl w:val="0"/>
              <w:autoSpaceDE w:val="0"/>
              <w:autoSpaceDN w:val="0"/>
              <w:spacing w:after="60"/>
              <w:ind w:right="90"/>
              <w:jc w:val="both"/>
              <w:rPr>
                <w:rFonts w:eastAsia="Times New Roman" w:cs="Arial"/>
                <w:lang w:val="sr-Latn-ME"/>
              </w:rPr>
            </w:pPr>
            <w:r w:rsidRPr="00D734CE">
              <w:rPr>
                <w:rFonts w:eastAsia="Times New Roman" w:cs="Arial"/>
                <w:lang w:val="sr-Latn-ME"/>
              </w:rPr>
              <w:t>Organizovanje takmičenja u mušičarenju  na ribolovnom reviru u protekle 3 godine, koja su nacionalnog, regionalnog i međunarodnog karaktera (potvrdu izdaje Ribolovni  savez Crne Gore)</w:t>
            </w:r>
          </w:p>
          <w:p w:rsidR="00BF19EF" w:rsidRPr="00D734CE" w:rsidRDefault="00BF19EF" w:rsidP="00BF19EF">
            <w:pPr>
              <w:widowControl w:val="0"/>
              <w:autoSpaceDE w:val="0"/>
              <w:autoSpaceDN w:val="0"/>
              <w:spacing w:after="60"/>
              <w:ind w:right="90"/>
              <w:jc w:val="both"/>
              <w:rPr>
                <w:rFonts w:eastAsia="Times New Roman" w:cs="Arial"/>
                <w:lang w:val="sr-Latn-ME"/>
              </w:rPr>
            </w:pPr>
          </w:p>
        </w:tc>
        <w:tc>
          <w:tcPr>
            <w:tcW w:w="5130" w:type="dxa"/>
            <w:tcBorders>
              <w:bottom w:val="single" w:sz="4" w:space="0" w:color="auto"/>
            </w:tcBorders>
          </w:tcPr>
          <w:p w:rsidR="00BF19EF" w:rsidRPr="00D734CE" w:rsidRDefault="00BF19EF" w:rsidP="00506D05">
            <w:pPr>
              <w:widowControl w:val="0"/>
              <w:autoSpaceDE w:val="0"/>
              <w:autoSpaceDN w:val="0"/>
              <w:spacing w:after="60"/>
              <w:rPr>
                <w:rFonts w:eastAsia="Times New Roman" w:cs="Arial"/>
                <w:lang w:val="sr-Latn-ME"/>
              </w:rPr>
            </w:pPr>
            <w:r w:rsidRPr="00D734CE">
              <w:rPr>
                <w:rFonts w:eastAsia="Times New Roman" w:cs="Arial"/>
                <w:lang w:val="sr-Latn-ME"/>
              </w:rPr>
              <w:t>Nacionalna takmičenja..................... 1 bod</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 xml:space="preserve">Regionalna takmičenja.................... 2 boda </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Međunarodna takmičenja ............... 3 boda</w:t>
            </w:r>
          </w:p>
          <w:p w:rsidR="00BF19EF" w:rsidRPr="00D734CE" w:rsidRDefault="00BF19EF" w:rsidP="00BF19EF">
            <w:pPr>
              <w:widowControl w:val="0"/>
              <w:autoSpaceDE w:val="0"/>
              <w:autoSpaceDN w:val="0"/>
              <w:spacing w:after="60"/>
              <w:ind w:left="40"/>
              <w:rPr>
                <w:rFonts w:eastAsia="Times New Roman" w:cs="Arial"/>
                <w:lang w:val="sr-Latn-ME"/>
              </w:rPr>
            </w:pPr>
          </w:p>
        </w:tc>
      </w:tr>
      <w:tr w:rsidR="00D734CE" w:rsidRPr="00D734CE" w:rsidTr="006F5903">
        <w:trPr>
          <w:trHeight w:val="1146"/>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spacing w:val="-5"/>
                <w:w w:val="110"/>
                <w:lang w:val="sr-Latn-ME"/>
              </w:rPr>
            </w:pPr>
          </w:p>
        </w:tc>
        <w:tc>
          <w:tcPr>
            <w:tcW w:w="4270" w:type="dxa"/>
            <w:tcBorders>
              <w:top w:val="single" w:sz="4" w:space="0" w:color="auto"/>
              <w:bottom w:val="single" w:sz="4" w:space="0" w:color="auto"/>
            </w:tcBorders>
          </w:tcPr>
          <w:p w:rsidR="00BF19EF" w:rsidRPr="00D734CE" w:rsidRDefault="00BF19EF" w:rsidP="00BF19EF">
            <w:pPr>
              <w:widowControl w:val="0"/>
              <w:autoSpaceDE w:val="0"/>
              <w:autoSpaceDN w:val="0"/>
              <w:spacing w:after="60"/>
              <w:ind w:right="90"/>
              <w:jc w:val="both"/>
              <w:rPr>
                <w:rFonts w:eastAsia="Times New Roman" w:cs="Arial"/>
                <w:lang w:val="sr-Latn-ME"/>
              </w:rPr>
            </w:pPr>
            <w:r w:rsidRPr="00D734CE">
              <w:rPr>
                <w:rFonts w:eastAsia="Times New Roman" w:cs="Arial"/>
                <w:lang w:val="sr-Latn-ME"/>
              </w:rPr>
              <w:t>Dužina/e ribolovnog/ih revira na vodototoku (dužina revira na  kojem  je utvrđen posebni režim zaštite riba i obavljanja sportsko rekreativnog ribolova.</w:t>
            </w:r>
          </w:p>
          <w:p w:rsidR="00BF19EF" w:rsidRPr="00D734CE" w:rsidRDefault="00BF19EF" w:rsidP="00BF19EF">
            <w:pPr>
              <w:widowControl w:val="0"/>
              <w:autoSpaceDE w:val="0"/>
              <w:autoSpaceDN w:val="0"/>
              <w:spacing w:after="60"/>
              <w:ind w:right="90"/>
              <w:jc w:val="both"/>
              <w:rPr>
                <w:rFonts w:eastAsia="Times New Roman" w:cs="Arial"/>
                <w:lang w:val="sr-Latn-ME"/>
              </w:rPr>
            </w:pPr>
          </w:p>
        </w:tc>
        <w:tc>
          <w:tcPr>
            <w:tcW w:w="5130" w:type="dxa"/>
            <w:tcBorders>
              <w:bottom w:val="single" w:sz="4" w:space="0" w:color="auto"/>
            </w:tcBorders>
          </w:tcPr>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Do 2 km........................................   1 bod</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2 -  4 km........................................   2 boda</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Više od 4 km ................................. 3 boda</w:t>
            </w:r>
          </w:p>
        </w:tc>
      </w:tr>
      <w:tr w:rsidR="00D734CE" w:rsidRPr="00D734CE" w:rsidTr="006F5903">
        <w:trPr>
          <w:trHeight w:val="1146"/>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spacing w:val="-5"/>
                <w:w w:val="110"/>
                <w:lang w:val="sr-Latn-ME"/>
              </w:rPr>
            </w:pPr>
          </w:p>
        </w:tc>
        <w:tc>
          <w:tcPr>
            <w:tcW w:w="4270" w:type="dxa"/>
            <w:tcBorders>
              <w:top w:val="single" w:sz="4" w:space="0" w:color="auto"/>
              <w:bottom w:val="single" w:sz="4" w:space="0" w:color="auto"/>
            </w:tcBorders>
          </w:tcPr>
          <w:p w:rsidR="00BF19EF" w:rsidRPr="00D734CE" w:rsidRDefault="00BF19EF" w:rsidP="00BF19EF">
            <w:pPr>
              <w:widowControl w:val="0"/>
              <w:autoSpaceDE w:val="0"/>
              <w:autoSpaceDN w:val="0"/>
              <w:spacing w:after="60"/>
              <w:ind w:right="90"/>
              <w:jc w:val="both"/>
              <w:rPr>
                <w:rFonts w:eastAsia="Times New Roman" w:cs="Arial"/>
                <w:lang w:val="sr-Latn-ME"/>
              </w:rPr>
            </w:pPr>
            <w:r w:rsidRPr="00D734CE">
              <w:rPr>
                <w:rFonts w:eastAsia="Times New Roman" w:cs="Arial"/>
                <w:lang w:val="sr-Latn-ME"/>
              </w:rPr>
              <w:t>Regija u kojoj se nalazi ribolovni revir</w:t>
            </w:r>
          </w:p>
        </w:tc>
        <w:tc>
          <w:tcPr>
            <w:tcW w:w="5130" w:type="dxa"/>
            <w:tcBorders>
              <w:bottom w:val="single" w:sz="4" w:space="0" w:color="auto"/>
            </w:tcBorders>
          </w:tcPr>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Primorski region.................................. 1 bod</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Centralni region .................................. 2 boda</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Sjeverni region .................................... 3 boda</w:t>
            </w:r>
          </w:p>
        </w:tc>
      </w:tr>
      <w:tr w:rsidR="00D734CE" w:rsidRPr="00D734CE" w:rsidTr="006F5903">
        <w:trPr>
          <w:trHeight w:val="1146"/>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spacing w:val="-5"/>
                <w:w w:val="110"/>
                <w:lang w:val="sr-Latn-ME"/>
              </w:rPr>
            </w:pPr>
          </w:p>
        </w:tc>
        <w:tc>
          <w:tcPr>
            <w:tcW w:w="4270" w:type="dxa"/>
            <w:tcBorders>
              <w:top w:val="single" w:sz="4" w:space="0" w:color="auto"/>
              <w:bottom w:val="single" w:sz="4" w:space="0" w:color="auto"/>
            </w:tcBorders>
          </w:tcPr>
          <w:p w:rsidR="00BF19EF" w:rsidRPr="00D734CE" w:rsidRDefault="00BF19EF" w:rsidP="00BF19EF">
            <w:pPr>
              <w:widowControl w:val="0"/>
              <w:autoSpaceDE w:val="0"/>
              <w:autoSpaceDN w:val="0"/>
              <w:spacing w:after="60"/>
              <w:ind w:right="90"/>
              <w:jc w:val="both"/>
              <w:rPr>
                <w:rFonts w:eastAsia="Times New Roman" w:cs="Arial"/>
                <w:lang w:val="sr-Latn-ME"/>
              </w:rPr>
            </w:pPr>
            <w:r w:rsidRPr="00D734CE">
              <w:rPr>
                <w:rFonts w:eastAsia="Times New Roman" w:cs="Arial"/>
                <w:lang w:val="sr-Latn-ME"/>
              </w:rPr>
              <w:t>Broj aktivnosti ostvarenih u saradnji sa LTO-ima na unapr</w:t>
            </w:r>
            <w:r w:rsidR="00D24C7A" w:rsidRPr="00D734CE">
              <w:rPr>
                <w:rFonts w:eastAsia="Times New Roman" w:cs="Arial"/>
                <w:lang w:val="sr-Latn-ME"/>
              </w:rPr>
              <w:t>ij</w:t>
            </w:r>
            <w:r w:rsidRPr="00D734CE">
              <w:rPr>
                <w:rFonts w:eastAsia="Times New Roman" w:cs="Arial"/>
                <w:lang w:val="sr-Latn-ME"/>
              </w:rPr>
              <w:t xml:space="preserve">edjenju i promociji ribolovnog turizma. </w:t>
            </w:r>
          </w:p>
          <w:p w:rsidR="00BF19EF" w:rsidRPr="00D734CE" w:rsidRDefault="00BF19EF" w:rsidP="00BF19EF">
            <w:pPr>
              <w:widowControl w:val="0"/>
              <w:autoSpaceDE w:val="0"/>
              <w:autoSpaceDN w:val="0"/>
              <w:spacing w:after="60"/>
              <w:ind w:left="147" w:right="90" w:hanging="3"/>
              <w:jc w:val="both"/>
              <w:rPr>
                <w:rFonts w:eastAsia="Times New Roman" w:cs="Arial"/>
                <w:lang w:val="sr-Latn-ME"/>
              </w:rPr>
            </w:pPr>
          </w:p>
        </w:tc>
        <w:tc>
          <w:tcPr>
            <w:tcW w:w="5130" w:type="dxa"/>
            <w:tcBorders>
              <w:bottom w:val="single" w:sz="4" w:space="0" w:color="auto"/>
            </w:tcBorders>
          </w:tcPr>
          <w:p w:rsidR="00BF19EF" w:rsidRPr="00D734CE" w:rsidRDefault="00BF19EF" w:rsidP="00BF19EF">
            <w:pPr>
              <w:widowControl w:val="0"/>
              <w:numPr>
                <w:ilvl w:val="1"/>
                <w:numId w:val="47"/>
              </w:numPr>
              <w:autoSpaceDE w:val="0"/>
              <w:autoSpaceDN w:val="0"/>
              <w:spacing w:after="60"/>
              <w:contextualSpacing/>
              <w:rPr>
                <w:rFonts w:eastAsia="Times New Roman" w:cs="Arial"/>
                <w:lang w:val="sr-Latn-ME"/>
              </w:rPr>
            </w:pPr>
            <w:r w:rsidRPr="00D734CE">
              <w:rPr>
                <w:rFonts w:eastAsia="Times New Roman" w:cs="Arial"/>
                <w:lang w:val="sr-Latn-ME"/>
              </w:rPr>
              <w:t>aktivnosti...................................1 bod</w:t>
            </w:r>
          </w:p>
          <w:p w:rsidR="00BF19EF" w:rsidRPr="00D734CE" w:rsidRDefault="00BF19EF" w:rsidP="00BF19EF">
            <w:pPr>
              <w:widowControl w:val="0"/>
              <w:autoSpaceDE w:val="0"/>
              <w:autoSpaceDN w:val="0"/>
              <w:spacing w:after="60"/>
              <w:rPr>
                <w:rFonts w:eastAsia="Times New Roman" w:cs="Arial"/>
                <w:lang w:val="sr-Latn-ME"/>
              </w:rPr>
            </w:pPr>
            <w:r w:rsidRPr="00D734CE">
              <w:rPr>
                <w:rFonts w:eastAsia="Times New Roman" w:cs="Arial"/>
                <w:lang w:val="sr-Latn-ME"/>
              </w:rPr>
              <w:t>4-6 aktivnosti ................................. 2 boda</w:t>
            </w:r>
          </w:p>
          <w:p w:rsidR="00BF19EF" w:rsidRPr="00D734CE" w:rsidRDefault="00BF19EF" w:rsidP="00BF19EF">
            <w:pPr>
              <w:widowControl w:val="0"/>
              <w:autoSpaceDE w:val="0"/>
              <w:autoSpaceDN w:val="0"/>
              <w:spacing w:after="60"/>
              <w:rPr>
                <w:rFonts w:eastAsia="Times New Roman" w:cs="Arial"/>
                <w:lang w:val="sr-Latn-ME"/>
              </w:rPr>
            </w:pPr>
            <w:r w:rsidRPr="00D734CE">
              <w:rPr>
                <w:rFonts w:eastAsia="Times New Roman" w:cs="Arial"/>
                <w:lang w:val="sr-Latn-ME"/>
              </w:rPr>
              <w:t>7 i više aktivnosti .......................... 3 boda</w:t>
            </w:r>
          </w:p>
        </w:tc>
      </w:tr>
      <w:tr w:rsidR="00BF19EF" w:rsidRPr="00D734CE" w:rsidTr="006F5903">
        <w:trPr>
          <w:trHeight w:val="1146"/>
        </w:trPr>
        <w:tc>
          <w:tcPr>
            <w:tcW w:w="647" w:type="dxa"/>
            <w:vMerge/>
            <w:tcBorders>
              <w:left w:val="single" w:sz="4" w:space="0" w:color="000000"/>
            </w:tcBorders>
          </w:tcPr>
          <w:p w:rsidR="00BF19EF" w:rsidRPr="00D734CE" w:rsidRDefault="00BF19EF" w:rsidP="00BF19EF">
            <w:pPr>
              <w:widowControl w:val="0"/>
              <w:autoSpaceDE w:val="0"/>
              <w:autoSpaceDN w:val="0"/>
              <w:spacing w:after="60"/>
              <w:ind w:right="-29"/>
              <w:jc w:val="center"/>
              <w:rPr>
                <w:rFonts w:eastAsia="Times New Roman" w:cs="Arial"/>
                <w:b/>
                <w:bCs/>
                <w:spacing w:val="-5"/>
                <w:w w:val="110"/>
                <w:lang w:val="sr-Latn-ME"/>
              </w:rPr>
            </w:pPr>
          </w:p>
        </w:tc>
        <w:tc>
          <w:tcPr>
            <w:tcW w:w="4270" w:type="dxa"/>
            <w:tcBorders>
              <w:top w:val="single" w:sz="4" w:space="0" w:color="auto"/>
              <w:bottom w:val="single" w:sz="4" w:space="0" w:color="auto"/>
            </w:tcBorders>
          </w:tcPr>
          <w:p w:rsidR="00BF19EF" w:rsidRPr="00D734CE" w:rsidRDefault="00BF19EF" w:rsidP="00BF19EF">
            <w:pPr>
              <w:widowControl w:val="0"/>
              <w:autoSpaceDE w:val="0"/>
              <w:autoSpaceDN w:val="0"/>
              <w:spacing w:after="60"/>
              <w:ind w:right="90"/>
              <w:jc w:val="both"/>
              <w:rPr>
                <w:rFonts w:eastAsia="Times New Roman" w:cs="Arial"/>
                <w:lang w:val="sr-Latn-ME"/>
              </w:rPr>
            </w:pPr>
            <w:r w:rsidRPr="00D734CE">
              <w:rPr>
                <w:rFonts w:eastAsia="Times New Roman" w:cs="Arial"/>
                <w:lang w:val="sr-Latn-ME"/>
              </w:rPr>
              <w:t>Broj nagrada/priznanja za obogaćivanje i unapr</w:t>
            </w:r>
            <w:r w:rsidR="00D24C7A" w:rsidRPr="00D734CE">
              <w:rPr>
                <w:rFonts w:eastAsia="Times New Roman" w:cs="Arial"/>
                <w:lang w:val="sr-Latn-ME"/>
              </w:rPr>
              <w:t>ij</w:t>
            </w:r>
            <w:r w:rsidRPr="00D734CE">
              <w:rPr>
                <w:rFonts w:eastAsia="Times New Roman" w:cs="Arial"/>
                <w:lang w:val="sr-Latn-ME"/>
              </w:rPr>
              <w:t>edjenje ribolovnog turizma</w:t>
            </w:r>
          </w:p>
          <w:p w:rsidR="00BF19EF" w:rsidRPr="00D734CE" w:rsidRDefault="00BF19EF" w:rsidP="00BF19EF">
            <w:pPr>
              <w:widowControl w:val="0"/>
              <w:autoSpaceDE w:val="0"/>
              <w:autoSpaceDN w:val="0"/>
              <w:spacing w:after="60"/>
              <w:ind w:left="147" w:right="90" w:hanging="3"/>
              <w:jc w:val="both"/>
              <w:rPr>
                <w:rFonts w:eastAsia="Times New Roman" w:cs="Arial"/>
                <w:lang w:val="sr-Latn-ME"/>
              </w:rPr>
            </w:pPr>
          </w:p>
        </w:tc>
        <w:tc>
          <w:tcPr>
            <w:tcW w:w="5130" w:type="dxa"/>
            <w:tcBorders>
              <w:bottom w:val="single" w:sz="4" w:space="0" w:color="auto"/>
            </w:tcBorders>
          </w:tcPr>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1-3 .................................................1 bod</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4-6 ............. ................................. 2 boda</w:t>
            </w:r>
          </w:p>
          <w:p w:rsidR="00BF19EF" w:rsidRPr="00D734CE" w:rsidRDefault="00BF19EF" w:rsidP="00BF19EF">
            <w:pPr>
              <w:widowControl w:val="0"/>
              <w:autoSpaceDE w:val="0"/>
              <w:autoSpaceDN w:val="0"/>
              <w:spacing w:after="60"/>
              <w:ind w:left="40"/>
              <w:rPr>
                <w:rFonts w:eastAsia="Times New Roman" w:cs="Arial"/>
                <w:lang w:val="sr-Latn-ME"/>
              </w:rPr>
            </w:pPr>
            <w:r w:rsidRPr="00D734CE">
              <w:rPr>
                <w:rFonts w:eastAsia="Times New Roman" w:cs="Arial"/>
                <w:lang w:val="sr-Latn-ME"/>
              </w:rPr>
              <w:t>7 i više .............. .......................... 3 boda</w:t>
            </w:r>
          </w:p>
        </w:tc>
      </w:tr>
    </w:tbl>
    <w:p w:rsidR="00BF19EF" w:rsidRPr="00D734CE" w:rsidRDefault="00BF19EF" w:rsidP="00F47019">
      <w:pPr>
        <w:widowControl w:val="0"/>
        <w:autoSpaceDE w:val="0"/>
        <w:autoSpaceDN w:val="0"/>
        <w:spacing w:after="80" w:line="259" w:lineRule="auto"/>
        <w:jc w:val="both"/>
        <w:rPr>
          <w:rFonts w:eastAsia="Times New Roman" w:cs="Arial"/>
          <w:b/>
          <w:bCs/>
          <w:w w:val="105"/>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13.Rangiranje</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Sredstva će se odobravati projektima prema bodovnoj listi od najvećeg broja ka najmanjem, do krajnje raspodjele ukupnog iznosa raspoloživih sredstava namijenjenih za Mjeru Programa. Ukoliko posljednje rangirani projekat prelazi ukupan iznos od 25.000€, isti može dobiti samo dio raspoloživih sredstava (projekat će se podržati samo do iznosa koji ne prelazi ukupan budžet Mjere).</w:t>
      </w:r>
      <w:r w:rsidRPr="00D734CE">
        <w:rPr>
          <w:rFonts w:eastAsia="Times New Roman" w:cs="Arial"/>
          <w:w w:val="105"/>
          <w:lang w:val="bs"/>
        </w:rPr>
        <w:t xml:space="preserve"> </w:t>
      </w:r>
      <w:r w:rsidRPr="00D734CE">
        <w:rPr>
          <w:rFonts w:eastAsia="Times New Roman" w:cs="Arial"/>
          <w:w w:val="105"/>
          <w:lang w:val="sr-Latn-ME"/>
        </w:rPr>
        <w:t>U tom slučaju potencijalni korisnik ima mogućnost da povuče zahtjev prije zaključenja ugovora.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14. Objava Javnog poziva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 xml:space="preserve">Javni poziv za podnošenje zahtjeva za dobijanje podrške za projekte iz oblasti turizma za 2026. godinu - </w:t>
      </w:r>
      <w:r w:rsidRPr="00D734CE">
        <w:rPr>
          <w:rFonts w:eastAsia="Times New Roman" w:cs="Arial"/>
          <w:b/>
          <w:w w:val="105"/>
          <w:lang w:val="sr-Latn-ME"/>
        </w:rPr>
        <w:t>Mjera IIIB:</w:t>
      </w:r>
      <w:r w:rsidRPr="00D734CE">
        <w:rPr>
          <w:rFonts w:eastAsia="Times New Roman" w:cs="Arial"/>
          <w:w w:val="105"/>
          <w:lang w:val="sr-Latn-ME"/>
        </w:rPr>
        <w:t xml:space="preserve"> </w:t>
      </w:r>
      <w:r w:rsidR="0051238D" w:rsidRPr="00D734CE">
        <w:rPr>
          <w:rFonts w:eastAsia="Times New Roman" w:cs="Arial"/>
          <w:b/>
          <w:bCs/>
          <w:iCs/>
          <w:w w:val="105"/>
          <w:lang w:val="sr-Latn-ME"/>
        </w:rPr>
        <w:t>Unaprijeđenje</w:t>
      </w:r>
      <w:r w:rsidRPr="00D734CE">
        <w:rPr>
          <w:rFonts w:eastAsia="Times New Roman" w:cs="Arial"/>
          <w:b/>
          <w:bCs/>
          <w:iCs/>
          <w:w w:val="105"/>
          <w:lang w:val="sr-Latn-ME"/>
        </w:rPr>
        <w:t xml:space="preserve">  sportsko - ribolovnog turizma </w:t>
      </w:r>
      <w:r w:rsidR="00BF2077" w:rsidRPr="00D734CE">
        <w:rPr>
          <w:rFonts w:eastAsia="Times New Roman" w:cs="Arial"/>
          <w:b/>
          <w:bCs/>
          <w:iCs/>
          <w:w w:val="105"/>
          <w:lang w:val="sr-Latn-ME"/>
        </w:rPr>
        <w:t>Crne Gore</w:t>
      </w:r>
      <w:r w:rsidR="00BF2077" w:rsidRPr="00D734CE">
        <w:rPr>
          <w:rFonts w:eastAsia="Times New Roman" w:cs="Arial"/>
          <w:b/>
          <w:w w:val="105"/>
          <w:lang w:val="sr-Latn-ME"/>
        </w:rPr>
        <w:t xml:space="preserve"> </w:t>
      </w:r>
      <w:r w:rsidRPr="00D734CE">
        <w:rPr>
          <w:rFonts w:eastAsia="Times New Roman" w:cs="Arial"/>
          <w:b/>
          <w:bCs/>
          <w:iCs/>
          <w:w w:val="105"/>
          <w:lang w:val="sr-Latn-ME"/>
        </w:rPr>
        <w:t xml:space="preserve">- mušičarenje </w:t>
      </w:r>
      <w:r w:rsidRPr="00D734CE">
        <w:rPr>
          <w:rFonts w:eastAsia="Times New Roman" w:cs="Arial"/>
          <w:w w:val="105"/>
          <w:lang w:val="sr-Latn-ME"/>
        </w:rPr>
        <w:t>objavljuje se na internet stranici Ministarstva turizma, a obavještenje u jednom štampanom mediju.</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Ukoliko se Javni poziv ne realizuje, Ministarstvo nema obavezu da vrši njegovo ponovno objavljivanje.</w:t>
      </w:r>
    </w:p>
    <w:p w:rsidR="00F47019" w:rsidRPr="00D734CE" w:rsidRDefault="00F47019" w:rsidP="00F47019">
      <w:pPr>
        <w:widowControl w:val="0"/>
        <w:autoSpaceDE w:val="0"/>
        <w:autoSpaceDN w:val="0"/>
        <w:spacing w:after="80" w:line="259" w:lineRule="auto"/>
        <w:jc w:val="both"/>
        <w:rPr>
          <w:rFonts w:eastAsia="Times New Roman" w:cs="Arial"/>
          <w:lang w:val="bs"/>
        </w:rPr>
      </w:pPr>
    </w:p>
    <w:p w:rsidR="00F47019" w:rsidRPr="00D734CE" w:rsidRDefault="00F47019" w:rsidP="00F47019">
      <w:pPr>
        <w:widowControl w:val="0"/>
        <w:autoSpaceDE w:val="0"/>
        <w:autoSpaceDN w:val="0"/>
        <w:spacing w:after="80" w:line="259" w:lineRule="auto"/>
        <w:jc w:val="both"/>
        <w:rPr>
          <w:rFonts w:eastAsia="Times New Roman" w:cs="Arial"/>
          <w:b/>
          <w:bCs/>
          <w:lang w:val="sr-Latn-ME"/>
        </w:rPr>
      </w:pPr>
      <w:r w:rsidRPr="00D734CE">
        <w:rPr>
          <w:rFonts w:eastAsia="Times New Roman" w:cs="Arial"/>
          <w:noProof/>
          <w:lang w:val="bs"/>
        </w:rPr>
        <mc:AlternateContent>
          <mc:Choice Requires="wps">
            <w:drawing>
              <wp:anchor distT="0" distB="0" distL="0" distR="0" simplePos="0" relativeHeight="251674624" behindDoc="0" locked="0" layoutInCell="1" allowOverlap="1" wp14:anchorId="40212AB3" wp14:editId="536FEF8A">
                <wp:simplePos x="0" y="0"/>
                <wp:positionH relativeFrom="page">
                  <wp:posOffset>7326630</wp:posOffset>
                </wp:positionH>
                <wp:positionV relativeFrom="page">
                  <wp:posOffset>10614660</wp:posOffset>
                </wp:positionV>
                <wp:extent cx="281305" cy="635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05" cy="6350"/>
                        </a:xfrm>
                        <a:custGeom>
                          <a:avLst/>
                          <a:gdLst/>
                          <a:ahLst/>
                          <a:cxnLst/>
                          <a:rect l="l" t="t" r="r" b="b"/>
                          <a:pathLst>
                            <a:path w="281305" h="6350">
                              <a:moveTo>
                                <a:pt x="0" y="0"/>
                              </a:moveTo>
                              <a:lnTo>
                                <a:pt x="280863" y="0"/>
                              </a:lnTo>
                              <a:lnTo>
                                <a:pt x="280863" y="6096"/>
                              </a:lnTo>
                              <a:lnTo>
                                <a:pt x="0" y="6096"/>
                              </a:lnTo>
                              <a:lnTo>
                                <a:pt x="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BA4EFA" id="Freeform: Shape 9" o:spid="_x0000_s1026" style="position:absolute;margin-left:576.9pt;margin-top:835.8pt;width:22.15pt;height:.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8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" path="m,l280863,r,6096l,6096,,xe" fillcolor="black" stroked="f">
                <v:path arrowok="t"/>
                <w10:wrap anchorx="page" anchory="page"/>
              </v:shape>
            </w:pict>
          </mc:Fallback>
        </mc:AlternateContent>
      </w:r>
      <w:r w:rsidRPr="00D734CE">
        <w:rPr>
          <w:rFonts w:eastAsia="Times New Roman" w:cs="Arial"/>
          <w:b/>
          <w:bCs/>
          <w:w w:val="105"/>
          <w:lang w:val="sr-Latn-ME"/>
        </w:rPr>
        <w:t>15.Rok za podnošenje prijava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bookmarkStart w:id="4" w:name="_Hlk164329977"/>
      <w:r w:rsidRPr="00D734CE">
        <w:rPr>
          <w:rFonts w:eastAsia="Times New Roman" w:cs="Arial"/>
          <w:w w:val="105"/>
          <w:lang w:val="sr-Latn-ME"/>
        </w:rPr>
        <w:t>Rok za podnošenje prijave je 21 dan od dana objavljivanja Javnog poziva.</w:t>
      </w:r>
    </w:p>
    <w:bookmarkEnd w:id="4"/>
    <w:p w:rsidR="00F47019" w:rsidRPr="00D734CE" w:rsidRDefault="00F47019" w:rsidP="00F47019">
      <w:pPr>
        <w:widowControl w:val="0"/>
        <w:autoSpaceDE w:val="0"/>
        <w:autoSpaceDN w:val="0"/>
        <w:spacing w:after="80"/>
        <w:jc w:val="both"/>
        <w:rPr>
          <w:rFonts w:eastAsia="Times New Roman" w:cs="Arial"/>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16.Postupak odlučivanja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Ocjena ispunjenosti kriterijuma po ovom Javnom pozivu je u nadležnosti Komisije koju formira Ministar turizma. Komisija ima zadatak da utvrdi ispunjenost uslova definisanih javnim pozivom, izvrši bodovanje, utvrdi rang listu, sačini pr</w:t>
      </w:r>
      <w:r w:rsidR="004E7C6D" w:rsidRPr="00D734CE">
        <w:rPr>
          <w:rFonts w:eastAsia="Times New Roman" w:cs="Arial"/>
          <w:w w:val="105"/>
          <w:lang w:val="sr-Latn-ME"/>
        </w:rPr>
        <w:t>ij</w:t>
      </w:r>
      <w:r w:rsidRPr="00D734CE">
        <w:rPr>
          <w:rFonts w:eastAsia="Times New Roman" w:cs="Arial"/>
          <w:w w:val="105"/>
          <w:lang w:val="sr-Latn-ME"/>
        </w:rPr>
        <w:t>edlog odluke o odabiru projekta i opredijeljenim sredstvima i odbijenim zahtjevima u slučaju neispunjavanja propisanih uslova i o svim preduzetim radnjama sačinjava Zapisnik koji predstavlja sastavni dio dokumentacije. Odluku o opredijeljenim sredstvima na osnovu rang liste donosi Ministar.</w:t>
      </w:r>
    </w:p>
    <w:p w:rsidR="00F47019" w:rsidRPr="00D734CE" w:rsidRDefault="00F47019" w:rsidP="00F47019">
      <w:pPr>
        <w:widowControl w:val="0"/>
        <w:autoSpaceDE w:val="0"/>
        <w:autoSpaceDN w:val="0"/>
        <w:spacing w:before="3" w:after="80"/>
        <w:jc w:val="both"/>
        <w:rPr>
          <w:rFonts w:eastAsia="Times New Roman" w:cs="Arial"/>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17.Rok za donošenje odluke</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Odluka o odabiru projekta i opredijeljenim sredstvima i odbijenim zahtjevima donijeće se najkasnije u</w:t>
      </w:r>
      <w:r w:rsidRPr="00D734CE">
        <w:rPr>
          <w:rFonts w:eastAsia="Times New Roman" w:cs="Arial"/>
          <w:b/>
          <w:w w:val="105"/>
          <w:lang w:val="sr-Latn-ME"/>
        </w:rPr>
        <w:t xml:space="preserve"> </w:t>
      </w:r>
      <w:r w:rsidRPr="00D734CE">
        <w:rPr>
          <w:rFonts w:eastAsia="Times New Roman" w:cs="Arial"/>
          <w:w w:val="105"/>
          <w:lang w:val="sr-Latn-ME"/>
        </w:rPr>
        <w:t>roku od 30 dana od isteka roka za prijavu na javni poziv.</w:t>
      </w:r>
    </w:p>
    <w:p w:rsidR="00F47019" w:rsidRPr="00D734CE" w:rsidRDefault="00F47019" w:rsidP="00F47019">
      <w:pPr>
        <w:widowControl w:val="0"/>
        <w:autoSpaceDE w:val="0"/>
        <w:autoSpaceDN w:val="0"/>
        <w:spacing w:after="80"/>
        <w:jc w:val="both"/>
        <w:rPr>
          <w:rFonts w:eastAsia="Times New Roman" w:cs="Arial"/>
          <w:w w:val="105"/>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18.Lista korisnika kojima su odobrena sredstva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 xml:space="preserve">Odluka sa listom korisnika kojima su opredijeljena sredstva i iznosom opredijeljenih sredstava po korisniku i odbijenim zahtjevima biće objavljena na internet stranici Ministarstva turizma u roku od 5 dana od dana donošenja odluke o odabiru projekata i opredijeljenim sredstvima </w:t>
      </w:r>
      <w:hyperlink r:id="rId6" w:history="1">
        <w:r w:rsidRPr="00D734CE">
          <w:rPr>
            <w:rStyle w:val="Hyperlink"/>
            <w:rFonts w:eastAsia="Times New Roman" w:cs="Arial"/>
            <w:color w:val="auto"/>
            <w:w w:val="105"/>
            <w:lang w:val="sr-Latn-ME"/>
          </w:rPr>
          <w:t>https://www.gov.me/mt</w:t>
        </w:r>
      </w:hyperlink>
      <w:r w:rsidRPr="00D734CE">
        <w:rPr>
          <w:rFonts w:eastAsia="Times New Roman" w:cs="Arial"/>
          <w:w w:val="105"/>
          <w:lang w:val="sr-Latn-ME"/>
        </w:rPr>
        <w:t>.</w:t>
      </w:r>
    </w:p>
    <w:p w:rsidR="00F47019" w:rsidRPr="00D734CE" w:rsidRDefault="00F47019" w:rsidP="00F47019">
      <w:pPr>
        <w:widowControl w:val="0"/>
        <w:autoSpaceDE w:val="0"/>
        <w:autoSpaceDN w:val="0"/>
        <w:spacing w:after="80"/>
        <w:jc w:val="both"/>
        <w:rPr>
          <w:rFonts w:eastAsia="Times New Roman" w:cs="Arial"/>
          <w:spacing w:val="-2"/>
          <w:w w:val="105"/>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19.Rok za potpisivanje ugovora</w:t>
      </w:r>
    </w:p>
    <w:p w:rsidR="00BF19EF" w:rsidRPr="00D734CE" w:rsidRDefault="00BF19EF" w:rsidP="00BF19EF">
      <w:pPr>
        <w:widowControl w:val="0"/>
        <w:autoSpaceDE w:val="0"/>
        <w:autoSpaceDN w:val="0"/>
        <w:spacing w:after="80" w:line="259" w:lineRule="auto"/>
        <w:jc w:val="both"/>
        <w:rPr>
          <w:rFonts w:eastAsia="Times New Roman" w:cs="Arial"/>
          <w:w w:val="105"/>
          <w:lang w:val="sr-Latn-ME"/>
        </w:rPr>
      </w:pPr>
      <w:r w:rsidRPr="00D734CE">
        <w:rPr>
          <w:rFonts w:eastAsia="Times New Roman" w:cs="Arial"/>
          <w:w w:val="105"/>
          <w:lang w:val="sr-Latn-ME"/>
        </w:rPr>
        <w:t>Ministarstvo će sa odabranim korisnicima potpisati ugovor kojim će se definisati prava i obaveze potpisnika, najkasnije u roku od 15 dana od dana donošenja odluke o odabiru projekata i opredijeljenim sredstvima.</w:t>
      </w:r>
    </w:p>
    <w:p w:rsidR="00F47019" w:rsidRPr="00D734CE" w:rsidRDefault="00F47019" w:rsidP="00F47019">
      <w:pPr>
        <w:widowControl w:val="0"/>
        <w:tabs>
          <w:tab w:val="left" w:pos="465"/>
        </w:tabs>
        <w:autoSpaceDE w:val="0"/>
        <w:autoSpaceDN w:val="0"/>
        <w:spacing w:before="64"/>
        <w:ind w:left="465"/>
        <w:outlineLvl w:val="2"/>
        <w:rPr>
          <w:rFonts w:eastAsia="Times New Roman" w:cs="Arial"/>
          <w:b/>
          <w:bCs/>
          <w:lang w:val="sr-Latn-ME"/>
        </w:rPr>
      </w:pPr>
    </w:p>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bookmarkStart w:id="5" w:name="_Hlk170204478"/>
      <w:r w:rsidRPr="00D734CE">
        <w:rPr>
          <w:rFonts w:eastAsia="Times New Roman" w:cs="Arial"/>
          <w:b/>
          <w:bCs/>
          <w:w w:val="105"/>
          <w:lang w:val="sr-Latn-ME"/>
        </w:rPr>
        <w:t xml:space="preserve">20.Nadzor </w:t>
      </w:r>
    </w:p>
    <w:p w:rsidR="00BF19EF" w:rsidRPr="00D734CE" w:rsidRDefault="00BF19EF" w:rsidP="00BF19EF">
      <w:pPr>
        <w:widowControl w:val="0"/>
        <w:autoSpaceDE w:val="0"/>
        <w:autoSpaceDN w:val="0"/>
        <w:spacing w:after="80" w:line="259" w:lineRule="auto"/>
        <w:jc w:val="both"/>
        <w:rPr>
          <w:rFonts w:eastAsia="Times New Roman" w:cs="Arial"/>
          <w:lang w:val="sr-Latn-ME"/>
        </w:rPr>
      </w:pPr>
      <w:r w:rsidRPr="00D734CE">
        <w:rPr>
          <w:rFonts w:eastAsia="Times New Roman" w:cs="Arial"/>
          <w:lang w:val="sr-Latn-ME"/>
        </w:rPr>
        <w:t xml:space="preserve">Komisija vrši kontrolu namjenskog korišćenja sredstava uvidom u dokumentaciju koju korisnik sredstava dostavlja u ugovorenom roku i Komisija sačinjava Zapisnik. </w:t>
      </w:r>
    </w:p>
    <w:p w:rsidR="00BF19EF" w:rsidRPr="00D734CE" w:rsidRDefault="00BF19EF" w:rsidP="00BF19EF">
      <w:pPr>
        <w:widowControl w:val="0"/>
        <w:autoSpaceDE w:val="0"/>
        <w:autoSpaceDN w:val="0"/>
        <w:spacing w:after="80" w:line="259" w:lineRule="auto"/>
        <w:jc w:val="both"/>
        <w:rPr>
          <w:rFonts w:eastAsia="Times New Roman" w:cs="Arial"/>
          <w:lang w:val="sr-Latn-ME"/>
        </w:rPr>
      </w:pPr>
      <w:r w:rsidRPr="00D734CE">
        <w:rPr>
          <w:rFonts w:eastAsia="Times New Roman" w:cs="Arial"/>
          <w:lang w:val="sr-Latn-ME"/>
        </w:rPr>
        <w:t xml:space="preserve">Korisnik sredstava je dužan da dostavi narativni i finansijski izvještaj o namjenskom korišćenju utrošenih sredstava, uključujući sredstva uložena od strane korisnika i/ili drugih partnera i opredijeljenih sredstava od Ministarstva, sa pratećom dokumentacijom (kopije računa, fotografije, dokaz o izvršenom plaćanju i drugu dokumentaciju shodno ugovoru) u roku od 20 dana od dana realizacije projekta. </w:t>
      </w:r>
    </w:p>
    <w:p w:rsidR="00F47019" w:rsidRPr="00D734CE" w:rsidRDefault="00F47019" w:rsidP="00F47019">
      <w:pPr>
        <w:widowControl w:val="0"/>
        <w:autoSpaceDE w:val="0"/>
        <w:autoSpaceDN w:val="0"/>
        <w:spacing w:before="9" w:after="80"/>
        <w:jc w:val="both"/>
        <w:rPr>
          <w:rFonts w:eastAsia="Times New Roman" w:cs="Arial"/>
          <w:highlight w:val="yellow"/>
          <w:lang w:val="sr-Latn-ME"/>
        </w:rPr>
      </w:pPr>
    </w:p>
    <w:bookmarkEnd w:id="5"/>
    <w:p w:rsidR="00F47019" w:rsidRPr="00D734CE" w:rsidRDefault="00F47019" w:rsidP="00F47019">
      <w:pPr>
        <w:widowControl w:val="0"/>
        <w:autoSpaceDE w:val="0"/>
        <w:autoSpaceDN w:val="0"/>
        <w:spacing w:after="80" w:line="259" w:lineRule="auto"/>
        <w:jc w:val="both"/>
        <w:rPr>
          <w:rFonts w:eastAsia="Times New Roman" w:cs="Arial"/>
          <w:b/>
          <w:bCs/>
          <w:w w:val="105"/>
          <w:lang w:val="sr-Latn-ME"/>
        </w:rPr>
      </w:pPr>
      <w:r w:rsidRPr="00D734CE">
        <w:rPr>
          <w:rFonts w:eastAsia="Times New Roman" w:cs="Arial"/>
          <w:b/>
          <w:bCs/>
          <w:w w:val="105"/>
          <w:lang w:val="sr-Latn-ME"/>
        </w:rPr>
        <w:t>21. Pravo i obaveze korisnika</w:t>
      </w:r>
    </w:p>
    <w:p w:rsidR="00F47019" w:rsidRPr="00D734CE" w:rsidRDefault="00F47019" w:rsidP="00F47019">
      <w:pPr>
        <w:widowControl w:val="0"/>
        <w:autoSpaceDE w:val="0"/>
        <w:autoSpaceDN w:val="0"/>
        <w:spacing w:after="80"/>
        <w:jc w:val="both"/>
        <w:rPr>
          <w:rFonts w:eastAsia="Times New Roman" w:cs="Arial"/>
          <w:w w:val="105"/>
          <w:lang w:val="sr-Latn-ME"/>
        </w:rPr>
      </w:pPr>
      <w:r w:rsidRPr="00D734CE">
        <w:rPr>
          <w:rFonts w:eastAsia="Times New Roman" w:cs="Arial"/>
          <w:w w:val="105"/>
          <w:lang w:val="sr-Latn-ME"/>
        </w:rPr>
        <w:t>Korisnik je u obavezi da:</w:t>
      </w:r>
    </w:p>
    <w:p w:rsidR="00BF19EF" w:rsidRPr="00D734CE" w:rsidRDefault="00BF19EF" w:rsidP="00BF19EF">
      <w:pPr>
        <w:widowControl w:val="0"/>
        <w:numPr>
          <w:ilvl w:val="0"/>
          <w:numId w:val="39"/>
        </w:numPr>
        <w:autoSpaceDE w:val="0"/>
        <w:autoSpaceDN w:val="0"/>
        <w:spacing w:after="80"/>
        <w:jc w:val="both"/>
        <w:rPr>
          <w:rFonts w:eastAsia="Times New Roman" w:cs="Arial"/>
          <w:w w:val="105"/>
          <w:lang w:val="sr-Latn-ME"/>
        </w:rPr>
      </w:pPr>
      <w:r w:rsidRPr="00D734CE">
        <w:rPr>
          <w:rFonts w:eastAsia="Times New Roman" w:cs="Arial"/>
          <w:w w:val="105"/>
          <w:lang w:val="sr-Latn-ME"/>
        </w:rPr>
        <w:t>Sredstva iskoristi namjenski,</w:t>
      </w:r>
    </w:p>
    <w:p w:rsidR="00BF19EF" w:rsidRPr="00D734CE" w:rsidRDefault="00BF19EF" w:rsidP="00BF19EF">
      <w:pPr>
        <w:widowControl w:val="0"/>
        <w:numPr>
          <w:ilvl w:val="0"/>
          <w:numId w:val="39"/>
        </w:numPr>
        <w:autoSpaceDE w:val="0"/>
        <w:autoSpaceDN w:val="0"/>
        <w:spacing w:after="80"/>
        <w:jc w:val="both"/>
        <w:rPr>
          <w:rFonts w:eastAsia="Times New Roman" w:cs="Arial"/>
          <w:w w:val="105"/>
          <w:lang w:val="sr-Latn-ME"/>
        </w:rPr>
      </w:pPr>
      <w:r w:rsidRPr="00D734CE">
        <w:rPr>
          <w:rFonts w:eastAsia="Times New Roman" w:cs="Arial"/>
          <w:w w:val="105"/>
          <w:lang w:val="sr-Latn-ME"/>
        </w:rPr>
        <w:t>Ministarstvu dostavi, najkasnije u roku od 20 dana od dana realizacije projekta, narativni izvještaj o realizaciji projekta (ostvareni rezultati, fotografije, efekti, kopije fiskalnih računa izdatih u periodu od raspisivanja Javnog poziva i sl.) i finansijski izvještaj o namjenskom korišćenju sredstava sa pratećom dokumentacijom koja potvrđuje navode u izvještaju (kopije računa, dokaz o izvršenom plaćanju i ugovora za troškove i drugu dokumentaciju shodno ugovoru)</w:t>
      </w:r>
      <w:r w:rsidR="004E7C6D" w:rsidRPr="00D734CE">
        <w:rPr>
          <w:rFonts w:eastAsia="Times New Roman" w:cs="Arial"/>
          <w:w w:val="105"/>
          <w:lang w:val="sr-Latn-ME"/>
        </w:rPr>
        <w:t>,</w:t>
      </w:r>
    </w:p>
    <w:p w:rsidR="00BF19EF" w:rsidRPr="00D734CE" w:rsidRDefault="00BF19EF" w:rsidP="00BF19EF">
      <w:pPr>
        <w:widowControl w:val="0"/>
        <w:numPr>
          <w:ilvl w:val="0"/>
          <w:numId w:val="39"/>
        </w:numPr>
        <w:autoSpaceDE w:val="0"/>
        <w:autoSpaceDN w:val="0"/>
        <w:spacing w:after="80"/>
        <w:jc w:val="both"/>
        <w:rPr>
          <w:rFonts w:eastAsia="Times New Roman" w:cs="Arial"/>
          <w:w w:val="105"/>
          <w:lang w:val="sr-Latn-ME"/>
        </w:rPr>
      </w:pPr>
      <w:r w:rsidRPr="00D734CE">
        <w:rPr>
          <w:rFonts w:eastAsia="Times New Roman" w:cs="Arial"/>
          <w:w w:val="105"/>
          <w:lang w:val="sr-Latn-ME"/>
        </w:rPr>
        <w:t>Na zahtjev Ministarstva dostavi dodatna pojašnjenja i/ili dokaze</w:t>
      </w:r>
      <w:r w:rsidR="004E7C6D" w:rsidRPr="00D734CE">
        <w:rPr>
          <w:rFonts w:eastAsia="Times New Roman" w:cs="Arial"/>
          <w:w w:val="105"/>
          <w:lang w:val="sr-Latn-ME"/>
        </w:rPr>
        <w:t>,</w:t>
      </w:r>
    </w:p>
    <w:p w:rsidR="00BF19EF" w:rsidRPr="00D734CE" w:rsidRDefault="00BF19EF" w:rsidP="00BF19EF">
      <w:pPr>
        <w:widowControl w:val="0"/>
        <w:numPr>
          <w:ilvl w:val="0"/>
          <w:numId w:val="39"/>
        </w:numPr>
        <w:autoSpaceDE w:val="0"/>
        <w:autoSpaceDN w:val="0"/>
        <w:spacing w:after="80"/>
        <w:jc w:val="both"/>
        <w:rPr>
          <w:rFonts w:eastAsia="Times New Roman" w:cs="Arial"/>
          <w:w w:val="105"/>
          <w:lang w:val="sr-Latn-ME"/>
        </w:rPr>
      </w:pPr>
      <w:r w:rsidRPr="00D734CE">
        <w:rPr>
          <w:rFonts w:eastAsia="Times New Roman" w:cs="Arial"/>
          <w:w w:val="105"/>
          <w:lang w:val="sr-Latn-ME"/>
        </w:rPr>
        <w:t>Realizuje i eventualne druge obaveze definisane ugovorom,</w:t>
      </w:r>
    </w:p>
    <w:p w:rsidR="00BF19EF" w:rsidRPr="00D734CE" w:rsidRDefault="00BF19EF" w:rsidP="00BF19EF">
      <w:pPr>
        <w:widowControl w:val="0"/>
        <w:numPr>
          <w:ilvl w:val="0"/>
          <w:numId w:val="39"/>
        </w:numPr>
        <w:autoSpaceDE w:val="0"/>
        <w:autoSpaceDN w:val="0"/>
        <w:spacing w:after="80"/>
        <w:jc w:val="both"/>
        <w:rPr>
          <w:rFonts w:eastAsia="Times New Roman" w:cs="Arial"/>
          <w:w w:val="105"/>
          <w:lang w:val="sr-Latn-ME"/>
        </w:rPr>
      </w:pPr>
      <w:r w:rsidRPr="00D734CE">
        <w:rPr>
          <w:rFonts w:eastAsia="Times New Roman" w:cs="Arial"/>
          <w:w w:val="105"/>
          <w:lang w:val="sr-Latn-ME"/>
        </w:rPr>
        <w:t>Korisnik sredstava dostavlja izvještaj o utrošku sredstava u formi tabele koja sastavni dio Programa i Javnog poziva (Prilog 1).</w:t>
      </w:r>
    </w:p>
    <w:p w:rsidR="00BF19EF" w:rsidRPr="00D734CE" w:rsidRDefault="00BF19EF" w:rsidP="00BF19EF">
      <w:pPr>
        <w:widowControl w:val="0"/>
        <w:autoSpaceDE w:val="0"/>
        <w:autoSpaceDN w:val="0"/>
        <w:spacing w:after="80"/>
        <w:jc w:val="both"/>
        <w:rPr>
          <w:rFonts w:eastAsia="Times New Roman" w:cs="Arial"/>
          <w:i/>
          <w:iCs/>
          <w:w w:val="105"/>
          <w:lang w:val="bs"/>
        </w:rPr>
      </w:pPr>
      <w:r w:rsidRPr="00D734CE">
        <w:rPr>
          <w:rFonts w:eastAsia="Times New Roman" w:cs="Arial"/>
          <w:i/>
          <w:iCs/>
          <w:w w:val="105"/>
          <w:lang w:val="bs"/>
        </w:rPr>
        <w:t>Ministarstvo turizma može izvršiti preraspodjelu sredstava koja nijesu opredijeljena po osnovu raspisanog Javnog poziva, a u okviru Mjera predvidjenih Programom</w:t>
      </w:r>
      <w:r w:rsidRPr="00D734CE">
        <w:rPr>
          <w:rFonts w:eastAsia="Times New Roman" w:cs="Arial"/>
          <w:noProof/>
          <w:w w:val="105"/>
          <w:lang w:val="bs"/>
        </w:rPr>
        <mc:AlternateContent>
          <mc:Choice Requires="wps">
            <w:drawing>
              <wp:anchor distT="0" distB="0" distL="0" distR="0" simplePos="0" relativeHeight="251677696" behindDoc="0" locked="0" layoutInCell="1" allowOverlap="1" wp14:anchorId="11F80892" wp14:editId="736D8833">
                <wp:simplePos x="0" y="0"/>
                <wp:positionH relativeFrom="page">
                  <wp:posOffset>7106920</wp:posOffset>
                </wp:positionH>
                <wp:positionV relativeFrom="page">
                  <wp:posOffset>10590530</wp:posOffset>
                </wp:positionV>
                <wp:extent cx="476250" cy="127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1270"/>
                        </a:xfrm>
                        <a:custGeom>
                          <a:avLst/>
                          <a:gdLst/>
                          <a:ahLst/>
                          <a:cxnLst/>
                          <a:rect l="l" t="t" r="r" b="b"/>
                          <a:pathLst>
                            <a:path w="476250">
                              <a:moveTo>
                                <a:pt x="0" y="0"/>
                              </a:moveTo>
                              <a:lnTo>
                                <a:pt x="476218" y="0"/>
                              </a:lnTo>
                            </a:path>
                          </a:pathLst>
                        </a:custGeom>
                        <a:ln w="609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458B0D" id="Freeform: Shape 4" o:spid="_x0000_s1026" style="position:absolute;margin-left:559.6pt;margin-top:833.9pt;width:37.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7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" path="m,l476218,e" filled="f" strokeweight=".16936mm">
                <v:path arrowok="t"/>
                <w10:wrap anchorx="page" anchory="page"/>
              </v:shape>
            </w:pict>
          </mc:Fallback>
        </mc:AlternateContent>
      </w:r>
      <w:r w:rsidRPr="00D734CE">
        <w:rPr>
          <w:rFonts w:eastAsia="Times New Roman" w:cs="Arial"/>
          <w:i/>
          <w:iCs/>
          <w:w w:val="105"/>
          <w:lang w:val="bs"/>
        </w:rPr>
        <w:t xml:space="preserve"> podsticajnih mjera.</w:t>
      </w:r>
    </w:p>
    <w:p w:rsidR="00F47019" w:rsidRPr="00D734CE" w:rsidRDefault="00F47019" w:rsidP="00F47019">
      <w:pPr>
        <w:spacing w:after="80" w:line="259" w:lineRule="auto"/>
        <w:jc w:val="both"/>
        <w:rPr>
          <w:rFonts w:eastAsia="Times New Roman" w:cs="Arial"/>
          <w:bCs/>
          <w:w w:val="105"/>
          <w:lang w:val="sr-Latn-ME"/>
        </w:rPr>
      </w:pPr>
    </w:p>
    <w:p w:rsidR="00F47019" w:rsidRPr="00F47019" w:rsidRDefault="00F47019" w:rsidP="00F47019">
      <w:pPr>
        <w:spacing w:after="80" w:line="259" w:lineRule="auto"/>
        <w:jc w:val="both"/>
        <w:rPr>
          <w:rFonts w:eastAsia="Times New Roman" w:cs="Arial"/>
          <w:bCs/>
          <w:w w:val="105"/>
          <w:lang w:val="sr-Latn-ME"/>
        </w:rPr>
      </w:pPr>
    </w:p>
    <w:p w:rsidR="009D5BFD" w:rsidRPr="00B03DA3" w:rsidRDefault="009D5BFD" w:rsidP="009D5BFD">
      <w:pPr>
        <w:pStyle w:val="BodyText"/>
        <w:rPr>
          <w:rFonts w:cs="Arial"/>
          <w:b/>
          <w:iCs/>
          <w:szCs w:val="22"/>
          <w:lang w:val="sr-Latn-ME"/>
        </w:rPr>
      </w:pPr>
      <w:r w:rsidRPr="00B03DA3">
        <w:rPr>
          <w:rFonts w:cs="Arial"/>
          <w:b/>
          <w:iCs/>
          <w:szCs w:val="22"/>
          <w:lang w:val="sr-Latn-ME"/>
        </w:rPr>
        <w:t xml:space="preserve">Javni poziv je objavljen </w:t>
      </w:r>
      <w:r w:rsidRPr="009933B9">
        <w:rPr>
          <w:rFonts w:cs="Arial"/>
          <w:b/>
          <w:iCs/>
          <w:szCs w:val="22"/>
          <w:lang w:val="sr-Latn-ME"/>
        </w:rPr>
        <w:t xml:space="preserve">dana </w:t>
      </w:r>
      <w:r w:rsidR="009933B9" w:rsidRPr="009933B9">
        <w:rPr>
          <w:rFonts w:cs="Arial"/>
          <w:b/>
          <w:iCs/>
          <w:szCs w:val="22"/>
          <w:lang w:val="sr-Latn-ME"/>
        </w:rPr>
        <w:t>11.05.</w:t>
      </w:r>
      <w:r w:rsidRPr="009933B9">
        <w:rPr>
          <w:rFonts w:cs="Arial"/>
          <w:b/>
          <w:iCs/>
          <w:szCs w:val="22"/>
          <w:lang w:val="sr-Latn-ME"/>
        </w:rPr>
        <w:t>202</w:t>
      </w:r>
      <w:r w:rsidR="00BF19EF" w:rsidRPr="009933B9">
        <w:rPr>
          <w:rFonts w:cs="Arial"/>
          <w:b/>
          <w:iCs/>
          <w:szCs w:val="22"/>
          <w:lang w:val="sr-Latn-ME"/>
        </w:rPr>
        <w:t>6</w:t>
      </w:r>
      <w:r w:rsidRPr="00B03DA3">
        <w:rPr>
          <w:rFonts w:cs="Arial"/>
          <w:b/>
          <w:iCs/>
          <w:szCs w:val="22"/>
          <w:lang w:val="sr-Latn-ME"/>
        </w:rPr>
        <w:t>. godine</w:t>
      </w:r>
    </w:p>
    <w:p w:rsidR="009933B9" w:rsidRDefault="00005EE5" w:rsidP="009933B9">
      <w:pPr>
        <w:pStyle w:val="BodyText"/>
        <w:rPr>
          <w:iCs/>
          <w:lang w:val="sr-Latn-ME"/>
        </w:rPr>
      </w:pPr>
      <w:r>
        <w:rPr>
          <w:rFonts w:cs="Arial"/>
          <w:iCs/>
          <w:szCs w:val="22"/>
          <w:lang w:val="sr-Latn-ME"/>
        </w:rPr>
        <w:t xml:space="preserve">Kontakt mail: </w:t>
      </w:r>
      <w:hyperlink r:id="rId7" w:history="1">
        <w:r w:rsidR="00781F32" w:rsidRPr="00781F32">
          <w:rPr>
            <w:rStyle w:val="Hyperlink"/>
          </w:rPr>
          <w:t>ljiljana.vuksanovic</w:t>
        </w:r>
        <w:r w:rsidR="00781F32" w:rsidRPr="00781F32">
          <w:rPr>
            <w:rStyle w:val="Hyperlink"/>
            <w:lang w:val="en-US"/>
          </w:rPr>
          <w:t>@mt.gov.me</w:t>
        </w:r>
      </w:hyperlink>
      <w:r w:rsidR="00781F32" w:rsidRPr="00781F32">
        <w:rPr>
          <w:lang w:val="sr-Latn-ME"/>
        </w:rPr>
        <w:t>;</w:t>
      </w:r>
      <w:r w:rsidR="009933B9">
        <w:rPr>
          <w:lang w:val="sr-Latn-ME"/>
        </w:rPr>
        <w:t xml:space="preserve"> </w:t>
      </w:r>
      <w:hyperlink r:id="rId8" w:history="1">
        <w:r w:rsidR="009933B9" w:rsidRPr="003011F8">
          <w:rPr>
            <w:rStyle w:val="Hyperlink"/>
            <w:lang w:val="sr-Latn-ME"/>
          </w:rPr>
          <w:t>miladin.radisevic</w:t>
        </w:r>
        <w:r w:rsidR="009933B9" w:rsidRPr="003011F8">
          <w:rPr>
            <w:rStyle w:val="Hyperlink"/>
            <w:lang w:val="en-US"/>
          </w:rPr>
          <w:t>@</w:t>
        </w:r>
        <w:r w:rsidR="009933B9" w:rsidRPr="003011F8">
          <w:rPr>
            <w:rStyle w:val="Hyperlink"/>
            <w:iCs/>
            <w:lang w:val="sr-Latn-ME"/>
          </w:rPr>
          <w:t>montenegro.travel</w:t>
        </w:r>
      </w:hyperlink>
      <w:r w:rsidR="009933B9">
        <w:rPr>
          <w:iCs/>
          <w:lang w:val="sr-Latn-ME"/>
        </w:rPr>
        <w:t>;</w:t>
      </w:r>
    </w:p>
    <w:p w:rsidR="009933B9" w:rsidRDefault="009933B9" w:rsidP="00320746">
      <w:pPr>
        <w:pStyle w:val="BodyText"/>
        <w:rPr>
          <w:rFonts w:cs="Arial"/>
          <w:iCs/>
          <w:szCs w:val="22"/>
          <w:lang w:val="sr-Latn-ME"/>
        </w:rPr>
      </w:pPr>
    </w:p>
    <w:p w:rsidR="008F701A" w:rsidRPr="00320746" w:rsidRDefault="009D5BFD" w:rsidP="00320746">
      <w:pPr>
        <w:pStyle w:val="BodyText"/>
        <w:rPr>
          <w:rFonts w:cs="Arial"/>
          <w:b/>
          <w:i/>
          <w:iCs/>
          <w:szCs w:val="22"/>
          <w:lang w:val="sr-Latn-ME"/>
        </w:rPr>
      </w:pPr>
      <w:r w:rsidRPr="00B03DA3">
        <w:rPr>
          <w:rFonts w:cs="Arial"/>
          <w:b/>
          <w:i/>
          <w:iCs/>
          <w:szCs w:val="22"/>
          <w:lang w:val="sr-Latn-ME"/>
        </w:rPr>
        <w:t>Prilog: Obrazac zahtjeva</w:t>
      </w:r>
    </w:p>
    <w:p w:rsidR="008F701A" w:rsidRDefault="008F701A" w:rsidP="00257535">
      <w:pPr>
        <w:jc w:val="both"/>
        <w:rPr>
          <w:rFonts w:cs="Arial"/>
          <w:i/>
        </w:rPr>
      </w:pPr>
    </w:p>
    <w:p w:rsidR="008F701A" w:rsidRDefault="008F701A" w:rsidP="00257535">
      <w:pPr>
        <w:jc w:val="both"/>
        <w:rPr>
          <w:rFonts w:cs="Arial"/>
          <w:i/>
        </w:rPr>
      </w:pPr>
    </w:p>
    <w:p w:rsidR="008F701A" w:rsidRDefault="008F701A" w:rsidP="00257535">
      <w:pPr>
        <w:jc w:val="both"/>
        <w:rPr>
          <w:rFonts w:cs="Arial"/>
          <w:i/>
        </w:rPr>
      </w:pPr>
    </w:p>
    <w:p w:rsidR="008F701A" w:rsidRDefault="008F701A" w:rsidP="00257535">
      <w:pPr>
        <w:jc w:val="both"/>
        <w:rPr>
          <w:rFonts w:cs="Arial"/>
          <w:i/>
        </w:rPr>
      </w:pPr>
    </w:p>
    <w:p w:rsidR="008F701A" w:rsidRDefault="008F701A" w:rsidP="00257535">
      <w:pPr>
        <w:jc w:val="both"/>
        <w:rPr>
          <w:rFonts w:cs="Arial"/>
          <w:i/>
        </w:rPr>
      </w:pPr>
    </w:p>
    <w:p w:rsidR="008F701A" w:rsidRDefault="008F701A" w:rsidP="00257535">
      <w:pPr>
        <w:jc w:val="both"/>
        <w:rPr>
          <w:rFonts w:cs="Arial"/>
          <w:i/>
        </w:rPr>
      </w:pPr>
    </w:p>
    <w:p w:rsidR="008F701A" w:rsidRDefault="008F701A" w:rsidP="00257535">
      <w:pPr>
        <w:jc w:val="both"/>
        <w:rPr>
          <w:rFonts w:cs="Arial"/>
          <w:i/>
        </w:rPr>
        <w:sectPr w:rsidR="008F701A" w:rsidSect="00510BD6">
          <w:pgSz w:w="11907" w:h="16840" w:code="9"/>
          <w:pgMar w:top="1134" w:right="1134" w:bottom="1134" w:left="1134" w:header="720" w:footer="720" w:gutter="0"/>
          <w:cols w:space="720"/>
          <w:docGrid w:linePitch="360"/>
        </w:sectPr>
      </w:pPr>
    </w:p>
    <w:p w:rsidR="008F701A" w:rsidRDefault="008F701A" w:rsidP="00257535">
      <w:pPr>
        <w:jc w:val="both"/>
        <w:rPr>
          <w:rFonts w:cs="Arial"/>
          <w:i/>
        </w:rPr>
      </w:pPr>
    </w:p>
    <w:p w:rsidR="008F701A" w:rsidRPr="008F701A" w:rsidRDefault="008F701A" w:rsidP="008F701A">
      <w:pPr>
        <w:widowControl w:val="0"/>
        <w:autoSpaceDE w:val="0"/>
        <w:autoSpaceDN w:val="0"/>
        <w:spacing w:after="80"/>
        <w:jc w:val="both"/>
        <w:rPr>
          <w:rFonts w:eastAsia="Times New Roman" w:cs="Arial"/>
          <w:b/>
          <w:lang w:val="sr-Latn-ME"/>
        </w:rPr>
      </w:pPr>
      <w:bookmarkStart w:id="6" w:name="_Hlk194910845"/>
      <w:r w:rsidRPr="008F701A">
        <w:rPr>
          <w:rFonts w:eastAsia="Times New Roman" w:cs="Arial"/>
          <w:b/>
          <w:lang w:val="sr-Latn-ME"/>
        </w:rPr>
        <w:t>PRILOG 1</w:t>
      </w:r>
    </w:p>
    <w:p w:rsidR="008F701A" w:rsidRPr="008F701A" w:rsidRDefault="008F701A" w:rsidP="008F701A">
      <w:pPr>
        <w:widowControl w:val="0"/>
        <w:autoSpaceDE w:val="0"/>
        <w:autoSpaceDN w:val="0"/>
        <w:ind w:left="720"/>
        <w:jc w:val="both"/>
        <w:rPr>
          <w:rFonts w:eastAsia="Times New Roman" w:cs="Arial"/>
          <w:lang w:val="sr-Latn-ME"/>
        </w:rPr>
      </w:pPr>
    </w:p>
    <w:tbl>
      <w:tblPr>
        <w:tblStyle w:val="TableGrid0"/>
        <w:tblW w:w="17293" w:type="dxa"/>
        <w:tblInd w:w="-147" w:type="dxa"/>
        <w:tblLook w:val="04A0" w:firstRow="1" w:lastRow="0" w:firstColumn="1" w:lastColumn="0" w:noHBand="0" w:noVBand="1"/>
      </w:tblPr>
      <w:tblGrid>
        <w:gridCol w:w="693"/>
        <w:gridCol w:w="4295"/>
        <w:gridCol w:w="3820"/>
        <w:gridCol w:w="1917"/>
        <w:gridCol w:w="6568"/>
      </w:tblGrid>
      <w:tr w:rsidR="008F701A" w:rsidRPr="008F701A" w:rsidTr="00F371D6">
        <w:trPr>
          <w:trHeight w:val="396"/>
        </w:trPr>
        <w:tc>
          <w:tcPr>
            <w:tcW w:w="10710" w:type="dxa"/>
            <w:gridSpan w:val="4"/>
          </w:tcPr>
          <w:p w:rsidR="008F701A" w:rsidRPr="008F701A" w:rsidRDefault="008F701A" w:rsidP="008F701A">
            <w:pPr>
              <w:widowControl w:val="0"/>
              <w:autoSpaceDE w:val="0"/>
              <w:autoSpaceDN w:val="0"/>
              <w:jc w:val="center"/>
              <w:rPr>
                <w:rFonts w:ascii="Arial" w:eastAsia="Times New Roman" w:hAnsi="Arial" w:cs="Arial"/>
                <w:b/>
                <w:lang w:val="bs"/>
              </w:rPr>
            </w:pPr>
            <w:r w:rsidRPr="008F701A">
              <w:rPr>
                <w:rFonts w:ascii="Arial" w:eastAsia="Times New Roman" w:hAnsi="Arial" w:cs="Arial"/>
                <w:b/>
                <w:lang w:val="bs"/>
              </w:rPr>
              <w:t xml:space="preserve">FINANSIJSKI IZVJEŠTAJ o realizaciji </w:t>
            </w:r>
            <w:r w:rsidR="00A02E57">
              <w:rPr>
                <w:rFonts w:ascii="Arial" w:eastAsia="Times New Roman" w:hAnsi="Arial" w:cs="Arial"/>
                <w:b/>
                <w:lang w:val="bs"/>
              </w:rPr>
              <w:t>projekta</w:t>
            </w:r>
          </w:p>
        </w:tc>
        <w:tc>
          <w:tcPr>
            <w:tcW w:w="6583" w:type="dxa"/>
          </w:tcPr>
          <w:p w:rsidR="008F701A" w:rsidRPr="008F701A" w:rsidRDefault="008F701A" w:rsidP="008F701A">
            <w:pPr>
              <w:widowControl w:val="0"/>
              <w:autoSpaceDE w:val="0"/>
              <w:autoSpaceDN w:val="0"/>
              <w:jc w:val="center"/>
              <w:rPr>
                <w:rFonts w:ascii="Arial" w:eastAsia="Times New Roman" w:hAnsi="Arial" w:cs="Arial"/>
                <w:b/>
                <w:lang w:val="bs"/>
              </w:rPr>
            </w:pPr>
          </w:p>
        </w:tc>
      </w:tr>
      <w:tr w:rsidR="008F701A" w:rsidRPr="008F701A" w:rsidTr="00F371D6">
        <w:tc>
          <w:tcPr>
            <w:tcW w:w="661" w:type="dxa"/>
          </w:tcPr>
          <w:p w:rsidR="008F701A" w:rsidRPr="008F701A" w:rsidRDefault="008F701A" w:rsidP="008F701A">
            <w:pPr>
              <w:widowControl w:val="0"/>
              <w:autoSpaceDE w:val="0"/>
              <w:autoSpaceDN w:val="0"/>
              <w:rPr>
                <w:rFonts w:ascii="Arial" w:eastAsia="Times New Roman" w:hAnsi="Arial" w:cs="Arial"/>
                <w:b/>
                <w:lang w:val="bs"/>
              </w:rPr>
            </w:pPr>
            <w:r w:rsidRPr="008F701A">
              <w:rPr>
                <w:rFonts w:ascii="Arial" w:eastAsia="Times New Roman" w:hAnsi="Arial" w:cs="Arial"/>
                <w:b/>
                <w:lang w:val="bs"/>
              </w:rPr>
              <w:t>Red. Br.</w:t>
            </w:r>
          </w:p>
        </w:tc>
        <w:tc>
          <w:tcPr>
            <w:tcW w:w="4301" w:type="dxa"/>
          </w:tcPr>
          <w:p w:rsidR="008F701A" w:rsidRPr="008F701A" w:rsidRDefault="008F701A" w:rsidP="008F701A">
            <w:pPr>
              <w:widowControl w:val="0"/>
              <w:autoSpaceDE w:val="0"/>
              <w:autoSpaceDN w:val="0"/>
              <w:rPr>
                <w:rFonts w:ascii="Arial" w:eastAsia="Times New Roman" w:hAnsi="Arial" w:cs="Arial"/>
                <w:b/>
                <w:lang w:val="bs"/>
              </w:rPr>
            </w:pPr>
            <w:r w:rsidRPr="008F701A">
              <w:rPr>
                <w:rFonts w:ascii="Arial" w:eastAsia="Times New Roman" w:hAnsi="Arial" w:cs="Arial"/>
                <w:b/>
                <w:lang w:val="bs"/>
              </w:rPr>
              <w:t>Naziv dobavljača/ugovorne strane</w:t>
            </w:r>
          </w:p>
        </w:tc>
        <w:tc>
          <w:tcPr>
            <w:tcW w:w="3827" w:type="dxa"/>
          </w:tcPr>
          <w:p w:rsidR="008F701A" w:rsidRPr="008F701A" w:rsidRDefault="008F701A" w:rsidP="008F701A">
            <w:pPr>
              <w:widowControl w:val="0"/>
              <w:autoSpaceDE w:val="0"/>
              <w:autoSpaceDN w:val="0"/>
              <w:rPr>
                <w:rFonts w:ascii="Arial" w:eastAsia="Times New Roman" w:hAnsi="Arial" w:cs="Arial"/>
                <w:b/>
                <w:lang w:val="bs"/>
              </w:rPr>
            </w:pPr>
            <w:r w:rsidRPr="008F701A">
              <w:rPr>
                <w:rFonts w:ascii="Arial" w:eastAsia="Times New Roman" w:hAnsi="Arial" w:cs="Arial"/>
                <w:b/>
                <w:lang w:val="bs"/>
              </w:rPr>
              <w:t>Broj i datum ugovora/fakture</w:t>
            </w:r>
          </w:p>
        </w:tc>
        <w:tc>
          <w:tcPr>
            <w:tcW w:w="1921" w:type="dxa"/>
          </w:tcPr>
          <w:p w:rsidR="008F701A" w:rsidRPr="008F701A" w:rsidRDefault="008F701A" w:rsidP="008F701A">
            <w:pPr>
              <w:widowControl w:val="0"/>
              <w:autoSpaceDE w:val="0"/>
              <w:autoSpaceDN w:val="0"/>
              <w:rPr>
                <w:rFonts w:ascii="Arial" w:eastAsia="Times New Roman" w:hAnsi="Arial" w:cs="Arial"/>
                <w:lang w:val="bs"/>
              </w:rPr>
            </w:pPr>
            <w:r w:rsidRPr="008F701A">
              <w:rPr>
                <w:rFonts w:ascii="Arial" w:eastAsia="Times New Roman" w:hAnsi="Arial" w:cs="Arial"/>
                <w:b/>
                <w:lang w:val="bs"/>
              </w:rPr>
              <w:t>Iznos</w:t>
            </w:r>
          </w:p>
        </w:tc>
        <w:tc>
          <w:tcPr>
            <w:tcW w:w="6583" w:type="dxa"/>
          </w:tcPr>
          <w:p w:rsidR="008F701A" w:rsidRPr="008F701A" w:rsidRDefault="008F701A" w:rsidP="008F701A">
            <w:pPr>
              <w:widowControl w:val="0"/>
              <w:autoSpaceDE w:val="0"/>
              <w:autoSpaceDN w:val="0"/>
              <w:rPr>
                <w:rFonts w:ascii="Arial" w:eastAsia="Times New Roman" w:hAnsi="Arial" w:cs="Arial"/>
                <w:b/>
                <w:lang w:val="bs"/>
              </w:rPr>
            </w:pPr>
            <w:r w:rsidRPr="008F701A">
              <w:rPr>
                <w:rFonts w:ascii="Arial" w:eastAsia="Times New Roman" w:hAnsi="Arial" w:cs="Arial"/>
                <w:b/>
                <w:lang w:val="bs"/>
              </w:rPr>
              <w:t xml:space="preserve">Dokaz o plaćanju (Broj Izvoda / </w:t>
            </w:r>
          </w:p>
          <w:p w:rsidR="008F701A" w:rsidRPr="008F701A" w:rsidRDefault="008F701A" w:rsidP="008F701A">
            <w:pPr>
              <w:widowControl w:val="0"/>
              <w:autoSpaceDE w:val="0"/>
              <w:autoSpaceDN w:val="0"/>
              <w:rPr>
                <w:rFonts w:ascii="Arial" w:eastAsia="Times New Roman" w:hAnsi="Arial" w:cs="Arial"/>
                <w:lang w:val="bs"/>
              </w:rPr>
            </w:pPr>
            <w:r w:rsidRPr="008F701A">
              <w:rPr>
                <w:rFonts w:ascii="Arial" w:eastAsia="Times New Roman" w:hAnsi="Arial" w:cs="Arial"/>
                <w:b/>
                <w:lang w:val="bs"/>
              </w:rPr>
              <w:t>Nalog blagajne / Uplatnica</w:t>
            </w:r>
            <w:r w:rsidRPr="008F701A">
              <w:rPr>
                <w:rFonts w:ascii="Arial" w:eastAsia="Times New Roman" w:hAnsi="Arial" w:cs="Arial"/>
                <w:lang w:val="bs"/>
              </w:rPr>
              <w:t>/SWIFT)</w:t>
            </w:r>
          </w:p>
          <w:p w:rsidR="008F701A" w:rsidRPr="008F701A" w:rsidRDefault="008F701A" w:rsidP="008F701A">
            <w:pPr>
              <w:widowControl w:val="0"/>
              <w:autoSpaceDE w:val="0"/>
              <w:autoSpaceDN w:val="0"/>
              <w:rPr>
                <w:rFonts w:ascii="Arial" w:eastAsia="Times New Roman" w:hAnsi="Arial" w:cs="Arial"/>
                <w:b/>
                <w:lang w:val="bs"/>
              </w:rPr>
            </w:pPr>
          </w:p>
        </w:tc>
      </w:tr>
      <w:tr w:rsidR="008F701A" w:rsidRPr="008F701A" w:rsidTr="00F371D6">
        <w:tc>
          <w:tcPr>
            <w:tcW w:w="661" w:type="dxa"/>
          </w:tcPr>
          <w:p w:rsidR="008F701A" w:rsidRPr="008F701A" w:rsidRDefault="008F701A" w:rsidP="008F701A">
            <w:pPr>
              <w:widowControl w:val="0"/>
              <w:autoSpaceDE w:val="0"/>
              <w:autoSpaceDN w:val="0"/>
              <w:rPr>
                <w:rFonts w:ascii="Arial" w:eastAsia="Times New Roman" w:hAnsi="Arial" w:cs="Arial"/>
                <w:b/>
                <w:lang w:val="bs"/>
              </w:rPr>
            </w:pPr>
          </w:p>
        </w:tc>
        <w:tc>
          <w:tcPr>
            <w:tcW w:w="4301" w:type="dxa"/>
          </w:tcPr>
          <w:p w:rsidR="008F701A" w:rsidRPr="008F701A" w:rsidRDefault="008F701A" w:rsidP="008F701A">
            <w:pPr>
              <w:widowControl w:val="0"/>
              <w:autoSpaceDE w:val="0"/>
              <w:autoSpaceDN w:val="0"/>
              <w:rPr>
                <w:rFonts w:ascii="Arial" w:eastAsia="Times New Roman" w:hAnsi="Arial" w:cs="Arial"/>
                <w:b/>
                <w:lang w:val="bs"/>
              </w:rPr>
            </w:pPr>
          </w:p>
        </w:tc>
        <w:tc>
          <w:tcPr>
            <w:tcW w:w="3827" w:type="dxa"/>
          </w:tcPr>
          <w:p w:rsidR="008F701A" w:rsidRPr="008F701A" w:rsidRDefault="008F701A" w:rsidP="008F701A">
            <w:pPr>
              <w:widowControl w:val="0"/>
              <w:autoSpaceDE w:val="0"/>
              <w:autoSpaceDN w:val="0"/>
              <w:rPr>
                <w:rFonts w:ascii="Arial" w:eastAsia="Times New Roman" w:hAnsi="Arial" w:cs="Arial"/>
                <w:b/>
                <w:lang w:val="bs"/>
              </w:rPr>
            </w:pPr>
          </w:p>
        </w:tc>
        <w:tc>
          <w:tcPr>
            <w:tcW w:w="1921" w:type="dxa"/>
          </w:tcPr>
          <w:p w:rsidR="008F701A" w:rsidRPr="008F701A" w:rsidRDefault="008F701A" w:rsidP="008F701A">
            <w:pPr>
              <w:widowControl w:val="0"/>
              <w:autoSpaceDE w:val="0"/>
              <w:autoSpaceDN w:val="0"/>
              <w:rPr>
                <w:rFonts w:ascii="Arial" w:eastAsia="Times New Roman" w:hAnsi="Arial" w:cs="Arial"/>
                <w:b/>
                <w:lang w:val="bs"/>
              </w:rPr>
            </w:pPr>
          </w:p>
        </w:tc>
        <w:tc>
          <w:tcPr>
            <w:tcW w:w="6583" w:type="dxa"/>
          </w:tcPr>
          <w:p w:rsidR="008F701A" w:rsidRPr="008F701A" w:rsidRDefault="008F701A" w:rsidP="008F701A">
            <w:pPr>
              <w:widowControl w:val="0"/>
              <w:autoSpaceDE w:val="0"/>
              <w:autoSpaceDN w:val="0"/>
              <w:rPr>
                <w:rFonts w:ascii="Arial" w:eastAsia="Times New Roman" w:hAnsi="Arial" w:cs="Arial"/>
                <w:b/>
                <w:lang w:val="bs"/>
              </w:rPr>
            </w:pPr>
          </w:p>
        </w:tc>
      </w:tr>
      <w:tr w:rsidR="008F701A" w:rsidRPr="008F701A" w:rsidTr="00F371D6">
        <w:tc>
          <w:tcPr>
            <w:tcW w:w="661" w:type="dxa"/>
          </w:tcPr>
          <w:p w:rsidR="008F701A" w:rsidRPr="008F701A" w:rsidRDefault="008F701A" w:rsidP="008F701A">
            <w:pPr>
              <w:widowControl w:val="0"/>
              <w:autoSpaceDE w:val="0"/>
              <w:autoSpaceDN w:val="0"/>
              <w:rPr>
                <w:rFonts w:ascii="Arial" w:eastAsia="Times New Roman" w:hAnsi="Arial" w:cs="Arial"/>
                <w:lang w:val="bs"/>
              </w:rPr>
            </w:pPr>
          </w:p>
        </w:tc>
        <w:tc>
          <w:tcPr>
            <w:tcW w:w="4301" w:type="dxa"/>
          </w:tcPr>
          <w:p w:rsidR="008F701A" w:rsidRPr="008F701A" w:rsidRDefault="008F701A" w:rsidP="008F701A">
            <w:pPr>
              <w:widowControl w:val="0"/>
              <w:autoSpaceDE w:val="0"/>
              <w:autoSpaceDN w:val="0"/>
              <w:rPr>
                <w:rFonts w:ascii="Arial" w:eastAsia="Times New Roman" w:hAnsi="Arial" w:cs="Arial"/>
                <w:lang w:val="bs"/>
              </w:rPr>
            </w:pPr>
          </w:p>
        </w:tc>
        <w:tc>
          <w:tcPr>
            <w:tcW w:w="3827" w:type="dxa"/>
          </w:tcPr>
          <w:p w:rsidR="008F701A" w:rsidRPr="008F701A" w:rsidRDefault="008F701A" w:rsidP="008F701A">
            <w:pPr>
              <w:widowControl w:val="0"/>
              <w:autoSpaceDE w:val="0"/>
              <w:autoSpaceDN w:val="0"/>
              <w:rPr>
                <w:rFonts w:ascii="Arial" w:eastAsia="Times New Roman" w:hAnsi="Arial" w:cs="Arial"/>
                <w:lang w:val="bs"/>
              </w:rPr>
            </w:pPr>
          </w:p>
        </w:tc>
        <w:tc>
          <w:tcPr>
            <w:tcW w:w="1921" w:type="dxa"/>
          </w:tcPr>
          <w:p w:rsidR="008F701A" w:rsidRPr="008F701A" w:rsidRDefault="008F701A" w:rsidP="008F701A">
            <w:pPr>
              <w:widowControl w:val="0"/>
              <w:autoSpaceDE w:val="0"/>
              <w:autoSpaceDN w:val="0"/>
              <w:rPr>
                <w:rFonts w:ascii="Arial" w:eastAsia="Times New Roman" w:hAnsi="Arial" w:cs="Arial"/>
                <w:lang w:val="bs"/>
              </w:rPr>
            </w:pPr>
          </w:p>
        </w:tc>
        <w:tc>
          <w:tcPr>
            <w:tcW w:w="6583" w:type="dxa"/>
          </w:tcPr>
          <w:p w:rsidR="008F701A" w:rsidRPr="008F701A" w:rsidRDefault="008F701A" w:rsidP="008F701A">
            <w:pPr>
              <w:widowControl w:val="0"/>
              <w:autoSpaceDE w:val="0"/>
              <w:autoSpaceDN w:val="0"/>
              <w:rPr>
                <w:rFonts w:ascii="Arial" w:eastAsia="Times New Roman" w:hAnsi="Arial" w:cs="Arial"/>
                <w:lang w:val="bs"/>
              </w:rPr>
            </w:pPr>
          </w:p>
        </w:tc>
      </w:tr>
      <w:tr w:rsidR="008F701A" w:rsidRPr="008F701A" w:rsidTr="00F371D6">
        <w:tc>
          <w:tcPr>
            <w:tcW w:w="661" w:type="dxa"/>
          </w:tcPr>
          <w:p w:rsidR="008F701A" w:rsidRPr="008F701A" w:rsidRDefault="008F701A" w:rsidP="008F701A">
            <w:pPr>
              <w:widowControl w:val="0"/>
              <w:autoSpaceDE w:val="0"/>
              <w:autoSpaceDN w:val="0"/>
              <w:rPr>
                <w:rFonts w:ascii="Arial" w:eastAsia="Times New Roman" w:hAnsi="Arial" w:cs="Arial"/>
                <w:lang w:val="bs"/>
              </w:rPr>
            </w:pPr>
          </w:p>
        </w:tc>
        <w:tc>
          <w:tcPr>
            <w:tcW w:w="4301" w:type="dxa"/>
          </w:tcPr>
          <w:p w:rsidR="008F701A" w:rsidRPr="008F701A" w:rsidRDefault="008F701A" w:rsidP="008F701A">
            <w:pPr>
              <w:widowControl w:val="0"/>
              <w:autoSpaceDE w:val="0"/>
              <w:autoSpaceDN w:val="0"/>
              <w:rPr>
                <w:rFonts w:ascii="Arial" w:eastAsia="Times New Roman" w:hAnsi="Arial" w:cs="Arial"/>
                <w:lang w:val="bs"/>
              </w:rPr>
            </w:pPr>
          </w:p>
        </w:tc>
        <w:tc>
          <w:tcPr>
            <w:tcW w:w="3827" w:type="dxa"/>
          </w:tcPr>
          <w:p w:rsidR="008F701A" w:rsidRPr="008F701A" w:rsidRDefault="008F701A" w:rsidP="008F701A">
            <w:pPr>
              <w:widowControl w:val="0"/>
              <w:autoSpaceDE w:val="0"/>
              <w:autoSpaceDN w:val="0"/>
              <w:rPr>
                <w:rFonts w:ascii="Arial" w:eastAsia="Times New Roman" w:hAnsi="Arial" w:cs="Arial"/>
                <w:lang w:val="bs"/>
              </w:rPr>
            </w:pPr>
          </w:p>
        </w:tc>
        <w:tc>
          <w:tcPr>
            <w:tcW w:w="1921" w:type="dxa"/>
          </w:tcPr>
          <w:p w:rsidR="008F701A" w:rsidRPr="008F701A" w:rsidRDefault="008F701A" w:rsidP="008F701A">
            <w:pPr>
              <w:widowControl w:val="0"/>
              <w:autoSpaceDE w:val="0"/>
              <w:autoSpaceDN w:val="0"/>
              <w:rPr>
                <w:rFonts w:ascii="Arial" w:eastAsia="Times New Roman" w:hAnsi="Arial" w:cs="Arial"/>
                <w:lang w:val="bs"/>
              </w:rPr>
            </w:pPr>
          </w:p>
        </w:tc>
        <w:tc>
          <w:tcPr>
            <w:tcW w:w="6583" w:type="dxa"/>
          </w:tcPr>
          <w:p w:rsidR="008F701A" w:rsidRPr="008F701A" w:rsidRDefault="008F701A" w:rsidP="008F701A">
            <w:pPr>
              <w:widowControl w:val="0"/>
              <w:autoSpaceDE w:val="0"/>
              <w:autoSpaceDN w:val="0"/>
              <w:rPr>
                <w:rFonts w:ascii="Arial" w:eastAsia="Times New Roman" w:hAnsi="Arial" w:cs="Arial"/>
                <w:lang w:val="bs"/>
              </w:rPr>
            </w:pPr>
          </w:p>
        </w:tc>
      </w:tr>
    </w:tbl>
    <w:p w:rsidR="008F701A" w:rsidRPr="008F701A" w:rsidRDefault="008F701A" w:rsidP="008F701A">
      <w:pPr>
        <w:widowControl w:val="0"/>
        <w:autoSpaceDE w:val="0"/>
        <w:autoSpaceDN w:val="0"/>
        <w:rPr>
          <w:rFonts w:eastAsia="Times New Roman" w:cs="Arial"/>
          <w:lang w:val="bs"/>
        </w:rPr>
      </w:pPr>
    </w:p>
    <w:p w:rsidR="008F701A" w:rsidRPr="008F701A" w:rsidRDefault="008F701A" w:rsidP="008F701A">
      <w:pPr>
        <w:widowControl w:val="0"/>
        <w:autoSpaceDE w:val="0"/>
        <w:autoSpaceDN w:val="0"/>
        <w:rPr>
          <w:rFonts w:eastAsia="Times New Roman" w:cs="Arial"/>
          <w:lang w:val="bs"/>
        </w:rPr>
      </w:pPr>
      <w:r w:rsidRPr="008F701A">
        <w:rPr>
          <w:rFonts w:eastAsia="Times New Roman" w:cs="Arial"/>
          <w:b/>
          <w:lang w:val="bs"/>
        </w:rPr>
        <w:t>Napomena:</w:t>
      </w:r>
      <w:r w:rsidRPr="008F701A">
        <w:rPr>
          <w:rFonts w:eastAsia="Times New Roman" w:cs="Arial"/>
          <w:lang w:val="bs"/>
        </w:rPr>
        <w:t xml:space="preserve"> </w:t>
      </w:r>
    </w:p>
    <w:p w:rsidR="008F701A" w:rsidRPr="008F701A" w:rsidRDefault="008F701A" w:rsidP="008F701A">
      <w:pPr>
        <w:widowControl w:val="0"/>
        <w:autoSpaceDE w:val="0"/>
        <w:autoSpaceDN w:val="0"/>
        <w:jc w:val="both"/>
        <w:rPr>
          <w:rFonts w:eastAsia="Times New Roman" w:cs="Arial"/>
          <w:lang w:val="bs"/>
        </w:rPr>
      </w:pPr>
      <w:r w:rsidRPr="008F701A">
        <w:rPr>
          <w:rFonts w:eastAsia="Times New Roman" w:cs="Arial"/>
          <w:lang w:val="bs"/>
        </w:rPr>
        <w:t>Potrebno je sve Ugovore i fakture navesti, i svaku fakturu/ugovor numerisati unosom broja svojeručno, a u skladu sa rednim brojem u ovoj tabeli.</w:t>
      </w:r>
    </w:p>
    <w:p w:rsidR="008F701A" w:rsidRPr="008F701A" w:rsidRDefault="008F701A" w:rsidP="008F701A">
      <w:pPr>
        <w:widowControl w:val="0"/>
        <w:autoSpaceDE w:val="0"/>
        <w:autoSpaceDN w:val="0"/>
        <w:spacing w:after="80"/>
        <w:jc w:val="both"/>
        <w:rPr>
          <w:rFonts w:eastAsia="Times New Roman" w:cs="Arial"/>
          <w:iCs/>
          <w:spacing w:val="-2"/>
          <w:lang w:val="sr-Latn-ME"/>
        </w:rPr>
      </w:pPr>
      <w:r w:rsidRPr="008F701A">
        <w:rPr>
          <w:rFonts w:eastAsia="Times New Roman" w:cs="Arial"/>
          <w:lang w:val="bs"/>
        </w:rPr>
        <w:t>Izvodi i druge potvrde o izvršenim plaćanjima moraju postojati za sva plaćanja, i biti spojeni sa odgovarajućom fakturom/računom/potvrdom o plaćanju. Ukoliko ne postoji dokaz o plaćanju, trošak neće biti prihvatljiv.</w:t>
      </w:r>
      <w:r w:rsidRPr="008F701A">
        <w:rPr>
          <w:rFonts w:eastAsia="Times New Roman" w:cs="Arial"/>
          <w:iCs/>
          <w:spacing w:val="-2"/>
          <w:lang w:val="sr-Latn-ME"/>
        </w:rPr>
        <w:t xml:space="preserve">Ukoliko dio troškova pokriva sponzor, potrebno je dostaviti ugovor o sponzorstvu ili dopis od institucije/organizacije koja potvrđuje da je pokrila dio troškova </w:t>
      </w:r>
      <w:r w:rsidR="000142F7">
        <w:rPr>
          <w:rFonts w:eastAsia="Times New Roman" w:cs="Arial"/>
          <w:iCs/>
          <w:spacing w:val="-2"/>
          <w:lang w:val="sr-Latn-ME"/>
        </w:rPr>
        <w:t>projekta</w:t>
      </w:r>
    </w:p>
    <w:p w:rsidR="008F701A" w:rsidRPr="008F701A" w:rsidRDefault="008F701A" w:rsidP="008F701A">
      <w:pPr>
        <w:widowControl w:val="0"/>
        <w:autoSpaceDE w:val="0"/>
        <w:autoSpaceDN w:val="0"/>
        <w:spacing w:after="80"/>
        <w:jc w:val="both"/>
        <w:rPr>
          <w:rFonts w:eastAsia="Times New Roman" w:cs="Arial"/>
          <w:i/>
          <w:iCs/>
          <w:spacing w:val="-2"/>
          <w:lang w:val="sr-Latn-ME"/>
        </w:rPr>
      </w:pPr>
    </w:p>
    <w:bookmarkEnd w:id="6"/>
    <w:p w:rsidR="008F701A" w:rsidRPr="008F701A" w:rsidRDefault="008F701A" w:rsidP="00257535">
      <w:pPr>
        <w:jc w:val="both"/>
        <w:rPr>
          <w:rFonts w:cs="Arial"/>
        </w:rPr>
      </w:pPr>
    </w:p>
    <w:sectPr w:rsidR="008F701A" w:rsidRPr="008F701A" w:rsidSect="008F701A">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7E7"/>
    <w:multiLevelType w:val="hybridMultilevel"/>
    <w:tmpl w:val="C2EC71A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2E53902"/>
    <w:multiLevelType w:val="hybridMultilevel"/>
    <w:tmpl w:val="7F44DF32"/>
    <w:styleLink w:val="ImportedStyle17"/>
    <w:lvl w:ilvl="0" w:tplc="0BB218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A0AE42">
      <w:start w:val="1"/>
      <w:numFmt w:val="lowerLetter"/>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590C5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0093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FC9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263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5EF3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0F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66E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5B127E"/>
    <w:multiLevelType w:val="hybridMultilevel"/>
    <w:tmpl w:val="9990D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D9B"/>
    <w:multiLevelType w:val="hybridMultilevel"/>
    <w:tmpl w:val="D46263C6"/>
    <w:styleLink w:val="ImportedStyle9"/>
    <w:lvl w:ilvl="0" w:tplc="3ADA3E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A42D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0EE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0BB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6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4CF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85A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E072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7631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D92A53"/>
    <w:multiLevelType w:val="hybridMultilevel"/>
    <w:tmpl w:val="FA5C5FB8"/>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9506CF1"/>
    <w:multiLevelType w:val="hybridMultilevel"/>
    <w:tmpl w:val="48BA9C1A"/>
    <w:styleLink w:val="ImportedStyle3"/>
    <w:lvl w:ilvl="0" w:tplc="0A3E6FE2">
      <w:start w:val="1"/>
      <w:numFmt w:val="decimal"/>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48F4E">
      <w:start w:val="1"/>
      <w:numFmt w:val="lowerLetter"/>
      <w:lvlText w:val="%2."/>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24F4FC">
      <w:start w:val="1"/>
      <w:numFmt w:val="lowerRoman"/>
      <w:lvlText w:val="%3."/>
      <w:lvlJc w:val="left"/>
      <w:pPr>
        <w:tabs>
          <w:tab w:val="left" w:pos="36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B745092">
      <w:start w:val="1"/>
      <w:numFmt w:val="decimal"/>
      <w:lvlText w:val="%4."/>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BE26A8">
      <w:start w:val="1"/>
      <w:numFmt w:val="lowerLetter"/>
      <w:lvlText w:val="%5."/>
      <w:lvlJc w:val="left"/>
      <w:pPr>
        <w:tabs>
          <w:tab w:val="left" w:pos="3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6C9B6E">
      <w:start w:val="1"/>
      <w:numFmt w:val="lowerRoman"/>
      <w:lvlText w:val="%6."/>
      <w:lvlJc w:val="left"/>
      <w:pPr>
        <w:tabs>
          <w:tab w:val="left" w:pos="36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30F7E2">
      <w:start w:val="1"/>
      <w:numFmt w:val="decimal"/>
      <w:lvlText w:val="%7."/>
      <w:lvlJc w:val="left"/>
      <w:pPr>
        <w:tabs>
          <w:tab w:val="left" w:pos="36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2AACBC">
      <w:start w:val="1"/>
      <w:numFmt w:val="lowerLetter"/>
      <w:lvlText w:val="%8."/>
      <w:lvlJc w:val="left"/>
      <w:pPr>
        <w:tabs>
          <w:tab w:val="left" w:pos="3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FE7F3E">
      <w:start w:val="1"/>
      <w:numFmt w:val="lowerRoman"/>
      <w:lvlText w:val="%9."/>
      <w:lvlJc w:val="left"/>
      <w:pPr>
        <w:tabs>
          <w:tab w:val="left" w:pos="36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E164E7"/>
    <w:multiLevelType w:val="hybridMultilevel"/>
    <w:tmpl w:val="7A90875C"/>
    <w:styleLink w:val="ImportedStyle4"/>
    <w:lvl w:ilvl="0" w:tplc="55169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DEC6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44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6ED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2A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61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409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6E40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06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F34918"/>
    <w:multiLevelType w:val="hybridMultilevel"/>
    <w:tmpl w:val="DD1E5B5E"/>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123A700B"/>
    <w:multiLevelType w:val="multilevel"/>
    <w:tmpl w:val="70D28A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553B9"/>
    <w:multiLevelType w:val="hybridMultilevel"/>
    <w:tmpl w:val="70DAEA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3A0BA5"/>
    <w:multiLevelType w:val="hybridMultilevel"/>
    <w:tmpl w:val="BAE45FE8"/>
    <w:styleLink w:val="ImportedStyle5"/>
    <w:lvl w:ilvl="0" w:tplc="9A5A08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29F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322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0060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AFE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BAB0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2CE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5AAE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06F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86D2F"/>
    <w:multiLevelType w:val="hybridMultilevel"/>
    <w:tmpl w:val="E022F43C"/>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5B958CE"/>
    <w:multiLevelType w:val="hybridMultilevel"/>
    <w:tmpl w:val="2EFC090C"/>
    <w:styleLink w:val="ImportedStyle19"/>
    <w:lvl w:ilvl="0" w:tplc="7CC4D8DE">
      <w:start w:val="1"/>
      <w:numFmt w:val="decimal"/>
      <w:lvlText w:val="%1."/>
      <w:lvlJc w:val="left"/>
      <w:pPr>
        <w:tabs>
          <w:tab w:val="left" w:pos="14"/>
        </w:tabs>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8E983E">
      <w:start w:val="1"/>
      <w:numFmt w:val="lowerLetter"/>
      <w:lvlText w:val="%2."/>
      <w:lvlJc w:val="left"/>
      <w:pPr>
        <w:tabs>
          <w:tab w:val="left" w:pos="28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F47E28">
      <w:start w:val="1"/>
      <w:numFmt w:val="lowerRoman"/>
      <w:lvlText w:val="%3."/>
      <w:lvlJc w:val="left"/>
      <w:pPr>
        <w:tabs>
          <w:tab w:val="left" w:pos="28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9C2200">
      <w:start w:val="1"/>
      <w:numFmt w:val="decimal"/>
      <w:lvlText w:val="%4."/>
      <w:lvlJc w:val="left"/>
      <w:pPr>
        <w:tabs>
          <w:tab w:val="left" w:pos="28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50A0DA">
      <w:start w:val="1"/>
      <w:numFmt w:val="lowerLetter"/>
      <w:lvlText w:val="%5."/>
      <w:lvlJc w:val="left"/>
      <w:pPr>
        <w:tabs>
          <w:tab w:val="left" w:pos="28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4B582">
      <w:start w:val="1"/>
      <w:numFmt w:val="lowerRoman"/>
      <w:lvlText w:val="%6."/>
      <w:lvlJc w:val="left"/>
      <w:pPr>
        <w:tabs>
          <w:tab w:val="left" w:pos="28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D86716">
      <w:start w:val="1"/>
      <w:numFmt w:val="decimal"/>
      <w:lvlText w:val="%7."/>
      <w:lvlJc w:val="left"/>
      <w:pPr>
        <w:tabs>
          <w:tab w:val="left" w:pos="28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4DDA6">
      <w:start w:val="1"/>
      <w:numFmt w:val="lowerLetter"/>
      <w:lvlText w:val="%8."/>
      <w:lvlJc w:val="left"/>
      <w:pPr>
        <w:tabs>
          <w:tab w:val="left" w:pos="28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0E9CE">
      <w:start w:val="1"/>
      <w:numFmt w:val="lowerRoman"/>
      <w:lvlText w:val="%9."/>
      <w:lvlJc w:val="left"/>
      <w:pPr>
        <w:tabs>
          <w:tab w:val="left" w:pos="28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072875"/>
    <w:multiLevelType w:val="hybridMultilevel"/>
    <w:tmpl w:val="A9768BFE"/>
    <w:styleLink w:val="ImportedStyle21"/>
    <w:lvl w:ilvl="0" w:tplc="1E7012A8">
      <w:start w:val="1"/>
      <w:numFmt w:val="bullet"/>
      <w:lvlText w:val="-"/>
      <w:lvlJc w:val="left"/>
      <w:pPr>
        <w:ind w:left="11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7AFB1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F12D7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EA28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62355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E03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EA10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7C222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FA7BE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B82564"/>
    <w:multiLevelType w:val="hybridMultilevel"/>
    <w:tmpl w:val="2F24D488"/>
    <w:lvl w:ilvl="0" w:tplc="7A20919E">
      <w:start w:val="1"/>
      <w:numFmt w:val="bullet"/>
      <w:lvlText w:val="-"/>
      <w:lvlJc w:val="left"/>
      <w:pPr>
        <w:ind w:left="427" w:hanging="143"/>
      </w:pPr>
      <w:rPr>
        <w:rFonts w:ascii="Courier New" w:hAnsi="Courier New" w:hint="default"/>
        <w:spacing w:val="0"/>
        <w:w w:val="105"/>
        <w:lang w:val="bs" w:eastAsia="en-US" w:bidi="ar-SA"/>
      </w:rPr>
    </w:lvl>
    <w:lvl w:ilvl="1" w:tplc="FFFFFFFF">
      <w:numFmt w:val="bullet"/>
      <w:lvlText w:val="-"/>
      <w:lvlJc w:val="left"/>
      <w:pPr>
        <w:ind w:left="1284"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2" w:tplc="FFFFFFFF">
      <w:numFmt w:val="bullet"/>
      <w:lvlText w:val="•"/>
      <w:lvlJc w:val="left"/>
      <w:pPr>
        <w:ind w:left="2244" w:hanging="138"/>
      </w:pPr>
      <w:rPr>
        <w:rFonts w:hint="default"/>
        <w:lang w:val="bs" w:eastAsia="en-US" w:bidi="ar-SA"/>
      </w:rPr>
    </w:lvl>
    <w:lvl w:ilvl="3" w:tplc="FFFFFFFF">
      <w:numFmt w:val="bullet"/>
      <w:lvlText w:val="•"/>
      <w:lvlJc w:val="left"/>
      <w:pPr>
        <w:ind w:left="3200" w:hanging="138"/>
      </w:pPr>
      <w:rPr>
        <w:rFonts w:hint="default"/>
        <w:lang w:val="bs" w:eastAsia="en-US" w:bidi="ar-SA"/>
      </w:rPr>
    </w:lvl>
    <w:lvl w:ilvl="4" w:tplc="FFFFFFFF">
      <w:numFmt w:val="bullet"/>
      <w:lvlText w:val="•"/>
      <w:lvlJc w:val="left"/>
      <w:pPr>
        <w:ind w:left="4155" w:hanging="138"/>
      </w:pPr>
      <w:rPr>
        <w:rFonts w:hint="default"/>
        <w:lang w:val="bs" w:eastAsia="en-US" w:bidi="ar-SA"/>
      </w:rPr>
    </w:lvl>
    <w:lvl w:ilvl="5" w:tplc="FFFFFFFF">
      <w:numFmt w:val="bullet"/>
      <w:lvlText w:val="•"/>
      <w:lvlJc w:val="left"/>
      <w:pPr>
        <w:ind w:left="5111" w:hanging="138"/>
      </w:pPr>
      <w:rPr>
        <w:rFonts w:hint="default"/>
        <w:lang w:val="bs" w:eastAsia="en-US" w:bidi="ar-SA"/>
      </w:rPr>
    </w:lvl>
    <w:lvl w:ilvl="6" w:tplc="FFFFFFFF">
      <w:numFmt w:val="bullet"/>
      <w:lvlText w:val="•"/>
      <w:lvlJc w:val="left"/>
      <w:pPr>
        <w:ind w:left="6066" w:hanging="138"/>
      </w:pPr>
      <w:rPr>
        <w:rFonts w:hint="default"/>
        <w:lang w:val="bs" w:eastAsia="en-US" w:bidi="ar-SA"/>
      </w:rPr>
    </w:lvl>
    <w:lvl w:ilvl="7" w:tplc="FFFFFFFF">
      <w:numFmt w:val="bullet"/>
      <w:lvlText w:val="•"/>
      <w:lvlJc w:val="left"/>
      <w:pPr>
        <w:ind w:left="7022" w:hanging="138"/>
      </w:pPr>
      <w:rPr>
        <w:rFonts w:hint="default"/>
        <w:lang w:val="bs" w:eastAsia="en-US" w:bidi="ar-SA"/>
      </w:rPr>
    </w:lvl>
    <w:lvl w:ilvl="8" w:tplc="FFFFFFFF">
      <w:numFmt w:val="bullet"/>
      <w:lvlText w:val="•"/>
      <w:lvlJc w:val="left"/>
      <w:pPr>
        <w:ind w:left="7977" w:hanging="138"/>
      </w:pPr>
      <w:rPr>
        <w:rFonts w:hint="default"/>
        <w:lang w:val="bs" w:eastAsia="en-US" w:bidi="ar-SA"/>
      </w:rPr>
    </w:lvl>
  </w:abstractNum>
  <w:abstractNum w:abstractNumId="15" w15:restartNumberingAfterBreak="0">
    <w:nsid w:val="31890C6A"/>
    <w:multiLevelType w:val="hybridMultilevel"/>
    <w:tmpl w:val="A4C6D73A"/>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36DE26D9"/>
    <w:multiLevelType w:val="hybridMultilevel"/>
    <w:tmpl w:val="2278BC9C"/>
    <w:styleLink w:val="ImportedStyle12"/>
    <w:lvl w:ilvl="0" w:tplc="39725D10">
      <w:start w:val="1"/>
      <w:numFmt w:val="bullet"/>
      <w:lvlText w:val="·"/>
      <w:lvlJc w:val="left"/>
      <w:pPr>
        <w:tabs>
          <w:tab w:val="num" w:pos="1701"/>
          <w:tab w:val="left" w:pos="1843"/>
        </w:tabs>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A8EE4">
      <w:start w:val="1"/>
      <w:numFmt w:val="bullet"/>
      <w:lvlText w:val="o"/>
      <w:lvlJc w:val="left"/>
      <w:pPr>
        <w:tabs>
          <w:tab w:val="left" w:pos="1701"/>
          <w:tab w:val="left" w:pos="1843"/>
        </w:tabs>
        <w:ind w:left="216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B070">
      <w:start w:val="1"/>
      <w:numFmt w:val="bullet"/>
      <w:lvlText w:val="▪"/>
      <w:lvlJc w:val="left"/>
      <w:pPr>
        <w:tabs>
          <w:tab w:val="left" w:pos="1701"/>
          <w:tab w:val="left" w:pos="1843"/>
        </w:tabs>
        <w:ind w:left="28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EBF8A">
      <w:start w:val="1"/>
      <w:numFmt w:val="bullet"/>
      <w:lvlText w:val="·"/>
      <w:lvlJc w:val="left"/>
      <w:pPr>
        <w:tabs>
          <w:tab w:val="left" w:pos="1701"/>
          <w:tab w:val="left" w:pos="1843"/>
        </w:tabs>
        <w:ind w:left="360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2E8AF4">
      <w:start w:val="1"/>
      <w:numFmt w:val="bullet"/>
      <w:lvlText w:val="o"/>
      <w:lvlJc w:val="left"/>
      <w:pPr>
        <w:tabs>
          <w:tab w:val="left" w:pos="1701"/>
          <w:tab w:val="left" w:pos="1843"/>
        </w:tabs>
        <w:ind w:left="432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064">
      <w:start w:val="1"/>
      <w:numFmt w:val="bullet"/>
      <w:lvlText w:val="▪"/>
      <w:lvlJc w:val="left"/>
      <w:pPr>
        <w:tabs>
          <w:tab w:val="left" w:pos="1701"/>
          <w:tab w:val="left" w:pos="1843"/>
        </w:tabs>
        <w:ind w:left="504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AB7BE">
      <w:start w:val="1"/>
      <w:numFmt w:val="bullet"/>
      <w:lvlText w:val="·"/>
      <w:lvlJc w:val="left"/>
      <w:pPr>
        <w:tabs>
          <w:tab w:val="left" w:pos="1701"/>
          <w:tab w:val="left" w:pos="1843"/>
        </w:tabs>
        <w:ind w:left="576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109A">
      <w:start w:val="1"/>
      <w:numFmt w:val="bullet"/>
      <w:lvlText w:val="o"/>
      <w:lvlJc w:val="left"/>
      <w:pPr>
        <w:tabs>
          <w:tab w:val="left" w:pos="1701"/>
          <w:tab w:val="left" w:pos="1843"/>
        </w:tabs>
        <w:ind w:left="64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86C34">
      <w:start w:val="1"/>
      <w:numFmt w:val="bullet"/>
      <w:lvlText w:val="▪"/>
      <w:lvlJc w:val="left"/>
      <w:pPr>
        <w:tabs>
          <w:tab w:val="left" w:pos="1701"/>
          <w:tab w:val="left" w:pos="1843"/>
        </w:tabs>
        <w:ind w:left="720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7D0FA1"/>
    <w:multiLevelType w:val="hybridMultilevel"/>
    <w:tmpl w:val="8A926B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07BD9"/>
    <w:multiLevelType w:val="hybridMultilevel"/>
    <w:tmpl w:val="1D140CB4"/>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BBC565F"/>
    <w:multiLevelType w:val="hybridMultilevel"/>
    <w:tmpl w:val="C05C338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3F24E4"/>
    <w:multiLevelType w:val="hybridMultilevel"/>
    <w:tmpl w:val="1BC6C174"/>
    <w:lvl w:ilvl="0" w:tplc="FFFFFFFF">
      <w:numFmt w:val="bullet"/>
      <w:lvlText w:val="-"/>
      <w:lvlJc w:val="left"/>
      <w:pPr>
        <w:ind w:left="858"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323" w:hanging="360"/>
      </w:pPr>
      <w:rPr>
        <w:rFonts w:ascii="Courier New" w:hAnsi="Courier New" w:cs="Courier New" w:hint="default"/>
      </w:rPr>
    </w:lvl>
    <w:lvl w:ilvl="2" w:tplc="281A0005" w:tentative="1">
      <w:start w:val="1"/>
      <w:numFmt w:val="bullet"/>
      <w:lvlText w:val=""/>
      <w:lvlJc w:val="left"/>
      <w:pPr>
        <w:ind w:left="2043" w:hanging="360"/>
      </w:pPr>
      <w:rPr>
        <w:rFonts w:ascii="Wingdings" w:hAnsi="Wingdings" w:hint="default"/>
      </w:rPr>
    </w:lvl>
    <w:lvl w:ilvl="3" w:tplc="281A0001" w:tentative="1">
      <w:start w:val="1"/>
      <w:numFmt w:val="bullet"/>
      <w:lvlText w:val=""/>
      <w:lvlJc w:val="left"/>
      <w:pPr>
        <w:ind w:left="2763" w:hanging="360"/>
      </w:pPr>
      <w:rPr>
        <w:rFonts w:ascii="Symbol" w:hAnsi="Symbol" w:hint="default"/>
      </w:rPr>
    </w:lvl>
    <w:lvl w:ilvl="4" w:tplc="281A0003" w:tentative="1">
      <w:start w:val="1"/>
      <w:numFmt w:val="bullet"/>
      <w:lvlText w:val="o"/>
      <w:lvlJc w:val="left"/>
      <w:pPr>
        <w:ind w:left="3483" w:hanging="360"/>
      </w:pPr>
      <w:rPr>
        <w:rFonts w:ascii="Courier New" w:hAnsi="Courier New" w:cs="Courier New" w:hint="default"/>
      </w:rPr>
    </w:lvl>
    <w:lvl w:ilvl="5" w:tplc="281A0005" w:tentative="1">
      <w:start w:val="1"/>
      <w:numFmt w:val="bullet"/>
      <w:lvlText w:val=""/>
      <w:lvlJc w:val="left"/>
      <w:pPr>
        <w:ind w:left="4203" w:hanging="360"/>
      </w:pPr>
      <w:rPr>
        <w:rFonts w:ascii="Wingdings" w:hAnsi="Wingdings" w:hint="default"/>
      </w:rPr>
    </w:lvl>
    <w:lvl w:ilvl="6" w:tplc="281A0001" w:tentative="1">
      <w:start w:val="1"/>
      <w:numFmt w:val="bullet"/>
      <w:lvlText w:val=""/>
      <w:lvlJc w:val="left"/>
      <w:pPr>
        <w:ind w:left="4923" w:hanging="360"/>
      </w:pPr>
      <w:rPr>
        <w:rFonts w:ascii="Symbol" w:hAnsi="Symbol" w:hint="default"/>
      </w:rPr>
    </w:lvl>
    <w:lvl w:ilvl="7" w:tplc="281A0003" w:tentative="1">
      <w:start w:val="1"/>
      <w:numFmt w:val="bullet"/>
      <w:lvlText w:val="o"/>
      <w:lvlJc w:val="left"/>
      <w:pPr>
        <w:ind w:left="5643" w:hanging="360"/>
      </w:pPr>
      <w:rPr>
        <w:rFonts w:ascii="Courier New" w:hAnsi="Courier New" w:cs="Courier New" w:hint="default"/>
      </w:rPr>
    </w:lvl>
    <w:lvl w:ilvl="8" w:tplc="281A0005" w:tentative="1">
      <w:start w:val="1"/>
      <w:numFmt w:val="bullet"/>
      <w:lvlText w:val=""/>
      <w:lvlJc w:val="left"/>
      <w:pPr>
        <w:ind w:left="6363" w:hanging="360"/>
      </w:pPr>
      <w:rPr>
        <w:rFonts w:ascii="Wingdings" w:hAnsi="Wingdings" w:hint="default"/>
      </w:rPr>
    </w:lvl>
  </w:abstractNum>
  <w:abstractNum w:abstractNumId="21" w15:restartNumberingAfterBreak="0">
    <w:nsid w:val="44995977"/>
    <w:multiLevelType w:val="hybridMultilevel"/>
    <w:tmpl w:val="DE2CCD1C"/>
    <w:lvl w:ilvl="0" w:tplc="FFFFFFFF">
      <w:numFmt w:val="bullet"/>
      <w:lvlText w:val="-"/>
      <w:lvlJc w:val="left"/>
      <w:pPr>
        <w:ind w:left="975"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45545BA8"/>
    <w:multiLevelType w:val="hybridMultilevel"/>
    <w:tmpl w:val="1C08D42C"/>
    <w:styleLink w:val="ImportedStyle11"/>
    <w:lvl w:ilvl="0" w:tplc="16BA5874">
      <w:start w:val="1"/>
      <w:numFmt w:val="bullet"/>
      <w:lvlText w:val="•"/>
      <w:lvlJc w:val="left"/>
      <w:pPr>
        <w:tabs>
          <w:tab w:val="left" w:pos="1701"/>
          <w:tab w:val="left" w:pos="1843"/>
        </w:tabs>
        <w:ind w:left="360" w:hanging="99"/>
      </w:pPr>
      <w:rPr>
        <w:rFonts w:hAnsi="Arial Unicode MS"/>
        <w:caps w:val="0"/>
        <w:smallCaps w:val="0"/>
        <w:strike w:val="0"/>
        <w:dstrike w:val="0"/>
        <w:outline w:val="0"/>
        <w:emboss w:val="0"/>
        <w:imprint w:val="0"/>
        <w:spacing w:val="0"/>
        <w:w w:val="100"/>
        <w:kern w:val="0"/>
        <w:position w:val="0"/>
        <w:highlight w:val="none"/>
        <w:vertAlign w:val="baseline"/>
      </w:rPr>
    </w:lvl>
    <w:lvl w:ilvl="1" w:tplc="BDF03034">
      <w:start w:val="1"/>
      <w:numFmt w:val="bullet"/>
      <w:lvlText w:val="·"/>
      <w:lvlJc w:val="left"/>
      <w:pPr>
        <w:tabs>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CC1276">
      <w:start w:val="1"/>
      <w:numFmt w:val="bullet"/>
      <w:lvlText w:val="·"/>
      <w:lvlJc w:val="left"/>
      <w:pPr>
        <w:tabs>
          <w:tab w:val="left" w:pos="1701"/>
          <w:tab w:val="left" w:pos="1843"/>
          <w:tab w:val="num" w:pos="2466"/>
        </w:tabs>
        <w:ind w:left="2205" w:hanging="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A0067A">
      <w:start w:val="1"/>
      <w:numFmt w:val="bullet"/>
      <w:lvlText w:val="·"/>
      <w:lvlJc w:val="left"/>
      <w:pPr>
        <w:tabs>
          <w:tab w:val="left" w:pos="1701"/>
          <w:tab w:val="left" w:pos="1843"/>
        </w:tabs>
        <w:ind w:left="2970" w:hanging="1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6848">
      <w:start w:val="1"/>
      <w:numFmt w:val="bullet"/>
      <w:lvlText w:val="·"/>
      <w:lvlJc w:val="left"/>
      <w:pPr>
        <w:tabs>
          <w:tab w:val="left" w:pos="1701"/>
          <w:tab w:val="left" w:pos="1843"/>
        </w:tabs>
        <w:ind w:left="3735"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7FAFB8E">
      <w:start w:val="1"/>
      <w:numFmt w:val="bullet"/>
      <w:lvlText w:val="➢"/>
      <w:lvlJc w:val="left"/>
      <w:pPr>
        <w:tabs>
          <w:tab w:val="left" w:pos="1701"/>
          <w:tab w:val="left" w:pos="1843"/>
        </w:tabs>
        <w:ind w:left="4500"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C636E">
      <w:start w:val="1"/>
      <w:numFmt w:val="bullet"/>
      <w:lvlText w:val="➢"/>
      <w:lvlJc w:val="left"/>
      <w:pPr>
        <w:tabs>
          <w:tab w:val="left" w:pos="1701"/>
          <w:tab w:val="left" w:pos="1843"/>
        </w:tabs>
        <w:ind w:left="5288"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E6CD38">
      <w:start w:val="1"/>
      <w:numFmt w:val="bullet"/>
      <w:lvlText w:val="➢"/>
      <w:lvlJc w:val="left"/>
      <w:pPr>
        <w:tabs>
          <w:tab w:val="left" w:pos="1701"/>
          <w:tab w:val="left" w:pos="1843"/>
        </w:tabs>
        <w:ind w:left="6075"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102DC8">
      <w:start w:val="1"/>
      <w:numFmt w:val="bullet"/>
      <w:lvlText w:val="➢"/>
      <w:lvlJc w:val="left"/>
      <w:pPr>
        <w:tabs>
          <w:tab w:val="left" w:pos="1701"/>
          <w:tab w:val="left" w:pos="1843"/>
        </w:tabs>
        <w:ind w:left="6863"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6229ED"/>
    <w:multiLevelType w:val="hybridMultilevel"/>
    <w:tmpl w:val="5A02603E"/>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 w15:restartNumberingAfterBreak="0">
    <w:nsid w:val="4D22649D"/>
    <w:multiLevelType w:val="hybridMultilevel"/>
    <w:tmpl w:val="64208320"/>
    <w:styleLink w:val="ImportedStyle6"/>
    <w:lvl w:ilvl="0" w:tplc="E814F5BA">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C47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2E23F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AC162">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97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7EC1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E456E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EEA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6FC6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2D72DB"/>
    <w:multiLevelType w:val="hybridMultilevel"/>
    <w:tmpl w:val="6324B9CC"/>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15:restartNumberingAfterBreak="0">
    <w:nsid w:val="50C302FE"/>
    <w:multiLevelType w:val="hybridMultilevel"/>
    <w:tmpl w:val="0C08F646"/>
    <w:styleLink w:val="ImportedStyle10"/>
    <w:lvl w:ilvl="0" w:tplc="901639F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34BD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22D074">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CEF1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C8D3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A059C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0B649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3EB36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94E99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52A079AF"/>
    <w:multiLevelType w:val="hybridMultilevel"/>
    <w:tmpl w:val="E2543B5C"/>
    <w:styleLink w:val="ImportedStyle13"/>
    <w:lvl w:ilvl="0" w:tplc="C936AEEA">
      <w:start w:val="1"/>
      <w:numFmt w:val="bullet"/>
      <w:lvlText w:val="·"/>
      <w:lvlJc w:val="left"/>
      <w:pPr>
        <w:tabs>
          <w:tab w:val="left" w:pos="284"/>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61860">
      <w:start w:val="1"/>
      <w:numFmt w:val="bullet"/>
      <w:lvlText w:val="o"/>
      <w:lvlJc w:val="left"/>
      <w:pPr>
        <w:tabs>
          <w:tab w:val="left" w:pos="284"/>
          <w:tab w:val="left" w:pos="1701"/>
        </w:tabs>
        <w:ind w:left="216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2509A">
      <w:start w:val="1"/>
      <w:numFmt w:val="bullet"/>
      <w:lvlText w:val="▪"/>
      <w:lvlJc w:val="left"/>
      <w:pPr>
        <w:tabs>
          <w:tab w:val="left" w:pos="284"/>
          <w:tab w:val="left" w:pos="1701"/>
          <w:tab w:val="left" w:pos="1843"/>
        </w:tabs>
        <w:ind w:left="28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4C5AA0">
      <w:start w:val="1"/>
      <w:numFmt w:val="bullet"/>
      <w:lvlText w:val="·"/>
      <w:lvlJc w:val="left"/>
      <w:pPr>
        <w:tabs>
          <w:tab w:val="left" w:pos="284"/>
          <w:tab w:val="left" w:pos="1701"/>
          <w:tab w:val="left" w:pos="1843"/>
        </w:tabs>
        <w:ind w:left="360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49278">
      <w:start w:val="1"/>
      <w:numFmt w:val="bullet"/>
      <w:lvlText w:val="o"/>
      <w:lvlJc w:val="left"/>
      <w:pPr>
        <w:tabs>
          <w:tab w:val="left" w:pos="284"/>
          <w:tab w:val="left" w:pos="1701"/>
          <w:tab w:val="left" w:pos="1843"/>
        </w:tabs>
        <w:ind w:left="432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C8A4D0">
      <w:start w:val="1"/>
      <w:numFmt w:val="bullet"/>
      <w:lvlText w:val="▪"/>
      <w:lvlJc w:val="left"/>
      <w:pPr>
        <w:tabs>
          <w:tab w:val="left" w:pos="284"/>
          <w:tab w:val="left" w:pos="1701"/>
          <w:tab w:val="left" w:pos="1843"/>
        </w:tabs>
        <w:ind w:left="504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DE2B6A">
      <w:start w:val="1"/>
      <w:numFmt w:val="bullet"/>
      <w:lvlText w:val="·"/>
      <w:lvlJc w:val="left"/>
      <w:pPr>
        <w:tabs>
          <w:tab w:val="left" w:pos="284"/>
          <w:tab w:val="left" w:pos="1701"/>
          <w:tab w:val="left" w:pos="1843"/>
        </w:tabs>
        <w:ind w:left="576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4DED8">
      <w:start w:val="1"/>
      <w:numFmt w:val="bullet"/>
      <w:lvlText w:val="o"/>
      <w:lvlJc w:val="left"/>
      <w:pPr>
        <w:tabs>
          <w:tab w:val="left" w:pos="284"/>
          <w:tab w:val="left" w:pos="1701"/>
          <w:tab w:val="left" w:pos="1843"/>
        </w:tabs>
        <w:ind w:left="64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DC0F9E">
      <w:start w:val="1"/>
      <w:numFmt w:val="bullet"/>
      <w:lvlText w:val="▪"/>
      <w:lvlJc w:val="left"/>
      <w:pPr>
        <w:tabs>
          <w:tab w:val="left" w:pos="284"/>
          <w:tab w:val="left" w:pos="1701"/>
          <w:tab w:val="left" w:pos="1843"/>
        </w:tabs>
        <w:ind w:left="720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9C52FB"/>
    <w:multiLevelType w:val="hybridMultilevel"/>
    <w:tmpl w:val="7CF68F2C"/>
    <w:styleLink w:val="ImportedStyle170"/>
    <w:lvl w:ilvl="0" w:tplc="1D163264">
      <w:start w:val="1"/>
      <w:numFmt w:val="bullet"/>
      <w:lvlText w:val="•"/>
      <w:lvlJc w:val="left"/>
      <w:pPr>
        <w:tabs>
          <w:tab w:val="left" w:pos="1701"/>
          <w:tab w:val="left" w:pos="184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222168">
      <w:start w:val="1"/>
      <w:numFmt w:val="bullet"/>
      <w:lvlText w:val="·"/>
      <w:lvlJc w:val="left"/>
      <w:pPr>
        <w:tabs>
          <w:tab w:val="left" w:pos="1701"/>
          <w:tab w:val="left" w:pos="184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58FF22">
      <w:start w:val="1"/>
      <w:numFmt w:val="bullet"/>
      <w:lvlText w:val="·"/>
      <w:lvlJc w:val="left"/>
      <w:pPr>
        <w:tabs>
          <w:tab w:val="left" w:pos="1701"/>
          <w:tab w:val="left" w:pos="184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A203B4C">
      <w:start w:val="1"/>
      <w:numFmt w:val="bullet"/>
      <w:lvlText w:val="·"/>
      <w:lvlJc w:val="left"/>
      <w:pPr>
        <w:tabs>
          <w:tab w:val="left" w:pos="1701"/>
          <w:tab w:val="left" w:pos="1843"/>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125D44">
      <w:start w:val="1"/>
      <w:numFmt w:val="bullet"/>
      <w:lvlText w:val="·"/>
      <w:lvlJc w:val="left"/>
      <w:pPr>
        <w:tabs>
          <w:tab w:val="left" w:pos="1843"/>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C2CD46">
      <w:start w:val="1"/>
      <w:numFmt w:val="bullet"/>
      <w:lvlText w:val="·"/>
      <w:lvlJc w:val="left"/>
      <w:pPr>
        <w:tabs>
          <w:tab w:val="left" w:pos="1701"/>
          <w:tab w:val="left" w:pos="1843"/>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E08B2">
      <w:start w:val="1"/>
      <w:numFmt w:val="bullet"/>
      <w:lvlText w:val="·"/>
      <w:lvlJc w:val="left"/>
      <w:pPr>
        <w:tabs>
          <w:tab w:val="left" w:pos="1701"/>
          <w:tab w:val="left" w:pos="1843"/>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C3B8A">
      <w:start w:val="1"/>
      <w:numFmt w:val="bullet"/>
      <w:lvlText w:val="·"/>
      <w:lvlJc w:val="left"/>
      <w:pPr>
        <w:tabs>
          <w:tab w:val="left" w:pos="1701"/>
          <w:tab w:val="left" w:pos="184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FC46CC">
      <w:start w:val="1"/>
      <w:numFmt w:val="bullet"/>
      <w:lvlText w:val="·"/>
      <w:lvlJc w:val="left"/>
      <w:pPr>
        <w:tabs>
          <w:tab w:val="left" w:pos="1701"/>
          <w:tab w:val="left" w:pos="1843"/>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43823D1"/>
    <w:multiLevelType w:val="hybridMultilevel"/>
    <w:tmpl w:val="9062A6A6"/>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0" w15:restartNumberingAfterBreak="0">
    <w:nsid w:val="5B4E1638"/>
    <w:multiLevelType w:val="hybridMultilevel"/>
    <w:tmpl w:val="40AC7D72"/>
    <w:styleLink w:val="ImportedStyle80"/>
    <w:lvl w:ilvl="0" w:tplc="0AE06FC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2C8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B2D98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AF63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D3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6525A">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942FF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DE08F0">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9B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B7141E9"/>
    <w:multiLevelType w:val="hybridMultilevel"/>
    <w:tmpl w:val="8F2E5C90"/>
    <w:lvl w:ilvl="0" w:tplc="48DEC0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C7C2D"/>
    <w:multiLevelType w:val="hybridMultilevel"/>
    <w:tmpl w:val="7FD2069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81B29"/>
    <w:multiLevelType w:val="hybridMultilevel"/>
    <w:tmpl w:val="76C27530"/>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15:restartNumberingAfterBreak="0">
    <w:nsid w:val="62941B3D"/>
    <w:multiLevelType w:val="hybridMultilevel"/>
    <w:tmpl w:val="48EC04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5E7CC9"/>
    <w:multiLevelType w:val="hybridMultilevel"/>
    <w:tmpl w:val="1E029232"/>
    <w:styleLink w:val="ImportedStyle8"/>
    <w:lvl w:ilvl="0" w:tplc="313C4482">
      <w:start w:val="1"/>
      <w:numFmt w:val="lowerLetter"/>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AEFAE">
      <w:start w:val="1"/>
      <w:numFmt w:val="lowerLetter"/>
      <w:lvlText w:val="%2)"/>
      <w:lvlJc w:val="left"/>
      <w:pPr>
        <w:tabs>
          <w:tab w:val="left" w:pos="360"/>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90BDD8">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E8792">
      <w:start w:val="1"/>
      <w:numFmt w:val="decimal"/>
      <w:suff w:val="nothing"/>
      <w:lvlText w:val="%4."/>
      <w:lvlJc w:val="left"/>
      <w:pPr>
        <w:tabs>
          <w:tab w:val="left" w:pos="360"/>
        </w:tabs>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DE1996">
      <w:start w:val="1"/>
      <w:numFmt w:val="decimal"/>
      <w:suff w:val="nothing"/>
      <w:lvlText w:val="%5."/>
      <w:lvlJc w:val="left"/>
      <w:pPr>
        <w:tabs>
          <w:tab w:val="left" w:pos="360"/>
        </w:tabs>
        <w:ind w:left="153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18412A">
      <w:start w:val="1"/>
      <w:numFmt w:val="decimal"/>
      <w:suff w:val="nothing"/>
      <w:lvlText w:val="%6."/>
      <w:lvlJc w:val="left"/>
      <w:pPr>
        <w:tabs>
          <w:tab w:val="left" w:pos="360"/>
        </w:tabs>
        <w:ind w:left="23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758C0B16">
      <w:start w:val="1"/>
      <w:numFmt w:val="decimal"/>
      <w:suff w:val="nothing"/>
      <w:lvlText w:val="%7."/>
      <w:lvlJc w:val="left"/>
      <w:pPr>
        <w:tabs>
          <w:tab w:val="left" w:pos="360"/>
        </w:tabs>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482FC8">
      <w:start w:val="1"/>
      <w:numFmt w:val="lowerLetter"/>
      <w:suff w:val="nothing"/>
      <w:lvlText w:val="%8."/>
      <w:lvlJc w:val="left"/>
      <w:pPr>
        <w:tabs>
          <w:tab w:val="left" w:pos="360"/>
        </w:tabs>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96B09E">
      <w:start w:val="1"/>
      <w:numFmt w:val="lowerRoman"/>
      <w:suff w:val="nothing"/>
      <w:lvlText w:val="%9."/>
      <w:lvlJc w:val="left"/>
      <w:pPr>
        <w:tabs>
          <w:tab w:val="left" w:pos="360"/>
        </w:tabs>
        <w:ind w:left="432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83048BF"/>
    <w:multiLevelType w:val="hybridMultilevel"/>
    <w:tmpl w:val="2E222194"/>
    <w:styleLink w:val="ImportedStyle7"/>
    <w:lvl w:ilvl="0" w:tplc="9A3A2AA4">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2E6FCE">
      <w:start w:val="1"/>
      <w:numFmt w:val="bullet"/>
      <w:lvlText w:val="o"/>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327C22">
      <w:start w:val="1"/>
      <w:numFmt w:val="bullet"/>
      <w:lvlText w:val="▪"/>
      <w:lvlJc w:val="left"/>
      <w:pPr>
        <w:ind w:left="12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6269CE">
      <w:start w:val="1"/>
      <w:numFmt w:val="bullet"/>
      <w:lvlText w:val="●"/>
      <w:lvlJc w:val="left"/>
      <w:pPr>
        <w:ind w:left="20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84CC90">
      <w:start w:val="1"/>
      <w:numFmt w:val="bullet"/>
      <w:lvlText w:val="o"/>
      <w:lvlJc w:val="left"/>
      <w:pPr>
        <w:ind w:left="272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2453D8">
      <w:start w:val="1"/>
      <w:numFmt w:val="bullet"/>
      <w:lvlText w:val="▪"/>
      <w:lvlJc w:val="left"/>
      <w:pPr>
        <w:ind w:left="344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C37F8">
      <w:start w:val="1"/>
      <w:numFmt w:val="bullet"/>
      <w:lvlText w:val="●"/>
      <w:lvlJc w:val="left"/>
      <w:pPr>
        <w:ind w:left="416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4741A7C">
      <w:start w:val="1"/>
      <w:numFmt w:val="bullet"/>
      <w:lvlText w:val="o"/>
      <w:lvlJc w:val="left"/>
      <w:pPr>
        <w:ind w:left="48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5E472F4">
      <w:start w:val="1"/>
      <w:numFmt w:val="bullet"/>
      <w:lvlText w:val="▪"/>
      <w:lvlJc w:val="left"/>
      <w:pPr>
        <w:ind w:left="56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89C041F"/>
    <w:multiLevelType w:val="hybridMultilevel"/>
    <w:tmpl w:val="02C69F4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8" w15:restartNumberingAfterBreak="0">
    <w:nsid w:val="6BF85E22"/>
    <w:multiLevelType w:val="hybridMultilevel"/>
    <w:tmpl w:val="237A730C"/>
    <w:styleLink w:val="ImportedStyle2"/>
    <w:lvl w:ilvl="0" w:tplc="1032D0A2">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B452">
      <w:start w:val="1"/>
      <w:numFmt w:val="bullet"/>
      <w:suff w:val="nothing"/>
      <w:lvlText w:val="o"/>
      <w:lvlJc w:val="left"/>
      <w:pPr>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ADBC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66436C">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87110">
      <w:start w:val="1"/>
      <w:numFmt w:val="bullet"/>
      <w:suff w:val="nothing"/>
      <w:lvlText w:val="o"/>
      <w:lvlJc w:val="left"/>
      <w:pPr>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2DC2">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F598">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C8E96">
      <w:start w:val="1"/>
      <w:numFmt w:val="bullet"/>
      <w:suff w:val="nothing"/>
      <w:lvlText w:val="o"/>
      <w:lvlJc w:val="left"/>
      <w:pPr>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3A4806">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247538D"/>
    <w:multiLevelType w:val="hybridMultilevel"/>
    <w:tmpl w:val="7F3EFD70"/>
    <w:lvl w:ilvl="0" w:tplc="EF121B38">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A1FF6"/>
    <w:multiLevelType w:val="hybridMultilevel"/>
    <w:tmpl w:val="9DBCE216"/>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1" w15:restartNumberingAfterBreak="0">
    <w:nsid w:val="74C9025B"/>
    <w:multiLevelType w:val="hybridMultilevel"/>
    <w:tmpl w:val="FB2084E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74F1052E"/>
    <w:multiLevelType w:val="hybridMultilevel"/>
    <w:tmpl w:val="B3DEDCC2"/>
    <w:lvl w:ilvl="0" w:tplc="A22AB3D2">
      <w:numFmt w:val="bullet"/>
      <w:lvlText w:val="•"/>
      <w:lvlJc w:val="left"/>
      <w:pPr>
        <w:ind w:left="870" w:hanging="363"/>
      </w:pPr>
      <w:rPr>
        <w:rFonts w:ascii="Times New Roman" w:eastAsia="Times New Roman" w:hAnsi="Times New Roman" w:cs="Times New Roman" w:hint="default"/>
        <w:b w:val="0"/>
        <w:bCs w:val="0"/>
        <w:i w:val="0"/>
        <w:iCs w:val="0"/>
        <w:color w:val="4B4D54"/>
        <w:spacing w:val="0"/>
        <w:w w:val="110"/>
        <w:sz w:val="23"/>
        <w:szCs w:val="23"/>
        <w:lang w:val="bs" w:eastAsia="en-US" w:bidi="ar-SA"/>
      </w:rPr>
    </w:lvl>
    <w:lvl w:ilvl="1" w:tplc="1BF277E0">
      <w:numFmt w:val="bullet"/>
      <w:lvlText w:val="•"/>
      <w:lvlJc w:val="left"/>
      <w:pPr>
        <w:ind w:left="1290" w:hanging="363"/>
      </w:pPr>
      <w:rPr>
        <w:rFonts w:hint="default"/>
        <w:lang w:val="bs" w:eastAsia="en-US" w:bidi="ar-SA"/>
      </w:rPr>
    </w:lvl>
    <w:lvl w:ilvl="2" w:tplc="3F52C0CC">
      <w:numFmt w:val="bullet"/>
      <w:lvlText w:val="•"/>
      <w:lvlJc w:val="left"/>
      <w:pPr>
        <w:ind w:left="1701" w:hanging="363"/>
      </w:pPr>
      <w:rPr>
        <w:rFonts w:hint="default"/>
        <w:lang w:val="bs" w:eastAsia="en-US" w:bidi="ar-SA"/>
      </w:rPr>
    </w:lvl>
    <w:lvl w:ilvl="3" w:tplc="00F2AE6C">
      <w:numFmt w:val="bullet"/>
      <w:lvlText w:val="•"/>
      <w:lvlJc w:val="left"/>
      <w:pPr>
        <w:ind w:left="2112" w:hanging="363"/>
      </w:pPr>
      <w:rPr>
        <w:rFonts w:hint="default"/>
        <w:lang w:val="bs" w:eastAsia="en-US" w:bidi="ar-SA"/>
      </w:rPr>
    </w:lvl>
    <w:lvl w:ilvl="4" w:tplc="D6F634D0">
      <w:numFmt w:val="bullet"/>
      <w:lvlText w:val="•"/>
      <w:lvlJc w:val="left"/>
      <w:pPr>
        <w:ind w:left="2523" w:hanging="363"/>
      </w:pPr>
      <w:rPr>
        <w:rFonts w:hint="default"/>
        <w:lang w:val="bs" w:eastAsia="en-US" w:bidi="ar-SA"/>
      </w:rPr>
    </w:lvl>
    <w:lvl w:ilvl="5" w:tplc="58F65BDA">
      <w:numFmt w:val="bullet"/>
      <w:lvlText w:val="•"/>
      <w:lvlJc w:val="left"/>
      <w:pPr>
        <w:ind w:left="2934" w:hanging="363"/>
      </w:pPr>
      <w:rPr>
        <w:rFonts w:hint="default"/>
        <w:lang w:val="bs" w:eastAsia="en-US" w:bidi="ar-SA"/>
      </w:rPr>
    </w:lvl>
    <w:lvl w:ilvl="6" w:tplc="4462EC96">
      <w:numFmt w:val="bullet"/>
      <w:lvlText w:val="•"/>
      <w:lvlJc w:val="left"/>
      <w:pPr>
        <w:ind w:left="3345" w:hanging="363"/>
      </w:pPr>
      <w:rPr>
        <w:rFonts w:hint="default"/>
        <w:lang w:val="bs" w:eastAsia="en-US" w:bidi="ar-SA"/>
      </w:rPr>
    </w:lvl>
    <w:lvl w:ilvl="7" w:tplc="C1CC5746">
      <w:numFmt w:val="bullet"/>
      <w:lvlText w:val="•"/>
      <w:lvlJc w:val="left"/>
      <w:pPr>
        <w:ind w:left="3756" w:hanging="363"/>
      </w:pPr>
      <w:rPr>
        <w:rFonts w:hint="default"/>
        <w:lang w:val="bs" w:eastAsia="en-US" w:bidi="ar-SA"/>
      </w:rPr>
    </w:lvl>
    <w:lvl w:ilvl="8" w:tplc="68CA8F78">
      <w:numFmt w:val="bullet"/>
      <w:lvlText w:val="•"/>
      <w:lvlJc w:val="left"/>
      <w:pPr>
        <w:ind w:left="4167" w:hanging="363"/>
      </w:pPr>
      <w:rPr>
        <w:rFonts w:hint="default"/>
        <w:lang w:val="bs" w:eastAsia="en-US" w:bidi="ar-SA"/>
      </w:rPr>
    </w:lvl>
  </w:abstractNum>
  <w:abstractNum w:abstractNumId="43" w15:restartNumberingAfterBreak="0">
    <w:nsid w:val="75447218"/>
    <w:multiLevelType w:val="hybridMultilevel"/>
    <w:tmpl w:val="C8502A52"/>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15:restartNumberingAfterBreak="0">
    <w:nsid w:val="7798672D"/>
    <w:multiLevelType w:val="hybridMultilevel"/>
    <w:tmpl w:val="E0FA7A1C"/>
    <w:styleLink w:val="ImportedStyle20"/>
    <w:lvl w:ilvl="0" w:tplc="21A40BEC">
      <w:start w:val="1"/>
      <w:numFmt w:val="lowerLetter"/>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26092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26DC1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02D05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AE2A6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DAADD3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462D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E9F2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908F7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77E67454"/>
    <w:multiLevelType w:val="hybridMultilevel"/>
    <w:tmpl w:val="2E4EF26A"/>
    <w:styleLink w:val="ImportedStyle1"/>
    <w:lvl w:ilvl="0" w:tplc="4CD85FB4">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BEF5E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AAC4F66">
      <w:start w:val="1"/>
      <w:numFmt w:val="lowerRoman"/>
      <w:lvlText w:val="%3."/>
      <w:lvlJc w:val="left"/>
      <w:pPr>
        <w:tabs>
          <w:tab w:val="left" w:pos="270"/>
        </w:tabs>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C2C6AB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00E31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C6AE6C4">
      <w:start w:val="1"/>
      <w:numFmt w:val="lowerRoman"/>
      <w:lvlText w:val="%6."/>
      <w:lvlJc w:val="left"/>
      <w:pPr>
        <w:tabs>
          <w:tab w:val="left" w:pos="270"/>
        </w:tabs>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860AA1DA">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B4A92D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C48351E">
      <w:start w:val="1"/>
      <w:numFmt w:val="lowerRoman"/>
      <w:lvlText w:val="%9."/>
      <w:lvlJc w:val="left"/>
      <w:pPr>
        <w:tabs>
          <w:tab w:val="left" w:pos="270"/>
        </w:tabs>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8F17811"/>
    <w:multiLevelType w:val="hybridMultilevel"/>
    <w:tmpl w:val="C5922468"/>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7" w15:restartNumberingAfterBreak="0">
    <w:nsid w:val="79CB3D92"/>
    <w:multiLevelType w:val="hybridMultilevel"/>
    <w:tmpl w:val="763C5044"/>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8" w15:restartNumberingAfterBreak="0">
    <w:nsid w:val="7BC33B08"/>
    <w:multiLevelType w:val="hybridMultilevel"/>
    <w:tmpl w:val="C5F4C2FA"/>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9" w15:restartNumberingAfterBreak="0">
    <w:nsid w:val="7C371F2F"/>
    <w:multiLevelType w:val="hybridMultilevel"/>
    <w:tmpl w:val="026E928A"/>
    <w:lvl w:ilvl="0" w:tplc="C54EB85A">
      <w:start w:val="1"/>
      <w:numFmt w:val="decimal"/>
      <w:lvlText w:val="%1."/>
      <w:lvlJc w:val="left"/>
      <w:pPr>
        <w:ind w:left="643" w:hanging="360"/>
      </w:pPr>
      <w:rPr>
        <w:rFonts w:hint="default"/>
        <w:b/>
        <w:w w:val="105"/>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31"/>
  </w:num>
  <w:num w:numId="2">
    <w:abstractNumId w:val="2"/>
  </w:num>
  <w:num w:numId="3">
    <w:abstractNumId w:val="23"/>
  </w:num>
  <w:num w:numId="4">
    <w:abstractNumId w:val="25"/>
  </w:num>
  <w:num w:numId="5">
    <w:abstractNumId w:val="34"/>
  </w:num>
  <w:num w:numId="6">
    <w:abstractNumId w:val="37"/>
  </w:num>
  <w:num w:numId="7">
    <w:abstractNumId w:val="14"/>
  </w:num>
  <w:num w:numId="8">
    <w:abstractNumId w:val="20"/>
  </w:num>
  <w:num w:numId="9">
    <w:abstractNumId w:val="21"/>
  </w:num>
  <w:num w:numId="10">
    <w:abstractNumId w:val="41"/>
  </w:num>
  <w:num w:numId="11">
    <w:abstractNumId w:val="40"/>
  </w:num>
  <w:num w:numId="12">
    <w:abstractNumId w:val="7"/>
  </w:num>
  <w:num w:numId="13">
    <w:abstractNumId w:val="45"/>
  </w:num>
  <w:num w:numId="14">
    <w:abstractNumId w:val="38"/>
  </w:num>
  <w:num w:numId="15">
    <w:abstractNumId w:val="5"/>
  </w:num>
  <w:num w:numId="16">
    <w:abstractNumId w:val="6"/>
  </w:num>
  <w:num w:numId="17">
    <w:abstractNumId w:val="10"/>
  </w:num>
  <w:num w:numId="18">
    <w:abstractNumId w:val="24"/>
  </w:num>
  <w:num w:numId="19">
    <w:abstractNumId w:val="36"/>
  </w:num>
  <w:num w:numId="20">
    <w:abstractNumId w:val="35"/>
  </w:num>
  <w:num w:numId="21">
    <w:abstractNumId w:val="3"/>
  </w:num>
  <w:num w:numId="22">
    <w:abstractNumId w:val="26"/>
  </w:num>
  <w:num w:numId="23">
    <w:abstractNumId w:val="22"/>
  </w:num>
  <w:num w:numId="24">
    <w:abstractNumId w:val="16"/>
  </w:num>
  <w:num w:numId="25">
    <w:abstractNumId w:val="27"/>
  </w:num>
  <w:num w:numId="26">
    <w:abstractNumId w:val="30"/>
  </w:num>
  <w:num w:numId="27">
    <w:abstractNumId w:val="1"/>
  </w:num>
  <w:num w:numId="28">
    <w:abstractNumId w:val="28"/>
  </w:num>
  <w:num w:numId="29">
    <w:abstractNumId w:val="12"/>
  </w:num>
  <w:num w:numId="30">
    <w:abstractNumId w:val="44"/>
  </w:num>
  <w:num w:numId="31">
    <w:abstractNumId w:val="13"/>
  </w:num>
  <w:num w:numId="32">
    <w:abstractNumId w:val="32"/>
  </w:num>
  <w:num w:numId="33">
    <w:abstractNumId w:val="42"/>
  </w:num>
  <w:num w:numId="34">
    <w:abstractNumId w:val="11"/>
  </w:num>
  <w:num w:numId="35">
    <w:abstractNumId w:val="18"/>
  </w:num>
  <w:num w:numId="36">
    <w:abstractNumId w:val="33"/>
  </w:num>
  <w:num w:numId="37">
    <w:abstractNumId w:val="48"/>
  </w:num>
  <w:num w:numId="38">
    <w:abstractNumId w:val="0"/>
  </w:num>
  <w:num w:numId="39">
    <w:abstractNumId w:val="47"/>
  </w:num>
  <w:num w:numId="40">
    <w:abstractNumId w:val="19"/>
  </w:num>
  <w:num w:numId="41">
    <w:abstractNumId w:val="29"/>
  </w:num>
  <w:num w:numId="42">
    <w:abstractNumId w:val="9"/>
  </w:num>
  <w:num w:numId="43">
    <w:abstractNumId w:val="46"/>
  </w:num>
  <w:num w:numId="44">
    <w:abstractNumId w:val="15"/>
  </w:num>
  <w:num w:numId="45">
    <w:abstractNumId w:val="4"/>
  </w:num>
  <w:num w:numId="46">
    <w:abstractNumId w:val="43"/>
  </w:num>
  <w:num w:numId="47">
    <w:abstractNumId w:val="8"/>
  </w:num>
  <w:num w:numId="48">
    <w:abstractNumId w:val="49"/>
  </w:num>
  <w:num w:numId="49">
    <w:abstractNumId w:val="39"/>
  </w:num>
  <w:num w:numId="5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6"/>
    <w:rsid w:val="00005EE5"/>
    <w:rsid w:val="000102E1"/>
    <w:rsid w:val="000142F7"/>
    <w:rsid w:val="00097049"/>
    <w:rsid w:val="000B4074"/>
    <w:rsid w:val="001911B6"/>
    <w:rsid w:val="001B0165"/>
    <w:rsid w:val="00243EB6"/>
    <w:rsid w:val="00257535"/>
    <w:rsid w:val="00320746"/>
    <w:rsid w:val="003335E8"/>
    <w:rsid w:val="00341D68"/>
    <w:rsid w:val="003469EF"/>
    <w:rsid w:val="003E0F28"/>
    <w:rsid w:val="00424E5F"/>
    <w:rsid w:val="004B1734"/>
    <w:rsid w:val="004E7C6D"/>
    <w:rsid w:val="00506D05"/>
    <w:rsid w:val="00510BD6"/>
    <w:rsid w:val="0051238D"/>
    <w:rsid w:val="005252A3"/>
    <w:rsid w:val="006629E7"/>
    <w:rsid w:val="006B365F"/>
    <w:rsid w:val="007378F1"/>
    <w:rsid w:val="00766C90"/>
    <w:rsid w:val="00781F32"/>
    <w:rsid w:val="008F701A"/>
    <w:rsid w:val="00902D8E"/>
    <w:rsid w:val="00945D24"/>
    <w:rsid w:val="009528FA"/>
    <w:rsid w:val="009933B9"/>
    <w:rsid w:val="009D5BFD"/>
    <w:rsid w:val="00A02E57"/>
    <w:rsid w:val="00A325BA"/>
    <w:rsid w:val="00A415A8"/>
    <w:rsid w:val="00AC1937"/>
    <w:rsid w:val="00AC366C"/>
    <w:rsid w:val="00B03DA3"/>
    <w:rsid w:val="00BF19EF"/>
    <w:rsid w:val="00BF2077"/>
    <w:rsid w:val="00C331F6"/>
    <w:rsid w:val="00C411A7"/>
    <w:rsid w:val="00D24C7A"/>
    <w:rsid w:val="00D347E9"/>
    <w:rsid w:val="00D734CE"/>
    <w:rsid w:val="00DC3CB9"/>
    <w:rsid w:val="00DD320B"/>
    <w:rsid w:val="00E07B59"/>
    <w:rsid w:val="00E310C4"/>
    <w:rsid w:val="00EE37BA"/>
    <w:rsid w:val="00F1359A"/>
    <w:rsid w:val="00F47019"/>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62CA"/>
  <w15:chartTrackingRefBased/>
  <w15:docId w15:val="{EC1BA72D-32C8-4C31-B623-D854292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5BFD"/>
    <w:pPr>
      <w:widowControl w:val="0"/>
      <w:autoSpaceDE w:val="0"/>
      <w:autoSpaceDN w:val="0"/>
      <w:outlineLvl w:val="0"/>
    </w:pPr>
    <w:rPr>
      <w:rFonts w:ascii="Georgia" w:eastAsia="Times New Roman" w:hAnsi="Georgia" w:cs="Times New Roman"/>
      <w:noProof/>
      <w:color w:val="538135" w:themeColor="accent6" w:themeShade="BF"/>
      <w:sz w:val="40"/>
      <w:szCs w:val="40"/>
      <w:lang w:val="sr-Latn-ME" w:eastAsia="en-GB"/>
    </w:rPr>
  </w:style>
  <w:style w:type="paragraph" w:styleId="Heading2">
    <w:name w:val="heading 2"/>
    <w:basedOn w:val="Normal"/>
    <w:link w:val="Heading2Char"/>
    <w:uiPriority w:val="1"/>
    <w:qFormat/>
    <w:rsid w:val="009D5BFD"/>
    <w:pPr>
      <w:widowControl w:val="0"/>
      <w:autoSpaceDE w:val="0"/>
      <w:autoSpaceDN w:val="0"/>
      <w:ind w:left="101" w:hanging="1"/>
      <w:outlineLvl w:val="1"/>
    </w:pPr>
    <w:rPr>
      <w:rFonts w:asciiTheme="majorHAnsi" w:eastAsia="Times New Roman" w:hAnsiTheme="majorHAnsi" w:cs="Times New Roman"/>
      <w:color w:val="4472C4" w:themeColor="accent1"/>
      <w:sz w:val="36"/>
      <w:szCs w:val="36"/>
      <w:lang w:val="sr-Latn-ME"/>
    </w:rPr>
  </w:style>
  <w:style w:type="paragraph" w:styleId="Heading3">
    <w:name w:val="heading 3"/>
    <w:basedOn w:val="Normal"/>
    <w:link w:val="Heading3Char"/>
    <w:uiPriority w:val="1"/>
    <w:qFormat/>
    <w:rsid w:val="009D5BFD"/>
    <w:pPr>
      <w:widowControl w:val="0"/>
      <w:autoSpaceDE w:val="0"/>
      <w:autoSpaceDN w:val="0"/>
      <w:ind w:left="356" w:hanging="351"/>
      <w:outlineLvl w:val="2"/>
    </w:pPr>
    <w:rPr>
      <w:rFonts w:eastAsia="Times New Roman" w:cs="Times New Roman"/>
      <w:b/>
      <w:bCs/>
      <w:sz w:val="23"/>
      <w:szCs w:val="23"/>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B9"/>
    <w:pPr>
      <w:ind w:left="720"/>
      <w:contextualSpacing/>
    </w:pPr>
  </w:style>
  <w:style w:type="paragraph" w:styleId="BodyText">
    <w:name w:val="Body Text"/>
    <w:basedOn w:val="Normal"/>
    <w:link w:val="BodyTextChar"/>
    <w:uiPriority w:val="1"/>
    <w:qFormat/>
    <w:rsid w:val="00257535"/>
    <w:pPr>
      <w:widowControl w:val="0"/>
      <w:autoSpaceDE w:val="0"/>
      <w:autoSpaceDN w:val="0"/>
      <w:spacing w:after="80"/>
      <w:jc w:val="both"/>
    </w:pPr>
    <w:rPr>
      <w:rFonts w:eastAsia="Times New Roman" w:cs="Times New Roman"/>
      <w:szCs w:val="23"/>
      <w:lang w:val="bs"/>
    </w:rPr>
  </w:style>
  <w:style w:type="character" w:customStyle="1" w:styleId="BodyTextChar">
    <w:name w:val="Body Text Char"/>
    <w:basedOn w:val="DefaultParagraphFont"/>
    <w:link w:val="BodyText"/>
    <w:uiPriority w:val="1"/>
    <w:rsid w:val="00257535"/>
    <w:rPr>
      <w:rFonts w:eastAsia="Times New Roman" w:cs="Times New Roman"/>
      <w:szCs w:val="23"/>
      <w:lang w:val="bs"/>
    </w:rPr>
  </w:style>
  <w:style w:type="character" w:customStyle="1" w:styleId="Heading1Char">
    <w:name w:val="Heading 1 Char"/>
    <w:basedOn w:val="DefaultParagraphFont"/>
    <w:link w:val="Heading1"/>
    <w:uiPriority w:val="1"/>
    <w:rsid w:val="009D5BFD"/>
    <w:rPr>
      <w:rFonts w:ascii="Georgia" w:eastAsia="Times New Roman" w:hAnsi="Georgia" w:cs="Times New Roman"/>
      <w:noProof/>
      <w:color w:val="538135" w:themeColor="accent6" w:themeShade="BF"/>
      <w:sz w:val="40"/>
      <w:szCs w:val="40"/>
      <w:lang w:val="sr-Latn-ME" w:eastAsia="en-GB"/>
    </w:rPr>
  </w:style>
  <w:style w:type="character" w:customStyle="1" w:styleId="Heading2Char">
    <w:name w:val="Heading 2 Char"/>
    <w:basedOn w:val="DefaultParagraphFont"/>
    <w:link w:val="Heading2"/>
    <w:uiPriority w:val="1"/>
    <w:rsid w:val="009D5BFD"/>
    <w:rPr>
      <w:rFonts w:asciiTheme="majorHAnsi" w:eastAsia="Times New Roman" w:hAnsiTheme="majorHAnsi" w:cs="Times New Roman"/>
      <w:color w:val="4472C4" w:themeColor="accent1"/>
      <w:sz w:val="36"/>
      <w:szCs w:val="36"/>
      <w:lang w:val="sr-Latn-ME"/>
    </w:rPr>
  </w:style>
  <w:style w:type="character" w:customStyle="1" w:styleId="Heading3Char">
    <w:name w:val="Heading 3 Char"/>
    <w:basedOn w:val="DefaultParagraphFont"/>
    <w:link w:val="Heading3"/>
    <w:uiPriority w:val="1"/>
    <w:rsid w:val="009D5BFD"/>
    <w:rPr>
      <w:rFonts w:eastAsia="Times New Roman" w:cs="Times New Roman"/>
      <w:b/>
      <w:bCs/>
      <w:sz w:val="23"/>
      <w:szCs w:val="23"/>
      <w:lang w:val="bs"/>
    </w:rPr>
  </w:style>
  <w:style w:type="paragraph" w:customStyle="1" w:styleId="TableParagraph">
    <w:name w:val="Table Paragraph"/>
    <w:basedOn w:val="Normal"/>
    <w:uiPriority w:val="1"/>
    <w:qFormat/>
    <w:rsid w:val="009D5BFD"/>
    <w:pPr>
      <w:widowControl w:val="0"/>
      <w:autoSpaceDE w:val="0"/>
      <w:autoSpaceDN w:val="0"/>
    </w:pPr>
    <w:rPr>
      <w:rFonts w:eastAsia="Times New Roman" w:cs="Times New Roman"/>
      <w:lang w:val="bs"/>
    </w:rPr>
  </w:style>
  <w:style w:type="paragraph" w:styleId="BalloonText">
    <w:name w:val="Balloon Text"/>
    <w:basedOn w:val="Normal"/>
    <w:link w:val="BalloonTextChar"/>
    <w:uiPriority w:val="99"/>
    <w:semiHidden/>
    <w:unhideWhenUsed/>
    <w:rsid w:val="009D5BFD"/>
    <w:pPr>
      <w:widowControl w:val="0"/>
      <w:autoSpaceDE w:val="0"/>
      <w:autoSpaceDN w:val="0"/>
    </w:pPr>
    <w:rPr>
      <w:rFonts w:ascii="Segoe UI" w:eastAsia="Times New Roman" w:hAnsi="Segoe UI" w:cs="Segoe UI"/>
      <w:sz w:val="18"/>
      <w:szCs w:val="18"/>
      <w:lang w:val="bs"/>
    </w:rPr>
  </w:style>
  <w:style w:type="character" w:customStyle="1" w:styleId="BalloonTextChar">
    <w:name w:val="Balloon Text Char"/>
    <w:basedOn w:val="DefaultParagraphFont"/>
    <w:link w:val="BalloonText"/>
    <w:uiPriority w:val="99"/>
    <w:semiHidden/>
    <w:rsid w:val="009D5BFD"/>
    <w:rPr>
      <w:rFonts w:ascii="Segoe UI" w:eastAsia="Times New Roman" w:hAnsi="Segoe UI" w:cs="Segoe UI"/>
      <w:sz w:val="18"/>
      <w:szCs w:val="18"/>
      <w:lang w:val="bs"/>
    </w:rPr>
  </w:style>
  <w:style w:type="character" w:styleId="CommentReference">
    <w:name w:val="annotation reference"/>
    <w:basedOn w:val="DefaultParagraphFont"/>
    <w:uiPriority w:val="99"/>
    <w:semiHidden/>
    <w:unhideWhenUsed/>
    <w:rsid w:val="009D5BFD"/>
    <w:rPr>
      <w:sz w:val="16"/>
      <w:szCs w:val="16"/>
    </w:rPr>
  </w:style>
  <w:style w:type="paragraph" w:styleId="CommentText">
    <w:name w:val="annotation text"/>
    <w:basedOn w:val="Normal"/>
    <w:link w:val="CommentTextChar"/>
    <w:uiPriority w:val="99"/>
    <w:unhideWhenUsed/>
    <w:rsid w:val="009D5BFD"/>
    <w:pPr>
      <w:widowControl w:val="0"/>
      <w:autoSpaceDE w:val="0"/>
      <w:autoSpaceDN w:val="0"/>
    </w:pPr>
    <w:rPr>
      <w:rFonts w:eastAsia="Times New Roman" w:cs="Times New Roman"/>
      <w:sz w:val="20"/>
      <w:szCs w:val="20"/>
      <w:lang w:val="bs"/>
    </w:rPr>
  </w:style>
  <w:style w:type="character" w:customStyle="1" w:styleId="CommentTextChar">
    <w:name w:val="Comment Text Char"/>
    <w:basedOn w:val="DefaultParagraphFont"/>
    <w:link w:val="CommentText"/>
    <w:uiPriority w:val="99"/>
    <w:rsid w:val="009D5BFD"/>
    <w:rPr>
      <w:rFonts w:eastAsia="Times New Roman" w:cs="Times New Roman"/>
      <w:sz w:val="20"/>
      <w:szCs w:val="20"/>
      <w:lang w:val="bs"/>
    </w:rPr>
  </w:style>
  <w:style w:type="paragraph" w:styleId="CommentSubject">
    <w:name w:val="annotation subject"/>
    <w:basedOn w:val="CommentText"/>
    <w:next w:val="CommentText"/>
    <w:link w:val="CommentSubjectChar"/>
    <w:uiPriority w:val="99"/>
    <w:semiHidden/>
    <w:unhideWhenUsed/>
    <w:rsid w:val="009D5BFD"/>
    <w:rPr>
      <w:b/>
      <w:bCs/>
    </w:rPr>
  </w:style>
  <w:style w:type="character" w:customStyle="1" w:styleId="CommentSubjectChar">
    <w:name w:val="Comment Subject Char"/>
    <w:basedOn w:val="CommentTextChar"/>
    <w:link w:val="CommentSubject"/>
    <w:uiPriority w:val="99"/>
    <w:semiHidden/>
    <w:rsid w:val="009D5BFD"/>
    <w:rPr>
      <w:rFonts w:eastAsia="Times New Roman" w:cs="Times New Roman"/>
      <w:b/>
      <w:bCs/>
      <w:sz w:val="20"/>
      <w:szCs w:val="20"/>
      <w:lang w:val="bs"/>
    </w:rPr>
  </w:style>
  <w:style w:type="paragraph" w:styleId="Revision">
    <w:name w:val="Revision"/>
    <w:hidden/>
    <w:uiPriority w:val="99"/>
    <w:semiHidden/>
    <w:rsid w:val="009D5BFD"/>
    <w:rPr>
      <w:rFonts w:ascii="Times New Roman" w:eastAsia="Times New Roman" w:hAnsi="Times New Roman" w:cs="Times New Roman"/>
      <w:lang w:val="bs"/>
    </w:rPr>
  </w:style>
  <w:style w:type="paragraph" w:styleId="Header">
    <w:name w:val="header"/>
    <w:basedOn w:val="Normal"/>
    <w:link w:val="HeaderChar"/>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HeaderChar">
    <w:name w:val="Header Char"/>
    <w:basedOn w:val="DefaultParagraphFont"/>
    <w:link w:val="Header"/>
    <w:rsid w:val="009D5BFD"/>
    <w:rPr>
      <w:rFonts w:eastAsia="Times New Roman" w:cs="Times New Roman"/>
      <w:lang w:val="bs"/>
    </w:rPr>
  </w:style>
  <w:style w:type="paragraph" w:styleId="Footer">
    <w:name w:val="footer"/>
    <w:basedOn w:val="Normal"/>
    <w:link w:val="FooterChar"/>
    <w:uiPriority w:val="99"/>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FooterChar">
    <w:name w:val="Footer Char"/>
    <w:basedOn w:val="DefaultParagraphFont"/>
    <w:link w:val="Footer"/>
    <w:uiPriority w:val="99"/>
    <w:rsid w:val="009D5BFD"/>
    <w:rPr>
      <w:rFonts w:eastAsia="Times New Roman" w:cs="Times New Roman"/>
      <w:lang w:val="bs"/>
    </w:rPr>
  </w:style>
  <w:style w:type="table" w:customStyle="1" w:styleId="TableGrid">
    <w:name w:val="TableGrid"/>
    <w:rsid w:val="009D5BFD"/>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D5BFD"/>
    <w:rPr>
      <w:color w:val="0563C1" w:themeColor="hyperlink"/>
      <w:u w:val="single"/>
    </w:rPr>
  </w:style>
  <w:style w:type="character" w:styleId="UnresolvedMention">
    <w:name w:val="Unresolved Mention"/>
    <w:basedOn w:val="DefaultParagraphFont"/>
    <w:uiPriority w:val="99"/>
    <w:semiHidden/>
    <w:unhideWhenUsed/>
    <w:rsid w:val="009D5BFD"/>
    <w:rPr>
      <w:color w:val="605E5C"/>
      <w:shd w:val="clear" w:color="auto" w:fill="E1DFDD"/>
    </w:rPr>
  </w:style>
  <w:style w:type="numbering" w:customStyle="1" w:styleId="NoList1">
    <w:name w:val="No List1"/>
    <w:next w:val="NoList"/>
    <w:uiPriority w:val="99"/>
    <w:semiHidden/>
    <w:unhideWhenUsed/>
    <w:rsid w:val="009D5BFD"/>
  </w:style>
  <w:style w:type="table" w:customStyle="1" w:styleId="TableGrid1">
    <w:name w:val="TableGrid1"/>
    <w:rsid w:val="009D5BFD"/>
    <w:rPr>
      <w:rFonts w:asciiTheme="minorHAnsi" w:eastAsiaTheme="minorEastAsia" w:hAnsiTheme="minorHAnsi"/>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BFD"/>
    <w:pPr>
      <w:widowControl w:val="0"/>
      <w:autoSpaceDE w:val="0"/>
      <w:autoSpaceDN w:val="0"/>
    </w:pPr>
    <w:rPr>
      <w:rFonts w:eastAsia="Times New Roman" w:cs="Times New Roman"/>
      <w:sz w:val="20"/>
      <w:szCs w:val="20"/>
      <w:lang w:val="bs"/>
    </w:rPr>
  </w:style>
  <w:style w:type="character" w:customStyle="1" w:styleId="FootnoteTextChar">
    <w:name w:val="Footnote Text Char"/>
    <w:basedOn w:val="DefaultParagraphFont"/>
    <w:link w:val="FootnoteText"/>
    <w:rsid w:val="009D5BFD"/>
    <w:rPr>
      <w:rFonts w:eastAsia="Times New Roman" w:cs="Times New Roman"/>
      <w:sz w:val="20"/>
      <w:szCs w:val="20"/>
      <w:lang w:val="bs"/>
    </w:rPr>
  </w:style>
  <w:style w:type="character" w:styleId="FootnoteReference">
    <w:name w:val="footnote reference"/>
    <w:basedOn w:val="DefaultParagraphFont"/>
    <w:uiPriority w:val="99"/>
    <w:semiHidden/>
    <w:unhideWhenUsed/>
    <w:rsid w:val="009D5BFD"/>
    <w:rPr>
      <w:vertAlign w:val="superscript"/>
    </w:rPr>
  </w:style>
  <w:style w:type="paragraph" w:customStyle="1" w:styleId="Normal1">
    <w:name w:val="Normal1"/>
    <w:rsid w:val="009D5BFD"/>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pl-PL"/>
    </w:rPr>
  </w:style>
  <w:style w:type="paragraph" w:customStyle="1" w:styleId="Body">
    <w:name w:val="Body"/>
    <w:rsid w:val="009D5BFD"/>
    <w:pPr>
      <w:widowControl w:val="0"/>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pl-PL" w:eastAsia="pl-PL"/>
      <w14:textOutline w14:w="0" w14:cap="flat" w14:cmpd="sng" w14:algn="ctr">
        <w14:noFill/>
        <w14:prstDash w14:val="solid"/>
        <w14:bevel/>
      </w14:textOutline>
    </w:rPr>
  </w:style>
  <w:style w:type="numbering" w:customStyle="1" w:styleId="ImportedStyle1">
    <w:name w:val="Imported Style 1"/>
    <w:rsid w:val="009D5BFD"/>
    <w:pPr>
      <w:numPr>
        <w:numId w:val="13"/>
      </w:numPr>
    </w:pPr>
  </w:style>
  <w:style w:type="paragraph" w:customStyle="1" w:styleId="Default">
    <w:name w:val="Default"/>
    <w:rsid w:val="009D5BFD"/>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pl-PL"/>
      <w14:textOutline w14:w="0" w14:cap="flat" w14:cmpd="sng" w14:algn="ctr">
        <w14:noFill/>
        <w14:prstDash w14:val="solid"/>
        <w14:bevel/>
      </w14:textOutline>
    </w:rPr>
  </w:style>
  <w:style w:type="numbering" w:customStyle="1" w:styleId="ImportedStyle2">
    <w:name w:val="Imported Style 2"/>
    <w:rsid w:val="009D5BFD"/>
    <w:pPr>
      <w:numPr>
        <w:numId w:val="14"/>
      </w:numPr>
    </w:pPr>
  </w:style>
  <w:style w:type="numbering" w:customStyle="1" w:styleId="ImportedStyle3">
    <w:name w:val="Imported Style 3"/>
    <w:rsid w:val="009D5BFD"/>
    <w:pPr>
      <w:numPr>
        <w:numId w:val="15"/>
      </w:numPr>
    </w:pPr>
  </w:style>
  <w:style w:type="character" w:customStyle="1" w:styleId="Hyperlink0">
    <w:name w:val="Hyperlink.0"/>
    <w:basedOn w:val="Hyperlink"/>
    <w:rsid w:val="009D5BFD"/>
    <w:rPr>
      <w:outline w:val="0"/>
      <w:color w:val="0000FF"/>
      <w:u w:val="single" w:color="0000FF"/>
    </w:rPr>
  </w:style>
  <w:style w:type="numbering" w:customStyle="1" w:styleId="ImportedStyle4">
    <w:name w:val="Imported Style 4"/>
    <w:rsid w:val="009D5BFD"/>
    <w:pPr>
      <w:numPr>
        <w:numId w:val="16"/>
      </w:numPr>
    </w:pPr>
  </w:style>
  <w:style w:type="numbering" w:customStyle="1" w:styleId="ImportedStyle5">
    <w:name w:val="Imported Style 5"/>
    <w:rsid w:val="009D5BFD"/>
    <w:pPr>
      <w:numPr>
        <w:numId w:val="17"/>
      </w:numPr>
    </w:pPr>
  </w:style>
  <w:style w:type="numbering" w:customStyle="1" w:styleId="ImportedStyle6">
    <w:name w:val="Imported Style 6"/>
    <w:rsid w:val="009D5BFD"/>
    <w:pPr>
      <w:numPr>
        <w:numId w:val="18"/>
      </w:numPr>
    </w:pPr>
  </w:style>
  <w:style w:type="numbering" w:customStyle="1" w:styleId="ImportedStyle7">
    <w:name w:val="Imported Style 7"/>
    <w:rsid w:val="009D5BFD"/>
    <w:pPr>
      <w:numPr>
        <w:numId w:val="19"/>
      </w:numPr>
    </w:pPr>
  </w:style>
  <w:style w:type="numbering" w:customStyle="1" w:styleId="ImportedStyle8">
    <w:name w:val="Imported Style 8"/>
    <w:rsid w:val="009D5BFD"/>
    <w:pPr>
      <w:numPr>
        <w:numId w:val="20"/>
      </w:numPr>
    </w:pPr>
  </w:style>
  <w:style w:type="numbering" w:customStyle="1" w:styleId="ImportedStyle9">
    <w:name w:val="Imported Style 9"/>
    <w:rsid w:val="009D5BFD"/>
    <w:pPr>
      <w:numPr>
        <w:numId w:val="21"/>
      </w:numPr>
    </w:pPr>
  </w:style>
  <w:style w:type="numbering" w:customStyle="1" w:styleId="ImportedStyle10">
    <w:name w:val="Imported Style 10"/>
    <w:rsid w:val="009D5BFD"/>
    <w:pPr>
      <w:numPr>
        <w:numId w:val="22"/>
      </w:numPr>
    </w:pPr>
  </w:style>
  <w:style w:type="numbering" w:customStyle="1" w:styleId="ImportedStyle11">
    <w:name w:val="Imported Style 11"/>
    <w:rsid w:val="009D5BFD"/>
    <w:pPr>
      <w:numPr>
        <w:numId w:val="23"/>
      </w:numPr>
    </w:pPr>
  </w:style>
  <w:style w:type="numbering" w:customStyle="1" w:styleId="ImportedStyle12">
    <w:name w:val="Imported Style 12"/>
    <w:rsid w:val="009D5BFD"/>
    <w:pPr>
      <w:numPr>
        <w:numId w:val="24"/>
      </w:numPr>
    </w:pPr>
  </w:style>
  <w:style w:type="numbering" w:customStyle="1" w:styleId="ImportedStyle13">
    <w:name w:val="Imported Style 13"/>
    <w:rsid w:val="009D5BFD"/>
    <w:pPr>
      <w:numPr>
        <w:numId w:val="25"/>
      </w:numPr>
    </w:pPr>
  </w:style>
  <w:style w:type="numbering" w:customStyle="1" w:styleId="ImportedStyle80">
    <w:name w:val="Imported Style 8.0"/>
    <w:rsid w:val="009D5BFD"/>
    <w:pPr>
      <w:numPr>
        <w:numId w:val="26"/>
      </w:numPr>
    </w:pPr>
  </w:style>
  <w:style w:type="numbering" w:customStyle="1" w:styleId="ImportedStyle17">
    <w:name w:val="Imported Style 17"/>
    <w:rsid w:val="009D5BFD"/>
    <w:pPr>
      <w:numPr>
        <w:numId w:val="27"/>
      </w:numPr>
    </w:pPr>
  </w:style>
  <w:style w:type="numbering" w:customStyle="1" w:styleId="ImportedStyle170">
    <w:name w:val="Imported Style 17.0"/>
    <w:rsid w:val="009D5BFD"/>
    <w:pPr>
      <w:numPr>
        <w:numId w:val="28"/>
      </w:numPr>
    </w:pPr>
  </w:style>
  <w:style w:type="numbering" w:customStyle="1" w:styleId="ImportedStyle19">
    <w:name w:val="Imported Style 19"/>
    <w:rsid w:val="009D5BFD"/>
    <w:pPr>
      <w:numPr>
        <w:numId w:val="29"/>
      </w:numPr>
    </w:pPr>
  </w:style>
  <w:style w:type="numbering" w:customStyle="1" w:styleId="ImportedStyle20">
    <w:name w:val="Imported Style 20"/>
    <w:rsid w:val="009D5BFD"/>
    <w:pPr>
      <w:numPr>
        <w:numId w:val="30"/>
      </w:numPr>
    </w:pPr>
  </w:style>
  <w:style w:type="numbering" w:customStyle="1" w:styleId="ImportedStyle21">
    <w:name w:val="Imported Style 21"/>
    <w:rsid w:val="009D5BFD"/>
    <w:pPr>
      <w:numPr>
        <w:numId w:val="31"/>
      </w:numPr>
    </w:pPr>
  </w:style>
  <w:style w:type="numbering" w:customStyle="1" w:styleId="ImportedStyle911">
    <w:name w:val="Imported Style 911"/>
    <w:rsid w:val="00AC366C"/>
  </w:style>
  <w:style w:type="numbering" w:customStyle="1" w:styleId="ImportedStyle101">
    <w:name w:val="Imported Style 101"/>
    <w:rsid w:val="00BF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din.radisevic@montenegro.travel" TargetMode="External"/><Relationship Id="rId3" Type="http://schemas.openxmlformats.org/officeDocument/2006/relationships/settings" Target="settings.xml"/><Relationship Id="rId7" Type="http://schemas.openxmlformats.org/officeDocument/2006/relationships/hyperlink" Target="mailto:ljiljana.vuksanovic@mt.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e/m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Vuksanovic</dc:creator>
  <cp:keywords/>
  <dc:description/>
  <cp:lastModifiedBy>Branka Skuric</cp:lastModifiedBy>
  <cp:revision>9</cp:revision>
  <dcterms:created xsi:type="dcterms:W3CDTF">2026-05-04T08:10:00Z</dcterms:created>
  <dcterms:modified xsi:type="dcterms:W3CDTF">2026-05-08T11:56:00Z</dcterms:modified>
</cp:coreProperties>
</file>