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FD76" w14:textId="77777777" w:rsidR="00A07773" w:rsidRPr="00E54D7F" w:rsidRDefault="00A07773" w:rsidP="00A07773">
      <w:pPr>
        <w:autoSpaceDE w:val="0"/>
        <w:autoSpaceDN w:val="0"/>
        <w:adjustRightInd w:val="0"/>
        <w:jc w:val="right"/>
        <w:rPr>
          <w:rFonts w:ascii="Cambria" w:hAnsi="Cambria" w:cs="Arial"/>
          <w:b/>
          <w:noProof/>
          <w:color w:val="365F91" w:themeColor="accent1" w:themeShade="BF"/>
          <w:szCs w:val="24"/>
        </w:rPr>
      </w:pPr>
      <w:r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OBRAZAC</w:t>
      </w:r>
    </w:p>
    <w:p w14:paraId="1A697B4D" w14:textId="77777777" w:rsidR="00067FCF" w:rsidRPr="00E54D7F" w:rsidRDefault="00067FCF" w:rsidP="00BA7396">
      <w:pPr>
        <w:autoSpaceDE w:val="0"/>
        <w:autoSpaceDN w:val="0"/>
        <w:adjustRightInd w:val="0"/>
        <w:rPr>
          <w:rFonts w:ascii="Cambria" w:hAnsi="Cambria" w:cs="Arial"/>
          <w:b/>
          <w:noProof/>
          <w:color w:val="365F91" w:themeColor="accent1" w:themeShade="BF"/>
          <w:szCs w:val="24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362"/>
      </w:tblGrid>
      <w:tr w:rsidR="00C72668" w:rsidRPr="00E54D7F" w14:paraId="6DD166FD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BABEDDF" w14:textId="77777777" w:rsidR="00C72668" w:rsidRPr="00E54D7F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IZVJEŠTAJ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8322D4" w:rsidRPr="00E54D7F" w14:paraId="31A29999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568F618" w14:textId="77777777" w:rsidR="008322D4" w:rsidRPr="00E54D7F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PREDLAGA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Č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76B5A5B2" w14:textId="77777777" w:rsidR="008322D4" w:rsidRPr="00E54D7F" w:rsidRDefault="004607E9" w:rsidP="00540267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r w:rsidRPr="00E54D7F">
              <w:rPr>
                <w:rFonts w:ascii="Cambria" w:hAnsi="Cambria" w:cs="Arial"/>
                <w:b/>
                <w:noProof/>
                <w:szCs w:val="24"/>
              </w:rPr>
              <w:t>MINISTARSTVO</w:t>
            </w:r>
            <w:r w:rsidR="00A64FBB">
              <w:rPr>
                <w:rFonts w:ascii="Cambria" w:hAnsi="Cambria" w:cs="Arial"/>
                <w:b/>
                <w:noProof/>
                <w:szCs w:val="24"/>
              </w:rPr>
              <w:t xml:space="preserve"> FINANSIJA – KOMISIJA ZA TRŽIŠTE KAPITALA</w:t>
            </w:r>
          </w:p>
        </w:tc>
      </w:tr>
      <w:tr w:rsidR="008322D4" w:rsidRPr="00E54D7F" w14:paraId="0038B92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45EB46D7" w14:textId="77777777" w:rsidR="008322D4" w:rsidRPr="00E54D7F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NA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ZIV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6E099226" w14:textId="68BABFAD" w:rsidR="008322D4" w:rsidRPr="00E54D7F" w:rsidRDefault="00EC7F84" w:rsidP="00825106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r>
              <w:rPr>
                <w:rFonts w:ascii="Cambria" w:hAnsi="Cambria" w:cs="Arial"/>
                <w:b/>
                <w:noProof/>
                <w:szCs w:val="24"/>
              </w:rPr>
              <w:t>Nacrt z</w:t>
            </w:r>
            <w:r w:rsidR="00A15EEE">
              <w:rPr>
                <w:rFonts w:ascii="Cambria" w:hAnsi="Cambria" w:cs="Arial"/>
                <w:b/>
                <w:noProof/>
                <w:szCs w:val="24"/>
              </w:rPr>
              <w:t>akona o izmjenama i dopunama Zakona o tržištu kapitala</w:t>
            </w:r>
          </w:p>
        </w:tc>
      </w:tr>
      <w:tr w:rsidR="008322D4" w:rsidRPr="00E54D7F" w14:paraId="02FED37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B242F64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1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Definisanje problema</w:t>
            </w:r>
          </w:p>
          <w:p w14:paraId="563ACC7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probleme  treba da r</w:t>
            </w:r>
            <w:r w:rsidR="006A1B2C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ješi predloženi akt?</w:t>
            </w:r>
          </w:p>
          <w:p w14:paraId="28C30836" w14:textId="77777777" w:rsidR="00A07773" w:rsidRPr="00E54D7F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oji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uzroci problema?</w:t>
            </w:r>
          </w:p>
          <w:p w14:paraId="5D1ED9A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posljedice problema?</w:t>
            </w:r>
          </w:p>
          <w:p w14:paraId="0391CECB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su subjekti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oštećen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na koji način i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 kojoj mjeri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0BB6E86A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ako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bi problem evoluirao bez promjene propisa (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“status quo”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opcija)?</w:t>
            </w:r>
          </w:p>
        </w:tc>
      </w:tr>
      <w:tr w:rsidR="008322D4" w:rsidRPr="00E54D7F" w14:paraId="0D0DF3E7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5047054" w14:textId="2DB30868" w:rsidR="001632A1" w:rsidRPr="00DA74E0" w:rsidRDefault="001632A1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DA74E0">
              <w:rPr>
                <w:rFonts w:ascii="Cambria" w:hAnsi="Cambria" w:cs="Arial"/>
                <w:noProof/>
                <w:szCs w:val="24"/>
              </w:rPr>
              <w:t>Koje probleme treba da riješi predloženi akt?</w:t>
            </w:r>
          </w:p>
          <w:p w14:paraId="6A42A3B1" w14:textId="04725392" w:rsidR="00303291" w:rsidRPr="00303291" w:rsidRDefault="00CF7C61" w:rsidP="002006BF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</w:rPr>
            </w:pPr>
            <w:r w:rsidRPr="00303291">
              <w:rPr>
                <w:rFonts w:ascii="Cambria" w:hAnsi="Cambria"/>
                <w:b w:val="0"/>
              </w:rPr>
              <w:t xml:space="preserve">U </w:t>
            </w:r>
            <w:proofErr w:type="spellStart"/>
            <w:r w:rsidR="00950254" w:rsidRPr="00303291">
              <w:rPr>
                <w:rFonts w:ascii="Cambria" w:hAnsi="Cambria"/>
                <w:b w:val="0"/>
              </w:rPr>
              <w:t>Crnoj</w:t>
            </w:r>
            <w:proofErr w:type="spellEnd"/>
            <w:r w:rsidR="00950254" w:rsidRPr="00303291">
              <w:rPr>
                <w:rFonts w:ascii="Cambria" w:hAnsi="Cambria"/>
                <w:b w:val="0"/>
              </w:rPr>
              <w:t xml:space="preserve"> Gori se </w:t>
            </w:r>
            <w:proofErr w:type="spellStart"/>
            <w:r w:rsidR="00950254" w:rsidRPr="00303291">
              <w:rPr>
                <w:rFonts w:ascii="Cambria" w:hAnsi="Cambria"/>
                <w:b w:val="0"/>
              </w:rPr>
              <w:t>primjenjuje</w:t>
            </w:r>
            <w:proofErr w:type="spellEnd"/>
            <w:r w:rsidR="00950254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Zakon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o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tržištu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kapitala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("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Službeni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list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Crne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Gore", br. 01/18 od 04.01.2018)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koji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uređuje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: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uslove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osnivanje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rad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tržišta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kapitala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vrste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finansijskih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instrumenata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emisiju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hartija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od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vrijednosti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organizaciju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poslovanje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investicionih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društava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regulisano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tržište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kapitala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sekundarno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trgovanje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hartijama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od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vrijednosti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registraciju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finansijskih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instrumenata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kliring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saldiranje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registraciju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transakcija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finansijskih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instrumenata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objavljivanje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finansijskih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drugih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podataka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izvještavanje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emitenata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drugih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učesnika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na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tržištu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kapitala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zabranu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zloupotreba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na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tržištu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kapitala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;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i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druga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pitanja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od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značaja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za rad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tržišta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A15EEE" w:rsidRPr="00303291">
              <w:rPr>
                <w:rFonts w:ascii="Cambria" w:hAnsi="Cambria"/>
                <w:b w:val="0"/>
              </w:rPr>
              <w:t>kapitala</w:t>
            </w:r>
            <w:proofErr w:type="spellEnd"/>
            <w:r w:rsidR="00A15EEE" w:rsidRPr="00303291">
              <w:rPr>
                <w:rFonts w:ascii="Cambria" w:hAnsi="Cambria"/>
                <w:b w:val="0"/>
              </w:rPr>
              <w:t>.</w:t>
            </w:r>
          </w:p>
          <w:p w14:paraId="118E2180" w14:textId="77777777" w:rsidR="001632A1" w:rsidRPr="00303291" w:rsidRDefault="001632A1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14A7EA11" w14:textId="04CEE5AC" w:rsidR="001632A1" w:rsidRDefault="001632A1" w:rsidP="001632A1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Cs w:val="0"/>
                <w:noProof/>
              </w:rPr>
            </w:pPr>
            <w:r w:rsidRPr="00A95DF5">
              <w:rPr>
                <w:rFonts w:ascii="Cambria" w:hAnsi="Cambria"/>
                <w:b w:val="0"/>
                <w:noProof/>
              </w:rPr>
              <w:t>Donošenjem predmetn</w:t>
            </w:r>
            <w:r w:rsidR="002006BF">
              <w:rPr>
                <w:rFonts w:ascii="Cambria" w:hAnsi="Cambria"/>
                <w:b w:val="0"/>
                <w:noProof/>
              </w:rPr>
              <w:t xml:space="preserve">e izmjene </w:t>
            </w:r>
            <w:r w:rsidR="00B97A4A">
              <w:rPr>
                <w:rFonts w:ascii="Cambria" w:hAnsi="Cambria"/>
                <w:b w:val="0"/>
                <w:noProof/>
              </w:rPr>
              <w:t>zakona</w:t>
            </w:r>
            <w:r w:rsidRPr="00A95DF5">
              <w:rPr>
                <w:rFonts w:ascii="Cambria" w:hAnsi="Cambria"/>
                <w:b w:val="0"/>
                <w:noProof/>
              </w:rPr>
              <w:t xml:space="preserve"> izvršilo bi se usklađivanje crnogorskog zakonodavstva u </w:t>
            </w:r>
            <w:r w:rsidR="007057D8">
              <w:rPr>
                <w:rFonts w:ascii="Cambria" w:hAnsi="Cambria"/>
                <w:b w:val="0"/>
                <w:noProof/>
              </w:rPr>
              <w:t>oblasti tržišta</w:t>
            </w:r>
            <w:r w:rsidR="00A95DF5" w:rsidRPr="00A95DF5">
              <w:rPr>
                <w:rFonts w:ascii="Cambria" w:hAnsi="Cambria"/>
                <w:b w:val="0"/>
                <w:noProof/>
              </w:rPr>
              <w:t xml:space="preserve"> </w:t>
            </w:r>
            <w:r w:rsidR="007F3B4C">
              <w:rPr>
                <w:rFonts w:ascii="Cambria" w:hAnsi="Cambria"/>
                <w:b w:val="0"/>
                <w:noProof/>
              </w:rPr>
              <w:t>kapitala koje se odnose na javnu ponudu hartija od vrijednosti i uključivanja u trgovanje</w:t>
            </w:r>
            <w:r w:rsidR="005D2C27">
              <w:rPr>
                <w:rFonts w:ascii="Cambria" w:hAnsi="Cambria"/>
                <w:b w:val="0"/>
                <w:noProof/>
              </w:rPr>
              <w:t xml:space="preserve"> </w:t>
            </w:r>
            <w:r w:rsidR="007F3B4C">
              <w:rPr>
                <w:rFonts w:ascii="Cambria" w:hAnsi="Cambria"/>
                <w:b w:val="0"/>
                <w:noProof/>
              </w:rPr>
              <w:t>na regulisan</w:t>
            </w:r>
            <w:r w:rsidR="007057D8">
              <w:rPr>
                <w:rFonts w:ascii="Cambria" w:hAnsi="Cambria"/>
                <w:b w:val="0"/>
                <w:noProof/>
              </w:rPr>
              <w:t>om tržištu</w:t>
            </w:r>
            <w:r w:rsidR="007F3B4C">
              <w:rPr>
                <w:rFonts w:ascii="Cambria" w:hAnsi="Cambria"/>
                <w:b w:val="0"/>
                <w:noProof/>
              </w:rPr>
              <w:t>,</w:t>
            </w:r>
            <w:r w:rsidR="007057D8">
              <w:rPr>
                <w:rFonts w:ascii="Cambria" w:hAnsi="Cambria"/>
                <w:b w:val="0"/>
                <w:noProof/>
              </w:rPr>
              <w:t xml:space="preserve"> </w:t>
            </w:r>
            <w:r w:rsidR="00C5395C">
              <w:rPr>
                <w:rFonts w:ascii="Cambria" w:hAnsi="Cambria"/>
                <w:b w:val="0"/>
                <w:noProof/>
              </w:rPr>
              <w:t>tr</w:t>
            </w:r>
            <w:r w:rsidR="005F538F">
              <w:rPr>
                <w:rFonts w:ascii="Cambria" w:hAnsi="Cambria"/>
                <w:b w:val="0"/>
                <w:noProof/>
              </w:rPr>
              <w:t>ansaparentnost</w:t>
            </w:r>
            <w:r w:rsidR="00C5395C">
              <w:rPr>
                <w:rFonts w:ascii="Cambria" w:hAnsi="Cambria"/>
                <w:b w:val="0"/>
                <w:noProof/>
              </w:rPr>
              <w:t>, investiciona društva,</w:t>
            </w:r>
            <w:r w:rsidR="00882A1B">
              <w:rPr>
                <w:rFonts w:ascii="Cambria" w:hAnsi="Cambria"/>
                <w:b w:val="0"/>
                <w:noProof/>
              </w:rPr>
              <w:t xml:space="preserve"> zloupotrebu</w:t>
            </w:r>
            <w:r w:rsidR="007057D8">
              <w:rPr>
                <w:rFonts w:ascii="Cambria" w:hAnsi="Cambria"/>
                <w:b w:val="0"/>
                <w:noProof/>
              </w:rPr>
              <w:t xml:space="preserve"> tržišta</w:t>
            </w:r>
            <w:r w:rsidR="008D72BF">
              <w:rPr>
                <w:rFonts w:ascii="Cambria" w:hAnsi="Cambria"/>
                <w:b w:val="0"/>
                <w:noProof/>
              </w:rPr>
              <w:t>, regulisano tržište, MTP i OTP,</w:t>
            </w:r>
            <w:r w:rsidR="005F538F">
              <w:rPr>
                <w:rFonts w:ascii="Cambria" w:hAnsi="Cambria"/>
                <w:b w:val="0"/>
                <w:noProof/>
              </w:rPr>
              <w:t xml:space="preserve"> sistem zaštite investitora, Centralno klirinško depozitarno društvo,</w:t>
            </w:r>
            <w:r w:rsidR="00C5395C">
              <w:rPr>
                <w:rFonts w:ascii="Cambria" w:hAnsi="Cambria"/>
                <w:b w:val="0"/>
                <w:noProof/>
              </w:rPr>
              <w:t xml:space="preserve"> </w:t>
            </w:r>
            <w:r w:rsidR="005F538F">
              <w:rPr>
                <w:rFonts w:ascii="Cambria" w:hAnsi="Cambria"/>
                <w:b w:val="0"/>
                <w:noProof/>
              </w:rPr>
              <w:t>konačost saldiranja u sistemu finansijskih instrumenata,</w:t>
            </w:r>
            <w:r w:rsidRPr="00A95DF5">
              <w:rPr>
                <w:rFonts w:ascii="Cambria" w:hAnsi="Cambria"/>
                <w:b w:val="0"/>
                <w:noProof/>
              </w:rPr>
              <w:t xml:space="preserve"> </w:t>
            </w:r>
            <w:r w:rsidR="005F538F">
              <w:rPr>
                <w:rFonts w:ascii="Cambria" w:hAnsi="Cambria"/>
                <w:b w:val="0"/>
                <w:noProof/>
              </w:rPr>
              <w:t xml:space="preserve">sa </w:t>
            </w:r>
            <w:r w:rsidRPr="00A95DF5">
              <w:rPr>
                <w:rFonts w:ascii="Cambria" w:hAnsi="Cambria"/>
                <w:b w:val="0"/>
                <w:noProof/>
              </w:rPr>
              <w:t xml:space="preserve">pravnom tekovinom Evropske unije </w:t>
            </w:r>
            <w:r w:rsidR="00A95DF5" w:rsidRPr="00A95DF5">
              <w:rPr>
                <w:rFonts w:ascii="Cambria" w:hAnsi="Cambria"/>
                <w:b w:val="0"/>
                <w:noProof/>
              </w:rPr>
              <w:t>i to:</w:t>
            </w:r>
          </w:p>
          <w:p w14:paraId="27AC5E8E" w14:textId="77777777" w:rsidR="00EB6150" w:rsidRDefault="00EB6150" w:rsidP="001632A1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Cs w:val="0"/>
                <w:noProof/>
              </w:rPr>
            </w:pPr>
          </w:p>
          <w:p w14:paraId="73C49900" w14:textId="4E39269E" w:rsidR="00A95DF5" w:rsidRPr="005F538F" w:rsidRDefault="00A95DF5" w:rsidP="005F538F">
            <w:pPr>
              <w:pStyle w:val="ListParagraph"/>
              <w:numPr>
                <w:ilvl w:val="0"/>
                <w:numId w:val="34"/>
              </w:num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  <w:r w:rsidRPr="00A95DF5">
              <w:rPr>
                <w:rFonts w:ascii="Cambria" w:hAnsi="Cambria" w:cs="Arial"/>
                <w:b w:val="0"/>
                <w:lang w:val="sr-Latn-ME"/>
              </w:rPr>
              <w:t xml:space="preserve">Direktiva Evropskog parlamenta i Savjeta 2014/57/EU od 16. aprila 2014. godine o krivičnim sankcijama za zloupotrebu tržišta </w:t>
            </w:r>
            <w:r w:rsidR="00EB6150">
              <w:rPr>
                <w:rFonts w:ascii="Cambria" w:hAnsi="Cambria" w:cs="Arial"/>
                <w:b w:val="0"/>
                <w:lang w:val="sr-Latn-ME"/>
              </w:rPr>
              <w:t>;</w:t>
            </w:r>
          </w:p>
          <w:p w14:paraId="582E8B89" w14:textId="77777777" w:rsidR="00A95DF5" w:rsidRPr="00A95DF5" w:rsidRDefault="00A95DF5" w:rsidP="00A95DF5">
            <w:pPr>
              <w:pStyle w:val="ListParagraph"/>
              <w:numPr>
                <w:ilvl w:val="0"/>
                <w:numId w:val="34"/>
              </w:numPr>
              <w:spacing w:line="276" w:lineRule="auto"/>
              <w:contextualSpacing/>
              <w:rPr>
                <w:rFonts w:ascii="Cambria" w:hAnsi="Cambria" w:cs="Arial"/>
                <w:b w:val="0"/>
                <w:bCs/>
                <w:lang w:val="sr-Latn-ME"/>
              </w:rPr>
            </w:pPr>
            <w:r w:rsidRPr="00A95DF5">
              <w:rPr>
                <w:rFonts w:ascii="Cambria" w:hAnsi="Cambria" w:cs="Arial"/>
                <w:b w:val="0"/>
                <w:bCs/>
                <w:lang w:val="sr-Latn-ME"/>
              </w:rPr>
              <w:t>Uredba (EU) 2017/1129 Evropskog parlamenta i Savjeta od 14. juna 2017. o prospektu koji je potrebno objaviti prilikom javne ponude hartija od vrijednosti ili prilikom uvrštavanja za trgovanje na uređenom tržištu i stavljanju izvan snage Direktive 2003/71/EZ;</w:t>
            </w:r>
          </w:p>
          <w:p w14:paraId="0CABEE66" w14:textId="77777777" w:rsidR="00A95DF5" w:rsidRPr="00A95DF5" w:rsidRDefault="00A95DF5" w:rsidP="00A95DF5">
            <w:pPr>
              <w:pStyle w:val="ListParagraph"/>
              <w:numPr>
                <w:ilvl w:val="0"/>
                <w:numId w:val="34"/>
              </w:numPr>
              <w:spacing w:line="276" w:lineRule="auto"/>
              <w:contextualSpacing/>
              <w:rPr>
                <w:rFonts w:ascii="Cambria" w:hAnsi="Cambria" w:cs="Arial"/>
                <w:b w:val="0"/>
                <w:bCs/>
                <w:lang w:val="sr-Latn-ME"/>
              </w:rPr>
            </w:pPr>
            <w:r w:rsidRPr="00A95DF5">
              <w:rPr>
                <w:rFonts w:ascii="Cambria" w:hAnsi="Cambria" w:cs="Arial"/>
                <w:b w:val="0"/>
                <w:bCs/>
                <w:lang w:val="sr-Latn-ME"/>
              </w:rPr>
              <w:t xml:space="preserve">Delegirana uredba Komisije (EU) 2021/528 оd 16. decembra 2020. o dopuni Uredbe (EU) 2017/1129 Evropskog parlamenta i Savjeta u pogledu sadržaja minimalnih informacija u dokumentu koji se objavljuje da se ostvari pravo na </w:t>
            </w:r>
            <w:r w:rsidRPr="00A95DF5">
              <w:rPr>
                <w:rFonts w:ascii="Cambria" w:hAnsi="Cambria" w:cs="Arial"/>
                <w:b w:val="0"/>
                <w:bCs/>
                <w:lang w:val="sr-Latn-ME"/>
              </w:rPr>
              <w:lastRenderedPageBreak/>
              <w:t>izuzeće od objave prospekta u vezi sa preuzimanjem uz zamjensku naknadu u ponudi za preuzimanje, spajanjem ili podjelom;</w:t>
            </w:r>
          </w:p>
          <w:p w14:paraId="3AE57A8C" w14:textId="77777777" w:rsidR="00A95DF5" w:rsidRPr="00A95DF5" w:rsidRDefault="00A95DF5" w:rsidP="00A95DF5">
            <w:pPr>
              <w:pStyle w:val="ListParagraph"/>
              <w:numPr>
                <w:ilvl w:val="0"/>
                <w:numId w:val="34"/>
              </w:numPr>
              <w:spacing w:line="276" w:lineRule="auto"/>
              <w:contextualSpacing/>
              <w:rPr>
                <w:rFonts w:ascii="Cambria" w:hAnsi="Cambria" w:cs="Arial"/>
                <w:b w:val="0"/>
                <w:bCs/>
                <w:lang w:val="sr-Latn-ME"/>
              </w:rPr>
            </w:pPr>
            <w:r w:rsidRPr="00A95DF5">
              <w:rPr>
                <w:rFonts w:ascii="Cambria" w:hAnsi="Cambria" w:cs="Arial"/>
                <w:b w:val="0"/>
                <w:bCs/>
                <w:lang w:val="sr-Latn-ME"/>
              </w:rPr>
              <w:t>Direktiva 2004/109/EZ Evropskog parlamenta i Savjeta od 15. decembra 2004. o usklađivanju zahtjeva za transparentnošću u vezi sa informacijama o izdavaocima čije su hartije od vrijednosti uvrštene za trgovanje na uređenom tržištu i o izmjeni Direktive 2001/34/EZ;</w:t>
            </w:r>
          </w:p>
          <w:p w14:paraId="109B2F3E" w14:textId="5AEC771D" w:rsidR="00A95DF5" w:rsidRPr="00A95DF5" w:rsidRDefault="001B10D6" w:rsidP="00A95DF5">
            <w:pPr>
              <w:pStyle w:val="ListParagraph"/>
              <w:numPr>
                <w:ilvl w:val="0"/>
                <w:numId w:val="34"/>
              </w:numPr>
              <w:spacing w:line="276" w:lineRule="auto"/>
              <w:contextualSpacing/>
              <w:rPr>
                <w:rFonts w:ascii="Cambria" w:hAnsi="Cambria" w:cs="Arial"/>
                <w:b w:val="0"/>
                <w:bCs/>
                <w:lang w:val="sr-Latn-ME"/>
              </w:rPr>
            </w:pPr>
            <w:r>
              <w:rPr>
                <w:rFonts w:ascii="Cambria" w:hAnsi="Cambria" w:cs="Arial"/>
                <w:b w:val="0"/>
                <w:bCs/>
                <w:lang w:val="sr-Latn-ME"/>
              </w:rPr>
              <w:t>Uredba</w:t>
            </w:r>
            <w:r w:rsidR="00A95DF5" w:rsidRPr="00A95DF5">
              <w:rPr>
                <w:rFonts w:ascii="Cambria" w:hAnsi="Cambria" w:cs="Arial"/>
                <w:b w:val="0"/>
                <w:bCs/>
                <w:lang w:val="sr-Latn-ME"/>
              </w:rPr>
              <w:t xml:space="preserve"> Evropskog parlamenta i Savjeta (EU) br. 596/2014 od 16. aprila 2014. godine o zloupotrebi tržišta (Regulativa o zloupotrebi tržišta) i prestanku važenja Direktive 2003/6/EZ</w:t>
            </w:r>
            <w:r>
              <w:t xml:space="preserve"> </w:t>
            </w:r>
            <w:r w:rsidRPr="001B10D6">
              <w:rPr>
                <w:rFonts w:ascii="Cambria" w:hAnsi="Cambria" w:cs="Arial"/>
                <w:b w:val="0"/>
                <w:bCs/>
                <w:lang w:val="sr-Latn-ME"/>
              </w:rPr>
              <w:t>Evropskog parlamenta i Savjeta</w:t>
            </w:r>
            <w:r w:rsidR="00A95DF5" w:rsidRPr="00A95DF5">
              <w:rPr>
                <w:rFonts w:ascii="Cambria" w:hAnsi="Cambria" w:cs="Arial"/>
                <w:b w:val="0"/>
                <w:bCs/>
                <w:lang w:val="sr-Latn-ME"/>
              </w:rPr>
              <w:t xml:space="preserve"> i direktiva Komisije 2003/124/EZ, 2003/125/EZ i 2004/72/EZ</w:t>
            </w:r>
          </w:p>
          <w:p w14:paraId="192E3DE3" w14:textId="77777777" w:rsidR="005F538F" w:rsidRDefault="00A95DF5" w:rsidP="005F538F">
            <w:pPr>
              <w:pStyle w:val="ListParagraph"/>
              <w:numPr>
                <w:ilvl w:val="0"/>
                <w:numId w:val="34"/>
              </w:numPr>
              <w:spacing w:line="276" w:lineRule="auto"/>
              <w:contextualSpacing/>
              <w:rPr>
                <w:rFonts w:ascii="Cambria" w:hAnsi="Cambria" w:cs="Arial"/>
                <w:b w:val="0"/>
                <w:bCs/>
                <w:lang w:val="sr-Latn-ME"/>
              </w:rPr>
            </w:pPr>
            <w:r w:rsidRPr="00A95DF5">
              <w:rPr>
                <w:rFonts w:ascii="Cambria" w:hAnsi="Cambria" w:cs="Arial"/>
                <w:b w:val="0"/>
                <w:bCs/>
                <w:lang w:val="sr-Latn-ME"/>
              </w:rPr>
              <w:t>Direktiva 2014/65/EU Evropskog parlamenta i Savjeta od 15. maja 2014. o tržištu finansijskih instrumenata i izmjeni Direktive 2002/92/EZ i Direktive 2011/61/EU</w:t>
            </w:r>
            <w:r w:rsidR="001B10D6">
              <w:rPr>
                <w:rFonts w:ascii="Cambria" w:hAnsi="Cambria" w:cs="Arial"/>
                <w:b w:val="0"/>
                <w:bCs/>
                <w:lang w:val="sr-Latn-ME"/>
              </w:rPr>
              <w:t xml:space="preserve"> </w:t>
            </w:r>
            <w:r w:rsidR="001B10D6" w:rsidRPr="005F538F">
              <w:rPr>
                <w:rFonts w:ascii="Cambria" w:hAnsi="Cambria" w:cs="Arial"/>
                <w:b w:val="0"/>
                <w:lang w:val="sr-Latn-ME"/>
              </w:rPr>
              <w:t>(preinačena)</w:t>
            </w:r>
            <w:r w:rsidRPr="005F538F">
              <w:rPr>
                <w:rFonts w:ascii="Cambria" w:hAnsi="Cambria" w:cs="Arial"/>
                <w:b w:val="0"/>
                <w:lang w:val="sr-Latn-ME"/>
              </w:rPr>
              <w:t>;</w:t>
            </w:r>
          </w:p>
          <w:p w14:paraId="30E7DEEC" w14:textId="1E08FB3E" w:rsidR="00EB6150" w:rsidRPr="005F538F" w:rsidRDefault="001B10D6" w:rsidP="005F538F">
            <w:pPr>
              <w:pStyle w:val="ListParagraph"/>
              <w:numPr>
                <w:ilvl w:val="0"/>
                <w:numId w:val="34"/>
              </w:numPr>
              <w:spacing w:line="276" w:lineRule="auto"/>
              <w:contextualSpacing/>
              <w:rPr>
                <w:rFonts w:ascii="Cambria" w:hAnsi="Cambria" w:cs="Arial"/>
                <w:b w:val="0"/>
                <w:bCs/>
                <w:lang w:val="sr-Latn-ME"/>
              </w:rPr>
            </w:pPr>
            <w:r w:rsidRPr="005F538F">
              <w:rPr>
                <w:rFonts w:ascii="Cambria" w:hAnsi="Cambria" w:cs="Arial"/>
                <w:b w:val="0"/>
                <w:bCs/>
                <w:lang w:val="sr-Latn-ME"/>
              </w:rPr>
              <w:t>Direktiva 2006/49/EZ Evropskog parlamenta i Savjeta od 14. juna 2006. o adekvatnosti kapitala investicionih društava i kreditnih institucija.</w:t>
            </w:r>
          </w:p>
          <w:p w14:paraId="0C52D786" w14:textId="77777777" w:rsidR="005F538F" w:rsidRPr="00EB6150" w:rsidRDefault="005F538F" w:rsidP="00EB6150">
            <w:pPr>
              <w:pStyle w:val="ListParagraph"/>
              <w:spacing w:line="276" w:lineRule="auto"/>
              <w:contextualSpacing/>
              <w:rPr>
                <w:rFonts w:ascii="Cambria" w:hAnsi="Cambria" w:cs="Arial"/>
                <w:b w:val="0"/>
                <w:bCs/>
                <w:lang w:val="sr-Latn-ME"/>
              </w:rPr>
            </w:pPr>
          </w:p>
          <w:p w14:paraId="2407679E" w14:textId="49AC21E7" w:rsidR="006D3588" w:rsidRPr="002100DE" w:rsidRDefault="00EB6150" w:rsidP="00EB6150">
            <w:pPr>
              <w:spacing w:line="276" w:lineRule="auto"/>
              <w:contextualSpacing/>
              <w:rPr>
                <w:rFonts w:ascii="Cambria" w:hAnsi="Cambria"/>
                <w:bCs/>
              </w:rPr>
            </w:pPr>
            <w:r w:rsidRPr="002100DE">
              <w:rPr>
                <w:rFonts w:ascii="Cambria" w:hAnsi="Cambria" w:cs="Arial"/>
                <w:b w:val="0"/>
                <w:lang w:val="sr-Latn-ME"/>
              </w:rPr>
              <w:t xml:space="preserve">Predloženim izmjenama i dopunama zakona 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 xml:space="preserve">otklanjaju se </w:t>
            </w:r>
            <w:r w:rsidRPr="002100DE">
              <w:rPr>
                <w:rFonts w:ascii="Cambria" w:hAnsi="Cambria" w:cs="Arial"/>
                <w:b w:val="0"/>
                <w:lang w:val="sr-Latn-ME"/>
              </w:rPr>
              <w:t>nedoumic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>e</w:t>
            </w:r>
            <w:r w:rsidRPr="002100DE">
              <w:rPr>
                <w:rFonts w:ascii="Cambria" w:hAnsi="Cambria" w:cs="Arial"/>
                <w:b w:val="0"/>
                <w:lang w:val="sr-Latn-ME"/>
              </w:rPr>
              <w:t xml:space="preserve"> u tumačenju odredbi Zakona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>,</w:t>
            </w:r>
            <w:r w:rsidR="00D001F0" w:rsidRPr="002100DE">
              <w:rPr>
                <w:rFonts w:ascii="Cambria" w:hAnsi="Cambria" w:cs="Arial"/>
                <w:b w:val="0"/>
                <w:lang w:val="sr-Latn-ME"/>
              </w:rPr>
              <w:t xml:space="preserve"> problem</w:t>
            </w:r>
            <w:r w:rsidR="00620068" w:rsidRPr="002100DE">
              <w:rPr>
                <w:rFonts w:ascii="Cambria" w:hAnsi="Cambria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nedovoljno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precizno</w:t>
            </w:r>
            <w:r w:rsidR="00D001F0" w:rsidRPr="002100DE">
              <w:rPr>
                <w:rFonts w:ascii="Cambria" w:hAnsi="Cambria"/>
                <w:b w:val="0"/>
                <w:bCs/>
              </w:rPr>
              <w:t>g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interpretiranj</w:t>
            </w:r>
            <w:r w:rsidR="00D001F0" w:rsidRPr="002100DE">
              <w:rPr>
                <w:rFonts w:ascii="Cambria" w:hAnsi="Cambria"/>
                <w:b w:val="0"/>
                <w:bCs/>
              </w:rPr>
              <w:t>a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i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prenošenj</w:t>
            </w:r>
            <w:r w:rsidR="00D001F0" w:rsidRPr="002100DE">
              <w:rPr>
                <w:rFonts w:ascii="Cambria" w:hAnsi="Cambria"/>
                <w:b w:val="0"/>
                <w:bCs/>
              </w:rPr>
              <w:t>a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normi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iz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direktiva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Evropske</w:t>
            </w:r>
            <w:proofErr w:type="spellEnd"/>
            <w:r w:rsidR="00620068" w:rsidRPr="002100DE">
              <w:rPr>
                <w:rFonts w:ascii="Cambria" w:hAnsi="Cambria"/>
                <w:b w:val="0"/>
                <w:bCs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unije</w:t>
            </w:r>
            <w:proofErr w:type="spellEnd"/>
            <w:r w:rsidR="00F746F4">
              <w:rPr>
                <w:rFonts w:ascii="Cambria" w:hAnsi="Cambria" w:cs="Arial"/>
                <w:b w:val="0"/>
                <w:lang w:val="sr-Latn-ME"/>
              </w:rPr>
              <w:t>.</w:t>
            </w:r>
          </w:p>
          <w:p w14:paraId="62FA741F" w14:textId="3D45A6D9" w:rsidR="00D001F0" w:rsidRPr="00A821DC" w:rsidRDefault="00D001F0" w:rsidP="00EB6150">
            <w:pPr>
              <w:spacing w:line="276" w:lineRule="auto"/>
              <w:contextualSpacing/>
              <w:rPr>
                <w:rFonts w:ascii="Cambria" w:hAnsi="Cambria"/>
                <w:b w:val="0"/>
                <w:szCs w:val="24"/>
              </w:rPr>
            </w:pPr>
          </w:p>
          <w:p w14:paraId="17127CD3" w14:textId="36838C6A" w:rsidR="00D001F0" w:rsidRPr="00882A1B" w:rsidRDefault="00D001F0" w:rsidP="00D001F0">
            <w:pPr>
              <w:spacing w:line="276" w:lineRule="auto"/>
              <w:contextualSpacing/>
              <w:rPr>
                <w:rFonts w:ascii="Cambria" w:hAnsi="Cambria"/>
                <w:b w:val="0"/>
                <w:szCs w:val="24"/>
              </w:rPr>
            </w:pP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Izmjenama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dopunama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Zakona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predviđeno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je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detaljnije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preciznije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propisivanje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nadzorne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uloge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Komisije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,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osnivanje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investicionih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društava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u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obliku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društva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sa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ograničenom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odgovornošću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,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rokova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usklađivanja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rokova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,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izmjene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definicija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pojedinih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izraza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pojmova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,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zahtjeva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za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izdavanje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dozvole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investicionim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društvima</w:t>
            </w:r>
            <w:proofErr w:type="spellEnd"/>
            <w:r w:rsidR="00BF301E" w:rsidRPr="00882A1B">
              <w:rPr>
                <w:rFonts w:ascii="Cambria" w:hAnsi="Cambria"/>
                <w:b w:val="0"/>
                <w:bCs/>
                <w:szCs w:val="24"/>
              </w:rPr>
              <w:t>,</w:t>
            </w:r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u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smislu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pojačanog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nadzora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,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saradnja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sa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crnogorskim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državnim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institucijama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,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finansijskim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drugim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 xml:space="preserve"> </w:t>
            </w:r>
            <w:proofErr w:type="spellStart"/>
            <w:r w:rsidRPr="00882A1B">
              <w:rPr>
                <w:rFonts w:ascii="Cambria" w:hAnsi="Cambria"/>
                <w:b w:val="0"/>
                <w:bCs/>
                <w:szCs w:val="24"/>
              </w:rPr>
              <w:t>institucijama</w:t>
            </w:r>
            <w:proofErr w:type="spellEnd"/>
            <w:r w:rsidRPr="00882A1B">
              <w:rPr>
                <w:rFonts w:ascii="Cambria" w:hAnsi="Cambria"/>
                <w:b w:val="0"/>
                <w:bCs/>
                <w:szCs w:val="24"/>
              </w:rPr>
              <w:t>.</w:t>
            </w:r>
          </w:p>
          <w:p w14:paraId="52C0B69E" w14:textId="77777777" w:rsidR="00620068" w:rsidRDefault="00620068" w:rsidP="00EB6150">
            <w:pPr>
              <w:spacing w:line="276" w:lineRule="auto"/>
              <w:contextualSpacing/>
              <w:rPr>
                <w:bCs/>
              </w:rPr>
            </w:pPr>
          </w:p>
          <w:p w14:paraId="18D77874" w14:textId="624DF030" w:rsidR="00EB6150" w:rsidRDefault="006D3588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  <w:r>
              <w:rPr>
                <w:rFonts w:ascii="Cambria" w:hAnsi="Cambria" w:cs="Arial"/>
                <w:b w:val="0"/>
                <w:lang w:val="sr-Latn-ME"/>
              </w:rPr>
              <w:t>Navedeno</w:t>
            </w:r>
            <w:r w:rsidR="00EB6150" w:rsidRPr="00EB6150">
              <w:rPr>
                <w:rFonts w:ascii="Cambria" w:hAnsi="Cambria" w:cs="Arial"/>
                <w:b w:val="0"/>
                <w:lang w:val="sr-Latn-ME"/>
              </w:rPr>
              <w:t xml:space="preserve"> predstavlja temelj za učvršćivanje transparentnosti, efikasnosti i integriteta crnogorskog tržišta kapitala</w:t>
            </w:r>
            <w:r>
              <w:rPr>
                <w:rFonts w:ascii="Cambria" w:hAnsi="Cambria" w:cs="Arial"/>
                <w:b w:val="0"/>
                <w:lang w:val="sr-Latn-ME"/>
              </w:rPr>
              <w:t xml:space="preserve">, koje </w:t>
            </w:r>
            <w:r w:rsidR="00EB6150" w:rsidRPr="00EB6150">
              <w:rPr>
                <w:rFonts w:ascii="Cambria" w:hAnsi="Cambria" w:cs="Arial"/>
                <w:b w:val="0"/>
                <w:lang w:val="sr-Latn-ME"/>
              </w:rPr>
              <w:t>podrazumijeva visok stepen zaštite interesa akcionara i šire investicione zajednice, što je neophodno za održivo jačanje povjerenja i stimulisanje aktivne investicione klime u Crnoj Gori.</w:t>
            </w:r>
            <w:r w:rsidR="00EB6150">
              <w:rPr>
                <w:rFonts w:ascii="Cambria" w:hAnsi="Cambria" w:cs="Arial"/>
                <w:b w:val="0"/>
                <w:lang w:val="sr-Latn-ME"/>
              </w:rPr>
              <w:t xml:space="preserve"> </w:t>
            </w:r>
          </w:p>
          <w:p w14:paraId="63045C3E" w14:textId="7D328E52" w:rsidR="00FA60C6" w:rsidRDefault="00FA60C6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</w:p>
          <w:p w14:paraId="2608E3B7" w14:textId="13B6C6BA" w:rsidR="008F7E61" w:rsidRPr="008F7E61" w:rsidRDefault="008F7E61" w:rsidP="008F7E61">
            <w:pPr>
              <w:spacing w:line="276" w:lineRule="auto"/>
              <w:contextualSpacing/>
              <w:rPr>
                <w:rFonts w:ascii="Cambria" w:hAnsi="Cambria" w:cs="Arial"/>
                <w:b w:val="0"/>
                <w:bCs/>
                <w:i/>
                <w:iCs/>
                <w:lang w:val="sr-Latn-RS"/>
              </w:rPr>
            </w:pPr>
            <w:r>
              <w:rPr>
                <w:rFonts w:ascii="Cambria" w:hAnsi="Cambria" w:cs="Arial"/>
                <w:i/>
                <w:iCs/>
                <w:lang w:val="sr-Latn-RS"/>
              </w:rPr>
              <w:t xml:space="preserve">Drvo </w:t>
            </w:r>
            <w:r w:rsidRPr="00FA60C6">
              <w:rPr>
                <w:rFonts w:ascii="Cambria" w:hAnsi="Cambria" w:cs="Arial"/>
                <w:i/>
                <w:iCs/>
                <w:lang w:val="sr-Latn-RS"/>
              </w:rPr>
              <w:t>problema omogućava da se problemi bolje razumiju i da se razgran</w:t>
            </w:r>
            <w:r>
              <w:rPr>
                <w:rFonts w:ascii="Cambria" w:hAnsi="Cambria" w:cs="Arial"/>
                <w:i/>
                <w:iCs/>
                <w:lang w:val="sr-Latn-RS"/>
              </w:rPr>
              <w:t xml:space="preserve">iče njihovi uzroci i posljedice. </w:t>
            </w:r>
            <w:r w:rsidRPr="00FA60C6">
              <w:rPr>
                <w:rFonts w:ascii="Cambria" w:hAnsi="Cambria" w:cs="Arial"/>
                <w:i/>
                <w:iCs/>
                <w:lang w:val="sr-Latn-RS"/>
              </w:rPr>
              <w:t>Tehnikom drveta problema evidentiraju se negativni aspekti koji uzrokuju ili su posljedica problema.</w:t>
            </w:r>
          </w:p>
          <w:p w14:paraId="178AE4DD" w14:textId="467ABC8A" w:rsidR="008F7E61" w:rsidRDefault="008F7E61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</w:p>
          <w:p w14:paraId="6D9FD432" w14:textId="279C68BE" w:rsidR="008F7E61" w:rsidRDefault="008F7E61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</w:p>
          <w:p w14:paraId="366B0E20" w14:textId="4409B7F1" w:rsidR="008F7E61" w:rsidRDefault="008F7E61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</w:p>
          <w:p w14:paraId="43E27BFB" w14:textId="62BB2772" w:rsidR="008F7E61" w:rsidRDefault="008F7E61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</w:p>
          <w:p w14:paraId="23C1DCA1" w14:textId="77777777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i/>
                <w:iCs/>
                <w:lang w:val="sr-Latn-RS"/>
              </w:rPr>
            </w:pPr>
          </w:p>
          <w:p w14:paraId="2E972D3F" w14:textId="1914F0CE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bCs/>
                <w:i/>
                <w:iCs/>
                <w:lang w:val="sr-Latn-RS"/>
              </w:rPr>
            </w:pPr>
            <w:r w:rsidRPr="00FA60C6">
              <w:rPr>
                <w:rFonts w:ascii="Cambria" w:hAnsi="Cambria"/>
                <w:noProof/>
                <w:lang w:val="sr-Latn-ME" w:eastAsia="sr-Latn-M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AFF23C" wp14:editId="6F2FEB6C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83185</wp:posOffset>
                      </wp:positionV>
                      <wp:extent cx="1424940" cy="541020"/>
                      <wp:effectExtent l="57150" t="38100" r="80010" b="87630"/>
                      <wp:wrapNone/>
                      <wp:docPr id="6" name="Google Shape;637;p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4102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57150" dist="19050" dir="5400000" algn="bl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28D8CC8" w14:textId="02EA721C" w:rsidR="00FA60C6" w:rsidRPr="00FA60C6" w:rsidRDefault="00FA60C6" w:rsidP="00FA6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Posljedice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AFF23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Google Shape;637;p69" o:spid="_x0000_s1026" type="#_x0000_t122" style="position:absolute;left:0;text-align:left;margin-left:171.3pt;margin-top:6.55pt;width:112.2pt;height:4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" fillcolor="#fff2cc" strokecolor="#1f497d [3202]">
                      <v:stroke startarrowwidth="narrow" startarrowlength="short" endarrowwidth="narrow" endarrowlength="short" joinstyle="round"/>
                      <v:shadow on="t" color="black" opacity=".5" origin="-.5,.5" offset="0,1.5pt"/>
                      <v:textbox inset="2.53958mm,2.53958mm,2.53958mm,2.53958mm">
                        <w:txbxContent>
                          <w:p w14:paraId="428D8CC8" w14:textId="02EA721C" w:rsidR="00FA60C6" w:rsidRPr="00FA60C6" w:rsidRDefault="00FA60C6" w:rsidP="00FA6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Posljedice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F07C6E" w14:textId="580D80D9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</w:p>
          <w:p w14:paraId="45A6066D" w14:textId="2CC874E8" w:rsidR="008F7E61" w:rsidRP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bCs/>
                <w:i/>
                <w:iCs/>
                <w:lang w:val="sr-Latn-RS"/>
              </w:rPr>
            </w:pPr>
          </w:p>
          <w:p w14:paraId="674A3D65" w14:textId="2139AE91" w:rsidR="00B91095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  <w:r>
              <w:rPr>
                <w:rFonts w:ascii="Cambria" w:hAnsi="Cambria" w:cs="Arial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C7A7E0" wp14:editId="0A2145C3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180340</wp:posOffset>
                      </wp:positionV>
                      <wp:extent cx="1671320" cy="726440"/>
                      <wp:effectExtent l="57150" t="38100" r="81280" b="9271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264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C22A6" w14:textId="533A7022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B91095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Povećan broj sudskih sporova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7A7E0" id="Oval 3" o:spid="_x0000_s1027" style="position:absolute;left:0;text-align:left;margin-left:265.8pt;margin-top:14.2pt;width:131.6pt;height:5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2B6C22A6" w14:textId="533A7022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B9109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Povećan broj sudskih sporova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mbria" w:hAnsi="Cambria" w:cs="Arial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D1E9A" wp14:editId="5F452A8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156845</wp:posOffset>
                      </wp:positionV>
                      <wp:extent cx="1784350" cy="770255"/>
                      <wp:effectExtent l="57150" t="38100" r="63500" b="8699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7702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6A543" w14:textId="25C6FE91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Neizvršvanje zakonskih obav</w:t>
                                  </w:r>
                                  <w:r w:rsidRPr="00B91095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ezi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FD1E9A" id="Oval 2" o:spid="_x0000_s1028" style="position:absolute;left:0;text-align:left;margin-left:54.2pt;margin-top:12.35pt;width:140.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6B46A543" w14:textId="25C6FE91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Neizvršvanje zakonskih obav</w:t>
                            </w:r>
                            <w:r w:rsidRPr="00B9109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ezi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C1429E3" w14:textId="42FEC205" w:rsidR="00B91095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  <w:r>
              <w:rPr>
                <w:rFonts w:ascii="Cambria" w:hAnsi="Cambria" w:cs="Arial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210BC5" wp14:editId="6C6F4585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56515</wp:posOffset>
                      </wp:positionV>
                      <wp:extent cx="143510" cy="294005"/>
                      <wp:effectExtent l="19050" t="0" r="27940" b="29845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2940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DD469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8" o:spid="_x0000_s1026" type="#_x0000_t67" style="position:absolute;margin-left:221.85pt;margin-top:4.45pt;width:11.3pt;height:2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" adj="16328" fillcolor="#4f81bd [3204]" strokecolor="#243f60 [1604]" strokeweight="2pt"/>
                  </w:pict>
                </mc:Fallback>
              </mc:AlternateContent>
            </w:r>
          </w:p>
          <w:p w14:paraId="5D673280" w14:textId="00CC5C62" w:rsidR="00B91095" w:rsidRPr="00FA60C6" w:rsidRDefault="00B91095" w:rsidP="00FA60C6">
            <w:pPr>
              <w:spacing w:line="276" w:lineRule="auto"/>
              <w:contextualSpacing/>
              <w:rPr>
                <w:rFonts w:ascii="Cambria" w:hAnsi="Cambria" w:cs="Arial"/>
              </w:rPr>
            </w:pPr>
          </w:p>
          <w:p w14:paraId="64D3F8A4" w14:textId="76281DE5" w:rsidR="00FA60C6" w:rsidRDefault="00FA60C6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</w:p>
          <w:p w14:paraId="0D980FF2" w14:textId="7F1E0753" w:rsidR="00FA60C6" w:rsidRDefault="00FA60C6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</w:p>
          <w:p w14:paraId="6EFDE395" w14:textId="16BC2A35" w:rsidR="00A95DF5" w:rsidRDefault="00A95DF5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1F577BB4" w14:textId="04AB30D7" w:rsidR="00FA60C6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  <w:r>
              <w:rPr>
                <w:rFonts w:ascii="Cambria" w:hAnsi="Cambria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19F3F" wp14:editId="490CDDF2">
                      <wp:simplePos x="0" y="0"/>
                      <wp:positionH relativeFrom="column">
                        <wp:posOffset>1540928</wp:posOffset>
                      </wp:positionH>
                      <wp:positionV relativeFrom="paragraph">
                        <wp:posOffset>51157</wp:posOffset>
                      </wp:positionV>
                      <wp:extent cx="2555309" cy="457200"/>
                      <wp:effectExtent l="57150" t="19050" r="73660" b="952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5309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62D84" w14:textId="6E9A4700" w:rsidR="00C66A97" w:rsidRPr="00C66A97" w:rsidRDefault="008C33D8" w:rsidP="00C66A97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Ograničena nadzorna uloga Komisije</w:t>
                                  </w:r>
                                  <w:r w:rsidR="00C66A97">
                                    <w:rPr>
                                      <w:lang w:val="sr-Latn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sr-Latn-RS"/>
                                    </w:rPr>
                                    <w:t>za tržište kapitala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19F3F" id="Rectangle 1" o:spid="_x0000_s1029" style="position:absolute;left:0;text-align:left;margin-left:121.35pt;margin-top:4.05pt;width:201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5062D84" w14:textId="6E9A4700" w:rsidR="00C66A97" w:rsidRPr="00C66A97" w:rsidRDefault="008C33D8" w:rsidP="00C66A97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Ograničena nadzorna uloga Komisije</w:t>
                            </w:r>
                            <w:r w:rsidR="00C66A97"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>za tržište kapitala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C8EC5C" w14:textId="0F41B527" w:rsidR="00FA60C6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656ECDF0" w14:textId="3D14D8D1" w:rsidR="00FA60C6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23CDCAAD" w14:textId="49E226D2" w:rsidR="00FA60C6" w:rsidRDefault="00B91095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  <w:r>
              <w:rPr>
                <w:rFonts w:ascii="Cambria" w:hAnsi="Cambria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2B4570" wp14:editId="7D9E9C4B">
                      <wp:simplePos x="0" y="0"/>
                      <wp:positionH relativeFrom="column">
                        <wp:posOffset>2066891</wp:posOffset>
                      </wp:positionH>
                      <wp:positionV relativeFrom="paragraph">
                        <wp:posOffset>172720</wp:posOffset>
                      </wp:positionV>
                      <wp:extent cx="1625357" cy="726309"/>
                      <wp:effectExtent l="57150" t="38100" r="70485" b="9334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357" cy="7263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26271" w14:textId="7EA28F17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B91095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Nedovoljna nadzorna uloga Komisije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B4570" id="Oval 5" o:spid="_x0000_s1030" style="position:absolute;left:0;text-align:left;margin-left:162.75pt;margin-top:13.6pt;width:128pt;height:5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B426271" w14:textId="7EA28F17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B9109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Nedovoljna nadzorna uloga Komisije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721B71" wp14:editId="205EF26F">
                      <wp:simplePos x="0" y="0"/>
                      <wp:positionH relativeFrom="column">
                        <wp:posOffset>3938522</wp:posOffset>
                      </wp:positionH>
                      <wp:positionV relativeFrom="paragraph">
                        <wp:posOffset>81341</wp:posOffset>
                      </wp:positionV>
                      <wp:extent cx="1765935" cy="888617"/>
                      <wp:effectExtent l="38100" t="38100" r="62865" b="10223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935" cy="88861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3F4B3" w14:textId="749BD44C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B91095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>edovo</w:t>
                                  </w:r>
                                  <w:r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B91095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>jno detaljno propisana oblast koja se odnosi na adekvatnost kapitala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21B71" id="Oval 7" o:spid="_x0000_s1031" style="position:absolute;left:0;text-align:left;margin-left:310.1pt;margin-top:6.4pt;width:139.05pt;height:6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7A63F4B3" w14:textId="749BD44C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>N</w:t>
                            </w:r>
                            <w:r w:rsidRPr="00B91095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>edovo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>l</w:t>
                            </w:r>
                            <w:r w:rsidRPr="00B91095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>jno detaljno propisana oblast koja se odnosi na adekvatnost kapitala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A60C6">
              <w:rPr>
                <w:rFonts w:ascii="Cambria" w:hAnsi="Cambria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62203F" wp14:editId="0ADFF21A">
                      <wp:simplePos x="0" y="0"/>
                      <wp:positionH relativeFrom="column">
                        <wp:posOffset>69118</wp:posOffset>
                      </wp:positionH>
                      <wp:positionV relativeFrom="paragraph">
                        <wp:posOffset>81063</wp:posOffset>
                      </wp:positionV>
                      <wp:extent cx="1759907" cy="870559"/>
                      <wp:effectExtent l="57150" t="38100" r="50165" b="10160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9907" cy="87055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FE204B" w14:textId="6EF9EA6C" w:rsidR="00FA60C6" w:rsidRPr="00FA60C6" w:rsidRDefault="00B91095" w:rsidP="00FA60C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FA60C6" w:rsidRPr="00FA60C6"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 xml:space="preserve">edovoljno </w:t>
                                  </w:r>
                                  <w:r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precizno interpretirane i preneš</w:t>
                                  </w:r>
                                  <w:r w:rsidR="00FA60C6" w:rsidRPr="00FA60C6"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ene norme iz direktiva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2203F" id="Oval 4" o:spid="_x0000_s1032" style="position:absolute;left:0;text-align:left;margin-left:5.45pt;margin-top:6.4pt;width:138.6pt;height:6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24FE204B" w14:textId="6EF9EA6C" w:rsidR="00FA60C6" w:rsidRPr="00FA60C6" w:rsidRDefault="00B91095" w:rsidP="00FA60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N</w:t>
                            </w:r>
                            <w:r w:rsidR="00FA60C6" w:rsidRPr="00FA60C6"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 xml:space="preserve">edovoljno </w:t>
                            </w:r>
                            <w:r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precizno interpretirane i preneš</w:t>
                            </w:r>
                            <w:r w:rsidR="00FA60C6" w:rsidRPr="00FA60C6"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ene norme iz direktiva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78DD9AE" w14:textId="795F784D" w:rsidR="00FA60C6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4192D4D4" w14:textId="0FE5CDE9" w:rsidR="00FA60C6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2639790A" w14:textId="299ACFCB" w:rsidR="00FA60C6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43BC2648" w14:textId="52BBC986" w:rsidR="00FA60C6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67E25CDD" w14:textId="5F55FE3C" w:rsidR="00FA60C6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242BE3E8" w14:textId="01073BFC" w:rsidR="00FA60C6" w:rsidRPr="00303291" w:rsidRDefault="00B91095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  <w:r>
              <w:rPr>
                <w:rFonts w:ascii="Cambria" w:hAnsi="Cambria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49388D" wp14:editId="2AA29490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107315</wp:posOffset>
                      </wp:positionV>
                      <wp:extent cx="175364" cy="314134"/>
                      <wp:effectExtent l="19050" t="19050" r="34290" b="10160"/>
                      <wp:wrapNone/>
                      <wp:docPr id="9" name="Up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64" cy="314134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B929D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9" o:spid="_x0000_s1026" type="#_x0000_t68" style="position:absolute;margin-left:222.65pt;margin-top:8.45pt;width:13.8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" adj="6029" fillcolor="#4f81bd [3204]" strokecolor="#243f60 [1604]" strokeweight="2pt"/>
                  </w:pict>
                </mc:Fallback>
              </mc:AlternateContent>
            </w:r>
          </w:p>
          <w:p w14:paraId="00376165" w14:textId="4D1D766C" w:rsidR="00B91095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</w:p>
          <w:p w14:paraId="038D847B" w14:textId="7E54F48F" w:rsidR="00B91095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FA60C6">
              <w:rPr>
                <w:rFonts w:ascii="Cambria" w:hAnsi="Cambria"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060B3" wp14:editId="4844313F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52705</wp:posOffset>
                      </wp:positionV>
                      <wp:extent cx="1425263" cy="541125"/>
                      <wp:effectExtent l="57150" t="38100" r="80010" b="87630"/>
                      <wp:wrapNone/>
                      <wp:docPr id="637" name="Google Shape;637;p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263" cy="54112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57150" dist="19050" dir="5400000" algn="bl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A18C4B3" w14:textId="213D8B5A" w:rsidR="00FA60C6" w:rsidRPr="00FA60C6" w:rsidRDefault="00FA60C6" w:rsidP="00FA6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U</w:t>
                                  </w:r>
                                  <w:r w:rsidRPr="00FA60C6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zroci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060B3" id="_x0000_s1033" type="#_x0000_t122" style="position:absolute;left:0;text-align:left;margin-left:176.85pt;margin-top:4.15pt;width:112.25pt;height:4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" fillcolor="#fff2cc" strokecolor="#1f497d [3202]">
                      <v:stroke startarrowwidth="narrow" startarrowlength="short" endarrowwidth="narrow" endarrowlength="short" joinstyle="round"/>
                      <v:shadow on="t" color="black" opacity=".5" origin="-.5,.5" offset="0,1.5pt"/>
                      <v:textbox inset="2.53958mm,2.53958mm,2.53958mm,2.53958mm">
                        <w:txbxContent>
                          <w:p w14:paraId="2A18C4B3" w14:textId="213D8B5A" w:rsidR="00FA60C6" w:rsidRPr="00FA60C6" w:rsidRDefault="00FA60C6" w:rsidP="00FA6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U</w:t>
                            </w:r>
                            <w:r w:rsidRPr="00FA60C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zroci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4A33BC" w14:textId="77777777" w:rsidR="00B91095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</w:p>
          <w:p w14:paraId="0011318A" w14:textId="77777777" w:rsidR="00B91095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</w:p>
          <w:p w14:paraId="7C7C68FA" w14:textId="0765F47F" w:rsidR="00FA7533" w:rsidRPr="001C5654" w:rsidRDefault="001C5654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sr-Latn-RS"/>
              </w:rPr>
            </w:pPr>
            <w:r>
              <w:rPr>
                <w:rFonts w:ascii="Cambria" w:hAnsi="Cambria" w:cs="Arial"/>
                <w:noProof/>
                <w:szCs w:val="24"/>
              </w:rPr>
              <w:t>Koji su uzroci problema?</w:t>
            </w:r>
          </w:p>
          <w:p w14:paraId="2954716A" w14:textId="1469662D" w:rsidR="001632A1" w:rsidRPr="006D3588" w:rsidRDefault="006D3588" w:rsidP="006D358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  <w:r w:rsidRPr="006D3588">
              <w:rPr>
                <w:rFonts w:ascii="Cambria" w:hAnsi="Cambria"/>
                <w:b w:val="0"/>
                <w:noProof/>
              </w:rPr>
              <w:t>Uzroci su nedovoljno precizno interpretirane i prenesene norme iz direktiva,</w:t>
            </w:r>
            <w:r>
              <w:rPr>
                <w:rFonts w:ascii="Cambria" w:hAnsi="Cambria"/>
                <w:b w:val="0"/>
                <w:noProof/>
              </w:rPr>
              <w:t xml:space="preserve"> potreba usaglašavanja sa izmjenama istih, </w:t>
            </w:r>
            <w:r w:rsidR="0019507A">
              <w:rPr>
                <w:rFonts w:ascii="Cambria" w:hAnsi="Cambria"/>
                <w:b w:val="0"/>
                <w:noProof/>
              </w:rPr>
              <w:t xml:space="preserve">kao i </w:t>
            </w:r>
            <w:r>
              <w:rPr>
                <w:rFonts w:ascii="Cambria" w:hAnsi="Cambria"/>
                <w:b w:val="0"/>
                <w:noProof/>
              </w:rPr>
              <w:t>podizanje na viši nivo</w:t>
            </w:r>
            <w:r w:rsidRPr="006D3588">
              <w:rPr>
                <w:rFonts w:ascii="Cambria" w:hAnsi="Cambria"/>
                <w:b w:val="0"/>
                <w:noProof/>
              </w:rPr>
              <w:t xml:space="preserve"> kontroln</w:t>
            </w:r>
            <w:r>
              <w:rPr>
                <w:rFonts w:ascii="Cambria" w:hAnsi="Cambria"/>
                <w:b w:val="0"/>
                <w:noProof/>
              </w:rPr>
              <w:t>og</w:t>
            </w:r>
            <w:r w:rsidRPr="006D3588">
              <w:rPr>
                <w:rFonts w:ascii="Cambria" w:hAnsi="Cambria"/>
                <w:b w:val="0"/>
                <w:noProof/>
              </w:rPr>
              <w:t xml:space="preserve"> kapacitet</w:t>
            </w:r>
            <w:r>
              <w:rPr>
                <w:rFonts w:ascii="Cambria" w:hAnsi="Cambria"/>
                <w:b w:val="0"/>
                <w:noProof/>
              </w:rPr>
              <w:t>a</w:t>
            </w:r>
            <w:r w:rsidRPr="006D3588">
              <w:rPr>
                <w:rFonts w:ascii="Cambria" w:hAnsi="Cambria"/>
                <w:b w:val="0"/>
                <w:noProof/>
              </w:rPr>
              <w:t xml:space="preserve"> Komisije</w:t>
            </w:r>
            <w:r w:rsidR="00964FB2">
              <w:rPr>
                <w:rFonts w:ascii="Cambria" w:hAnsi="Cambria"/>
                <w:b w:val="0"/>
                <w:noProof/>
              </w:rPr>
              <w:t>.</w:t>
            </w:r>
            <w:r w:rsidR="007F3B4C">
              <w:rPr>
                <w:rFonts w:ascii="Cambria" w:hAnsi="Cambria"/>
                <w:b w:val="0"/>
                <w:noProof/>
              </w:rPr>
              <w:t xml:space="preserve"> Takođe</w:t>
            </w:r>
            <w:r w:rsidR="004D70DF">
              <w:rPr>
                <w:rFonts w:ascii="Cambria" w:hAnsi="Cambria"/>
                <w:b w:val="0"/>
                <w:noProof/>
              </w:rPr>
              <w:t>,</w:t>
            </w:r>
            <w:r w:rsidR="007F3B4C">
              <w:rPr>
                <w:rFonts w:ascii="Cambria" w:hAnsi="Cambria"/>
                <w:b w:val="0"/>
                <w:noProof/>
              </w:rPr>
              <w:t xml:space="preserve"> uzroci problema su i nedov</w:t>
            </w:r>
            <w:r w:rsidR="00C5395C">
              <w:rPr>
                <w:rFonts w:ascii="Cambria" w:hAnsi="Cambria"/>
                <w:b w:val="0"/>
                <w:noProof/>
              </w:rPr>
              <w:t>o</w:t>
            </w:r>
            <w:r w:rsidR="007F3B4C">
              <w:rPr>
                <w:rFonts w:ascii="Cambria" w:hAnsi="Cambria"/>
                <w:b w:val="0"/>
                <w:noProof/>
              </w:rPr>
              <w:t xml:space="preserve">ljna </w:t>
            </w:r>
            <w:r>
              <w:rPr>
                <w:rFonts w:ascii="Cambria" w:hAnsi="Cambria"/>
                <w:b w:val="0"/>
                <w:noProof/>
              </w:rPr>
              <w:t>nadzorn</w:t>
            </w:r>
            <w:r w:rsidR="007F3B4C">
              <w:rPr>
                <w:rFonts w:ascii="Cambria" w:hAnsi="Cambria"/>
                <w:b w:val="0"/>
                <w:noProof/>
              </w:rPr>
              <w:t>a</w:t>
            </w:r>
            <w:r>
              <w:rPr>
                <w:rFonts w:ascii="Cambria" w:hAnsi="Cambria"/>
                <w:b w:val="0"/>
                <w:noProof/>
              </w:rPr>
              <w:t xml:space="preserve"> ulog</w:t>
            </w:r>
            <w:r w:rsidR="007F3B4C">
              <w:rPr>
                <w:rFonts w:ascii="Cambria" w:hAnsi="Cambria"/>
                <w:b w:val="0"/>
                <w:noProof/>
              </w:rPr>
              <w:t xml:space="preserve">a </w:t>
            </w:r>
            <w:r>
              <w:rPr>
                <w:rFonts w:ascii="Cambria" w:hAnsi="Cambria"/>
                <w:b w:val="0"/>
                <w:noProof/>
              </w:rPr>
              <w:t>Komisije</w:t>
            </w:r>
            <w:r w:rsidRPr="006D3588">
              <w:rPr>
                <w:rFonts w:ascii="Cambria" w:hAnsi="Cambria"/>
                <w:b w:val="0"/>
                <w:noProof/>
              </w:rPr>
              <w:t xml:space="preserve">, </w:t>
            </w:r>
            <w:r w:rsidR="004D70DF">
              <w:rPr>
                <w:rFonts w:ascii="Cambria" w:hAnsi="Cambria"/>
                <w:b w:val="0"/>
                <w:noProof/>
              </w:rPr>
              <w:t>nepostojanje mogućnosti osnivanja</w:t>
            </w:r>
            <w:r w:rsidRPr="006D3588">
              <w:rPr>
                <w:rFonts w:ascii="Cambria" w:hAnsi="Cambria"/>
                <w:b w:val="0"/>
                <w:noProof/>
              </w:rPr>
              <w:t xml:space="preserve"> investicionih društava u obliku društ</w:t>
            </w:r>
            <w:r w:rsidR="004D70DF">
              <w:rPr>
                <w:rFonts w:ascii="Cambria" w:hAnsi="Cambria"/>
                <w:b w:val="0"/>
                <w:noProof/>
              </w:rPr>
              <w:t>a</w:t>
            </w:r>
            <w:r w:rsidRPr="006D3588">
              <w:rPr>
                <w:rFonts w:ascii="Cambria" w:hAnsi="Cambria"/>
                <w:b w:val="0"/>
                <w:noProof/>
              </w:rPr>
              <w:t xml:space="preserve">va sa ograničenom odgovornošću, usklađivanje rokova, </w:t>
            </w:r>
            <w:r w:rsidR="007F3B4C">
              <w:rPr>
                <w:rFonts w:ascii="Cambria" w:hAnsi="Cambria"/>
                <w:b w:val="0"/>
                <w:noProof/>
              </w:rPr>
              <w:t>ne</w:t>
            </w:r>
            <w:r w:rsidR="00060BC2">
              <w:rPr>
                <w:rFonts w:ascii="Cambria" w:hAnsi="Cambria"/>
                <w:b w:val="0"/>
                <w:noProof/>
              </w:rPr>
              <w:t>d</w:t>
            </w:r>
            <w:r w:rsidR="007F3B4C">
              <w:rPr>
                <w:rFonts w:ascii="Cambria" w:hAnsi="Cambria"/>
                <w:b w:val="0"/>
                <w:noProof/>
              </w:rPr>
              <w:t xml:space="preserve">ovoljno jasno </w:t>
            </w:r>
            <w:r w:rsidRPr="006D3588">
              <w:rPr>
                <w:rFonts w:ascii="Cambria" w:hAnsi="Cambria"/>
                <w:b w:val="0"/>
                <w:noProof/>
              </w:rPr>
              <w:t>defini</w:t>
            </w:r>
            <w:r w:rsidR="007F3B4C">
              <w:rPr>
                <w:rFonts w:ascii="Cambria" w:hAnsi="Cambria"/>
                <w:b w:val="0"/>
                <w:noProof/>
              </w:rPr>
              <w:t>san</w:t>
            </w:r>
            <w:r w:rsidR="00060BC2">
              <w:rPr>
                <w:rFonts w:ascii="Cambria" w:hAnsi="Cambria"/>
                <w:b w:val="0"/>
                <w:noProof/>
              </w:rPr>
              <w:t>je</w:t>
            </w:r>
            <w:r w:rsidR="0083323E">
              <w:rPr>
                <w:rFonts w:ascii="Cambria" w:hAnsi="Cambria"/>
                <w:b w:val="0"/>
                <w:noProof/>
              </w:rPr>
              <w:t xml:space="preserve"> </w:t>
            </w:r>
            <w:r w:rsidRPr="006D3588">
              <w:rPr>
                <w:rFonts w:ascii="Cambria" w:hAnsi="Cambria"/>
                <w:b w:val="0"/>
                <w:noProof/>
              </w:rPr>
              <w:t>pojedini</w:t>
            </w:r>
            <w:r w:rsidR="004D70DF">
              <w:rPr>
                <w:rFonts w:ascii="Cambria" w:hAnsi="Cambria"/>
                <w:b w:val="0"/>
                <w:noProof/>
              </w:rPr>
              <w:t>h izraza</w:t>
            </w:r>
            <w:r w:rsidR="007F3B4C">
              <w:rPr>
                <w:rFonts w:ascii="Cambria" w:hAnsi="Cambria"/>
                <w:b w:val="0"/>
                <w:noProof/>
              </w:rPr>
              <w:t xml:space="preserve"> </w:t>
            </w:r>
            <w:r w:rsidRPr="006D3588">
              <w:rPr>
                <w:rFonts w:ascii="Cambria" w:hAnsi="Cambria"/>
                <w:b w:val="0"/>
                <w:noProof/>
              </w:rPr>
              <w:t>i pojmov</w:t>
            </w:r>
            <w:r w:rsidR="004D70DF">
              <w:rPr>
                <w:rFonts w:ascii="Cambria" w:hAnsi="Cambria"/>
                <w:b w:val="0"/>
                <w:noProof/>
              </w:rPr>
              <w:t>a</w:t>
            </w:r>
            <w:r w:rsidR="007F3B4C">
              <w:rPr>
                <w:rFonts w:ascii="Cambria" w:hAnsi="Cambria"/>
                <w:b w:val="0"/>
                <w:noProof/>
              </w:rPr>
              <w:t>,</w:t>
            </w:r>
            <w:r w:rsidRPr="006D3588">
              <w:rPr>
                <w:rFonts w:ascii="Cambria" w:hAnsi="Cambria"/>
                <w:b w:val="0"/>
                <w:noProof/>
              </w:rPr>
              <w:t xml:space="preserve"> </w:t>
            </w:r>
            <w:r w:rsidR="007F3B4C">
              <w:rPr>
                <w:rFonts w:ascii="Cambria" w:hAnsi="Cambria"/>
                <w:b w:val="0"/>
                <w:noProof/>
              </w:rPr>
              <w:t>nedovo</w:t>
            </w:r>
            <w:r w:rsidR="004D70DF">
              <w:rPr>
                <w:rFonts w:ascii="Cambria" w:hAnsi="Cambria"/>
                <w:b w:val="0"/>
                <w:noProof/>
              </w:rPr>
              <w:t>l</w:t>
            </w:r>
            <w:r w:rsidR="007F3B4C">
              <w:rPr>
                <w:rFonts w:ascii="Cambria" w:hAnsi="Cambria"/>
                <w:b w:val="0"/>
                <w:noProof/>
              </w:rPr>
              <w:t xml:space="preserve">jno detaljno propisana oblast koja se odnosi na adekvatnost kapitala, kao i oblast </w:t>
            </w:r>
            <w:r w:rsidRPr="006D3588">
              <w:rPr>
                <w:rFonts w:ascii="Cambria" w:hAnsi="Cambria"/>
                <w:b w:val="0"/>
                <w:noProof/>
              </w:rPr>
              <w:t>nadzora</w:t>
            </w:r>
            <w:r w:rsidR="007F3B4C">
              <w:rPr>
                <w:rFonts w:ascii="Cambria" w:hAnsi="Cambria"/>
                <w:b w:val="0"/>
                <w:noProof/>
              </w:rPr>
              <w:t xml:space="preserve"> investicionih društava</w:t>
            </w:r>
            <w:r w:rsidRPr="006D3588">
              <w:rPr>
                <w:rFonts w:ascii="Cambria" w:hAnsi="Cambria"/>
                <w:b w:val="0"/>
                <w:noProof/>
              </w:rPr>
              <w:t xml:space="preserve">, </w:t>
            </w:r>
            <w:r w:rsidR="007F3B4C">
              <w:rPr>
                <w:rFonts w:ascii="Cambria" w:hAnsi="Cambria"/>
                <w:b w:val="0"/>
                <w:noProof/>
              </w:rPr>
              <w:t xml:space="preserve">nepropisana </w:t>
            </w:r>
            <w:r w:rsidRPr="006D3588">
              <w:rPr>
                <w:rFonts w:ascii="Cambria" w:hAnsi="Cambria"/>
                <w:b w:val="0"/>
                <w:noProof/>
              </w:rPr>
              <w:t>saradnj</w:t>
            </w:r>
            <w:r w:rsidR="007F3B4C">
              <w:rPr>
                <w:rFonts w:ascii="Cambria" w:hAnsi="Cambria"/>
                <w:b w:val="0"/>
                <w:noProof/>
              </w:rPr>
              <w:t>a</w:t>
            </w:r>
            <w:r w:rsidRPr="006D3588">
              <w:rPr>
                <w:rFonts w:ascii="Cambria" w:hAnsi="Cambria"/>
                <w:b w:val="0"/>
                <w:noProof/>
              </w:rPr>
              <w:t xml:space="preserve"> sa crnogorskim finansijskim i drugim institucijama.</w:t>
            </w:r>
          </w:p>
          <w:p w14:paraId="51409F70" w14:textId="77777777" w:rsidR="006D3588" w:rsidRPr="00303291" w:rsidRDefault="006D3588" w:rsidP="006D358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278FA89B" w14:textId="77777777" w:rsidR="001632A1" w:rsidRPr="006D3588" w:rsidRDefault="001632A1" w:rsidP="001632A1">
            <w:pPr>
              <w:pStyle w:val="Default"/>
              <w:tabs>
                <w:tab w:val="left" w:pos="270"/>
              </w:tabs>
              <w:rPr>
                <w:rFonts w:ascii="Cambria" w:hAnsi="Cambria"/>
                <w:bCs w:val="0"/>
              </w:rPr>
            </w:pPr>
            <w:proofErr w:type="spellStart"/>
            <w:r w:rsidRPr="006D3588">
              <w:rPr>
                <w:rFonts w:ascii="Cambria" w:hAnsi="Cambria"/>
                <w:bCs w:val="0"/>
              </w:rPr>
              <w:t>Koje</w:t>
            </w:r>
            <w:proofErr w:type="spellEnd"/>
            <w:r w:rsidRPr="006D3588">
              <w:rPr>
                <w:rFonts w:ascii="Cambria" w:hAnsi="Cambria"/>
                <w:bCs w:val="0"/>
              </w:rPr>
              <w:t xml:space="preserve"> </w:t>
            </w:r>
            <w:proofErr w:type="spellStart"/>
            <w:r w:rsidRPr="006D3588">
              <w:rPr>
                <w:rFonts w:ascii="Cambria" w:hAnsi="Cambria"/>
                <w:bCs w:val="0"/>
              </w:rPr>
              <w:t>su</w:t>
            </w:r>
            <w:proofErr w:type="spellEnd"/>
            <w:r w:rsidRPr="006D3588">
              <w:rPr>
                <w:rFonts w:ascii="Cambria" w:hAnsi="Cambria"/>
                <w:bCs w:val="0"/>
              </w:rPr>
              <w:t xml:space="preserve"> </w:t>
            </w:r>
            <w:proofErr w:type="spellStart"/>
            <w:r w:rsidRPr="006D3588">
              <w:rPr>
                <w:rFonts w:ascii="Cambria" w:hAnsi="Cambria"/>
                <w:bCs w:val="0"/>
              </w:rPr>
              <w:t>posljedice</w:t>
            </w:r>
            <w:proofErr w:type="spellEnd"/>
            <w:r w:rsidRPr="006D3588">
              <w:rPr>
                <w:rFonts w:ascii="Cambria" w:hAnsi="Cambria"/>
                <w:bCs w:val="0"/>
              </w:rPr>
              <w:t xml:space="preserve"> </w:t>
            </w:r>
            <w:proofErr w:type="spellStart"/>
            <w:r w:rsidRPr="006D3588">
              <w:rPr>
                <w:rFonts w:ascii="Cambria" w:hAnsi="Cambria"/>
                <w:bCs w:val="0"/>
              </w:rPr>
              <w:t>problema</w:t>
            </w:r>
            <w:proofErr w:type="spellEnd"/>
            <w:r w:rsidRPr="006D3588">
              <w:rPr>
                <w:rFonts w:ascii="Cambria" w:hAnsi="Cambria"/>
                <w:bCs w:val="0"/>
              </w:rPr>
              <w:t>?</w:t>
            </w:r>
          </w:p>
          <w:p w14:paraId="4D440585" w14:textId="77777777" w:rsidR="001632A1" w:rsidRPr="00303291" w:rsidRDefault="001632A1" w:rsidP="001632A1">
            <w:pPr>
              <w:pStyle w:val="Default"/>
              <w:tabs>
                <w:tab w:val="left" w:pos="270"/>
              </w:tabs>
              <w:rPr>
                <w:rFonts w:ascii="Cambria" w:hAnsi="Cambria"/>
                <w:b w:val="0"/>
              </w:rPr>
            </w:pPr>
          </w:p>
          <w:p w14:paraId="01327B60" w14:textId="2FED3BFF" w:rsidR="00197BC8" w:rsidRPr="00197BC8" w:rsidRDefault="00197BC8" w:rsidP="00197BC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  <w:proofErr w:type="spellStart"/>
            <w:r w:rsidRPr="00197BC8">
              <w:rPr>
                <w:rFonts w:ascii="Cambria" w:hAnsi="Cambria"/>
                <w:b w:val="0"/>
              </w:rPr>
              <w:t>Posljedice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navedenih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problema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se </w:t>
            </w:r>
            <w:proofErr w:type="spellStart"/>
            <w:r w:rsidRPr="00197BC8">
              <w:rPr>
                <w:rFonts w:ascii="Cambria" w:hAnsi="Cambria"/>
                <w:b w:val="0"/>
              </w:rPr>
              <w:t>ogledaju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u </w:t>
            </w:r>
            <w:proofErr w:type="spellStart"/>
            <w:r w:rsidRPr="00197BC8">
              <w:rPr>
                <w:rFonts w:ascii="Cambria" w:hAnsi="Cambria"/>
                <w:b w:val="0"/>
              </w:rPr>
              <w:t>nedovoljnoj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usklađenosti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sa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pravnom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tekovinom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EU </w:t>
            </w:r>
            <w:proofErr w:type="spellStart"/>
            <w:r w:rsidRPr="00197BC8">
              <w:rPr>
                <w:rFonts w:ascii="Cambria" w:hAnsi="Cambria"/>
                <w:b w:val="0"/>
              </w:rPr>
              <w:t>zbog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izmjena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direktiva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197BC8">
              <w:rPr>
                <w:rFonts w:ascii="Cambria" w:hAnsi="Cambria"/>
                <w:b w:val="0"/>
              </w:rPr>
              <w:t>te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u </w:t>
            </w:r>
            <w:proofErr w:type="spellStart"/>
            <w:r w:rsidRPr="00197BC8">
              <w:rPr>
                <w:rFonts w:ascii="Cambria" w:hAnsi="Cambria"/>
                <w:b w:val="0"/>
              </w:rPr>
              <w:t>različitom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tumačenju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075AD">
              <w:rPr>
                <w:rFonts w:ascii="Cambria" w:hAnsi="Cambria"/>
                <w:b w:val="0"/>
              </w:rPr>
              <w:t>pojedinih</w:t>
            </w:r>
            <w:proofErr w:type="spellEnd"/>
            <w:r w:rsidR="007075AD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075AD">
              <w:rPr>
                <w:rFonts w:ascii="Cambria" w:hAnsi="Cambria"/>
                <w:b w:val="0"/>
              </w:rPr>
              <w:t>odredbi</w:t>
            </w:r>
            <w:proofErr w:type="spellEnd"/>
            <w:r w:rsidR="007075AD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075AD">
              <w:rPr>
                <w:rFonts w:ascii="Cambria" w:hAnsi="Cambria"/>
                <w:b w:val="0"/>
              </w:rPr>
              <w:t>važećeg</w:t>
            </w:r>
            <w:proofErr w:type="spellEnd"/>
            <w:r w:rsidR="007075AD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Zakon</w:t>
            </w:r>
            <w:r w:rsidR="007075AD">
              <w:rPr>
                <w:rFonts w:ascii="Cambria" w:hAnsi="Cambria"/>
                <w:b w:val="0"/>
              </w:rPr>
              <w:t>a</w:t>
            </w:r>
            <w:proofErr w:type="spellEnd"/>
            <w:r w:rsidR="007075AD">
              <w:rPr>
                <w:rFonts w:ascii="Cambria" w:hAnsi="Cambria"/>
                <w:b w:val="0"/>
              </w:rPr>
              <w:t xml:space="preserve"> o </w:t>
            </w:r>
            <w:proofErr w:type="spellStart"/>
            <w:r w:rsidR="007075AD">
              <w:rPr>
                <w:rFonts w:ascii="Cambria" w:hAnsi="Cambria"/>
                <w:b w:val="0"/>
              </w:rPr>
              <w:t>tržištu</w:t>
            </w:r>
            <w:proofErr w:type="spellEnd"/>
            <w:r w:rsidR="007075AD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075AD">
              <w:rPr>
                <w:rFonts w:ascii="Cambria" w:hAnsi="Cambria"/>
                <w:b w:val="0"/>
              </w:rPr>
              <w:t>kapitala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što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može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dovesti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do </w:t>
            </w:r>
            <w:proofErr w:type="spellStart"/>
            <w:r w:rsidRPr="00197BC8">
              <w:rPr>
                <w:rFonts w:ascii="Cambria" w:hAnsi="Cambria"/>
                <w:b w:val="0"/>
              </w:rPr>
              <w:t>nerazumijevanja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zakonskih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odredbi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Pr="00197BC8">
              <w:rPr>
                <w:rFonts w:ascii="Cambria" w:hAnsi="Cambria"/>
                <w:b w:val="0"/>
              </w:rPr>
              <w:t>neizvršavanja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zakonskih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obaveza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i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u </w:t>
            </w:r>
            <w:proofErr w:type="spellStart"/>
            <w:r w:rsidRPr="00197BC8">
              <w:rPr>
                <w:rFonts w:ascii="Cambria" w:hAnsi="Cambria"/>
                <w:b w:val="0"/>
              </w:rPr>
              <w:t>konačnom</w:t>
            </w:r>
            <w:proofErr w:type="spellEnd"/>
            <w:r w:rsidRPr="00197BC8">
              <w:rPr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povećanog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broj</w:t>
            </w:r>
            <w:r w:rsidR="007075AD">
              <w:rPr>
                <w:rFonts w:ascii="Cambria" w:hAnsi="Cambria"/>
                <w:b w:val="0"/>
              </w:rPr>
              <w:t>a</w:t>
            </w:r>
            <w:proofErr w:type="spellEnd"/>
            <w:r w:rsidR="007075AD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sudskih</w:t>
            </w:r>
            <w:proofErr w:type="spellEnd"/>
            <w:r w:rsidRPr="00197BC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97BC8">
              <w:rPr>
                <w:rFonts w:ascii="Cambria" w:hAnsi="Cambria"/>
                <w:b w:val="0"/>
              </w:rPr>
              <w:t>sporova</w:t>
            </w:r>
            <w:proofErr w:type="spellEnd"/>
            <w:r w:rsidRPr="00197BC8">
              <w:rPr>
                <w:rFonts w:ascii="Cambria" w:hAnsi="Cambria"/>
                <w:b w:val="0"/>
              </w:rPr>
              <w:t>.</w:t>
            </w:r>
          </w:p>
          <w:p w14:paraId="705FC9BA" w14:textId="2701FA1A" w:rsidR="001632A1" w:rsidRDefault="001632A1" w:rsidP="00197BC8">
            <w:pPr>
              <w:pStyle w:val="Default"/>
              <w:tabs>
                <w:tab w:val="left" w:pos="8055"/>
              </w:tabs>
              <w:jc w:val="both"/>
              <w:rPr>
                <w:rFonts w:ascii="Cambria" w:hAnsi="Cambria"/>
                <w:bCs w:val="0"/>
                <w:noProof/>
              </w:rPr>
            </w:pPr>
            <w:r w:rsidRPr="00303291">
              <w:rPr>
                <w:rFonts w:ascii="Cambria" w:hAnsi="Cambria"/>
                <w:b w:val="0"/>
                <w:noProof/>
              </w:rPr>
              <w:tab/>
            </w:r>
          </w:p>
          <w:p w14:paraId="11E47929" w14:textId="77777777" w:rsidR="008F7E61" w:rsidRPr="00303291" w:rsidRDefault="008F7E61" w:rsidP="00197BC8">
            <w:pPr>
              <w:pStyle w:val="Default"/>
              <w:tabs>
                <w:tab w:val="left" w:pos="8055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54D5EB5C" w14:textId="38BB1AA5" w:rsidR="00F746F4" w:rsidRPr="00F746F4" w:rsidRDefault="001632A1" w:rsidP="00F746F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6D3588">
              <w:rPr>
                <w:rFonts w:ascii="Cambria" w:hAnsi="Cambria" w:cs="Arial"/>
                <w:noProof/>
                <w:szCs w:val="24"/>
              </w:rPr>
              <w:lastRenderedPageBreak/>
              <w:t>Koji su subjekti oštećeni, na koji način i u kojoj mjeri?</w:t>
            </w:r>
          </w:p>
          <w:p w14:paraId="7244826F" w14:textId="79D85E55" w:rsidR="001632A1" w:rsidRPr="00303291" w:rsidRDefault="00F746F4" w:rsidP="001632A1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 xml:space="preserve">Ne </w:t>
            </w:r>
            <w:proofErr w:type="spellStart"/>
            <w:r>
              <w:rPr>
                <w:rFonts w:ascii="Cambria" w:hAnsi="Cambria"/>
                <w:b w:val="0"/>
              </w:rPr>
              <w:t>postoje</w:t>
            </w:r>
            <w:proofErr w:type="spellEnd"/>
            <w:r>
              <w:rPr>
                <w:rFonts w:ascii="Cambria" w:hAnsi="Cambria"/>
                <w:b w:val="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</w:rPr>
              <w:t>oštećeni</w:t>
            </w:r>
            <w:proofErr w:type="spellEnd"/>
            <w:r>
              <w:rPr>
                <w:rFonts w:ascii="Cambria" w:hAnsi="Cambria"/>
                <w:b w:val="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</w:rPr>
              <w:t>subjekti</w:t>
            </w:r>
            <w:proofErr w:type="spellEnd"/>
            <w:r>
              <w:rPr>
                <w:rFonts w:ascii="Cambria" w:hAnsi="Cambria"/>
                <w:b w:val="0"/>
              </w:rPr>
              <w:t xml:space="preserve"> u </w:t>
            </w:r>
            <w:proofErr w:type="spellStart"/>
            <w:r>
              <w:rPr>
                <w:rFonts w:ascii="Cambria" w:hAnsi="Cambria"/>
                <w:b w:val="0"/>
              </w:rPr>
              <w:t>važećem</w:t>
            </w:r>
            <w:proofErr w:type="spellEnd"/>
            <w:r>
              <w:rPr>
                <w:rFonts w:ascii="Cambria" w:hAnsi="Cambria"/>
                <w:b w:val="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</w:rPr>
              <w:t>zakonu</w:t>
            </w:r>
            <w:proofErr w:type="spellEnd"/>
            <w:r>
              <w:rPr>
                <w:rFonts w:ascii="Cambria" w:hAnsi="Cambria"/>
                <w:b w:val="0"/>
              </w:rPr>
              <w:t>.</w:t>
            </w:r>
            <w:r w:rsidR="001632A1" w:rsidRPr="00303291">
              <w:rPr>
                <w:rFonts w:ascii="Cambria" w:hAnsi="Cambria"/>
                <w:b w:val="0"/>
              </w:rPr>
              <w:t xml:space="preserve"> </w:t>
            </w:r>
          </w:p>
          <w:p w14:paraId="494CBE2E" w14:textId="77777777" w:rsidR="00AD6895" w:rsidRPr="00303291" w:rsidRDefault="00AD6895" w:rsidP="00AD689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</w:rPr>
            </w:pPr>
          </w:p>
          <w:p w14:paraId="6F14FB89" w14:textId="77777777" w:rsidR="00964FB2" w:rsidRDefault="001632A1" w:rsidP="00964FB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6D3588">
              <w:rPr>
                <w:rFonts w:ascii="Cambria" w:hAnsi="Cambria" w:cs="Arial"/>
                <w:noProof/>
                <w:szCs w:val="24"/>
              </w:rPr>
              <w:t>Kako bi problem evoluirao bez promjene propisa („status quo“ opcija)?</w:t>
            </w:r>
          </w:p>
          <w:p w14:paraId="585697E4" w14:textId="104DB3BB" w:rsidR="00950254" w:rsidRPr="00964FB2" w:rsidRDefault="003B495C" w:rsidP="0012136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303291">
              <w:rPr>
                <w:rFonts w:ascii="Cambria" w:hAnsi="Cambria"/>
                <w:b w:val="0"/>
                <w:noProof/>
              </w:rPr>
              <w:t>Opcija „Status quo“ bi mogla</w:t>
            </w:r>
            <w:r w:rsidR="00783515" w:rsidRPr="00303291">
              <w:rPr>
                <w:rFonts w:ascii="Cambria" w:hAnsi="Cambria"/>
                <w:b w:val="0"/>
                <w:noProof/>
              </w:rPr>
              <w:t xml:space="preserve"> da ima negativan uticaj na proces</w:t>
            </w:r>
            <w:r w:rsidR="00A52544" w:rsidRPr="00303291">
              <w:rPr>
                <w:rFonts w:ascii="Cambria" w:hAnsi="Cambria"/>
                <w:b w:val="0"/>
                <w:noProof/>
              </w:rPr>
              <w:t xml:space="preserve"> p</w:t>
            </w:r>
            <w:r w:rsidR="00F50A16" w:rsidRPr="00303291">
              <w:rPr>
                <w:rFonts w:ascii="Cambria" w:hAnsi="Cambria"/>
                <w:b w:val="0"/>
                <w:noProof/>
              </w:rPr>
              <w:t>ristupanja</w:t>
            </w:r>
            <w:r w:rsidR="00A52544" w:rsidRPr="00303291">
              <w:rPr>
                <w:rFonts w:ascii="Cambria" w:hAnsi="Cambria"/>
                <w:b w:val="0"/>
                <w:noProof/>
              </w:rPr>
              <w:t xml:space="preserve"> Crne Gore Evropskoj uniji</w:t>
            </w:r>
            <w:r w:rsidR="00125F67" w:rsidRPr="00303291">
              <w:rPr>
                <w:rFonts w:ascii="Cambria" w:hAnsi="Cambria"/>
                <w:b w:val="0"/>
                <w:noProof/>
              </w:rPr>
              <w:t>. U konkretnom, upitna bi bila</w:t>
            </w:r>
            <w:r w:rsidR="00783515" w:rsidRPr="00303291">
              <w:rPr>
                <w:rFonts w:ascii="Cambria" w:hAnsi="Cambria"/>
                <w:b w:val="0"/>
                <w:noProof/>
              </w:rPr>
              <w:t xml:space="preserve"> mogućnost </w:t>
            </w:r>
            <w:r w:rsidR="00783515" w:rsidRPr="00090EE3">
              <w:rPr>
                <w:rFonts w:ascii="Cambria" w:hAnsi="Cambria"/>
                <w:b w:val="0"/>
                <w:noProof/>
              </w:rPr>
              <w:t>zatvaranja pregovaračk</w:t>
            </w:r>
            <w:r w:rsidR="0019507A">
              <w:rPr>
                <w:rFonts w:ascii="Cambria" w:hAnsi="Cambria"/>
                <w:b w:val="0"/>
                <w:noProof/>
              </w:rPr>
              <w:t>ih</w:t>
            </w:r>
            <w:r w:rsidR="00F50A16" w:rsidRPr="00090EE3">
              <w:rPr>
                <w:rFonts w:ascii="Cambria" w:hAnsi="Cambria"/>
                <w:b w:val="0"/>
                <w:noProof/>
              </w:rPr>
              <w:t xml:space="preserve"> p</w:t>
            </w:r>
            <w:r w:rsidR="00783515" w:rsidRPr="00090EE3">
              <w:rPr>
                <w:rFonts w:ascii="Cambria" w:hAnsi="Cambria"/>
                <w:b w:val="0"/>
                <w:noProof/>
              </w:rPr>
              <w:t>oglavlja</w:t>
            </w:r>
            <w:r w:rsidR="00F50A16" w:rsidRPr="00090EE3">
              <w:rPr>
                <w:rFonts w:ascii="Cambria" w:hAnsi="Cambria"/>
                <w:b w:val="0"/>
                <w:noProof/>
              </w:rPr>
              <w:t xml:space="preserve"> </w:t>
            </w:r>
            <w:r w:rsidR="00E33ED2" w:rsidRPr="00090EE3">
              <w:rPr>
                <w:rFonts w:ascii="Cambria" w:hAnsi="Cambria"/>
                <w:b w:val="0"/>
                <w:noProof/>
              </w:rPr>
              <w:t>6</w:t>
            </w:r>
            <w:r w:rsidR="0019507A">
              <w:rPr>
                <w:rFonts w:ascii="Cambria" w:hAnsi="Cambria"/>
                <w:b w:val="0"/>
                <w:noProof/>
              </w:rPr>
              <w:t xml:space="preserve"> – “Privredno pravo”</w:t>
            </w:r>
            <w:r w:rsidR="00E33ED2" w:rsidRPr="00090EE3">
              <w:rPr>
                <w:rFonts w:ascii="Cambria" w:hAnsi="Cambria"/>
                <w:b w:val="0"/>
                <w:noProof/>
              </w:rPr>
              <w:t xml:space="preserve"> i </w:t>
            </w:r>
            <w:r w:rsidR="00F50A16" w:rsidRPr="00090EE3">
              <w:rPr>
                <w:rFonts w:ascii="Cambria" w:hAnsi="Cambria"/>
                <w:b w:val="0"/>
                <w:noProof/>
              </w:rPr>
              <w:t>9</w:t>
            </w:r>
            <w:r w:rsidR="0019507A">
              <w:rPr>
                <w:rFonts w:ascii="Cambria" w:hAnsi="Cambria"/>
                <w:b w:val="0"/>
                <w:noProof/>
              </w:rPr>
              <w:t xml:space="preserve"> – “Finansijsk</w:t>
            </w:r>
            <w:r w:rsidR="0012136E">
              <w:rPr>
                <w:rFonts w:ascii="Cambria" w:hAnsi="Cambria"/>
                <w:b w:val="0"/>
                <w:noProof/>
              </w:rPr>
              <w:t>e usluge”</w:t>
            </w:r>
            <w:r w:rsidR="00882A1B">
              <w:rPr>
                <w:rFonts w:ascii="Cambria" w:hAnsi="Cambria"/>
                <w:b w:val="0"/>
                <w:noProof/>
              </w:rPr>
              <w:t>, kako</w:t>
            </w:r>
            <w:r w:rsidR="0012136E">
              <w:rPr>
                <w:rFonts w:ascii="Cambria" w:hAnsi="Cambria"/>
                <w:noProof/>
              </w:rPr>
              <w:t xml:space="preserve"> </w:t>
            </w:r>
            <w:r w:rsidR="002A6058" w:rsidRPr="00303291">
              <w:rPr>
                <w:rFonts w:ascii="Cambria" w:hAnsi="Cambria"/>
                <w:b w:val="0"/>
                <w:noProof/>
              </w:rPr>
              <w:t xml:space="preserve">domaće tržište kapitala </w:t>
            </w:r>
            <w:r w:rsidR="00E33ED2">
              <w:rPr>
                <w:rFonts w:ascii="Cambria" w:hAnsi="Cambria"/>
                <w:b w:val="0"/>
                <w:noProof/>
              </w:rPr>
              <w:t xml:space="preserve">mora da prati </w:t>
            </w:r>
            <w:r w:rsidR="00964FB2">
              <w:rPr>
                <w:rFonts w:ascii="Cambria" w:hAnsi="Cambria"/>
                <w:b w:val="0"/>
                <w:noProof/>
              </w:rPr>
              <w:t>i</w:t>
            </w:r>
            <w:r w:rsidR="00E33ED2">
              <w:rPr>
                <w:rFonts w:ascii="Cambria" w:hAnsi="Cambria"/>
                <w:b w:val="0"/>
                <w:noProof/>
              </w:rPr>
              <w:t xml:space="preserve"> bude usklađeno sa najnovijim izmjenama direktiva i evropskim standardima.</w:t>
            </w:r>
          </w:p>
        </w:tc>
      </w:tr>
      <w:tr w:rsidR="008322D4" w:rsidRPr="00E54D7F" w14:paraId="2E2BBBC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B5291DF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2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Ciljevi</w:t>
            </w:r>
          </w:p>
          <w:p w14:paraId="59B3179D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oji ciljevi se postižu predloženim propisom?</w:t>
            </w:r>
          </w:p>
          <w:p w14:paraId="469DC8C3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avesti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usklađenost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ovih ciljeva sa postojećim strategijama ili programima Vlade, ako je primjenljivo.</w:t>
            </w:r>
          </w:p>
        </w:tc>
      </w:tr>
      <w:tr w:rsidR="008322D4" w:rsidRPr="00E54D7F" w14:paraId="26A8ED90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ED094F1" w14:textId="77777777" w:rsidR="001632A1" w:rsidRPr="00993959" w:rsidRDefault="001632A1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E33ED2">
              <w:rPr>
                <w:rFonts w:ascii="Cambria" w:hAnsi="Cambria" w:cs="Arial"/>
                <w:noProof/>
                <w:szCs w:val="24"/>
              </w:rPr>
              <w:t>Koji ciljevi se postižu predloženim propisom?</w:t>
            </w:r>
          </w:p>
          <w:p w14:paraId="1F68506D" w14:textId="65E6D699" w:rsidR="00E33ED2" w:rsidRPr="00964FB2" w:rsidRDefault="00E33ED2" w:rsidP="00E33ED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993959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Izmjenama i dopunama važećeg zakona postiže se </w:t>
            </w:r>
            <w:r w:rsidR="002215D9" w:rsidRPr="00E9361D">
              <w:rPr>
                <w:rFonts w:ascii="Cambria" w:hAnsi="Cambria" w:cs="Arial"/>
                <w:b w:val="0"/>
                <w:noProof/>
                <w:szCs w:val="24"/>
              </w:rPr>
              <w:t xml:space="preserve">djelimična </w:t>
            </w:r>
            <w:r w:rsidR="00993959" w:rsidRPr="00E9361D">
              <w:rPr>
                <w:rFonts w:ascii="Cambria" w:hAnsi="Cambria" w:cs="Arial"/>
                <w:b w:val="0"/>
                <w:noProof/>
                <w:szCs w:val="24"/>
              </w:rPr>
              <w:t>u</w:t>
            </w:r>
            <w:r w:rsidRPr="00E9361D">
              <w:rPr>
                <w:rFonts w:ascii="Cambria" w:hAnsi="Cambria" w:cs="Arial"/>
                <w:b w:val="0"/>
                <w:noProof/>
                <w:szCs w:val="24"/>
              </w:rPr>
              <w:t>sklađenost</w:t>
            </w:r>
            <w:r w:rsidRPr="00E9361D">
              <w:rPr>
                <w:rFonts w:ascii="Cambria" w:hAnsi="Cambria" w:cs="Arial"/>
                <w:b w:val="0"/>
                <w:bCs/>
                <w:noProof/>
                <w:szCs w:val="24"/>
              </w:rPr>
              <w:t>, jasnije definisanje zakonskih procedura, prava i obaveza kontrolisanih</w:t>
            </w:r>
            <w:r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lica i investitora</w:t>
            </w:r>
            <w:r w:rsidR="00993959">
              <w:rPr>
                <w:rFonts w:ascii="Cambria" w:hAnsi="Cambria" w:cs="Arial"/>
                <w:b w:val="0"/>
                <w:bCs/>
                <w:noProof/>
                <w:szCs w:val="24"/>
              </w:rPr>
              <w:t>.</w:t>
            </w:r>
            <w:r w:rsidR="00447E7A"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 </w:t>
            </w:r>
            <w:r w:rsidR="0019507A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Predloženim propisom se </w:t>
            </w:r>
            <w:r w:rsidR="00447E7A"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>omogućava rješavanje potencijalnih rizika koji bi mogli proizaći iz  djelatnosti</w:t>
            </w:r>
            <w:r w:rsidR="00993959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kojom se bave kontrolisana lica</w:t>
            </w:r>
            <w:r w:rsidR="00447E7A"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i obezbjeđuje efikasno </w:t>
            </w:r>
            <w:r w:rsidR="00447E7A" w:rsidRPr="00993959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praćenje </w:t>
            </w:r>
            <w:r w:rsidR="00993959" w:rsidRPr="00993959">
              <w:rPr>
                <w:rFonts w:ascii="Cambria" w:hAnsi="Cambria" w:cs="Arial"/>
                <w:b w:val="0"/>
                <w:noProof/>
                <w:szCs w:val="24"/>
              </w:rPr>
              <w:t>tih</w:t>
            </w:r>
            <w:r w:rsidR="00447E7A" w:rsidRPr="00993959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rizika</w:t>
            </w:r>
            <w:r w:rsidR="00993959" w:rsidRPr="00993959">
              <w:rPr>
                <w:rStyle w:val="CommentReference"/>
                <w:b w:val="0"/>
              </w:rPr>
              <w:t xml:space="preserve"> </w:t>
            </w:r>
            <w:proofErr w:type="spellStart"/>
            <w:r w:rsidR="00993959" w:rsidRPr="00993959">
              <w:rPr>
                <w:rStyle w:val="CommentReference"/>
                <w:rFonts w:ascii="Cambria" w:hAnsi="Cambria"/>
                <w:b w:val="0"/>
                <w:sz w:val="24"/>
                <w:szCs w:val="24"/>
              </w:rPr>
              <w:t>o</w:t>
            </w:r>
            <w:r w:rsidR="00447E7A"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>d</w:t>
            </w:r>
            <w:proofErr w:type="spellEnd"/>
            <w:r w:rsidR="00447E7A"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strane Komisije za tržište kapitala, kao nadzornog organa.</w:t>
            </w:r>
          </w:p>
          <w:p w14:paraId="7B54F7CA" w14:textId="071566BA" w:rsidR="004C1CA5" w:rsidRPr="004C1CA5" w:rsidRDefault="003B495C" w:rsidP="004C1CA5">
            <w:pPr>
              <w:rPr>
                <w:rFonts w:ascii="Cambria" w:hAnsi="Cambria" w:cs="Arial"/>
                <w:b w:val="0"/>
                <w:bCs/>
                <w:szCs w:val="24"/>
                <w:lang w:val="hr-HR"/>
              </w:rPr>
            </w:pP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Usvajanjem 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Zakona o izmjenama i dopunama zakona o tržištu kapitala</w:t>
            </w:r>
            <w:r w:rsidR="00447E7A" w:rsidRPr="004332E2">
              <w:rPr>
                <w:rFonts w:ascii="Cambria" w:eastAsia="Calibri" w:hAnsi="Cambria" w:cs="Arial"/>
                <w:b w:val="0"/>
                <w:bCs/>
                <w:szCs w:val="24"/>
                <w:lang w:val="sr-Latn-CS"/>
              </w:rPr>
              <w:t xml:space="preserve"> </w:t>
            </w:r>
            <w:r w:rsidR="004332E2" w:rsidRPr="004332E2">
              <w:rPr>
                <w:rFonts w:ascii="Cambria" w:eastAsia="Calibri" w:hAnsi="Cambria" w:cs="Arial"/>
                <w:b w:val="0"/>
                <w:bCs/>
                <w:szCs w:val="24"/>
                <w:lang w:val="sr-Latn-CS"/>
              </w:rPr>
              <w:t xml:space="preserve">postiže se cilj kontinuirаnog usаglаšаvаnja sа propisimа EU </w:t>
            </w:r>
            <w:r w:rsidR="004332E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i 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stv</w:t>
            </w:r>
            <w:r w:rsidR="00964FB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r</w:t>
            </w:r>
            <w:r w:rsidR="004332E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aju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se preduslovi za </w:t>
            </w:r>
            <w:r w:rsidR="00777A97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ostvarivanje 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u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napređenj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regulatornog okvira iz </w:t>
            </w:r>
            <w:r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oblasti</w:t>
            </w:r>
            <w:r w:rsidR="00447E7A"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tržišta kapitala</w:t>
            </w:r>
            <w:r w:rsidR="0019507A"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.</w:t>
            </w:r>
            <w:r w:rsidR="00447E7A"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</w:t>
            </w:r>
            <w:r w:rsidR="0019507A"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Predviđeno je </w:t>
            </w:r>
            <w:r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uvođenje dodatnih mjera i kontrolnih mehanizama</w:t>
            </w:r>
            <w:r w:rsidR="0019507A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u cilju</w:t>
            </w:r>
            <w:r w:rsidR="004332E2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z</w:t>
            </w:r>
            <w:r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adržav</w:t>
            </w:r>
            <w:r w:rsidR="004332E2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anj</w:t>
            </w:r>
            <w:r w:rsidR="0019507A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</w:t>
            </w:r>
            <w:r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do sada dostignuti</w:t>
            </w:r>
            <w:r w:rsidR="004332E2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h</w:t>
            </w:r>
            <w:r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visoki</w:t>
            </w:r>
            <w:r w:rsidR="004332E2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h</w:t>
            </w:r>
            <w:r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standard</w:t>
            </w:r>
            <w:r w:rsidR="004332E2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</w:t>
            </w:r>
            <w:r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i dobr</w:t>
            </w:r>
            <w:r w:rsidR="004332E2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ih</w:t>
            </w:r>
            <w:r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rješenja</w:t>
            </w:r>
            <w:r w:rsidR="009D4DBA">
              <w:rPr>
                <w:rFonts w:ascii="Cambria" w:hAnsi="Cambria" w:cs="Arial"/>
                <w:b w:val="0"/>
                <w:bCs/>
                <w:szCs w:val="24"/>
                <w:lang w:val="hr-HR"/>
              </w:rPr>
              <w:t>, predviđenih važećim zakonom</w:t>
            </w:r>
            <w:r w:rsidR="00C5395C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, koja su evidentna kroz zahtjeve za davanje saglasnosti i dozvola, kro</w:t>
            </w:r>
            <w:r w:rsidR="006D7DD5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z</w:t>
            </w:r>
            <w:r w:rsidR="00C5395C" w:rsidRPr="00A2457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uvođenje centralnog registra propisanih informacija</w:t>
            </w:r>
            <w:r w:rsidR="004C1CA5">
              <w:rPr>
                <w:rFonts w:ascii="Cambria" w:hAnsi="Cambria" w:cs="Arial"/>
                <w:b w:val="0"/>
                <w:bCs/>
                <w:szCs w:val="24"/>
                <w:lang w:val="hr-HR"/>
              </w:rPr>
              <w:t>,</w:t>
            </w:r>
            <w:r w:rsidR="004C1CA5">
              <w:t xml:space="preserve"> </w:t>
            </w:r>
            <w:r w:rsidR="004C1CA5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a isti </w:t>
            </w:r>
            <w:r w:rsidR="004C1CA5" w:rsidRPr="004C1CA5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propisuju odredbe važećeg zakona i </w:t>
            </w:r>
            <w:r w:rsidR="004C4B51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koji </w:t>
            </w:r>
            <w:r w:rsidR="004C1CA5" w:rsidRPr="004C1CA5">
              <w:rPr>
                <w:rFonts w:ascii="Cambria" w:hAnsi="Cambria" w:cs="Arial"/>
                <w:b w:val="0"/>
                <w:bCs/>
                <w:szCs w:val="24"/>
                <w:lang w:val="hr-HR"/>
              </w:rPr>
              <w:t>služi da propisane informacije koje dostavljaju emitenti budu dostupne putem istog.</w:t>
            </w:r>
          </w:p>
          <w:p w14:paraId="491D3592" w14:textId="77777777" w:rsidR="00685477" w:rsidRPr="004C1CA5" w:rsidRDefault="00685477" w:rsidP="004C1CA5">
            <w:pPr>
              <w:rPr>
                <w:rFonts w:ascii="Cambria" w:hAnsi="Cambria" w:cs="Arial"/>
                <w:szCs w:val="24"/>
                <w:highlight w:val="yellow"/>
                <w:lang w:val="hr-HR"/>
              </w:rPr>
            </w:pPr>
          </w:p>
          <w:p w14:paraId="009CF3A4" w14:textId="68113053" w:rsidR="001632A1" w:rsidRPr="00E9361D" w:rsidRDefault="001632A1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E9361D">
              <w:rPr>
                <w:rFonts w:ascii="Cambria" w:hAnsi="Cambria" w:cs="Arial"/>
                <w:noProof/>
                <w:szCs w:val="24"/>
              </w:rPr>
              <w:t>Usklađenost ovih ciljeva sa postojećim strategijama ili programima Vlade</w:t>
            </w:r>
            <w:r w:rsidR="00060BC2" w:rsidRPr="00E9361D">
              <w:rPr>
                <w:rFonts w:ascii="Cambria" w:hAnsi="Cambria" w:cs="Arial"/>
                <w:noProof/>
                <w:szCs w:val="24"/>
              </w:rPr>
              <w:t xml:space="preserve"> </w:t>
            </w:r>
          </w:p>
          <w:p w14:paraId="203B86A3" w14:textId="2C806087" w:rsidR="00542040" w:rsidRPr="00E33ED2" w:rsidRDefault="002F07A8" w:rsidP="0025536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highlight w:val="yellow"/>
              </w:rPr>
            </w:pPr>
            <w:r w:rsidRPr="00E9361D">
              <w:rPr>
                <w:rFonts w:ascii="Cambria" w:hAnsi="Cambria" w:cs="Arial"/>
                <w:b w:val="0"/>
                <w:noProof/>
                <w:szCs w:val="24"/>
              </w:rPr>
              <w:t>Programom</w:t>
            </w:r>
            <w:r w:rsidR="00B122C5" w:rsidRPr="00E9361D">
              <w:rPr>
                <w:rFonts w:ascii="Cambria" w:hAnsi="Cambria" w:cs="Arial"/>
                <w:b w:val="0"/>
                <w:noProof/>
                <w:szCs w:val="24"/>
              </w:rPr>
              <w:t xml:space="preserve"> pristupanja Crne Gore Evropskoj uniji 202</w:t>
            </w:r>
            <w:r w:rsidR="00D1774F" w:rsidRPr="00E9361D">
              <w:rPr>
                <w:rFonts w:ascii="Cambria" w:hAnsi="Cambria" w:cs="Arial"/>
                <w:b w:val="0"/>
                <w:noProof/>
                <w:szCs w:val="24"/>
              </w:rPr>
              <w:t>4</w:t>
            </w:r>
            <w:r w:rsidR="00B122C5" w:rsidRPr="00E9361D">
              <w:rPr>
                <w:rFonts w:ascii="Cambria" w:hAnsi="Cambria" w:cs="Arial"/>
                <w:b w:val="0"/>
                <w:noProof/>
                <w:szCs w:val="24"/>
              </w:rPr>
              <w:t>-202</w:t>
            </w:r>
            <w:r w:rsidR="00D1774F" w:rsidRPr="00E9361D">
              <w:rPr>
                <w:rFonts w:ascii="Cambria" w:hAnsi="Cambria" w:cs="Arial"/>
                <w:b w:val="0"/>
                <w:noProof/>
                <w:szCs w:val="24"/>
              </w:rPr>
              <w:t>7</w:t>
            </w:r>
            <w:r w:rsidR="00B122C5" w:rsidRPr="00E9361D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Pr="00E9361D">
              <w:rPr>
                <w:rFonts w:ascii="Cambria" w:hAnsi="Cambria" w:cs="Arial"/>
                <w:b w:val="0"/>
                <w:noProof/>
                <w:szCs w:val="24"/>
              </w:rPr>
              <w:t xml:space="preserve">planirano je donošenje Zakona o </w:t>
            </w:r>
            <w:r w:rsidR="004332E2" w:rsidRPr="00E9361D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o izmjenama i dopunama zakona o tržištu kapitala</w:t>
            </w:r>
            <w:r w:rsidR="009C0E1C" w:rsidRPr="00E9361D">
              <w:rPr>
                <w:rFonts w:ascii="Cambria" w:hAnsi="Cambria" w:cs="Arial"/>
                <w:b w:val="0"/>
                <w:noProof/>
                <w:szCs w:val="24"/>
              </w:rPr>
              <w:t xml:space="preserve"> za IV</w:t>
            </w:r>
            <w:r w:rsidRPr="00E9361D">
              <w:rPr>
                <w:rFonts w:ascii="Cambria" w:hAnsi="Cambria" w:cs="Arial"/>
                <w:b w:val="0"/>
                <w:noProof/>
                <w:szCs w:val="24"/>
              </w:rPr>
              <w:t xml:space="preserve"> kvartal 202</w:t>
            </w:r>
            <w:r w:rsidR="009C0E1C" w:rsidRPr="00E9361D">
              <w:rPr>
                <w:rFonts w:ascii="Cambria" w:hAnsi="Cambria" w:cs="Arial"/>
                <w:b w:val="0"/>
                <w:noProof/>
                <w:szCs w:val="24"/>
              </w:rPr>
              <w:t>5</w:t>
            </w:r>
            <w:r w:rsidRPr="00E9361D">
              <w:rPr>
                <w:rFonts w:ascii="Cambria" w:hAnsi="Cambria" w:cs="Arial"/>
                <w:b w:val="0"/>
                <w:noProof/>
                <w:szCs w:val="24"/>
              </w:rPr>
              <w:t xml:space="preserve">. </w:t>
            </w:r>
            <w:r w:rsidR="004332E2" w:rsidRPr="00E9361D">
              <w:rPr>
                <w:rFonts w:ascii="Cambria" w:hAnsi="Cambria" w:cs="Arial"/>
                <w:b w:val="0"/>
                <w:noProof/>
                <w:szCs w:val="24"/>
              </w:rPr>
              <w:t>g</w:t>
            </w:r>
            <w:r w:rsidRPr="00E9361D">
              <w:rPr>
                <w:rFonts w:ascii="Cambria" w:hAnsi="Cambria" w:cs="Arial"/>
                <w:b w:val="0"/>
                <w:noProof/>
                <w:szCs w:val="24"/>
              </w:rPr>
              <w:t>odine</w:t>
            </w:r>
            <w:r w:rsidR="004332E2" w:rsidRPr="00E9361D">
              <w:rPr>
                <w:rFonts w:ascii="Cambria" w:hAnsi="Cambria" w:cs="Arial"/>
                <w:b w:val="0"/>
                <w:noProof/>
                <w:szCs w:val="24"/>
              </w:rPr>
              <w:t>, a pr</w:t>
            </w:r>
            <w:r w:rsidR="009C0E1C" w:rsidRPr="00E9361D">
              <w:rPr>
                <w:rFonts w:ascii="Cambria" w:hAnsi="Cambria" w:cs="Arial"/>
                <w:b w:val="0"/>
                <w:noProof/>
                <w:szCs w:val="24"/>
              </w:rPr>
              <w:t>imjena istoga za IV kvartal 2026</w:t>
            </w:r>
            <w:r w:rsidR="004332E2" w:rsidRPr="00E9361D">
              <w:rPr>
                <w:rFonts w:ascii="Cambria" w:hAnsi="Cambria" w:cs="Arial"/>
                <w:b w:val="0"/>
                <w:noProof/>
                <w:szCs w:val="24"/>
              </w:rPr>
              <w:t>. godine.</w:t>
            </w:r>
          </w:p>
        </w:tc>
      </w:tr>
      <w:tr w:rsidR="008322D4" w:rsidRPr="00E54D7F" w14:paraId="470C677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9AE8431" w14:textId="77777777" w:rsidR="008322D4" w:rsidRPr="00E54D7F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3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Opcije</w:t>
            </w:r>
          </w:p>
          <w:p w14:paraId="771229F2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donošenja predloženog propisa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)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EE01EDB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brazložiti preferiranu opciju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</w:tc>
      </w:tr>
      <w:tr w:rsidR="008322D4" w:rsidRPr="00E54D7F" w14:paraId="7090A7A1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1E91026" w14:textId="77777777" w:rsidR="00CD0712" w:rsidRDefault="00CD0712" w:rsidP="00CD071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CD0712">
              <w:rPr>
                <w:rFonts w:ascii="Cambria" w:hAnsi="Cambria" w:cs="Arial"/>
                <w:noProof/>
                <w:szCs w:val="24"/>
              </w:rPr>
              <w:lastRenderedPageBreak/>
              <w:t>Moguće opcije</w:t>
            </w:r>
          </w:p>
          <w:p w14:paraId="719F7A93" w14:textId="77777777" w:rsidR="00927FFA" w:rsidRPr="00964FB2" w:rsidRDefault="00927FFA" w:rsidP="00927FF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>Prilikom analize razmatrana je potreba za promjenom regulatornog okvira, ali i i niz opcija u vezi sa rješavanjem pojedinačnih problema.</w:t>
            </w:r>
          </w:p>
          <w:p w14:paraId="73FAD98C" w14:textId="0DE213C7" w:rsidR="00927FFA" w:rsidRPr="00F83871" w:rsidRDefault="0019507A" w:rsidP="00F8387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 w:rsidRPr="00F83871">
              <w:rPr>
                <w:rFonts w:ascii="Cambria" w:hAnsi="Cambria"/>
                <w:noProof/>
              </w:rPr>
              <w:t>Opcija „Status quo“ bi mogla da ima negativan uticaj na proces pristupanja Crne Gore Evropskoj uniji. U konkretnom, upitna bi bila mogućnost zatvaranja pregovaračkih poglavlja 6 – “Privredno pravo” i 9 – “Finansijske usluge”</w:t>
            </w:r>
            <w:r w:rsidR="00C14C37">
              <w:rPr>
                <w:rFonts w:ascii="Cambria" w:hAnsi="Cambria"/>
                <w:noProof/>
              </w:rPr>
              <w:t>,</w:t>
            </w:r>
            <w:r w:rsidRPr="00F83871">
              <w:rPr>
                <w:rFonts w:ascii="Cambria" w:hAnsi="Cambria"/>
                <w:noProof/>
              </w:rPr>
              <w:t xml:space="preserve"> jer domaće tržište kapitala mora da prati i bude usklađeno sa najnovijim izmjenama direktiva i evropskim standardima.</w:t>
            </w:r>
            <w:r w:rsidR="00D84903" w:rsidRPr="00F83871">
              <w:rPr>
                <w:rFonts w:ascii="Cambria" w:hAnsi="Cambria"/>
                <w:noProof/>
              </w:rPr>
              <w:t xml:space="preserve"> Shodno navedenom</w:t>
            </w:r>
            <w:r w:rsidR="00C14C37">
              <w:rPr>
                <w:rFonts w:ascii="Cambria" w:hAnsi="Cambria"/>
                <w:noProof/>
              </w:rPr>
              <w:t>,</w:t>
            </w:r>
            <w:r w:rsidR="00D84903" w:rsidRPr="00F83871">
              <w:rPr>
                <w:rFonts w:ascii="Cambria" w:hAnsi="Cambria"/>
                <w:noProof/>
              </w:rPr>
              <w:t xml:space="preserve"> </w:t>
            </w:r>
            <w:r w:rsidR="00D84903" w:rsidRPr="00F83871">
              <w:rPr>
                <w:rFonts w:ascii="Cambria" w:hAnsi="Cambria" w:cs="Arial"/>
                <w:noProof/>
                <w:szCs w:val="24"/>
              </w:rPr>
              <w:t>o</w:t>
            </w:r>
            <w:r w:rsidR="00927FFA" w:rsidRPr="00F83871">
              <w:rPr>
                <w:rFonts w:ascii="Cambria" w:hAnsi="Cambria" w:cs="Arial"/>
                <w:noProof/>
                <w:szCs w:val="24"/>
              </w:rPr>
              <w:t>pcija status quo nije prihvaćena, jer se problem ne može otkloniti bez izmjena regulatornog okvira.</w:t>
            </w:r>
          </w:p>
          <w:p w14:paraId="7111D999" w14:textId="1B4E47D5" w:rsidR="00927FFA" w:rsidRDefault="00927FFA" w:rsidP="00F8387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F83871">
              <w:rPr>
                <w:rFonts w:ascii="Cambria" w:hAnsi="Cambria" w:cs="Arial"/>
                <w:noProof/>
                <w:szCs w:val="24"/>
              </w:rPr>
              <w:t xml:space="preserve">Opcija </w:t>
            </w:r>
            <w:r w:rsidR="00964FB2" w:rsidRPr="00F83871">
              <w:rPr>
                <w:rFonts w:ascii="Cambria" w:hAnsi="Cambria" w:cs="Arial"/>
                <w:noProof/>
                <w:szCs w:val="24"/>
              </w:rPr>
              <w:t xml:space="preserve"> donošenja novog </w:t>
            </w:r>
            <w:r w:rsidRPr="00F83871">
              <w:rPr>
                <w:rFonts w:ascii="Cambria" w:hAnsi="Cambria" w:cs="Arial"/>
                <w:noProof/>
                <w:szCs w:val="24"/>
              </w:rPr>
              <w:t>zakona</w:t>
            </w:r>
            <w:r w:rsidR="00964FB2" w:rsidRPr="00F83871">
              <w:rPr>
                <w:rFonts w:ascii="Cambria" w:hAnsi="Cambria" w:cs="Arial"/>
                <w:noProof/>
                <w:szCs w:val="24"/>
              </w:rPr>
              <w:t xml:space="preserve"> nije</w:t>
            </w:r>
            <w:r w:rsidRPr="00F83871">
              <w:rPr>
                <w:rFonts w:ascii="Cambria" w:hAnsi="Cambria" w:cs="Arial"/>
                <w:noProof/>
                <w:szCs w:val="24"/>
              </w:rPr>
              <w:t xml:space="preserve"> prihvaćena  iz razloga što se uvođenje</w:t>
            </w:r>
            <w:r w:rsidR="00F74729">
              <w:rPr>
                <w:rFonts w:ascii="Cambria" w:hAnsi="Cambria" w:cs="Arial"/>
                <w:noProof/>
                <w:szCs w:val="24"/>
              </w:rPr>
              <w:t>m</w:t>
            </w:r>
            <w:r w:rsidR="00964FB2" w:rsidRPr="00F83871">
              <w:rPr>
                <w:rFonts w:ascii="Cambria" w:hAnsi="Cambria" w:cs="Arial"/>
                <w:noProof/>
                <w:szCs w:val="24"/>
              </w:rPr>
              <w:t xml:space="preserve"> izmijenjenih i</w:t>
            </w:r>
            <w:r w:rsidRPr="00F83871">
              <w:rPr>
                <w:rFonts w:ascii="Cambria" w:hAnsi="Cambria" w:cs="Arial"/>
                <w:noProof/>
                <w:szCs w:val="24"/>
              </w:rPr>
              <w:t xml:space="preserve"> novih odredbi ne mijenja više od  50% važećeg propisa.</w:t>
            </w:r>
          </w:p>
          <w:p w14:paraId="25268761" w14:textId="77777777" w:rsidR="008F7E61" w:rsidRPr="00F83871" w:rsidRDefault="008F7E61" w:rsidP="00F8387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</w:p>
          <w:p w14:paraId="562BE6FE" w14:textId="77777777" w:rsidR="006A2038" w:rsidRPr="006A2038" w:rsidRDefault="006A2038" w:rsidP="00BA34A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>Preferirana opcija</w:t>
            </w:r>
          </w:p>
          <w:p w14:paraId="7D52E7B9" w14:textId="56E851BE" w:rsidR="006A2038" w:rsidRPr="008F7E61" w:rsidRDefault="0043456B" w:rsidP="00BA34A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>Donošenje</w:t>
            </w:r>
            <w:r w:rsidR="00B5022F">
              <w:rPr>
                <w:rFonts w:ascii="Cambria" w:hAnsi="Cambria" w:cs="Arial"/>
                <w:b w:val="0"/>
                <w:noProof/>
                <w:szCs w:val="24"/>
              </w:rPr>
              <w:t xml:space="preserve"> izmjena i dopuna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 zakona je najbolji način za rješavanje </w:t>
            </w:r>
            <w:r w:rsidR="003E12DC">
              <w:rPr>
                <w:rFonts w:ascii="Cambria" w:hAnsi="Cambria" w:cs="Arial"/>
                <w:b w:val="0"/>
                <w:noProof/>
                <w:szCs w:val="24"/>
              </w:rPr>
              <w:t xml:space="preserve">prednje pomenutih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>problema</w:t>
            </w:r>
            <w:r w:rsidR="004C1CA5">
              <w:rPr>
                <w:rFonts w:ascii="Cambria" w:hAnsi="Cambria" w:cs="Arial"/>
                <w:b w:val="0"/>
                <w:noProof/>
                <w:szCs w:val="24"/>
              </w:rPr>
              <w:t>, kao što su nepotpuna usklađenost sa direktivama, nedovoljno detaljno propisana oblast koja se odnosi na adekvatnost kapitala, otklanjanje nedoumica u tumačenju odredbi zakona i preciziranje istih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, </w:t>
            </w:r>
            <w:r w:rsidR="004C1CA5">
              <w:rPr>
                <w:rFonts w:ascii="Cambria" w:hAnsi="Cambria" w:cs="Arial"/>
                <w:b w:val="0"/>
                <w:noProof/>
                <w:szCs w:val="24"/>
              </w:rPr>
              <w:t xml:space="preserve">detaljnije i preciznije propisivanje odredbi koje se odnose na nadzornu ulogu Komisije, rokove, zahtjeve za izdavanje dozvola, te saradnje sa drugim institucijama,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>jer se t</w:t>
            </w:r>
            <w:r w:rsidR="00D84903">
              <w:rPr>
                <w:rFonts w:ascii="Cambria" w:hAnsi="Cambria" w:cs="Arial"/>
                <w:b w:val="0"/>
                <w:noProof/>
                <w:szCs w:val="24"/>
              </w:rPr>
              <w:t>ime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 xml:space="preserve"> nаjefikаsnije i nаjtrаnspаrentnije uređuje materija koja je predmet zakona, čime se jаsno i nedvosmisleno stvаrа odgovаrаjući prаvni okvir zа аdekvаtnije i svrsishodnije uređivаnje ove oblаsti, uz neophodno usklаđivаnje sа odgovаrаjućom međunаrodnom </w:t>
            </w:r>
            <w:r w:rsidR="003E12DC">
              <w:rPr>
                <w:rFonts w:ascii="Cambria" w:hAnsi="Cambria" w:cs="Arial"/>
                <w:b w:val="0"/>
                <w:noProof/>
                <w:szCs w:val="24"/>
              </w:rPr>
              <w:t xml:space="preserve">navedenom </w:t>
            </w:r>
            <w:r w:rsidRPr="00E54D7F">
              <w:rPr>
                <w:rFonts w:ascii="Cambria" w:hAnsi="Cambria" w:cs="Arial"/>
                <w:b w:val="0"/>
                <w:noProof/>
                <w:szCs w:val="24"/>
              </w:rPr>
              <w:t>regulаtivom</w:t>
            </w:r>
            <w:r w:rsidR="00B5022F">
              <w:rPr>
                <w:rFonts w:ascii="Cambria" w:hAnsi="Cambria" w:cs="Arial"/>
                <w:b w:val="0"/>
                <w:noProof/>
                <w:szCs w:val="24"/>
              </w:rPr>
              <w:t xml:space="preserve">, a </w:t>
            </w:r>
            <w:r w:rsidR="00B5022F">
              <w:rPr>
                <w:rFonts w:ascii="Cambria" w:hAnsi="Cambria" w:cs="Arial"/>
                <w:b w:val="0"/>
                <w:bCs/>
                <w:noProof/>
                <w:szCs w:val="24"/>
              </w:rPr>
              <w:t>ne mijenja se više od  50% važećeg propisa.</w:t>
            </w:r>
          </w:p>
        </w:tc>
      </w:tr>
      <w:tr w:rsidR="00282840" w:rsidRPr="00E54D7F" w14:paraId="1470B8A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87BBC67" w14:textId="77777777" w:rsidR="00282840" w:rsidRPr="00E54D7F" w:rsidRDefault="00282840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4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Analiza uticaja</w:t>
            </w:r>
          </w:p>
          <w:p w14:paraId="3DF7B16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koga će i kako će najvjerovatnije uticati rješenja u propisu -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abrojati pozitivne i negativne uticaje, direktne i indirektne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625EA61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troškove će primjena propisa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izazvati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građanima i privredi (naročito malim i srednjim preduzećima)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6416DE74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pozitivne posljedice donošenja propisa opravdava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ju troškove koje će on stvoriti.</w:t>
            </w:r>
          </w:p>
          <w:p w14:paraId="5C60EC05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se propisom podržava stvaranje novih privrednih subjekata na tržištu i tržišna 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konkurencija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D4B5A87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ključiti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procjenu administrativnih opterećenja i biznis barijera.</w:t>
            </w:r>
          </w:p>
          <w:p w14:paraId="1EDCB74D" w14:textId="77777777" w:rsidR="00D27C82" w:rsidRPr="00E54D7F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</w:p>
        </w:tc>
      </w:tr>
      <w:tr w:rsidR="00282840" w:rsidRPr="00E54D7F" w14:paraId="5CE49AA6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3698510" w14:textId="77777777" w:rsidR="001632A1" w:rsidRDefault="001632A1" w:rsidP="001632A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485E19">
              <w:rPr>
                <w:rFonts w:ascii="Cambria" w:hAnsi="Cambria" w:cs="Arial"/>
                <w:noProof/>
                <w:szCs w:val="24"/>
              </w:rPr>
              <w:t xml:space="preserve">Na koga će i kako će navjerovatnije uticati rješenja u propisu – nabrojati pozitivne i negativne uticaje, direktne i </w:t>
            </w:r>
            <w:r w:rsidRPr="00485E19">
              <w:rPr>
                <w:rFonts w:ascii="Cambria" w:hAnsi="Cambria" w:cs="Arial"/>
                <w:noProof/>
                <w:szCs w:val="24"/>
                <w:lang w:val="sr-Latn-CS"/>
              </w:rPr>
              <w:t>indirektne?</w:t>
            </w:r>
          </w:p>
          <w:p w14:paraId="781F2A6A" w14:textId="3E454A24" w:rsidR="00927FFA" w:rsidRPr="009F436B" w:rsidRDefault="00927FFA" w:rsidP="00927FFA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Zakon o izmjenama</w:t>
            </w:r>
            <w:r w:rsid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i dopunama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će imаti pozitivаn uticаj na tržište kаpitаlа i sve njegove učesnike, kao i na poslovаnje reаlnog sektorа i nа privredu u cjelini</w:t>
            </w:r>
            <w:r w:rsidR="00D84903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. Očekivani pozitivni efekti ogledaju se u</w:t>
            </w:r>
            <w:r w:rsidR="00C14C37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: 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poboljšanju transparentnosti</w:t>
            </w:r>
            <w:r w:rsidR="009D4DBA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na način da se unapređuje izvještavanje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, adekvatnosti kapitala, nadzor</w:t>
            </w:r>
            <w:r w:rsidR="00D84903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u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i jačanj</w:t>
            </w:r>
            <w:r w:rsidR="00F74729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u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nadzornih m</w:t>
            </w:r>
            <w:r w:rsidR="009D4DBA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jera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</w:t>
            </w:r>
            <w:r w:rsidR="00E748D4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kroz uvođenje istih na detaljniji </w:t>
            </w:r>
            <w:r w:rsidR="00E748D4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lastRenderedPageBreak/>
              <w:t>i sveobuhvatniji način</w:t>
            </w:r>
            <w:r w:rsidR="009D4DBA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kako kroz ovlašćenja Komisije, tako kroz pojedinačne odredbe</w:t>
            </w:r>
            <w:r w:rsidR="00E748D4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, </w:t>
            </w:r>
            <w:r w:rsidR="009D4DBA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kao i u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doprinos</w:t>
            </w:r>
            <w:r w:rsidR="00D84903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u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efikаsn</w:t>
            </w:r>
            <w:r w:rsid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o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m sprječаvаnj</w:t>
            </w:r>
            <w:r w:rsid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u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i sаnkcionisаnj</w:t>
            </w:r>
            <w:r w:rsid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u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zloupotrebа nа tržištu</w:t>
            </w:r>
            <w:r w:rsidR="009D4DBA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na način da se preciznije definišu pojmovi koji se odnose na isto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, </w:t>
            </w:r>
            <w:r w:rsidR="009D4DBA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kao i detaljije i bliže uređuje ova oblast</w:t>
            </w:r>
            <w:r w:rsidR="00E021FE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čime će se poboljšаti finаnsijskа disciplinа učesnikа nа tržištu i omogućiti boljа zаštitа interesа domаćih i strаnih investitorа</w:t>
            </w:r>
            <w:r w:rsidR="00C14C37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.</w:t>
            </w:r>
          </w:p>
          <w:p w14:paraId="41289E74" w14:textId="77777777" w:rsidR="001632A1" w:rsidRPr="008A7D2D" w:rsidRDefault="001632A1" w:rsidP="001632A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8A7D2D">
              <w:rPr>
                <w:rFonts w:ascii="Cambria" w:hAnsi="Cambria" w:cs="Arial"/>
                <w:noProof/>
                <w:szCs w:val="24"/>
              </w:rPr>
              <w:t>Koje troškove će primjena propisa izazvati građanima i privredi (naročito malim i srednjim preduzećima)?</w:t>
            </w:r>
          </w:p>
          <w:p w14:paraId="4E53AFB1" w14:textId="5FC9F580" w:rsidR="004B511E" w:rsidRDefault="00B02E9A" w:rsidP="001632A1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</w:rPr>
            </w:pPr>
            <w:r w:rsidRPr="009D1611">
              <w:rPr>
                <w:rFonts w:ascii="Cambria" w:hAnsi="Cambria" w:cs="Arial"/>
                <w:b w:val="0"/>
                <w:noProof/>
                <w:szCs w:val="24"/>
              </w:rPr>
              <w:t xml:space="preserve">Primjena propisa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 xml:space="preserve">neće </w:t>
            </w:r>
            <w:r w:rsidR="00342831" w:rsidRPr="00342831">
              <w:rPr>
                <w:rFonts w:ascii="Cambria" w:hAnsi="Cambria" w:cs="Arial"/>
                <w:b w:val="0"/>
                <w:noProof/>
                <w:szCs w:val="24"/>
              </w:rPr>
              <w:t xml:space="preserve">izazvati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troškove građanima i privredi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7B87F42F" w14:textId="771C9E3A" w:rsidR="00485E19" w:rsidRDefault="00485E19" w:rsidP="00485E1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485E19">
              <w:rPr>
                <w:rFonts w:ascii="Cambria" w:hAnsi="Cambria" w:cs="Arial"/>
                <w:noProof/>
                <w:szCs w:val="24"/>
                <w:lang w:val="sr-Latn-CS"/>
              </w:rPr>
              <w:t>Da li pozitivne posljedice donošenja propisa opravdavaju troškove koje će on stvoriti?</w:t>
            </w:r>
          </w:p>
          <w:p w14:paraId="2F1DEFA1" w14:textId="035EF48B" w:rsidR="001027BF" w:rsidRPr="001027BF" w:rsidRDefault="00D84903" w:rsidP="00485E1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Imajući u vidu</w:t>
            </w:r>
            <w:r w:rsidR="00F74729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</w:t>
            </w:r>
            <w:r w:rsidR="001027BF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da troškova nema, samim tim nema mogućnosti da </w:t>
            </w:r>
            <w:r w:rsidR="001027BF" w:rsidRPr="001027BF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pozitivne posljedice donošenja propisa opravdavaju troškove</w:t>
            </w:r>
            <w:r w:rsidR="001027BF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.</w:t>
            </w:r>
          </w:p>
          <w:p w14:paraId="55C9D29C" w14:textId="77777777" w:rsidR="00485E19" w:rsidRPr="00485E19" w:rsidRDefault="00485E19" w:rsidP="00485E1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Da li se propisom podržava stvaranje novih privrednih subjekata na tržištu i tržišna konkurencija?</w:t>
            </w:r>
          </w:p>
          <w:p w14:paraId="3AA17E25" w14:textId="1ACE06DA" w:rsidR="00970DF7" w:rsidRDefault="00970DF7" w:rsidP="00485E19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</w:rPr>
            </w:pPr>
            <w:r w:rsidRPr="00970DF7">
              <w:rPr>
                <w:rFonts w:ascii="Cambria" w:hAnsi="Cambria" w:cs="Arial"/>
                <w:b w:val="0"/>
                <w:noProof/>
                <w:szCs w:val="24"/>
              </w:rPr>
              <w:t xml:space="preserve">Donošenjem Zakona o 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 xml:space="preserve">izmjenama i dopunama Zakona o tržištu kapitala </w:t>
            </w:r>
            <w:r w:rsidR="00E748D4">
              <w:rPr>
                <w:rFonts w:ascii="Cambria" w:hAnsi="Cambria" w:cs="Arial"/>
                <w:b w:val="0"/>
                <w:noProof/>
                <w:szCs w:val="24"/>
              </w:rPr>
              <w:t>podržava se s</w:t>
            </w:r>
            <w:r w:rsidR="001027BF" w:rsidRPr="001027BF">
              <w:rPr>
                <w:rFonts w:ascii="Cambria" w:hAnsi="Cambria" w:cs="Arial"/>
                <w:b w:val="0"/>
                <w:noProof/>
                <w:szCs w:val="24"/>
              </w:rPr>
              <w:t>tvaranje novih privrednih subjekata na tržištu i tržišn</w:t>
            </w:r>
            <w:r w:rsidR="00E748D4">
              <w:rPr>
                <w:rFonts w:ascii="Cambria" w:hAnsi="Cambria" w:cs="Arial"/>
                <w:b w:val="0"/>
                <w:noProof/>
                <w:szCs w:val="24"/>
              </w:rPr>
              <w:t>a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1027BF" w:rsidRPr="001027BF">
              <w:rPr>
                <w:rFonts w:ascii="Cambria" w:hAnsi="Cambria" w:cs="Arial"/>
                <w:b w:val="0"/>
                <w:noProof/>
                <w:szCs w:val="24"/>
              </w:rPr>
              <w:t>konkurencij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>u</w:t>
            </w:r>
            <w:r w:rsidR="00731D0D">
              <w:rPr>
                <w:rFonts w:ascii="Cambria" w:hAnsi="Cambria" w:cs="Arial"/>
                <w:b w:val="0"/>
                <w:noProof/>
                <w:szCs w:val="24"/>
              </w:rPr>
              <w:t>, što je značajno,</w:t>
            </w:r>
            <w:r w:rsidR="00731D0D" w:rsidRPr="00731D0D">
              <w:rPr>
                <w:rFonts w:ascii="Cambria" w:hAnsi="Cambria" w:cs="Arial"/>
                <w:b w:val="0"/>
                <w:noProof/>
                <w:szCs w:val="24"/>
              </w:rPr>
              <w:t xml:space="preserve"> jer je većem broju privrednih subjekata d</w:t>
            </w:r>
            <w:r w:rsidR="00731D0D">
              <w:rPr>
                <w:rFonts w:ascii="Cambria" w:hAnsi="Cambria" w:cs="Arial"/>
                <w:b w:val="0"/>
                <w:noProof/>
                <w:szCs w:val="24"/>
              </w:rPr>
              <w:t>ata mogućnost da se osnuju kao i</w:t>
            </w:r>
            <w:r w:rsidR="00731D0D" w:rsidRPr="00731D0D">
              <w:rPr>
                <w:rFonts w:ascii="Cambria" w:hAnsi="Cambria" w:cs="Arial"/>
                <w:b w:val="0"/>
                <w:noProof/>
                <w:szCs w:val="24"/>
              </w:rPr>
              <w:t>nvesticiona društva, a pod istim uslovima po pitanju kapitala i organizacione osposobljenosti.</w:t>
            </w:r>
            <w:r w:rsidRPr="00970DF7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</w:p>
          <w:p w14:paraId="60711241" w14:textId="77777777" w:rsidR="00485E19" w:rsidRPr="00485E19" w:rsidRDefault="00485E19" w:rsidP="00485E19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noProof/>
                <w:szCs w:val="24"/>
              </w:rPr>
              <w:t>Procjena</w:t>
            </w:r>
            <w:r w:rsidRPr="00485E19">
              <w:rPr>
                <w:rFonts w:ascii="Cambria" w:hAnsi="Cambria" w:cs="Arial"/>
                <w:noProof/>
                <w:szCs w:val="24"/>
              </w:rPr>
              <w:t xml:space="preserve"> administrativnih opterećenja i biznis barijera</w:t>
            </w:r>
          </w:p>
          <w:p w14:paraId="4C61BEE1" w14:textId="7F69526D" w:rsidR="00DB3D7D" w:rsidRPr="00DB3D7D" w:rsidRDefault="00EC7F84" w:rsidP="00DB3D7D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Nacrt z</w:t>
            </w:r>
            <w:r w:rsidR="001027BF" w:rsidRPr="00970DF7">
              <w:rPr>
                <w:rFonts w:ascii="Cambria" w:hAnsi="Cambria" w:cs="Arial"/>
                <w:b w:val="0"/>
                <w:noProof/>
                <w:szCs w:val="24"/>
              </w:rPr>
              <w:t xml:space="preserve">akona o 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>izmjenama i dopunama Zakona o tržištu kapitala</w:t>
            </w:r>
            <w:r w:rsidR="001027BF" w:rsidRPr="00970DF7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 xml:space="preserve"> ne uvodi nova administrativna opterećenja, i istim se </w:t>
            </w:r>
            <w:r w:rsidR="00970DF7" w:rsidRPr="00970DF7">
              <w:rPr>
                <w:rFonts w:ascii="Cambria" w:hAnsi="Cambria" w:cs="Arial"/>
                <w:b w:val="0"/>
                <w:noProof/>
                <w:szCs w:val="24"/>
              </w:rPr>
              <w:t>ne uvode biznis barijere.</w:t>
            </w:r>
          </w:p>
        </w:tc>
      </w:tr>
      <w:tr w:rsidR="00702CFF" w:rsidRPr="00E54D7F" w14:paraId="3FDBC79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90DB523" w14:textId="77777777" w:rsidR="00673F68" w:rsidRPr="00E54D7F" w:rsidRDefault="00673F68" w:rsidP="00673F68">
            <w:pPr>
              <w:autoSpaceDE w:val="0"/>
              <w:autoSpaceDN w:val="0"/>
              <w:adjustRightInd w:val="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5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="00702CF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Procjena fiskalnog uticaja</w:t>
            </w:r>
          </w:p>
          <w:p w14:paraId="2DEAC99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potrebno obezbjeđenje finansijskih sredstava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iz budžeta Crne Gore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za impleme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ntaciju propisa i u kom iznosu?</w:t>
            </w:r>
          </w:p>
          <w:p w14:paraId="2344A9C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je obezbjeđenje finansijskih sredstava jednokratno, ili tokom određenog vremenskog perioda? </w:t>
            </w:r>
            <w:r w:rsidR="00673F68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1C3318A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implementacijom propisa proizilaze međunarodne finansijske obaveze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 Obrazložiti.</w:t>
            </w:r>
          </w:p>
          <w:p w14:paraId="6F45B02F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su neophodna finansijska sredstva obezbijeđena u budžetu za tekuću fiskalnu godinu, odnosno da li su planirana u bud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žetu za narednu fiskanu godinu?</w:t>
            </w:r>
          </w:p>
          <w:p w14:paraId="5F84DC0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usvajanjem propisa predviđeno donošenje podzakonskih akata iz kojih će proisteći finansijske obaveze?</w:t>
            </w:r>
          </w:p>
          <w:p w14:paraId="06F9FA8C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će se implementacijom propisa ostvariti prihod za budžet Crne Gore?</w:t>
            </w:r>
          </w:p>
          <w:p w14:paraId="3F0D85F5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brazložiti metodologiju koja je korišćenja prilikom obračun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finansijskih izdataka/prihoda.</w:t>
            </w:r>
          </w:p>
          <w:p w14:paraId="04D8CB3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su postojali problemi u preciznom obračunu finansijskih izdataka/prihoda?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BF8D433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su postojale sugestije Ministarstva finansija </w:t>
            </w:r>
            <w:r w:rsidR="00A265F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na nac</w:t>
            </w:r>
            <w:r w:rsidR="00736E8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r</w:t>
            </w:r>
            <w:r w:rsidR="00A265F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t/</w:t>
            </w:r>
            <w:bookmarkStart w:id="0" w:name="_GoBack"/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predlog</w:t>
            </w:r>
            <w:bookmarkEnd w:id="0"/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propisa?</w:t>
            </w:r>
          </w:p>
          <w:p w14:paraId="63F16C7C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su dobijene primjedbe 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uključene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u tekst propisa? Obrazložiti.</w:t>
            </w:r>
          </w:p>
        </w:tc>
      </w:tr>
      <w:tr w:rsidR="00702CFF" w:rsidRPr="00E54D7F" w14:paraId="513F7DAC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D84869A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102CBC3B" w14:textId="654CA5BE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DB310B">
              <w:rPr>
                <w:rFonts w:asciiTheme="majorHAnsi" w:hAnsiTheme="majorHAnsi"/>
                <w:noProof/>
              </w:rPr>
              <w:t>Da li je potrebno obezbjeđenje finansijskih sredstava iz budžeta Crne Gore za implementaciju propisa i u kom iznosu?</w:t>
            </w:r>
            <w:r w:rsidR="00D77FF3">
              <w:rPr>
                <w:rFonts w:asciiTheme="majorHAnsi" w:hAnsiTheme="majorHAnsi"/>
                <w:noProof/>
              </w:rPr>
              <w:t xml:space="preserve"> </w:t>
            </w:r>
          </w:p>
          <w:p w14:paraId="65C6680A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1F3DE7B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24EE5D59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677FF65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je obezbjeđenje finansijskih sredstava jednokratno, ili tokom određenog vremenskog perioda?  Obrazložiti.</w:t>
            </w:r>
          </w:p>
          <w:p w14:paraId="0FE0C52E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3319A39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79A4F493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484791C1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implementacijom propisa proizilaze međunarodne finansijske obaveze? Obrazložiti.</w:t>
            </w:r>
          </w:p>
          <w:p w14:paraId="3D12AF18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7CAF77BF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Implementacijom ovog propisa ne proizilaze međunarodne finansijske obaveze.</w:t>
            </w:r>
          </w:p>
          <w:p w14:paraId="7291C408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5D1A6B9A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su neophodna finansijska sredstva obezbijeđena u budžetu za tekuću fiskalnu godinu, odnosno da li su planirana u budžetu za narednu fiskanu godinu?</w:t>
            </w:r>
          </w:p>
          <w:p w14:paraId="2FAF9E97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599EE728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4016DF2B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487C5534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je usvajanjem propisa predviđeno donošenje podzakonskih akata iz kojih će proisteći finansijske obaveze?</w:t>
            </w:r>
          </w:p>
          <w:p w14:paraId="3354397F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64DD8AE6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Usvajanjem propisa nije predviđeno donošenje podzakonskih akata iz kojih će proisteći finansijske obaveze.</w:t>
            </w:r>
          </w:p>
          <w:p w14:paraId="22267FAF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39FD2628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će se implementacijom propisa ostvariti prihod za budžet Crne Gore?</w:t>
            </w:r>
          </w:p>
          <w:p w14:paraId="30C7E47F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3FAD8E3E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Implementacijom propisa neće se direktno ostvariti prihod za budžet Crne Gore.</w:t>
            </w:r>
          </w:p>
          <w:p w14:paraId="0036C5D5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50501FAB" w14:textId="77777777" w:rsidR="00485E19" w:rsidRDefault="00485E19" w:rsidP="00485E19">
            <w:pPr>
              <w:pStyle w:val="NoSpacing"/>
              <w:rPr>
                <w:rFonts w:asciiTheme="majorHAnsi" w:hAnsiTheme="majorHAnsi"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Obrazložiti metodologiju koja je korišćenja prilikom obračuna finansijskih izdataka/prihoda.</w:t>
            </w:r>
          </w:p>
          <w:p w14:paraId="033A159B" w14:textId="77777777" w:rsidR="00C14C37" w:rsidRPr="00485E19" w:rsidRDefault="00C14C37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2CDBD22B" w14:textId="77777777" w:rsidR="00485E19" w:rsidRPr="00EB3FD6" w:rsidRDefault="00A64FBB" w:rsidP="00EB3FD6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S obzirom da za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 xml:space="preserve"> implementaciju ovog propisa nije potrebno obezbijediti dodаtnа finаnsijskа sredstvа u budžetu Crne Gore</w:t>
            </w: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, nije se vršio obračun finansijskih izdataka/prihoda.</w:t>
            </w:r>
          </w:p>
          <w:p w14:paraId="081A84D4" w14:textId="77777777" w:rsidR="00485E19" w:rsidRDefault="00485E19" w:rsidP="00485E19">
            <w:pPr>
              <w:pStyle w:val="NoSpacing"/>
              <w:rPr>
                <w:rFonts w:asciiTheme="majorHAnsi" w:hAnsiTheme="majorHAnsi"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su postojali problemi u preciznom obračunu finansijskih izdataka/prihoda? Obrazložiti.</w:t>
            </w:r>
          </w:p>
          <w:p w14:paraId="665B9C92" w14:textId="77777777" w:rsidR="00C14C37" w:rsidRPr="00485E19" w:rsidRDefault="00C14C37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7C667E3F" w14:textId="77777777" w:rsidR="00485E19" w:rsidRPr="00A64FBB" w:rsidRDefault="00A64FBB" w:rsidP="00A64FBB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iCs/>
                <w:noProof/>
                <w:szCs w:val="24"/>
              </w:rPr>
              <w:t>Imajući u vidu da se nije radio obračun finansijskih izdataka/prihoda, jer za implementaciju ovog propisa nije potrebno obezbijediti dodatna finansijska sredstva u budžetu Crne Gore, nije moglo doći do problema obračuna.</w:t>
            </w:r>
          </w:p>
          <w:p w14:paraId="2A72E9FE" w14:textId="6617AE21" w:rsidR="00485E19" w:rsidRDefault="00485E19" w:rsidP="00485E19">
            <w:pPr>
              <w:pStyle w:val="NoSpacing"/>
              <w:rPr>
                <w:rFonts w:asciiTheme="majorHAnsi" w:hAnsiTheme="majorHAnsi"/>
                <w:noProof/>
              </w:rPr>
            </w:pPr>
            <w:r w:rsidRPr="00E80D0B">
              <w:rPr>
                <w:rFonts w:asciiTheme="majorHAnsi" w:hAnsiTheme="majorHAnsi"/>
                <w:noProof/>
              </w:rPr>
              <w:t>Da li su postojale sugestije Ministarstva finansija na nacrt/predlog propisa</w:t>
            </w:r>
            <w:r w:rsidR="00E80D0B" w:rsidRPr="00E80D0B">
              <w:rPr>
                <w:rFonts w:asciiTheme="majorHAnsi" w:hAnsiTheme="majorHAnsi"/>
                <w:noProof/>
              </w:rPr>
              <w:t>?</w:t>
            </w:r>
          </w:p>
          <w:p w14:paraId="63926EE5" w14:textId="77777777" w:rsidR="00C14C37" w:rsidRPr="00E80D0B" w:rsidRDefault="00C14C37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011EC2D4" w14:textId="15ED86C6" w:rsidR="005E2E8F" w:rsidRPr="00E80D0B" w:rsidRDefault="00572506" w:rsidP="00485E19">
            <w:pPr>
              <w:pStyle w:val="NoSpacing"/>
              <w:rPr>
                <w:rFonts w:asciiTheme="majorHAnsi" w:hAnsiTheme="majorHAnsi"/>
                <w:bCs/>
                <w:noProof/>
              </w:rPr>
            </w:pPr>
            <w:r w:rsidRPr="00E80D0B">
              <w:rPr>
                <w:rFonts w:asciiTheme="majorHAnsi" w:hAnsiTheme="majorHAnsi"/>
                <w:b w:val="0"/>
                <w:noProof/>
              </w:rPr>
              <w:t>Postojale su sugestije Ministarstva finansija koje su inkorp</w:t>
            </w:r>
            <w:r w:rsidR="005B21EC" w:rsidRPr="00E80D0B">
              <w:rPr>
                <w:rFonts w:asciiTheme="majorHAnsi" w:hAnsiTheme="majorHAnsi"/>
                <w:b w:val="0"/>
                <w:noProof/>
              </w:rPr>
              <w:t>orirane.</w:t>
            </w:r>
          </w:p>
          <w:p w14:paraId="74AE5E20" w14:textId="77777777" w:rsidR="00933BBA" w:rsidRPr="00E80D0B" w:rsidRDefault="00933BBA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158776EA" w14:textId="77777777" w:rsidR="00485E19" w:rsidRDefault="00485E19" w:rsidP="00485E19">
            <w:pPr>
              <w:pStyle w:val="NoSpacing"/>
              <w:rPr>
                <w:rFonts w:asciiTheme="majorHAnsi" w:hAnsiTheme="majorHAnsi"/>
                <w:noProof/>
              </w:rPr>
            </w:pPr>
            <w:r w:rsidRPr="00E80D0B">
              <w:rPr>
                <w:rFonts w:asciiTheme="majorHAnsi" w:hAnsiTheme="majorHAnsi"/>
                <w:noProof/>
              </w:rPr>
              <w:t>Da li su dobijene primjedbe uključene u tekst propisa? Obrazložiti.</w:t>
            </w:r>
          </w:p>
          <w:p w14:paraId="03B54094" w14:textId="77777777" w:rsidR="00C14C37" w:rsidRPr="00E80D0B" w:rsidRDefault="00C14C37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76232E90" w14:textId="77777777" w:rsidR="00644BE0" w:rsidRDefault="005B21EC" w:rsidP="00933BBA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E80D0B">
              <w:rPr>
                <w:rFonts w:asciiTheme="majorHAnsi" w:hAnsiTheme="majorHAnsi"/>
                <w:b w:val="0"/>
                <w:noProof/>
              </w:rPr>
              <w:t>Dobijene primjedbe su uključene u tekst propisa</w:t>
            </w:r>
            <w:r w:rsidR="00933BBA" w:rsidRPr="00E80D0B">
              <w:rPr>
                <w:rFonts w:asciiTheme="majorHAnsi" w:hAnsiTheme="majorHAnsi"/>
                <w:b w:val="0"/>
                <w:noProof/>
              </w:rPr>
              <w:t>.</w:t>
            </w:r>
          </w:p>
          <w:p w14:paraId="06B7B8F7" w14:textId="51186B2E" w:rsidR="000853A7" w:rsidRPr="00E54D7F" w:rsidRDefault="000853A7" w:rsidP="00933BBA">
            <w:pPr>
              <w:pStyle w:val="NoSpacing"/>
              <w:rPr>
                <w:noProof/>
                <w:color w:val="365F91" w:themeColor="accent1" w:themeShade="BF"/>
              </w:rPr>
            </w:pPr>
          </w:p>
        </w:tc>
      </w:tr>
      <w:tr w:rsidR="00282840" w:rsidRPr="00E54D7F" w14:paraId="5FEB4CF6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BC51431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6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. </w:t>
            </w:r>
            <w:r w:rsidR="00282840" w:rsidRPr="00E54D7F"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  <w:t>K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onsultacije zainteresovanih strana</w:t>
            </w:r>
          </w:p>
          <w:p w14:paraId="22A45413" w14:textId="77777777" w:rsidR="00A07773" w:rsidRPr="00E54D7F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Naznačiti da li je korišćena eksterna 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ekspertska podrška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 ako da, kako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153A2031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koje su grupe zainteresovanih strana konsultovane, u kojoj fazi RIA procesa i kako (javne ili ciljane konsultacije)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71F1AF9F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glavne rezultate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konsultacija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i 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koji su predlozi i sugestije zainteresovanih strana prihv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aćeni odnosno nijesu prihvaćeni.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</w:tc>
      </w:tr>
      <w:tr w:rsidR="00282840" w:rsidRPr="00E54D7F" w14:paraId="2946745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0F47047" w14:textId="77777777" w:rsidR="006A2038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>Naznačiti da li je korišćena eksterna ekspertska podrška i ako da, kako.</w:t>
            </w:r>
          </w:p>
          <w:p w14:paraId="30F0A43D" w14:textId="4624F0EF" w:rsidR="000853A7" w:rsidRDefault="00CF02C0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U izradi </w:t>
            </w:r>
            <w:r w:rsidR="00EC7F84">
              <w:rPr>
                <w:rFonts w:ascii="Cambria" w:hAnsi="Cambria" w:cs="Arial"/>
                <w:b w:val="0"/>
                <w:noProof/>
                <w:szCs w:val="24"/>
              </w:rPr>
              <w:t>Nacrta zako</w:t>
            </w:r>
            <w:r w:rsidR="00836249">
              <w:rPr>
                <w:rFonts w:ascii="Cambria" w:hAnsi="Cambria" w:cs="Arial"/>
                <w:b w:val="0"/>
                <w:noProof/>
                <w:szCs w:val="24"/>
              </w:rPr>
              <w:t xml:space="preserve">na o izmjenama i dopunama Zakona o tržištu kapitala </w:t>
            </w:r>
            <w:r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učestvovali su </w:t>
            </w:r>
            <w:r w:rsidR="00E162B2">
              <w:rPr>
                <w:rFonts w:ascii="Cambria" w:hAnsi="Cambria" w:cs="Arial"/>
                <w:b w:val="0"/>
                <w:noProof/>
                <w:szCs w:val="24"/>
              </w:rPr>
              <w:t xml:space="preserve">zaposleni </w:t>
            </w:r>
            <w:r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Komisije za tržište kapitala, a </w:t>
            </w:r>
            <w:r w:rsidR="00A55C74" w:rsidRPr="00BA34AD">
              <w:rPr>
                <w:rFonts w:ascii="Cambria" w:hAnsi="Cambria" w:cs="Arial"/>
                <w:b w:val="0"/>
                <w:noProof/>
                <w:szCs w:val="24"/>
              </w:rPr>
              <w:t>korišćena</w:t>
            </w:r>
            <w:r w:rsidR="007D74D6"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 je </w:t>
            </w:r>
            <w:r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i </w:t>
            </w:r>
            <w:r w:rsidR="007D74D6"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eksterna ekspertska podrška </w:t>
            </w:r>
            <w:r w:rsidR="00A55C74" w:rsidRPr="00BA34AD">
              <w:rPr>
                <w:rFonts w:ascii="Cambria" w:hAnsi="Cambria" w:cs="Arial"/>
                <w:b w:val="0"/>
                <w:noProof/>
                <w:szCs w:val="24"/>
              </w:rPr>
              <w:t>obezbijeđena kroz</w:t>
            </w:r>
            <w:r w:rsidR="007D74D6"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A55C74" w:rsidRPr="00BA34AD">
              <w:rPr>
                <w:rFonts w:ascii="Cambria" w:hAnsi="Cambria" w:cs="Arial"/>
                <w:b w:val="0"/>
                <w:noProof/>
                <w:szCs w:val="24"/>
              </w:rPr>
              <w:t>Twinning p</w:t>
            </w:r>
            <w:r w:rsidR="007D74D6" w:rsidRPr="00BA34AD">
              <w:rPr>
                <w:rFonts w:ascii="Cambria" w:hAnsi="Cambria" w:cs="Arial"/>
                <w:b w:val="0"/>
                <w:noProof/>
                <w:szCs w:val="24"/>
              </w:rPr>
              <w:t>rojek</w:t>
            </w:r>
            <w:r w:rsidR="00A55C74"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at EU „PODRŠKA REGULISANJU FINANSIJSKIH USLUGA“ [MN 14 IPA FI 02 17 R]. Pomoć pri izradi nacrta ovog propisa su Komisiji za tržište kapitala pružali eksperti iz </w:t>
            </w:r>
            <w:r w:rsidR="00825106"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Hrvatske agencije za nadzor financijskih usluga (HANFA) i </w:t>
            </w:r>
            <w:r w:rsidR="00A55C74" w:rsidRPr="00BA34AD">
              <w:rPr>
                <w:rFonts w:ascii="Cambria" w:hAnsi="Cambria" w:cs="Arial"/>
                <w:b w:val="0"/>
                <w:noProof/>
                <w:szCs w:val="24"/>
              </w:rPr>
              <w:t>Njemačke savezne agencije za nadzor nad finansijskim uslugama (BaFin).</w:t>
            </w:r>
          </w:p>
          <w:p w14:paraId="175B8011" w14:textId="73DC9FC9" w:rsidR="006A2038" w:rsidRPr="000853A7" w:rsidRDefault="000853A7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="006A2038" w:rsidRPr="006A2038">
              <w:rPr>
                <w:rFonts w:ascii="Cambria" w:hAnsi="Cambria" w:cs="Arial"/>
                <w:noProof/>
                <w:szCs w:val="24"/>
              </w:rPr>
              <w:t>značiti koje su grupe zainteresovanih stran</w:t>
            </w:r>
            <w:r>
              <w:rPr>
                <w:rFonts w:ascii="Cambria" w:hAnsi="Cambria" w:cs="Arial"/>
                <w:noProof/>
                <w:szCs w:val="24"/>
              </w:rPr>
              <w:t>a konsultovane, u kojoj fazi RIA</w:t>
            </w:r>
            <w:r w:rsidR="006A2038" w:rsidRPr="006A2038">
              <w:rPr>
                <w:rFonts w:ascii="Cambria" w:hAnsi="Cambria" w:cs="Arial"/>
                <w:noProof/>
                <w:szCs w:val="24"/>
              </w:rPr>
              <w:t xml:space="preserve"> procesa i kako (</w:t>
            </w:r>
            <w:r>
              <w:rPr>
                <w:rFonts w:ascii="Cambria" w:hAnsi="Cambria" w:cs="Arial"/>
                <w:noProof/>
                <w:szCs w:val="24"/>
              </w:rPr>
              <w:t>javne ili ciljane konsultacije).</w:t>
            </w:r>
          </w:p>
          <w:p w14:paraId="2C4CD24F" w14:textId="520B959F" w:rsidR="006A2038" w:rsidRDefault="005B21EC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Pripremljena je preliminarna RIA, Nacrt Zakona će biti na javnoj raspravi, te će nakon ja</w:t>
            </w:r>
            <w:r w:rsidR="00AC02FA">
              <w:rPr>
                <w:rFonts w:ascii="Cambria" w:hAnsi="Cambria" w:cs="Arial"/>
                <w:b w:val="0"/>
                <w:noProof/>
                <w:szCs w:val="24"/>
              </w:rPr>
              <w:t>vne rasprave biti dopunjen</w:t>
            </w:r>
            <w:r w:rsidR="00836249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1A2CFB24" w14:textId="77777777" w:rsidR="006A2038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>Naznačiti glavne rezultate konsultacija, i koji su predlozi i sugestije zainteresovanih strana prihvaćeni odnosno nijesu prihvaćeni. Obrazložiti.</w:t>
            </w:r>
          </w:p>
          <w:p w14:paraId="4AAB50C5" w14:textId="41717BA4" w:rsidR="006A2038" w:rsidRPr="00E54D7F" w:rsidRDefault="00836249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6A2038">
              <w:rPr>
                <w:rFonts w:ascii="Cambria" w:hAnsi="Cambria" w:cs="Arial"/>
                <w:b w:val="0"/>
                <w:noProof/>
                <w:szCs w:val="24"/>
              </w:rPr>
              <w:t>Za potrebe izrade ovog propisa</w:t>
            </w:r>
            <w:r w:rsidR="005B21EC">
              <w:rPr>
                <w:rFonts w:ascii="Cambria" w:hAnsi="Cambria" w:cs="Arial"/>
                <w:b w:val="0"/>
                <w:noProof/>
                <w:szCs w:val="24"/>
              </w:rPr>
              <w:t xml:space="preserve">  isti će biti </w:t>
            </w:r>
            <w:r w:rsidR="00AC02FA">
              <w:rPr>
                <w:rFonts w:ascii="Cambria" w:hAnsi="Cambria" w:cs="Arial"/>
                <w:b w:val="0"/>
                <w:noProof/>
                <w:szCs w:val="24"/>
              </w:rPr>
              <w:t xml:space="preserve">dopunjen </w:t>
            </w:r>
            <w:r w:rsidR="005B21EC">
              <w:rPr>
                <w:rFonts w:ascii="Cambria" w:hAnsi="Cambria" w:cs="Arial"/>
                <w:b w:val="0"/>
                <w:noProof/>
                <w:szCs w:val="24"/>
              </w:rPr>
              <w:t xml:space="preserve">komentarima </w:t>
            </w:r>
            <w:r w:rsidR="00AC02FA">
              <w:rPr>
                <w:rFonts w:ascii="Cambria" w:hAnsi="Cambria" w:cs="Arial"/>
                <w:b w:val="0"/>
                <w:noProof/>
                <w:szCs w:val="24"/>
              </w:rPr>
              <w:t>i sugestijama sa javne rasprave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</w:tc>
      </w:tr>
      <w:tr w:rsidR="00282840" w:rsidRPr="00E54D7F" w14:paraId="6A99F398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EEA71EC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7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: Monitoring i evaluacija</w:t>
            </w:r>
          </w:p>
          <w:p w14:paraId="53211A50" w14:textId="77777777" w:rsidR="0000426F" w:rsidRPr="00E54D7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su potencijalne prepreke za implementaciju propisa? </w:t>
            </w:r>
          </w:p>
          <w:p w14:paraId="37FB5604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 će mjere biti preduzete tokom primjene propisa da bi se ispunili ciljevi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401FA0F5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oji su glavni indikatori prema kojima će se mjeriti ispunjenje ciljeva?</w:t>
            </w:r>
          </w:p>
          <w:p w14:paraId="186EB81D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 će biti zadužen za sprovođenje monitoringa i evaluacije primjene propisa?</w:t>
            </w:r>
          </w:p>
        </w:tc>
      </w:tr>
      <w:tr w:rsidR="00282840" w:rsidRPr="00E54D7F" w14:paraId="25157DD4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F22FDDD" w14:textId="77777777" w:rsidR="006A2038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lastRenderedPageBreak/>
              <w:t>Koje su potencijalne prepreke za implementaciju propisa?</w:t>
            </w:r>
          </w:p>
          <w:p w14:paraId="6C71D37C" w14:textId="77777777" w:rsidR="00833765" w:rsidRPr="006A2038" w:rsidRDefault="006038B9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6A2038">
              <w:rPr>
                <w:rFonts w:ascii="Cambria" w:hAnsi="Cambria" w:cs="Arial"/>
                <w:b w:val="0"/>
                <w:noProof/>
                <w:szCs w:val="24"/>
              </w:rPr>
              <w:t xml:space="preserve">Potencijalnih </w:t>
            </w:r>
            <w:r w:rsidR="004D66F4" w:rsidRPr="006A2038">
              <w:rPr>
                <w:rFonts w:ascii="Cambria" w:hAnsi="Cambria" w:cs="Arial"/>
                <w:b w:val="0"/>
                <w:noProof/>
                <w:szCs w:val="24"/>
              </w:rPr>
              <w:t>prepreka za implementaciju propisa</w:t>
            </w:r>
            <w:r w:rsidRPr="006A2038">
              <w:rPr>
                <w:rFonts w:ascii="Cambria" w:hAnsi="Cambria" w:cs="Arial"/>
                <w:b w:val="0"/>
                <w:noProof/>
                <w:szCs w:val="24"/>
              </w:rPr>
              <w:t xml:space="preserve"> nema</w:t>
            </w:r>
            <w:r w:rsidR="00001714" w:rsidRPr="006A2038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65CB31D5" w14:textId="76FC47C3" w:rsidR="006A2038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 xml:space="preserve">Koje će mjere biti preduzete tokom primjene </w:t>
            </w:r>
            <w:r w:rsidR="006D1471">
              <w:rPr>
                <w:rFonts w:ascii="Cambria" w:hAnsi="Cambria" w:cs="Arial"/>
                <w:noProof/>
                <w:szCs w:val="24"/>
              </w:rPr>
              <w:t>propisa da bi se ispunili ciljevi?</w:t>
            </w:r>
          </w:p>
          <w:p w14:paraId="6009ABB6" w14:textId="7CF1F0DE" w:rsidR="00836249" w:rsidRPr="006A2038" w:rsidRDefault="006A2038" w:rsidP="00836249">
            <w:pPr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b w:val="0"/>
                <w:noProof/>
              </w:rPr>
            </w:pPr>
            <w:r w:rsidRPr="006A2038">
              <w:rPr>
                <w:rFonts w:asciiTheme="majorHAnsi" w:hAnsiTheme="majorHAnsi" w:cs="Arial"/>
                <w:b w:val="0"/>
                <w:noProof/>
                <w:szCs w:val="24"/>
              </w:rPr>
              <w:t xml:space="preserve">Da bi se ispunili ciljevi, biće </w:t>
            </w:r>
            <w:r w:rsidR="00836249" w:rsidRPr="00F17F61">
              <w:rPr>
                <w:rFonts w:asciiTheme="majorHAnsi" w:hAnsiTheme="majorHAnsi" w:cs="Arial"/>
                <w:b w:val="0"/>
                <w:noProof/>
                <w:szCs w:val="24"/>
              </w:rPr>
              <w:t>sprovedene d</w:t>
            </w:r>
            <w:r w:rsidRPr="00F17F61">
              <w:rPr>
                <w:rFonts w:asciiTheme="majorHAnsi" w:hAnsiTheme="majorHAnsi"/>
                <w:b w:val="0"/>
                <w:noProof/>
              </w:rPr>
              <w:t>odatne regulatorne aktivnost</w:t>
            </w:r>
            <w:r w:rsidR="00F17F61" w:rsidRPr="00F17F61">
              <w:rPr>
                <w:rFonts w:asciiTheme="majorHAnsi" w:hAnsiTheme="majorHAnsi"/>
                <w:b w:val="0"/>
                <w:noProof/>
              </w:rPr>
              <w:t>i,</w:t>
            </w:r>
            <w:r w:rsidR="00F17F61">
              <w:rPr>
                <w:rFonts w:asciiTheme="majorHAnsi" w:hAnsiTheme="majorHAnsi"/>
                <w:noProof/>
              </w:rPr>
              <w:t xml:space="preserve"> </w:t>
            </w:r>
            <w:r w:rsidRPr="006A2038">
              <w:rPr>
                <w:rFonts w:asciiTheme="majorHAnsi" w:hAnsiTheme="majorHAnsi"/>
                <w:b w:val="0"/>
                <w:noProof/>
              </w:rPr>
              <w:t>radi donošenja neophodnih podzakonskih akata za implementaciju zakona</w:t>
            </w:r>
            <w:r w:rsidR="00836249">
              <w:rPr>
                <w:rFonts w:asciiTheme="majorHAnsi" w:hAnsiTheme="majorHAnsi"/>
                <w:b w:val="0"/>
                <w:noProof/>
              </w:rPr>
              <w:t>.</w:t>
            </w:r>
          </w:p>
          <w:p w14:paraId="0F294EA9" w14:textId="77777777" w:rsidR="006A2038" w:rsidRPr="006A2038" w:rsidRDefault="006A2038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936CD7">
              <w:rPr>
                <w:rFonts w:ascii="Cambria" w:hAnsi="Cambria" w:cs="Arial"/>
                <w:noProof/>
                <w:szCs w:val="24"/>
              </w:rPr>
              <w:t>Koji su glavni indikatori prema kojima će se mjeriti ispunjenje ciljeva?</w:t>
            </w:r>
          </w:p>
          <w:p w14:paraId="0FC16181" w14:textId="17E1932D" w:rsidR="007C50B3" w:rsidRDefault="00502098" w:rsidP="00502098">
            <w:pPr>
              <w:pStyle w:val="NoSpacing"/>
              <w:rPr>
                <w:rFonts w:ascii="Cambria" w:hAnsi="Cambria" w:cs="Arial"/>
                <w:bCs/>
                <w:noProof/>
                <w:szCs w:val="24"/>
              </w:rPr>
            </w:pPr>
            <w:r w:rsidRPr="00502098">
              <w:rPr>
                <w:rFonts w:ascii="Cambria" w:hAnsi="Cambria" w:cs="Arial"/>
                <w:b w:val="0"/>
                <w:noProof/>
                <w:szCs w:val="24"/>
              </w:rPr>
              <w:t>Glavni indikatori za mjerenje ispunjenja ciljeva biće broj novootvorenih investicionih društava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, vezanih zastupnik</w:t>
            </w:r>
            <w:r w:rsidR="00DB2F53">
              <w:rPr>
                <w:rFonts w:ascii="Cambria" w:hAnsi="Cambria" w:cs="Arial"/>
                <w:b w:val="0"/>
                <w:noProof/>
                <w:szCs w:val="24"/>
              </w:rPr>
              <w:t>a</w:t>
            </w:r>
            <w:r w:rsidR="00936CD7">
              <w:rPr>
                <w:rFonts w:ascii="Cambria" w:hAnsi="Cambria" w:cs="Arial"/>
                <w:b w:val="0"/>
                <w:noProof/>
                <w:szCs w:val="24"/>
              </w:rPr>
              <w:t xml:space="preserve"> i drugih učesnika na tržištu kapitala</w:t>
            </w:r>
            <w:r w:rsidRPr="00502098">
              <w:rPr>
                <w:rFonts w:ascii="Cambria" w:hAnsi="Cambria" w:cs="Arial"/>
                <w:b w:val="0"/>
                <w:noProof/>
                <w:szCs w:val="24"/>
              </w:rPr>
              <w:t>, veći broj investitora na crnogorskom tržištu.</w:t>
            </w:r>
          </w:p>
          <w:p w14:paraId="0FCF6096" w14:textId="77777777" w:rsidR="00502098" w:rsidRPr="007C50B3" w:rsidRDefault="00502098" w:rsidP="00502098">
            <w:pPr>
              <w:pStyle w:val="NoSpacing"/>
              <w:rPr>
                <w:rFonts w:ascii="Cambria" w:hAnsi="Cambria"/>
                <w:b w:val="0"/>
                <w:noProof/>
              </w:rPr>
            </w:pPr>
          </w:p>
          <w:p w14:paraId="08C64904" w14:textId="77777777" w:rsidR="00DB3D7D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>Ko će biti zadužen za sprovođenje monitoringa i evaluacije primjene propisa?</w:t>
            </w:r>
          </w:p>
          <w:p w14:paraId="39EBC5F1" w14:textId="68B26C1F" w:rsidR="00FB6BD5" w:rsidRPr="00E54D7F" w:rsidRDefault="00DB3D7D" w:rsidP="007C50B3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DB3D7D">
              <w:rPr>
                <w:rFonts w:ascii="Cambria" w:hAnsi="Cambria" w:cs="Arial"/>
                <w:b w:val="0"/>
                <w:noProof/>
                <w:szCs w:val="24"/>
              </w:rPr>
              <w:t xml:space="preserve">Za monitoring ovog zakona biće zadužena </w:t>
            </w:r>
            <w:r w:rsidR="007C50B3">
              <w:rPr>
                <w:rFonts w:ascii="Cambria" w:hAnsi="Cambria" w:cs="Arial"/>
                <w:b w:val="0"/>
                <w:noProof/>
                <w:szCs w:val="24"/>
              </w:rPr>
              <w:t>Komisija za tržište kapitala</w:t>
            </w:r>
            <w:r w:rsidRPr="00DB3D7D">
              <w:rPr>
                <w:rFonts w:ascii="Cambria" w:hAnsi="Cambria" w:cs="Arial"/>
                <w:b w:val="0"/>
                <w:noProof/>
                <w:szCs w:val="24"/>
              </w:rPr>
              <w:t xml:space="preserve"> koja će, u okviru svojih godišnjih izvještaja o radu, Skupštin</w:t>
            </w:r>
            <w:r w:rsidR="00DB2F53">
              <w:rPr>
                <w:rFonts w:ascii="Cambria" w:hAnsi="Cambria" w:cs="Arial"/>
                <w:b w:val="0"/>
                <w:noProof/>
                <w:szCs w:val="24"/>
              </w:rPr>
              <w:t>u</w:t>
            </w:r>
            <w:r w:rsidRPr="00DB3D7D">
              <w:rPr>
                <w:rFonts w:ascii="Cambria" w:hAnsi="Cambria" w:cs="Arial"/>
                <w:b w:val="0"/>
                <w:noProof/>
                <w:szCs w:val="24"/>
              </w:rPr>
              <w:t xml:space="preserve"> Crne Gore redovno izvještavati o najznačajnijim indikatorima u oblasti primjene ovog zakona.</w:t>
            </w:r>
          </w:p>
        </w:tc>
      </w:tr>
    </w:tbl>
    <w:p w14:paraId="4488E83C" w14:textId="77777777" w:rsidR="004A4396" w:rsidRPr="00E54D7F" w:rsidRDefault="004A4396">
      <w:pPr>
        <w:rPr>
          <w:rFonts w:ascii="Cambria" w:hAnsi="Cambria" w:cs="Arial"/>
          <w:noProof/>
          <w:color w:val="365F91" w:themeColor="accent1" w:themeShade="BF"/>
          <w:szCs w:val="24"/>
        </w:rPr>
      </w:pPr>
    </w:p>
    <w:p w14:paraId="534224CE" w14:textId="77777777" w:rsidR="00C80BD8" w:rsidRPr="00E54D7F" w:rsidRDefault="00BD4282">
      <w:pPr>
        <w:rPr>
          <w:rFonts w:ascii="Cambria" w:hAnsi="Cambria" w:cs="Arial"/>
          <w:b/>
          <w:noProof/>
          <w:color w:val="365F91" w:themeColor="accent1" w:themeShade="BF"/>
          <w:szCs w:val="24"/>
        </w:rPr>
      </w:pPr>
      <w:r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Datum i mjesto</w:t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  <w:t xml:space="preserve">Starješina </w:t>
      </w:r>
    </w:p>
    <w:p w14:paraId="2B8AD8F7" w14:textId="77777777" w:rsidR="00E54D7F" w:rsidRDefault="00E54D7F">
      <w:pPr>
        <w:rPr>
          <w:rFonts w:ascii="Cambria" w:hAnsi="Cambria" w:cs="Arial"/>
          <w:noProof/>
          <w:color w:val="365F91" w:themeColor="accent1" w:themeShade="BF"/>
          <w:szCs w:val="24"/>
        </w:rPr>
      </w:pPr>
    </w:p>
    <w:p w14:paraId="08B24550" w14:textId="15BA332B" w:rsidR="00C80BD8" w:rsidRDefault="00EB3FD6">
      <w:pPr>
        <w:rPr>
          <w:rFonts w:ascii="Cambria" w:hAnsi="Cambria" w:cs="Arial"/>
          <w:noProof/>
          <w:color w:val="365F91" w:themeColor="accent1" w:themeShade="BF"/>
          <w:szCs w:val="24"/>
        </w:rPr>
      </w:pPr>
      <w:r>
        <w:rPr>
          <w:rFonts w:ascii="Cambria" w:hAnsi="Cambria" w:cs="Arial"/>
          <w:noProof/>
          <w:color w:val="365F91" w:themeColor="accent1" w:themeShade="BF"/>
          <w:szCs w:val="24"/>
        </w:rPr>
        <w:t xml:space="preserve">U Podgorici, </w:t>
      </w:r>
      <w:r w:rsidR="003A2138">
        <w:rPr>
          <w:rFonts w:ascii="Cambria" w:hAnsi="Cambria" w:cs="Arial"/>
          <w:noProof/>
          <w:color w:val="365F91" w:themeColor="accent1" w:themeShade="BF"/>
          <w:szCs w:val="24"/>
        </w:rPr>
        <w:t>11.</w:t>
      </w:r>
      <w:r>
        <w:rPr>
          <w:rFonts w:ascii="Cambria" w:hAnsi="Cambria" w:cs="Arial"/>
          <w:noProof/>
          <w:color w:val="365F91" w:themeColor="accent1" w:themeShade="BF"/>
          <w:szCs w:val="24"/>
        </w:rPr>
        <w:t xml:space="preserve"> </w:t>
      </w:r>
      <w:r w:rsidR="003A2138">
        <w:rPr>
          <w:rFonts w:ascii="Cambria" w:hAnsi="Cambria" w:cs="Arial"/>
          <w:noProof/>
          <w:color w:val="365F91" w:themeColor="accent1" w:themeShade="BF"/>
          <w:szCs w:val="24"/>
        </w:rPr>
        <w:t>6</w:t>
      </w:r>
      <w:r>
        <w:rPr>
          <w:rFonts w:ascii="Cambria" w:hAnsi="Cambria" w:cs="Arial"/>
          <w:noProof/>
          <w:color w:val="365F91" w:themeColor="accent1" w:themeShade="BF"/>
          <w:szCs w:val="24"/>
        </w:rPr>
        <w:t>. 202</w:t>
      </w:r>
      <w:r w:rsidR="00A311CA">
        <w:rPr>
          <w:rFonts w:ascii="Cambria" w:hAnsi="Cambria" w:cs="Arial"/>
          <w:noProof/>
          <w:color w:val="365F91" w:themeColor="accent1" w:themeShade="BF"/>
          <w:szCs w:val="24"/>
        </w:rPr>
        <w:t>4</w:t>
      </w:r>
      <w:r w:rsidR="00E54D7F">
        <w:rPr>
          <w:rFonts w:ascii="Cambria" w:hAnsi="Cambria" w:cs="Arial"/>
          <w:noProof/>
          <w:color w:val="365F91" w:themeColor="accent1" w:themeShade="BF"/>
          <w:szCs w:val="24"/>
        </w:rPr>
        <w:t xml:space="preserve">. </w:t>
      </w:r>
      <w:r w:rsidR="00502098">
        <w:rPr>
          <w:rFonts w:ascii="Cambria" w:hAnsi="Cambria" w:cs="Arial"/>
          <w:noProof/>
          <w:color w:val="365F91" w:themeColor="accent1" w:themeShade="BF"/>
          <w:szCs w:val="24"/>
        </w:rPr>
        <w:t>g</w:t>
      </w:r>
      <w:r w:rsidR="00E54D7F">
        <w:rPr>
          <w:rFonts w:ascii="Cambria" w:hAnsi="Cambria" w:cs="Arial"/>
          <w:noProof/>
          <w:color w:val="365F91" w:themeColor="accent1" w:themeShade="BF"/>
          <w:szCs w:val="24"/>
        </w:rPr>
        <w:t>odine</w:t>
      </w:r>
      <w:r w:rsidR="00C80BD8">
        <w:rPr>
          <w:rFonts w:ascii="Cambria" w:hAnsi="Cambria" w:cs="Arial"/>
          <w:noProof/>
          <w:color w:val="365F91" w:themeColor="accent1" w:themeShade="BF"/>
          <w:szCs w:val="24"/>
        </w:rPr>
        <w:t xml:space="preserve">                         </w:t>
      </w:r>
      <w:r w:rsidR="00C80BD8">
        <w:rPr>
          <w:rFonts w:ascii="Cambria" w:hAnsi="Cambria" w:cs="Arial"/>
          <w:noProof/>
          <w:color w:val="365F91" w:themeColor="accent1" w:themeShade="BF"/>
          <w:szCs w:val="24"/>
        </w:rPr>
        <w:tab/>
        <w:t>PREDSJEDNIK KOMISIJE</w:t>
      </w:r>
    </w:p>
    <w:p w14:paraId="3A19CFC6" w14:textId="77777777" w:rsidR="00C80BD8" w:rsidRPr="00E54D7F" w:rsidRDefault="00C80BD8" w:rsidP="00C80BD8">
      <w:pPr>
        <w:ind w:left="2880" w:firstLine="720"/>
        <w:rPr>
          <w:rFonts w:ascii="Cambria" w:hAnsi="Cambria" w:cs="Arial"/>
          <w:noProof/>
          <w:color w:val="365F91" w:themeColor="accent1" w:themeShade="BF"/>
          <w:szCs w:val="24"/>
        </w:rPr>
      </w:pPr>
      <w:r>
        <w:rPr>
          <w:rFonts w:ascii="Cambria" w:hAnsi="Cambria" w:cs="Arial"/>
          <w:noProof/>
          <w:color w:val="365F91" w:themeColor="accent1" w:themeShade="BF"/>
          <w:szCs w:val="24"/>
        </w:rPr>
        <w:t xml:space="preserve">                             ZA TRŽIŠTE KAPITALA</w:t>
      </w:r>
    </w:p>
    <w:sectPr w:rsidR="00C80BD8" w:rsidRPr="00E54D7F" w:rsidSect="00D8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2BD003" w16cex:dateUtc="2024-03-18T07:08:00Z"/>
  <w16cex:commentExtensible w16cex:durableId="452D720B" w16cex:dateUtc="2024-03-18T07:12:00Z"/>
  <w16cex:commentExtensible w16cex:durableId="7EBEBDEE" w16cex:dateUtc="2024-03-17T18:45:00Z"/>
  <w16cex:commentExtensible w16cex:durableId="64E52BF8" w16cex:dateUtc="2024-03-18T07:14:00Z"/>
  <w16cex:commentExtensible w16cex:durableId="6DDBDF8F" w16cex:dateUtc="2024-03-18T07:15:00Z"/>
  <w16cex:commentExtensible w16cex:durableId="6527FD85" w16cex:dateUtc="2024-03-17T18:49:00Z"/>
  <w16cex:commentExtensible w16cex:durableId="57F978A5" w16cex:dateUtc="2024-03-17T18:53:00Z"/>
  <w16cex:commentExtensible w16cex:durableId="69D632DF" w16cex:dateUtc="2024-03-17T18:57:00Z"/>
  <w16cex:commentExtensible w16cex:durableId="44CF46AE" w16cex:dateUtc="2024-03-18T07:18:00Z"/>
  <w16cex:commentExtensible w16cex:durableId="0535F8E6" w16cex:dateUtc="2024-03-17T19:06:00Z"/>
  <w16cex:commentExtensible w16cex:durableId="647E79E1" w16cex:dateUtc="2024-03-17T19:06:00Z"/>
  <w16cex:commentExtensible w16cex:durableId="7AD4355F" w16cex:dateUtc="2024-03-17T1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72DF" w14:textId="77777777" w:rsidR="002622E4" w:rsidRDefault="002622E4" w:rsidP="00BA7396">
      <w:r>
        <w:separator/>
      </w:r>
    </w:p>
  </w:endnote>
  <w:endnote w:type="continuationSeparator" w:id="0">
    <w:p w14:paraId="11924A26" w14:textId="77777777" w:rsidR="002622E4" w:rsidRDefault="002622E4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A5D66" w14:textId="77777777" w:rsidR="002622E4" w:rsidRDefault="002622E4" w:rsidP="00BA7396">
      <w:r>
        <w:separator/>
      </w:r>
    </w:p>
  </w:footnote>
  <w:footnote w:type="continuationSeparator" w:id="0">
    <w:p w14:paraId="412CDE0E" w14:textId="77777777" w:rsidR="002622E4" w:rsidRDefault="002622E4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D4B"/>
    <w:multiLevelType w:val="hybridMultilevel"/>
    <w:tmpl w:val="F2AAE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701"/>
    <w:multiLevelType w:val="hybridMultilevel"/>
    <w:tmpl w:val="E1D2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36B37"/>
    <w:multiLevelType w:val="hybridMultilevel"/>
    <w:tmpl w:val="4A7A95AA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F7129"/>
    <w:multiLevelType w:val="hybridMultilevel"/>
    <w:tmpl w:val="2D06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9187C"/>
    <w:multiLevelType w:val="hybridMultilevel"/>
    <w:tmpl w:val="1BAE453A"/>
    <w:lvl w:ilvl="0" w:tplc="464C5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76027"/>
    <w:multiLevelType w:val="hybridMultilevel"/>
    <w:tmpl w:val="E0BAF44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D15B8"/>
    <w:multiLevelType w:val="hybridMultilevel"/>
    <w:tmpl w:val="EC96DC6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23E24"/>
    <w:multiLevelType w:val="hybridMultilevel"/>
    <w:tmpl w:val="6500509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C0BB8"/>
    <w:multiLevelType w:val="hybridMultilevel"/>
    <w:tmpl w:val="93E4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C0323"/>
    <w:multiLevelType w:val="hybridMultilevel"/>
    <w:tmpl w:val="2F8A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74BD6"/>
    <w:multiLevelType w:val="hybridMultilevel"/>
    <w:tmpl w:val="35602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B024E"/>
    <w:multiLevelType w:val="hybridMultilevel"/>
    <w:tmpl w:val="39A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826E0"/>
    <w:multiLevelType w:val="hybridMultilevel"/>
    <w:tmpl w:val="765E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17D80"/>
    <w:multiLevelType w:val="hybridMultilevel"/>
    <w:tmpl w:val="FAD0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46BA3"/>
    <w:multiLevelType w:val="hybridMultilevel"/>
    <w:tmpl w:val="4748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1439"/>
    <w:multiLevelType w:val="hybridMultilevel"/>
    <w:tmpl w:val="EA8E0EB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60ABD"/>
    <w:multiLevelType w:val="hybridMultilevel"/>
    <w:tmpl w:val="A488A210"/>
    <w:lvl w:ilvl="0" w:tplc="E9A274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50C82"/>
    <w:multiLevelType w:val="hybridMultilevel"/>
    <w:tmpl w:val="0CFC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6EC0"/>
    <w:multiLevelType w:val="hybridMultilevel"/>
    <w:tmpl w:val="C46AA454"/>
    <w:lvl w:ilvl="0" w:tplc="3F5E4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D1AE0"/>
    <w:multiLevelType w:val="hybridMultilevel"/>
    <w:tmpl w:val="4B960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71C7D"/>
    <w:multiLevelType w:val="hybridMultilevel"/>
    <w:tmpl w:val="27C8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2108"/>
    <w:multiLevelType w:val="hybridMultilevel"/>
    <w:tmpl w:val="8CEA8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1531C"/>
    <w:multiLevelType w:val="hybridMultilevel"/>
    <w:tmpl w:val="5E9AD512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31"/>
  </w:num>
  <w:num w:numId="5">
    <w:abstractNumId w:val="4"/>
  </w:num>
  <w:num w:numId="6">
    <w:abstractNumId w:val="1"/>
  </w:num>
  <w:num w:numId="7">
    <w:abstractNumId w:val="11"/>
  </w:num>
  <w:num w:numId="8">
    <w:abstractNumId w:val="14"/>
  </w:num>
  <w:num w:numId="9">
    <w:abstractNumId w:val="35"/>
  </w:num>
  <w:num w:numId="10">
    <w:abstractNumId w:val="22"/>
  </w:num>
  <w:num w:numId="11">
    <w:abstractNumId w:val="5"/>
  </w:num>
  <w:num w:numId="12">
    <w:abstractNumId w:val="8"/>
  </w:num>
  <w:num w:numId="13">
    <w:abstractNumId w:val="21"/>
  </w:num>
  <w:num w:numId="14">
    <w:abstractNumId w:val="20"/>
  </w:num>
  <w:num w:numId="15">
    <w:abstractNumId w:val="29"/>
  </w:num>
  <w:num w:numId="16">
    <w:abstractNumId w:val="6"/>
  </w:num>
  <w:num w:numId="17">
    <w:abstractNumId w:val="32"/>
  </w:num>
  <w:num w:numId="18">
    <w:abstractNumId w:val="27"/>
  </w:num>
  <w:num w:numId="19">
    <w:abstractNumId w:val="33"/>
  </w:num>
  <w:num w:numId="20">
    <w:abstractNumId w:val="10"/>
  </w:num>
  <w:num w:numId="21">
    <w:abstractNumId w:val="12"/>
  </w:num>
  <w:num w:numId="22">
    <w:abstractNumId w:val="30"/>
  </w:num>
  <w:num w:numId="23">
    <w:abstractNumId w:val="17"/>
  </w:num>
  <w:num w:numId="24">
    <w:abstractNumId w:val="19"/>
  </w:num>
  <w:num w:numId="25">
    <w:abstractNumId w:val="25"/>
  </w:num>
  <w:num w:numId="26">
    <w:abstractNumId w:val="24"/>
  </w:num>
  <w:num w:numId="27">
    <w:abstractNumId w:val="13"/>
  </w:num>
  <w:num w:numId="28">
    <w:abstractNumId w:val="18"/>
  </w:num>
  <w:num w:numId="29">
    <w:abstractNumId w:val="23"/>
  </w:num>
  <w:num w:numId="30">
    <w:abstractNumId w:val="28"/>
  </w:num>
  <w:num w:numId="31">
    <w:abstractNumId w:val="26"/>
  </w:num>
  <w:num w:numId="32">
    <w:abstractNumId w:val="2"/>
  </w:num>
  <w:num w:numId="33">
    <w:abstractNumId w:val="16"/>
  </w:num>
  <w:num w:numId="34">
    <w:abstractNumId w:val="15"/>
  </w:num>
  <w:num w:numId="35">
    <w:abstractNumId w:val="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1714"/>
    <w:rsid w:val="0000426F"/>
    <w:rsid w:val="00045050"/>
    <w:rsid w:val="00046352"/>
    <w:rsid w:val="000511F0"/>
    <w:rsid w:val="000608F4"/>
    <w:rsid w:val="00060BC2"/>
    <w:rsid w:val="00067FCF"/>
    <w:rsid w:val="000716AC"/>
    <w:rsid w:val="00071756"/>
    <w:rsid w:val="000741F9"/>
    <w:rsid w:val="00075306"/>
    <w:rsid w:val="000853A7"/>
    <w:rsid w:val="00086600"/>
    <w:rsid w:val="00090EE3"/>
    <w:rsid w:val="000916DB"/>
    <w:rsid w:val="00092BE3"/>
    <w:rsid w:val="00095EA5"/>
    <w:rsid w:val="000B7EB0"/>
    <w:rsid w:val="000C23C6"/>
    <w:rsid w:val="000D0A61"/>
    <w:rsid w:val="000E3B14"/>
    <w:rsid w:val="000E5392"/>
    <w:rsid w:val="000F04EB"/>
    <w:rsid w:val="001027BF"/>
    <w:rsid w:val="00110096"/>
    <w:rsid w:val="0012136E"/>
    <w:rsid w:val="00125F67"/>
    <w:rsid w:val="00152349"/>
    <w:rsid w:val="00157CED"/>
    <w:rsid w:val="00162BB1"/>
    <w:rsid w:val="001632A1"/>
    <w:rsid w:val="00187C39"/>
    <w:rsid w:val="00190D3C"/>
    <w:rsid w:val="0019507A"/>
    <w:rsid w:val="00197BC8"/>
    <w:rsid w:val="001B10D6"/>
    <w:rsid w:val="001C29BF"/>
    <w:rsid w:val="001C5654"/>
    <w:rsid w:val="001C7348"/>
    <w:rsid w:val="001D0BF0"/>
    <w:rsid w:val="001D76B5"/>
    <w:rsid w:val="001E1794"/>
    <w:rsid w:val="001E26D6"/>
    <w:rsid w:val="001E396A"/>
    <w:rsid w:val="001E684D"/>
    <w:rsid w:val="001F6E03"/>
    <w:rsid w:val="002006BF"/>
    <w:rsid w:val="00200EC6"/>
    <w:rsid w:val="002100DE"/>
    <w:rsid w:val="002215D9"/>
    <w:rsid w:val="0022604C"/>
    <w:rsid w:val="00255361"/>
    <w:rsid w:val="00261577"/>
    <w:rsid w:val="002622E4"/>
    <w:rsid w:val="00281FD1"/>
    <w:rsid w:val="00282840"/>
    <w:rsid w:val="00284327"/>
    <w:rsid w:val="00284A91"/>
    <w:rsid w:val="00292E18"/>
    <w:rsid w:val="00293B9E"/>
    <w:rsid w:val="00294662"/>
    <w:rsid w:val="00295023"/>
    <w:rsid w:val="002A6058"/>
    <w:rsid w:val="002B24CC"/>
    <w:rsid w:val="002B6DC1"/>
    <w:rsid w:val="002C30BB"/>
    <w:rsid w:val="002E7569"/>
    <w:rsid w:val="002F07A8"/>
    <w:rsid w:val="002F714E"/>
    <w:rsid w:val="00303291"/>
    <w:rsid w:val="00310915"/>
    <w:rsid w:val="00317E52"/>
    <w:rsid w:val="003230E5"/>
    <w:rsid w:val="003377DF"/>
    <w:rsid w:val="00342831"/>
    <w:rsid w:val="003452A3"/>
    <w:rsid w:val="00352EB3"/>
    <w:rsid w:val="00356601"/>
    <w:rsid w:val="00357476"/>
    <w:rsid w:val="003619B3"/>
    <w:rsid w:val="00373A49"/>
    <w:rsid w:val="00382399"/>
    <w:rsid w:val="00392F99"/>
    <w:rsid w:val="00394DAF"/>
    <w:rsid w:val="00395587"/>
    <w:rsid w:val="003A2138"/>
    <w:rsid w:val="003B3178"/>
    <w:rsid w:val="003B495C"/>
    <w:rsid w:val="003D2436"/>
    <w:rsid w:val="003D4860"/>
    <w:rsid w:val="003E07AE"/>
    <w:rsid w:val="003E12DC"/>
    <w:rsid w:val="003E2052"/>
    <w:rsid w:val="003E324F"/>
    <w:rsid w:val="003F334E"/>
    <w:rsid w:val="003F5586"/>
    <w:rsid w:val="004023D4"/>
    <w:rsid w:val="00421288"/>
    <w:rsid w:val="0043202F"/>
    <w:rsid w:val="004332E2"/>
    <w:rsid w:val="0043456B"/>
    <w:rsid w:val="00436AA7"/>
    <w:rsid w:val="00443C03"/>
    <w:rsid w:val="00447E06"/>
    <w:rsid w:val="00447E7A"/>
    <w:rsid w:val="00457CF9"/>
    <w:rsid w:val="004607E9"/>
    <w:rsid w:val="004673B1"/>
    <w:rsid w:val="0048284D"/>
    <w:rsid w:val="00485E19"/>
    <w:rsid w:val="004A4396"/>
    <w:rsid w:val="004B0985"/>
    <w:rsid w:val="004B511E"/>
    <w:rsid w:val="004B67E2"/>
    <w:rsid w:val="004C1CA5"/>
    <w:rsid w:val="004C2808"/>
    <w:rsid w:val="004C4B51"/>
    <w:rsid w:val="004D66F4"/>
    <w:rsid w:val="004D70DF"/>
    <w:rsid w:val="00502098"/>
    <w:rsid w:val="00523850"/>
    <w:rsid w:val="00523ECE"/>
    <w:rsid w:val="00540267"/>
    <w:rsid w:val="00542040"/>
    <w:rsid w:val="0054756C"/>
    <w:rsid w:val="00554815"/>
    <w:rsid w:val="005577B0"/>
    <w:rsid w:val="00572506"/>
    <w:rsid w:val="005805F3"/>
    <w:rsid w:val="005B21EC"/>
    <w:rsid w:val="005B3A76"/>
    <w:rsid w:val="005C4266"/>
    <w:rsid w:val="005D2C16"/>
    <w:rsid w:val="005D2C27"/>
    <w:rsid w:val="005D5EF7"/>
    <w:rsid w:val="005D6DEF"/>
    <w:rsid w:val="005E0576"/>
    <w:rsid w:val="005E2E8F"/>
    <w:rsid w:val="005F03ED"/>
    <w:rsid w:val="005F4B8D"/>
    <w:rsid w:val="005F538F"/>
    <w:rsid w:val="005F6D49"/>
    <w:rsid w:val="00601210"/>
    <w:rsid w:val="006038B9"/>
    <w:rsid w:val="006105A3"/>
    <w:rsid w:val="006129CD"/>
    <w:rsid w:val="00620068"/>
    <w:rsid w:val="00621AA4"/>
    <w:rsid w:val="00636183"/>
    <w:rsid w:val="00644BE0"/>
    <w:rsid w:val="00644F9C"/>
    <w:rsid w:val="00654FD3"/>
    <w:rsid w:val="00670195"/>
    <w:rsid w:val="00673F68"/>
    <w:rsid w:val="00680739"/>
    <w:rsid w:val="00681DE1"/>
    <w:rsid w:val="00684009"/>
    <w:rsid w:val="00685477"/>
    <w:rsid w:val="006A1B2C"/>
    <w:rsid w:val="006A2038"/>
    <w:rsid w:val="006A3B25"/>
    <w:rsid w:val="006C7AE0"/>
    <w:rsid w:val="006D1471"/>
    <w:rsid w:val="006D3588"/>
    <w:rsid w:val="006D3654"/>
    <w:rsid w:val="006D7DD5"/>
    <w:rsid w:val="006E4B54"/>
    <w:rsid w:val="006E4E97"/>
    <w:rsid w:val="00702CFF"/>
    <w:rsid w:val="007057D8"/>
    <w:rsid w:val="007075AD"/>
    <w:rsid w:val="00712876"/>
    <w:rsid w:val="00721DB9"/>
    <w:rsid w:val="00724EC2"/>
    <w:rsid w:val="00731D0D"/>
    <w:rsid w:val="007321FC"/>
    <w:rsid w:val="00733149"/>
    <w:rsid w:val="00736E8D"/>
    <w:rsid w:val="007453C3"/>
    <w:rsid w:val="00753CDE"/>
    <w:rsid w:val="00777A97"/>
    <w:rsid w:val="00783515"/>
    <w:rsid w:val="007903F3"/>
    <w:rsid w:val="007A0418"/>
    <w:rsid w:val="007A0BB1"/>
    <w:rsid w:val="007A1C7D"/>
    <w:rsid w:val="007C12EB"/>
    <w:rsid w:val="007C4158"/>
    <w:rsid w:val="007C50B3"/>
    <w:rsid w:val="007D74D6"/>
    <w:rsid w:val="007E4DF8"/>
    <w:rsid w:val="007F1D06"/>
    <w:rsid w:val="007F3B4C"/>
    <w:rsid w:val="00812B40"/>
    <w:rsid w:val="00825106"/>
    <w:rsid w:val="008301C9"/>
    <w:rsid w:val="008322D4"/>
    <w:rsid w:val="0083323E"/>
    <w:rsid w:val="00833765"/>
    <w:rsid w:val="00836249"/>
    <w:rsid w:val="008450FD"/>
    <w:rsid w:val="00851145"/>
    <w:rsid w:val="0085327D"/>
    <w:rsid w:val="008543FF"/>
    <w:rsid w:val="00871235"/>
    <w:rsid w:val="00873F55"/>
    <w:rsid w:val="0087502D"/>
    <w:rsid w:val="0088224D"/>
    <w:rsid w:val="00882A1B"/>
    <w:rsid w:val="008A62E1"/>
    <w:rsid w:val="008B09E9"/>
    <w:rsid w:val="008C1BDD"/>
    <w:rsid w:val="008C33D8"/>
    <w:rsid w:val="008C5B9A"/>
    <w:rsid w:val="008D72BF"/>
    <w:rsid w:val="008E168D"/>
    <w:rsid w:val="008F7E61"/>
    <w:rsid w:val="00906F1B"/>
    <w:rsid w:val="0092077D"/>
    <w:rsid w:val="00927FFA"/>
    <w:rsid w:val="0093301D"/>
    <w:rsid w:val="00933BBA"/>
    <w:rsid w:val="0093682D"/>
    <w:rsid w:val="00936CD7"/>
    <w:rsid w:val="00950254"/>
    <w:rsid w:val="00960A46"/>
    <w:rsid w:val="00964FB2"/>
    <w:rsid w:val="009701AA"/>
    <w:rsid w:val="00970DF7"/>
    <w:rsid w:val="00972845"/>
    <w:rsid w:val="00993959"/>
    <w:rsid w:val="009A4FAB"/>
    <w:rsid w:val="009B46B5"/>
    <w:rsid w:val="009C0E1C"/>
    <w:rsid w:val="009C77F6"/>
    <w:rsid w:val="009C7F20"/>
    <w:rsid w:val="009D1611"/>
    <w:rsid w:val="009D2D8C"/>
    <w:rsid w:val="009D4DBA"/>
    <w:rsid w:val="009F436B"/>
    <w:rsid w:val="00A07773"/>
    <w:rsid w:val="00A15EEE"/>
    <w:rsid w:val="00A16F3C"/>
    <w:rsid w:val="00A24570"/>
    <w:rsid w:val="00A26208"/>
    <w:rsid w:val="00A265F9"/>
    <w:rsid w:val="00A311CA"/>
    <w:rsid w:val="00A52544"/>
    <w:rsid w:val="00A55C74"/>
    <w:rsid w:val="00A64FBB"/>
    <w:rsid w:val="00A67F09"/>
    <w:rsid w:val="00A71595"/>
    <w:rsid w:val="00A71DFD"/>
    <w:rsid w:val="00A741B9"/>
    <w:rsid w:val="00A821DC"/>
    <w:rsid w:val="00A95DF5"/>
    <w:rsid w:val="00AA117E"/>
    <w:rsid w:val="00AA60FD"/>
    <w:rsid w:val="00AA618C"/>
    <w:rsid w:val="00AB3E5F"/>
    <w:rsid w:val="00AC02FA"/>
    <w:rsid w:val="00AC6158"/>
    <w:rsid w:val="00AD100C"/>
    <w:rsid w:val="00AD108A"/>
    <w:rsid w:val="00AD6895"/>
    <w:rsid w:val="00AF04BC"/>
    <w:rsid w:val="00AF3D1B"/>
    <w:rsid w:val="00AF4788"/>
    <w:rsid w:val="00B01705"/>
    <w:rsid w:val="00B02E9A"/>
    <w:rsid w:val="00B05493"/>
    <w:rsid w:val="00B122C5"/>
    <w:rsid w:val="00B25EEA"/>
    <w:rsid w:val="00B2646E"/>
    <w:rsid w:val="00B5022F"/>
    <w:rsid w:val="00B5306E"/>
    <w:rsid w:val="00B745A3"/>
    <w:rsid w:val="00B75D01"/>
    <w:rsid w:val="00B857C9"/>
    <w:rsid w:val="00B91095"/>
    <w:rsid w:val="00B97A4A"/>
    <w:rsid w:val="00BA246D"/>
    <w:rsid w:val="00BA34AD"/>
    <w:rsid w:val="00BA7396"/>
    <w:rsid w:val="00BB7B3D"/>
    <w:rsid w:val="00BC3ECB"/>
    <w:rsid w:val="00BD4282"/>
    <w:rsid w:val="00BD6224"/>
    <w:rsid w:val="00BD6FBF"/>
    <w:rsid w:val="00BF282F"/>
    <w:rsid w:val="00BF301E"/>
    <w:rsid w:val="00C14C37"/>
    <w:rsid w:val="00C1589A"/>
    <w:rsid w:val="00C179F9"/>
    <w:rsid w:val="00C47859"/>
    <w:rsid w:val="00C5087B"/>
    <w:rsid w:val="00C5148C"/>
    <w:rsid w:val="00C5395C"/>
    <w:rsid w:val="00C619A5"/>
    <w:rsid w:val="00C6600F"/>
    <w:rsid w:val="00C66A97"/>
    <w:rsid w:val="00C72668"/>
    <w:rsid w:val="00C75AFA"/>
    <w:rsid w:val="00C80735"/>
    <w:rsid w:val="00C80BD8"/>
    <w:rsid w:val="00C87DA2"/>
    <w:rsid w:val="00CA2A57"/>
    <w:rsid w:val="00CB29D1"/>
    <w:rsid w:val="00CB7A8B"/>
    <w:rsid w:val="00CD0712"/>
    <w:rsid w:val="00CD2A63"/>
    <w:rsid w:val="00CF02C0"/>
    <w:rsid w:val="00CF521F"/>
    <w:rsid w:val="00CF7C61"/>
    <w:rsid w:val="00D001F0"/>
    <w:rsid w:val="00D06D2A"/>
    <w:rsid w:val="00D1774F"/>
    <w:rsid w:val="00D27C82"/>
    <w:rsid w:val="00D34B56"/>
    <w:rsid w:val="00D41F1E"/>
    <w:rsid w:val="00D4308A"/>
    <w:rsid w:val="00D74170"/>
    <w:rsid w:val="00D77FF3"/>
    <w:rsid w:val="00D83153"/>
    <w:rsid w:val="00D8412D"/>
    <w:rsid w:val="00D84903"/>
    <w:rsid w:val="00DA0063"/>
    <w:rsid w:val="00DA74E0"/>
    <w:rsid w:val="00DB2F53"/>
    <w:rsid w:val="00DB310B"/>
    <w:rsid w:val="00DB3D7D"/>
    <w:rsid w:val="00DC4A4F"/>
    <w:rsid w:val="00DF41FB"/>
    <w:rsid w:val="00E01D21"/>
    <w:rsid w:val="00E021FE"/>
    <w:rsid w:val="00E12A49"/>
    <w:rsid w:val="00E162B2"/>
    <w:rsid w:val="00E33ED2"/>
    <w:rsid w:val="00E3478E"/>
    <w:rsid w:val="00E54D7F"/>
    <w:rsid w:val="00E600AC"/>
    <w:rsid w:val="00E60690"/>
    <w:rsid w:val="00E62640"/>
    <w:rsid w:val="00E672E3"/>
    <w:rsid w:val="00E721E9"/>
    <w:rsid w:val="00E748D4"/>
    <w:rsid w:val="00E80D0B"/>
    <w:rsid w:val="00E811AB"/>
    <w:rsid w:val="00E9361D"/>
    <w:rsid w:val="00EA3434"/>
    <w:rsid w:val="00EB3FD6"/>
    <w:rsid w:val="00EB6150"/>
    <w:rsid w:val="00EC7466"/>
    <w:rsid w:val="00EC7F84"/>
    <w:rsid w:val="00ED0AF4"/>
    <w:rsid w:val="00ED4766"/>
    <w:rsid w:val="00EF08CC"/>
    <w:rsid w:val="00F010C7"/>
    <w:rsid w:val="00F11296"/>
    <w:rsid w:val="00F17F61"/>
    <w:rsid w:val="00F23034"/>
    <w:rsid w:val="00F409B1"/>
    <w:rsid w:val="00F41089"/>
    <w:rsid w:val="00F50A16"/>
    <w:rsid w:val="00F53B1B"/>
    <w:rsid w:val="00F628E6"/>
    <w:rsid w:val="00F7433F"/>
    <w:rsid w:val="00F746F4"/>
    <w:rsid w:val="00F74729"/>
    <w:rsid w:val="00F77472"/>
    <w:rsid w:val="00F83871"/>
    <w:rsid w:val="00F86BD8"/>
    <w:rsid w:val="00FA60C6"/>
    <w:rsid w:val="00FA7533"/>
    <w:rsid w:val="00FA79E8"/>
    <w:rsid w:val="00FB6BD5"/>
    <w:rsid w:val="00FB7CBA"/>
    <w:rsid w:val="00FC6DDF"/>
    <w:rsid w:val="00FD468A"/>
    <w:rsid w:val="00FF07B6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B05D"/>
  <w15:docId w15:val="{6A762D45-AAA3-4D35-B5A2-550EDA87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Default">
    <w:name w:val="Default"/>
    <w:rsid w:val="009502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B511E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Revision">
    <w:name w:val="Revision"/>
    <w:hidden/>
    <w:uiPriority w:val="99"/>
    <w:semiHidden/>
    <w:rsid w:val="007F3B4C"/>
    <w:pPr>
      <w:spacing w:after="0" w:line="240" w:lineRule="auto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A60C6"/>
    <w:pPr>
      <w:spacing w:before="100" w:beforeAutospacing="1" w:after="100" w:afterAutospacing="1"/>
      <w:jc w:val="left"/>
    </w:pPr>
    <w:rPr>
      <w:rFonts w:ascii="Times New Roman" w:eastAsiaTheme="minorEastAsia" w:hAnsi="Times New Roman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58EB4-C7A3-4305-B8A5-EDF8036B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2645</Words>
  <Characters>15080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User </cp:lastModifiedBy>
  <cp:revision>62</cp:revision>
  <cp:lastPrinted>2016-03-24T12:51:00Z</cp:lastPrinted>
  <dcterms:created xsi:type="dcterms:W3CDTF">2024-03-04T08:20:00Z</dcterms:created>
  <dcterms:modified xsi:type="dcterms:W3CDTF">2024-06-11T10:58:00Z</dcterms:modified>
</cp:coreProperties>
</file>