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AD" w:rsidRPr="008D1A35" w:rsidRDefault="000227AD" w:rsidP="000227A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lang w:val="sr-Latn-ME"/>
        </w:rPr>
        <w:t xml:space="preserve">  PREDLOG DNEVNOG REDA</w:t>
      </w:r>
    </w:p>
    <w:p w:rsidR="000227AD" w:rsidRPr="008D1A35" w:rsidRDefault="000227AD" w:rsidP="000227A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lang w:val="sr-Latn-ME"/>
        </w:rPr>
        <w:t xml:space="preserve">za 22. sjednicu Vlade Crne Gore, koja je zakazana </w:t>
      </w:r>
    </w:p>
    <w:p w:rsidR="000227AD" w:rsidRPr="008D1A35" w:rsidRDefault="000227AD" w:rsidP="000227A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lang w:val="sr-Latn-ME"/>
        </w:rPr>
        <w:t>za četvrtak, 29. april 2021. godine, u 11,00 sati</w:t>
      </w:r>
    </w:p>
    <w:p w:rsidR="000227AD" w:rsidRPr="008D1A35" w:rsidRDefault="000227AD" w:rsidP="000227A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r-Latn-ME"/>
        </w:rPr>
      </w:pPr>
    </w:p>
    <w:p w:rsidR="000227AD" w:rsidRPr="008D1A35" w:rsidRDefault="000227AD" w:rsidP="000227A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lang w:val="sr-Latn-ME"/>
        </w:rPr>
        <w:t>- Usvajanje Zapisnika sa 21. sjednice Vlade,</w:t>
      </w:r>
    </w:p>
    <w:p w:rsidR="000227AD" w:rsidRPr="008D1A35" w:rsidRDefault="000227AD" w:rsidP="000227A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lang w:val="sr-Latn-ME"/>
        </w:rPr>
        <w:t xml:space="preserve"> održane 22. aprila 2021. godine </w:t>
      </w:r>
    </w:p>
    <w:p w:rsidR="000227AD" w:rsidRPr="008D1A35" w:rsidRDefault="000227AD" w:rsidP="000227A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r-Latn-ME"/>
        </w:rPr>
      </w:pPr>
    </w:p>
    <w:p w:rsidR="000227AD" w:rsidRPr="008D1A35" w:rsidRDefault="000227AD" w:rsidP="000227A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r-Latn-ME"/>
        </w:rPr>
      </w:pPr>
    </w:p>
    <w:p w:rsidR="000227AD" w:rsidRPr="008D1A35" w:rsidRDefault="000227AD" w:rsidP="000227A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r-Latn-ME"/>
        </w:rPr>
      </w:pPr>
    </w:p>
    <w:p w:rsidR="000227AD" w:rsidRPr="008D1A35" w:rsidRDefault="000227AD" w:rsidP="000227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 w:eastAsia="sr-Latn-CS"/>
        </w:rPr>
      </w:pPr>
    </w:p>
    <w:p w:rsidR="000227AD" w:rsidRPr="008D1A35" w:rsidRDefault="000227AD" w:rsidP="00022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8D1A35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  <w:r w:rsidRPr="008D1A35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zakona o izmjenama Zakona o Sudskom savjetu i sudijama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zakona o izmjenama Zakona o sudovima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programima podrške Evropske unije Crnoj Gori za 2020. godinu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davanju saglasnosti na Odluku o ukidanju područne organizacione jedinice Terminalne kontrole letenja „Kraljevo“ - Aerodromska kontrola letenja Ponikve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utvrđivanju Nacionalne kontrolne liste naoružanja i vojne opreme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odluke o dopuni Odluke o donošenju Detaljnog urbanističkog plana „Veliki pijesak“, Opština Bar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nacionalnog programa prioritetnih aktivnosti u oblasti ublažavanja i prilagođavanja na klimatske promjene u okviru saradnje sa Zelenim klimatskim fondom 2021-2023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amandmana na Predlog zakona o dopunama Zakona o doprinosima na obavezno socijalno osiguranje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amandmana na Predlog zakona o izmjenama Zakona o porezu na dodatu vrijednost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amandmana na Predlog zakona o izmjenama i dopunama Zakona o porezu na dohodak fizičkih lica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Završni izvještaj o sprovođenju Strategije reforme javne uprave 2016–2020. godine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o implementaciji instituta kadrovskog planiranja u organima državne uprave i službama Vlade Crne Gore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o zakonskoj obavezi unosa podataka u Centralnu kadrovsku evidenciju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izvještaju o radu Inovaciono-preduzetničkog centra „Tehnopolis“ – Nikšić za 2020. godinu, Izvještaj o poslovanju Društva sa ograničenom odgovornošću Inovaciono preduzetnički centar „Tehnopolis“ – Nikšić u periodu 01. januar 2020. godine - 31. decembar 2020. godine s Predlogom programa rada Inovaciono preduzetničkog centra „Tehnopolis“ sa finansijskim planom za 2021. godinu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o izradi Nacionalne strategije za borbu protiv transnacionalnog organizovanog kriminala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lastRenderedPageBreak/>
        <w:t>Informacija o realizaciji Zaključaka Vlade Crne Gore, broj: 04-812/2 od 19. februara 2021. godine, broj: 04-915 od 4. marta 2021. godine i broj:  04-1961/2 od 15. aprila 2021. godine s Predlogom ugovora o kupoprodaji motornog vozila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u vezi davanja saglasnosti za uspostavljanje zaloge nad opremom male hidroelektrane Paljevinska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u vezi raskida ugovora o koncesiji kojima je predviđena izgradnja malih hidroelektrana na vodotocima Murinska i Komarača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realizaciji inicijative za izgradnju Međunarodnog instituta za održive tehnologije na prostoru Jugoistočne Evrope (SEEIIST) na teritoriji Crne Gore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Izvještaj o sprovođenju Plana realizacije Strategije razvoja sporta u Crnoj Gori za period 2018–2021. godina, za 2020. godinu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za davanje saglasnosti za pozajmicu sredstava Domu zdravlja Bar iz tekuće budžetske rezerve radi realizacije prekograničnog projekta HEPSC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0227AD" w:rsidRPr="008D1A35" w:rsidRDefault="000227AD" w:rsidP="000227AD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0227AD" w:rsidRPr="008D1A35" w:rsidRDefault="000227AD" w:rsidP="00022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8D1A35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  <w:r w:rsidRPr="008D1A35">
        <w:rPr>
          <w:rFonts w:ascii="Arial" w:hAnsi="Arial" w:cs="Arial"/>
          <w:b/>
          <w:sz w:val="24"/>
          <w:szCs w:val="24"/>
          <w:lang w:val="sr-Latn-ME"/>
        </w:rPr>
        <w:tab/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platforme za učešće delegacije Vlade Crne Gore, predvođene ministrom kapitalnih investicija Mladenom Bojanićem, na bilateralnom sastanku sa ministrom komunikacija i transporta dr Vojinom Mitrovićem, 5. maja 2021. godine, u Sarajevu, Bosna i Hercegovina</w:t>
      </w:r>
    </w:p>
    <w:p w:rsidR="000227AD" w:rsidRPr="008D1A35" w:rsidRDefault="000227AD" w:rsidP="000227AD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0227AD" w:rsidRPr="008D1A35" w:rsidRDefault="000227AD" w:rsidP="000227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8D1A35">
        <w:rPr>
          <w:rFonts w:ascii="Arial" w:hAnsi="Arial" w:cs="Arial"/>
          <w:b/>
          <w:sz w:val="20"/>
          <w:szCs w:val="20"/>
          <w:lang w:val="sr-Latn-ME"/>
        </w:rPr>
        <w:t>MATERIJALI KOJI SE VLADI DOSTAVLJAJU RADI DAVANJA MIŠLJENJA ILI SAGLASNOSTI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mišljenja na Inicijativu za pokretanje postupka za ocjenu ustavnosti i zakonitosti Uredbe o izmjenama i dopunama Uredbe o naknadi troškova zaposlenih u javnom sektoru („Službeni list CG“, broj 28/18), koju je podnijelo AD „Željeznički prevoz Crne Gore“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naknadi za komunalno opremanje građevinskog zemljišta Opštine Andrijevica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odluke o naknadi za komunalno opremanje građevinskog zemljišta Opštine Plužine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shd w:val="clear" w:color="auto" w:fill="FFFFFF"/>
          <w:lang w:val="sr-Latn-ME"/>
        </w:rPr>
        <w:t>Zahtjev za davanje saglasnosti za isplatu naknade za rad u Savjetu za kontrolu biračkog spiska, u skladu sa članom 26 Zakona o zaradama zaposlenih u javnom sektoru („Službeni list CG“, br. 16/16, 83/16, 21/17 i 42/17)</w:t>
      </w:r>
    </w:p>
    <w:p w:rsidR="000227AD" w:rsidRPr="008D1A35" w:rsidRDefault="000227AD" w:rsidP="000227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0227AD" w:rsidRPr="008D1A35" w:rsidRDefault="000227AD" w:rsidP="000227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0227AD" w:rsidRPr="008D1A35" w:rsidRDefault="000227AD" w:rsidP="000227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0227AD" w:rsidRPr="008D1A35" w:rsidRDefault="000227AD" w:rsidP="000227AD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0227AD" w:rsidRPr="008D1A35" w:rsidRDefault="000227AD" w:rsidP="000227AD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0227AD" w:rsidRPr="008D1A35" w:rsidRDefault="000227AD" w:rsidP="000227AD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 w:rsidRPr="008D1A35">
        <w:rPr>
          <w:rFonts w:ascii="Arial" w:hAnsi="Arial" w:cs="Arial"/>
          <w:sz w:val="24"/>
          <w:szCs w:val="24"/>
          <w:lang w:val="sr-Latn-ME"/>
        </w:rPr>
        <w:t>Podgorica, 29. april 2021. godine</w:t>
      </w:r>
      <w:bookmarkStart w:id="0" w:name="_GoBack"/>
      <w:bookmarkEnd w:id="0"/>
    </w:p>
    <w:sectPr w:rsidR="000227AD" w:rsidRPr="008D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0840C99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AD"/>
    <w:rsid w:val="000227AD"/>
    <w:rsid w:val="002A510E"/>
    <w:rsid w:val="008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B71C0-AECD-457B-B998-EFD8F52A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7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27A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Melisa Pepic</cp:lastModifiedBy>
  <cp:revision>2</cp:revision>
  <dcterms:created xsi:type="dcterms:W3CDTF">2021-04-29T07:41:00Z</dcterms:created>
  <dcterms:modified xsi:type="dcterms:W3CDTF">2021-04-29T07:53:00Z</dcterms:modified>
</cp:coreProperties>
</file>