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496F89" w14:textId="77777777" w:rsidR="00EB3F35" w:rsidRDefault="00BA5DAE">
      <w:pPr>
        <w:jc w:val="center"/>
        <w:rPr>
          <w:b/>
          <w:sz w:val="28"/>
        </w:rPr>
      </w:pPr>
      <w:bookmarkStart w:id="0" w:name="_GoBack"/>
      <w:bookmarkEnd w:id="0"/>
      <w:r>
        <w:rPr>
          <w:b/>
          <w:sz w:val="28"/>
        </w:rPr>
        <w:t>Ministarstvo javnih radova Crne Gore</w:t>
      </w:r>
    </w:p>
    <w:p w14:paraId="31488807" w14:textId="77777777" w:rsidR="00EB3F35" w:rsidRDefault="00EB3F35">
      <w:pPr>
        <w:jc w:val="center"/>
        <w:rPr>
          <w:b/>
          <w:sz w:val="28"/>
        </w:rPr>
      </w:pPr>
    </w:p>
    <w:p w14:paraId="4697434B" w14:textId="77777777" w:rsidR="00EB3F35" w:rsidRDefault="00EB3F35">
      <w:pPr>
        <w:jc w:val="center"/>
      </w:pPr>
    </w:p>
    <w:p w14:paraId="33FD6A6A" w14:textId="0E5E9DDE" w:rsidR="00EB3F35" w:rsidRDefault="00BA5DAE">
      <w:pPr>
        <w:spacing w:before="1600"/>
        <w:jc w:val="center"/>
      </w:pPr>
      <w:r>
        <w:rPr>
          <w:b/>
          <w:color w:val="1F4E79"/>
          <w:sz w:val="36"/>
        </w:rPr>
        <w:t xml:space="preserve">Strateška karta buke za </w:t>
      </w:r>
      <w:r w:rsidR="00F970E9">
        <w:rPr>
          <w:b/>
          <w:color w:val="1F4E79"/>
          <w:sz w:val="36"/>
        </w:rPr>
        <w:t>magistralni</w:t>
      </w:r>
      <w:r>
        <w:rPr>
          <w:b/>
          <w:color w:val="1F4E79"/>
          <w:sz w:val="36"/>
        </w:rPr>
        <w:t xml:space="preserve"> put </w:t>
      </w:r>
      <w:r w:rsidR="00F970E9">
        <w:rPr>
          <w:b/>
          <w:color w:val="1F4E79"/>
          <w:sz w:val="36"/>
        </w:rPr>
        <w:t>M</w:t>
      </w:r>
      <w:r w:rsidR="00932993">
        <w:rPr>
          <w:b/>
          <w:color w:val="1F4E79"/>
          <w:sz w:val="36"/>
        </w:rPr>
        <w:t>-2</w:t>
      </w:r>
      <w:r>
        <w:rPr>
          <w:b/>
          <w:color w:val="1F4E79"/>
          <w:sz w:val="36"/>
        </w:rPr>
        <w:br/>
        <w:t xml:space="preserve">dionica </w:t>
      </w:r>
      <w:r w:rsidR="00F970E9">
        <w:rPr>
          <w:b/>
          <w:color w:val="1F4E79"/>
          <w:sz w:val="36"/>
        </w:rPr>
        <w:t>Virpazar</w:t>
      </w:r>
      <w:r w:rsidR="005016C7">
        <w:rPr>
          <w:b/>
          <w:color w:val="1F4E79"/>
          <w:sz w:val="36"/>
        </w:rPr>
        <w:t xml:space="preserve"> 2</w:t>
      </w:r>
      <w:r w:rsidR="00F970E9">
        <w:rPr>
          <w:b/>
          <w:color w:val="1F4E79"/>
          <w:sz w:val="36"/>
        </w:rPr>
        <w:t xml:space="preserve"> </w:t>
      </w:r>
      <w:r w:rsidR="005016C7">
        <w:rPr>
          <w:b/>
          <w:color w:val="1F4E79"/>
          <w:sz w:val="36"/>
        </w:rPr>
        <w:t>–</w:t>
      </w:r>
      <w:r w:rsidR="00F970E9">
        <w:rPr>
          <w:b/>
          <w:color w:val="1F4E79"/>
          <w:sz w:val="36"/>
        </w:rPr>
        <w:t xml:space="preserve"> Golubovci</w:t>
      </w:r>
      <w:r w:rsidR="005016C7">
        <w:rPr>
          <w:b/>
          <w:color w:val="1F4E79"/>
          <w:sz w:val="36"/>
        </w:rPr>
        <w:t xml:space="preserve"> (obilaznica)</w:t>
      </w:r>
      <w:r w:rsidR="00F970E9">
        <w:rPr>
          <w:b/>
          <w:color w:val="1F4E79"/>
          <w:sz w:val="36"/>
        </w:rPr>
        <w:t xml:space="preserve"> </w:t>
      </w:r>
      <w:r w:rsidR="005016C7">
        <w:rPr>
          <w:b/>
          <w:color w:val="1F4E79"/>
          <w:sz w:val="36"/>
        </w:rPr>
        <w:t>–</w:t>
      </w:r>
      <w:r w:rsidR="00F970E9">
        <w:rPr>
          <w:b/>
          <w:color w:val="1F4E79"/>
          <w:sz w:val="36"/>
        </w:rPr>
        <w:t xml:space="preserve"> Podgorica</w:t>
      </w:r>
      <w:r w:rsidR="005016C7">
        <w:rPr>
          <w:b/>
          <w:color w:val="1F4E79"/>
          <w:sz w:val="36"/>
        </w:rPr>
        <w:t xml:space="preserve"> 1</w:t>
      </w:r>
    </w:p>
    <w:p w14:paraId="1BE83A01" w14:textId="77777777" w:rsidR="00EB3F35" w:rsidRDefault="00EB3F35">
      <w:pPr>
        <w:spacing w:before="600"/>
        <w:jc w:val="center"/>
      </w:pPr>
    </w:p>
    <w:p w14:paraId="3705F581" w14:textId="77777777" w:rsidR="00EB3F35" w:rsidRDefault="00EB3F35">
      <w:pPr>
        <w:spacing w:before="600"/>
        <w:jc w:val="center"/>
      </w:pPr>
    </w:p>
    <w:p w14:paraId="7AA83817" w14:textId="77777777" w:rsidR="00EB3F35" w:rsidRDefault="00EB3F35">
      <w:pPr>
        <w:spacing w:before="600"/>
        <w:jc w:val="center"/>
      </w:pPr>
    </w:p>
    <w:p w14:paraId="227CCF95" w14:textId="77777777" w:rsidR="00EB3F35" w:rsidRDefault="00EB3F35">
      <w:pPr>
        <w:spacing w:before="600"/>
        <w:jc w:val="center"/>
      </w:pPr>
    </w:p>
    <w:p w14:paraId="2934391C" w14:textId="77777777" w:rsidR="00EB3F35" w:rsidRDefault="00EB3F35">
      <w:pPr>
        <w:spacing w:before="600"/>
        <w:jc w:val="center"/>
      </w:pPr>
    </w:p>
    <w:p w14:paraId="537FA091" w14:textId="77777777" w:rsidR="00EB3F35" w:rsidRDefault="00EB3F35">
      <w:pPr>
        <w:spacing w:before="600"/>
        <w:jc w:val="center"/>
      </w:pPr>
    </w:p>
    <w:p w14:paraId="623FB9C2" w14:textId="77777777" w:rsidR="00EB3F35" w:rsidRDefault="00EB3F35">
      <w:pPr>
        <w:spacing w:before="600"/>
        <w:jc w:val="center"/>
      </w:pPr>
    </w:p>
    <w:p w14:paraId="41C63493" w14:textId="77777777" w:rsidR="00EB3F35" w:rsidRDefault="00EB3F35">
      <w:pPr>
        <w:spacing w:before="600"/>
        <w:jc w:val="center"/>
      </w:pPr>
    </w:p>
    <w:p w14:paraId="6BDBB0DC" w14:textId="77777777" w:rsidR="00EB3F35" w:rsidRDefault="00932993">
      <w:pPr>
        <w:spacing w:before="2400"/>
        <w:jc w:val="center"/>
      </w:pPr>
      <w:r>
        <w:rPr>
          <w:sz w:val="24"/>
        </w:rPr>
        <w:t>Jun</w:t>
      </w:r>
      <w:r w:rsidR="00BA5DAE">
        <w:rPr>
          <w:sz w:val="24"/>
        </w:rPr>
        <w:t xml:space="preserve"> 2026. godine</w:t>
      </w:r>
    </w:p>
    <w:p w14:paraId="661CD05F" w14:textId="77777777" w:rsidR="00EB3F35" w:rsidRDefault="00BA5DAE">
      <w:pPr>
        <w:rPr>
          <w:rFonts w:cs="Arial"/>
          <w:b/>
          <w:sz w:val="28"/>
          <w:szCs w:val="28"/>
        </w:rPr>
      </w:pPr>
      <w:r>
        <w:rPr>
          <w:rFonts w:cs="Arial"/>
          <w:b/>
          <w:sz w:val="28"/>
          <w:szCs w:val="28"/>
        </w:rPr>
        <w:lastRenderedPageBreak/>
        <w:t>Korisnik: Ministarstvo javnih radova Crne Gore</w:t>
      </w:r>
    </w:p>
    <w:p w14:paraId="7A72AE71" w14:textId="77777777" w:rsidR="00EB3F35" w:rsidRDefault="00EB3F35">
      <w:pPr>
        <w:ind w:right="59"/>
        <w:rPr>
          <w:rFonts w:cs="Arial"/>
          <w:b/>
          <w:sz w:val="28"/>
          <w:szCs w:val="28"/>
        </w:rPr>
      </w:pPr>
    </w:p>
    <w:p w14:paraId="1C9B0E67" w14:textId="77777777" w:rsidR="00EB3F35" w:rsidRDefault="00BA5DAE">
      <w:pPr>
        <w:ind w:right="120"/>
        <w:rPr>
          <w:rFonts w:cs="Arial"/>
          <w:bCs/>
          <w:sz w:val="28"/>
          <w:szCs w:val="28"/>
        </w:rPr>
      </w:pPr>
      <w:r>
        <w:rPr>
          <w:rFonts w:cs="Arial"/>
          <w:bCs/>
          <w:sz w:val="28"/>
          <w:szCs w:val="28"/>
        </w:rPr>
        <w:t>Ugovor o pružanju konsultantskih usluga na implementaciji projekta „EU acquis related activities for Environment and Climate Action policies in Montenegro“ (Ref. br.: 001/26)</w:t>
      </w:r>
    </w:p>
    <w:p w14:paraId="038447E2" w14:textId="77777777" w:rsidR="00EB3F35" w:rsidRDefault="00BA5DAE">
      <w:pPr>
        <w:ind w:right="59"/>
        <w:rPr>
          <w:rFonts w:cs="Arial"/>
          <w:bCs/>
        </w:rPr>
      </w:pPr>
      <w:r>
        <w:rPr>
          <w:rFonts w:cs="Arial"/>
          <w:bCs/>
          <w:sz w:val="28"/>
          <w:szCs w:val="28"/>
        </w:rPr>
        <w:t>Datum ugovora: 01.02.2026.</w:t>
      </w:r>
    </w:p>
    <w:p w14:paraId="04C66101" w14:textId="77777777" w:rsidR="00EB3F35" w:rsidRDefault="00EB3F35">
      <w:pPr>
        <w:ind w:right="59"/>
        <w:rPr>
          <w:rFonts w:cs="Arial"/>
          <w:bCs/>
          <w:sz w:val="28"/>
          <w:szCs w:val="28"/>
        </w:rPr>
      </w:pPr>
    </w:p>
    <w:p w14:paraId="498403CF" w14:textId="77777777" w:rsidR="00EB3F35" w:rsidRDefault="00BA5DAE">
      <w:pPr>
        <w:ind w:right="59"/>
        <w:rPr>
          <w:rFonts w:cs="Arial"/>
          <w:bCs/>
        </w:rPr>
      </w:pPr>
      <w:r>
        <w:rPr>
          <w:rFonts w:cs="Arial"/>
          <w:bCs/>
          <w:sz w:val="28"/>
          <w:szCs w:val="28"/>
        </w:rPr>
        <w:t>Obrađivač: WINsoft d.o.o. Podgorica</w:t>
      </w:r>
    </w:p>
    <w:p w14:paraId="6892E8A0" w14:textId="77777777" w:rsidR="00EB3F35" w:rsidRDefault="00EB3F35">
      <w:pPr>
        <w:ind w:right="59"/>
        <w:rPr>
          <w:rFonts w:cs="Arial"/>
          <w:b/>
          <w:sz w:val="28"/>
          <w:szCs w:val="28"/>
        </w:rPr>
      </w:pPr>
    </w:p>
    <w:p w14:paraId="66F32674" w14:textId="77777777" w:rsidR="00EB3F35" w:rsidRDefault="00BA5DAE">
      <w:pPr>
        <w:ind w:right="59"/>
        <w:rPr>
          <w:rFonts w:cs="Arial"/>
          <w:bCs/>
          <w:sz w:val="28"/>
          <w:szCs w:val="28"/>
        </w:rPr>
      </w:pPr>
      <w:r>
        <w:rPr>
          <w:rFonts w:cs="Arial"/>
          <w:bCs/>
          <w:sz w:val="28"/>
          <w:szCs w:val="28"/>
        </w:rPr>
        <w:t>Radni tim:</w:t>
      </w:r>
    </w:p>
    <w:p w14:paraId="1917124D" w14:textId="77777777" w:rsidR="00EB3F35" w:rsidRDefault="00BA5DAE">
      <w:pPr>
        <w:pStyle w:val="BodyText10"/>
        <w:shd w:val="clear" w:color="auto" w:fill="auto"/>
        <w:spacing w:before="0" w:after="0" w:line="418" w:lineRule="exact"/>
        <w:ind w:left="20" w:firstLine="0"/>
        <w:rPr>
          <w:rFonts w:ascii="Arial" w:hAnsi="Arial" w:cs="Arial"/>
        </w:rPr>
      </w:pPr>
      <w:r>
        <w:rPr>
          <w:rFonts w:ascii="Arial" w:hAnsi="Arial" w:cs="Arial"/>
          <w:color w:val="000000"/>
          <w:lang w:val="sr-Latn-ME"/>
        </w:rPr>
        <w:t>Predrag Bulajić</w:t>
      </w:r>
      <w:r>
        <w:rPr>
          <w:rFonts w:ascii="Arial" w:hAnsi="Arial" w:cs="Arial"/>
          <w:color w:val="000000"/>
        </w:rPr>
        <w:t>, dipl.ing.el.</w:t>
      </w:r>
    </w:p>
    <w:p w14:paraId="2525C581" w14:textId="77777777" w:rsidR="00EB3F35" w:rsidRDefault="00BA5DAE">
      <w:pPr>
        <w:pStyle w:val="BodyText10"/>
        <w:shd w:val="clear" w:color="auto" w:fill="auto"/>
        <w:spacing w:before="0" w:after="0" w:line="418" w:lineRule="exact"/>
        <w:ind w:left="20" w:firstLine="0"/>
        <w:rPr>
          <w:rFonts w:ascii="Arial" w:hAnsi="Arial" w:cs="Arial"/>
          <w:color w:val="000000"/>
          <w:lang w:val="sr-Latn-ME"/>
        </w:rPr>
      </w:pPr>
      <w:r>
        <w:rPr>
          <w:rFonts w:ascii="Arial" w:hAnsi="Arial" w:cs="Arial"/>
          <w:color w:val="000000"/>
          <w:lang w:val="sr-Latn-ME"/>
        </w:rPr>
        <w:t>Rukovodilac Kontrolnog tijela WINSOFT</w:t>
      </w:r>
    </w:p>
    <w:p w14:paraId="35169BD0" w14:textId="77777777" w:rsidR="00EB3F35" w:rsidRDefault="00EB3F35">
      <w:pPr>
        <w:pStyle w:val="BodyText10"/>
        <w:shd w:val="clear" w:color="auto" w:fill="auto"/>
        <w:spacing w:before="0" w:after="0" w:line="418" w:lineRule="exact"/>
        <w:ind w:left="20" w:firstLine="0"/>
        <w:rPr>
          <w:rFonts w:ascii="Arial" w:hAnsi="Arial" w:cs="Arial"/>
          <w:color w:val="000000"/>
          <w:lang w:val="sr-Latn-ME"/>
        </w:rPr>
      </w:pPr>
    </w:p>
    <w:p w14:paraId="3F644C03" w14:textId="77777777" w:rsidR="00EB3F35" w:rsidRDefault="00BA5DAE">
      <w:pPr>
        <w:pStyle w:val="BodyText10"/>
        <w:shd w:val="clear" w:color="auto" w:fill="auto"/>
        <w:spacing w:before="0" w:after="0" w:line="418" w:lineRule="exact"/>
        <w:ind w:left="20" w:firstLine="0"/>
        <w:rPr>
          <w:rFonts w:ascii="Arial" w:hAnsi="Arial" w:cs="Arial"/>
          <w:color w:val="000000"/>
          <w:lang w:val="sr-Latn-ME"/>
        </w:rPr>
      </w:pPr>
      <w:r>
        <w:rPr>
          <w:rFonts w:ascii="Arial" w:hAnsi="Arial" w:cs="Arial"/>
          <w:color w:val="000000"/>
          <w:lang w:val="sr-Latn-ME"/>
        </w:rPr>
        <w:t>Ivo Minić, dipl. mat.</w:t>
      </w:r>
    </w:p>
    <w:p w14:paraId="05C4D394" w14:textId="77777777" w:rsidR="00EB3F35" w:rsidRDefault="00BA5DAE">
      <w:pPr>
        <w:pStyle w:val="BodyText10"/>
        <w:shd w:val="clear" w:color="auto" w:fill="auto"/>
        <w:spacing w:before="0" w:after="0" w:line="418" w:lineRule="exact"/>
        <w:ind w:left="20" w:firstLine="0"/>
        <w:rPr>
          <w:rFonts w:ascii="Arial" w:hAnsi="Arial" w:cs="Arial"/>
          <w:color w:val="000000"/>
          <w:lang w:val="sr-Latn-ME"/>
        </w:rPr>
      </w:pPr>
      <w:r>
        <w:rPr>
          <w:rFonts w:ascii="Arial" w:hAnsi="Arial" w:cs="Arial"/>
          <w:color w:val="000000"/>
          <w:lang w:val="sr-Latn-ME"/>
        </w:rPr>
        <w:t>Član Kontrolnog tijela WINSOFT</w:t>
      </w:r>
    </w:p>
    <w:p w14:paraId="6AF588FD" w14:textId="77777777" w:rsidR="00EB3F35" w:rsidRDefault="00EB3F35">
      <w:pPr>
        <w:pStyle w:val="BodyText10"/>
        <w:shd w:val="clear" w:color="auto" w:fill="auto"/>
        <w:spacing w:before="0" w:after="0" w:line="418" w:lineRule="exact"/>
        <w:ind w:left="20" w:firstLine="0"/>
        <w:rPr>
          <w:rFonts w:ascii="Arial" w:hAnsi="Arial" w:cs="Arial"/>
          <w:color w:val="000000"/>
          <w:lang w:val="sr-Latn-ME"/>
        </w:rPr>
      </w:pPr>
    </w:p>
    <w:p w14:paraId="689542E6" w14:textId="77777777" w:rsidR="00EB3F35" w:rsidRDefault="00BA5DAE">
      <w:pPr>
        <w:pStyle w:val="BodyText10"/>
        <w:shd w:val="clear" w:color="auto" w:fill="auto"/>
        <w:spacing w:before="0" w:after="0" w:line="418" w:lineRule="exact"/>
        <w:ind w:left="20" w:firstLine="0"/>
        <w:rPr>
          <w:rFonts w:ascii="Arial" w:hAnsi="Arial" w:cs="Arial"/>
          <w:color w:val="000000"/>
          <w:lang w:val="sr-Latn-ME"/>
        </w:rPr>
      </w:pPr>
      <w:r>
        <w:rPr>
          <w:rFonts w:ascii="Arial" w:hAnsi="Arial" w:cs="Arial"/>
          <w:color w:val="000000"/>
          <w:lang w:val="sr-Latn-ME"/>
        </w:rPr>
        <w:t>Filip Đakonović</w:t>
      </w:r>
    </w:p>
    <w:p w14:paraId="41346E76" w14:textId="77777777" w:rsidR="00EB3F35" w:rsidRDefault="00BA5DAE">
      <w:pPr>
        <w:pStyle w:val="BodyText10"/>
        <w:shd w:val="clear" w:color="auto" w:fill="auto"/>
        <w:spacing w:before="0" w:after="0" w:line="418" w:lineRule="exact"/>
        <w:ind w:left="20" w:firstLine="0"/>
        <w:rPr>
          <w:rFonts w:ascii="Arial" w:hAnsi="Arial" w:cs="Arial"/>
          <w:color w:val="000000"/>
          <w:lang w:val="sr-Latn-ME"/>
        </w:rPr>
      </w:pPr>
      <w:r>
        <w:rPr>
          <w:rFonts w:ascii="Arial" w:hAnsi="Arial" w:cs="Arial"/>
          <w:color w:val="000000"/>
          <w:lang w:val="sr-Latn-ME"/>
        </w:rPr>
        <w:t>Član Kontrolnog tijela WINSOFT</w:t>
      </w:r>
    </w:p>
    <w:p w14:paraId="137E76D7" w14:textId="77777777" w:rsidR="00EB3F35" w:rsidRDefault="00EB3F35">
      <w:pPr>
        <w:pStyle w:val="BodyText10"/>
        <w:shd w:val="clear" w:color="auto" w:fill="auto"/>
        <w:spacing w:before="0" w:after="0" w:line="418" w:lineRule="exact"/>
        <w:ind w:left="20" w:firstLine="0"/>
        <w:rPr>
          <w:rFonts w:ascii="Arial" w:hAnsi="Arial" w:cs="Arial"/>
          <w:color w:val="000000"/>
          <w:lang w:val="sr-Latn-ME"/>
        </w:rPr>
      </w:pPr>
    </w:p>
    <w:p w14:paraId="75A1E501" w14:textId="77777777" w:rsidR="00EB3F35" w:rsidRDefault="00EB3F35">
      <w:pPr>
        <w:ind w:right="59"/>
        <w:rPr>
          <w:rFonts w:cs="Arial"/>
          <w:b/>
          <w:sz w:val="28"/>
          <w:szCs w:val="28"/>
        </w:rPr>
      </w:pPr>
    </w:p>
    <w:p w14:paraId="5EDB3B77" w14:textId="0B5B5F9A" w:rsidR="00EB3F35" w:rsidRDefault="00BA5DAE">
      <w:pPr>
        <w:ind w:right="42"/>
        <w:rPr>
          <w:rFonts w:cs="Arial"/>
        </w:rPr>
      </w:pPr>
      <w:r>
        <w:rPr>
          <w:rFonts w:cs="Arial"/>
        </w:rPr>
        <w:t xml:space="preserve">Broj: </w:t>
      </w:r>
      <w:r w:rsidR="00230856">
        <w:rPr>
          <w:rFonts w:cs="Arial"/>
        </w:rPr>
        <w:t>0</w:t>
      </w:r>
      <w:r w:rsidR="0046285B">
        <w:rPr>
          <w:rFonts w:cs="Arial"/>
        </w:rPr>
        <w:t>9</w:t>
      </w:r>
      <w:r w:rsidR="00230856">
        <w:rPr>
          <w:rFonts w:cs="Arial"/>
        </w:rPr>
        <w:t>06</w:t>
      </w:r>
      <w:r>
        <w:rPr>
          <w:rFonts w:cs="Arial"/>
        </w:rPr>
        <w:t>26/</w:t>
      </w:r>
      <w:r w:rsidR="008A4FE9">
        <w:rPr>
          <w:rFonts w:cs="Arial"/>
        </w:rPr>
        <w:t>1</w:t>
      </w:r>
    </w:p>
    <w:p w14:paraId="1B8537D9" w14:textId="1A6B53CA" w:rsidR="00EB3F35" w:rsidRDefault="00BA5DAE">
      <w:pPr>
        <w:ind w:right="42"/>
        <w:rPr>
          <w:rFonts w:cs="Arial"/>
        </w:rPr>
      </w:pPr>
      <w:r>
        <w:rPr>
          <w:rFonts w:cs="Arial"/>
        </w:rPr>
        <w:t xml:space="preserve">Datum: </w:t>
      </w:r>
      <w:r w:rsidR="00134DE0">
        <w:rPr>
          <w:rFonts w:cs="Arial"/>
        </w:rPr>
        <w:t>0</w:t>
      </w:r>
      <w:r w:rsidR="00B70268">
        <w:rPr>
          <w:rFonts w:cs="Arial"/>
        </w:rPr>
        <w:t>9</w:t>
      </w:r>
      <w:r>
        <w:rPr>
          <w:rFonts w:cs="Arial"/>
        </w:rPr>
        <w:t>.0</w:t>
      </w:r>
      <w:r w:rsidR="00134DE0">
        <w:rPr>
          <w:rFonts w:cs="Arial"/>
        </w:rPr>
        <w:t>6</w:t>
      </w:r>
      <w:r>
        <w:rPr>
          <w:rFonts w:cs="Arial"/>
        </w:rPr>
        <w:t>.2026. godine</w:t>
      </w:r>
    </w:p>
    <w:p w14:paraId="60BC3DB9" w14:textId="77777777" w:rsidR="00EB3F35" w:rsidRDefault="00EB3F35">
      <w:pPr>
        <w:ind w:right="59"/>
        <w:rPr>
          <w:rFonts w:cs="Arial"/>
          <w:b/>
          <w:sz w:val="28"/>
          <w:szCs w:val="28"/>
        </w:rPr>
      </w:pPr>
    </w:p>
    <w:p w14:paraId="3098BD65" w14:textId="77777777" w:rsidR="00EB3F35" w:rsidRDefault="00BA5DAE">
      <w:pPr>
        <w:ind w:right="59"/>
        <w:jc w:val="right"/>
        <w:rPr>
          <w:rFonts w:cs="Arial"/>
          <w:bCs/>
          <w:sz w:val="24"/>
          <w:szCs w:val="24"/>
        </w:rPr>
      </w:pPr>
      <w:r>
        <w:rPr>
          <w:rFonts w:cs="Arial"/>
          <w:bCs/>
          <w:sz w:val="24"/>
          <w:szCs w:val="24"/>
        </w:rPr>
        <w:t>Ovlašćeno lice Kontrolnog tijela</w:t>
      </w:r>
    </w:p>
    <w:p w14:paraId="6EA6A7B3" w14:textId="77777777" w:rsidR="00EB3F35" w:rsidRDefault="00D67D77">
      <w:pPr>
        <w:ind w:right="59"/>
        <w:jc w:val="right"/>
        <w:rPr>
          <w:rFonts w:cs="Arial"/>
          <w:bCs/>
          <w:sz w:val="28"/>
          <w:szCs w:val="28"/>
        </w:rPr>
      </w:pPr>
      <w:r>
        <mc:AlternateContent>
          <mc:Choice Requires="wps">
            <w:drawing>
              <wp:anchor distT="0" distB="45720" distL="19050" distR="20320" simplePos="0" relativeHeight="251658240" behindDoc="1" locked="0" layoutInCell="0" allowOverlap="0" wp14:anchorId="4E7E7F4F" wp14:editId="025A1ECE">
                <wp:simplePos x="0" y="0"/>
                <wp:positionH relativeFrom="margin">
                  <wp:align>right</wp:align>
                </wp:positionH>
                <wp:positionV relativeFrom="page">
                  <wp:posOffset>8078470</wp:posOffset>
                </wp:positionV>
                <wp:extent cx="2475230" cy="1554480"/>
                <wp:effectExtent l="635" t="3810" r="635" b="3810"/>
                <wp:wrapNone/>
                <wp:docPr id="767979685" name="Pictur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5230" cy="1554480"/>
                        </a:xfrm>
                        <a:prstGeom prst="roundRect">
                          <a:avLst>
                            <a:gd name="adj" fmla="val 8593"/>
                          </a:avLst>
                        </a:prstGeom>
                        <a:blipFill dpi="0" rotWithShape="0">
                          <a:blip r:embed="rId8"/>
                          <a:srcRect/>
                          <a:stretch>
                            <a:fillRect/>
                          </a:stretch>
                        </a:blip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oundrect w14:anchorId="7CF81C60" id="Picture 3" o:spid="_x0000_s1026" style="position:absolute;margin-left:143.7pt;margin-top:636.1pt;width:194.9pt;height:122.4pt;z-index:-251658240;visibility:visible;mso-wrap-style:square;mso-width-percent:0;mso-height-percent:0;mso-wrap-distance-left:1.5pt;mso-wrap-distance-top:0;mso-wrap-distance-right:1.6pt;mso-wrap-distance-bottom:3.6pt;mso-position-horizontal:right;mso-position-horizontal-relative:margin;mso-position-vertical:absolute;mso-position-vertical-relative:page;mso-width-percent:0;mso-height-percent:0;mso-width-relative:page;mso-height-relative:page;v-text-anchor:top" arcsize="5631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" o:allowincell="f" o:allowoverlap="f" stroked="f" strokeweight="0">
                <v:fill r:id="rId9" o:title="" recolor="t" type="frame"/>
                <w10:wrap anchorx="margin" anchory="page"/>
              </v:roundrect>
            </w:pict>
          </mc:Fallback>
        </mc:AlternateContent>
      </w:r>
      <w:r w:rsidR="00BA5DAE">
        <w:rPr>
          <w:rFonts w:cs="Arial"/>
          <w:bCs/>
          <w:sz w:val="28"/>
          <w:szCs w:val="28"/>
        </w:rPr>
        <w:t>Predrag Bulajić</w:t>
      </w:r>
    </w:p>
    <w:p w14:paraId="1C1C9C93" w14:textId="77777777" w:rsidR="00E007B6" w:rsidRDefault="00E007B6">
      <w:pPr>
        <w:ind w:right="59"/>
        <w:jc w:val="right"/>
        <w:rPr>
          <w:rFonts w:cs="Arial"/>
          <w:bCs/>
          <w:sz w:val="28"/>
          <w:szCs w:val="28"/>
        </w:rPr>
      </w:pPr>
    </w:p>
    <w:p w14:paraId="0A7C8055" w14:textId="77777777" w:rsidR="00EB3F35" w:rsidRDefault="00BA5DAE">
      <w:pPr>
        <w:jc w:val="right"/>
        <w:rPr>
          <w:rFonts w:cs="Arial"/>
          <w:b/>
          <w:sz w:val="28"/>
          <w:szCs w:val="28"/>
        </w:rPr>
      </w:pPr>
      <w:r>
        <w:rPr>
          <w:rFonts w:cs="Arial"/>
          <w:b/>
          <w:sz w:val="28"/>
          <w:szCs w:val="28"/>
        </w:rPr>
        <w:t>___________________</w:t>
      </w:r>
    </w:p>
    <w:p w14:paraId="6553EB8F" w14:textId="77777777" w:rsidR="00EB3F35" w:rsidRDefault="00EB3F35">
      <w:pPr>
        <w:rPr>
          <w:rFonts w:cs="Arial"/>
          <w:b/>
        </w:rPr>
      </w:pPr>
    </w:p>
    <w:p w14:paraId="7084F866" w14:textId="77777777" w:rsidR="00EB3F35" w:rsidRDefault="00BA5DAE">
      <w:pPr>
        <w:rPr>
          <w:rFonts w:cs="Arial"/>
          <w:b/>
        </w:rPr>
      </w:pPr>
      <w:r>
        <w:rPr>
          <w:rFonts w:cs="Arial"/>
          <w:b/>
        </w:rPr>
        <w:lastRenderedPageBreak/>
        <w:t xml:space="preserve">Rješenje Agencije za zaštitu životne sredine </w:t>
      </w:r>
      <w:r>
        <w:rPr>
          <w:rFonts w:cs="Arial"/>
          <w:bCs/>
        </w:rPr>
        <w:t>Broj: 03-UPI-1493/2 od 26.07.2024 god.</w:t>
      </w:r>
    </w:p>
    <w:p w14:paraId="383A4E60" w14:textId="77777777" w:rsidR="00EB3F35" w:rsidRDefault="00EB3F35">
      <w:pPr>
        <w:jc w:val="right"/>
      </w:pPr>
    </w:p>
    <w:p w14:paraId="2FDD9351" w14:textId="77777777" w:rsidR="00EB3F35" w:rsidRDefault="00BA5DAE">
      <w:r>
        <w:drawing>
          <wp:inline distT="0" distB="0" distL="0" distR="0" wp14:anchorId="4F80791C" wp14:editId="0EB2F7DF">
            <wp:extent cx="5629910" cy="797369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0"/>
                    <a:stretch>
                      <a:fillRect/>
                    </a:stretch>
                  </pic:blipFill>
                  <pic:spPr bwMode="auto">
                    <a:xfrm>
                      <a:off x="0" y="0"/>
                      <a:ext cx="5629910" cy="7973695"/>
                    </a:xfrm>
                    <a:prstGeom prst="rect">
                      <a:avLst/>
                    </a:prstGeom>
                    <a:noFill/>
                  </pic:spPr>
                </pic:pic>
              </a:graphicData>
            </a:graphic>
          </wp:inline>
        </w:drawing>
      </w:r>
      <w:r>
        <w:br w:type="page"/>
      </w:r>
    </w:p>
    <w:p w14:paraId="6269471E" w14:textId="77777777" w:rsidR="00EB3F35" w:rsidRDefault="00BA5DAE">
      <w:pPr>
        <w:spacing w:after="160" w:line="259" w:lineRule="auto"/>
        <w:rPr>
          <w:rFonts w:asciiTheme="minorHAnsi" w:eastAsiaTheme="minorHAnsi" w:hAnsiTheme="minorHAnsi"/>
          <w:b/>
          <w:bCs/>
          <w:sz w:val="28"/>
          <w:szCs w:val="28"/>
          <w:lang w:val="en-GB"/>
        </w:rPr>
      </w:pPr>
      <w:r>
        <w:rPr>
          <w:rFonts w:asciiTheme="minorHAnsi" w:eastAsiaTheme="minorHAnsi" w:hAnsiTheme="minorHAnsi"/>
          <w:b/>
          <w:bCs/>
          <w:sz w:val="28"/>
          <w:szCs w:val="28"/>
          <w:lang w:val="en-GB"/>
        </w:rPr>
        <w:lastRenderedPageBreak/>
        <w:t>SADRŽAJ</w:t>
      </w:r>
    </w:p>
    <w:p w14:paraId="7BDA28AE" w14:textId="77777777" w:rsidR="00EB3F35" w:rsidRDefault="00EB3F35">
      <w:pPr>
        <w:spacing w:after="40"/>
        <w:ind w:left="170"/>
      </w:pPr>
    </w:p>
    <w:sdt>
      <w:sdtPr>
        <w:id w:val="-1458182579"/>
        <w:docPartObj>
          <w:docPartGallery w:val="Table of Contents"/>
          <w:docPartUnique/>
        </w:docPartObj>
      </w:sdtPr>
      <w:sdtEndPr/>
      <w:sdtContent>
        <w:p w14:paraId="2FC686CE" w14:textId="02C22528" w:rsidR="001852E8" w:rsidRDefault="00BA5DAE">
          <w:pPr>
            <w:pStyle w:val="TOC1"/>
            <w:tabs>
              <w:tab w:val="right" w:leader="dot" w:pos="9856"/>
            </w:tabs>
            <w:rPr>
              <w:rFonts w:asciiTheme="minorHAnsi" w:hAnsiTheme="minorHAnsi"/>
              <w:kern w:val="2"/>
              <w:sz w:val="24"/>
              <w:szCs w:val="24"/>
              <w:lang w:val="sr-Latn-ME" w:eastAsia="sr-Latn-ME"/>
              <w14:ligatures w14:val="standardContextual"/>
            </w:rPr>
          </w:pPr>
          <w:r>
            <w:fldChar w:fldCharType="begin"/>
          </w:r>
          <w:r>
            <w:rPr>
              <w:rStyle w:val="IndexLink"/>
              <w:webHidden/>
            </w:rPr>
            <w:instrText xml:space="preserve"> TOC \z \o "1-3" \u \h</w:instrText>
          </w:r>
          <w:r>
            <w:rPr>
              <w:rStyle w:val="IndexLink"/>
            </w:rPr>
            <w:fldChar w:fldCharType="separate"/>
          </w:r>
          <w:hyperlink w:anchor="_Toc231933653" w:history="1">
            <w:r w:rsidR="001852E8" w:rsidRPr="0019349C">
              <w:rPr>
                <w:rStyle w:val="Hyperlink"/>
              </w:rPr>
              <w:t>Uvod</w:t>
            </w:r>
            <w:r w:rsidR="001852E8">
              <w:rPr>
                <w:webHidden/>
              </w:rPr>
              <w:tab/>
            </w:r>
            <w:r w:rsidR="001852E8">
              <w:rPr>
                <w:webHidden/>
              </w:rPr>
              <w:fldChar w:fldCharType="begin"/>
            </w:r>
            <w:r w:rsidR="001852E8">
              <w:rPr>
                <w:webHidden/>
              </w:rPr>
              <w:instrText xml:space="preserve"> PAGEREF _Toc231933653 \h </w:instrText>
            </w:r>
            <w:r w:rsidR="001852E8">
              <w:rPr>
                <w:webHidden/>
              </w:rPr>
            </w:r>
            <w:r w:rsidR="001852E8">
              <w:rPr>
                <w:webHidden/>
              </w:rPr>
              <w:fldChar w:fldCharType="separate"/>
            </w:r>
            <w:r w:rsidR="001852E8">
              <w:rPr>
                <w:webHidden/>
              </w:rPr>
              <w:t>6</w:t>
            </w:r>
            <w:r w:rsidR="001852E8">
              <w:rPr>
                <w:webHidden/>
              </w:rPr>
              <w:fldChar w:fldCharType="end"/>
            </w:r>
          </w:hyperlink>
        </w:p>
        <w:p w14:paraId="6E2E652D" w14:textId="53DE2010" w:rsidR="001852E8" w:rsidRDefault="001A2126">
          <w:pPr>
            <w:pStyle w:val="TOC1"/>
            <w:tabs>
              <w:tab w:val="right" w:leader="dot" w:pos="9856"/>
            </w:tabs>
            <w:rPr>
              <w:rFonts w:asciiTheme="minorHAnsi" w:hAnsiTheme="minorHAnsi"/>
              <w:kern w:val="2"/>
              <w:sz w:val="24"/>
              <w:szCs w:val="24"/>
              <w:lang w:val="sr-Latn-ME" w:eastAsia="sr-Latn-ME"/>
              <w14:ligatures w14:val="standardContextual"/>
            </w:rPr>
          </w:pPr>
          <w:hyperlink w:anchor="_Toc231933654" w:history="1">
            <w:r w:rsidR="001852E8" w:rsidRPr="0019349C">
              <w:rPr>
                <w:rStyle w:val="Hyperlink"/>
              </w:rPr>
              <w:t>1. Opis glavnog puta, uključujući lokaciju, veličinu i podatke o saobraćaju iz relevantne godine</w:t>
            </w:r>
            <w:r w:rsidR="001852E8">
              <w:rPr>
                <w:webHidden/>
              </w:rPr>
              <w:tab/>
            </w:r>
            <w:r w:rsidR="001852E8">
              <w:rPr>
                <w:webHidden/>
              </w:rPr>
              <w:fldChar w:fldCharType="begin"/>
            </w:r>
            <w:r w:rsidR="001852E8">
              <w:rPr>
                <w:webHidden/>
              </w:rPr>
              <w:instrText xml:space="preserve"> PAGEREF _Toc231933654 \h </w:instrText>
            </w:r>
            <w:r w:rsidR="001852E8">
              <w:rPr>
                <w:webHidden/>
              </w:rPr>
            </w:r>
            <w:r w:rsidR="001852E8">
              <w:rPr>
                <w:webHidden/>
              </w:rPr>
              <w:fldChar w:fldCharType="separate"/>
            </w:r>
            <w:r w:rsidR="001852E8">
              <w:rPr>
                <w:webHidden/>
              </w:rPr>
              <w:t>8</w:t>
            </w:r>
            <w:r w:rsidR="001852E8">
              <w:rPr>
                <w:webHidden/>
              </w:rPr>
              <w:fldChar w:fldCharType="end"/>
            </w:r>
          </w:hyperlink>
        </w:p>
        <w:p w14:paraId="04EC4F1C" w14:textId="6947A464" w:rsidR="001852E8" w:rsidRDefault="001A2126">
          <w:pPr>
            <w:pStyle w:val="TOC1"/>
            <w:tabs>
              <w:tab w:val="right" w:leader="dot" w:pos="9856"/>
            </w:tabs>
            <w:rPr>
              <w:rFonts w:asciiTheme="minorHAnsi" w:hAnsiTheme="minorHAnsi"/>
              <w:kern w:val="2"/>
              <w:sz w:val="24"/>
              <w:szCs w:val="24"/>
              <w:lang w:val="sr-Latn-ME" w:eastAsia="sr-Latn-ME"/>
              <w14:ligatures w14:val="standardContextual"/>
            </w:rPr>
          </w:pPr>
          <w:hyperlink w:anchor="_Toc231933655" w:history="1">
            <w:r w:rsidR="001852E8" w:rsidRPr="0019349C">
              <w:rPr>
                <w:rStyle w:val="Hyperlink"/>
              </w:rPr>
              <w:t>2. Opis naseljenih područja u okruženju glavnog puta sa podacima o namjeni prostora i drugim glavnim izvorima buke</w:t>
            </w:r>
            <w:r w:rsidR="001852E8">
              <w:rPr>
                <w:webHidden/>
              </w:rPr>
              <w:tab/>
            </w:r>
            <w:r w:rsidR="001852E8">
              <w:rPr>
                <w:webHidden/>
              </w:rPr>
              <w:fldChar w:fldCharType="begin"/>
            </w:r>
            <w:r w:rsidR="001852E8">
              <w:rPr>
                <w:webHidden/>
              </w:rPr>
              <w:instrText xml:space="preserve"> PAGEREF _Toc231933655 \h </w:instrText>
            </w:r>
            <w:r w:rsidR="001852E8">
              <w:rPr>
                <w:webHidden/>
              </w:rPr>
            </w:r>
            <w:r w:rsidR="001852E8">
              <w:rPr>
                <w:webHidden/>
              </w:rPr>
              <w:fldChar w:fldCharType="separate"/>
            </w:r>
            <w:r w:rsidR="001852E8">
              <w:rPr>
                <w:webHidden/>
              </w:rPr>
              <w:t>9</w:t>
            </w:r>
            <w:r w:rsidR="001852E8">
              <w:rPr>
                <w:webHidden/>
              </w:rPr>
              <w:fldChar w:fldCharType="end"/>
            </w:r>
          </w:hyperlink>
        </w:p>
        <w:p w14:paraId="78A39E0A" w14:textId="023323AC" w:rsidR="001852E8" w:rsidRDefault="001A2126">
          <w:pPr>
            <w:pStyle w:val="TOC1"/>
            <w:tabs>
              <w:tab w:val="right" w:leader="dot" w:pos="9856"/>
            </w:tabs>
            <w:rPr>
              <w:rFonts w:asciiTheme="minorHAnsi" w:hAnsiTheme="minorHAnsi"/>
              <w:kern w:val="2"/>
              <w:sz w:val="24"/>
              <w:szCs w:val="24"/>
              <w:lang w:val="sr-Latn-ME" w:eastAsia="sr-Latn-ME"/>
              <w14:ligatures w14:val="standardContextual"/>
            </w:rPr>
          </w:pPr>
          <w:hyperlink w:anchor="_Toc231933656" w:history="1">
            <w:r w:rsidR="001852E8" w:rsidRPr="0019349C">
              <w:rPr>
                <w:rStyle w:val="Hyperlink"/>
              </w:rPr>
              <w:t>3. Opis mjera zaštite od buke koje su se sprovodile ili su u toku</w:t>
            </w:r>
            <w:r w:rsidR="001852E8">
              <w:rPr>
                <w:webHidden/>
              </w:rPr>
              <w:tab/>
            </w:r>
            <w:r w:rsidR="001852E8">
              <w:rPr>
                <w:webHidden/>
              </w:rPr>
              <w:fldChar w:fldCharType="begin"/>
            </w:r>
            <w:r w:rsidR="001852E8">
              <w:rPr>
                <w:webHidden/>
              </w:rPr>
              <w:instrText xml:space="preserve"> PAGEREF _Toc231933656 \h </w:instrText>
            </w:r>
            <w:r w:rsidR="001852E8">
              <w:rPr>
                <w:webHidden/>
              </w:rPr>
            </w:r>
            <w:r w:rsidR="001852E8">
              <w:rPr>
                <w:webHidden/>
              </w:rPr>
              <w:fldChar w:fldCharType="separate"/>
            </w:r>
            <w:r w:rsidR="001852E8">
              <w:rPr>
                <w:webHidden/>
              </w:rPr>
              <w:t>11</w:t>
            </w:r>
            <w:r w:rsidR="001852E8">
              <w:rPr>
                <w:webHidden/>
              </w:rPr>
              <w:fldChar w:fldCharType="end"/>
            </w:r>
          </w:hyperlink>
        </w:p>
        <w:p w14:paraId="37F2E0AA" w14:textId="467B1AE7" w:rsidR="001852E8" w:rsidRDefault="001A2126">
          <w:pPr>
            <w:pStyle w:val="TOC1"/>
            <w:tabs>
              <w:tab w:val="right" w:leader="dot" w:pos="9856"/>
            </w:tabs>
            <w:rPr>
              <w:rFonts w:asciiTheme="minorHAnsi" w:hAnsiTheme="minorHAnsi"/>
              <w:kern w:val="2"/>
              <w:sz w:val="24"/>
              <w:szCs w:val="24"/>
              <w:lang w:val="sr-Latn-ME" w:eastAsia="sr-Latn-ME"/>
              <w14:ligatures w14:val="standardContextual"/>
            </w:rPr>
          </w:pPr>
          <w:hyperlink w:anchor="_Toc231933657" w:history="1">
            <w:r w:rsidR="001852E8" w:rsidRPr="0019349C">
              <w:rPr>
                <w:rStyle w:val="Hyperlink"/>
              </w:rPr>
              <w:t>4. Metode korišćene za izradu strateške karte buke</w:t>
            </w:r>
            <w:r w:rsidR="001852E8">
              <w:rPr>
                <w:webHidden/>
              </w:rPr>
              <w:tab/>
            </w:r>
            <w:r w:rsidR="001852E8">
              <w:rPr>
                <w:webHidden/>
              </w:rPr>
              <w:fldChar w:fldCharType="begin"/>
            </w:r>
            <w:r w:rsidR="001852E8">
              <w:rPr>
                <w:webHidden/>
              </w:rPr>
              <w:instrText xml:space="preserve"> PAGEREF _Toc231933657 \h </w:instrText>
            </w:r>
            <w:r w:rsidR="001852E8">
              <w:rPr>
                <w:webHidden/>
              </w:rPr>
            </w:r>
            <w:r w:rsidR="001852E8">
              <w:rPr>
                <w:webHidden/>
              </w:rPr>
              <w:fldChar w:fldCharType="separate"/>
            </w:r>
            <w:r w:rsidR="001852E8">
              <w:rPr>
                <w:webHidden/>
              </w:rPr>
              <w:t>11</w:t>
            </w:r>
            <w:r w:rsidR="001852E8">
              <w:rPr>
                <w:webHidden/>
              </w:rPr>
              <w:fldChar w:fldCharType="end"/>
            </w:r>
          </w:hyperlink>
        </w:p>
        <w:p w14:paraId="7BA1BD7C" w14:textId="26CBBF10" w:rsidR="001852E8" w:rsidRDefault="001A2126">
          <w:pPr>
            <w:pStyle w:val="TOC2"/>
            <w:tabs>
              <w:tab w:val="right" w:leader="dot" w:pos="9856"/>
            </w:tabs>
            <w:rPr>
              <w:rFonts w:asciiTheme="minorHAnsi" w:hAnsiTheme="minorHAnsi"/>
              <w:kern w:val="2"/>
              <w:sz w:val="24"/>
              <w:szCs w:val="24"/>
              <w:lang w:val="sr-Latn-ME" w:eastAsia="sr-Latn-ME"/>
              <w14:ligatures w14:val="standardContextual"/>
            </w:rPr>
          </w:pPr>
          <w:hyperlink w:anchor="_Toc231933658" w:history="1">
            <w:r w:rsidR="001852E8" w:rsidRPr="0019349C">
              <w:rPr>
                <w:rStyle w:val="Hyperlink"/>
              </w:rPr>
              <w:t>4.1 Zakonski okvir</w:t>
            </w:r>
            <w:r w:rsidR="001852E8">
              <w:rPr>
                <w:webHidden/>
              </w:rPr>
              <w:tab/>
            </w:r>
            <w:r w:rsidR="001852E8">
              <w:rPr>
                <w:webHidden/>
              </w:rPr>
              <w:fldChar w:fldCharType="begin"/>
            </w:r>
            <w:r w:rsidR="001852E8">
              <w:rPr>
                <w:webHidden/>
              </w:rPr>
              <w:instrText xml:space="preserve"> PAGEREF _Toc231933658 \h </w:instrText>
            </w:r>
            <w:r w:rsidR="001852E8">
              <w:rPr>
                <w:webHidden/>
              </w:rPr>
            </w:r>
            <w:r w:rsidR="001852E8">
              <w:rPr>
                <w:webHidden/>
              </w:rPr>
              <w:fldChar w:fldCharType="separate"/>
            </w:r>
            <w:r w:rsidR="001852E8">
              <w:rPr>
                <w:webHidden/>
              </w:rPr>
              <w:t>11</w:t>
            </w:r>
            <w:r w:rsidR="001852E8">
              <w:rPr>
                <w:webHidden/>
              </w:rPr>
              <w:fldChar w:fldCharType="end"/>
            </w:r>
          </w:hyperlink>
        </w:p>
        <w:p w14:paraId="06EF3530" w14:textId="13C6CC35" w:rsidR="001852E8" w:rsidRDefault="001A2126">
          <w:pPr>
            <w:pStyle w:val="TOC2"/>
            <w:tabs>
              <w:tab w:val="right" w:leader="dot" w:pos="9856"/>
            </w:tabs>
            <w:rPr>
              <w:rFonts w:asciiTheme="minorHAnsi" w:hAnsiTheme="minorHAnsi"/>
              <w:kern w:val="2"/>
              <w:sz w:val="24"/>
              <w:szCs w:val="24"/>
              <w:lang w:val="sr-Latn-ME" w:eastAsia="sr-Latn-ME"/>
              <w14:ligatures w14:val="standardContextual"/>
            </w:rPr>
          </w:pPr>
          <w:hyperlink w:anchor="_Toc231933659" w:history="1">
            <w:r w:rsidR="001852E8" w:rsidRPr="0019349C">
              <w:rPr>
                <w:rStyle w:val="Hyperlink"/>
              </w:rPr>
              <w:t>4.2 Relevantna godina</w:t>
            </w:r>
            <w:r w:rsidR="001852E8">
              <w:rPr>
                <w:webHidden/>
              </w:rPr>
              <w:tab/>
            </w:r>
            <w:r w:rsidR="001852E8">
              <w:rPr>
                <w:webHidden/>
              </w:rPr>
              <w:fldChar w:fldCharType="begin"/>
            </w:r>
            <w:r w:rsidR="001852E8">
              <w:rPr>
                <w:webHidden/>
              </w:rPr>
              <w:instrText xml:space="preserve"> PAGEREF _Toc231933659 \h </w:instrText>
            </w:r>
            <w:r w:rsidR="001852E8">
              <w:rPr>
                <w:webHidden/>
              </w:rPr>
            </w:r>
            <w:r w:rsidR="001852E8">
              <w:rPr>
                <w:webHidden/>
              </w:rPr>
              <w:fldChar w:fldCharType="separate"/>
            </w:r>
            <w:r w:rsidR="001852E8">
              <w:rPr>
                <w:webHidden/>
              </w:rPr>
              <w:t>11</w:t>
            </w:r>
            <w:r w:rsidR="001852E8">
              <w:rPr>
                <w:webHidden/>
              </w:rPr>
              <w:fldChar w:fldCharType="end"/>
            </w:r>
          </w:hyperlink>
        </w:p>
        <w:p w14:paraId="21D81EB9" w14:textId="046FF80E" w:rsidR="001852E8" w:rsidRDefault="001A2126">
          <w:pPr>
            <w:pStyle w:val="TOC2"/>
            <w:tabs>
              <w:tab w:val="right" w:leader="dot" w:pos="9856"/>
            </w:tabs>
            <w:rPr>
              <w:rFonts w:asciiTheme="minorHAnsi" w:hAnsiTheme="minorHAnsi"/>
              <w:kern w:val="2"/>
              <w:sz w:val="24"/>
              <w:szCs w:val="24"/>
              <w:lang w:val="sr-Latn-ME" w:eastAsia="sr-Latn-ME"/>
              <w14:ligatures w14:val="standardContextual"/>
            </w:rPr>
          </w:pPr>
          <w:hyperlink w:anchor="_Toc231933660" w:history="1">
            <w:r w:rsidR="001852E8" w:rsidRPr="0019349C">
              <w:rPr>
                <w:rStyle w:val="Hyperlink"/>
              </w:rPr>
              <w:t>4.3 Metodologija izrade strateške karte buke</w:t>
            </w:r>
            <w:r w:rsidR="001852E8">
              <w:rPr>
                <w:webHidden/>
              </w:rPr>
              <w:tab/>
            </w:r>
            <w:r w:rsidR="001852E8">
              <w:rPr>
                <w:webHidden/>
              </w:rPr>
              <w:fldChar w:fldCharType="begin"/>
            </w:r>
            <w:r w:rsidR="001852E8">
              <w:rPr>
                <w:webHidden/>
              </w:rPr>
              <w:instrText xml:space="preserve"> PAGEREF _Toc231933660 \h </w:instrText>
            </w:r>
            <w:r w:rsidR="001852E8">
              <w:rPr>
                <w:webHidden/>
              </w:rPr>
            </w:r>
            <w:r w:rsidR="001852E8">
              <w:rPr>
                <w:webHidden/>
              </w:rPr>
              <w:fldChar w:fldCharType="separate"/>
            </w:r>
            <w:r w:rsidR="001852E8">
              <w:rPr>
                <w:webHidden/>
              </w:rPr>
              <w:t>12</w:t>
            </w:r>
            <w:r w:rsidR="001852E8">
              <w:rPr>
                <w:webHidden/>
              </w:rPr>
              <w:fldChar w:fldCharType="end"/>
            </w:r>
          </w:hyperlink>
        </w:p>
        <w:p w14:paraId="7B1F6017" w14:textId="4E8488BA" w:rsidR="001852E8" w:rsidRDefault="001A2126">
          <w:pPr>
            <w:pStyle w:val="TOC2"/>
            <w:tabs>
              <w:tab w:val="right" w:leader="dot" w:pos="9856"/>
            </w:tabs>
            <w:rPr>
              <w:rFonts w:asciiTheme="minorHAnsi" w:hAnsiTheme="minorHAnsi"/>
              <w:kern w:val="2"/>
              <w:sz w:val="24"/>
              <w:szCs w:val="24"/>
              <w:lang w:val="sr-Latn-ME" w:eastAsia="sr-Latn-ME"/>
              <w14:ligatures w14:val="standardContextual"/>
            </w:rPr>
          </w:pPr>
          <w:hyperlink w:anchor="_Toc231933661" w:history="1">
            <w:r w:rsidR="001852E8" w:rsidRPr="0019349C">
              <w:rPr>
                <w:rStyle w:val="Hyperlink"/>
              </w:rPr>
              <w:t>4.4 Softver</w:t>
            </w:r>
            <w:r w:rsidR="001852E8">
              <w:rPr>
                <w:webHidden/>
              </w:rPr>
              <w:tab/>
            </w:r>
            <w:r w:rsidR="001852E8">
              <w:rPr>
                <w:webHidden/>
              </w:rPr>
              <w:fldChar w:fldCharType="begin"/>
            </w:r>
            <w:r w:rsidR="001852E8">
              <w:rPr>
                <w:webHidden/>
              </w:rPr>
              <w:instrText xml:space="preserve"> PAGEREF _Toc231933661 \h </w:instrText>
            </w:r>
            <w:r w:rsidR="001852E8">
              <w:rPr>
                <w:webHidden/>
              </w:rPr>
            </w:r>
            <w:r w:rsidR="001852E8">
              <w:rPr>
                <w:webHidden/>
              </w:rPr>
              <w:fldChar w:fldCharType="separate"/>
            </w:r>
            <w:r w:rsidR="001852E8">
              <w:rPr>
                <w:webHidden/>
              </w:rPr>
              <w:t>12</w:t>
            </w:r>
            <w:r w:rsidR="001852E8">
              <w:rPr>
                <w:webHidden/>
              </w:rPr>
              <w:fldChar w:fldCharType="end"/>
            </w:r>
          </w:hyperlink>
        </w:p>
        <w:p w14:paraId="7DB65E18" w14:textId="7C2D7B4B" w:rsidR="001852E8" w:rsidRDefault="001A2126">
          <w:pPr>
            <w:pStyle w:val="TOC1"/>
            <w:tabs>
              <w:tab w:val="right" w:leader="dot" w:pos="9856"/>
            </w:tabs>
            <w:rPr>
              <w:rFonts w:asciiTheme="minorHAnsi" w:hAnsiTheme="minorHAnsi"/>
              <w:kern w:val="2"/>
              <w:sz w:val="24"/>
              <w:szCs w:val="24"/>
              <w:lang w:val="sr-Latn-ME" w:eastAsia="sr-Latn-ME"/>
              <w14:ligatures w14:val="standardContextual"/>
            </w:rPr>
          </w:pPr>
          <w:hyperlink w:anchor="_Toc231933662" w:history="1">
            <w:r w:rsidR="001852E8" w:rsidRPr="0019349C">
              <w:rPr>
                <w:rStyle w:val="Hyperlink"/>
              </w:rPr>
              <w:t>5. Popis podataka na osnovu kojih je izrađen akustički model izvora buke</w:t>
            </w:r>
            <w:r w:rsidR="001852E8">
              <w:rPr>
                <w:webHidden/>
              </w:rPr>
              <w:tab/>
            </w:r>
            <w:r w:rsidR="001852E8">
              <w:rPr>
                <w:webHidden/>
              </w:rPr>
              <w:fldChar w:fldCharType="begin"/>
            </w:r>
            <w:r w:rsidR="001852E8">
              <w:rPr>
                <w:webHidden/>
              </w:rPr>
              <w:instrText xml:space="preserve"> PAGEREF _Toc231933662 \h </w:instrText>
            </w:r>
            <w:r w:rsidR="001852E8">
              <w:rPr>
                <w:webHidden/>
              </w:rPr>
            </w:r>
            <w:r w:rsidR="001852E8">
              <w:rPr>
                <w:webHidden/>
              </w:rPr>
              <w:fldChar w:fldCharType="separate"/>
            </w:r>
            <w:r w:rsidR="001852E8">
              <w:rPr>
                <w:webHidden/>
              </w:rPr>
              <w:t>16</w:t>
            </w:r>
            <w:r w:rsidR="001852E8">
              <w:rPr>
                <w:webHidden/>
              </w:rPr>
              <w:fldChar w:fldCharType="end"/>
            </w:r>
          </w:hyperlink>
        </w:p>
        <w:p w14:paraId="5844B5C7" w14:textId="650E830E" w:rsidR="001852E8" w:rsidRDefault="001A2126">
          <w:pPr>
            <w:pStyle w:val="TOC2"/>
            <w:tabs>
              <w:tab w:val="right" w:leader="dot" w:pos="9856"/>
            </w:tabs>
            <w:rPr>
              <w:rFonts w:asciiTheme="minorHAnsi" w:hAnsiTheme="minorHAnsi"/>
              <w:kern w:val="2"/>
              <w:sz w:val="24"/>
              <w:szCs w:val="24"/>
              <w:lang w:val="sr-Latn-ME" w:eastAsia="sr-Latn-ME"/>
              <w14:ligatures w14:val="standardContextual"/>
            </w:rPr>
          </w:pPr>
          <w:hyperlink w:anchor="_Toc231933663" w:history="1">
            <w:r w:rsidR="001852E8" w:rsidRPr="0019349C">
              <w:rPr>
                <w:rStyle w:val="Hyperlink"/>
              </w:rPr>
              <w:t>5.1 Digitalni model terena</w:t>
            </w:r>
            <w:r w:rsidR="001852E8">
              <w:rPr>
                <w:webHidden/>
              </w:rPr>
              <w:tab/>
            </w:r>
            <w:r w:rsidR="001852E8">
              <w:rPr>
                <w:webHidden/>
              </w:rPr>
              <w:fldChar w:fldCharType="begin"/>
            </w:r>
            <w:r w:rsidR="001852E8">
              <w:rPr>
                <w:webHidden/>
              </w:rPr>
              <w:instrText xml:space="preserve"> PAGEREF _Toc231933663 \h </w:instrText>
            </w:r>
            <w:r w:rsidR="001852E8">
              <w:rPr>
                <w:webHidden/>
              </w:rPr>
            </w:r>
            <w:r w:rsidR="001852E8">
              <w:rPr>
                <w:webHidden/>
              </w:rPr>
              <w:fldChar w:fldCharType="separate"/>
            </w:r>
            <w:r w:rsidR="001852E8">
              <w:rPr>
                <w:webHidden/>
              </w:rPr>
              <w:t>17</w:t>
            </w:r>
            <w:r w:rsidR="001852E8">
              <w:rPr>
                <w:webHidden/>
              </w:rPr>
              <w:fldChar w:fldCharType="end"/>
            </w:r>
          </w:hyperlink>
        </w:p>
        <w:p w14:paraId="5EFE8542" w14:textId="7840A5BE" w:rsidR="001852E8" w:rsidRDefault="001A2126">
          <w:pPr>
            <w:pStyle w:val="TOC2"/>
            <w:tabs>
              <w:tab w:val="right" w:leader="dot" w:pos="9856"/>
            </w:tabs>
            <w:rPr>
              <w:rFonts w:asciiTheme="minorHAnsi" w:hAnsiTheme="minorHAnsi"/>
              <w:kern w:val="2"/>
              <w:sz w:val="24"/>
              <w:szCs w:val="24"/>
              <w:lang w:val="sr-Latn-ME" w:eastAsia="sr-Latn-ME"/>
              <w14:ligatures w14:val="standardContextual"/>
            </w:rPr>
          </w:pPr>
          <w:hyperlink w:anchor="_Toc231933664" w:history="1">
            <w:r w:rsidR="001852E8" w:rsidRPr="0019349C">
              <w:rPr>
                <w:rStyle w:val="Hyperlink"/>
              </w:rPr>
              <w:t>5.2 Vrsta zemljišnog pokrivača</w:t>
            </w:r>
            <w:r w:rsidR="001852E8">
              <w:rPr>
                <w:webHidden/>
              </w:rPr>
              <w:tab/>
            </w:r>
            <w:r w:rsidR="001852E8">
              <w:rPr>
                <w:webHidden/>
              </w:rPr>
              <w:fldChar w:fldCharType="begin"/>
            </w:r>
            <w:r w:rsidR="001852E8">
              <w:rPr>
                <w:webHidden/>
              </w:rPr>
              <w:instrText xml:space="preserve"> PAGEREF _Toc231933664 \h </w:instrText>
            </w:r>
            <w:r w:rsidR="001852E8">
              <w:rPr>
                <w:webHidden/>
              </w:rPr>
            </w:r>
            <w:r w:rsidR="001852E8">
              <w:rPr>
                <w:webHidden/>
              </w:rPr>
              <w:fldChar w:fldCharType="separate"/>
            </w:r>
            <w:r w:rsidR="001852E8">
              <w:rPr>
                <w:webHidden/>
              </w:rPr>
              <w:t>17</w:t>
            </w:r>
            <w:r w:rsidR="001852E8">
              <w:rPr>
                <w:webHidden/>
              </w:rPr>
              <w:fldChar w:fldCharType="end"/>
            </w:r>
          </w:hyperlink>
        </w:p>
        <w:p w14:paraId="654B1961" w14:textId="605E8870" w:rsidR="001852E8" w:rsidRDefault="001A2126">
          <w:pPr>
            <w:pStyle w:val="TOC2"/>
            <w:tabs>
              <w:tab w:val="right" w:leader="dot" w:pos="9856"/>
            </w:tabs>
            <w:rPr>
              <w:rFonts w:asciiTheme="minorHAnsi" w:hAnsiTheme="minorHAnsi"/>
              <w:kern w:val="2"/>
              <w:sz w:val="24"/>
              <w:szCs w:val="24"/>
              <w:lang w:val="sr-Latn-ME" w:eastAsia="sr-Latn-ME"/>
              <w14:ligatures w14:val="standardContextual"/>
            </w:rPr>
          </w:pPr>
          <w:hyperlink w:anchor="_Toc231933665" w:history="1">
            <w:r w:rsidR="001852E8" w:rsidRPr="0019349C">
              <w:rPr>
                <w:rStyle w:val="Hyperlink"/>
              </w:rPr>
              <w:t>5.3 Podaci o tlocrtima i visinama građevinskih objekata</w:t>
            </w:r>
            <w:r w:rsidR="001852E8">
              <w:rPr>
                <w:webHidden/>
              </w:rPr>
              <w:tab/>
            </w:r>
            <w:r w:rsidR="001852E8">
              <w:rPr>
                <w:webHidden/>
              </w:rPr>
              <w:fldChar w:fldCharType="begin"/>
            </w:r>
            <w:r w:rsidR="001852E8">
              <w:rPr>
                <w:webHidden/>
              </w:rPr>
              <w:instrText xml:space="preserve"> PAGEREF _Toc231933665 \h </w:instrText>
            </w:r>
            <w:r w:rsidR="001852E8">
              <w:rPr>
                <w:webHidden/>
              </w:rPr>
            </w:r>
            <w:r w:rsidR="001852E8">
              <w:rPr>
                <w:webHidden/>
              </w:rPr>
              <w:fldChar w:fldCharType="separate"/>
            </w:r>
            <w:r w:rsidR="001852E8">
              <w:rPr>
                <w:webHidden/>
              </w:rPr>
              <w:t>18</w:t>
            </w:r>
            <w:r w:rsidR="001852E8">
              <w:rPr>
                <w:webHidden/>
              </w:rPr>
              <w:fldChar w:fldCharType="end"/>
            </w:r>
          </w:hyperlink>
        </w:p>
        <w:p w14:paraId="0D19875E" w14:textId="489742F2" w:rsidR="001852E8" w:rsidRDefault="001A2126">
          <w:pPr>
            <w:pStyle w:val="TOC2"/>
            <w:tabs>
              <w:tab w:val="right" w:leader="dot" w:pos="9856"/>
            </w:tabs>
            <w:rPr>
              <w:rFonts w:asciiTheme="minorHAnsi" w:hAnsiTheme="minorHAnsi"/>
              <w:kern w:val="2"/>
              <w:sz w:val="24"/>
              <w:szCs w:val="24"/>
              <w:lang w:val="sr-Latn-ME" w:eastAsia="sr-Latn-ME"/>
              <w14:ligatures w14:val="standardContextual"/>
            </w:rPr>
          </w:pPr>
          <w:hyperlink w:anchor="_Toc231933666" w:history="1">
            <w:r w:rsidR="001852E8" w:rsidRPr="0019349C">
              <w:rPr>
                <w:rStyle w:val="Hyperlink"/>
              </w:rPr>
              <w:t>5.4 Podaci o drumskom saobraćaju</w:t>
            </w:r>
            <w:r w:rsidR="001852E8">
              <w:rPr>
                <w:webHidden/>
              </w:rPr>
              <w:tab/>
            </w:r>
            <w:r w:rsidR="001852E8">
              <w:rPr>
                <w:webHidden/>
              </w:rPr>
              <w:fldChar w:fldCharType="begin"/>
            </w:r>
            <w:r w:rsidR="001852E8">
              <w:rPr>
                <w:webHidden/>
              </w:rPr>
              <w:instrText xml:space="preserve"> PAGEREF _Toc231933666 \h </w:instrText>
            </w:r>
            <w:r w:rsidR="001852E8">
              <w:rPr>
                <w:webHidden/>
              </w:rPr>
            </w:r>
            <w:r w:rsidR="001852E8">
              <w:rPr>
                <w:webHidden/>
              </w:rPr>
              <w:fldChar w:fldCharType="separate"/>
            </w:r>
            <w:r w:rsidR="001852E8">
              <w:rPr>
                <w:webHidden/>
              </w:rPr>
              <w:t>18</w:t>
            </w:r>
            <w:r w:rsidR="001852E8">
              <w:rPr>
                <w:webHidden/>
              </w:rPr>
              <w:fldChar w:fldCharType="end"/>
            </w:r>
          </w:hyperlink>
        </w:p>
        <w:p w14:paraId="276ACE8F" w14:textId="30056AB1" w:rsidR="001852E8" w:rsidRDefault="001A2126">
          <w:pPr>
            <w:pStyle w:val="TOC2"/>
            <w:tabs>
              <w:tab w:val="right" w:leader="dot" w:pos="9856"/>
            </w:tabs>
            <w:rPr>
              <w:rFonts w:asciiTheme="minorHAnsi" w:hAnsiTheme="minorHAnsi"/>
              <w:kern w:val="2"/>
              <w:sz w:val="24"/>
              <w:szCs w:val="24"/>
              <w:lang w:val="sr-Latn-ME" w:eastAsia="sr-Latn-ME"/>
              <w14:ligatures w14:val="standardContextual"/>
            </w:rPr>
          </w:pPr>
          <w:hyperlink w:anchor="_Toc231933667" w:history="1">
            <w:r w:rsidR="001852E8" w:rsidRPr="0019349C">
              <w:rPr>
                <w:rStyle w:val="Hyperlink"/>
              </w:rPr>
              <w:t>5.5 Postupci osiguranja kvaliteta</w:t>
            </w:r>
            <w:r w:rsidR="001852E8">
              <w:rPr>
                <w:webHidden/>
              </w:rPr>
              <w:tab/>
            </w:r>
            <w:r w:rsidR="001852E8">
              <w:rPr>
                <w:webHidden/>
              </w:rPr>
              <w:fldChar w:fldCharType="begin"/>
            </w:r>
            <w:r w:rsidR="001852E8">
              <w:rPr>
                <w:webHidden/>
              </w:rPr>
              <w:instrText xml:space="preserve"> PAGEREF _Toc231933667 \h </w:instrText>
            </w:r>
            <w:r w:rsidR="001852E8">
              <w:rPr>
                <w:webHidden/>
              </w:rPr>
            </w:r>
            <w:r w:rsidR="001852E8">
              <w:rPr>
                <w:webHidden/>
              </w:rPr>
              <w:fldChar w:fldCharType="separate"/>
            </w:r>
            <w:r w:rsidR="001852E8">
              <w:rPr>
                <w:webHidden/>
              </w:rPr>
              <w:t>18</w:t>
            </w:r>
            <w:r w:rsidR="001852E8">
              <w:rPr>
                <w:webHidden/>
              </w:rPr>
              <w:fldChar w:fldCharType="end"/>
            </w:r>
          </w:hyperlink>
        </w:p>
        <w:p w14:paraId="4782FA46" w14:textId="16008058" w:rsidR="001852E8" w:rsidRDefault="001A2126">
          <w:pPr>
            <w:pStyle w:val="TOC1"/>
            <w:tabs>
              <w:tab w:val="right" w:leader="dot" w:pos="9856"/>
            </w:tabs>
            <w:rPr>
              <w:rFonts w:asciiTheme="minorHAnsi" w:hAnsiTheme="minorHAnsi"/>
              <w:kern w:val="2"/>
              <w:sz w:val="24"/>
              <w:szCs w:val="24"/>
              <w:lang w:val="sr-Latn-ME" w:eastAsia="sr-Latn-ME"/>
              <w14:ligatures w14:val="standardContextual"/>
            </w:rPr>
          </w:pPr>
          <w:hyperlink w:anchor="_Toc231933668" w:history="1">
            <w:r w:rsidR="001852E8" w:rsidRPr="0019349C">
              <w:rPr>
                <w:rStyle w:val="Hyperlink"/>
              </w:rPr>
              <w:t>6. Popis meteoroloških podataka</w:t>
            </w:r>
            <w:r w:rsidR="001852E8">
              <w:rPr>
                <w:webHidden/>
              </w:rPr>
              <w:tab/>
            </w:r>
            <w:r w:rsidR="001852E8">
              <w:rPr>
                <w:webHidden/>
              </w:rPr>
              <w:fldChar w:fldCharType="begin"/>
            </w:r>
            <w:r w:rsidR="001852E8">
              <w:rPr>
                <w:webHidden/>
              </w:rPr>
              <w:instrText xml:space="preserve"> PAGEREF _Toc231933668 \h </w:instrText>
            </w:r>
            <w:r w:rsidR="001852E8">
              <w:rPr>
                <w:webHidden/>
              </w:rPr>
            </w:r>
            <w:r w:rsidR="001852E8">
              <w:rPr>
                <w:webHidden/>
              </w:rPr>
              <w:fldChar w:fldCharType="separate"/>
            </w:r>
            <w:r w:rsidR="001852E8">
              <w:rPr>
                <w:webHidden/>
              </w:rPr>
              <w:t>18</w:t>
            </w:r>
            <w:r w:rsidR="001852E8">
              <w:rPr>
                <w:webHidden/>
              </w:rPr>
              <w:fldChar w:fldCharType="end"/>
            </w:r>
          </w:hyperlink>
        </w:p>
        <w:p w14:paraId="06C81D5C" w14:textId="73187BAF" w:rsidR="001852E8" w:rsidRDefault="001A2126">
          <w:pPr>
            <w:pStyle w:val="TOC1"/>
            <w:tabs>
              <w:tab w:val="right" w:leader="dot" w:pos="9856"/>
            </w:tabs>
            <w:rPr>
              <w:rFonts w:asciiTheme="minorHAnsi" w:hAnsiTheme="minorHAnsi"/>
              <w:kern w:val="2"/>
              <w:sz w:val="24"/>
              <w:szCs w:val="24"/>
              <w:lang w:val="sr-Latn-ME" w:eastAsia="sr-Latn-ME"/>
              <w14:ligatures w14:val="standardContextual"/>
            </w:rPr>
          </w:pPr>
          <w:hyperlink w:anchor="_Toc231933669" w:history="1">
            <w:r w:rsidR="001852E8" w:rsidRPr="0019349C">
              <w:rPr>
                <w:rStyle w:val="Hyperlink"/>
              </w:rPr>
              <w:t>7. Podaci o stanovništvu izloženom različitim nivoima buke</w:t>
            </w:r>
            <w:r w:rsidR="001852E8">
              <w:rPr>
                <w:webHidden/>
              </w:rPr>
              <w:tab/>
            </w:r>
            <w:r w:rsidR="001852E8">
              <w:rPr>
                <w:webHidden/>
              </w:rPr>
              <w:fldChar w:fldCharType="begin"/>
            </w:r>
            <w:r w:rsidR="001852E8">
              <w:rPr>
                <w:webHidden/>
              </w:rPr>
              <w:instrText xml:space="preserve"> PAGEREF _Toc231933669 \h </w:instrText>
            </w:r>
            <w:r w:rsidR="001852E8">
              <w:rPr>
                <w:webHidden/>
              </w:rPr>
            </w:r>
            <w:r w:rsidR="001852E8">
              <w:rPr>
                <w:webHidden/>
              </w:rPr>
              <w:fldChar w:fldCharType="separate"/>
            </w:r>
            <w:r w:rsidR="001852E8">
              <w:rPr>
                <w:webHidden/>
              </w:rPr>
              <w:t>20</w:t>
            </w:r>
            <w:r w:rsidR="001852E8">
              <w:rPr>
                <w:webHidden/>
              </w:rPr>
              <w:fldChar w:fldCharType="end"/>
            </w:r>
          </w:hyperlink>
        </w:p>
        <w:p w14:paraId="461B024D" w14:textId="7D8992D6" w:rsidR="001852E8" w:rsidRDefault="001A2126">
          <w:pPr>
            <w:pStyle w:val="TOC2"/>
            <w:tabs>
              <w:tab w:val="right" w:leader="dot" w:pos="9856"/>
            </w:tabs>
            <w:rPr>
              <w:rFonts w:asciiTheme="minorHAnsi" w:hAnsiTheme="minorHAnsi"/>
              <w:kern w:val="2"/>
              <w:sz w:val="24"/>
              <w:szCs w:val="24"/>
              <w:lang w:val="sr-Latn-ME" w:eastAsia="sr-Latn-ME"/>
              <w14:ligatures w14:val="standardContextual"/>
            </w:rPr>
          </w:pPr>
          <w:hyperlink w:anchor="_Toc231933670" w:history="1">
            <w:r w:rsidR="001852E8" w:rsidRPr="0019349C">
              <w:rPr>
                <w:rStyle w:val="Hyperlink"/>
              </w:rPr>
              <w:t>7.1 Pregled prekoračenja graničnih vrijednosti</w:t>
            </w:r>
            <w:r w:rsidR="001852E8">
              <w:rPr>
                <w:webHidden/>
              </w:rPr>
              <w:tab/>
            </w:r>
            <w:r w:rsidR="001852E8">
              <w:rPr>
                <w:webHidden/>
              </w:rPr>
              <w:fldChar w:fldCharType="begin"/>
            </w:r>
            <w:r w:rsidR="001852E8">
              <w:rPr>
                <w:webHidden/>
              </w:rPr>
              <w:instrText xml:space="preserve"> PAGEREF _Toc231933670 \h </w:instrText>
            </w:r>
            <w:r w:rsidR="001852E8">
              <w:rPr>
                <w:webHidden/>
              </w:rPr>
            </w:r>
            <w:r w:rsidR="001852E8">
              <w:rPr>
                <w:webHidden/>
              </w:rPr>
              <w:fldChar w:fldCharType="separate"/>
            </w:r>
            <w:r w:rsidR="001852E8">
              <w:rPr>
                <w:webHidden/>
              </w:rPr>
              <w:t>21</w:t>
            </w:r>
            <w:r w:rsidR="001852E8">
              <w:rPr>
                <w:webHidden/>
              </w:rPr>
              <w:fldChar w:fldCharType="end"/>
            </w:r>
          </w:hyperlink>
        </w:p>
        <w:p w14:paraId="15342070" w14:textId="376BACB3" w:rsidR="001852E8" w:rsidRDefault="001A2126">
          <w:pPr>
            <w:pStyle w:val="TOC2"/>
            <w:tabs>
              <w:tab w:val="right" w:leader="dot" w:pos="9856"/>
            </w:tabs>
            <w:rPr>
              <w:rFonts w:asciiTheme="minorHAnsi" w:hAnsiTheme="minorHAnsi"/>
              <w:kern w:val="2"/>
              <w:sz w:val="24"/>
              <w:szCs w:val="24"/>
              <w:lang w:val="sr-Latn-ME" w:eastAsia="sr-Latn-ME"/>
              <w14:ligatures w14:val="standardContextual"/>
            </w:rPr>
          </w:pPr>
          <w:hyperlink w:anchor="_Toc231933671" w:history="1">
            <w:r w:rsidR="001852E8" w:rsidRPr="0019349C">
              <w:rPr>
                <w:rStyle w:val="Hyperlink"/>
              </w:rPr>
              <w:t>7.2 Osjetljivi objekti po nivoima buke</w:t>
            </w:r>
            <w:r w:rsidR="001852E8">
              <w:rPr>
                <w:webHidden/>
              </w:rPr>
              <w:tab/>
            </w:r>
            <w:r w:rsidR="001852E8">
              <w:rPr>
                <w:webHidden/>
              </w:rPr>
              <w:fldChar w:fldCharType="begin"/>
            </w:r>
            <w:r w:rsidR="001852E8">
              <w:rPr>
                <w:webHidden/>
              </w:rPr>
              <w:instrText xml:space="preserve"> PAGEREF _Toc231933671 \h </w:instrText>
            </w:r>
            <w:r w:rsidR="001852E8">
              <w:rPr>
                <w:webHidden/>
              </w:rPr>
            </w:r>
            <w:r w:rsidR="001852E8">
              <w:rPr>
                <w:webHidden/>
              </w:rPr>
              <w:fldChar w:fldCharType="separate"/>
            </w:r>
            <w:r w:rsidR="001852E8">
              <w:rPr>
                <w:webHidden/>
              </w:rPr>
              <w:t>22</w:t>
            </w:r>
            <w:r w:rsidR="001852E8">
              <w:rPr>
                <w:webHidden/>
              </w:rPr>
              <w:fldChar w:fldCharType="end"/>
            </w:r>
          </w:hyperlink>
        </w:p>
        <w:p w14:paraId="0BCD21B6" w14:textId="2F07DC74" w:rsidR="001852E8" w:rsidRDefault="001A2126">
          <w:pPr>
            <w:pStyle w:val="TOC1"/>
            <w:tabs>
              <w:tab w:val="right" w:leader="dot" w:pos="9856"/>
            </w:tabs>
            <w:rPr>
              <w:rFonts w:asciiTheme="minorHAnsi" w:hAnsiTheme="minorHAnsi"/>
              <w:kern w:val="2"/>
              <w:sz w:val="24"/>
              <w:szCs w:val="24"/>
              <w:lang w:val="sr-Latn-ME" w:eastAsia="sr-Latn-ME"/>
              <w14:ligatures w14:val="standardContextual"/>
            </w:rPr>
          </w:pPr>
          <w:hyperlink w:anchor="_Toc231933672" w:history="1">
            <w:r w:rsidR="001852E8" w:rsidRPr="0019349C">
              <w:rPr>
                <w:rStyle w:val="Hyperlink"/>
              </w:rPr>
              <w:t>8. Podaci o stanovništvu izloženom različitim nivoima buke u toku noći</w:t>
            </w:r>
            <w:r w:rsidR="001852E8">
              <w:rPr>
                <w:webHidden/>
              </w:rPr>
              <w:tab/>
            </w:r>
            <w:r w:rsidR="001852E8">
              <w:rPr>
                <w:webHidden/>
              </w:rPr>
              <w:fldChar w:fldCharType="begin"/>
            </w:r>
            <w:r w:rsidR="001852E8">
              <w:rPr>
                <w:webHidden/>
              </w:rPr>
              <w:instrText xml:space="preserve"> PAGEREF _Toc231933672 \h </w:instrText>
            </w:r>
            <w:r w:rsidR="001852E8">
              <w:rPr>
                <w:webHidden/>
              </w:rPr>
            </w:r>
            <w:r w:rsidR="001852E8">
              <w:rPr>
                <w:webHidden/>
              </w:rPr>
              <w:fldChar w:fldCharType="separate"/>
            </w:r>
            <w:r w:rsidR="001852E8">
              <w:rPr>
                <w:webHidden/>
              </w:rPr>
              <w:t>24</w:t>
            </w:r>
            <w:r w:rsidR="001852E8">
              <w:rPr>
                <w:webHidden/>
              </w:rPr>
              <w:fldChar w:fldCharType="end"/>
            </w:r>
          </w:hyperlink>
        </w:p>
        <w:p w14:paraId="5792FF5C" w14:textId="50A178B1" w:rsidR="001852E8" w:rsidRDefault="001A2126">
          <w:pPr>
            <w:pStyle w:val="TOC1"/>
            <w:tabs>
              <w:tab w:val="right" w:leader="dot" w:pos="9856"/>
            </w:tabs>
            <w:rPr>
              <w:rFonts w:asciiTheme="minorHAnsi" w:hAnsiTheme="minorHAnsi"/>
              <w:kern w:val="2"/>
              <w:sz w:val="24"/>
              <w:szCs w:val="24"/>
              <w:lang w:val="sr-Latn-ME" w:eastAsia="sr-Latn-ME"/>
              <w14:ligatures w14:val="standardContextual"/>
            </w:rPr>
          </w:pPr>
          <w:hyperlink w:anchor="_Toc231933673" w:history="1">
            <w:r w:rsidR="001852E8" w:rsidRPr="0019349C">
              <w:rPr>
                <w:rStyle w:val="Hyperlink"/>
              </w:rPr>
              <w:t>9. Podaci o stanovništvu koje živi u stanovima sa tihom fasadom</w:t>
            </w:r>
            <w:r w:rsidR="001852E8">
              <w:rPr>
                <w:webHidden/>
              </w:rPr>
              <w:tab/>
            </w:r>
            <w:r w:rsidR="001852E8">
              <w:rPr>
                <w:webHidden/>
              </w:rPr>
              <w:fldChar w:fldCharType="begin"/>
            </w:r>
            <w:r w:rsidR="001852E8">
              <w:rPr>
                <w:webHidden/>
              </w:rPr>
              <w:instrText xml:space="preserve"> PAGEREF _Toc231933673 \h </w:instrText>
            </w:r>
            <w:r w:rsidR="001852E8">
              <w:rPr>
                <w:webHidden/>
              </w:rPr>
            </w:r>
            <w:r w:rsidR="001852E8">
              <w:rPr>
                <w:webHidden/>
              </w:rPr>
              <w:fldChar w:fldCharType="separate"/>
            </w:r>
            <w:r w:rsidR="001852E8">
              <w:rPr>
                <w:webHidden/>
              </w:rPr>
              <w:t>25</w:t>
            </w:r>
            <w:r w:rsidR="001852E8">
              <w:rPr>
                <w:webHidden/>
              </w:rPr>
              <w:fldChar w:fldCharType="end"/>
            </w:r>
          </w:hyperlink>
        </w:p>
        <w:p w14:paraId="3D5B47C3" w14:textId="5D1EED53" w:rsidR="001852E8" w:rsidRDefault="001A2126">
          <w:pPr>
            <w:pStyle w:val="TOC1"/>
            <w:tabs>
              <w:tab w:val="right" w:leader="dot" w:pos="9856"/>
            </w:tabs>
            <w:rPr>
              <w:rFonts w:asciiTheme="minorHAnsi" w:hAnsiTheme="minorHAnsi"/>
              <w:kern w:val="2"/>
              <w:sz w:val="24"/>
              <w:szCs w:val="24"/>
              <w:lang w:val="sr-Latn-ME" w:eastAsia="sr-Latn-ME"/>
              <w14:ligatures w14:val="standardContextual"/>
            </w:rPr>
          </w:pPr>
          <w:hyperlink w:anchor="_Toc231933674" w:history="1">
            <w:r w:rsidR="001852E8" w:rsidRPr="0019349C">
              <w:rPr>
                <w:rStyle w:val="Hyperlink"/>
              </w:rPr>
              <w:t>10. Prilozi</w:t>
            </w:r>
            <w:r w:rsidR="001852E8">
              <w:rPr>
                <w:webHidden/>
              </w:rPr>
              <w:tab/>
            </w:r>
            <w:r w:rsidR="001852E8">
              <w:rPr>
                <w:webHidden/>
              </w:rPr>
              <w:fldChar w:fldCharType="begin"/>
            </w:r>
            <w:r w:rsidR="001852E8">
              <w:rPr>
                <w:webHidden/>
              </w:rPr>
              <w:instrText xml:space="preserve"> PAGEREF _Toc231933674 \h </w:instrText>
            </w:r>
            <w:r w:rsidR="001852E8">
              <w:rPr>
                <w:webHidden/>
              </w:rPr>
            </w:r>
            <w:r w:rsidR="001852E8">
              <w:rPr>
                <w:webHidden/>
              </w:rPr>
              <w:fldChar w:fldCharType="separate"/>
            </w:r>
            <w:r w:rsidR="001852E8">
              <w:rPr>
                <w:webHidden/>
              </w:rPr>
              <w:t>26</w:t>
            </w:r>
            <w:r w:rsidR="001852E8">
              <w:rPr>
                <w:webHidden/>
              </w:rPr>
              <w:fldChar w:fldCharType="end"/>
            </w:r>
          </w:hyperlink>
        </w:p>
        <w:p w14:paraId="647C7B7F" w14:textId="71DCC76C" w:rsidR="00EB3F35" w:rsidRDefault="00BA5DAE">
          <w:pPr>
            <w:pStyle w:val="TOC1"/>
            <w:tabs>
              <w:tab w:val="right" w:leader="dot" w:pos="9865"/>
            </w:tabs>
          </w:pPr>
          <w:r>
            <w:rPr>
              <w:rStyle w:val="IndexLink"/>
            </w:rPr>
            <w:fldChar w:fldCharType="end"/>
          </w:r>
        </w:p>
      </w:sdtContent>
    </w:sdt>
    <w:p w14:paraId="169AA416" w14:textId="77777777" w:rsidR="00EB3F35" w:rsidRDefault="00EB3F35"/>
    <w:p w14:paraId="45959784" w14:textId="77777777" w:rsidR="00EB3F35" w:rsidRDefault="00EB3F35">
      <w:pPr>
        <w:spacing w:after="40"/>
        <w:ind w:left="170"/>
      </w:pPr>
    </w:p>
    <w:p w14:paraId="16E26D49" w14:textId="77777777" w:rsidR="00EB3F35" w:rsidRDefault="00EB3F35">
      <w:pPr>
        <w:spacing w:after="40"/>
        <w:ind w:left="170"/>
      </w:pPr>
    </w:p>
    <w:p w14:paraId="07874431" w14:textId="77777777" w:rsidR="00EB3F35" w:rsidRDefault="00EB3F35">
      <w:pPr>
        <w:spacing w:after="40"/>
        <w:ind w:left="170"/>
      </w:pPr>
    </w:p>
    <w:p w14:paraId="6B4FC7E4" w14:textId="77777777" w:rsidR="00EB3F35" w:rsidRDefault="00EB3F35">
      <w:pPr>
        <w:spacing w:after="40"/>
        <w:ind w:left="170"/>
      </w:pPr>
    </w:p>
    <w:p w14:paraId="6EB46997" w14:textId="77777777" w:rsidR="00EB3F35" w:rsidRDefault="00EB3F35">
      <w:pPr>
        <w:spacing w:after="40"/>
        <w:ind w:left="170"/>
      </w:pPr>
    </w:p>
    <w:p w14:paraId="1A43B820" w14:textId="77777777" w:rsidR="00EB3F35" w:rsidRDefault="00EB3F35">
      <w:pPr>
        <w:spacing w:after="40"/>
        <w:ind w:left="170"/>
      </w:pPr>
    </w:p>
    <w:p w14:paraId="32FB5740" w14:textId="77777777" w:rsidR="00EB3F35" w:rsidRDefault="00EB3F35">
      <w:pPr>
        <w:spacing w:after="40"/>
        <w:ind w:left="170"/>
      </w:pPr>
    </w:p>
    <w:p w14:paraId="6F4F11DB" w14:textId="77777777" w:rsidR="00EB3F35" w:rsidRDefault="00EB3F35">
      <w:pPr>
        <w:spacing w:after="40"/>
        <w:ind w:left="170"/>
      </w:pPr>
    </w:p>
    <w:p w14:paraId="476CF612" w14:textId="77777777" w:rsidR="00EB3F35" w:rsidRDefault="00EB3F35">
      <w:pPr>
        <w:spacing w:after="40"/>
        <w:ind w:left="170"/>
      </w:pPr>
    </w:p>
    <w:p w14:paraId="3A28DF97" w14:textId="77777777" w:rsidR="00EB3F35" w:rsidRDefault="00EB3F35">
      <w:pPr>
        <w:spacing w:after="40"/>
        <w:ind w:left="170"/>
      </w:pPr>
    </w:p>
    <w:p w14:paraId="4D166F88" w14:textId="77777777" w:rsidR="00EB3F35" w:rsidRDefault="00EB3F35">
      <w:pPr>
        <w:spacing w:after="40"/>
        <w:ind w:left="170"/>
      </w:pPr>
    </w:p>
    <w:p w14:paraId="70C19FC7" w14:textId="77777777" w:rsidR="00EB3F35" w:rsidRDefault="00EB3F35">
      <w:pPr>
        <w:spacing w:after="40"/>
        <w:ind w:left="170"/>
      </w:pPr>
    </w:p>
    <w:p w14:paraId="4F1B7A4C" w14:textId="77777777" w:rsidR="00EB3F35" w:rsidRDefault="00BA5DAE">
      <w:pPr>
        <w:spacing w:after="160" w:line="259" w:lineRule="auto"/>
        <w:rPr>
          <w:rFonts w:asciiTheme="minorHAnsi" w:eastAsiaTheme="minorHAnsi" w:hAnsiTheme="minorHAnsi"/>
          <w:b/>
          <w:bCs/>
          <w:sz w:val="28"/>
          <w:szCs w:val="28"/>
          <w:lang w:val="en-GB"/>
        </w:rPr>
      </w:pPr>
      <w:r>
        <w:rPr>
          <w:rFonts w:asciiTheme="minorHAnsi" w:eastAsiaTheme="minorHAnsi" w:hAnsiTheme="minorHAnsi"/>
          <w:b/>
          <w:bCs/>
          <w:sz w:val="28"/>
          <w:szCs w:val="28"/>
          <w:lang w:val="en-GB"/>
        </w:rPr>
        <w:lastRenderedPageBreak/>
        <w:t>Spisak slika</w:t>
      </w:r>
    </w:p>
    <w:p w14:paraId="6C2F89C0" w14:textId="6CAE78A9" w:rsidR="00EB3F35" w:rsidRDefault="00BA5DAE" w:rsidP="008A4FE9">
      <w:pPr>
        <w:spacing w:line="240" w:lineRule="auto"/>
      </w:pPr>
      <w:r>
        <w:t xml:space="preserve">Slika 1: Lokacija dionice </w:t>
      </w:r>
      <w:r w:rsidR="00F970E9">
        <w:t>magistralnog</w:t>
      </w:r>
      <w:r>
        <w:t xml:space="preserve"> puta </w:t>
      </w:r>
      <w:r w:rsidR="00191364">
        <w:t>M-2 Virpazar</w:t>
      </w:r>
      <w:r w:rsidR="005A2E21">
        <w:t xml:space="preserve"> 2</w:t>
      </w:r>
      <w:r w:rsidR="00191364">
        <w:t xml:space="preserve"> – Golubovci</w:t>
      </w:r>
      <w:r w:rsidR="005A2E21">
        <w:t xml:space="preserve"> (obilaznica)</w:t>
      </w:r>
      <w:r w:rsidR="00191364">
        <w:t xml:space="preserve"> </w:t>
      </w:r>
      <w:r w:rsidR="005A2E21">
        <w:t>–</w:t>
      </w:r>
      <w:r w:rsidR="00191364">
        <w:t xml:space="preserve"> Podgorica</w:t>
      </w:r>
      <w:r w:rsidR="005A2E21">
        <w:t xml:space="preserve"> 1</w:t>
      </w:r>
    </w:p>
    <w:p w14:paraId="76C48A46" w14:textId="77777777" w:rsidR="00EB3F35" w:rsidRDefault="00BA5DAE" w:rsidP="008A4FE9">
      <w:pPr>
        <w:spacing w:line="240" w:lineRule="auto"/>
      </w:pPr>
      <w:r>
        <w:t>Slika 2: Softver za izradu strateške karte buke – CadnaA</w:t>
      </w:r>
    </w:p>
    <w:p w14:paraId="6CF9A5A0" w14:textId="77777777" w:rsidR="00EB3F35" w:rsidRDefault="00BA5DAE" w:rsidP="008A4FE9">
      <w:pPr>
        <w:spacing w:line="240" w:lineRule="auto"/>
      </w:pPr>
      <w:r>
        <w:t>Slika 3: Odabir standarda</w:t>
      </w:r>
    </w:p>
    <w:p w14:paraId="4053D141" w14:textId="77777777" w:rsidR="00EB3F35" w:rsidRDefault="00BA5DAE" w:rsidP="008A4FE9">
      <w:pPr>
        <w:spacing w:line="240" w:lineRule="auto"/>
      </w:pPr>
      <w:r>
        <w:t>Slika 4: Opšta podešavanja u softveru</w:t>
      </w:r>
    </w:p>
    <w:p w14:paraId="6A8F7444" w14:textId="77777777" w:rsidR="00EB3F35" w:rsidRDefault="00BA5DAE" w:rsidP="008A4FE9">
      <w:pPr>
        <w:spacing w:line="240" w:lineRule="auto"/>
      </w:pPr>
      <w:r>
        <w:t>Slika 5: Podešavanje vremenskih intervala za dan, veče i noć, kao i penali za svaki od intervala</w:t>
      </w:r>
    </w:p>
    <w:p w14:paraId="1C6C43C0" w14:textId="7C253775" w:rsidR="00EB3F35" w:rsidRDefault="00BA5DAE" w:rsidP="008A4FE9">
      <w:pPr>
        <w:spacing w:line="240" w:lineRule="auto"/>
      </w:pPr>
      <w:r>
        <w:t xml:space="preserve">Slika 6: 3D model terena sa </w:t>
      </w:r>
      <w:r w:rsidR="006E04E2">
        <w:t>magistralnim</w:t>
      </w:r>
      <w:r w:rsidR="00932993">
        <w:t xml:space="preserve"> putem</w:t>
      </w:r>
      <w:r>
        <w:t xml:space="preserve"> i prikazom nivoa buke</w:t>
      </w:r>
    </w:p>
    <w:p w14:paraId="006FD793" w14:textId="77777777" w:rsidR="00EB3F35" w:rsidRDefault="00BA5DAE" w:rsidP="008A4FE9">
      <w:pPr>
        <w:spacing w:line="240" w:lineRule="auto"/>
      </w:pPr>
      <w:r>
        <w:t>Slika 7: Konfigurisanje meteoroloških podataka u softveru za proračun</w:t>
      </w:r>
    </w:p>
    <w:p w14:paraId="5DADC611" w14:textId="77777777" w:rsidR="008A4FE9" w:rsidRPr="00D67D77" w:rsidRDefault="008A4FE9" w:rsidP="00D67D77">
      <w:pPr>
        <w:spacing w:after="0" w:line="259" w:lineRule="auto"/>
        <w:rPr>
          <w:rFonts w:asciiTheme="minorHAnsi" w:eastAsiaTheme="minorHAnsi" w:hAnsiTheme="minorHAnsi"/>
          <w:b/>
          <w:bCs/>
          <w:sz w:val="20"/>
          <w:szCs w:val="20"/>
          <w:lang w:val="en-GB"/>
        </w:rPr>
      </w:pPr>
    </w:p>
    <w:p w14:paraId="6E9465B2" w14:textId="77777777" w:rsidR="00EB3F35" w:rsidRDefault="00BA5DAE">
      <w:pPr>
        <w:spacing w:after="160" w:line="259" w:lineRule="auto"/>
        <w:rPr>
          <w:rFonts w:asciiTheme="minorHAnsi" w:eastAsiaTheme="minorHAnsi" w:hAnsiTheme="minorHAnsi"/>
          <w:b/>
          <w:bCs/>
          <w:sz w:val="28"/>
          <w:szCs w:val="28"/>
          <w:lang w:val="en-GB"/>
        </w:rPr>
      </w:pPr>
      <w:r>
        <w:rPr>
          <w:rFonts w:asciiTheme="minorHAnsi" w:eastAsiaTheme="minorHAnsi" w:hAnsiTheme="minorHAnsi"/>
          <w:b/>
          <w:bCs/>
          <w:sz w:val="28"/>
          <w:szCs w:val="28"/>
          <w:lang w:val="en-GB"/>
        </w:rPr>
        <w:t>Spisak tabela</w:t>
      </w:r>
    </w:p>
    <w:p w14:paraId="4E0E5C11" w14:textId="77777777" w:rsidR="00EB3F35" w:rsidRDefault="00BA5DAE" w:rsidP="008A4FE9">
      <w:pPr>
        <w:spacing w:line="240" w:lineRule="auto"/>
      </w:pPr>
      <w:r>
        <w:t>Tabela 1: Osnovni podaci o dionici i brojačkom mjestu</w:t>
      </w:r>
    </w:p>
    <w:p w14:paraId="17EEE280" w14:textId="71B6AB6F" w:rsidR="00EB3F35" w:rsidRDefault="00BA5DAE" w:rsidP="008A4FE9">
      <w:pPr>
        <w:spacing w:line="240" w:lineRule="auto"/>
      </w:pPr>
      <w:r>
        <w:t xml:space="preserve">Tabela 2: Koordinate dionice </w:t>
      </w:r>
      <w:r w:rsidR="006E04E2">
        <w:t>magistralnog</w:t>
      </w:r>
      <w:r w:rsidR="00932993">
        <w:t xml:space="preserve"> puta</w:t>
      </w:r>
    </w:p>
    <w:p w14:paraId="427418AC" w14:textId="77777777" w:rsidR="00EB3F35" w:rsidRDefault="00BA5DAE" w:rsidP="008A4FE9">
      <w:pPr>
        <w:spacing w:line="240" w:lineRule="auto"/>
      </w:pPr>
      <w:r>
        <w:t>Tabela 3: Agregacija popisnih podataka u obuhvatu</w:t>
      </w:r>
    </w:p>
    <w:p w14:paraId="7AE365F5" w14:textId="77777777" w:rsidR="00EB3F35" w:rsidRDefault="00BA5DAE" w:rsidP="008A4FE9">
      <w:pPr>
        <w:spacing w:line="240" w:lineRule="auto"/>
      </w:pPr>
      <w:r>
        <w:t>Tabela 4: Naselja u obuhvatu prema sloju popisnih krugova</w:t>
      </w:r>
    </w:p>
    <w:p w14:paraId="00CB624B" w14:textId="77777777" w:rsidR="00EB3F35" w:rsidRDefault="00BA5DAE" w:rsidP="008A4FE9">
      <w:pPr>
        <w:spacing w:line="240" w:lineRule="auto"/>
      </w:pPr>
      <w:r>
        <w:t>Tabela 5: Pregled objekata i namjene prostora u modelu</w:t>
      </w:r>
    </w:p>
    <w:p w14:paraId="15867525" w14:textId="77777777" w:rsidR="00EB3F35" w:rsidRDefault="00BA5DAE" w:rsidP="008A4FE9">
      <w:pPr>
        <w:spacing w:line="240" w:lineRule="auto"/>
      </w:pPr>
      <w:r>
        <w:t>Tabela 6: Granične vrijednosti buke po akustičnim zonama</w:t>
      </w:r>
    </w:p>
    <w:p w14:paraId="6248D220" w14:textId="77777777" w:rsidR="00EB3F35" w:rsidRDefault="00BA5DAE" w:rsidP="008A4FE9">
      <w:pPr>
        <w:spacing w:line="240" w:lineRule="auto"/>
      </w:pPr>
      <w:r>
        <w:t>Tabela 7: Proračunski parametri korišćeni u akustičkom modelu</w:t>
      </w:r>
    </w:p>
    <w:p w14:paraId="1EB1F81F" w14:textId="77777777" w:rsidR="00EB3F35" w:rsidRDefault="00BA5DAE" w:rsidP="008A4FE9">
      <w:pPr>
        <w:spacing w:line="240" w:lineRule="auto"/>
      </w:pPr>
      <w:r>
        <w:t>Tabela 8: Pregled korišćenih ulaznih podataka</w:t>
      </w:r>
    </w:p>
    <w:p w14:paraId="2C887B01" w14:textId="77777777" w:rsidR="00EB3F35" w:rsidRDefault="00BA5DAE" w:rsidP="008A4FE9">
      <w:pPr>
        <w:spacing w:line="240" w:lineRule="auto"/>
      </w:pPr>
      <w:r>
        <w:t xml:space="preserve">Tabela 9: Vrijednosti koeficijenta G za različite tipove tla </w:t>
      </w:r>
    </w:p>
    <w:p w14:paraId="0AE3A29E" w14:textId="77777777" w:rsidR="00EB3F35" w:rsidRDefault="00BA5DAE" w:rsidP="008A4FE9">
      <w:pPr>
        <w:spacing w:line="240" w:lineRule="auto"/>
      </w:pPr>
      <w:r>
        <w:t>Tabela 10: Izloženost stanovništva indikatorima Lday, Levening i Lden</w:t>
      </w:r>
    </w:p>
    <w:p w14:paraId="59E2454A" w14:textId="77777777" w:rsidR="00EB3F35" w:rsidRDefault="00BA5DAE" w:rsidP="008A4FE9">
      <w:pPr>
        <w:spacing w:line="240" w:lineRule="auto"/>
      </w:pPr>
      <w:r>
        <w:t xml:space="preserve">Tabela 11: Pregled izloženosti stanovništva po standardnim klasama Lden </w:t>
      </w:r>
    </w:p>
    <w:p w14:paraId="58890312" w14:textId="77777777" w:rsidR="00EB3F35" w:rsidRDefault="00BA5DAE" w:rsidP="008A4FE9">
      <w:pPr>
        <w:spacing w:line="240" w:lineRule="auto"/>
      </w:pPr>
      <w:r>
        <w:t>Tabela 12: Izložena površina, procijenjeni broj stanova i stanovnika po opsezima Lden</w:t>
      </w:r>
    </w:p>
    <w:p w14:paraId="1B47A58E" w14:textId="77777777" w:rsidR="00EB3F35" w:rsidRDefault="00BA5DAE" w:rsidP="008A4FE9">
      <w:pPr>
        <w:spacing w:line="240" w:lineRule="auto"/>
      </w:pPr>
      <w:r>
        <w:t>Tabela 13: Pregled prekoračenja graničnih vrijednosti</w:t>
      </w:r>
    </w:p>
    <w:p w14:paraId="26A6EE29" w14:textId="77777777" w:rsidR="00EB3F35" w:rsidRDefault="00BA5DAE" w:rsidP="008A4FE9">
      <w:pPr>
        <w:spacing w:line="240" w:lineRule="auto"/>
      </w:pPr>
      <w:r>
        <w:t>Tabela 14: Osjetljivi objekti po nivoima buke izraženi u dB(A)</w:t>
      </w:r>
    </w:p>
    <w:p w14:paraId="6D0B6FDC" w14:textId="77777777" w:rsidR="00EB3F35" w:rsidRDefault="00BA5DAE" w:rsidP="008A4FE9">
      <w:pPr>
        <w:spacing w:line="240" w:lineRule="auto"/>
      </w:pPr>
      <w:r>
        <w:t xml:space="preserve">Tabela 15: Izloženost stanovništva indikatoru Lnight </w:t>
      </w:r>
    </w:p>
    <w:p w14:paraId="6ACF4A5F" w14:textId="77777777" w:rsidR="00EB3F35" w:rsidRDefault="00BA5DAE" w:rsidP="008A4FE9">
      <w:pPr>
        <w:spacing w:line="240" w:lineRule="auto"/>
      </w:pPr>
      <w:r>
        <w:t>Tabela 16: Stanovništvo u objektima sa tihom fasadom po indikatorima</w:t>
      </w:r>
    </w:p>
    <w:p w14:paraId="2D651DAB" w14:textId="77777777" w:rsidR="00EB3F35" w:rsidRDefault="00BA5DAE">
      <w:pPr>
        <w:spacing w:after="160" w:line="259" w:lineRule="auto"/>
        <w:rPr>
          <w:rFonts w:asciiTheme="minorHAnsi" w:eastAsiaTheme="minorHAnsi" w:hAnsiTheme="minorHAnsi"/>
          <w:b/>
          <w:bCs/>
          <w:sz w:val="28"/>
          <w:szCs w:val="28"/>
          <w:lang w:val="en-GB"/>
        </w:rPr>
      </w:pPr>
      <w:r>
        <w:rPr>
          <w:rFonts w:asciiTheme="minorHAnsi" w:eastAsiaTheme="minorHAnsi" w:hAnsiTheme="minorHAnsi"/>
          <w:b/>
          <w:bCs/>
          <w:sz w:val="28"/>
          <w:szCs w:val="28"/>
          <w:lang w:val="en-GB"/>
        </w:rPr>
        <w:t>Spisak priloga</w:t>
      </w:r>
    </w:p>
    <w:p w14:paraId="1B2FE60A" w14:textId="77777777" w:rsidR="00EB3F35" w:rsidRPr="008A4FE9" w:rsidRDefault="00BA5DAE" w:rsidP="008A4FE9">
      <w:pPr>
        <w:spacing w:line="240" w:lineRule="auto"/>
      </w:pPr>
      <w:r w:rsidRPr="008A4FE9">
        <w:t>Prilog 1: Vrijednosti nivoa indikatora buke Lday u opsegu od 5 dB(A)</w:t>
      </w:r>
    </w:p>
    <w:p w14:paraId="1798DAF6" w14:textId="77777777" w:rsidR="00EB3F35" w:rsidRPr="008A4FE9" w:rsidRDefault="00BA5DAE" w:rsidP="008A4FE9">
      <w:pPr>
        <w:spacing w:line="240" w:lineRule="auto"/>
      </w:pPr>
      <w:r w:rsidRPr="008A4FE9">
        <w:t>Prilog 2: Vrijednosti nivoa indikatora buke Levening u opsegu od 5 dB(A)</w:t>
      </w:r>
    </w:p>
    <w:p w14:paraId="5E14D43A" w14:textId="77777777" w:rsidR="00EB3F35" w:rsidRPr="008A4FE9" w:rsidRDefault="00BA5DAE" w:rsidP="008A4FE9">
      <w:pPr>
        <w:spacing w:line="240" w:lineRule="auto"/>
      </w:pPr>
      <w:r w:rsidRPr="008A4FE9">
        <w:t>Prilog 3: Vrijednosti nivoa indikatora buke Lnight u opsegu od 5 dB(A)</w:t>
      </w:r>
    </w:p>
    <w:p w14:paraId="601E8C23" w14:textId="77777777" w:rsidR="00EB3F35" w:rsidRPr="008A4FE9" w:rsidRDefault="00BA5DAE" w:rsidP="008A4FE9">
      <w:pPr>
        <w:spacing w:line="240" w:lineRule="auto"/>
      </w:pPr>
      <w:r w:rsidRPr="008A4FE9">
        <w:t>Prilog 4: Vrijednosti nivoa indikatora buke Lden u opsegu od 5 dB(A)</w:t>
      </w:r>
    </w:p>
    <w:p w14:paraId="0EF2F71B" w14:textId="77777777" w:rsidR="00EB3F35" w:rsidRDefault="00BA5DAE">
      <w:pPr>
        <w:spacing w:after="0"/>
        <w:rPr>
          <w:rFonts w:cs="Arial"/>
          <w:sz w:val="20"/>
          <w:szCs w:val="20"/>
        </w:rPr>
      </w:pPr>
      <w:r>
        <w:br w:type="page"/>
      </w:r>
    </w:p>
    <w:p w14:paraId="19FE78DD" w14:textId="77777777" w:rsidR="00EB3F35" w:rsidRDefault="00BA5DAE">
      <w:pPr>
        <w:pStyle w:val="Heading1"/>
        <w:spacing w:before="0"/>
      </w:pPr>
      <w:bookmarkStart w:id="1" w:name="_Toc230887490"/>
      <w:bookmarkStart w:id="2" w:name="_Toc231933653"/>
      <w:r>
        <w:rPr>
          <w:rFonts w:ascii="Arial" w:hAnsi="Arial"/>
        </w:rPr>
        <w:lastRenderedPageBreak/>
        <w:t>Uvod</w:t>
      </w:r>
      <w:bookmarkEnd w:id="1"/>
      <w:bookmarkEnd w:id="2"/>
    </w:p>
    <w:p w14:paraId="526F76A6" w14:textId="77777777" w:rsidR="00EB3F35" w:rsidRDefault="00EB3F35">
      <w:pPr>
        <w:spacing w:after="120"/>
        <w:ind w:firstLine="283"/>
      </w:pPr>
    </w:p>
    <w:tbl>
      <w:tblPr>
        <w:tblStyle w:val="TableGrid0"/>
        <w:tblW w:w="9690" w:type="dxa"/>
        <w:tblInd w:w="-10" w:type="dxa"/>
        <w:tblLayout w:type="fixed"/>
        <w:tblCellMar>
          <w:top w:w="3" w:type="dxa"/>
          <w:left w:w="100" w:type="dxa"/>
          <w:right w:w="55" w:type="dxa"/>
        </w:tblCellMar>
        <w:tblLook w:val="04A0" w:firstRow="1" w:lastRow="0" w:firstColumn="1" w:lastColumn="0" w:noHBand="0" w:noVBand="1"/>
      </w:tblPr>
      <w:tblGrid>
        <w:gridCol w:w="5138"/>
        <w:gridCol w:w="4552"/>
      </w:tblGrid>
      <w:tr w:rsidR="00EB3F35" w14:paraId="03F9874A" w14:textId="77777777">
        <w:trPr>
          <w:trHeight w:val="423"/>
        </w:trPr>
        <w:tc>
          <w:tcPr>
            <w:tcW w:w="5137" w:type="dxa"/>
            <w:tcBorders>
              <w:top w:val="single" w:sz="4" w:space="0" w:color="000001"/>
              <w:left w:val="single" w:sz="4" w:space="0" w:color="000001"/>
              <w:bottom w:val="single" w:sz="4" w:space="0" w:color="000001"/>
              <w:right w:val="single" w:sz="4" w:space="0" w:color="000001"/>
            </w:tcBorders>
          </w:tcPr>
          <w:p w14:paraId="19279945" w14:textId="77777777" w:rsidR="00EB3F35" w:rsidRDefault="00BA5DAE">
            <w:pPr>
              <w:spacing w:after="0" w:line="259" w:lineRule="auto"/>
              <w:rPr>
                <w:rFonts w:eastAsia="Calibri" w:cs="Arial"/>
                <w:sz w:val="22"/>
                <w:lang w:val="en-GB"/>
              </w:rPr>
            </w:pPr>
            <w:r>
              <w:rPr>
                <w:rFonts w:eastAsia="Calibri" w:cs="Arial"/>
                <w:sz w:val="22"/>
                <w:lang w:val="en-GB"/>
              </w:rPr>
              <w:t xml:space="preserve">Naziv i sjedište, odnosno ime i prezime lica koje je izradilo stratešku kartu buke: </w:t>
            </w:r>
          </w:p>
        </w:tc>
        <w:tc>
          <w:tcPr>
            <w:tcW w:w="4552" w:type="dxa"/>
            <w:tcBorders>
              <w:top w:val="single" w:sz="4" w:space="0" w:color="000001"/>
              <w:left w:val="single" w:sz="4" w:space="0" w:color="000001"/>
              <w:bottom w:val="single" w:sz="4" w:space="0" w:color="000001"/>
              <w:right w:val="single" w:sz="4" w:space="0" w:color="000001"/>
            </w:tcBorders>
          </w:tcPr>
          <w:p w14:paraId="1F2FB32D" w14:textId="77777777" w:rsidR="00EB3F35" w:rsidRDefault="00BA5DAE">
            <w:pPr>
              <w:spacing w:after="0" w:line="259" w:lineRule="auto"/>
              <w:rPr>
                <w:rFonts w:eastAsia="Calibri" w:cs="Arial"/>
                <w:sz w:val="22"/>
                <w:lang w:val="en-GB"/>
              </w:rPr>
            </w:pPr>
            <w:r>
              <w:rPr>
                <w:rFonts w:eastAsia="Calibri" w:cs="Arial"/>
                <w:b/>
                <w:sz w:val="22"/>
                <w:lang w:val="en-GB"/>
              </w:rPr>
              <w:t xml:space="preserve"> WINsoft d.o.o. Podgorica</w:t>
            </w:r>
          </w:p>
        </w:tc>
      </w:tr>
      <w:tr w:rsidR="00EB3F35" w14:paraId="46E2E6DB" w14:textId="77777777">
        <w:trPr>
          <w:trHeight w:val="216"/>
        </w:trPr>
        <w:tc>
          <w:tcPr>
            <w:tcW w:w="5137" w:type="dxa"/>
            <w:tcBorders>
              <w:top w:val="single" w:sz="4" w:space="0" w:color="000001"/>
              <w:left w:val="single" w:sz="4" w:space="0" w:color="000001"/>
              <w:bottom w:val="single" w:sz="4" w:space="0" w:color="000001"/>
              <w:right w:val="single" w:sz="4" w:space="0" w:color="000001"/>
            </w:tcBorders>
          </w:tcPr>
          <w:p w14:paraId="16C7CF5E" w14:textId="77777777" w:rsidR="00EB3F35" w:rsidRDefault="00BA5DAE">
            <w:pPr>
              <w:spacing w:after="0" w:line="259" w:lineRule="auto"/>
              <w:rPr>
                <w:rFonts w:eastAsia="Calibri" w:cs="Arial"/>
                <w:sz w:val="22"/>
                <w:lang w:val="en-GB"/>
              </w:rPr>
            </w:pPr>
            <w:r>
              <w:rPr>
                <w:rFonts w:eastAsia="Calibri" w:cs="Arial"/>
                <w:sz w:val="22"/>
                <w:lang w:val="en-GB"/>
              </w:rPr>
              <w:t xml:space="preserve">Matični broj: </w:t>
            </w:r>
          </w:p>
        </w:tc>
        <w:tc>
          <w:tcPr>
            <w:tcW w:w="4552" w:type="dxa"/>
            <w:tcBorders>
              <w:top w:val="single" w:sz="4" w:space="0" w:color="000001"/>
              <w:left w:val="single" w:sz="4" w:space="0" w:color="000001"/>
              <w:bottom w:val="single" w:sz="4" w:space="0" w:color="000001"/>
              <w:right w:val="single" w:sz="4" w:space="0" w:color="000001"/>
            </w:tcBorders>
          </w:tcPr>
          <w:p w14:paraId="0A6B0672" w14:textId="77777777" w:rsidR="00EB3F35" w:rsidRDefault="00BA5DAE">
            <w:pPr>
              <w:spacing w:after="0" w:line="259" w:lineRule="auto"/>
              <w:rPr>
                <w:rFonts w:eastAsia="Calibri" w:cs="Arial"/>
                <w:sz w:val="22"/>
                <w:lang w:val="en-GB"/>
              </w:rPr>
            </w:pPr>
            <w:r>
              <w:rPr>
                <w:rFonts w:eastAsia="Calibri" w:cs="Arial"/>
                <w:b/>
                <w:sz w:val="22"/>
                <w:lang w:val="en-GB"/>
              </w:rPr>
              <w:t xml:space="preserve"> 02246244</w:t>
            </w:r>
          </w:p>
        </w:tc>
      </w:tr>
      <w:tr w:rsidR="00EB3F35" w14:paraId="759F22A9" w14:textId="77777777">
        <w:trPr>
          <w:trHeight w:val="221"/>
        </w:trPr>
        <w:tc>
          <w:tcPr>
            <w:tcW w:w="5137" w:type="dxa"/>
            <w:tcBorders>
              <w:top w:val="single" w:sz="4" w:space="0" w:color="000001"/>
              <w:left w:val="single" w:sz="4" w:space="0" w:color="000001"/>
              <w:bottom w:val="single" w:sz="4" w:space="0" w:color="000001"/>
              <w:right w:val="single" w:sz="4" w:space="0" w:color="000001"/>
            </w:tcBorders>
          </w:tcPr>
          <w:p w14:paraId="09BF362E" w14:textId="77777777" w:rsidR="00EB3F35" w:rsidRDefault="00BA5DAE">
            <w:pPr>
              <w:spacing w:after="0" w:line="259" w:lineRule="auto"/>
              <w:rPr>
                <w:rFonts w:eastAsia="Calibri" w:cs="Arial"/>
                <w:sz w:val="22"/>
                <w:lang w:val="en-GB"/>
              </w:rPr>
            </w:pPr>
            <w:r>
              <w:rPr>
                <w:rFonts w:eastAsia="Calibri" w:cs="Arial"/>
                <w:sz w:val="22"/>
                <w:lang w:val="en-GB"/>
              </w:rPr>
              <w:t xml:space="preserve">Poštanski broj: </w:t>
            </w:r>
          </w:p>
        </w:tc>
        <w:tc>
          <w:tcPr>
            <w:tcW w:w="4552" w:type="dxa"/>
            <w:tcBorders>
              <w:top w:val="single" w:sz="4" w:space="0" w:color="000001"/>
              <w:left w:val="single" w:sz="4" w:space="0" w:color="000001"/>
              <w:bottom w:val="single" w:sz="4" w:space="0" w:color="000001"/>
              <w:right w:val="single" w:sz="4" w:space="0" w:color="000001"/>
            </w:tcBorders>
          </w:tcPr>
          <w:p w14:paraId="078E354B" w14:textId="77777777" w:rsidR="00EB3F35" w:rsidRDefault="00BA5DAE">
            <w:pPr>
              <w:spacing w:after="0" w:line="259" w:lineRule="auto"/>
              <w:rPr>
                <w:rFonts w:eastAsia="Calibri" w:cs="Arial"/>
                <w:sz w:val="22"/>
                <w:lang w:val="en-GB"/>
              </w:rPr>
            </w:pPr>
            <w:r>
              <w:rPr>
                <w:rFonts w:eastAsia="Calibri" w:cs="Arial"/>
                <w:b/>
                <w:sz w:val="22"/>
                <w:lang w:val="en-GB"/>
              </w:rPr>
              <w:t xml:space="preserve"> 81000</w:t>
            </w:r>
          </w:p>
        </w:tc>
      </w:tr>
      <w:tr w:rsidR="00EB3F35" w14:paraId="11B4A368" w14:textId="77777777">
        <w:trPr>
          <w:trHeight w:val="216"/>
        </w:trPr>
        <w:tc>
          <w:tcPr>
            <w:tcW w:w="5137" w:type="dxa"/>
            <w:tcBorders>
              <w:top w:val="single" w:sz="4" w:space="0" w:color="000001"/>
              <w:left w:val="single" w:sz="4" w:space="0" w:color="000001"/>
              <w:bottom w:val="single" w:sz="4" w:space="0" w:color="000001"/>
              <w:right w:val="single" w:sz="4" w:space="0" w:color="000001"/>
            </w:tcBorders>
          </w:tcPr>
          <w:p w14:paraId="750191DF" w14:textId="77777777" w:rsidR="00EB3F35" w:rsidRDefault="00BA5DAE">
            <w:pPr>
              <w:spacing w:after="0" w:line="259" w:lineRule="auto"/>
              <w:rPr>
                <w:rFonts w:eastAsia="Calibri" w:cs="Arial"/>
                <w:sz w:val="22"/>
                <w:lang w:val="en-GB"/>
              </w:rPr>
            </w:pPr>
            <w:r>
              <w:rPr>
                <w:rFonts w:eastAsia="Calibri" w:cs="Arial"/>
                <w:sz w:val="22"/>
                <w:lang w:val="en-GB"/>
              </w:rPr>
              <w:t xml:space="preserve">Adresa: </w:t>
            </w:r>
          </w:p>
        </w:tc>
        <w:tc>
          <w:tcPr>
            <w:tcW w:w="4552" w:type="dxa"/>
            <w:tcBorders>
              <w:top w:val="single" w:sz="4" w:space="0" w:color="000001"/>
              <w:left w:val="single" w:sz="4" w:space="0" w:color="000001"/>
              <w:bottom w:val="single" w:sz="4" w:space="0" w:color="000001"/>
              <w:right w:val="single" w:sz="4" w:space="0" w:color="000001"/>
            </w:tcBorders>
          </w:tcPr>
          <w:p w14:paraId="5846082E" w14:textId="77777777" w:rsidR="00EB3F35" w:rsidRDefault="00BA5DAE">
            <w:pPr>
              <w:spacing w:after="0" w:line="259" w:lineRule="auto"/>
              <w:rPr>
                <w:rFonts w:eastAsia="Calibri" w:cs="Arial"/>
                <w:sz w:val="22"/>
                <w:lang w:val="en-GB"/>
              </w:rPr>
            </w:pPr>
            <w:r>
              <w:rPr>
                <w:rFonts w:eastAsia="Calibri" w:cs="Arial"/>
                <w:b/>
                <w:sz w:val="22"/>
                <w:lang w:val="en-GB"/>
              </w:rPr>
              <w:t xml:space="preserve"> Rista Dragićevića 13</w:t>
            </w:r>
          </w:p>
        </w:tc>
      </w:tr>
      <w:tr w:rsidR="00EB3F35" w14:paraId="28847BD7" w14:textId="77777777">
        <w:trPr>
          <w:trHeight w:val="216"/>
        </w:trPr>
        <w:tc>
          <w:tcPr>
            <w:tcW w:w="5137" w:type="dxa"/>
            <w:tcBorders>
              <w:top w:val="single" w:sz="4" w:space="0" w:color="000001"/>
              <w:left w:val="single" w:sz="4" w:space="0" w:color="000001"/>
              <w:bottom w:val="single" w:sz="4" w:space="0" w:color="000001"/>
              <w:right w:val="single" w:sz="4" w:space="0" w:color="000001"/>
            </w:tcBorders>
          </w:tcPr>
          <w:p w14:paraId="59ED8653" w14:textId="77777777" w:rsidR="00EB3F35" w:rsidRDefault="00BA5DAE">
            <w:pPr>
              <w:spacing w:after="0" w:line="259" w:lineRule="auto"/>
              <w:rPr>
                <w:rFonts w:eastAsia="Calibri" w:cs="Arial"/>
                <w:sz w:val="22"/>
                <w:lang w:val="en-GB"/>
              </w:rPr>
            </w:pPr>
            <w:r>
              <w:rPr>
                <w:rFonts w:eastAsia="Calibri" w:cs="Arial"/>
                <w:sz w:val="22"/>
                <w:lang w:val="en-GB"/>
              </w:rPr>
              <w:t xml:space="preserve">Telefon: </w:t>
            </w:r>
          </w:p>
        </w:tc>
        <w:tc>
          <w:tcPr>
            <w:tcW w:w="4552" w:type="dxa"/>
            <w:tcBorders>
              <w:top w:val="single" w:sz="4" w:space="0" w:color="000001"/>
              <w:left w:val="single" w:sz="4" w:space="0" w:color="000001"/>
              <w:bottom w:val="single" w:sz="4" w:space="0" w:color="000001"/>
              <w:right w:val="single" w:sz="4" w:space="0" w:color="000001"/>
            </w:tcBorders>
          </w:tcPr>
          <w:p w14:paraId="08470B2D" w14:textId="77777777" w:rsidR="00EB3F35" w:rsidRDefault="00BA5DAE">
            <w:pPr>
              <w:spacing w:after="0" w:line="259" w:lineRule="auto"/>
              <w:rPr>
                <w:rFonts w:eastAsia="Calibri" w:cs="Arial"/>
                <w:sz w:val="22"/>
                <w:lang w:val="en-GB"/>
              </w:rPr>
            </w:pPr>
            <w:r>
              <w:rPr>
                <w:rFonts w:eastAsia="Calibri" w:cs="Arial"/>
                <w:b/>
                <w:sz w:val="22"/>
                <w:lang w:val="en-GB"/>
              </w:rPr>
              <w:t xml:space="preserve"> +382 20 269 100</w:t>
            </w:r>
          </w:p>
        </w:tc>
      </w:tr>
      <w:tr w:rsidR="00EB3F35" w14:paraId="5FA35587" w14:textId="77777777">
        <w:trPr>
          <w:trHeight w:val="216"/>
        </w:trPr>
        <w:tc>
          <w:tcPr>
            <w:tcW w:w="5137" w:type="dxa"/>
            <w:tcBorders>
              <w:top w:val="single" w:sz="4" w:space="0" w:color="000001"/>
              <w:left w:val="single" w:sz="4" w:space="0" w:color="000001"/>
              <w:bottom w:val="single" w:sz="4" w:space="0" w:color="000001"/>
              <w:right w:val="single" w:sz="4" w:space="0" w:color="000001"/>
            </w:tcBorders>
          </w:tcPr>
          <w:p w14:paraId="7D8FAD4F" w14:textId="77777777" w:rsidR="00EB3F35" w:rsidRDefault="00BA5DAE">
            <w:pPr>
              <w:spacing w:after="0" w:line="259" w:lineRule="auto"/>
              <w:rPr>
                <w:rFonts w:eastAsia="Calibri" w:cs="Arial"/>
                <w:sz w:val="22"/>
                <w:lang w:val="en-GB"/>
              </w:rPr>
            </w:pPr>
            <w:r>
              <w:rPr>
                <w:rFonts w:eastAsia="Calibri" w:cs="Arial"/>
                <w:sz w:val="22"/>
                <w:lang w:val="en-GB"/>
              </w:rPr>
              <w:t xml:space="preserve">Fax: </w:t>
            </w:r>
          </w:p>
        </w:tc>
        <w:tc>
          <w:tcPr>
            <w:tcW w:w="4552" w:type="dxa"/>
            <w:tcBorders>
              <w:top w:val="single" w:sz="4" w:space="0" w:color="000001"/>
              <w:left w:val="single" w:sz="4" w:space="0" w:color="000001"/>
              <w:bottom w:val="single" w:sz="4" w:space="0" w:color="000001"/>
              <w:right w:val="single" w:sz="4" w:space="0" w:color="000001"/>
            </w:tcBorders>
          </w:tcPr>
          <w:p w14:paraId="0BF8B779" w14:textId="77777777" w:rsidR="00EB3F35" w:rsidRDefault="00BA5DAE">
            <w:pPr>
              <w:spacing w:after="0" w:line="259" w:lineRule="auto"/>
              <w:rPr>
                <w:rFonts w:eastAsia="Calibri" w:cs="Arial"/>
                <w:sz w:val="22"/>
                <w:lang w:val="en-GB"/>
              </w:rPr>
            </w:pPr>
            <w:r>
              <w:rPr>
                <w:rFonts w:eastAsia="Calibri" w:cs="Arial"/>
                <w:b/>
                <w:sz w:val="22"/>
                <w:lang w:val="en-GB"/>
              </w:rPr>
              <w:t xml:space="preserve"> +382 20 269 100</w:t>
            </w:r>
          </w:p>
        </w:tc>
      </w:tr>
      <w:tr w:rsidR="00EB3F35" w14:paraId="2AF6D38F" w14:textId="77777777">
        <w:trPr>
          <w:trHeight w:val="221"/>
        </w:trPr>
        <w:tc>
          <w:tcPr>
            <w:tcW w:w="5137" w:type="dxa"/>
            <w:tcBorders>
              <w:top w:val="single" w:sz="4" w:space="0" w:color="000001"/>
              <w:left w:val="single" w:sz="4" w:space="0" w:color="000001"/>
              <w:bottom w:val="single" w:sz="4" w:space="0" w:color="000001"/>
              <w:right w:val="single" w:sz="4" w:space="0" w:color="000001"/>
            </w:tcBorders>
          </w:tcPr>
          <w:p w14:paraId="1814FB34" w14:textId="77777777" w:rsidR="00EB3F35" w:rsidRDefault="00BA5DAE">
            <w:pPr>
              <w:spacing w:after="0" w:line="259" w:lineRule="auto"/>
              <w:rPr>
                <w:rFonts w:eastAsia="Calibri" w:cs="Arial"/>
                <w:sz w:val="22"/>
                <w:lang w:val="en-GB"/>
              </w:rPr>
            </w:pPr>
            <w:r>
              <w:rPr>
                <w:rFonts w:eastAsia="Calibri" w:cs="Arial"/>
                <w:sz w:val="22"/>
                <w:lang w:val="en-GB"/>
              </w:rPr>
              <w:t xml:space="preserve">E-mail: </w:t>
            </w:r>
          </w:p>
        </w:tc>
        <w:tc>
          <w:tcPr>
            <w:tcW w:w="4552" w:type="dxa"/>
            <w:tcBorders>
              <w:top w:val="single" w:sz="4" w:space="0" w:color="000001"/>
              <w:left w:val="single" w:sz="4" w:space="0" w:color="000001"/>
              <w:bottom w:val="single" w:sz="4" w:space="0" w:color="000001"/>
              <w:right w:val="single" w:sz="4" w:space="0" w:color="000001"/>
            </w:tcBorders>
          </w:tcPr>
          <w:p w14:paraId="77F5C797" w14:textId="77777777" w:rsidR="00EB3F35" w:rsidRDefault="00BA5DAE">
            <w:pPr>
              <w:spacing w:after="0" w:line="259" w:lineRule="auto"/>
              <w:rPr>
                <w:rFonts w:eastAsia="Calibri" w:cs="Arial"/>
                <w:sz w:val="22"/>
                <w:lang w:val="en-GB"/>
              </w:rPr>
            </w:pPr>
            <w:r>
              <w:rPr>
                <w:rFonts w:eastAsia="Calibri" w:cs="Arial"/>
                <w:b/>
                <w:sz w:val="22"/>
                <w:lang w:val="en-GB"/>
              </w:rPr>
              <w:t xml:space="preserve"> winsoft@t-com.me</w:t>
            </w:r>
          </w:p>
        </w:tc>
      </w:tr>
    </w:tbl>
    <w:p w14:paraId="5A1ED769" w14:textId="77777777" w:rsidR="00EB3F35" w:rsidRDefault="00EB3F35">
      <w:pPr>
        <w:spacing w:after="120"/>
        <w:ind w:firstLine="283"/>
      </w:pPr>
    </w:p>
    <w:p w14:paraId="6C3AB567" w14:textId="4D4E8280" w:rsidR="00EB3F35" w:rsidRDefault="00BA5DAE">
      <w:pPr>
        <w:rPr>
          <w:lang w:val="sr-Latn-CS" w:eastAsia="sr-Latn-CS"/>
        </w:rPr>
      </w:pPr>
      <w:r>
        <w:rPr>
          <w:lang w:val="sr-Latn-CS" w:eastAsia="sr-Latn-CS"/>
        </w:rPr>
        <w:t xml:space="preserve">Strateška karta buke za </w:t>
      </w:r>
      <w:r w:rsidR="00191364">
        <w:rPr>
          <w:lang w:val="sr-Latn-CS" w:eastAsia="sr-Latn-CS"/>
        </w:rPr>
        <w:t>m</w:t>
      </w:r>
      <w:r w:rsidR="006E04E2">
        <w:rPr>
          <w:lang w:val="sr-Latn-CS" w:eastAsia="sr-Latn-CS"/>
        </w:rPr>
        <w:t>a</w:t>
      </w:r>
      <w:r w:rsidR="00191364">
        <w:rPr>
          <w:lang w:val="sr-Latn-CS" w:eastAsia="sr-Latn-CS"/>
        </w:rPr>
        <w:t>gistralni</w:t>
      </w:r>
      <w:r>
        <w:rPr>
          <w:lang w:val="sr-Latn-CS" w:eastAsia="sr-Latn-CS"/>
        </w:rPr>
        <w:t xml:space="preserve"> put </w:t>
      </w:r>
      <w:r w:rsidR="00191364">
        <w:rPr>
          <w:lang w:val="sr-Latn-CS" w:eastAsia="sr-Latn-CS"/>
        </w:rPr>
        <w:t>M-2</w:t>
      </w:r>
      <w:r>
        <w:rPr>
          <w:lang w:val="sr-Latn-CS" w:eastAsia="sr-Latn-CS"/>
        </w:rPr>
        <w:t xml:space="preserve">, dionica </w:t>
      </w:r>
      <w:r w:rsidR="00191364">
        <w:rPr>
          <w:lang w:val="sr-Latn-CS" w:eastAsia="sr-Latn-CS"/>
        </w:rPr>
        <w:t>Virpazar</w:t>
      </w:r>
      <w:r w:rsidR="005A2E21">
        <w:rPr>
          <w:lang w:val="sr-Latn-CS" w:eastAsia="sr-Latn-CS"/>
        </w:rPr>
        <w:t xml:space="preserve"> 2</w:t>
      </w:r>
      <w:r w:rsidR="00191364">
        <w:rPr>
          <w:lang w:val="sr-Latn-CS" w:eastAsia="sr-Latn-CS"/>
        </w:rPr>
        <w:t xml:space="preserve"> – Golubovci</w:t>
      </w:r>
      <w:r w:rsidR="005A2E21">
        <w:rPr>
          <w:lang w:val="sr-Latn-CS" w:eastAsia="sr-Latn-CS"/>
        </w:rPr>
        <w:t xml:space="preserve"> (obilaznica)</w:t>
      </w:r>
      <w:r w:rsidR="00191364">
        <w:rPr>
          <w:lang w:val="sr-Latn-CS" w:eastAsia="sr-Latn-CS"/>
        </w:rPr>
        <w:t xml:space="preserve"> </w:t>
      </w:r>
      <w:r w:rsidR="005A2E21">
        <w:rPr>
          <w:lang w:val="sr-Latn-CS" w:eastAsia="sr-Latn-CS"/>
        </w:rPr>
        <w:t>–</w:t>
      </w:r>
      <w:r w:rsidR="00191364">
        <w:rPr>
          <w:lang w:val="sr-Latn-CS" w:eastAsia="sr-Latn-CS"/>
        </w:rPr>
        <w:t xml:space="preserve"> Podgorica</w:t>
      </w:r>
      <w:r w:rsidR="005A2E21">
        <w:rPr>
          <w:lang w:val="sr-Latn-CS" w:eastAsia="sr-Latn-CS"/>
        </w:rPr>
        <w:t xml:space="preserve"> 1</w:t>
      </w:r>
      <w:r>
        <w:rPr>
          <w:lang w:val="sr-Latn-CS" w:eastAsia="sr-Latn-CS"/>
        </w:rPr>
        <w:t>, izrađuje se za potrebe sagledavanja izloženosti stanovništva buci drumskog saobraćaja i za obezbjeđivanje stručne podloge za kasniju izradu, odnosno ažuriranje akcionih planova zaštite od buke. Predmetna dionica obuhvata dio trase na teritoriji opštine Podgorica</w:t>
      </w:r>
      <w:r w:rsidR="00191364">
        <w:rPr>
          <w:lang w:val="sr-Latn-CS" w:eastAsia="sr-Latn-CS"/>
        </w:rPr>
        <w:t>,</w:t>
      </w:r>
      <w:r>
        <w:rPr>
          <w:lang w:val="sr-Latn-CS" w:eastAsia="sr-Latn-CS"/>
        </w:rPr>
        <w:t xml:space="preserve"> dio trase na teritoriji opštine </w:t>
      </w:r>
      <w:r w:rsidR="00191364">
        <w:rPr>
          <w:lang w:val="sr-Latn-CS" w:eastAsia="sr-Latn-CS"/>
        </w:rPr>
        <w:t>Zeta i dio trase na teritoriji op</w:t>
      </w:r>
      <w:r w:rsidR="00191364">
        <w:rPr>
          <w:lang w:val="sr-Latn-ME" w:eastAsia="sr-Latn-CS"/>
        </w:rPr>
        <w:t>štine Bar</w:t>
      </w:r>
      <w:r>
        <w:rPr>
          <w:lang w:val="sr-Latn-CS" w:eastAsia="sr-Latn-CS"/>
        </w:rPr>
        <w:t>.</w:t>
      </w:r>
    </w:p>
    <w:p w14:paraId="234E1D97" w14:textId="77777777" w:rsidR="00EB3F35" w:rsidRDefault="00BA5DAE">
      <w:pPr>
        <w:rPr>
          <w:lang w:val="sr-Latn-CS" w:eastAsia="sr-Latn-CS"/>
        </w:rPr>
      </w:pPr>
      <w:r>
        <w:rPr>
          <w:lang w:val="sr-Latn-CS" w:eastAsia="sr-Latn-CS"/>
        </w:rPr>
        <w:t>Zbog specifične prostorne konfiguracije, otvoreni dijelovi saobraćajnice imaju neposredan značaj za emisiju i propagaciju buke u životnoj sredini. Buka od drumskog saobraćaja je u ovoj strateškoj karti posmatrana kao dominantan i modelovani izvor buke.</w:t>
      </w:r>
    </w:p>
    <w:p w14:paraId="06D1F65C" w14:textId="6FAEF1C2" w:rsidR="00EB3F35" w:rsidRDefault="00BA5DAE">
      <w:pPr>
        <w:rPr>
          <w:lang w:val="sr-Latn-CS" w:eastAsia="sr-Latn-CS"/>
        </w:rPr>
      </w:pPr>
      <w:r>
        <w:rPr>
          <w:lang w:val="sr-Latn-CS" w:eastAsia="sr-Latn-CS"/>
        </w:rPr>
        <w:t xml:space="preserve">Propisi iz područja zaštite od buke životne sredine Crne Gore definišu odgovornosti u području izrade karata buke i akcionih planova. Određeni su pravni subjekti odgovorni za izradu strateških karata buke, dok je Agencija za zaštitu životne sredine Crne Gore (Agencija) zadužena za nadgledanje sprovođenja zakonskih propisa. Strateška karta buke </w:t>
      </w:r>
      <w:r w:rsidR="00191364">
        <w:rPr>
          <w:lang w:val="sr-Latn-CS" w:eastAsia="sr-Latn-CS"/>
        </w:rPr>
        <w:t>magistralnog</w:t>
      </w:r>
      <w:r>
        <w:rPr>
          <w:lang w:val="sr-Latn-CS" w:eastAsia="sr-Latn-CS"/>
        </w:rPr>
        <w:t xml:space="preserve"> puta </w:t>
      </w:r>
      <w:r w:rsidR="00191364">
        <w:rPr>
          <w:lang w:val="sr-Latn-CS" w:eastAsia="sr-Latn-CS"/>
        </w:rPr>
        <w:t>M-2</w:t>
      </w:r>
      <w:r>
        <w:rPr>
          <w:lang w:val="sr-Latn-CS" w:eastAsia="sr-Latn-CS"/>
        </w:rPr>
        <w:t xml:space="preserve">, dionica </w:t>
      </w:r>
      <w:r w:rsidR="00191364">
        <w:rPr>
          <w:lang w:val="sr-Latn-CS" w:eastAsia="sr-Latn-CS"/>
        </w:rPr>
        <w:t>Virpazar</w:t>
      </w:r>
      <w:r w:rsidR="005A2E21">
        <w:rPr>
          <w:lang w:val="sr-Latn-CS" w:eastAsia="sr-Latn-CS"/>
        </w:rPr>
        <w:t xml:space="preserve"> 2</w:t>
      </w:r>
      <w:r w:rsidR="00191364">
        <w:rPr>
          <w:lang w:val="sr-Latn-CS" w:eastAsia="sr-Latn-CS"/>
        </w:rPr>
        <w:t xml:space="preserve"> – Golubovci</w:t>
      </w:r>
      <w:r w:rsidR="005A2E21">
        <w:rPr>
          <w:lang w:val="sr-Latn-CS" w:eastAsia="sr-Latn-CS"/>
        </w:rPr>
        <w:t xml:space="preserve"> (obilaznica)</w:t>
      </w:r>
      <w:r w:rsidR="00191364">
        <w:rPr>
          <w:lang w:val="sr-Latn-CS" w:eastAsia="sr-Latn-CS"/>
        </w:rPr>
        <w:t xml:space="preserve"> </w:t>
      </w:r>
      <w:r w:rsidR="005A2E21">
        <w:rPr>
          <w:lang w:val="sr-Latn-CS" w:eastAsia="sr-Latn-CS"/>
        </w:rPr>
        <w:t>–</w:t>
      </w:r>
      <w:r w:rsidR="00191364">
        <w:rPr>
          <w:lang w:val="sr-Latn-CS" w:eastAsia="sr-Latn-CS"/>
        </w:rPr>
        <w:t xml:space="preserve"> Podgorica</w:t>
      </w:r>
      <w:r w:rsidR="005A2E21">
        <w:rPr>
          <w:lang w:val="sr-Latn-CS" w:eastAsia="sr-Latn-CS"/>
        </w:rPr>
        <w:t xml:space="preserve"> 1</w:t>
      </w:r>
      <w:r>
        <w:rPr>
          <w:lang w:val="sr-Latn-CS" w:eastAsia="sr-Latn-CS"/>
        </w:rPr>
        <w:t xml:space="preserve"> (</w:t>
      </w:r>
      <w:r w:rsidR="00191364">
        <w:rPr>
          <w:lang w:val="sr-Latn-CS" w:eastAsia="sr-Latn-CS"/>
        </w:rPr>
        <w:t>27,1</w:t>
      </w:r>
      <w:r>
        <w:rPr>
          <w:lang w:val="sr-Latn-CS" w:eastAsia="sr-Latn-CS"/>
        </w:rPr>
        <w:t xml:space="preserve"> km), čiji je investitor Ministarstvo javnih radova Crne Gore, a za izradu je zaduženo privredno društvo WINSOFT d.o.o. Podgorica.</w:t>
      </w:r>
    </w:p>
    <w:p w14:paraId="3FE4EC5B" w14:textId="22AB7BC9" w:rsidR="00EB3F35" w:rsidRDefault="00BA5DAE">
      <w:pPr>
        <w:rPr>
          <w:lang w:val="sr-Latn-CS" w:eastAsia="sr-Latn-CS"/>
        </w:rPr>
      </w:pPr>
      <w:r>
        <w:rPr>
          <w:lang w:val="sr-Latn-CS" w:eastAsia="sr-Latn-CS"/>
        </w:rPr>
        <w:t xml:space="preserve">Strateška karta buke </w:t>
      </w:r>
      <w:r w:rsidR="00191364">
        <w:rPr>
          <w:lang w:val="sr-Latn-CS" w:eastAsia="sr-Latn-CS"/>
        </w:rPr>
        <w:t>magistralnog</w:t>
      </w:r>
      <w:r>
        <w:rPr>
          <w:lang w:val="sr-Latn-CS" w:eastAsia="sr-Latn-CS"/>
        </w:rPr>
        <w:t xml:space="preserve"> puta </w:t>
      </w:r>
      <w:r w:rsidR="00191364">
        <w:rPr>
          <w:lang w:val="sr-Latn-CS" w:eastAsia="sr-Latn-CS"/>
        </w:rPr>
        <w:t>M-2</w:t>
      </w:r>
      <w:r>
        <w:rPr>
          <w:lang w:val="sr-Latn-CS" w:eastAsia="sr-Latn-CS"/>
        </w:rPr>
        <w:t xml:space="preserve">, dionica </w:t>
      </w:r>
      <w:r w:rsidR="00191364">
        <w:rPr>
          <w:lang w:val="sr-Latn-CS" w:eastAsia="sr-Latn-CS"/>
        </w:rPr>
        <w:t>Virpazar</w:t>
      </w:r>
      <w:r w:rsidR="005A2E21">
        <w:rPr>
          <w:lang w:val="sr-Latn-CS" w:eastAsia="sr-Latn-CS"/>
        </w:rPr>
        <w:t xml:space="preserve"> 2</w:t>
      </w:r>
      <w:r w:rsidR="00191364">
        <w:rPr>
          <w:lang w:val="sr-Latn-CS" w:eastAsia="sr-Latn-CS"/>
        </w:rPr>
        <w:t xml:space="preserve"> – Golubovci</w:t>
      </w:r>
      <w:r w:rsidR="005A2E21">
        <w:rPr>
          <w:lang w:val="sr-Latn-CS" w:eastAsia="sr-Latn-CS"/>
        </w:rPr>
        <w:t xml:space="preserve"> (obilaznica)</w:t>
      </w:r>
      <w:r w:rsidR="00191364">
        <w:rPr>
          <w:lang w:val="sr-Latn-CS" w:eastAsia="sr-Latn-CS"/>
        </w:rPr>
        <w:t xml:space="preserve"> </w:t>
      </w:r>
      <w:r w:rsidR="005A2E21">
        <w:rPr>
          <w:lang w:val="sr-Latn-CS" w:eastAsia="sr-Latn-CS"/>
        </w:rPr>
        <w:t>–</w:t>
      </w:r>
      <w:r w:rsidR="00191364">
        <w:rPr>
          <w:lang w:val="sr-Latn-CS" w:eastAsia="sr-Latn-CS"/>
        </w:rPr>
        <w:t xml:space="preserve"> Podgorica</w:t>
      </w:r>
      <w:r w:rsidR="005A2E21">
        <w:rPr>
          <w:lang w:val="sr-Latn-CS" w:eastAsia="sr-Latn-CS"/>
        </w:rPr>
        <w:t xml:space="preserve"> 1</w:t>
      </w:r>
      <w:r>
        <w:rPr>
          <w:lang w:val="sr-Latn-CS" w:eastAsia="sr-Latn-CS"/>
        </w:rPr>
        <w:t xml:space="preserve"> (u daljem tekstu: karta buke) izrađena je u skladu s odredbama i metodologijom propisanim:</w:t>
      </w:r>
    </w:p>
    <w:p w14:paraId="4C4C3D18" w14:textId="77777777" w:rsidR="00EB3F35" w:rsidRDefault="00BA5DAE">
      <w:pPr>
        <w:pStyle w:val="ListParagraph"/>
        <w:numPr>
          <w:ilvl w:val="0"/>
          <w:numId w:val="9"/>
        </w:numPr>
        <w:rPr>
          <w:rFonts w:cs="Arial"/>
          <w:sz w:val="22"/>
          <w:lang w:val="sr-Latn-CS" w:eastAsia="sr-Latn-CS"/>
        </w:rPr>
      </w:pPr>
      <w:r>
        <w:rPr>
          <w:rFonts w:cs="Arial"/>
          <w:color w:val="000000"/>
          <w:sz w:val="22"/>
          <w:lang w:val="sr-Latn-CS" w:eastAsia="sr-Latn-CS"/>
        </w:rPr>
        <w:t>Zakonom o zaštiti od buke u životnoj sredini („Službeni list Crne Gore“, br. 028/11 od 10.06.2011, 001/14 od 09.01.2014, 002/18 od 10.01.2018) (u daljem tekstu: Zakon),</w:t>
      </w:r>
    </w:p>
    <w:p w14:paraId="23D099FC" w14:textId="77777777" w:rsidR="00EB3F35" w:rsidRDefault="00BA5DAE">
      <w:pPr>
        <w:pStyle w:val="ListParagraph"/>
        <w:numPr>
          <w:ilvl w:val="0"/>
          <w:numId w:val="9"/>
        </w:numPr>
        <w:rPr>
          <w:rFonts w:cs="Arial"/>
          <w:sz w:val="22"/>
          <w:lang w:val="sr-Latn-CS" w:eastAsia="sr-Latn-CS"/>
        </w:rPr>
      </w:pPr>
      <w:r>
        <w:rPr>
          <w:rFonts w:cs="Arial"/>
          <w:sz w:val="22"/>
          <w:lang w:val="sr-Latn-CS" w:eastAsia="sr-Latn-CS"/>
        </w:rPr>
        <w:t>Pravilnikom o načinu izrade i bližem sadržaju strateške karte buke („Službeni list Crne Gore“, br. 054/13 od 22.11.2013) (u daljem tekstu: Pravilnik),</w:t>
      </w:r>
    </w:p>
    <w:p w14:paraId="14B03157" w14:textId="77777777" w:rsidR="00EB3F35" w:rsidRDefault="00BA5DAE">
      <w:pPr>
        <w:pStyle w:val="ListParagraph"/>
        <w:numPr>
          <w:ilvl w:val="0"/>
          <w:numId w:val="9"/>
        </w:numPr>
        <w:rPr>
          <w:rFonts w:cs="Arial"/>
          <w:sz w:val="22"/>
          <w:lang w:val="sr-Latn-CS" w:eastAsia="sr-Latn-CS"/>
        </w:rPr>
      </w:pPr>
      <w:r>
        <w:rPr>
          <w:rFonts w:cs="Arial"/>
          <w:bCs/>
          <w:sz w:val="22"/>
          <w:lang w:val="sr-Latn-CS" w:eastAsia="sr-Latn-CS"/>
        </w:rPr>
        <w:t>Pravilnikom o graničnim vrijednostima buke u životnoj sredini, načinu utvrđivanja indikatora buke i akustičkih zona i metodama ocjenjivanja štetnih efekata buke („Službeni list Crne Gore“, br. 060/11 od 16.12.2011, 094/21 od 03.09.2021) (u daljem tekstu: Granične vrijednosti i indikatori),</w:t>
      </w:r>
    </w:p>
    <w:p w14:paraId="46619372" w14:textId="77777777" w:rsidR="00EB3F35" w:rsidRDefault="00BA5DAE">
      <w:pPr>
        <w:pStyle w:val="ListParagraph"/>
        <w:numPr>
          <w:ilvl w:val="0"/>
          <w:numId w:val="9"/>
        </w:numPr>
        <w:rPr>
          <w:rFonts w:cs="Arial"/>
          <w:sz w:val="22"/>
          <w:lang w:val="sr-Latn-CS" w:eastAsia="sr-Latn-CS"/>
        </w:rPr>
      </w:pPr>
      <w:r>
        <w:rPr>
          <w:rFonts w:cs="Arial"/>
          <w:bCs/>
          <w:sz w:val="22"/>
          <w:lang w:val="sr-Latn-CS" w:eastAsia="sr-Latn-CS"/>
        </w:rPr>
        <w:t>Pravilnikom o metodama izračunavanja i mjerenja nivoa buke u životnoj sredini („Službeni list Crne Gore“, br. 027/14 od 30.06.2014, 017/17 od 17.03.2017, 120/23 od 29.12.2023) (u daljem tekstu: Metode izračunavanja),</w:t>
      </w:r>
    </w:p>
    <w:p w14:paraId="28626923" w14:textId="4B642268" w:rsidR="00EB3F35" w:rsidRDefault="00BA5DAE">
      <w:pPr>
        <w:pStyle w:val="ListParagraph"/>
        <w:numPr>
          <w:ilvl w:val="0"/>
          <w:numId w:val="9"/>
        </w:numPr>
        <w:rPr>
          <w:rFonts w:cs="Arial"/>
          <w:sz w:val="22"/>
          <w:lang w:val="sr-Latn-CS" w:eastAsia="sr-Latn-CS"/>
        </w:rPr>
      </w:pPr>
      <w:r>
        <w:rPr>
          <w:rFonts w:cs="Arial"/>
          <w:bCs/>
          <w:sz w:val="22"/>
          <w:lang w:val="sr-Latn-CS" w:eastAsia="sr-Latn-CS"/>
        </w:rPr>
        <w:t>Odlukom o utvrđivanju akustičnih zona na teritoriji Glavnog grada Podgorice („Službeni list Crne Gore – opštinski propisi“, br. 15/13 i 27/15)</w:t>
      </w:r>
      <w:r w:rsidR="00111464">
        <w:rPr>
          <w:rFonts w:cs="Arial"/>
          <w:bCs/>
          <w:sz w:val="22"/>
          <w:lang w:val="sr-Latn-CS" w:eastAsia="sr-Latn-CS"/>
        </w:rPr>
        <w:t>,</w:t>
      </w:r>
      <w:r>
        <w:rPr>
          <w:rFonts w:cs="Arial"/>
          <w:bCs/>
          <w:sz w:val="22"/>
          <w:lang w:val="sr-Latn-CS" w:eastAsia="sr-Latn-CS"/>
        </w:rPr>
        <w:t xml:space="preserve"> Odlukom o utvrđivanju akustičnih zona na teritoriji opštine </w:t>
      </w:r>
      <w:r w:rsidR="00191364">
        <w:rPr>
          <w:rFonts w:cs="Arial"/>
          <w:bCs/>
          <w:sz w:val="22"/>
          <w:lang w:val="sr-Latn-CS" w:eastAsia="sr-Latn-CS"/>
        </w:rPr>
        <w:t>Zeta</w:t>
      </w:r>
      <w:r w:rsidR="00111464">
        <w:rPr>
          <w:rFonts w:cs="Arial"/>
          <w:bCs/>
          <w:sz w:val="22"/>
          <w:lang w:val="sr-Latn-CS" w:eastAsia="sr-Latn-CS"/>
        </w:rPr>
        <w:t xml:space="preserve"> </w:t>
      </w:r>
      <w:r>
        <w:rPr>
          <w:rFonts w:cs="Arial"/>
          <w:bCs/>
          <w:sz w:val="22"/>
          <w:lang w:val="sr-Latn-CS" w:eastAsia="sr-Latn-CS"/>
        </w:rPr>
        <w:t xml:space="preserve">(„Službeni list Crne Gore – opštinski propisi“, br. </w:t>
      </w:r>
      <w:r w:rsidR="00191364" w:rsidRPr="00191364">
        <w:rPr>
          <w:rFonts w:cs="Arial"/>
          <w:bCs/>
          <w:sz w:val="22"/>
          <w:lang w:eastAsia="sr-Latn-CS"/>
        </w:rPr>
        <w:t>067/24</w:t>
      </w:r>
      <w:r>
        <w:rPr>
          <w:rFonts w:cs="Arial"/>
          <w:bCs/>
          <w:sz w:val="22"/>
          <w:lang w:val="sr-Latn-CS" w:eastAsia="sr-Latn-CS"/>
        </w:rPr>
        <w:t>) (u daljem tekstu: Akustičke zone)</w:t>
      </w:r>
      <w:r w:rsidR="00111464">
        <w:rPr>
          <w:rFonts w:cs="Arial"/>
          <w:bCs/>
          <w:sz w:val="22"/>
          <w:lang w:val="sr-Latn-CS" w:eastAsia="sr-Latn-CS"/>
        </w:rPr>
        <w:t xml:space="preserve"> i Odlukom o određivanju akustičnih zona u opštini Bar </w:t>
      </w:r>
      <w:r w:rsidR="00111464" w:rsidRPr="00111464">
        <w:rPr>
          <w:rFonts w:cs="Arial"/>
          <w:bCs/>
          <w:sz w:val="22"/>
          <w:lang w:eastAsia="sr-Latn-CS"/>
        </w:rPr>
        <w:t>("Službeni list Crne Gore - opštinski propisi", br. 041/15</w:t>
      </w:r>
      <w:r w:rsidR="00111464">
        <w:rPr>
          <w:rFonts w:cs="Arial"/>
          <w:bCs/>
          <w:sz w:val="22"/>
          <w:lang w:eastAsia="sr-Latn-CS"/>
        </w:rPr>
        <w:t>)</w:t>
      </w:r>
      <w:r>
        <w:rPr>
          <w:rFonts w:cs="Arial"/>
          <w:bCs/>
          <w:sz w:val="22"/>
          <w:lang w:val="sr-Latn-CS" w:eastAsia="sr-Latn-CS"/>
        </w:rPr>
        <w:t>.</w:t>
      </w:r>
    </w:p>
    <w:p w14:paraId="62682CB1" w14:textId="77777777" w:rsidR="00EB3F35" w:rsidRDefault="00BA5DAE">
      <w:pPr>
        <w:rPr>
          <w:rFonts w:cs="Arial"/>
          <w:szCs w:val="21"/>
          <w:lang w:val="sr-Latn-CS" w:eastAsia="sr-Latn-CS"/>
        </w:rPr>
      </w:pPr>
      <w:r>
        <w:rPr>
          <w:rFonts w:cs="Arial"/>
          <w:color w:val="000000"/>
          <w:sz w:val="22"/>
          <w:lang w:val="sr-Latn-CS" w:eastAsia="sr-Latn-CS"/>
        </w:rPr>
        <w:lastRenderedPageBreak/>
        <w:t xml:space="preserve">Ove odredbe i propisi su usaglašeni sa Direktivom 2002/49/EC Evropskog parlamenta i Vijeća od 2002. godine, koja se odnosi na utvrđivanje i zaštitu od buke u životnoj sredini, važećim smjernicama i preporukama Evropske komisije o računskim metodama za proračun buke industrijskih područja, drumskog saobraćaja (glavne ulice), željezničkog saobraćaja (glavne željezničke pruge), kao i </w:t>
      </w:r>
      <w:r>
        <w:rPr>
          <w:rFonts w:cs="Arial"/>
          <w:color w:val="000000"/>
          <w:szCs w:val="21"/>
          <w:lang w:val="sr-Latn-CS" w:eastAsia="sr-Latn-CS"/>
        </w:rPr>
        <w:t>Direktivom Komisije (EU) 2015/996 o uspostavljanju zajedničkih metoda ocjena buke u skladu sa Direktivom 2002/49/EC.</w:t>
      </w:r>
    </w:p>
    <w:p w14:paraId="51877F5B" w14:textId="22C62973" w:rsidR="00EB3F35" w:rsidRDefault="00BA5DAE">
      <w:pPr>
        <w:rPr>
          <w:rFonts w:cs="Arial"/>
          <w:szCs w:val="21"/>
          <w:lang w:val="sr-Latn-CS" w:eastAsia="sr-Latn-CS"/>
        </w:rPr>
      </w:pPr>
      <w:r>
        <w:rPr>
          <w:rFonts w:cs="Arial"/>
          <w:color w:val="000000"/>
          <w:szCs w:val="21"/>
          <w:lang w:val="sr-Latn-CS" w:eastAsia="sr-Latn-CS"/>
        </w:rPr>
        <w:t xml:space="preserve">Područje za koje se izrađuje Strateška karta buke obuhvata </w:t>
      </w:r>
      <w:r w:rsidR="00191364">
        <w:rPr>
          <w:rFonts w:cs="Arial"/>
          <w:color w:val="000000"/>
          <w:szCs w:val="21"/>
          <w:lang w:val="sr-Latn-CS" w:eastAsia="sr-Latn-CS"/>
        </w:rPr>
        <w:t>27,1</w:t>
      </w:r>
      <w:r>
        <w:rPr>
          <w:rFonts w:cs="Arial"/>
          <w:color w:val="000000"/>
          <w:szCs w:val="21"/>
          <w:lang w:val="sr-Latn-CS" w:eastAsia="sr-Latn-CS"/>
        </w:rPr>
        <w:t xml:space="preserve"> km dionice </w:t>
      </w:r>
      <w:r w:rsidR="00191364">
        <w:rPr>
          <w:rFonts w:cs="Arial"/>
          <w:color w:val="000000"/>
          <w:szCs w:val="21"/>
          <w:lang w:val="sr-Latn-CS" w:eastAsia="sr-Latn-CS"/>
        </w:rPr>
        <w:t>magistralnog</w:t>
      </w:r>
      <w:r>
        <w:rPr>
          <w:rFonts w:cs="Arial"/>
          <w:color w:val="000000"/>
          <w:szCs w:val="21"/>
          <w:lang w:val="sr-Latn-CS" w:eastAsia="sr-Latn-CS"/>
        </w:rPr>
        <w:t xml:space="preserve"> puta </w:t>
      </w:r>
      <w:r w:rsidR="00191364">
        <w:rPr>
          <w:rFonts w:cs="Arial"/>
          <w:color w:val="000000"/>
          <w:szCs w:val="21"/>
          <w:lang w:val="sr-Latn-CS" w:eastAsia="sr-Latn-CS"/>
        </w:rPr>
        <w:t>M-2</w:t>
      </w:r>
      <w:r>
        <w:rPr>
          <w:rFonts w:cs="Arial"/>
          <w:color w:val="000000"/>
          <w:szCs w:val="21"/>
          <w:lang w:val="sr-Latn-CS" w:eastAsia="sr-Latn-CS"/>
        </w:rPr>
        <w:t xml:space="preserve">, dionica </w:t>
      </w:r>
      <w:r w:rsidR="00191364">
        <w:rPr>
          <w:rFonts w:cs="Arial"/>
          <w:color w:val="000000"/>
          <w:szCs w:val="21"/>
          <w:lang w:val="sr-Latn-CS" w:eastAsia="sr-Latn-CS"/>
        </w:rPr>
        <w:t>Virpazar</w:t>
      </w:r>
      <w:r w:rsidR="005A2E21">
        <w:rPr>
          <w:rFonts w:cs="Arial"/>
          <w:color w:val="000000"/>
          <w:szCs w:val="21"/>
          <w:lang w:val="sr-Latn-CS" w:eastAsia="sr-Latn-CS"/>
        </w:rPr>
        <w:t xml:space="preserve"> 2</w:t>
      </w:r>
      <w:r w:rsidR="00191364">
        <w:rPr>
          <w:rFonts w:cs="Arial"/>
          <w:color w:val="000000"/>
          <w:szCs w:val="21"/>
          <w:lang w:val="sr-Latn-CS" w:eastAsia="sr-Latn-CS"/>
        </w:rPr>
        <w:t xml:space="preserve"> – Golubovci</w:t>
      </w:r>
      <w:r w:rsidR="005A2E21">
        <w:rPr>
          <w:rFonts w:cs="Arial"/>
          <w:color w:val="000000"/>
          <w:szCs w:val="21"/>
          <w:lang w:val="sr-Latn-CS" w:eastAsia="sr-Latn-CS"/>
        </w:rPr>
        <w:t xml:space="preserve"> (obilaznica)</w:t>
      </w:r>
      <w:r w:rsidR="00191364">
        <w:rPr>
          <w:rFonts w:cs="Arial"/>
          <w:color w:val="000000"/>
          <w:szCs w:val="21"/>
          <w:lang w:val="sr-Latn-CS" w:eastAsia="sr-Latn-CS"/>
        </w:rPr>
        <w:t xml:space="preserve"> </w:t>
      </w:r>
      <w:r w:rsidR="005A2E21">
        <w:rPr>
          <w:rFonts w:cs="Arial"/>
          <w:color w:val="000000"/>
          <w:szCs w:val="21"/>
          <w:lang w:val="sr-Latn-CS" w:eastAsia="sr-Latn-CS"/>
        </w:rPr>
        <w:t>–</w:t>
      </w:r>
      <w:r w:rsidR="00191364">
        <w:rPr>
          <w:rFonts w:cs="Arial"/>
          <w:color w:val="000000"/>
          <w:szCs w:val="21"/>
          <w:lang w:val="sr-Latn-CS" w:eastAsia="sr-Latn-CS"/>
        </w:rPr>
        <w:t xml:space="preserve"> Podgorica</w:t>
      </w:r>
      <w:r w:rsidR="005A2E21">
        <w:rPr>
          <w:rFonts w:cs="Arial"/>
          <w:color w:val="000000"/>
          <w:szCs w:val="21"/>
          <w:lang w:val="sr-Latn-CS" w:eastAsia="sr-Latn-CS"/>
        </w:rPr>
        <w:t xml:space="preserve"> 1</w:t>
      </w:r>
      <w:r>
        <w:rPr>
          <w:rFonts w:cs="Arial"/>
          <w:color w:val="000000"/>
          <w:szCs w:val="21"/>
          <w:lang w:val="sr-Latn-CS" w:eastAsia="sr-Latn-CS"/>
        </w:rPr>
        <w:t>.</w:t>
      </w:r>
      <w:bookmarkStart w:id="3" w:name="_Toc501554037"/>
      <w:bookmarkEnd w:id="3"/>
      <w:r>
        <w:rPr>
          <w:rFonts w:cs="Arial"/>
          <w:szCs w:val="21"/>
          <w:lang w:val="sr-Latn-CS" w:eastAsia="sr-Latn-CS"/>
        </w:rPr>
        <w:t xml:space="preserve"> </w:t>
      </w:r>
    </w:p>
    <w:p w14:paraId="562DA5F7" w14:textId="46C55750" w:rsidR="00EB3F35" w:rsidRDefault="00BA5DAE">
      <w:pPr>
        <w:rPr>
          <w:rFonts w:cs="Arial"/>
          <w:color w:val="000000"/>
          <w:szCs w:val="21"/>
          <w:lang w:val="sr-Latn-CS" w:eastAsia="sr-Latn-CS"/>
        </w:rPr>
      </w:pPr>
      <w:r>
        <w:rPr>
          <w:rFonts w:cs="Arial"/>
          <w:color w:val="000000"/>
          <w:szCs w:val="21"/>
          <w:lang w:val="sr-Latn-CS" w:eastAsia="sr-Latn-CS"/>
        </w:rPr>
        <w:t xml:space="preserve">Cilj ovog dokumenta je predstavljanje postupka izrade strateške karte buke drumskog saobraćaja dionice </w:t>
      </w:r>
      <w:r w:rsidR="006E04E2">
        <w:rPr>
          <w:rFonts w:cs="Arial"/>
          <w:color w:val="000000"/>
          <w:szCs w:val="21"/>
          <w:lang w:val="sr-Latn-CS" w:eastAsia="sr-Latn-CS"/>
        </w:rPr>
        <w:t>magistralnog</w:t>
      </w:r>
      <w:r w:rsidR="00932993">
        <w:rPr>
          <w:rFonts w:cs="Arial"/>
          <w:color w:val="000000"/>
          <w:szCs w:val="21"/>
          <w:lang w:val="sr-Latn-CS" w:eastAsia="sr-Latn-CS"/>
        </w:rPr>
        <w:t xml:space="preserve"> puta</w:t>
      </w:r>
      <w:r>
        <w:rPr>
          <w:rFonts w:cs="Arial"/>
          <w:color w:val="000000"/>
          <w:szCs w:val="21"/>
          <w:lang w:val="sr-Latn-CS" w:eastAsia="sr-Latn-CS"/>
        </w:rPr>
        <w:t>, kao i podataka o izloženosti stanovništva.</w:t>
      </w:r>
      <w:r>
        <w:rPr>
          <w:szCs w:val="21"/>
        </w:rPr>
        <w:t xml:space="preserve"> </w:t>
      </w:r>
      <w:r>
        <w:rPr>
          <w:rFonts w:cs="Arial"/>
          <w:color w:val="000000"/>
          <w:szCs w:val="21"/>
          <w:lang w:val="sr-Latn-CS" w:eastAsia="sr-Latn-CS"/>
        </w:rPr>
        <w:t xml:space="preserve">Posao je realizovan u predviđenom roku, u periodu 01.02.2026. do </w:t>
      </w:r>
      <w:r w:rsidR="00134DE0">
        <w:rPr>
          <w:rFonts w:cs="Arial"/>
          <w:color w:val="000000"/>
          <w:szCs w:val="21"/>
          <w:lang w:val="sr-Latn-CS" w:eastAsia="sr-Latn-CS"/>
        </w:rPr>
        <w:t>0</w:t>
      </w:r>
      <w:r w:rsidR="00B70268">
        <w:rPr>
          <w:rFonts w:cs="Arial"/>
          <w:color w:val="000000"/>
          <w:szCs w:val="21"/>
          <w:lang w:val="sr-Latn-CS" w:eastAsia="sr-Latn-CS"/>
        </w:rPr>
        <w:t>9</w:t>
      </w:r>
      <w:r>
        <w:rPr>
          <w:rFonts w:cs="Arial"/>
          <w:color w:val="000000"/>
          <w:szCs w:val="21"/>
          <w:lang w:val="sr-Latn-CS" w:eastAsia="sr-Latn-CS"/>
        </w:rPr>
        <w:t>.0</w:t>
      </w:r>
      <w:r w:rsidR="00134DE0">
        <w:rPr>
          <w:rFonts w:cs="Arial"/>
          <w:color w:val="000000"/>
          <w:szCs w:val="21"/>
          <w:lang w:val="sr-Latn-CS" w:eastAsia="sr-Latn-CS"/>
        </w:rPr>
        <w:t>6</w:t>
      </w:r>
      <w:r>
        <w:rPr>
          <w:rFonts w:cs="Arial"/>
          <w:color w:val="000000"/>
          <w:szCs w:val="21"/>
          <w:lang w:val="sr-Latn-CS" w:eastAsia="sr-Latn-CS"/>
        </w:rPr>
        <w:t>.2026. godine.</w:t>
      </w:r>
    </w:p>
    <w:p w14:paraId="3044E1C1" w14:textId="77777777" w:rsidR="00EB3F35" w:rsidRDefault="00BA5DAE">
      <w:pPr>
        <w:rPr>
          <w:rFonts w:cs="Arial"/>
          <w:color w:val="000000"/>
          <w:sz w:val="22"/>
          <w:lang w:val="sr-Latn-CS" w:eastAsia="sr-Latn-CS"/>
        </w:rPr>
      </w:pPr>
      <w:r>
        <w:br w:type="page"/>
      </w:r>
    </w:p>
    <w:p w14:paraId="5D95679A" w14:textId="77777777" w:rsidR="00EB3F35" w:rsidRDefault="00BA5DAE">
      <w:pPr>
        <w:pStyle w:val="Heading1"/>
        <w:spacing w:before="0"/>
        <w:rPr>
          <w:rFonts w:ascii="Arial" w:hAnsi="Arial"/>
        </w:rPr>
      </w:pPr>
      <w:bookmarkStart w:id="4" w:name="_Toc230887491"/>
      <w:bookmarkStart w:id="5" w:name="_Toc231933654"/>
      <w:r>
        <w:rPr>
          <w:rFonts w:ascii="Arial" w:hAnsi="Arial"/>
        </w:rPr>
        <w:lastRenderedPageBreak/>
        <w:t>1. Opis glavnog puta, uključujući lokaciju, veličinu i podatke o saobraćaju iz relevantne godine</w:t>
      </w:r>
      <w:bookmarkEnd w:id="4"/>
      <w:bookmarkEnd w:id="5"/>
    </w:p>
    <w:p w14:paraId="47B46B84" w14:textId="77777777" w:rsidR="00EB3F35" w:rsidRDefault="00EB3F35">
      <w:pPr>
        <w:spacing w:after="120"/>
        <w:ind w:firstLine="283"/>
      </w:pPr>
    </w:p>
    <w:p w14:paraId="3441409F" w14:textId="34031E4C" w:rsidR="00FD52B5" w:rsidRDefault="00FD52B5" w:rsidP="00FD52B5">
      <w:r>
        <w:t xml:space="preserve">Predmetni projekat odnosi se na dionicu magistralnog puta M-2, </w:t>
      </w:r>
      <w:r w:rsidR="005A2E21">
        <w:rPr>
          <w:rFonts w:cs="Arial"/>
          <w:color w:val="000000"/>
          <w:szCs w:val="21"/>
          <w:lang w:val="sr-Latn-CS" w:eastAsia="sr-Latn-CS"/>
        </w:rPr>
        <w:t>Virpazar 2 – Golubovci (obilaznica) – Podgorica 1</w:t>
      </w:r>
      <w:r>
        <w:t>, koja se pruža kroz područje opštine Bar, opštine Zeta i Glavnog grada Podgorice. Trasa ima karakter regionalno i tranzitno značajne saobraćajne veze između južnog dijela Crne Gore, područja Skadarskog jezera, Zetske ravnice i urbanog područja Podgorice.</w:t>
      </w:r>
    </w:p>
    <w:p w14:paraId="31A9D2E7" w14:textId="5B0CBA43" w:rsidR="00FD52B5" w:rsidRDefault="00FD52B5" w:rsidP="00FD52B5">
      <w:r>
        <w:t>Sa aspekta šireg saobraćajnog sistema, predmetna dionica ima važnu ulogu u povezivanju naselja Virpazar, Golubovci, prigradskih zona Zete i Glavnog grada, kao i u obezbjeđivanju pristupa lokalnim saobraćajnicama, poljoprivrednim površinama, privrednim sadržajima i aerodromskoj zoni. Sa stanovišta zaštite od buke, naročito su relevantni dijelovi puta koji prolaze u blizini stambenih objekata i naseljenih zona, otvorene dionice sa neposrednim izlaganjem fasada saobraćajnoj buci, kao i zone u kojima se stambeni, mješoviti, poljoprivredni i privredni sadržaji nalaze u neposrednoj blizini kolovoza.</w:t>
      </w:r>
    </w:p>
    <w:p w14:paraId="7441524A" w14:textId="5D329805" w:rsidR="00EB3F35" w:rsidRDefault="00BA5DAE" w:rsidP="00FD52B5">
      <w:pPr>
        <w:rPr>
          <w:b/>
          <w:bCs/>
          <w:sz w:val="22"/>
        </w:rPr>
      </w:pPr>
      <w:r>
        <w:rPr>
          <w:b/>
          <w:bCs/>
          <w:sz w:val="22"/>
        </w:rPr>
        <w:t>Tabela 1: Osnovni podaci o dionici i brojačkom mjestu</w:t>
      </w:r>
    </w:p>
    <w:tbl>
      <w:tblPr>
        <w:tblStyle w:val="TableGrid"/>
        <w:tblW w:w="9467" w:type="dxa"/>
        <w:jc w:val="center"/>
        <w:tblLayout w:type="fixed"/>
        <w:tblLook w:val="04A0" w:firstRow="1" w:lastRow="0" w:firstColumn="1" w:lastColumn="0" w:noHBand="0" w:noVBand="1"/>
      </w:tblPr>
      <w:tblGrid>
        <w:gridCol w:w="4315"/>
        <w:gridCol w:w="5152"/>
      </w:tblGrid>
      <w:tr w:rsidR="00EB3F35" w14:paraId="3695BA6F" w14:textId="77777777" w:rsidTr="005A2E21">
        <w:trPr>
          <w:tblHeader/>
          <w:jc w:val="center"/>
        </w:trPr>
        <w:tc>
          <w:tcPr>
            <w:tcW w:w="4315"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08FEDBEB" w14:textId="77777777" w:rsidR="00EB3F35" w:rsidRDefault="00BA5DAE">
            <w:pPr>
              <w:spacing w:after="0" w:line="240" w:lineRule="auto"/>
              <w:jc w:val="center"/>
              <w:rPr>
                <w:szCs w:val="21"/>
              </w:rPr>
            </w:pPr>
            <w:r>
              <w:rPr>
                <w:rFonts w:eastAsia="MS Mincho"/>
                <w:b/>
                <w:szCs w:val="21"/>
              </w:rPr>
              <w:t>Element</w:t>
            </w:r>
          </w:p>
        </w:tc>
        <w:tc>
          <w:tcPr>
            <w:tcW w:w="5152"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344783BD" w14:textId="77777777" w:rsidR="00EB3F35" w:rsidRDefault="00BA5DAE">
            <w:pPr>
              <w:spacing w:after="0" w:line="240" w:lineRule="auto"/>
              <w:jc w:val="center"/>
              <w:rPr>
                <w:szCs w:val="21"/>
              </w:rPr>
            </w:pPr>
            <w:r>
              <w:rPr>
                <w:rFonts w:eastAsia="MS Mincho"/>
                <w:b/>
                <w:szCs w:val="21"/>
              </w:rPr>
              <w:t>Vrijednost / opis</w:t>
            </w:r>
          </w:p>
        </w:tc>
      </w:tr>
      <w:tr w:rsidR="00EB3F35" w14:paraId="7B442490" w14:textId="77777777" w:rsidTr="005A2E21">
        <w:trPr>
          <w:jc w:val="center"/>
        </w:trPr>
        <w:tc>
          <w:tcPr>
            <w:tcW w:w="4315" w:type="dxa"/>
            <w:tcBorders>
              <w:top w:val="single" w:sz="4" w:space="0" w:color="808080"/>
              <w:left w:val="single" w:sz="4" w:space="0" w:color="808080"/>
              <w:bottom w:val="single" w:sz="4" w:space="0" w:color="808080"/>
              <w:right w:val="single" w:sz="4" w:space="0" w:color="808080"/>
            </w:tcBorders>
            <w:vAlign w:val="center"/>
          </w:tcPr>
          <w:p w14:paraId="291E06D2" w14:textId="77777777" w:rsidR="00EB3F35" w:rsidRPr="001D4462" w:rsidRDefault="00BA5DAE">
            <w:pPr>
              <w:spacing w:after="0" w:line="240" w:lineRule="auto"/>
              <w:rPr>
                <w:sz w:val="18"/>
                <w:szCs w:val="18"/>
              </w:rPr>
            </w:pPr>
            <w:r w:rsidRPr="001D4462">
              <w:rPr>
                <w:rFonts w:eastAsia="MS Mincho"/>
                <w:sz w:val="18"/>
                <w:szCs w:val="18"/>
              </w:rPr>
              <w:t>Oznaka i naziv puta</w:t>
            </w:r>
          </w:p>
        </w:tc>
        <w:tc>
          <w:tcPr>
            <w:tcW w:w="5152" w:type="dxa"/>
            <w:tcBorders>
              <w:top w:val="single" w:sz="4" w:space="0" w:color="808080"/>
              <w:left w:val="single" w:sz="4" w:space="0" w:color="808080"/>
              <w:bottom w:val="single" w:sz="4" w:space="0" w:color="808080"/>
              <w:right w:val="single" w:sz="4" w:space="0" w:color="808080"/>
            </w:tcBorders>
            <w:vAlign w:val="center"/>
          </w:tcPr>
          <w:p w14:paraId="7FF87F9A" w14:textId="71EDE9B2" w:rsidR="00EB3F35" w:rsidRPr="001D4462" w:rsidRDefault="00FD52B5">
            <w:pPr>
              <w:spacing w:after="0" w:line="240" w:lineRule="auto"/>
              <w:rPr>
                <w:sz w:val="18"/>
                <w:szCs w:val="18"/>
              </w:rPr>
            </w:pPr>
            <w:r w:rsidRPr="001D4462">
              <w:rPr>
                <w:rFonts w:eastAsia="MS Mincho"/>
                <w:sz w:val="18"/>
                <w:szCs w:val="18"/>
              </w:rPr>
              <w:t xml:space="preserve">M-2 </w:t>
            </w:r>
            <w:r w:rsidR="005A2E21" w:rsidRPr="001D4462">
              <w:rPr>
                <w:rFonts w:eastAsia="MS Mincho"/>
                <w:sz w:val="18"/>
                <w:szCs w:val="18"/>
              </w:rPr>
              <w:t>Virpazar 2 – Golubovci (obilaznica) – Podgorica 1</w:t>
            </w:r>
          </w:p>
        </w:tc>
      </w:tr>
      <w:tr w:rsidR="00EB3F35" w14:paraId="024596D3" w14:textId="77777777" w:rsidTr="005A2E21">
        <w:trPr>
          <w:jc w:val="center"/>
        </w:trPr>
        <w:tc>
          <w:tcPr>
            <w:tcW w:w="4315"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003B9EA1" w14:textId="77777777" w:rsidR="00EB3F35" w:rsidRPr="001D4462" w:rsidRDefault="00BA5DAE">
            <w:pPr>
              <w:spacing w:after="0" w:line="240" w:lineRule="auto"/>
              <w:rPr>
                <w:sz w:val="18"/>
                <w:szCs w:val="18"/>
              </w:rPr>
            </w:pPr>
            <w:r w:rsidRPr="001D4462">
              <w:rPr>
                <w:rFonts w:eastAsia="MS Mincho"/>
                <w:sz w:val="18"/>
                <w:szCs w:val="18"/>
              </w:rPr>
              <w:t>Dužina dionice prema popisu dionica</w:t>
            </w:r>
          </w:p>
        </w:tc>
        <w:tc>
          <w:tcPr>
            <w:tcW w:w="5152"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0A4132C6" w14:textId="40B2560C" w:rsidR="00EB3F35" w:rsidRPr="001D4462" w:rsidRDefault="00FD52B5">
            <w:pPr>
              <w:spacing w:after="0" w:line="240" w:lineRule="auto"/>
              <w:rPr>
                <w:sz w:val="18"/>
                <w:szCs w:val="18"/>
              </w:rPr>
            </w:pPr>
            <w:r w:rsidRPr="001D4462">
              <w:rPr>
                <w:rFonts w:eastAsia="MS Mincho"/>
                <w:sz w:val="18"/>
                <w:szCs w:val="18"/>
              </w:rPr>
              <w:t>27,1</w:t>
            </w:r>
            <w:r w:rsidR="00BA5DAE" w:rsidRPr="001D4462">
              <w:rPr>
                <w:rFonts w:eastAsia="MS Mincho"/>
                <w:sz w:val="18"/>
                <w:szCs w:val="18"/>
              </w:rPr>
              <w:t xml:space="preserve"> km</w:t>
            </w:r>
          </w:p>
        </w:tc>
      </w:tr>
      <w:tr w:rsidR="00EB3F35" w14:paraId="4AFCF3B6" w14:textId="77777777" w:rsidTr="005A2E21">
        <w:trPr>
          <w:jc w:val="center"/>
        </w:trPr>
        <w:tc>
          <w:tcPr>
            <w:tcW w:w="4315" w:type="dxa"/>
            <w:tcBorders>
              <w:top w:val="single" w:sz="4" w:space="0" w:color="808080"/>
              <w:left w:val="single" w:sz="4" w:space="0" w:color="808080"/>
              <w:bottom w:val="single" w:sz="4" w:space="0" w:color="808080"/>
              <w:right w:val="single" w:sz="4" w:space="0" w:color="808080"/>
            </w:tcBorders>
            <w:vAlign w:val="center"/>
          </w:tcPr>
          <w:p w14:paraId="42B7C3AE" w14:textId="77777777" w:rsidR="00EB3F35" w:rsidRPr="001D4462" w:rsidRDefault="00BA5DAE">
            <w:pPr>
              <w:spacing w:after="0" w:line="240" w:lineRule="auto"/>
              <w:rPr>
                <w:sz w:val="18"/>
                <w:szCs w:val="18"/>
              </w:rPr>
            </w:pPr>
            <w:r w:rsidRPr="001D4462">
              <w:rPr>
                <w:rFonts w:eastAsia="MS Mincho"/>
                <w:sz w:val="18"/>
                <w:szCs w:val="18"/>
              </w:rPr>
              <w:t>Brojačko mjesto</w:t>
            </w:r>
          </w:p>
        </w:tc>
        <w:tc>
          <w:tcPr>
            <w:tcW w:w="5152" w:type="dxa"/>
            <w:tcBorders>
              <w:top w:val="single" w:sz="4" w:space="0" w:color="808080"/>
              <w:left w:val="single" w:sz="4" w:space="0" w:color="808080"/>
              <w:bottom w:val="single" w:sz="4" w:space="0" w:color="808080"/>
              <w:right w:val="single" w:sz="4" w:space="0" w:color="808080"/>
            </w:tcBorders>
            <w:vAlign w:val="center"/>
          </w:tcPr>
          <w:p w14:paraId="1EDACD26" w14:textId="6242B123" w:rsidR="00EB3F35" w:rsidRPr="001D4462" w:rsidRDefault="00FD52B5">
            <w:pPr>
              <w:spacing w:after="0" w:line="240" w:lineRule="auto"/>
              <w:rPr>
                <w:sz w:val="18"/>
                <w:szCs w:val="18"/>
              </w:rPr>
            </w:pPr>
            <w:r w:rsidRPr="001D4462">
              <w:rPr>
                <w:rFonts w:eastAsia="MS Mincho"/>
                <w:sz w:val="18"/>
                <w:szCs w:val="18"/>
              </w:rPr>
              <w:t>0003a-M2 Golubovci, 0003b-M2 Golubovci</w:t>
            </w:r>
          </w:p>
        </w:tc>
      </w:tr>
      <w:tr w:rsidR="00EB3F35" w14:paraId="1F5F6D00" w14:textId="77777777" w:rsidTr="005A2E21">
        <w:trPr>
          <w:jc w:val="center"/>
        </w:trPr>
        <w:tc>
          <w:tcPr>
            <w:tcW w:w="4315"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651E5CD7" w14:textId="77777777" w:rsidR="00EB3F35" w:rsidRPr="001D4462" w:rsidRDefault="00BA5DAE">
            <w:pPr>
              <w:spacing w:after="0" w:line="240" w:lineRule="auto"/>
              <w:rPr>
                <w:sz w:val="18"/>
                <w:szCs w:val="18"/>
              </w:rPr>
            </w:pPr>
            <w:r w:rsidRPr="001D4462">
              <w:rPr>
                <w:rFonts w:eastAsia="MS Mincho"/>
                <w:sz w:val="18"/>
                <w:szCs w:val="18"/>
              </w:rPr>
              <w:t>Koordinate brojača</w:t>
            </w:r>
          </w:p>
        </w:tc>
        <w:tc>
          <w:tcPr>
            <w:tcW w:w="5152"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58DC8822" w14:textId="01F5C1A1" w:rsidR="00EB3F35" w:rsidRPr="001D4462" w:rsidRDefault="00FD52B5">
            <w:pPr>
              <w:spacing w:after="0" w:line="240" w:lineRule="auto"/>
              <w:rPr>
                <w:sz w:val="18"/>
                <w:szCs w:val="18"/>
              </w:rPr>
            </w:pPr>
            <w:r w:rsidRPr="001D4462">
              <w:rPr>
                <w:rFonts w:eastAsia="MS Mincho"/>
                <w:sz w:val="18"/>
                <w:szCs w:val="18"/>
              </w:rPr>
              <w:t xml:space="preserve">42.330284 </w:t>
            </w:r>
            <w:r w:rsidR="00BA5DAE" w:rsidRPr="001D4462">
              <w:rPr>
                <w:rFonts w:eastAsia="MS Mincho"/>
                <w:sz w:val="18"/>
                <w:szCs w:val="18"/>
              </w:rPr>
              <w:t xml:space="preserve">N; </w:t>
            </w:r>
            <w:r w:rsidRPr="001D4462">
              <w:rPr>
                <w:rFonts w:eastAsia="MS Mincho"/>
                <w:sz w:val="18"/>
                <w:szCs w:val="18"/>
              </w:rPr>
              <w:t xml:space="preserve">19.20961 </w:t>
            </w:r>
            <w:r w:rsidR="00BA5DAE" w:rsidRPr="001D4462">
              <w:rPr>
                <w:rFonts w:eastAsia="MS Mincho"/>
                <w:sz w:val="18"/>
                <w:szCs w:val="18"/>
              </w:rPr>
              <w:t>E</w:t>
            </w:r>
          </w:p>
        </w:tc>
      </w:tr>
      <w:tr w:rsidR="00EB3F35" w14:paraId="4FB5E973" w14:textId="77777777" w:rsidTr="005A2E21">
        <w:trPr>
          <w:jc w:val="center"/>
        </w:trPr>
        <w:tc>
          <w:tcPr>
            <w:tcW w:w="4315" w:type="dxa"/>
            <w:tcBorders>
              <w:top w:val="single" w:sz="4" w:space="0" w:color="808080"/>
              <w:left w:val="single" w:sz="4" w:space="0" w:color="808080"/>
              <w:bottom w:val="single" w:sz="4" w:space="0" w:color="808080"/>
              <w:right w:val="single" w:sz="4" w:space="0" w:color="808080"/>
            </w:tcBorders>
            <w:vAlign w:val="center"/>
          </w:tcPr>
          <w:p w14:paraId="2AE55B03" w14:textId="77777777" w:rsidR="00EB3F35" w:rsidRPr="001D4462" w:rsidRDefault="00BA5DAE">
            <w:pPr>
              <w:spacing w:after="0" w:line="240" w:lineRule="auto"/>
              <w:rPr>
                <w:sz w:val="18"/>
                <w:szCs w:val="18"/>
              </w:rPr>
            </w:pPr>
            <w:r w:rsidRPr="001D4462">
              <w:rPr>
                <w:rFonts w:eastAsia="MS Mincho"/>
                <w:sz w:val="18"/>
                <w:szCs w:val="18"/>
              </w:rPr>
              <w:t>Relevantna godina saobraćaja u modelu</w:t>
            </w:r>
          </w:p>
        </w:tc>
        <w:tc>
          <w:tcPr>
            <w:tcW w:w="5152" w:type="dxa"/>
            <w:tcBorders>
              <w:top w:val="single" w:sz="4" w:space="0" w:color="808080"/>
              <w:left w:val="single" w:sz="4" w:space="0" w:color="808080"/>
              <w:bottom w:val="single" w:sz="4" w:space="0" w:color="808080"/>
              <w:right w:val="single" w:sz="4" w:space="0" w:color="808080"/>
            </w:tcBorders>
            <w:vAlign w:val="center"/>
          </w:tcPr>
          <w:p w14:paraId="3BE15CE7" w14:textId="77777777" w:rsidR="00EB3F35" w:rsidRPr="001D4462" w:rsidRDefault="00BA5DAE">
            <w:pPr>
              <w:spacing w:after="0" w:line="240" w:lineRule="auto"/>
              <w:rPr>
                <w:sz w:val="18"/>
                <w:szCs w:val="18"/>
              </w:rPr>
            </w:pPr>
            <w:r w:rsidRPr="001D4462">
              <w:rPr>
                <w:rFonts w:eastAsia="MS Mincho"/>
                <w:sz w:val="18"/>
                <w:szCs w:val="18"/>
              </w:rPr>
              <w:t>2025. godina</w:t>
            </w:r>
          </w:p>
        </w:tc>
      </w:tr>
      <w:tr w:rsidR="00EB3F35" w14:paraId="4A380DCD" w14:textId="77777777" w:rsidTr="005A2E21">
        <w:trPr>
          <w:jc w:val="center"/>
        </w:trPr>
        <w:tc>
          <w:tcPr>
            <w:tcW w:w="4315"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10C9D153" w14:textId="77777777" w:rsidR="00EB3F35" w:rsidRPr="001D4462" w:rsidRDefault="00BA5DAE">
            <w:pPr>
              <w:spacing w:after="0" w:line="240" w:lineRule="auto"/>
              <w:rPr>
                <w:sz w:val="18"/>
                <w:szCs w:val="18"/>
              </w:rPr>
            </w:pPr>
            <w:r w:rsidRPr="001D4462">
              <w:rPr>
                <w:rFonts w:eastAsia="MS Mincho"/>
                <w:sz w:val="18"/>
                <w:szCs w:val="18"/>
              </w:rPr>
              <w:t>Ukupan godišnji promet iz obračunskog fajla</w:t>
            </w:r>
          </w:p>
        </w:tc>
        <w:tc>
          <w:tcPr>
            <w:tcW w:w="5152"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297009E3" w14:textId="3AF646F0" w:rsidR="00EB3F35" w:rsidRPr="001D4462" w:rsidRDefault="002A7B1F">
            <w:pPr>
              <w:spacing w:after="0" w:line="240" w:lineRule="auto"/>
              <w:rPr>
                <w:rFonts w:eastAsia="MS Mincho"/>
                <w:sz w:val="18"/>
                <w:szCs w:val="18"/>
              </w:rPr>
            </w:pPr>
            <w:r w:rsidRPr="001D4462">
              <w:rPr>
                <w:rFonts w:eastAsia="MS Mincho"/>
                <w:sz w:val="18"/>
                <w:szCs w:val="18"/>
              </w:rPr>
              <w:t>4.884.551</w:t>
            </w:r>
            <w:r w:rsidR="001C4342" w:rsidRPr="001D4462">
              <w:rPr>
                <w:rFonts w:eastAsia="MS Mincho"/>
                <w:sz w:val="18"/>
                <w:szCs w:val="18"/>
              </w:rPr>
              <w:t xml:space="preserve"> </w:t>
            </w:r>
            <w:r w:rsidR="00BA5DAE" w:rsidRPr="001D4462">
              <w:rPr>
                <w:rFonts w:eastAsia="MS Mincho"/>
                <w:sz w:val="18"/>
                <w:szCs w:val="18"/>
              </w:rPr>
              <w:t>vozila/god.</w:t>
            </w:r>
          </w:p>
        </w:tc>
      </w:tr>
      <w:tr w:rsidR="00EB3F35" w14:paraId="3396F1EE" w14:textId="77777777" w:rsidTr="005A2E21">
        <w:trPr>
          <w:jc w:val="center"/>
        </w:trPr>
        <w:tc>
          <w:tcPr>
            <w:tcW w:w="4315" w:type="dxa"/>
            <w:tcBorders>
              <w:top w:val="single" w:sz="4" w:space="0" w:color="808080"/>
              <w:left w:val="single" w:sz="4" w:space="0" w:color="808080"/>
              <w:bottom w:val="single" w:sz="4" w:space="0" w:color="808080"/>
              <w:right w:val="single" w:sz="4" w:space="0" w:color="808080"/>
            </w:tcBorders>
            <w:vAlign w:val="center"/>
          </w:tcPr>
          <w:p w14:paraId="63763E1F" w14:textId="77777777" w:rsidR="00EB3F35" w:rsidRPr="001D4462" w:rsidRDefault="00BA5DAE">
            <w:pPr>
              <w:spacing w:after="0" w:line="240" w:lineRule="auto"/>
              <w:rPr>
                <w:sz w:val="18"/>
                <w:szCs w:val="18"/>
              </w:rPr>
            </w:pPr>
            <w:r w:rsidRPr="001D4462">
              <w:rPr>
                <w:rFonts w:eastAsia="MS Mincho"/>
                <w:sz w:val="18"/>
                <w:szCs w:val="18"/>
              </w:rPr>
              <w:t>Prosječni godišnji dnevni saobraćaj (PGDS)</w:t>
            </w:r>
          </w:p>
        </w:tc>
        <w:tc>
          <w:tcPr>
            <w:tcW w:w="5152" w:type="dxa"/>
            <w:tcBorders>
              <w:top w:val="single" w:sz="4" w:space="0" w:color="808080"/>
              <w:left w:val="single" w:sz="4" w:space="0" w:color="808080"/>
              <w:bottom w:val="single" w:sz="4" w:space="0" w:color="808080"/>
              <w:right w:val="single" w:sz="4" w:space="0" w:color="808080"/>
            </w:tcBorders>
            <w:vAlign w:val="center"/>
          </w:tcPr>
          <w:p w14:paraId="4A3A247F" w14:textId="196ADAE0" w:rsidR="00EB3F35" w:rsidRPr="001D4462" w:rsidRDefault="002A7B1F">
            <w:pPr>
              <w:spacing w:after="0" w:line="240" w:lineRule="auto"/>
              <w:rPr>
                <w:rFonts w:eastAsia="MS Mincho"/>
                <w:sz w:val="18"/>
                <w:szCs w:val="18"/>
              </w:rPr>
            </w:pPr>
            <w:r w:rsidRPr="001D4462">
              <w:rPr>
                <w:rFonts w:eastAsia="MS Mincho"/>
                <w:sz w:val="18"/>
                <w:szCs w:val="18"/>
              </w:rPr>
              <w:t>13.382</w:t>
            </w:r>
            <w:r w:rsidR="001C4342" w:rsidRPr="001D4462">
              <w:rPr>
                <w:rFonts w:eastAsia="MS Mincho"/>
                <w:sz w:val="18"/>
                <w:szCs w:val="18"/>
              </w:rPr>
              <w:t xml:space="preserve"> </w:t>
            </w:r>
            <w:r w:rsidR="00BA5DAE" w:rsidRPr="001D4462">
              <w:rPr>
                <w:rFonts w:eastAsia="MS Mincho"/>
                <w:sz w:val="18"/>
                <w:szCs w:val="18"/>
              </w:rPr>
              <w:t>vozila/dan</w:t>
            </w:r>
          </w:p>
        </w:tc>
      </w:tr>
    </w:tbl>
    <w:p w14:paraId="40CC107A" w14:textId="77777777" w:rsidR="00EB3F35" w:rsidRDefault="00EB3F35"/>
    <w:p w14:paraId="6FA0EA11" w14:textId="17BFCF1E" w:rsidR="00EB3F35" w:rsidRDefault="00BA5DAE">
      <w:pPr>
        <w:spacing w:after="0"/>
        <w:jc w:val="center"/>
        <w:rPr>
          <w:rFonts w:cs="Arial"/>
          <w:sz w:val="18"/>
          <w:szCs w:val="18"/>
          <w:lang w:val="sr-Latn"/>
        </w:rPr>
      </w:pPr>
      <w:r>
        <w:rPr>
          <w:rFonts w:cs="Arial"/>
          <w:b/>
          <w:bCs/>
          <w:sz w:val="18"/>
          <w:szCs w:val="18"/>
          <w:lang w:val="sr-Latn"/>
        </w:rPr>
        <w:t xml:space="preserve">Slika 1: Lokacija dionice </w:t>
      </w:r>
      <w:r w:rsidR="00FD52B5">
        <w:rPr>
          <w:rFonts w:cs="Arial"/>
          <w:b/>
          <w:bCs/>
          <w:sz w:val="18"/>
          <w:szCs w:val="18"/>
          <w:lang w:val="sr-Latn"/>
        </w:rPr>
        <w:t>magistralnog</w:t>
      </w:r>
      <w:r>
        <w:rPr>
          <w:rFonts w:cs="Arial"/>
          <w:b/>
          <w:bCs/>
          <w:sz w:val="18"/>
          <w:szCs w:val="18"/>
          <w:lang w:val="sr-Latn"/>
        </w:rPr>
        <w:t xml:space="preserve"> puta </w:t>
      </w:r>
      <w:r w:rsidR="00FD52B5">
        <w:rPr>
          <w:rFonts w:cs="Arial"/>
          <w:b/>
          <w:bCs/>
          <w:sz w:val="18"/>
          <w:szCs w:val="18"/>
          <w:lang w:val="sr-Latn"/>
        </w:rPr>
        <w:t xml:space="preserve">M-2 </w:t>
      </w:r>
      <w:r w:rsidR="005A2E21" w:rsidRPr="005A2E21">
        <w:rPr>
          <w:rFonts w:cs="Arial"/>
          <w:b/>
          <w:bCs/>
          <w:sz w:val="18"/>
          <w:szCs w:val="18"/>
          <w:lang w:val="sr-Latn"/>
        </w:rPr>
        <w:t>Virpazar 2 – Golubovci (obilaznica) – Podgorica 1</w:t>
      </w:r>
    </w:p>
    <w:p w14:paraId="0B406E8A" w14:textId="77777777" w:rsidR="00EB3F35" w:rsidRDefault="00BA5DAE">
      <w:pPr>
        <w:spacing w:after="120"/>
        <w:jc w:val="center"/>
        <w:rPr>
          <w:sz w:val="22"/>
        </w:rPr>
      </w:pPr>
      <w:r>
        <w:drawing>
          <wp:inline distT="0" distB="0" distL="0" distR="0" wp14:anchorId="02DBF18B" wp14:editId="0F15039B">
            <wp:extent cx="5876925" cy="4060421"/>
            <wp:effectExtent l="0" t="0" r="0" b="0"/>
            <wp:docPr id="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899421" cy="4075964"/>
                    </a:xfrm>
                    <a:prstGeom prst="rect">
                      <a:avLst/>
                    </a:prstGeom>
                    <a:noFill/>
                  </pic:spPr>
                </pic:pic>
              </a:graphicData>
            </a:graphic>
          </wp:inline>
        </w:drawing>
      </w:r>
    </w:p>
    <w:p w14:paraId="73199C4E" w14:textId="62E3B58D" w:rsidR="00EB3F35" w:rsidRDefault="00BA5DAE">
      <w:pPr>
        <w:rPr>
          <w:lang w:val="en-GB" w:eastAsia="ar-SA"/>
        </w:rPr>
      </w:pPr>
      <w:r>
        <w:rPr>
          <w:lang w:val="en-GB" w:eastAsia="ar-SA"/>
        </w:rPr>
        <w:lastRenderedPageBreak/>
        <w:t xml:space="preserve">Geografske koordinate početka i kraja dionice </w:t>
      </w:r>
      <w:r w:rsidR="006E04E2">
        <w:rPr>
          <w:lang w:val="en-GB" w:eastAsia="ar-SA"/>
        </w:rPr>
        <w:t>magistralnog</w:t>
      </w:r>
      <w:r w:rsidR="00932993">
        <w:rPr>
          <w:lang w:val="en-GB" w:eastAsia="ar-SA"/>
        </w:rPr>
        <w:t xml:space="preserve"> puta</w:t>
      </w:r>
      <w:r>
        <w:rPr>
          <w:lang w:val="en-GB" w:eastAsia="ar-SA"/>
        </w:rPr>
        <w:t xml:space="preserve"> prema Svjetskom geodetsk</w:t>
      </w:r>
      <w:r w:rsidR="00786A28">
        <w:rPr>
          <w:lang w:val="en-GB" w:eastAsia="ar-SA"/>
        </w:rPr>
        <w:t>o</w:t>
      </w:r>
      <w:r>
        <w:rPr>
          <w:lang w:val="en-GB" w:eastAsia="ar-SA"/>
        </w:rPr>
        <w:t>m sistem</w:t>
      </w:r>
      <w:r w:rsidR="00786A28">
        <w:rPr>
          <w:lang w:val="en-GB" w:eastAsia="ar-SA"/>
        </w:rPr>
        <w:t>u</w:t>
      </w:r>
      <w:r>
        <w:rPr>
          <w:lang w:val="en-GB" w:eastAsia="ar-SA"/>
        </w:rPr>
        <w:t xml:space="preserve"> 1984 (WGS 84) su: </w:t>
      </w:r>
    </w:p>
    <w:p w14:paraId="388E43E3" w14:textId="3B6839C7" w:rsidR="00EB3F35" w:rsidRDefault="00BA5DAE" w:rsidP="008A4FE9">
      <w:pPr>
        <w:spacing w:after="0" w:line="418" w:lineRule="exact"/>
        <w:ind w:left="14"/>
        <w:rPr>
          <w:rFonts w:eastAsia="Calibri" w:cs="Arial"/>
          <w:b/>
          <w:bCs/>
          <w:color w:val="000000"/>
          <w:sz w:val="22"/>
          <w:lang w:val="sr-Latn-CS" w:eastAsia="sr-Latn-CS"/>
        </w:rPr>
      </w:pPr>
      <w:bookmarkStart w:id="6" w:name="_Toc104547172"/>
      <w:r>
        <w:rPr>
          <w:rFonts w:eastAsia="Calibri" w:cs="Arial"/>
          <w:b/>
          <w:bCs/>
          <w:color w:val="000000"/>
          <w:sz w:val="22"/>
          <w:lang w:val="sr-Latn-CS" w:eastAsia="sr-Latn-CS"/>
        </w:rPr>
        <w:t xml:space="preserve">Tabela 2: Koordinate dionice </w:t>
      </w:r>
      <w:bookmarkStart w:id="7" w:name="_Hlk154668643"/>
      <w:bookmarkEnd w:id="6"/>
      <w:bookmarkEnd w:id="7"/>
      <w:r w:rsidR="006E04E2">
        <w:rPr>
          <w:rFonts w:eastAsia="Calibri" w:cs="Arial"/>
          <w:b/>
          <w:bCs/>
          <w:color w:val="000000"/>
          <w:sz w:val="22"/>
          <w:lang w:val="sr-Latn-CS" w:eastAsia="sr-Latn-CS"/>
        </w:rPr>
        <w:t>magistralnog</w:t>
      </w:r>
      <w:r w:rsidR="001C4342">
        <w:rPr>
          <w:rFonts w:eastAsia="Calibri" w:cs="Arial"/>
          <w:b/>
          <w:bCs/>
          <w:color w:val="000000"/>
          <w:sz w:val="22"/>
          <w:lang w:val="sr-Latn-CS" w:eastAsia="sr-Latn-CS"/>
        </w:rPr>
        <w:t xml:space="preserve"> puta</w:t>
      </w:r>
    </w:p>
    <w:tbl>
      <w:tblPr>
        <w:tblStyle w:val="TableGrid"/>
        <w:tblW w:w="9856" w:type="dxa"/>
        <w:jc w:val="center"/>
        <w:tblLayout w:type="fixed"/>
        <w:tblLook w:val="04A0" w:firstRow="1" w:lastRow="0" w:firstColumn="1" w:lastColumn="0" w:noHBand="0" w:noVBand="1"/>
      </w:tblPr>
      <w:tblGrid>
        <w:gridCol w:w="3595"/>
        <w:gridCol w:w="3226"/>
        <w:gridCol w:w="3035"/>
      </w:tblGrid>
      <w:tr w:rsidR="00EB3F35" w14:paraId="5BED395E" w14:textId="77777777" w:rsidTr="006E04E2">
        <w:trPr>
          <w:tblHeader/>
          <w:jc w:val="center"/>
        </w:trPr>
        <w:tc>
          <w:tcPr>
            <w:tcW w:w="3595"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44CF3681" w14:textId="77777777" w:rsidR="00EB3F35" w:rsidRDefault="00BA5DAE">
            <w:pPr>
              <w:spacing w:after="0" w:line="240" w:lineRule="auto"/>
              <w:jc w:val="center"/>
              <w:rPr>
                <w:szCs w:val="21"/>
              </w:rPr>
            </w:pPr>
            <w:r>
              <w:rPr>
                <w:rFonts w:eastAsia="MS Mincho"/>
                <w:b/>
                <w:szCs w:val="21"/>
              </w:rPr>
              <w:t>WGS 84</w:t>
            </w:r>
          </w:p>
        </w:tc>
        <w:tc>
          <w:tcPr>
            <w:tcW w:w="3226"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5C6AC0F0" w14:textId="77777777" w:rsidR="00EB3F35" w:rsidRDefault="00BA5DAE">
            <w:pPr>
              <w:spacing w:after="0" w:line="240" w:lineRule="auto"/>
              <w:jc w:val="center"/>
              <w:rPr>
                <w:szCs w:val="21"/>
              </w:rPr>
            </w:pPr>
            <w:r>
              <w:rPr>
                <w:rFonts w:eastAsia="MS Mincho"/>
                <w:b/>
                <w:szCs w:val="21"/>
              </w:rPr>
              <w:t>Geografska širina (F)</w:t>
            </w:r>
          </w:p>
        </w:tc>
        <w:tc>
          <w:tcPr>
            <w:tcW w:w="3035" w:type="dxa"/>
            <w:tcBorders>
              <w:top w:val="single" w:sz="4" w:space="0" w:color="808080"/>
              <w:left w:val="single" w:sz="4" w:space="0" w:color="808080"/>
              <w:bottom w:val="single" w:sz="4" w:space="0" w:color="808080"/>
              <w:right w:val="single" w:sz="4" w:space="0" w:color="808080"/>
            </w:tcBorders>
            <w:shd w:val="clear" w:color="auto" w:fill="D9EAF7"/>
          </w:tcPr>
          <w:p w14:paraId="06789B5F" w14:textId="77777777" w:rsidR="00EB3F35" w:rsidRDefault="00BA5DAE">
            <w:pPr>
              <w:spacing w:after="0" w:line="240" w:lineRule="auto"/>
              <w:jc w:val="center"/>
              <w:rPr>
                <w:b/>
                <w:szCs w:val="21"/>
              </w:rPr>
            </w:pPr>
            <w:r>
              <w:rPr>
                <w:rFonts w:eastAsia="MS Mincho"/>
                <w:b/>
                <w:szCs w:val="21"/>
              </w:rPr>
              <w:t>Geografska dužina (L)</w:t>
            </w:r>
          </w:p>
        </w:tc>
      </w:tr>
      <w:tr w:rsidR="00EB3F35" w14:paraId="465D6D93" w14:textId="77777777" w:rsidTr="006E04E2">
        <w:trPr>
          <w:jc w:val="center"/>
        </w:trPr>
        <w:tc>
          <w:tcPr>
            <w:tcW w:w="3595" w:type="dxa"/>
            <w:tcBorders>
              <w:top w:val="single" w:sz="4" w:space="0" w:color="808080"/>
              <w:left w:val="single" w:sz="4" w:space="0" w:color="808080"/>
              <w:bottom w:val="single" w:sz="4" w:space="0" w:color="808080"/>
              <w:right w:val="single" w:sz="4" w:space="0" w:color="808080"/>
            </w:tcBorders>
            <w:vAlign w:val="center"/>
          </w:tcPr>
          <w:p w14:paraId="36BEAB48" w14:textId="407AD737" w:rsidR="00EB3F35" w:rsidRDefault="00BA5DAE">
            <w:pPr>
              <w:spacing w:after="0" w:line="240" w:lineRule="auto"/>
              <w:rPr>
                <w:szCs w:val="21"/>
              </w:rPr>
            </w:pPr>
            <w:r>
              <w:rPr>
                <w:rFonts w:eastAsia="MS Mincho"/>
                <w:szCs w:val="21"/>
              </w:rPr>
              <w:t xml:space="preserve">Početak dionice </w:t>
            </w:r>
            <w:r w:rsidR="006E04E2">
              <w:rPr>
                <w:rFonts w:eastAsia="MS Mincho"/>
                <w:szCs w:val="21"/>
              </w:rPr>
              <w:t>magistralnog</w:t>
            </w:r>
            <w:r w:rsidR="001C4342">
              <w:rPr>
                <w:rFonts w:eastAsia="MS Mincho"/>
                <w:szCs w:val="21"/>
              </w:rPr>
              <w:t xml:space="preserve"> puta</w:t>
            </w:r>
          </w:p>
        </w:tc>
        <w:tc>
          <w:tcPr>
            <w:tcW w:w="3226" w:type="dxa"/>
            <w:tcBorders>
              <w:top w:val="single" w:sz="4" w:space="0" w:color="808080"/>
              <w:left w:val="single" w:sz="4" w:space="0" w:color="808080"/>
              <w:bottom w:val="single" w:sz="4" w:space="0" w:color="808080"/>
              <w:right w:val="single" w:sz="4" w:space="0" w:color="808080"/>
            </w:tcBorders>
            <w:vAlign w:val="center"/>
          </w:tcPr>
          <w:p w14:paraId="4BBDC4B8" w14:textId="5352F870" w:rsidR="00EB3F35" w:rsidRDefault="00471D59" w:rsidP="001D4462">
            <w:pPr>
              <w:spacing w:after="0" w:line="240" w:lineRule="auto"/>
              <w:jc w:val="center"/>
              <w:rPr>
                <w:szCs w:val="21"/>
              </w:rPr>
            </w:pPr>
            <w:r w:rsidRPr="00471D59">
              <w:rPr>
                <w:rFonts w:eastAsia="MS Mincho"/>
                <w:szCs w:val="21"/>
              </w:rPr>
              <w:t>42.24710249</w:t>
            </w:r>
            <w:r>
              <w:rPr>
                <w:rFonts w:eastAsia="MS Mincho"/>
                <w:szCs w:val="21"/>
              </w:rPr>
              <w:t xml:space="preserve"> </w:t>
            </w:r>
            <w:r w:rsidR="00BA5DAE">
              <w:rPr>
                <w:rFonts w:eastAsia="MS Mincho"/>
                <w:szCs w:val="21"/>
              </w:rPr>
              <w:t>°</w:t>
            </w:r>
          </w:p>
        </w:tc>
        <w:tc>
          <w:tcPr>
            <w:tcW w:w="3035" w:type="dxa"/>
            <w:tcBorders>
              <w:top w:val="single" w:sz="4" w:space="0" w:color="808080"/>
              <w:left w:val="single" w:sz="4" w:space="0" w:color="808080"/>
              <w:bottom w:val="single" w:sz="4" w:space="0" w:color="808080"/>
              <w:right w:val="single" w:sz="4" w:space="0" w:color="808080"/>
            </w:tcBorders>
          </w:tcPr>
          <w:p w14:paraId="4A309F55" w14:textId="05595CC2" w:rsidR="00EB3F35" w:rsidRDefault="00471D59" w:rsidP="001D4462">
            <w:pPr>
              <w:spacing w:after="0" w:line="240" w:lineRule="auto"/>
              <w:jc w:val="center"/>
              <w:rPr>
                <w:szCs w:val="21"/>
              </w:rPr>
            </w:pPr>
            <w:r w:rsidRPr="00471D59">
              <w:rPr>
                <w:rFonts w:eastAsia="MS Mincho"/>
                <w:szCs w:val="21"/>
              </w:rPr>
              <w:t>19.08966385</w:t>
            </w:r>
            <w:r>
              <w:rPr>
                <w:rFonts w:eastAsia="MS Mincho"/>
                <w:szCs w:val="21"/>
              </w:rPr>
              <w:t xml:space="preserve"> </w:t>
            </w:r>
            <w:r w:rsidR="00BA5DAE">
              <w:rPr>
                <w:rFonts w:eastAsia="MS Mincho"/>
                <w:szCs w:val="21"/>
              </w:rPr>
              <w:t>°</w:t>
            </w:r>
          </w:p>
        </w:tc>
      </w:tr>
      <w:tr w:rsidR="00EB3F35" w14:paraId="512286B3" w14:textId="77777777" w:rsidTr="006E04E2">
        <w:trPr>
          <w:jc w:val="center"/>
        </w:trPr>
        <w:tc>
          <w:tcPr>
            <w:tcW w:w="3595"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0941773F" w14:textId="5EAE1E31" w:rsidR="00EB3F35" w:rsidRDefault="00BA5DAE">
            <w:pPr>
              <w:spacing w:after="0" w:line="240" w:lineRule="auto"/>
              <w:rPr>
                <w:szCs w:val="21"/>
              </w:rPr>
            </w:pPr>
            <w:r>
              <w:rPr>
                <w:rFonts w:eastAsia="MS Mincho"/>
                <w:szCs w:val="21"/>
              </w:rPr>
              <w:t xml:space="preserve">Kraj dionice </w:t>
            </w:r>
            <w:r w:rsidR="006E04E2">
              <w:rPr>
                <w:rFonts w:eastAsia="MS Mincho"/>
                <w:szCs w:val="21"/>
              </w:rPr>
              <w:t>magistralnog</w:t>
            </w:r>
            <w:r w:rsidR="001C4342">
              <w:rPr>
                <w:rFonts w:eastAsia="MS Mincho"/>
                <w:szCs w:val="21"/>
              </w:rPr>
              <w:t xml:space="preserve"> puta</w:t>
            </w:r>
          </w:p>
        </w:tc>
        <w:tc>
          <w:tcPr>
            <w:tcW w:w="3226"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2F88735F" w14:textId="0F30863A" w:rsidR="00EB3F35" w:rsidRDefault="00471D59" w:rsidP="001D4462">
            <w:pPr>
              <w:spacing w:after="0" w:line="240" w:lineRule="auto"/>
              <w:jc w:val="center"/>
              <w:rPr>
                <w:szCs w:val="21"/>
              </w:rPr>
            </w:pPr>
            <w:r w:rsidRPr="00471D59">
              <w:rPr>
                <w:rFonts w:eastAsia="MS Mincho"/>
                <w:szCs w:val="21"/>
              </w:rPr>
              <w:t>42.42071104</w:t>
            </w:r>
            <w:r>
              <w:rPr>
                <w:rFonts w:eastAsia="MS Mincho"/>
                <w:szCs w:val="21"/>
              </w:rPr>
              <w:t xml:space="preserve"> </w:t>
            </w:r>
            <w:r w:rsidR="00BA5DAE">
              <w:rPr>
                <w:rFonts w:eastAsia="MS Mincho"/>
                <w:szCs w:val="21"/>
              </w:rPr>
              <w:t>°</w:t>
            </w:r>
          </w:p>
        </w:tc>
        <w:tc>
          <w:tcPr>
            <w:tcW w:w="3035" w:type="dxa"/>
            <w:tcBorders>
              <w:top w:val="single" w:sz="4" w:space="0" w:color="808080"/>
              <w:left w:val="single" w:sz="4" w:space="0" w:color="808080"/>
              <w:bottom w:val="single" w:sz="4" w:space="0" w:color="808080"/>
              <w:right w:val="single" w:sz="4" w:space="0" w:color="808080"/>
            </w:tcBorders>
            <w:shd w:val="clear" w:color="auto" w:fill="F7F7F7"/>
          </w:tcPr>
          <w:p w14:paraId="20BEC1EE" w14:textId="459ADFD2" w:rsidR="00EB3F35" w:rsidRDefault="00471D59" w:rsidP="001D4462">
            <w:pPr>
              <w:spacing w:after="0" w:line="240" w:lineRule="auto"/>
              <w:jc w:val="center"/>
              <w:rPr>
                <w:szCs w:val="21"/>
              </w:rPr>
            </w:pPr>
            <w:r w:rsidRPr="00471D59">
              <w:rPr>
                <w:rFonts w:eastAsia="MS Mincho"/>
                <w:szCs w:val="21"/>
              </w:rPr>
              <w:t>19.25511615</w:t>
            </w:r>
            <w:r>
              <w:rPr>
                <w:rFonts w:eastAsia="MS Mincho"/>
                <w:szCs w:val="21"/>
              </w:rPr>
              <w:t xml:space="preserve"> </w:t>
            </w:r>
            <w:r w:rsidR="00BA5DAE">
              <w:rPr>
                <w:rFonts w:eastAsia="MS Mincho"/>
                <w:szCs w:val="21"/>
              </w:rPr>
              <w:t>°</w:t>
            </w:r>
          </w:p>
        </w:tc>
      </w:tr>
    </w:tbl>
    <w:p w14:paraId="3496668E" w14:textId="77777777" w:rsidR="00EB3F35" w:rsidRDefault="00EB3F35">
      <w:pPr>
        <w:spacing w:after="120"/>
        <w:rPr>
          <w:sz w:val="22"/>
        </w:rPr>
      </w:pPr>
    </w:p>
    <w:p w14:paraId="08E93426" w14:textId="77777777" w:rsidR="00EB3F35" w:rsidRDefault="00BA5DAE">
      <w:pPr>
        <w:rPr>
          <w:lang w:val="en-GB" w:eastAsia="en-GB"/>
        </w:rPr>
      </w:pPr>
      <w:r>
        <w:rPr>
          <w:lang w:val="en-GB" w:eastAsia="en-GB"/>
        </w:rPr>
        <w:t>Prostorni podaci i akustički model obrađeni su u koordinatnom sistemu EPSG:31276 – MGI/Balkans zone 6, dok su koordinate početka i kraja dionice u izvještaju informativno prikazane i u WGS 84 sistemu.</w:t>
      </w:r>
    </w:p>
    <w:p w14:paraId="7582521E" w14:textId="44CE2801" w:rsidR="00EB3F35" w:rsidRDefault="00BA5DAE">
      <w:r>
        <w:t>Kao osnov za obračun saobraćaja u akustičkom modelu korišćen</w:t>
      </w:r>
      <w:r w:rsidR="00471D59">
        <w:t>i</w:t>
      </w:r>
      <w:r>
        <w:t xml:space="preserve"> </w:t>
      </w:r>
      <w:r w:rsidR="00471D59">
        <w:t>su</w:t>
      </w:r>
      <w:r>
        <w:t xml:space="preserve"> obračunski fajl</w:t>
      </w:r>
      <w:r w:rsidR="00471D59">
        <w:t>ovi</w:t>
      </w:r>
      <w:r>
        <w:t xml:space="preserve"> </w:t>
      </w:r>
      <w:r w:rsidR="00471D59">
        <w:t>Golubovci_A_</w:t>
      </w:r>
      <w:r>
        <w:t xml:space="preserve">2025.xlsx za brojačko mjesto </w:t>
      </w:r>
      <w:r w:rsidR="00471D59" w:rsidRPr="00471D59">
        <w:t>0003a-M2 Golubovci</w:t>
      </w:r>
      <w:r w:rsidR="00471D59">
        <w:t xml:space="preserve"> i Golubovci_B_2025.xlsx za brojačko mjesto </w:t>
      </w:r>
      <w:r w:rsidR="00471D59" w:rsidRPr="00471D59">
        <w:t>0003</w:t>
      </w:r>
      <w:r w:rsidR="00471D59">
        <w:t>b</w:t>
      </w:r>
      <w:r w:rsidR="00471D59" w:rsidRPr="00471D59">
        <w:t>-M2 Golubovci</w:t>
      </w:r>
      <w:r>
        <w:t>. Ukupan godišnji promet iz t</w:t>
      </w:r>
      <w:r w:rsidR="00471D59">
        <w:t>ih</w:t>
      </w:r>
      <w:r>
        <w:t xml:space="preserve"> fajl</w:t>
      </w:r>
      <w:r w:rsidR="00471D59">
        <w:t>ova</w:t>
      </w:r>
      <w:r>
        <w:t xml:space="preserve"> iznosi </w:t>
      </w:r>
      <w:r w:rsidR="00471D59" w:rsidRPr="00471D59">
        <w:t xml:space="preserve">4.884.551 </w:t>
      </w:r>
      <w:r>
        <w:t xml:space="preserve">vozila. Na osnovu navedenog godišnjeg protoka, prosječni godišnji dnevni saobraćaj iznosi: PGDS = </w:t>
      </w:r>
      <w:r w:rsidR="002A7B1F" w:rsidRPr="00471D59">
        <w:t xml:space="preserve">4.884.551 </w:t>
      </w:r>
      <w:r>
        <w:t xml:space="preserve">/ 365 = </w:t>
      </w:r>
      <w:r w:rsidR="002E4367" w:rsidRPr="002E4367">
        <w:t>13</w:t>
      </w:r>
      <w:r w:rsidR="002E4367">
        <w:t>.</w:t>
      </w:r>
      <w:r w:rsidR="002E4367" w:rsidRPr="002E4367">
        <w:t>382</w:t>
      </w:r>
      <w:r w:rsidR="002E4367">
        <w:t>,</w:t>
      </w:r>
      <w:r w:rsidR="002E4367" w:rsidRPr="002E4367">
        <w:t>33</w:t>
      </w:r>
      <w:r>
        <w:t xml:space="preserve">, odnosno približno </w:t>
      </w:r>
      <w:r w:rsidR="002E4367" w:rsidRPr="002E4367">
        <w:t xml:space="preserve">13.382 </w:t>
      </w:r>
      <w:r>
        <w:t>vozila/dan.</w:t>
      </w:r>
    </w:p>
    <w:p w14:paraId="23955192" w14:textId="06B5399E" w:rsidR="00EB3F35" w:rsidRDefault="00BA5DAE">
      <w:r>
        <w:t xml:space="preserve">Za potrebe modelovanja zadržana je standardna raspodjela ukupnog dnevnog saobraćaja po referentnim periodima dan-veče-noć: 70% u dnevnom periodu, 20% u večernjem periodu i 10% u noćnom periodu. Periodi su definisani u trajanju od 12 h za dan, 4 h za veče i 8 h za noć. Iz toga proizilazi prosječni protok od </w:t>
      </w:r>
      <w:r w:rsidR="002E4367" w:rsidRPr="002E4367">
        <w:t xml:space="preserve">780,64 </w:t>
      </w:r>
      <w:r>
        <w:t xml:space="preserve">vozila/h za dnevni period, </w:t>
      </w:r>
      <w:r w:rsidR="002E4367" w:rsidRPr="002E4367">
        <w:t xml:space="preserve">669,12 </w:t>
      </w:r>
      <w:r>
        <w:t xml:space="preserve">vozila/h za večernji period i </w:t>
      </w:r>
      <w:r w:rsidR="002E4367" w:rsidRPr="002E4367">
        <w:t xml:space="preserve">167,28 </w:t>
      </w:r>
      <w:r>
        <w:t>vozila/h za noćni period.</w:t>
      </w:r>
    </w:p>
    <w:p w14:paraId="32670D81" w14:textId="4E48551A" w:rsidR="00EB3F35" w:rsidRDefault="00BA5DAE">
      <w:r>
        <w:t>Struktura saobraćaja po kategorijama vozila definisana je na osnovu raspoloživih kolona brojačk</w:t>
      </w:r>
      <w:r w:rsidR="002E4367">
        <w:t>ih</w:t>
      </w:r>
      <w:r>
        <w:t xml:space="preserve"> fajl</w:t>
      </w:r>
      <w:r w:rsidR="002E4367">
        <w:t>ova</w:t>
      </w:r>
      <w:r>
        <w:t xml:space="preserve"> i prevedena u parametre pogodne za unos u akustički model. U modelu su, pored ukupnog protoka i raspodjele po periodima, uzeti u obzir tip kolovoza, poprečni profili i brzine po otvorenim segmentima. </w:t>
      </w:r>
    </w:p>
    <w:p w14:paraId="367DE1EF" w14:textId="035FF4C4" w:rsidR="00EB3F35" w:rsidRDefault="00BA5DAE">
      <w:pPr>
        <w:rPr>
          <w:lang w:val="en-GB" w:eastAsia="en-GB"/>
        </w:rPr>
      </w:pPr>
      <w:r>
        <w:rPr>
          <w:lang w:val="en-GB" w:eastAsia="en-GB"/>
        </w:rPr>
        <w:t xml:space="preserve">Struktura saobraćaja po kategorijama vozila definisana je u skladu sa CNOSSOS-EU klasifikacijom. Učešće teških vozila kategorija 2+3 iznosi </w:t>
      </w:r>
      <w:r w:rsidR="002E4367">
        <w:rPr>
          <w:lang w:val="en-GB" w:eastAsia="en-GB"/>
        </w:rPr>
        <w:t>6,26</w:t>
      </w:r>
      <w:r>
        <w:rPr>
          <w:lang w:val="en-GB" w:eastAsia="en-GB"/>
        </w:rPr>
        <w:t xml:space="preserve"> % ukupnog saobraćaja, dok udio teških kamiona kategorije 3 unutar grupe 2+3 iznosi </w:t>
      </w:r>
      <w:r w:rsidR="002E4367">
        <w:rPr>
          <w:lang w:val="en-GB" w:eastAsia="en-GB"/>
        </w:rPr>
        <w:t>53,47</w:t>
      </w:r>
      <w:r>
        <w:rPr>
          <w:lang w:val="en-GB" w:eastAsia="en-GB"/>
        </w:rPr>
        <w:t xml:space="preserve"> %. Učešće motocikala kategorija 4a+4b iznosi </w:t>
      </w:r>
      <w:r w:rsidR="00D8720B">
        <w:rPr>
          <w:lang w:val="en-GB" w:eastAsia="en-GB"/>
        </w:rPr>
        <w:t>0</w:t>
      </w:r>
      <w:r>
        <w:rPr>
          <w:lang w:val="en-GB" w:eastAsia="en-GB"/>
        </w:rPr>
        <w:t>,</w:t>
      </w:r>
      <w:r w:rsidR="00D8720B">
        <w:rPr>
          <w:lang w:val="en-GB" w:eastAsia="en-GB"/>
        </w:rPr>
        <w:t>8</w:t>
      </w:r>
      <w:r w:rsidR="002E4367">
        <w:rPr>
          <w:lang w:val="en-GB" w:eastAsia="en-GB"/>
        </w:rPr>
        <w:t>5</w:t>
      </w:r>
      <w:r>
        <w:rPr>
          <w:lang w:val="en-GB" w:eastAsia="en-GB"/>
        </w:rPr>
        <w:t xml:space="preserve"> %, pri čemu su motocikli u modelu evidentirani kao kategorija 4b.</w:t>
      </w:r>
    </w:p>
    <w:p w14:paraId="16516006" w14:textId="67E0C694" w:rsidR="00EB3F35" w:rsidRDefault="00BA5DAE">
      <w:pPr>
        <w:rPr>
          <w:lang w:val="en-GB" w:eastAsia="en-GB"/>
        </w:rPr>
      </w:pPr>
      <w:r>
        <w:rPr>
          <w:lang w:val="en-GB" w:eastAsia="en-GB"/>
        </w:rPr>
        <w:t xml:space="preserve">Na ovaj način su u modelu buke obuhvaćeni ukupni protoci vozila, vremenska raspodjela saobraćaja po referentnim periodima, struktura vozila po CNOSSOS kategorijama, brzine kretanja po segmentima, tip kolovoza i geometrijske karakteristike predmetne dionice </w:t>
      </w:r>
      <w:r w:rsidR="002E4367">
        <w:rPr>
          <w:lang w:val="en-GB" w:eastAsia="en-GB"/>
        </w:rPr>
        <w:t>magistralnog</w:t>
      </w:r>
      <w:r>
        <w:rPr>
          <w:lang w:val="en-GB" w:eastAsia="en-GB"/>
        </w:rPr>
        <w:t xml:space="preserve"> puta </w:t>
      </w:r>
      <w:r w:rsidR="002E4367">
        <w:rPr>
          <w:lang w:val="en-GB" w:eastAsia="en-GB"/>
        </w:rPr>
        <w:t xml:space="preserve">M-2 </w:t>
      </w:r>
      <w:r w:rsidR="005A2E21" w:rsidRPr="005A2E21">
        <w:rPr>
          <w:lang w:val="en-GB" w:eastAsia="en-GB"/>
        </w:rPr>
        <w:t>Virpazar 2 – Golubovci (obilaznica) – Podgorica 1</w:t>
      </w:r>
      <w:r>
        <w:rPr>
          <w:lang w:val="en-GB" w:eastAsia="en-GB"/>
        </w:rPr>
        <w:t>.</w:t>
      </w:r>
    </w:p>
    <w:p w14:paraId="4ADD839F" w14:textId="77777777" w:rsidR="00EB3F35" w:rsidRDefault="00BA5DAE">
      <w:pPr>
        <w:pStyle w:val="Heading1"/>
      </w:pPr>
      <w:bookmarkStart w:id="8" w:name="_Toc230887492"/>
      <w:bookmarkStart w:id="9" w:name="_Toc231933655"/>
      <w:r>
        <w:rPr>
          <w:rFonts w:ascii="Arial" w:hAnsi="Arial"/>
        </w:rPr>
        <w:t>2. Opis naseljenih područja u okruženju glavnog puta sa podacima o namjeni prostora i drugim glavnim izvorima buke</w:t>
      </w:r>
      <w:bookmarkEnd w:id="8"/>
      <w:bookmarkEnd w:id="9"/>
    </w:p>
    <w:p w14:paraId="2F0F4281" w14:textId="77777777" w:rsidR="00EB3F35" w:rsidRDefault="00EB3F35">
      <w:pPr>
        <w:spacing w:after="120"/>
        <w:ind w:firstLine="283"/>
      </w:pPr>
    </w:p>
    <w:p w14:paraId="520E4683" w14:textId="2EC49709" w:rsidR="00140C8C" w:rsidRDefault="00140C8C">
      <w:r w:rsidRPr="00140C8C">
        <w:t xml:space="preserve">Područje u okruženju dionice magistralnog puta M-2 </w:t>
      </w:r>
      <w:r w:rsidR="005A2E21" w:rsidRPr="005A2E21">
        <w:t>Virpazar 2 – Golubovci (obilaznica) – Podgorica 1</w:t>
      </w:r>
      <w:r w:rsidR="005A2E21">
        <w:t xml:space="preserve"> </w:t>
      </w:r>
      <w:r w:rsidRPr="00140C8C">
        <w:t>obuhvata naseljene i funkcionalne cjeline duž glavne saobraćajne veze između područja Virpazara, Zetske ravnice, Golubovaca i urbanog područja Podgorice. Prostorna struktura u obuhvatu modela obuhvata stambene objekte, objekte mješovite i prateće namjene, zone povišenog režima zaštite, industrijske i privredne sadržaje, površine saobraćajne infrastrukture, poljoprivredne površine i otvorene prostore.</w:t>
      </w:r>
    </w:p>
    <w:p w14:paraId="15A71D02" w14:textId="6DA35D9A" w:rsidR="008A4FE9" w:rsidRDefault="00140C8C">
      <w:r w:rsidRPr="00140C8C">
        <w:t xml:space="preserve">U akustičkom modelu evidentirano je ukupno 6.867 objekata. Prema preklopu sa slojem akustičnih zona, </w:t>
      </w:r>
      <w:r w:rsidR="00111464" w:rsidRPr="00111464">
        <w:t>6.386</w:t>
      </w:r>
      <w:r w:rsidR="00111464">
        <w:t xml:space="preserve"> </w:t>
      </w:r>
      <w:r w:rsidRPr="00140C8C">
        <w:t xml:space="preserve">objekat nalazi se unutar definisanih akustičnih zona, dok je </w:t>
      </w:r>
      <w:r w:rsidR="00111464" w:rsidRPr="00111464">
        <w:t>481</w:t>
      </w:r>
      <w:r w:rsidR="00111464">
        <w:t xml:space="preserve"> </w:t>
      </w:r>
      <w:r w:rsidRPr="00140C8C">
        <w:t>objekata evidentirano van akustičnih zona. U modelu je raspoređeno približno 10.756,97 stanovnika prema atributu EINW, dok obračunske tabele izloženosti, zbog načina zaokruživanja po klasama buke, daju zbir od približno 10.744,3 stanovnika. Visine objekata u modelu kreću se od 5 m do 30 m.</w:t>
      </w:r>
    </w:p>
    <w:p w14:paraId="471097F7" w14:textId="77777777" w:rsidR="00EB3F35" w:rsidRPr="008A4FE9" w:rsidRDefault="00BA5DAE" w:rsidP="008A4FE9">
      <w:pPr>
        <w:spacing w:after="0"/>
        <w:rPr>
          <w:b/>
          <w:bCs/>
          <w:sz w:val="22"/>
        </w:rPr>
      </w:pPr>
      <w:r w:rsidRPr="008A4FE9">
        <w:rPr>
          <w:b/>
          <w:bCs/>
          <w:sz w:val="22"/>
        </w:rPr>
        <w:lastRenderedPageBreak/>
        <w:t xml:space="preserve">Tabela 3: </w:t>
      </w:r>
      <w:r>
        <w:rPr>
          <w:b/>
          <w:bCs/>
          <w:sz w:val="22"/>
        </w:rPr>
        <w:t>Agregacija</w:t>
      </w:r>
      <w:r w:rsidRPr="008A4FE9">
        <w:rPr>
          <w:b/>
          <w:bCs/>
          <w:sz w:val="22"/>
        </w:rPr>
        <w:t xml:space="preserve"> popisnih podataka u obuhvatu</w:t>
      </w:r>
    </w:p>
    <w:tbl>
      <w:tblPr>
        <w:tblStyle w:val="TableGrid"/>
        <w:tblW w:w="9468" w:type="dxa"/>
        <w:tblLayout w:type="fixed"/>
        <w:tblLook w:val="04A0" w:firstRow="1" w:lastRow="0" w:firstColumn="1" w:lastColumn="0" w:noHBand="0" w:noVBand="1"/>
      </w:tblPr>
      <w:tblGrid>
        <w:gridCol w:w="1795"/>
        <w:gridCol w:w="5309"/>
        <w:gridCol w:w="2364"/>
      </w:tblGrid>
      <w:tr w:rsidR="00EB3F35" w14:paraId="064DF9D9" w14:textId="77777777">
        <w:trPr>
          <w:tblHeader/>
        </w:trPr>
        <w:tc>
          <w:tcPr>
            <w:tcW w:w="1795"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62A2A815" w14:textId="77777777" w:rsidR="00EB3F35" w:rsidRDefault="00BA5DAE">
            <w:pPr>
              <w:spacing w:after="0" w:line="240" w:lineRule="auto"/>
              <w:jc w:val="center"/>
              <w:rPr>
                <w:szCs w:val="21"/>
                <w:lang w:val="sr-Latn-ME"/>
              </w:rPr>
            </w:pPr>
            <w:r>
              <w:rPr>
                <w:rFonts w:eastAsia="MS Mincho"/>
                <w:b/>
                <w:szCs w:val="21"/>
              </w:rPr>
              <w:t>Opština</w:t>
            </w:r>
          </w:p>
        </w:tc>
        <w:tc>
          <w:tcPr>
            <w:tcW w:w="5309"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1517272A" w14:textId="77777777" w:rsidR="00EB3F35" w:rsidRPr="00870662" w:rsidRDefault="00BA5DAE" w:rsidP="00870662">
            <w:pPr>
              <w:spacing w:after="0" w:line="240" w:lineRule="auto"/>
              <w:jc w:val="center"/>
              <w:rPr>
                <w:rFonts w:eastAsia="MS Mincho"/>
                <w:b/>
                <w:bCs/>
                <w:szCs w:val="21"/>
              </w:rPr>
            </w:pPr>
            <w:r w:rsidRPr="00870662">
              <w:rPr>
                <w:rFonts w:eastAsia="MS Mincho"/>
                <w:b/>
                <w:bCs/>
                <w:szCs w:val="21"/>
              </w:rPr>
              <w:t>Procijenjeni stanovnici u obuhvatu</w:t>
            </w:r>
          </w:p>
        </w:tc>
        <w:tc>
          <w:tcPr>
            <w:tcW w:w="2364"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34464190" w14:textId="77777777" w:rsidR="00EB3F35" w:rsidRDefault="00BA5DAE">
            <w:pPr>
              <w:spacing w:after="0" w:line="240" w:lineRule="auto"/>
              <w:jc w:val="center"/>
              <w:rPr>
                <w:b/>
                <w:bCs/>
                <w:szCs w:val="21"/>
              </w:rPr>
            </w:pPr>
            <w:r>
              <w:rPr>
                <w:rFonts w:eastAsia="MS Mincho"/>
                <w:b/>
                <w:bCs/>
                <w:szCs w:val="21"/>
              </w:rPr>
              <w:t>Stambeni objekti u obračunu</w:t>
            </w:r>
          </w:p>
        </w:tc>
      </w:tr>
      <w:tr w:rsidR="00EB3F35" w14:paraId="51CB841D" w14:textId="77777777">
        <w:tc>
          <w:tcPr>
            <w:tcW w:w="1795" w:type="dxa"/>
            <w:tcBorders>
              <w:top w:val="single" w:sz="4" w:space="0" w:color="808080"/>
              <w:left w:val="single" w:sz="4" w:space="0" w:color="808080"/>
              <w:bottom w:val="single" w:sz="4" w:space="0" w:color="808080"/>
              <w:right w:val="single" w:sz="4" w:space="0" w:color="808080"/>
            </w:tcBorders>
            <w:vAlign w:val="center"/>
          </w:tcPr>
          <w:p w14:paraId="7876A6B6" w14:textId="2B167BF9" w:rsidR="00EB3F35" w:rsidRDefault="00140C8C">
            <w:pPr>
              <w:spacing w:after="0" w:line="240" w:lineRule="auto"/>
              <w:rPr>
                <w:rFonts w:eastAsia="MS Mincho"/>
              </w:rPr>
            </w:pPr>
            <w:r>
              <w:rPr>
                <w:rFonts w:eastAsia="MS Mincho"/>
                <w:sz w:val="18"/>
              </w:rPr>
              <w:t>Bar</w:t>
            </w:r>
          </w:p>
        </w:tc>
        <w:tc>
          <w:tcPr>
            <w:tcW w:w="5309" w:type="dxa"/>
            <w:tcBorders>
              <w:top w:val="single" w:sz="4" w:space="0" w:color="808080"/>
              <w:left w:val="single" w:sz="4" w:space="0" w:color="808080"/>
              <w:bottom w:val="single" w:sz="4" w:space="0" w:color="808080"/>
              <w:right w:val="single" w:sz="4" w:space="0" w:color="808080"/>
            </w:tcBorders>
            <w:vAlign w:val="center"/>
          </w:tcPr>
          <w:p w14:paraId="7AE68CC0" w14:textId="6CF20F4B" w:rsidR="00EB3F35" w:rsidRDefault="00140C8C">
            <w:pPr>
              <w:spacing w:after="0" w:line="240" w:lineRule="auto"/>
              <w:rPr>
                <w:rFonts w:eastAsia="MS Mincho"/>
              </w:rPr>
            </w:pPr>
            <w:r w:rsidRPr="00140C8C">
              <w:rPr>
                <w:rFonts w:eastAsia="MS Mincho"/>
                <w:sz w:val="18"/>
              </w:rPr>
              <w:t>74,76</w:t>
            </w:r>
          </w:p>
        </w:tc>
        <w:tc>
          <w:tcPr>
            <w:tcW w:w="2364" w:type="dxa"/>
            <w:tcBorders>
              <w:top w:val="single" w:sz="4" w:space="0" w:color="808080"/>
              <w:left w:val="single" w:sz="4" w:space="0" w:color="808080"/>
              <w:bottom w:val="single" w:sz="4" w:space="0" w:color="808080"/>
              <w:right w:val="single" w:sz="4" w:space="0" w:color="808080"/>
            </w:tcBorders>
            <w:vAlign w:val="center"/>
          </w:tcPr>
          <w:p w14:paraId="79B28CAB" w14:textId="5E10DA3A" w:rsidR="00EB3F35" w:rsidRDefault="00140C8C">
            <w:pPr>
              <w:spacing w:after="0" w:line="240" w:lineRule="auto"/>
              <w:rPr>
                <w:rFonts w:eastAsia="MS Mincho"/>
              </w:rPr>
            </w:pPr>
            <w:r w:rsidRPr="00140C8C">
              <w:rPr>
                <w:rFonts w:eastAsia="MS Mincho"/>
                <w:sz w:val="18"/>
              </w:rPr>
              <w:t>48</w:t>
            </w:r>
          </w:p>
        </w:tc>
      </w:tr>
      <w:tr w:rsidR="00EB3F35" w14:paraId="76FE021C" w14:textId="77777777">
        <w:tc>
          <w:tcPr>
            <w:tcW w:w="1795"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07984074" w14:textId="7639D1F9" w:rsidR="00EB3F35" w:rsidRDefault="00C81E2D">
            <w:pPr>
              <w:spacing w:after="0" w:line="240" w:lineRule="auto"/>
              <w:rPr>
                <w:rFonts w:eastAsia="MS Mincho"/>
              </w:rPr>
            </w:pPr>
            <w:r w:rsidRPr="00C81E2D">
              <w:rPr>
                <w:rFonts w:eastAsia="MS Mincho"/>
                <w:sz w:val="18"/>
              </w:rPr>
              <w:t>Zeta</w:t>
            </w:r>
          </w:p>
        </w:tc>
        <w:tc>
          <w:tcPr>
            <w:tcW w:w="5309"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76ED558A" w14:textId="5E4A52AB" w:rsidR="00EB3F35" w:rsidRDefault="00C81E2D">
            <w:pPr>
              <w:spacing w:after="0" w:line="240" w:lineRule="auto"/>
              <w:rPr>
                <w:rFonts w:eastAsia="MS Mincho"/>
              </w:rPr>
            </w:pPr>
            <w:r w:rsidRPr="00C81E2D">
              <w:rPr>
                <w:rFonts w:eastAsia="MS Mincho"/>
                <w:sz w:val="18"/>
              </w:rPr>
              <w:t>5.444,30</w:t>
            </w:r>
          </w:p>
        </w:tc>
        <w:tc>
          <w:tcPr>
            <w:tcW w:w="2364"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09F78034" w14:textId="10BFD09B" w:rsidR="00EB3F35" w:rsidRDefault="00C81E2D">
            <w:pPr>
              <w:spacing w:after="0" w:line="240" w:lineRule="auto"/>
              <w:rPr>
                <w:rFonts w:eastAsia="MS Mincho"/>
              </w:rPr>
            </w:pPr>
            <w:r w:rsidRPr="00C81E2D">
              <w:rPr>
                <w:rFonts w:eastAsia="MS Mincho"/>
                <w:sz w:val="18"/>
              </w:rPr>
              <w:t>2.299</w:t>
            </w:r>
          </w:p>
        </w:tc>
      </w:tr>
      <w:tr w:rsidR="00C81E2D" w14:paraId="5441B4A5" w14:textId="77777777">
        <w:tc>
          <w:tcPr>
            <w:tcW w:w="1795"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57C1D27B" w14:textId="7291B9AB" w:rsidR="00C81E2D" w:rsidRPr="00C81E2D" w:rsidRDefault="00C81E2D">
            <w:pPr>
              <w:spacing w:after="0" w:line="240" w:lineRule="auto"/>
              <w:rPr>
                <w:rFonts w:eastAsia="MS Mincho"/>
                <w:sz w:val="18"/>
              </w:rPr>
            </w:pPr>
            <w:r w:rsidRPr="00C81E2D">
              <w:rPr>
                <w:rFonts w:eastAsia="MS Mincho"/>
                <w:sz w:val="18"/>
              </w:rPr>
              <w:t>Podgorica</w:t>
            </w:r>
          </w:p>
        </w:tc>
        <w:tc>
          <w:tcPr>
            <w:tcW w:w="5309"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41B48E07" w14:textId="3A44E98E" w:rsidR="00C81E2D" w:rsidRPr="00C81E2D" w:rsidRDefault="00C81E2D">
            <w:pPr>
              <w:spacing w:after="0" w:line="240" w:lineRule="auto"/>
              <w:rPr>
                <w:rFonts w:eastAsia="MS Mincho"/>
                <w:sz w:val="18"/>
              </w:rPr>
            </w:pPr>
            <w:r w:rsidRPr="00C81E2D">
              <w:rPr>
                <w:rFonts w:eastAsia="MS Mincho"/>
                <w:sz w:val="18"/>
              </w:rPr>
              <w:t>5.237,91</w:t>
            </w:r>
          </w:p>
        </w:tc>
        <w:tc>
          <w:tcPr>
            <w:tcW w:w="2364"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46B9781C" w14:textId="4D6A40A5" w:rsidR="00C81E2D" w:rsidRPr="00C81E2D" w:rsidRDefault="00C81E2D">
            <w:pPr>
              <w:spacing w:after="0" w:line="240" w:lineRule="auto"/>
              <w:rPr>
                <w:rFonts w:eastAsia="MS Mincho"/>
                <w:sz w:val="18"/>
              </w:rPr>
            </w:pPr>
            <w:r w:rsidRPr="00C81E2D">
              <w:rPr>
                <w:rFonts w:eastAsia="MS Mincho"/>
                <w:sz w:val="18"/>
              </w:rPr>
              <w:t>1.045</w:t>
            </w:r>
          </w:p>
        </w:tc>
      </w:tr>
    </w:tbl>
    <w:p w14:paraId="09A3E75C" w14:textId="77777777" w:rsidR="00EB3F35" w:rsidRDefault="00EB3F35"/>
    <w:p w14:paraId="6FEF5936" w14:textId="77777777" w:rsidR="00EB3F35" w:rsidRDefault="00BA5DAE" w:rsidP="008A4FE9">
      <w:pPr>
        <w:spacing w:after="0"/>
        <w:rPr>
          <w:b/>
          <w:bCs/>
          <w:sz w:val="22"/>
        </w:rPr>
      </w:pPr>
      <w:r>
        <w:rPr>
          <w:b/>
          <w:bCs/>
          <w:sz w:val="22"/>
        </w:rPr>
        <w:t>Tabela 4: Naselja u obuhvatu prema sloju popisnih krugova</w:t>
      </w:r>
    </w:p>
    <w:tbl>
      <w:tblPr>
        <w:tblStyle w:val="TableGrid"/>
        <w:tblW w:w="8545" w:type="dxa"/>
        <w:jc w:val="center"/>
        <w:tblLayout w:type="fixed"/>
        <w:tblLook w:val="04A0" w:firstRow="1" w:lastRow="0" w:firstColumn="1" w:lastColumn="0" w:noHBand="0" w:noVBand="1"/>
      </w:tblPr>
      <w:tblGrid>
        <w:gridCol w:w="1507"/>
        <w:gridCol w:w="2088"/>
        <w:gridCol w:w="2700"/>
        <w:gridCol w:w="2250"/>
      </w:tblGrid>
      <w:tr w:rsidR="00EB3F35" w14:paraId="327E7E0B" w14:textId="77777777" w:rsidTr="001852E8">
        <w:trPr>
          <w:tblHeader/>
          <w:jc w:val="center"/>
        </w:trPr>
        <w:tc>
          <w:tcPr>
            <w:tcW w:w="1507"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4C3E4D93" w14:textId="77777777" w:rsidR="00EB3F35" w:rsidRDefault="00BA5DAE">
            <w:pPr>
              <w:spacing w:after="0" w:line="240" w:lineRule="auto"/>
              <w:jc w:val="center"/>
              <w:rPr>
                <w:szCs w:val="21"/>
                <w:lang w:val="sr-Latn-ME"/>
              </w:rPr>
            </w:pPr>
            <w:r>
              <w:rPr>
                <w:rFonts w:eastAsia="MS Mincho"/>
                <w:b/>
                <w:szCs w:val="21"/>
              </w:rPr>
              <w:t>Opština</w:t>
            </w:r>
          </w:p>
        </w:tc>
        <w:tc>
          <w:tcPr>
            <w:tcW w:w="2088" w:type="dxa"/>
            <w:tcBorders>
              <w:top w:val="single" w:sz="4" w:space="0" w:color="808080"/>
              <w:left w:val="single" w:sz="4" w:space="0" w:color="808080"/>
              <w:bottom w:val="single" w:sz="4" w:space="0" w:color="808080"/>
              <w:right w:val="single" w:sz="4" w:space="0" w:color="808080"/>
            </w:tcBorders>
            <w:shd w:val="clear" w:color="auto" w:fill="D9EAF7"/>
          </w:tcPr>
          <w:p w14:paraId="73304B17" w14:textId="77777777" w:rsidR="00EB3F35" w:rsidRDefault="00BA5DAE" w:rsidP="00870662">
            <w:pPr>
              <w:spacing w:after="0" w:line="240" w:lineRule="auto"/>
              <w:jc w:val="center"/>
              <w:rPr>
                <w:b/>
                <w:szCs w:val="21"/>
              </w:rPr>
            </w:pPr>
            <w:r>
              <w:rPr>
                <w:rFonts w:eastAsia="MS Mincho"/>
                <w:b/>
                <w:szCs w:val="21"/>
              </w:rPr>
              <w:t>Naselje</w:t>
            </w:r>
          </w:p>
        </w:tc>
        <w:tc>
          <w:tcPr>
            <w:tcW w:w="2700"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1EBD9AEF" w14:textId="77777777" w:rsidR="00EB3F35" w:rsidRDefault="00BA5DAE">
            <w:pPr>
              <w:spacing w:after="0" w:line="240" w:lineRule="auto"/>
              <w:jc w:val="center"/>
              <w:rPr>
                <w:szCs w:val="21"/>
              </w:rPr>
            </w:pPr>
            <w:r>
              <w:rPr>
                <w:rFonts w:eastAsia="MS Mincho"/>
                <w:b/>
                <w:szCs w:val="21"/>
              </w:rPr>
              <w:t>Procijenjeni stanovnici u obuhvatu</w:t>
            </w:r>
          </w:p>
        </w:tc>
        <w:tc>
          <w:tcPr>
            <w:tcW w:w="2250"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6AED73C0" w14:textId="77777777" w:rsidR="00EB3F35" w:rsidRDefault="00BA5DAE">
            <w:pPr>
              <w:spacing w:after="0" w:line="240" w:lineRule="auto"/>
              <w:jc w:val="center"/>
              <w:rPr>
                <w:b/>
                <w:bCs/>
                <w:szCs w:val="21"/>
              </w:rPr>
            </w:pPr>
            <w:r>
              <w:rPr>
                <w:rFonts w:eastAsia="MS Mincho"/>
                <w:b/>
                <w:bCs/>
                <w:szCs w:val="21"/>
              </w:rPr>
              <w:t>Stambeni objekti u obračunu</w:t>
            </w:r>
          </w:p>
        </w:tc>
      </w:tr>
      <w:tr w:rsidR="00EB3F35" w14:paraId="564C86B1" w14:textId="77777777" w:rsidTr="001852E8">
        <w:trPr>
          <w:jc w:val="center"/>
        </w:trPr>
        <w:tc>
          <w:tcPr>
            <w:tcW w:w="1507" w:type="dxa"/>
            <w:tcBorders>
              <w:top w:val="single" w:sz="4" w:space="0" w:color="808080"/>
              <w:left w:val="single" w:sz="4" w:space="0" w:color="808080"/>
              <w:bottom w:val="single" w:sz="4" w:space="0" w:color="808080"/>
              <w:right w:val="single" w:sz="4" w:space="0" w:color="808080"/>
            </w:tcBorders>
            <w:vAlign w:val="center"/>
          </w:tcPr>
          <w:p w14:paraId="6A57AD56" w14:textId="7C57C238" w:rsidR="00EB3F35" w:rsidRPr="00E007B6" w:rsidRDefault="00C81E2D">
            <w:pPr>
              <w:spacing w:after="0" w:line="240" w:lineRule="auto"/>
              <w:rPr>
                <w:sz w:val="18"/>
                <w:szCs w:val="18"/>
              </w:rPr>
            </w:pPr>
            <w:r w:rsidRPr="00E007B6">
              <w:rPr>
                <w:rFonts w:eastAsia="MS Mincho"/>
                <w:sz w:val="18"/>
                <w:szCs w:val="18"/>
              </w:rPr>
              <w:t>Bar</w:t>
            </w:r>
          </w:p>
        </w:tc>
        <w:tc>
          <w:tcPr>
            <w:tcW w:w="2088" w:type="dxa"/>
            <w:tcBorders>
              <w:top w:val="single" w:sz="4" w:space="0" w:color="808080"/>
              <w:left w:val="single" w:sz="4" w:space="0" w:color="808080"/>
              <w:bottom w:val="single" w:sz="4" w:space="0" w:color="808080"/>
              <w:right w:val="single" w:sz="4" w:space="0" w:color="808080"/>
            </w:tcBorders>
          </w:tcPr>
          <w:p w14:paraId="40A19DB9" w14:textId="5DED4A5F" w:rsidR="00EB3F35" w:rsidRPr="00E007B6" w:rsidRDefault="00E02490">
            <w:pPr>
              <w:spacing w:after="0" w:line="240" w:lineRule="auto"/>
              <w:rPr>
                <w:sz w:val="18"/>
                <w:szCs w:val="18"/>
              </w:rPr>
            </w:pPr>
            <w:r w:rsidRPr="00E007B6">
              <w:rPr>
                <w:sz w:val="18"/>
                <w:szCs w:val="18"/>
              </w:rPr>
              <w:t>Boljevići</w:t>
            </w:r>
          </w:p>
        </w:tc>
        <w:tc>
          <w:tcPr>
            <w:tcW w:w="2700" w:type="dxa"/>
            <w:tcBorders>
              <w:top w:val="single" w:sz="4" w:space="0" w:color="808080"/>
              <w:left w:val="single" w:sz="4" w:space="0" w:color="808080"/>
              <w:bottom w:val="single" w:sz="4" w:space="0" w:color="808080"/>
              <w:right w:val="single" w:sz="4" w:space="0" w:color="808080"/>
            </w:tcBorders>
            <w:vAlign w:val="center"/>
          </w:tcPr>
          <w:p w14:paraId="132CA81D" w14:textId="0BC79894" w:rsidR="00EB3F35" w:rsidRPr="00E007B6" w:rsidRDefault="00E02490" w:rsidP="001D4462">
            <w:pPr>
              <w:spacing w:after="0" w:line="240" w:lineRule="auto"/>
              <w:jc w:val="right"/>
              <w:rPr>
                <w:sz w:val="18"/>
                <w:szCs w:val="18"/>
              </w:rPr>
            </w:pPr>
            <w:r w:rsidRPr="00E007B6">
              <w:rPr>
                <w:sz w:val="18"/>
                <w:szCs w:val="18"/>
              </w:rPr>
              <w:t>44,49</w:t>
            </w:r>
          </w:p>
        </w:tc>
        <w:tc>
          <w:tcPr>
            <w:tcW w:w="2250" w:type="dxa"/>
            <w:tcBorders>
              <w:top w:val="single" w:sz="4" w:space="0" w:color="808080"/>
              <w:left w:val="single" w:sz="4" w:space="0" w:color="808080"/>
              <w:bottom w:val="single" w:sz="4" w:space="0" w:color="808080"/>
              <w:right w:val="single" w:sz="4" w:space="0" w:color="808080"/>
            </w:tcBorders>
            <w:vAlign w:val="center"/>
          </w:tcPr>
          <w:p w14:paraId="333A1536" w14:textId="2580E36F" w:rsidR="00EB3F35" w:rsidRPr="00E007B6" w:rsidRDefault="00E02490" w:rsidP="001D4462">
            <w:pPr>
              <w:spacing w:after="0" w:line="240" w:lineRule="auto"/>
              <w:jc w:val="right"/>
              <w:rPr>
                <w:sz w:val="18"/>
                <w:szCs w:val="18"/>
              </w:rPr>
            </w:pPr>
            <w:r w:rsidRPr="00E007B6">
              <w:rPr>
                <w:sz w:val="18"/>
                <w:szCs w:val="18"/>
              </w:rPr>
              <w:t>30</w:t>
            </w:r>
          </w:p>
        </w:tc>
      </w:tr>
      <w:tr w:rsidR="00EB3F35" w14:paraId="579C6F02" w14:textId="77777777" w:rsidTr="001852E8">
        <w:trPr>
          <w:jc w:val="center"/>
        </w:trPr>
        <w:tc>
          <w:tcPr>
            <w:tcW w:w="1507" w:type="dxa"/>
            <w:tcBorders>
              <w:top w:val="single" w:sz="4" w:space="0" w:color="808080"/>
              <w:left w:val="single" w:sz="4" w:space="0" w:color="808080"/>
              <w:bottom w:val="single" w:sz="4" w:space="0" w:color="808080"/>
              <w:right w:val="single" w:sz="4" w:space="0" w:color="808080"/>
            </w:tcBorders>
            <w:vAlign w:val="center"/>
          </w:tcPr>
          <w:p w14:paraId="50D8187B" w14:textId="04F22D90" w:rsidR="00EB3F35" w:rsidRPr="00E007B6" w:rsidRDefault="00C81E2D">
            <w:pPr>
              <w:spacing w:after="0" w:line="240" w:lineRule="auto"/>
              <w:rPr>
                <w:sz w:val="18"/>
                <w:szCs w:val="18"/>
              </w:rPr>
            </w:pPr>
            <w:r w:rsidRPr="00E007B6">
              <w:rPr>
                <w:rFonts w:eastAsia="MS Mincho"/>
                <w:sz w:val="18"/>
                <w:szCs w:val="18"/>
              </w:rPr>
              <w:t>Bar</w:t>
            </w:r>
          </w:p>
        </w:tc>
        <w:tc>
          <w:tcPr>
            <w:tcW w:w="2088" w:type="dxa"/>
            <w:tcBorders>
              <w:top w:val="single" w:sz="4" w:space="0" w:color="808080"/>
              <w:left w:val="single" w:sz="4" w:space="0" w:color="808080"/>
              <w:bottom w:val="single" w:sz="4" w:space="0" w:color="808080"/>
              <w:right w:val="single" w:sz="4" w:space="0" w:color="808080"/>
            </w:tcBorders>
          </w:tcPr>
          <w:p w14:paraId="0D2FFAE8" w14:textId="5431450D" w:rsidR="00EB3F35" w:rsidRPr="00E007B6" w:rsidRDefault="00E02490">
            <w:pPr>
              <w:spacing w:after="0" w:line="240" w:lineRule="auto"/>
              <w:rPr>
                <w:sz w:val="18"/>
                <w:szCs w:val="18"/>
              </w:rPr>
            </w:pPr>
            <w:r w:rsidRPr="00E007B6">
              <w:rPr>
                <w:sz w:val="18"/>
                <w:szCs w:val="18"/>
              </w:rPr>
              <w:t>Braceni</w:t>
            </w:r>
          </w:p>
        </w:tc>
        <w:tc>
          <w:tcPr>
            <w:tcW w:w="2700" w:type="dxa"/>
            <w:tcBorders>
              <w:top w:val="single" w:sz="4" w:space="0" w:color="808080"/>
              <w:left w:val="single" w:sz="4" w:space="0" w:color="808080"/>
              <w:bottom w:val="single" w:sz="4" w:space="0" w:color="808080"/>
              <w:right w:val="single" w:sz="4" w:space="0" w:color="808080"/>
            </w:tcBorders>
            <w:vAlign w:val="center"/>
          </w:tcPr>
          <w:p w14:paraId="04B9500E" w14:textId="7CC14ABF" w:rsidR="00EB3F35" w:rsidRPr="00E007B6" w:rsidRDefault="00E02490" w:rsidP="001D4462">
            <w:pPr>
              <w:spacing w:after="0" w:line="240" w:lineRule="auto"/>
              <w:jc w:val="right"/>
              <w:rPr>
                <w:sz w:val="18"/>
                <w:szCs w:val="18"/>
              </w:rPr>
            </w:pPr>
            <w:r w:rsidRPr="00E007B6">
              <w:rPr>
                <w:sz w:val="18"/>
                <w:szCs w:val="18"/>
              </w:rPr>
              <w:t>0,00</w:t>
            </w:r>
          </w:p>
        </w:tc>
        <w:tc>
          <w:tcPr>
            <w:tcW w:w="2250" w:type="dxa"/>
            <w:tcBorders>
              <w:top w:val="single" w:sz="4" w:space="0" w:color="808080"/>
              <w:left w:val="single" w:sz="4" w:space="0" w:color="808080"/>
              <w:bottom w:val="single" w:sz="4" w:space="0" w:color="808080"/>
              <w:right w:val="single" w:sz="4" w:space="0" w:color="808080"/>
            </w:tcBorders>
            <w:vAlign w:val="center"/>
          </w:tcPr>
          <w:p w14:paraId="5440DE49" w14:textId="1E5D7258" w:rsidR="00EB3F35" w:rsidRPr="00E007B6" w:rsidRDefault="00E02490" w:rsidP="001D4462">
            <w:pPr>
              <w:spacing w:after="0" w:line="240" w:lineRule="auto"/>
              <w:jc w:val="right"/>
              <w:rPr>
                <w:sz w:val="18"/>
                <w:szCs w:val="18"/>
              </w:rPr>
            </w:pPr>
            <w:r w:rsidRPr="00E007B6">
              <w:rPr>
                <w:sz w:val="18"/>
                <w:szCs w:val="18"/>
              </w:rPr>
              <w:t>0</w:t>
            </w:r>
          </w:p>
        </w:tc>
      </w:tr>
      <w:tr w:rsidR="00EB3F35" w14:paraId="7F1095AC" w14:textId="77777777" w:rsidTr="001852E8">
        <w:trPr>
          <w:jc w:val="center"/>
        </w:trPr>
        <w:tc>
          <w:tcPr>
            <w:tcW w:w="1507" w:type="dxa"/>
            <w:tcBorders>
              <w:top w:val="single" w:sz="4" w:space="0" w:color="808080"/>
              <w:left w:val="single" w:sz="4" w:space="0" w:color="808080"/>
              <w:bottom w:val="single" w:sz="4" w:space="0" w:color="808080"/>
              <w:right w:val="single" w:sz="4" w:space="0" w:color="808080"/>
            </w:tcBorders>
            <w:vAlign w:val="center"/>
          </w:tcPr>
          <w:p w14:paraId="275B8D6C" w14:textId="358E81AA" w:rsidR="00EB3F35" w:rsidRPr="00E007B6" w:rsidRDefault="00C81E2D">
            <w:pPr>
              <w:spacing w:after="0" w:line="240" w:lineRule="auto"/>
              <w:rPr>
                <w:sz w:val="18"/>
                <w:szCs w:val="18"/>
              </w:rPr>
            </w:pPr>
            <w:r w:rsidRPr="00E007B6">
              <w:rPr>
                <w:rFonts w:eastAsia="MS Mincho"/>
                <w:sz w:val="18"/>
                <w:szCs w:val="18"/>
              </w:rPr>
              <w:t>Bar</w:t>
            </w:r>
          </w:p>
        </w:tc>
        <w:tc>
          <w:tcPr>
            <w:tcW w:w="2088" w:type="dxa"/>
            <w:tcBorders>
              <w:top w:val="single" w:sz="4" w:space="0" w:color="808080"/>
              <w:left w:val="single" w:sz="4" w:space="0" w:color="808080"/>
              <w:bottom w:val="single" w:sz="4" w:space="0" w:color="808080"/>
              <w:right w:val="single" w:sz="4" w:space="0" w:color="808080"/>
            </w:tcBorders>
          </w:tcPr>
          <w:p w14:paraId="7E4D3F13" w14:textId="2DEB2868" w:rsidR="00EB3F35" w:rsidRPr="00E007B6" w:rsidRDefault="00E02490">
            <w:pPr>
              <w:spacing w:after="0" w:line="240" w:lineRule="auto"/>
              <w:rPr>
                <w:sz w:val="18"/>
                <w:szCs w:val="18"/>
              </w:rPr>
            </w:pPr>
            <w:r w:rsidRPr="00E007B6">
              <w:rPr>
                <w:sz w:val="18"/>
                <w:szCs w:val="18"/>
              </w:rPr>
              <w:t>Orahovo</w:t>
            </w:r>
          </w:p>
        </w:tc>
        <w:tc>
          <w:tcPr>
            <w:tcW w:w="2700" w:type="dxa"/>
            <w:tcBorders>
              <w:top w:val="single" w:sz="4" w:space="0" w:color="808080"/>
              <w:left w:val="single" w:sz="4" w:space="0" w:color="808080"/>
              <w:bottom w:val="single" w:sz="4" w:space="0" w:color="808080"/>
              <w:right w:val="single" w:sz="4" w:space="0" w:color="808080"/>
            </w:tcBorders>
            <w:vAlign w:val="center"/>
          </w:tcPr>
          <w:p w14:paraId="7479A9BF" w14:textId="61453E50" w:rsidR="00EB3F35" w:rsidRPr="00E007B6" w:rsidRDefault="00E02490" w:rsidP="001D4462">
            <w:pPr>
              <w:spacing w:after="0" w:line="240" w:lineRule="auto"/>
              <w:jc w:val="right"/>
              <w:rPr>
                <w:sz w:val="18"/>
                <w:szCs w:val="18"/>
              </w:rPr>
            </w:pPr>
            <w:r w:rsidRPr="00E007B6">
              <w:rPr>
                <w:sz w:val="18"/>
                <w:szCs w:val="18"/>
              </w:rPr>
              <w:t>3,51</w:t>
            </w:r>
          </w:p>
        </w:tc>
        <w:tc>
          <w:tcPr>
            <w:tcW w:w="2250" w:type="dxa"/>
            <w:tcBorders>
              <w:top w:val="single" w:sz="4" w:space="0" w:color="808080"/>
              <w:left w:val="single" w:sz="4" w:space="0" w:color="808080"/>
              <w:bottom w:val="single" w:sz="4" w:space="0" w:color="808080"/>
              <w:right w:val="single" w:sz="4" w:space="0" w:color="808080"/>
            </w:tcBorders>
            <w:vAlign w:val="center"/>
          </w:tcPr>
          <w:p w14:paraId="7A71E950" w14:textId="102FC5B9" w:rsidR="00EB3F35" w:rsidRPr="00E007B6" w:rsidRDefault="00E02490" w:rsidP="001D4462">
            <w:pPr>
              <w:spacing w:after="0" w:line="240" w:lineRule="auto"/>
              <w:jc w:val="right"/>
              <w:rPr>
                <w:sz w:val="18"/>
                <w:szCs w:val="18"/>
              </w:rPr>
            </w:pPr>
            <w:r w:rsidRPr="00E007B6">
              <w:rPr>
                <w:sz w:val="18"/>
                <w:szCs w:val="18"/>
              </w:rPr>
              <w:t>4</w:t>
            </w:r>
          </w:p>
        </w:tc>
      </w:tr>
      <w:tr w:rsidR="00EB3F35" w14:paraId="4BF55D40" w14:textId="77777777" w:rsidTr="001852E8">
        <w:trPr>
          <w:jc w:val="center"/>
        </w:trPr>
        <w:tc>
          <w:tcPr>
            <w:tcW w:w="1507" w:type="dxa"/>
            <w:tcBorders>
              <w:top w:val="single" w:sz="4" w:space="0" w:color="808080"/>
              <w:left w:val="single" w:sz="4" w:space="0" w:color="808080"/>
              <w:bottom w:val="single" w:sz="4" w:space="0" w:color="808080"/>
              <w:right w:val="single" w:sz="4" w:space="0" w:color="808080"/>
            </w:tcBorders>
            <w:vAlign w:val="center"/>
          </w:tcPr>
          <w:p w14:paraId="3A4AF22D" w14:textId="0648F9AC" w:rsidR="00EB3F35" w:rsidRPr="00E007B6" w:rsidRDefault="00E02490">
            <w:pPr>
              <w:spacing w:after="0" w:line="240" w:lineRule="auto"/>
              <w:rPr>
                <w:sz w:val="18"/>
                <w:szCs w:val="18"/>
              </w:rPr>
            </w:pPr>
            <w:r w:rsidRPr="00E007B6">
              <w:rPr>
                <w:rFonts w:eastAsia="MS Mincho"/>
                <w:sz w:val="18"/>
                <w:szCs w:val="18"/>
              </w:rPr>
              <w:t>Bar</w:t>
            </w:r>
          </w:p>
        </w:tc>
        <w:tc>
          <w:tcPr>
            <w:tcW w:w="2088" w:type="dxa"/>
            <w:tcBorders>
              <w:top w:val="single" w:sz="4" w:space="0" w:color="808080"/>
              <w:left w:val="single" w:sz="4" w:space="0" w:color="808080"/>
              <w:bottom w:val="single" w:sz="4" w:space="0" w:color="808080"/>
              <w:right w:val="single" w:sz="4" w:space="0" w:color="808080"/>
            </w:tcBorders>
          </w:tcPr>
          <w:p w14:paraId="68398A94" w14:textId="24B9A622" w:rsidR="00EB3F35" w:rsidRPr="00E007B6" w:rsidRDefault="00E02490">
            <w:pPr>
              <w:spacing w:after="0" w:line="240" w:lineRule="auto"/>
              <w:rPr>
                <w:sz w:val="18"/>
                <w:szCs w:val="18"/>
              </w:rPr>
            </w:pPr>
            <w:r w:rsidRPr="00E007B6">
              <w:rPr>
                <w:sz w:val="18"/>
                <w:szCs w:val="18"/>
              </w:rPr>
              <w:t>Virpazar</w:t>
            </w:r>
          </w:p>
        </w:tc>
        <w:tc>
          <w:tcPr>
            <w:tcW w:w="2700" w:type="dxa"/>
            <w:tcBorders>
              <w:top w:val="single" w:sz="4" w:space="0" w:color="808080"/>
              <w:left w:val="single" w:sz="4" w:space="0" w:color="808080"/>
              <w:bottom w:val="single" w:sz="4" w:space="0" w:color="808080"/>
              <w:right w:val="single" w:sz="4" w:space="0" w:color="808080"/>
            </w:tcBorders>
            <w:vAlign w:val="center"/>
          </w:tcPr>
          <w:p w14:paraId="02862EA1" w14:textId="39CF76BD" w:rsidR="00EB3F35" w:rsidRPr="00E007B6" w:rsidRDefault="00E02490" w:rsidP="001D4462">
            <w:pPr>
              <w:spacing w:after="0" w:line="240" w:lineRule="auto"/>
              <w:jc w:val="right"/>
              <w:rPr>
                <w:sz w:val="18"/>
                <w:szCs w:val="18"/>
              </w:rPr>
            </w:pPr>
            <w:r w:rsidRPr="00E007B6">
              <w:rPr>
                <w:sz w:val="18"/>
                <w:szCs w:val="18"/>
              </w:rPr>
              <w:t>26,75</w:t>
            </w:r>
          </w:p>
        </w:tc>
        <w:tc>
          <w:tcPr>
            <w:tcW w:w="2250" w:type="dxa"/>
            <w:tcBorders>
              <w:top w:val="single" w:sz="4" w:space="0" w:color="808080"/>
              <w:left w:val="single" w:sz="4" w:space="0" w:color="808080"/>
              <w:bottom w:val="single" w:sz="4" w:space="0" w:color="808080"/>
              <w:right w:val="single" w:sz="4" w:space="0" w:color="808080"/>
            </w:tcBorders>
            <w:vAlign w:val="center"/>
          </w:tcPr>
          <w:p w14:paraId="70B78850" w14:textId="2D3446F5" w:rsidR="00EB3F35" w:rsidRPr="00E007B6" w:rsidRDefault="00E02490" w:rsidP="001D4462">
            <w:pPr>
              <w:spacing w:after="0" w:line="240" w:lineRule="auto"/>
              <w:jc w:val="right"/>
              <w:rPr>
                <w:sz w:val="18"/>
                <w:szCs w:val="18"/>
              </w:rPr>
            </w:pPr>
            <w:r w:rsidRPr="00E007B6">
              <w:rPr>
                <w:sz w:val="18"/>
                <w:szCs w:val="18"/>
              </w:rPr>
              <w:t>14</w:t>
            </w:r>
          </w:p>
        </w:tc>
      </w:tr>
      <w:tr w:rsidR="00EB3F35" w14:paraId="34E8AB91" w14:textId="77777777" w:rsidTr="001852E8">
        <w:trPr>
          <w:jc w:val="center"/>
        </w:trPr>
        <w:tc>
          <w:tcPr>
            <w:tcW w:w="1507" w:type="dxa"/>
            <w:tcBorders>
              <w:top w:val="single" w:sz="4" w:space="0" w:color="808080"/>
              <w:left w:val="single" w:sz="4" w:space="0" w:color="808080"/>
              <w:bottom w:val="single" w:sz="4" w:space="0" w:color="808080"/>
              <w:right w:val="single" w:sz="4" w:space="0" w:color="808080"/>
            </w:tcBorders>
            <w:vAlign w:val="center"/>
          </w:tcPr>
          <w:p w14:paraId="1F07384B" w14:textId="4139EF75" w:rsidR="00EB3F35" w:rsidRPr="00E007B6" w:rsidRDefault="00C81E2D">
            <w:pPr>
              <w:spacing w:after="0" w:line="240" w:lineRule="auto"/>
              <w:rPr>
                <w:sz w:val="18"/>
                <w:szCs w:val="18"/>
              </w:rPr>
            </w:pPr>
            <w:r w:rsidRPr="00E007B6">
              <w:rPr>
                <w:rFonts w:eastAsia="MS Mincho"/>
                <w:sz w:val="18"/>
                <w:szCs w:val="18"/>
              </w:rPr>
              <w:t>Zeta</w:t>
            </w:r>
          </w:p>
        </w:tc>
        <w:tc>
          <w:tcPr>
            <w:tcW w:w="2088" w:type="dxa"/>
            <w:tcBorders>
              <w:top w:val="single" w:sz="4" w:space="0" w:color="808080"/>
              <w:left w:val="single" w:sz="4" w:space="0" w:color="808080"/>
              <w:bottom w:val="single" w:sz="4" w:space="0" w:color="808080"/>
              <w:right w:val="single" w:sz="4" w:space="0" w:color="808080"/>
            </w:tcBorders>
          </w:tcPr>
          <w:p w14:paraId="73075921" w14:textId="5E9981B1" w:rsidR="00EB3F35" w:rsidRPr="00E007B6" w:rsidRDefault="00E02490">
            <w:pPr>
              <w:spacing w:after="0" w:line="240" w:lineRule="auto"/>
              <w:rPr>
                <w:sz w:val="18"/>
                <w:szCs w:val="18"/>
              </w:rPr>
            </w:pPr>
            <w:r w:rsidRPr="00E007B6">
              <w:rPr>
                <w:sz w:val="18"/>
                <w:szCs w:val="18"/>
              </w:rPr>
              <w:t>Bijelo Polje</w:t>
            </w:r>
          </w:p>
        </w:tc>
        <w:tc>
          <w:tcPr>
            <w:tcW w:w="2700" w:type="dxa"/>
            <w:tcBorders>
              <w:top w:val="single" w:sz="4" w:space="0" w:color="808080"/>
              <w:left w:val="single" w:sz="4" w:space="0" w:color="808080"/>
              <w:bottom w:val="single" w:sz="4" w:space="0" w:color="808080"/>
              <w:right w:val="single" w:sz="4" w:space="0" w:color="808080"/>
            </w:tcBorders>
            <w:vAlign w:val="center"/>
          </w:tcPr>
          <w:p w14:paraId="7BF3368E" w14:textId="428EB8E1" w:rsidR="00EB3F35" w:rsidRPr="00E007B6" w:rsidRDefault="00E02490" w:rsidP="001D4462">
            <w:pPr>
              <w:spacing w:after="0" w:line="240" w:lineRule="auto"/>
              <w:jc w:val="right"/>
              <w:rPr>
                <w:sz w:val="18"/>
                <w:szCs w:val="18"/>
              </w:rPr>
            </w:pPr>
            <w:r w:rsidRPr="00E007B6">
              <w:rPr>
                <w:sz w:val="18"/>
                <w:szCs w:val="18"/>
              </w:rPr>
              <w:t>700,89</w:t>
            </w:r>
          </w:p>
        </w:tc>
        <w:tc>
          <w:tcPr>
            <w:tcW w:w="2250" w:type="dxa"/>
            <w:tcBorders>
              <w:top w:val="single" w:sz="4" w:space="0" w:color="808080"/>
              <w:left w:val="single" w:sz="4" w:space="0" w:color="808080"/>
              <w:bottom w:val="single" w:sz="4" w:space="0" w:color="808080"/>
              <w:right w:val="single" w:sz="4" w:space="0" w:color="808080"/>
            </w:tcBorders>
            <w:vAlign w:val="center"/>
          </w:tcPr>
          <w:p w14:paraId="3C80D142" w14:textId="7B14078A" w:rsidR="00EB3F35" w:rsidRPr="00E007B6" w:rsidRDefault="00E02490" w:rsidP="001D4462">
            <w:pPr>
              <w:spacing w:after="0" w:line="240" w:lineRule="auto"/>
              <w:jc w:val="right"/>
              <w:rPr>
                <w:sz w:val="18"/>
                <w:szCs w:val="18"/>
              </w:rPr>
            </w:pPr>
            <w:r w:rsidRPr="00E007B6">
              <w:rPr>
                <w:sz w:val="18"/>
                <w:szCs w:val="18"/>
              </w:rPr>
              <w:t>290</w:t>
            </w:r>
          </w:p>
        </w:tc>
      </w:tr>
      <w:tr w:rsidR="00C81E2D" w14:paraId="535E1617" w14:textId="77777777" w:rsidTr="001852E8">
        <w:trPr>
          <w:jc w:val="center"/>
        </w:trPr>
        <w:tc>
          <w:tcPr>
            <w:tcW w:w="1507" w:type="dxa"/>
            <w:tcBorders>
              <w:top w:val="single" w:sz="4" w:space="0" w:color="808080"/>
              <w:left w:val="single" w:sz="4" w:space="0" w:color="808080"/>
              <w:bottom w:val="single" w:sz="4" w:space="0" w:color="808080"/>
              <w:right w:val="single" w:sz="4" w:space="0" w:color="808080"/>
            </w:tcBorders>
            <w:vAlign w:val="center"/>
          </w:tcPr>
          <w:p w14:paraId="5EF6631F" w14:textId="473C5FE8" w:rsidR="00C81E2D" w:rsidRPr="00E007B6" w:rsidRDefault="00C81E2D">
            <w:pPr>
              <w:spacing w:after="0" w:line="240" w:lineRule="auto"/>
              <w:rPr>
                <w:rFonts w:eastAsia="MS Mincho"/>
                <w:sz w:val="18"/>
                <w:szCs w:val="18"/>
              </w:rPr>
            </w:pPr>
            <w:r w:rsidRPr="00E007B6">
              <w:rPr>
                <w:rFonts w:eastAsia="MS Mincho"/>
                <w:sz w:val="18"/>
                <w:szCs w:val="18"/>
              </w:rPr>
              <w:t>Zeta</w:t>
            </w:r>
          </w:p>
        </w:tc>
        <w:tc>
          <w:tcPr>
            <w:tcW w:w="2088" w:type="dxa"/>
            <w:tcBorders>
              <w:top w:val="single" w:sz="4" w:space="0" w:color="808080"/>
              <w:left w:val="single" w:sz="4" w:space="0" w:color="808080"/>
              <w:bottom w:val="single" w:sz="4" w:space="0" w:color="808080"/>
              <w:right w:val="single" w:sz="4" w:space="0" w:color="808080"/>
            </w:tcBorders>
          </w:tcPr>
          <w:p w14:paraId="2D458071" w14:textId="02D5130F" w:rsidR="00C81E2D" w:rsidRPr="00E007B6" w:rsidRDefault="00E02490">
            <w:pPr>
              <w:spacing w:after="0" w:line="240" w:lineRule="auto"/>
              <w:rPr>
                <w:rFonts w:eastAsia="MS Mincho"/>
                <w:sz w:val="18"/>
                <w:szCs w:val="18"/>
              </w:rPr>
            </w:pPr>
            <w:r w:rsidRPr="00E007B6">
              <w:rPr>
                <w:rFonts w:eastAsia="MS Mincho"/>
                <w:sz w:val="18"/>
                <w:szCs w:val="18"/>
              </w:rPr>
              <w:t>Bistrice</w:t>
            </w:r>
          </w:p>
        </w:tc>
        <w:tc>
          <w:tcPr>
            <w:tcW w:w="2700" w:type="dxa"/>
            <w:tcBorders>
              <w:top w:val="single" w:sz="4" w:space="0" w:color="808080"/>
              <w:left w:val="single" w:sz="4" w:space="0" w:color="808080"/>
              <w:bottom w:val="single" w:sz="4" w:space="0" w:color="808080"/>
              <w:right w:val="single" w:sz="4" w:space="0" w:color="808080"/>
            </w:tcBorders>
            <w:vAlign w:val="center"/>
          </w:tcPr>
          <w:p w14:paraId="5E5D4345" w14:textId="6151DE93" w:rsidR="00C81E2D" w:rsidRPr="00E007B6" w:rsidRDefault="00E02490" w:rsidP="001D4462">
            <w:pPr>
              <w:spacing w:after="0" w:line="240" w:lineRule="auto"/>
              <w:jc w:val="right"/>
              <w:rPr>
                <w:rFonts w:eastAsia="MS Mincho"/>
                <w:sz w:val="18"/>
                <w:szCs w:val="18"/>
              </w:rPr>
            </w:pPr>
            <w:r w:rsidRPr="00E007B6">
              <w:rPr>
                <w:rFonts w:eastAsia="MS Mincho"/>
                <w:sz w:val="18"/>
                <w:szCs w:val="18"/>
              </w:rPr>
              <w:t>250,80</w:t>
            </w:r>
          </w:p>
        </w:tc>
        <w:tc>
          <w:tcPr>
            <w:tcW w:w="2250" w:type="dxa"/>
            <w:tcBorders>
              <w:top w:val="single" w:sz="4" w:space="0" w:color="808080"/>
              <w:left w:val="single" w:sz="4" w:space="0" w:color="808080"/>
              <w:bottom w:val="single" w:sz="4" w:space="0" w:color="808080"/>
              <w:right w:val="single" w:sz="4" w:space="0" w:color="808080"/>
            </w:tcBorders>
            <w:vAlign w:val="center"/>
          </w:tcPr>
          <w:p w14:paraId="3AEA8E33" w14:textId="1335C3B0" w:rsidR="00C81E2D" w:rsidRPr="00E007B6" w:rsidRDefault="00E02490" w:rsidP="001D4462">
            <w:pPr>
              <w:spacing w:after="0" w:line="240" w:lineRule="auto"/>
              <w:jc w:val="right"/>
              <w:rPr>
                <w:rFonts w:eastAsia="MS Mincho"/>
                <w:sz w:val="18"/>
                <w:szCs w:val="18"/>
              </w:rPr>
            </w:pPr>
            <w:r w:rsidRPr="00E007B6">
              <w:rPr>
                <w:rFonts w:eastAsia="MS Mincho"/>
                <w:sz w:val="18"/>
                <w:szCs w:val="18"/>
              </w:rPr>
              <w:t>124</w:t>
            </w:r>
          </w:p>
        </w:tc>
      </w:tr>
      <w:tr w:rsidR="00C81E2D" w14:paraId="6BAFDDFA" w14:textId="77777777" w:rsidTr="001852E8">
        <w:trPr>
          <w:jc w:val="center"/>
        </w:trPr>
        <w:tc>
          <w:tcPr>
            <w:tcW w:w="1507" w:type="dxa"/>
            <w:tcBorders>
              <w:top w:val="single" w:sz="4" w:space="0" w:color="808080"/>
              <w:left w:val="single" w:sz="4" w:space="0" w:color="808080"/>
              <w:bottom w:val="single" w:sz="4" w:space="0" w:color="808080"/>
              <w:right w:val="single" w:sz="4" w:space="0" w:color="808080"/>
            </w:tcBorders>
            <w:vAlign w:val="center"/>
          </w:tcPr>
          <w:p w14:paraId="380D3512" w14:textId="75C6F2D3" w:rsidR="00C81E2D" w:rsidRPr="00E007B6" w:rsidRDefault="00C81E2D">
            <w:pPr>
              <w:spacing w:after="0" w:line="240" w:lineRule="auto"/>
              <w:rPr>
                <w:rFonts w:eastAsia="MS Mincho"/>
                <w:sz w:val="18"/>
                <w:szCs w:val="18"/>
              </w:rPr>
            </w:pPr>
            <w:r w:rsidRPr="00E007B6">
              <w:rPr>
                <w:rFonts w:eastAsia="MS Mincho"/>
                <w:sz w:val="18"/>
                <w:szCs w:val="18"/>
              </w:rPr>
              <w:t>Zeta</w:t>
            </w:r>
          </w:p>
        </w:tc>
        <w:tc>
          <w:tcPr>
            <w:tcW w:w="2088" w:type="dxa"/>
            <w:tcBorders>
              <w:top w:val="single" w:sz="4" w:space="0" w:color="808080"/>
              <w:left w:val="single" w:sz="4" w:space="0" w:color="808080"/>
              <w:bottom w:val="single" w:sz="4" w:space="0" w:color="808080"/>
              <w:right w:val="single" w:sz="4" w:space="0" w:color="808080"/>
            </w:tcBorders>
          </w:tcPr>
          <w:p w14:paraId="6DB9CA3B" w14:textId="7D3018FD" w:rsidR="00C81E2D" w:rsidRPr="00E007B6" w:rsidRDefault="00E02490">
            <w:pPr>
              <w:spacing w:after="0" w:line="240" w:lineRule="auto"/>
              <w:rPr>
                <w:rFonts w:eastAsia="MS Mincho"/>
                <w:sz w:val="18"/>
                <w:szCs w:val="18"/>
              </w:rPr>
            </w:pPr>
            <w:r w:rsidRPr="00E007B6">
              <w:rPr>
                <w:rFonts w:eastAsia="MS Mincho"/>
                <w:sz w:val="18"/>
                <w:szCs w:val="18"/>
              </w:rPr>
              <w:t>Botun</w:t>
            </w:r>
          </w:p>
        </w:tc>
        <w:tc>
          <w:tcPr>
            <w:tcW w:w="2700" w:type="dxa"/>
            <w:tcBorders>
              <w:top w:val="single" w:sz="4" w:space="0" w:color="808080"/>
              <w:left w:val="single" w:sz="4" w:space="0" w:color="808080"/>
              <w:bottom w:val="single" w:sz="4" w:space="0" w:color="808080"/>
              <w:right w:val="single" w:sz="4" w:space="0" w:color="808080"/>
            </w:tcBorders>
            <w:vAlign w:val="center"/>
          </w:tcPr>
          <w:p w14:paraId="0B901958" w14:textId="4CA8820E" w:rsidR="00C81E2D" w:rsidRPr="00E007B6" w:rsidRDefault="00E02490" w:rsidP="001D4462">
            <w:pPr>
              <w:spacing w:after="0" w:line="240" w:lineRule="auto"/>
              <w:jc w:val="right"/>
              <w:rPr>
                <w:rFonts w:eastAsia="MS Mincho"/>
                <w:sz w:val="18"/>
                <w:szCs w:val="18"/>
              </w:rPr>
            </w:pPr>
            <w:r w:rsidRPr="00E007B6">
              <w:rPr>
                <w:rFonts w:eastAsia="MS Mincho"/>
                <w:sz w:val="18"/>
                <w:szCs w:val="18"/>
              </w:rPr>
              <w:t>0,00</w:t>
            </w:r>
          </w:p>
        </w:tc>
        <w:tc>
          <w:tcPr>
            <w:tcW w:w="2250" w:type="dxa"/>
            <w:tcBorders>
              <w:top w:val="single" w:sz="4" w:space="0" w:color="808080"/>
              <w:left w:val="single" w:sz="4" w:space="0" w:color="808080"/>
              <w:bottom w:val="single" w:sz="4" w:space="0" w:color="808080"/>
              <w:right w:val="single" w:sz="4" w:space="0" w:color="808080"/>
            </w:tcBorders>
            <w:vAlign w:val="center"/>
          </w:tcPr>
          <w:p w14:paraId="32290BA1" w14:textId="24C7487E" w:rsidR="00C81E2D" w:rsidRPr="00E007B6" w:rsidRDefault="00E02490" w:rsidP="001D4462">
            <w:pPr>
              <w:spacing w:after="0" w:line="240" w:lineRule="auto"/>
              <w:jc w:val="right"/>
              <w:rPr>
                <w:rFonts w:eastAsia="MS Mincho"/>
                <w:sz w:val="18"/>
                <w:szCs w:val="18"/>
              </w:rPr>
            </w:pPr>
            <w:r w:rsidRPr="00E007B6">
              <w:rPr>
                <w:rFonts w:eastAsia="MS Mincho"/>
                <w:sz w:val="18"/>
                <w:szCs w:val="18"/>
              </w:rPr>
              <w:t>0</w:t>
            </w:r>
          </w:p>
        </w:tc>
      </w:tr>
      <w:tr w:rsidR="00C81E2D" w14:paraId="18429078" w14:textId="77777777" w:rsidTr="001852E8">
        <w:trPr>
          <w:jc w:val="center"/>
        </w:trPr>
        <w:tc>
          <w:tcPr>
            <w:tcW w:w="1507" w:type="dxa"/>
            <w:tcBorders>
              <w:top w:val="single" w:sz="4" w:space="0" w:color="808080"/>
              <w:left w:val="single" w:sz="4" w:space="0" w:color="808080"/>
              <w:bottom w:val="single" w:sz="4" w:space="0" w:color="808080"/>
              <w:right w:val="single" w:sz="4" w:space="0" w:color="808080"/>
            </w:tcBorders>
            <w:vAlign w:val="center"/>
          </w:tcPr>
          <w:p w14:paraId="5517FFE6" w14:textId="38FF6704" w:rsidR="00C81E2D" w:rsidRPr="00E007B6" w:rsidRDefault="00C81E2D">
            <w:pPr>
              <w:spacing w:after="0" w:line="240" w:lineRule="auto"/>
              <w:rPr>
                <w:rFonts w:eastAsia="MS Mincho"/>
                <w:sz w:val="18"/>
                <w:szCs w:val="18"/>
              </w:rPr>
            </w:pPr>
            <w:r w:rsidRPr="00E007B6">
              <w:rPr>
                <w:rFonts w:eastAsia="MS Mincho"/>
                <w:sz w:val="18"/>
                <w:szCs w:val="18"/>
              </w:rPr>
              <w:t>Zeta</w:t>
            </w:r>
          </w:p>
        </w:tc>
        <w:tc>
          <w:tcPr>
            <w:tcW w:w="2088" w:type="dxa"/>
            <w:tcBorders>
              <w:top w:val="single" w:sz="4" w:space="0" w:color="808080"/>
              <w:left w:val="single" w:sz="4" w:space="0" w:color="808080"/>
              <w:bottom w:val="single" w:sz="4" w:space="0" w:color="808080"/>
              <w:right w:val="single" w:sz="4" w:space="0" w:color="808080"/>
            </w:tcBorders>
          </w:tcPr>
          <w:p w14:paraId="14C0F6F2" w14:textId="4462C75D" w:rsidR="00C81E2D" w:rsidRPr="00E007B6" w:rsidRDefault="00C81E2D">
            <w:pPr>
              <w:spacing w:after="0" w:line="240" w:lineRule="auto"/>
              <w:rPr>
                <w:rFonts w:eastAsia="MS Mincho"/>
                <w:sz w:val="18"/>
                <w:szCs w:val="18"/>
              </w:rPr>
            </w:pPr>
            <w:r w:rsidRPr="00E007B6">
              <w:rPr>
                <w:rFonts w:eastAsia="MS Mincho"/>
                <w:sz w:val="18"/>
                <w:szCs w:val="18"/>
              </w:rPr>
              <w:t>Donja Cijevna</w:t>
            </w:r>
          </w:p>
        </w:tc>
        <w:tc>
          <w:tcPr>
            <w:tcW w:w="2700" w:type="dxa"/>
            <w:tcBorders>
              <w:top w:val="single" w:sz="4" w:space="0" w:color="808080"/>
              <w:left w:val="single" w:sz="4" w:space="0" w:color="808080"/>
              <w:bottom w:val="single" w:sz="4" w:space="0" w:color="808080"/>
              <w:right w:val="single" w:sz="4" w:space="0" w:color="808080"/>
            </w:tcBorders>
            <w:vAlign w:val="center"/>
          </w:tcPr>
          <w:p w14:paraId="49CE53F7" w14:textId="6325C77D" w:rsidR="00C81E2D" w:rsidRPr="00E007B6" w:rsidRDefault="00C81E2D" w:rsidP="001D4462">
            <w:pPr>
              <w:spacing w:after="0" w:line="240" w:lineRule="auto"/>
              <w:jc w:val="right"/>
              <w:rPr>
                <w:rFonts w:eastAsia="MS Mincho"/>
                <w:sz w:val="18"/>
                <w:szCs w:val="18"/>
              </w:rPr>
            </w:pPr>
            <w:r w:rsidRPr="00E007B6">
              <w:rPr>
                <w:rFonts w:eastAsia="MS Mincho"/>
                <w:sz w:val="18"/>
                <w:szCs w:val="18"/>
              </w:rPr>
              <w:t>455,72</w:t>
            </w:r>
          </w:p>
        </w:tc>
        <w:tc>
          <w:tcPr>
            <w:tcW w:w="2250" w:type="dxa"/>
            <w:tcBorders>
              <w:top w:val="single" w:sz="4" w:space="0" w:color="808080"/>
              <w:left w:val="single" w:sz="4" w:space="0" w:color="808080"/>
              <w:bottom w:val="single" w:sz="4" w:space="0" w:color="808080"/>
              <w:right w:val="single" w:sz="4" w:space="0" w:color="808080"/>
            </w:tcBorders>
            <w:vAlign w:val="center"/>
          </w:tcPr>
          <w:p w14:paraId="0B781176" w14:textId="6B58B2CB" w:rsidR="00C81E2D" w:rsidRPr="00E007B6" w:rsidRDefault="00C81E2D" w:rsidP="001D4462">
            <w:pPr>
              <w:spacing w:after="0" w:line="240" w:lineRule="auto"/>
              <w:jc w:val="right"/>
              <w:rPr>
                <w:rFonts w:eastAsia="MS Mincho"/>
                <w:sz w:val="18"/>
                <w:szCs w:val="18"/>
              </w:rPr>
            </w:pPr>
            <w:r w:rsidRPr="00E007B6">
              <w:rPr>
                <w:rFonts w:eastAsia="MS Mincho"/>
                <w:sz w:val="18"/>
                <w:szCs w:val="18"/>
              </w:rPr>
              <w:t>184</w:t>
            </w:r>
          </w:p>
        </w:tc>
      </w:tr>
      <w:tr w:rsidR="00C81E2D" w14:paraId="44529E3E" w14:textId="77777777" w:rsidTr="001852E8">
        <w:trPr>
          <w:jc w:val="center"/>
        </w:trPr>
        <w:tc>
          <w:tcPr>
            <w:tcW w:w="1507" w:type="dxa"/>
            <w:tcBorders>
              <w:top w:val="single" w:sz="4" w:space="0" w:color="808080"/>
              <w:left w:val="single" w:sz="4" w:space="0" w:color="808080"/>
              <w:bottom w:val="single" w:sz="4" w:space="0" w:color="808080"/>
              <w:right w:val="single" w:sz="4" w:space="0" w:color="808080"/>
            </w:tcBorders>
            <w:vAlign w:val="center"/>
          </w:tcPr>
          <w:p w14:paraId="15D6422A" w14:textId="333FF37D" w:rsidR="00C81E2D" w:rsidRPr="00E007B6" w:rsidRDefault="00C81E2D">
            <w:pPr>
              <w:spacing w:after="0" w:line="240" w:lineRule="auto"/>
              <w:rPr>
                <w:rFonts w:eastAsia="MS Mincho"/>
                <w:sz w:val="18"/>
                <w:szCs w:val="18"/>
              </w:rPr>
            </w:pPr>
            <w:r w:rsidRPr="00E007B6">
              <w:rPr>
                <w:rFonts w:eastAsia="MS Mincho"/>
                <w:sz w:val="18"/>
                <w:szCs w:val="18"/>
              </w:rPr>
              <w:t>Zeta</w:t>
            </w:r>
          </w:p>
        </w:tc>
        <w:tc>
          <w:tcPr>
            <w:tcW w:w="2088" w:type="dxa"/>
            <w:tcBorders>
              <w:top w:val="single" w:sz="4" w:space="0" w:color="808080"/>
              <w:left w:val="single" w:sz="4" w:space="0" w:color="808080"/>
              <w:bottom w:val="single" w:sz="4" w:space="0" w:color="808080"/>
              <w:right w:val="single" w:sz="4" w:space="0" w:color="808080"/>
            </w:tcBorders>
          </w:tcPr>
          <w:p w14:paraId="57B512F5" w14:textId="1DA5556A" w:rsidR="00C81E2D" w:rsidRPr="00E007B6" w:rsidRDefault="00C81E2D">
            <w:pPr>
              <w:spacing w:after="0" w:line="240" w:lineRule="auto"/>
              <w:rPr>
                <w:rFonts w:eastAsia="MS Mincho"/>
                <w:sz w:val="18"/>
                <w:szCs w:val="18"/>
              </w:rPr>
            </w:pPr>
            <w:r w:rsidRPr="00E007B6">
              <w:rPr>
                <w:rFonts w:eastAsia="MS Mincho"/>
                <w:sz w:val="18"/>
                <w:szCs w:val="18"/>
              </w:rPr>
              <w:t>Goričani</w:t>
            </w:r>
          </w:p>
        </w:tc>
        <w:tc>
          <w:tcPr>
            <w:tcW w:w="2700" w:type="dxa"/>
            <w:tcBorders>
              <w:top w:val="single" w:sz="4" w:space="0" w:color="808080"/>
              <w:left w:val="single" w:sz="4" w:space="0" w:color="808080"/>
              <w:bottom w:val="single" w:sz="4" w:space="0" w:color="808080"/>
              <w:right w:val="single" w:sz="4" w:space="0" w:color="808080"/>
            </w:tcBorders>
            <w:vAlign w:val="center"/>
          </w:tcPr>
          <w:p w14:paraId="58A528B4" w14:textId="3E9C17BF" w:rsidR="00C81E2D" w:rsidRPr="00E007B6" w:rsidRDefault="00C81E2D" w:rsidP="001D4462">
            <w:pPr>
              <w:spacing w:after="0" w:line="240" w:lineRule="auto"/>
              <w:jc w:val="right"/>
              <w:rPr>
                <w:rFonts w:eastAsia="MS Mincho"/>
                <w:sz w:val="18"/>
                <w:szCs w:val="18"/>
              </w:rPr>
            </w:pPr>
            <w:r w:rsidRPr="00E007B6">
              <w:rPr>
                <w:rFonts w:eastAsia="MS Mincho"/>
                <w:sz w:val="18"/>
                <w:szCs w:val="18"/>
              </w:rPr>
              <w:t>931,50</w:t>
            </w:r>
          </w:p>
        </w:tc>
        <w:tc>
          <w:tcPr>
            <w:tcW w:w="2250" w:type="dxa"/>
            <w:tcBorders>
              <w:top w:val="single" w:sz="4" w:space="0" w:color="808080"/>
              <w:left w:val="single" w:sz="4" w:space="0" w:color="808080"/>
              <w:bottom w:val="single" w:sz="4" w:space="0" w:color="808080"/>
              <w:right w:val="single" w:sz="4" w:space="0" w:color="808080"/>
            </w:tcBorders>
            <w:vAlign w:val="center"/>
          </w:tcPr>
          <w:p w14:paraId="53176A37" w14:textId="47023E16" w:rsidR="00C81E2D" w:rsidRPr="00E007B6" w:rsidRDefault="00C81E2D" w:rsidP="001D4462">
            <w:pPr>
              <w:spacing w:after="0" w:line="240" w:lineRule="auto"/>
              <w:jc w:val="right"/>
              <w:rPr>
                <w:rFonts w:eastAsia="MS Mincho"/>
                <w:sz w:val="18"/>
                <w:szCs w:val="18"/>
              </w:rPr>
            </w:pPr>
            <w:r w:rsidRPr="00E007B6">
              <w:rPr>
                <w:rFonts w:eastAsia="MS Mincho"/>
                <w:sz w:val="18"/>
                <w:szCs w:val="18"/>
              </w:rPr>
              <w:t>389</w:t>
            </w:r>
          </w:p>
        </w:tc>
      </w:tr>
      <w:tr w:rsidR="00C81E2D" w14:paraId="4DD9853A" w14:textId="77777777" w:rsidTr="001852E8">
        <w:trPr>
          <w:jc w:val="center"/>
        </w:trPr>
        <w:tc>
          <w:tcPr>
            <w:tcW w:w="1507" w:type="dxa"/>
            <w:tcBorders>
              <w:top w:val="single" w:sz="4" w:space="0" w:color="808080"/>
              <w:left w:val="single" w:sz="4" w:space="0" w:color="808080"/>
              <w:bottom w:val="single" w:sz="4" w:space="0" w:color="808080"/>
              <w:right w:val="single" w:sz="4" w:space="0" w:color="808080"/>
            </w:tcBorders>
            <w:vAlign w:val="center"/>
          </w:tcPr>
          <w:p w14:paraId="42210BB8" w14:textId="40B52AAB" w:rsidR="00C81E2D" w:rsidRPr="00E007B6" w:rsidRDefault="00C81E2D">
            <w:pPr>
              <w:spacing w:after="0" w:line="240" w:lineRule="auto"/>
              <w:rPr>
                <w:rFonts w:eastAsia="MS Mincho"/>
                <w:sz w:val="18"/>
                <w:szCs w:val="18"/>
              </w:rPr>
            </w:pPr>
            <w:r w:rsidRPr="00E007B6">
              <w:rPr>
                <w:rFonts w:eastAsia="MS Mincho"/>
                <w:sz w:val="18"/>
                <w:szCs w:val="18"/>
              </w:rPr>
              <w:t>Zeta</w:t>
            </w:r>
          </w:p>
        </w:tc>
        <w:tc>
          <w:tcPr>
            <w:tcW w:w="2088" w:type="dxa"/>
            <w:tcBorders>
              <w:top w:val="single" w:sz="4" w:space="0" w:color="808080"/>
              <w:left w:val="single" w:sz="4" w:space="0" w:color="808080"/>
              <w:bottom w:val="single" w:sz="4" w:space="0" w:color="808080"/>
              <w:right w:val="single" w:sz="4" w:space="0" w:color="808080"/>
            </w:tcBorders>
          </w:tcPr>
          <w:p w14:paraId="08CB6278" w14:textId="6CDF0F1C" w:rsidR="00C81E2D" w:rsidRPr="00E007B6" w:rsidRDefault="00C81E2D">
            <w:pPr>
              <w:spacing w:after="0" w:line="240" w:lineRule="auto"/>
              <w:rPr>
                <w:rFonts w:eastAsia="MS Mincho"/>
                <w:sz w:val="18"/>
                <w:szCs w:val="18"/>
              </w:rPr>
            </w:pPr>
            <w:r w:rsidRPr="00E007B6">
              <w:rPr>
                <w:rFonts w:eastAsia="MS Mincho"/>
                <w:sz w:val="18"/>
                <w:szCs w:val="18"/>
              </w:rPr>
              <w:t>Kurilo</w:t>
            </w:r>
          </w:p>
        </w:tc>
        <w:tc>
          <w:tcPr>
            <w:tcW w:w="2700" w:type="dxa"/>
            <w:tcBorders>
              <w:top w:val="single" w:sz="4" w:space="0" w:color="808080"/>
              <w:left w:val="single" w:sz="4" w:space="0" w:color="808080"/>
              <w:bottom w:val="single" w:sz="4" w:space="0" w:color="808080"/>
              <w:right w:val="single" w:sz="4" w:space="0" w:color="808080"/>
            </w:tcBorders>
            <w:vAlign w:val="center"/>
          </w:tcPr>
          <w:p w14:paraId="7D8D5A26" w14:textId="0D5CB568" w:rsidR="00C81E2D" w:rsidRPr="00E007B6" w:rsidRDefault="00C81E2D" w:rsidP="001D4462">
            <w:pPr>
              <w:spacing w:after="0" w:line="240" w:lineRule="auto"/>
              <w:jc w:val="right"/>
              <w:rPr>
                <w:rFonts w:eastAsia="MS Mincho"/>
                <w:sz w:val="18"/>
                <w:szCs w:val="18"/>
              </w:rPr>
            </w:pPr>
            <w:r w:rsidRPr="00E007B6">
              <w:rPr>
                <w:rFonts w:eastAsia="MS Mincho"/>
                <w:sz w:val="18"/>
                <w:szCs w:val="18"/>
              </w:rPr>
              <w:t>37,37</w:t>
            </w:r>
          </w:p>
        </w:tc>
        <w:tc>
          <w:tcPr>
            <w:tcW w:w="2250" w:type="dxa"/>
            <w:tcBorders>
              <w:top w:val="single" w:sz="4" w:space="0" w:color="808080"/>
              <w:left w:val="single" w:sz="4" w:space="0" w:color="808080"/>
              <w:bottom w:val="single" w:sz="4" w:space="0" w:color="808080"/>
              <w:right w:val="single" w:sz="4" w:space="0" w:color="808080"/>
            </w:tcBorders>
            <w:vAlign w:val="center"/>
          </w:tcPr>
          <w:p w14:paraId="32C86BBA" w14:textId="1FC9CCBB" w:rsidR="00C81E2D" w:rsidRPr="00E007B6" w:rsidRDefault="00C81E2D" w:rsidP="001D4462">
            <w:pPr>
              <w:spacing w:after="0" w:line="240" w:lineRule="auto"/>
              <w:jc w:val="right"/>
              <w:rPr>
                <w:rFonts w:eastAsia="MS Mincho"/>
                <w:sz w:val="18"/>
                <w:szCs w:val="18"/>
              </w:rPr>
            </w:pPr>
            <w:r w:rsidRPr="00E007B6">
              <w:rPr>
                <w:rFonts w:eastAsia="MS Mincho"/>
                <w:sz w:val="18"/>
                <w:szCs w:val="18"/>
              </w:rPr>
              <w:t>18</w:t>
            </w:r>
          </w:p>
        </w:tc>
      </w:tr>
      <w:tr w:rsidR="00E02490" w14:paraId="060CE7EA" w14:textId="77777777" w:rsidTr="001852E8">
        <w:trPr>
          <w:jc w:val="center"/>
        </w:trPr>
        <w:tc>
          <w:tcPr>
            <w:tcW w:w="1507" w:type="dxa"/>
            <w:tcBorders>
              <w:top w:val="single" w:sz="4" w:space="0" w:color="808080"/>
              <w:left w:val="single" w:sz="4" w:space="0" w:color="808080"/>
              <w:bottom w:val="single" w:sz="4" w:space="0" w:color="808080"/>
              <w:right w:val="single" w:sz="4" w:space="0" w:color="808080"/>
            </w:tcBorders>
            <w:vAlign w:val="center"/>
          </w:tcPr>
          <w:p w14:paraId="0A328652" w14:textId="2855699E" w:rsidR="00E02490" w:rsidRPr="00E007B6" w:rsidRDefault="00E02490">
            <w:pPr>
              <w:spacing w:after="0" w:line="240" w:lineRule="auto"/>
              <w:rPr>
                <w:rFonts w:eastAsia="MS Mincho"/>
                <w:sz w:val="18"/>
                <w:szCs w:val="18"/>
              </w:rPr>
            </w:pPr>
            <w:r w:rsidRPr="00E007B6">
              <w:rPr>
                <w:rFonts w:eastAsia="MS Mincho"/>
                <w:sz w:val="18"/>
                <w:szCs w:val="18"/>
              </w:rPr>
              <w:t>Zeta</w:t>
            </w:r>
          </w:p>
        </w:tc>
        <w:tc>
          <w:tcPr>
            <w:tcW w:w="2088" w:type="dxa"/>
            <w:tcBorders>
              <w:top w:val="single" w:sz="4" w:space="0" w:color="808080"/>
              <w:left w:val="single" w:sz="4" w:space="0" w:color="808080"/>
              <w:bottom w:val="single" w:sz="4" w:space="0" w:color="808080"/>
              <w:right w:val="single" w:sz="4" w:space="0" w:color="808080"/>
            </w:tcBorders>
          </w:tcPr>
          <w:p w14:paraId="4F57BE72" w14:textId="03026BE6" w:rsidR="00E02490" w:rsidRPr="00E007B6" w:rsidRDefault="00E02490">
            <w:pPr>
              <w:spacing w:after="0" w:line="240" w:lineRule="auto"/>
              <w:rPr>
                <w:rFonts w:eastAsia="MS Mincho"/>
                <w:sz w:val="18"/>
                <w:szCs w:val="18"/>
              </w:rPr>
            </w:pPr>
            <w:r w:rsidRPr="00E007B6">
              <w:rPr>
                <w:rFonts w:eastAsia="MS Mincho"/>
                <w:sz w:val="18"/>
                <w:szCs w:val="18"/>
              </w:rPr>
              <w:t>Ljajkovići</w:t>
            </w:r>
          </w:p>
        </w:tc>
        <w:tc>
          <w:tcPr>
            <w:tcW w:w="2700" w:type="dxa"/>
            <w:tcBorders>
              <w:top w:val="single" w:sz="4" w:space="0" w:color="808080"/>
              <w:left w:val="single" w:sz="4" w:space="0" w:color="808080"/>
              <w:bottom w:val="single" w:sz="4" w:space="0" w:color="808080"/>
              <w:right w:val="single" w:sz="4" w:space="0" w:color="808080"/>
            </w:tcBorders>
            <w:vAlign w:val="center"/>
          </w:tcPr>
          <w:p w14:paraId="74320044" w14:textId="1AAB2832" w:rsidR="00E02490" w:rsidRPr="00E007B6" w:rsidRDefault="00E02490" w:rsidP="001D4462">
            <w:pPr>
              <w:spacing w:after="0" w:line="240" w:lineRule="auto"/>
              <w:jc w:val="right"/>
              <w:rPr>
                <w:rFonts w:eastAsia="MS Mincho"/>
                <w:sz w:val="18"/>
                <w:szCs w:val="18"/>
              </w:rPr>
            </w:pPr>
            <w:r w:rsidRPr="00E007B6">
              <w:rPr>
                <w:rFonts w:eastAsia="MS Mincho"/>
                <w:sz w:val="18"/>
                <w:szCs w:val="18"/>
              </w:rPr>
              <w:t>115,37</w:t>
            </w:r>
          </w:p>
        </w:tc>
        <w:tc>
          <w:tcPr>
            <w:tcW w:w="2250" w:type="dxa"/>
            <w:tcBorders>
              <w:top w:val="single" w:sz="4" w:space="0" w:color="808080"/>
              <w:left w:val="single" w:sz="4" w:space="0" w:color="808080"/>
              <w:bottom w:val="single" w:sz="4" w:space="0" w:color="808080"/>
              <w:right w:val="single" w:sz="4" w:space="0" w:color="808080"/>
            </w:tcBorders>
            <w:vAlign w:val="center"/>
          </w:tcPr>
          <w:p w14:paraId="3D411D46" w14:textId="18CD962C" w:rsidR="00E02490" w:rsidRPr="00E007B6" w:rsidRDefault="00E02490" w:rsidP="001D4462">
            <w:pPr>
              <w:spacing w:after="0" w:line="240" w:lineRule="auto"/>
              <w:jc w:val="right"/>
              <w:rPr>
                <w:rFonts w:eastAsia="MS Mincho"/>
                <w:sz w:val="18"/>
                <w:szCs w:val="18"/>
              </w:rPr>
            </w:pPr>
            <w:r w:rsidRPr="00E007B6">
              <w:rPr>
                <w:rFonts w:eastAsia="MS Mincho"/>
                <w:sz w:val="18"/>
                <w:szCs w:val="18"/>
              </w:rPr>
              <w:t>45</w:t>
            </w:r>
          </w:p>
        </w:tc>
      </w:tr>
      <w:tr w:rsidR="00C81E2D" w14:paraId="2DF24AD2" w14:textId="77777777" w:rsidTr="001852E8">
        <w:trPr>
          <w:jc w:val="center"/>
        </w:trPr>
        <w:tc>
          <w:tcPr>
            <w:tcW w:w="1507" w:type="dxa"/>
            <w:tcBorders>
              <w:top w:val="single" w:sz="4" w:space="0" w:color="808080"/>
              <w:left w:val="single" w:sz="4" w:space="0" w:color="808080"/>
              <w:bottom w:val="single" w:sz="4" w:space="0" w:color="808080"/>
              <w:right w:val="single" w:sz="4" w:space="0" w:color="808080"/>
            </w:tcBorders>
            <w:vAlign w:val="center"/>
          </w:tcPr>
          <w:p w14:paraId="16F7DEE4" w14:textId="55FC4566" w:rsidR="00C81E2D" w:rsidRPr="00E007B6" w:rsidRDefault="00C81E2D">
            <w:pPr>
              <w:spacing w:after="0" w:line="240" w:lineRule="auto"/>
              <w:rPr>
                <w:rFonts w:eastAsia="MS Mincho"/>
                <w:sz w:val="18"/>
                <w:szCs w:val="18"/>
              </w:rPr>
            </w:pPr>
            <w:r w:rsidRPr="00E007B6">
              <w:rPr>
                <w:rFonts w:eastAsia="MS Mincho"/>
                <w:sz w:val="18"/>
                <w:szCs w:val="18"/>
              </w:rPr>
              <w:t>Zeta</w:t>
            </w:r>
          </w:p>
        </w:tc>
        <w:tc>
          <w:tcPr>
            <w:tcW w:w="2088" w:type="dxa"/>
            <w:tcBorders>
              <w:top w:val="single" w:sz="4" w:space="0" w:color="808080"/>
              <w:left w:val="single" w:sz="4" w:space="0" w:color="808080"/>
              <w:bottom w:val="single" w:sz="4" w:space="0" w:color="808080"/>
              <w:right w:val="single" w:sz="4" w:space="0" w:color="808080"/>
            </w:tcBorders>
          </w:tcPr>
          <w:p w14:paraId="3E2E7C10" w14:textId="3D3F7406" w:rsidR="00C81E2D" w:rsidRPr="00E007B6" w:rsidRDefault="00C81E2D">
            <w:pPr>
              <w:spacing w:after="0" w:line="240" w:lineRule="auto"/>
              <w:rPr>
                <w:rFonts w:eastAsia="MS Mincho"/>
                <w:sz w:val="18"/>
                <w:szCs w:val="18"/>
              </w:rPr>
            </w:pPr>
            <w:r w:rsidRPr="00E007B6">
              <w:rPr>
                <w:rFonts w:eastAsia="MS Mincho"/>
                <w:sz w:val="18"/>
                <w:szCs w:val="18"/>
              </w:rPr>
              <w:t>Mahala</w:t>
            </w:r>
          </w:p>
        </w:tc>
        <w:tc>
          <w:tcPr>
            <w:tcW w:w="2700" w:type="dxa"/>
            <w:tcBorders>
              <w:top w:val="single" w:sz="4" w:space="0" w:color="808080"/>
              <w:left w:val="single" w:sz="4" w:space="0" w:color="808080"/>
              <w:bottom w:val="single" w:sz="4" w:space="0" w:color="808080"/>
              <w:right w:val="single" w:sz="4" w:space="0" w:color="808080"/>
            </w:tcBorders>
            <w:vAlign w:val="center"/>
          </w:tcPr>
          <w:p w14:paraId="185A443D" w14:textId="0F5B789A" w:rsidR="00C81E2D" w:rsidRPr="00E007B6" w:rsidRDefault="00C81E2D" w:rsidP="001D4462">
            <w:pPr>
              <w:spacing w:after="0" w:line="240" w:lineRule="auto"/>
              <w:jc w:val="right"/>
              <w:rPr>
                <w:rFonts w:eastAsia="MS Mincho"/>
                <w:sz w:val="18"/>
                <w:szCs w:val="18"/>
              </w:rPr>
            </w:pPr>
            <w:r w:rsidRPr="00E007B6">
              <w:rPr>
                <w:rFonts w:eastAsia="MS Mincho"/>
                <w:sz w:val="18"/>
                <w:szCs w:val="18"/>
              </w:rPr>
              <w:t>1.502,12</w:t>
            </w:r>
          </w:p>
        </w:tc>
        <w:tc>
          <w:tcPr>
            <w:tcW w:w="2250" w:type="dxa"/>
            <w:tcBorders>
              <w:top w:val="single" w:sz="4" w:space="0" w:color="808080"/>
              <w:left w:val="single" w:sz="4" w:space="0" w:color="808080"/>
              <w:bottom w:val="single" w:sz="4" w:space="0" w:color="808080"/>
              <w:right w:val="single" w:sz="4" w:space="0" w:color="808080"/>
            </w:tcBorders>
            <w:vAlign w:val="center"/>
          </w:tcPr>
          <w:p w14:paraId="59F88424" w14:textId="6C3C909E" w:rsidR="00C81E2D" w:rsidRPr="00E007B6" w:rsidRDefault="00C81E2D" w:rsidP="001D4462">
            <w:pPr>
              <w:spacing w:after="0" w:line="240" w:lineRule="auto"/>
              <w:jc w:val="right"/>
              <w:rPr>
                <w:rFonts w:eastAsia="MS Mincho"/>
                <w:sz w:val="18"/>
                <w:szCs w:val="18"/>
              </w:rPr>
            </w:pPr>
            <w:r w:rsidRPr="00E007B6">
              <w:rPr>
                <w:rFonts w:eastAsia="MS Mincho"/>
                <w:sz w:val="18"/>
                <w:szCs w:val="18"/>
              </w:rPr>
              <w:t>580</w:t>
            </w:r>
          </w:p>
        </w:tc>
      </w:tr>
      <w:tr w:rsidR="00C81E2D" w14:paraId="4C7A37EC" w14:textId="77777777" w:rsidTr="001852E8">
        <w:trPr>
          <w:jc w:val="center"/>
        </w:trPr>
        <w:tc>
          <w:tcPr>
            <w:tcW w:w="1507" w:type="dxa"/>
            <w:tcBorders>
              <w:top w:val="single" w:sz="4" w:space="0" w:color="808080"/>
              <w:left w:val="single" w:sz="4" w:space="0" w:color="808080"/>
              <w:bottom w:val="single" w:sz="4" w:space="0" w:color="808080"/>
              <w:right w:val="single" w:sz="4" w:space="0" w:color="808080"/>
            </w:tcBorders>
            <w:vAlign w:val="center"/>
          </w:tcPr>
          <w:p w14:paraId="14574D06" w14:textId="22DE6A4A" w:rsidR="00C81E2D" w:rsidRPr="00E007B6" w:rsidRDefault="00C81E2D">
            <w:pPr>
              <w:spacing w:after="0" w:line="240" w:lineRule="auto"/>
              <w:rPr>
                <w:rFonts w:eastAsia="MS Mincho"/>
                <w:sz w:val="18"/>
                <w:szCs w:val="18"/>
              </w:rPr>
            </w:pPr>
            <w:r w:rsidRPr="00E007B6">
              <w:rPr>
                <w:rFonts w:eastAsia="MS Mincho"/>
                <w:sz w:val="18"/>
                <w:szCs w:val="18"/>
              </w:rPr>
              <w:t>Zeta</w:t>
            </w:r>
          </w:p>
        </w:tc>
        <w:tc>
          <w:tcPr>
            <w:tcW w:w="2088" w:type="dxa"/>
            <w:tcBorders>
              <w:top w:val="single" w:sz="4" w:space="0" w:color="808080"/>
              <w:left w:val="single" w:sz="4" w:space="0" w:color="808080"/>
              <w:bottom w:val="single" w:sz="4" w:space="0" w:color="808080"/>
              <w:right w:val="single" w:sz="4" w:space="0" w:color="808080"/>
            </w:tcBorders>
          </w:tcPr>
          <w:p w14:paraId="74328C6F" w14:textId="644A246F" w:rsidR="00C81E2D" w:rsidRPr="00E007B6" w:rsidRDefault="00C81E2D">
            <w:pPr>
              <w:spacing w:after="0" w:line="240" w:lineRule="auto"/>
              <w:rPr>
                <w:rFonts w:eastAsia="MS Mincho"/>
                <w:sz w:val="18"/>
                <w:szCs w:val="18"/>
              </w:rPr>
            </w:pPr>
            <w:r w:rsidRPr="00E007B6">
              <w:rPr>
                <w:rFonts w:eastAsia="MS Mincho"/>
                <w:sz w:val="18"/>
                <w:szCs w:val="18"/>
              </w:rPr>
              <w:t>Mitrovići</w:t>
            </w:r>
          </w:p>
        </w:tc>
        <w:tc>
          <w:tcPr>
            <w:tcW w:w="2700" w:type="dxa"/>
            <w:tcBorders>
              <w:top w:val="single" w:sz="4" w:space="0" w:color="808080"/>
              <w:left w:val="single" w:sz="4" w:space="0" w:color="808080"/>
              <w:bottom w:val="single" w:sz="4" w:space="0" w:color="808080"/>
              <w:right w:val="single" w:sz="4" w:space="0" w:color="808080"/>
            </w:tcBorders>
            <w:vAlign w:val="center"/>
          </w:tcPr>
          <w:p w14:paraId="52427370" w14:textId="6382C80F" w:rsidR="00C81E2D" w:rsidRPr="00E007B6" w:rsidRDefault="00C81E2D" w:rsidP="001D4462">
            <w:pPr>
              <w:spacing w:after="0" w:line="240" w:lineRule="auto"/>
              <w:jc w:val="right"/>
              <w:rPr>
                <w:rFonts w:eastAsia="MS Mincho"/>
                <w:sz w:val="18"/>
                <w:szCs w:val="18"/>
              </w:rPr>
            </w:pPr>
            <w:r w:rsidRPr="00E007B6">
              <w:rPr>
                <w:rFonts w:eastAsia="MS Mincho"/>
                <w:sz w:val="18"/>
                <w:szCs w:val="18"/>
              </w:rPr>
              <w:t>60,56</w:t>
            </w:r>
          </w:p>
        </w:tc>
        <w:tc>
          <w:tcPr>
            <w:tcW w:w="2250" w:type="dxa"/>
            <w:tcBorders>
              <w:top w:val="single" w:sz="4" w:space="0" w:color="808080"/>
              <w:left w:val="single" w:sz="4" w:space="0" w:color="808080"/>
              <w:bottom w:val="single" w:sz="4" w:space="0" w:color="808080"/>
              <w:right w:val="single" w:sz="4" w:space="0" w:color="808080"/>
            </w:tcBorders>
            <w:vAlign w:val="center"/>
          </w:tcPr>
          <w:p w14:paraId="5A5365EE" w14:textId="18587AC0" w:rsidR="00C81E2D" w:rsidRPr="00E007B6" w:rsidRDefault="00C81E2D" w:rsidP="001D4462">
            <w:pPr>
              <w:spacing w:after="0" w:line="240" w:lineRule="auto"/>
              <w:jc w:val="right"/>
              <w:rPr>
                <w:rFonts w:eastAsia="MS Mincho"/>
                <w:sz w:val="18"/>
                <w:szCs w:val="18"/>
              </w:rPr>
            </w:pPr>
            <w:r w:rsidRPr="00E007B6">
              <w:rPr>
                <w:rFonts w:eastAsia="MS Mincho"/>
                <w:sz w:val="18"/>
                <w:szCs w:val="18"/>
              </w:rPr>
              <w:t>21</w:t>
            </w:r>
          </w:p>
        </w:tc>
      </w:tr>
      <w:tr w:rsidR="00C81E2D" w14:paraId="40A258C5" w14:textId="77777777" w:rsidTr="001852E8">
        <w:trPr>
          <w:jc w:val="center"/>
        </w:trPr>
        <w:tc>
          <w:tcPr>
            <w:tcW w:w="1507" w:type="dxa"/>
            <w:tcBorders>
              <w:top w:val="single" w:sz="4" w:space="0" w:color="808080"/>
              <w:left w:val="single" w:sz="4" w:space="0" w:color="808080"/>
              <w:bottom w:val="single" w:sz="4" w:space="0" w:color="808080"/>
              <w:right w:val="single" w:sz="4" w:space="0" w:color="808080"/>
            </w:tcBorders>
            <w:vAlign w:val="center"/>
          </w:tcPr>
          <w:p w14:paraId="3FD11085" w14:textId="5BEBDBEC" w:rsidR="00C81E2D" w:rsidRPr="00E007B6" w:rsidRDefault="00C81E2D">
            <w:pPr>
              <w:spacing w:after="0" w:line="240" w:lineRule="auto"/>
              <w:rPr>
                <w:rFonts w:eastAsia="MS Mincho"/>
                <w:sz w:val="18"/>
                <w:szCs w:val="18"/>
              </w:rPr>
            </w:pPr>
            <w:r w:rsidRPr="00E007B6">
              <w:rPr>
                <w:rFonts w:eastAsia="MS Mincho"/>
                <w:sz w:val="18"/>
                <w:szCs w:val="18"/>
              </w:rPr>
              <w:t>Zeta</w:t>
            </w:r>
          </w:p>
        </w:tc>
        <w:tc>
          <w:tcPr>
            <w:tcW w:w="2088" w:type="dxa"/>
            <w:tcBorders>
              <w:top w:val="single" w:sz="4" w:space="0" w:color="808080"/>
              <w:left w:val="single" w:sz="4" w:space="0" w:color="808080"/>
              <w:bottom w:val="single" w:sz="4" w:space="0" w:color="808080"/>
              <w:right w:val="single" w:sz="4" w:space="0" w:color="808080"/>
            </w:tcBorders>
          </w:tcPr>
          <w:p w14:paraId="52738220" w14:textId="08B37EFA" w:rsidR="00C81E2D" w:rsidRPr="00E007B6" w:rsidRDefault="00C81E2D">
            <w:pPr>
              <w:spacing w:after="0" w:line="240" w:lineRule="auto"/>
              <w:rPr>
                <w:rFonts w:eastAsia="MS Mincho"/>
                <w:sz w:val="18"/>
                <w:szCs w:val="18"/>
              </w:rPr>
            </w:pPr>
            <w:r w:rsidRPr="00E007B6">
              <w:rPr>
                <w:rFonts w:eastAsia="MS Mincho"/>
                <w:sz w:val="18"/>
                <w:szCs w:val="18"/>
              </w:rPr>
              <w:t>Mojanovići</w:t>
            </w:r>
          </w:p>
        </w:tc>
        <w:tc>
          <w:tcPr>
            <w:tcW w:w="2700" w:type="dxa"/>
            <w:tcBorders>
              <w:top w:val="single" w:sz="4" w:space="0" w:color="808080"/>
              <w:left w:val="single" w:sz="4" w:space="0" w:color="808080"/>
              <w:bottom w:val="single" w:sz="4" w:space="0" w:color="808080"/>
              <w:right w:val="single" w:sz="4" w:space="0" w:color="808080"/>
            </w:tcBorders>
            <w:vAlign w:val="center"/>
          </w:tcPr>
          <w:p w14:paraId="3453EE3A" w14:textId="2D4B977A" w:rsidR="00C81E2D" w:rsidRPr="00E007B6" w:rsidRDefault="00C81E2D" w:rsidP="001D4462">
            <w:pPr>
              <w:spacing w:after="0" w:line="240" w:lineRule="auto"/>
              <w:jc w:val="right"/>
              <w:rPr>
                <w:rFonts w:eastAsia="MS Mincho"/>
                <w:sz w:val="18"/>
                <w:szCs w:val="18"/>
              </w:rPr>
            </w:pPr>
            <w:r w:rsidRPr="00E007B6">
              <w:rPr>
                <w:rFonts w:eastAsia="MS Mincho"/>
                <w:sz w:val="18"/>
                <w:szCs w:val="18"/>
              </w:rPr>
              <w:t>1.099,46</w:t>
            </w:r>
          </w:p>
        </w:tc>
        <w:tc>
          <w:tcPr>
            <w:tcW w:w="2250" w:type="dxa"/>
            <w:tcBorders>
              <w:top w:val="single" w:sz="4" w:space="0" w:color="808080"/>
              <w:left w:val="single" w:sz="4" w:space="0" w:color="808080"/>
              <w:bottom w:val="single" w:sz="4" w:space="0" w:color="808080"/>
              <w:right w:val="single" w:sz="4" w:space="0" w:color="808080"/>
            </w:tcBorders>
            <w:vAlign w:val="center"/>
          </w:tcPr>
          <w:p w14:paraId="12E6F06E" w14:textId="6EAF70C1" w:rsidR="00C81E2D" w:rsidRPr="00E007B6" w:rsidRDefault="00C81E2D" w:rsidP="001D4462">
            <w:pPr>
              <w:spacing w:after="0" w:line="240" w:lineRule="auto"/>
              <w:jc w:val="right"/>
              <w:rPr>
                <w:rFonts w:eastAsia="MS Mincho"/>
                <w:sz w:val="18"/>
                <w:szCs w:val="18"/>
              </w:rPr>
            </w:pPr>
            <w:r w:rsidRPr="00E007B6">
              <w:rPr>
                <w:rFonts w:eastAsia="MS Mincho"/>
                <w:sz w:val="18"/>
                <w:szCs w:val="18"/>
              </w:rPr>
              <w:t>433</w:t>
            </w:r>
          </w:p>
        </w:tc>
      </w:tr>
      <w:tr w:rsidR="00C81E2D" w14:paraId="542D3266" w14:textId="77777777" w:rsidTr="001852E8">
        <w:trPr>
          <w:jc w:val="center"/>
        </w:trPr>
        <w:tc>
          <w:tcPr>
            <w:tcW w:w="1507" w:type="dxa"/>
            <w:tcBorders>
              <w:top w:val="single" w:sz="4" w:space="0" w:color="808080"/>
              <w:left w:val="single" w:sz="4" w:space="0" w:color="808080"/>
              <w:bottom w:val="single" w:sz="4" w:space="0" w:color="808080"/>
              <w:right w:val="single" w:sz="4" w:space="0" w:color="808080"/>
            </w:tcBorders>
            <w:vAlign w:val="center"/>
          </w:tcPr>
          <w:p w14:paraId="27463DBD" w14:textId="1461E765" w:rsidR="00C81E2D" w:rsidRPr="00E007B6" w:rsidRDefault="00C81E2D">
            <w:pPr>
              <w:spacing w:after="0" w:line="240" w:lineRule="auto"/>
              <w:rPr>
                <w:rFonts w:eastAsia="MS Mincho"/>
                <w:sz w:val="18"/>
                <w:szCs w:val="18"/>
              </w:rPr>
            </w:pPr>
            <w:r w:rsidRPr="00E007B6">
              <w:rPr>
                <w:rFonts w:eastAsia="MS Mincho"/>
                <w:sz w:val="18"/>
                <w:szCs w:val="18"/>
              </w:rPr>
              <w:t>Zeta</w:t>
            </w:r>
          </w:p>
        </w:tc>
        <w:tc>
          <w:tcPr>
            <w:tcW w:w="2088" w:type="dxa"/>
            <w:tcBorders>
              <w:top w:val="single" w:sz="4" w:space="0" w:color="808080"/>
              <w:left w:val="single" w:sz="4" w:space="0" w:color="808080"/>
              <w:bottom w:val="single" w:sz="4" w:space="0" w:color="808080"/>
              <w:right w:val="single" w:sz="4" w:space="0" w:color="808080"/>
            </w:tcBorders>
          </w:tcPr>
          <w:p w14:paraId="4CBB47F0" w14:textId="0049BFB9" w:rsidR="00C81E2D" w:rsidRPr="00E007B6" w:rsidRDefault="00C81E2D">
            <w:pPr>
              <w:spacing w:after="0" w:line="240" w:lineRule="auto"/>
              <w:rPr>
                <w:rFonts w:eastAsia="MS Mincho"/>
                <w:sz w:val="18"/>
                <w:szCs w:val="18"/>
              </w:rPr>
            </w:pPr>
            <w:r w:rsidRPr="00E007B6">
              <w:rPr>
                <w:rFonts w:eastAsia="MS Mincho"/>
                <w:sz w:val="18"/>
                <w:szCs w:val="18"/>
              </w:rPr>
              <w:t>Ponari</w:t>
            </w:r>
          </w:p>
        </w:tc>
        <w:tc>
          <w:tcPr>
            <w:tcW w:w="2700" w:type="dxa"/>
            <w:tcBorders>
              <w:top w:val="single" w:sz="4" w:space="0" w:color="808080"/>
              <w:left w:val="single" w:sz="4" w:space="0" w:color="808080"/>
              <w:bottom w:val="single" w:sz="4" w:space="0" w:color="808080"/>
              <w:right w:val="single" w:sz="4" w:space="0" w:color="808080"/>
            </w:tcBorders>
            <w:vAlign w:val="center"/>
          </w:tcPr>
          <w:p w14:paraId="47C39894" w14:textId="5BBA4B5E" w:rsidR="00C81E2D" w:rsidRPr="00E007B6" w:rsidRDefault="00C81E2D" w:rsidP="001D4462">
            <w:pPr>
              <w:spacing w:after="0" w:line="240" w:lineRule="auto"/>
              <w:jc w:val="right"/>
              <w:rPr>
                <w:rFonts w:eastAsia="MS Mincho"/>
                <w:sz w:val="18"/>
                <w:szCs w:val="18"/>
              </w:rPr>
            </w:pPr>
            <w:r w:rsidRPr="00E007B6">
              <w:rPr>
                <w:rFonts w:eastAsia="MS Mincho"/>
                <w:sz w:val="18"/>
                <w:szCs w:val="18"/>
              </w:rPr>
              <w:t>32,67</w:t>
            </w:r>
          </w:p>
        </w:tc>
        <w:tc>
          <w:tcPr>
            <w:tcW w:w="2250" w:type="dxa"/>
            <w:tcBorders>
              <w:top w:val="single" w:sz="4" w:space="0" w:color="808080"/>
              <w:left w:val="single" w:sz="4" w:space="0" w:color="808080"/>
              <w:bottom w:val="single" w:sz="4" w:space="0" w:color="808080"/>
              <w:right w:val="single" w:sz="4" w:space="0" w:color="808080"/>
            </w:tcBorders>
            <w:vAlign w:val="center"/>
          </w:tcPr>
          <w:p w14:paraId="35C1502A" w14:textId="797AD629" w:rsidR="00C81E2D" w:rsidRPr="00E007B6" w:rsidRDefault="00C81E2D" w:rsidP="001D4462">
            <w:pPr>
              <w:spacing w:after="0" w:line="240" w:lineRule="auto"/>
              <w:jc w:val="right"/>
              <w:rPr>
                <w:rFonts w:eastAsia="MS Mincho"/>
                <w:sz w:val="18"/>
                <w:szCs w:val="18"/>
              </w:rPr>
            </w:pPr>
            <w:r w:rsidRPr="00E007B6">
              <w:rPr>
                <w:rFonts w:eastAsia="MS Mincho"/>
                <w:sz w:val="18"/>
                <w:szCs w:val="18"/>
              </w:rPr>
              <w:t>16</w:t>
            </w:r>
          </w:p>
        </w:tc>
      </w:tr>
      <w:tr w:rsidR="00C81E2D" w14:paraId="18936831" w14:textId="77777777" w:rsidTr="001852E8">
        <w:trPr>
          <w:jc w:val="center"/>
        </w:trPr>
        <w:tc>
          <w:tcPr>
            <w:tcW w:w="1507" w:type="dxa"/>
            <w:tcBorders>
              <w:top w:val="single" w:sz="4" w:space="0" w:color="808080"/>
              <w:left w:val="single" w:sz="4" w:space="0" w:color="808080"/>
              <w:bottom w:val="single" w:sz="4" w:space="0" w:color="808080"/>
              <w:right w:val="single" w:sz="4" w:space="0" w:color="808080"/>
            </w:tcBorders>
            <w:vAlign w:val="center"/>
          </w:tcPr>
          <w:p w14:paraId="0F44BB83" w14:textId="31D49AB4" w:rsidR="00C81E2D" w:rsidRPr="00E007B6" w:rsidRDefault="00C81E2D">
            <w:pPr>
              <w:spacing w:after="0" w:line="240" w:lineRule="auto"/>
              <w:rPr>
                <w:rFonts w:eastAsia="MS Mincho"/>
                <w:sz w:val="18"/>
                <w:szCs w:val="18"/>
              </w:rPr>
            </w:pPr>
            <w:r w:rsidRPr="00E007B6">
              <w:rPr>
                <w:rFonts w:eastAsia="MS Mincho"/>
                <w:sz w:val="18"/>
                <w:szCs w:val="18"/>
              </w:rPr>
              <w:t>Zeta</w:t>
            </w:r>
          </w:p>
        </w:tc>
        <w:tc>
          <w:tcPr>
            <w:tcW w:w="2088" w:type="dxa"/>
            <w:tcBorders>
              <w:top w:val="single" w:sz="4" w:space="0" w:color="808080"/>
              <w:left w:val="single" w:sz="4" w:space="0" w:color="808080"/>
              <w:bottom w:val="single" w:sz="4" w:space="0" w:color="808080"/>
              <w:right w:val="single" w:sz="4" w:space="0" w:color="808080"/>
            </w:tcBorders>
          </w:tcPr>
          <w:p w14:paraId="5ADA55E6" w14:textId="50B7E46D" w:rsidR="00C81E2D" w:rsidRPr="00E007B6" w:rsidRDefault="00C81E2D">
            <w:pPr>
              <w:spacing w:after="0" w:line="240" w:lineRule="auto"/>
              <w:rPr>
                <w:rFonts w:eastAsia="MS Mincho"/>
                <w:sz w:val="18"/>
                <w:szCs w:val="18"/>
              </w:rPr>
            </w:pPr>
            <w:r w:rsidRPr="00E007B6">
              <w:rPr>
                <w:rFonts w:eastAsia="MS Mincho"/>
                <w:sz w:val="18"/>
                <w:szCs w:val="18"/>
              </w:rPr>
              <w:t>Srpska</w:t>
            </w:r>
          </w:p>
        </w:tc>
        <w:tc>
          <w:tcPr>
            <w:tcW w:w="2700" w:type="dxa"/>
            <w:tcBorders>
              <w:top w:val="single" w:sz="4" w:space="0" w:color="808080"/>
              <w:left w:val="single" w:sz="4" w:space="0" w:color="808080"/>
              <w:bottom w:val="single" w:sz="4" w:space="0" w:color="808080"/>
              <w:right w:val="single" w:sz="4" w:space="0" w:color="808080"/>
            </w:tcBorders>
            <w:vAlign w:val="center"/>
          </w:tcPr>
          <w:p w14:paraId="051E3312" w14:textId="7FD588F3" w:rsidR="00C81E2D" w:rsidRPr="00E007B6" w:rsidRDefault="00C81E2D" w:rsidP="001D4462">
            <w:pPr>
              <w:spacing w:after="0" w:line="240" w:lineRule="auto"/>
              <w:jc w:val="right"/>
              <w:rPr>
                <w:rFonts w:eastAsia="MS Mincho"/>
                <w:sz w:val="18"/>
                <w:szCs w:val="18"/>
              </w:rPr>
            </w:pPr>
            <w:r w:rsidRPr="00E007B6">
              <w:rPr>
                <w:rFonts w:eastAsia="MS Mincho"/>
                <w:sz w:val="18"/>
                <w:szCs w:val="18"/>
              </w:rPr>
              <w:t>134,37</w:t>
            </w:r>
          </w:p>
        </w:tc>
        <w:tc>
          <w:tcPr>
            <w:tcW w:w="2250" w:type="dxa"/>
            <w:tcBorders>
              <w:top w:val="single" w:sz="4" w:space="0" w:color="808080"/>
              <w:left w:val="single" w:sz="4" w:space="0" w:color="808080"/>
              <w:bottom w:val="single" w:sz="4" w:space="0" w:color="808080"/>
              <w:right w:val="single" w:sz="4" w:space="0" w:color="808080"/>
            </w:tcBorders>
            <w:vAlign w:val="center"/>
          </w:tcPr>
          <w:p w14:paraId="7299FD32" w14:textId="4AEA8C5E" w:rsidR="00C81E2D" w:rsidRPr="00E007B6" w:rsidRDefault="00C81E2D" w:rsidP="001D4462">
            <w:pPr>
              <w:spacing w:after="0" w:line="240" w:lineRule="auto"/>
              <w:jc w:val="right"/>
              <w:rPr>
                <w:rFonts w:eastAsia="MS Mincho"/>
                <w:sz w:val="18"/>
                <w:szCs w:val="18"/>
              </w:rPr>
            </w:pPr>
            <w:r w:rsidRPr="00E007B6">
              <w:rPr>
                <w:rFonts w:eastAsia="MS Mincho"/>
                <w:sz w:val="18"/>
                <w:szCs w:val="18"/>
              </w:rPr>
              <w:t>58</w:t>
            </w:r>
          </w:p>
        </w:tc>
      </w:tr>
      <w:tr w:rsidR="00C81E2D" w14:paraId="5974CB4C" w14:textId="77777777" w:rsidTr="001852E8">
        <w:trPr>
          <w:jc w:val="center"/>
        </w:trPr>
        <w:tc>
          <w:tcPr>
            <w:tcW w:w="1507" w:type="dxa"/>
            <w:tcBorders>
              <w:top w:val="single" w:sz="4" w:space="0" w:color="808080"/>
              <w:left w:val="single" w:sz="4" w:space="0" w:color="808080"/>
              <w:bottom w:val="single" w:sz="4" w:space="0" w:color="808080"/>
              <w:right w:val="single" w:sz="4" w:space="0" w:color="808080"/>
            </w:tcBorders>
            <w:vAlign w:val="center"/>
          </w:tcPr>
          <w:p w14:paraId="795D4DD0" w14:textId="078A7F88" w:rsidR="00C81E2D" w:rsidRPr="00E007B6" w:rsidRDefault="00C81E2D">
            <w:pPr>
              <w:spacing w:after="0" w:line="240" w:lineRule="auto"/>
              <w:rPr>
                <w:rFonts w:eastAsia="MS Mincho"/>
                <w:sz w:val="18"/>
                <w:szCs w:val="18"/>
              </w:rPr>
            </w:pPr>
            <w:r w:rsidRPr="00E007B6">
              <w:rPr>
                <w:rFonts w:eastAsia="MS Mincho"/>
                <w:sz w:val="18"/>
                <w:szCs w:val="18"/>
              </w:rPr>
              <w:t>Zeta</w:t>
            </w:r>
          </w:p>
        </w:tc>
        <w:tc>
          <w:tcPr>
            <w:tcW w:w="2088" w:type="dxa"/>
            <w:tcBorders>
              <w:top w:val="single" w:sz="4" w:space="0" w:color="808080"/>
              <w:left w:val="single" w:sz="4" w:space="0" w:color="808080"/>
              <w:bottom w:val="single" w:sz="4" w:space="0" w:color="808080"/>
              <w:right w:val="single" w:sz="4" w:space="0" w:color="808080"/>
            </w:tcBorders>
          </w:tcPr>
          <w:p w14:paraId="0B7F1BDA" w14:textId="6712CC90" w:rsidR="00C81E2D" w:rsidRPr="00E007B6" w:rsidRDefault="00C81E2D">
            <w:pPr>
              <w:spacing w:after="0" w:line="240" w:lineRule="auto"/>
              <w:rPr>
                <w:rFonts w:eastAsia="MS Mincho"/>
                <w:sz w:val="18"/>
                <w:szCs w:val="18"/>
              </w:rPr>
            </w:pPr>
            <w:r w:rsidRPr="00E007B6">
              <w:rPr>
                <w:rFonts w:eastAsia="MS Mincho"/>
                <w:sz w:val="18"/>
                <w:szCs w:val="18"/>
              </w:rPr>
              <w:t>Vranjina</w:t>
            </w:r>
          </w:p>
        </w:tc>
        <w:tc>
          <w:tcPr>
            <w:tcW w:w="2700" w:type="dxa"/>
            <w:tcBorders>
              <w:top w:val="single" w:sz="4" w:space="0" w:color="808080"/>
              <w:left w:val="single" w:sz="4" w:space="0" w:color="808080"/>
              <w:bottom w:val="single" w:sz="4" w:space="0" w:color="808080"/>
              <w:right w:val="single" w:sz="4" w:space="0" w:color="808080"/>
            </w:tcBorders>
            <w:vAlign w:val="center"/>
          </w:tcPr>
          <w:p w14:paraId="265C3444" w14:textId="2C5BE1EB" w:rsidR="00C81E2D" w:rsidRPr="00E007B6" w:rsidRDefault="00C81E2D" w:rsidP="001D4462">
            <w:pPr>
              <w:spacing w:after="0" w:line="240" w:lineRule="auto"/>
              <w:jc w:val="right"/>
              <w:rPr>
                <w:rFonts w:eastAsia="MS Mincho"/>
                <w:sz w:val="18"/>
                <w:szCs w:val="18"/>
              </w:rPr>
            </w:pPr>
            <w:r w:rsidRPr="00E007B6">
              <w:rPr>
                <w:rFonts w:eastAsia="MS Mincho"/>
                <w:sz w:val="18"/>
                <w:szCs w:val="18"/>
              </w:rPr>
              <w:t>124,48</w:t>
            </w:r>
          </w:p>
        </w:tc>
        <w:tc>
          <w:tcPr>
            <w:tcW w:w="2250" w:type="dxa"/>
            <w:tcBorders>
              <w:top w:val="single" w:sz="4" w:space="0" w:color="808080"/>
              <w:left w:val="single" w:sz="4" w:space="0" w:color="808080"/>
              <w:bottom w:val="single" w:sz="4" w:space="0" w:color="808080"/>
              <w:right w:val="single" w:sz="4" w:space="0" w:color="808080"/>
            </w:tcBorders>
            <w:vAlign w:val="center"/>
          </w:tcPr>
          <w:p w14:paraId="3A4DE5C7" w14:textId="66BB1F68" w:rsidR="00C81E2D" w:rsidRPr="00E007B6" w:rsidRDefault="00C81E2D" w:rsidP="001D4462">
            <w:pPr>
              <w:spacing w:after="0" w:line="240" w:lineRule="auto"/>
              <w:jc w:val="right"/>
              <w:rPr>
                <w:rFonts w:eastAsia="MS Mincho"/>
                <w:sz w:val="18"/>
                <w:szCs w:val="18"/>
              </w:rPr>
            </w:pPr>
            <w:r w:rsidRPr="00E007B6">
              <w:rPr>
                <w:rFonts w:eastAsia="MS Mincho"/>
                <w:sz w:val="18"/>
                <w:szCs w:val="18"/>
              </w:rPr>
              <w:t>138</w:t>
            </w:r>
          </w:p>
        </w:tc>
      </w:tr>
      <w:tr w:rsidR="00C81E2D" w14:paraId="5F4F1530" w14:textId="77777777" w:rsidTr="001852E8">
        <w:trPr>
          <w:jc w:val="center"/>
        </w:trPr>
        <w:tc>
          <w:tcPr>
            <w:tcW w:w="1507" w:type="dxa"/>
            <w:tcBorders>
              <w:top w:val="single" w:sz="4" w:space="0" w:color="808080"/>
              <w:left w:val="single" w:sz="4" w:space="0" w:color="808080"/>
              <w:bottom w:val="single" w:sz="4" w:space="0" w:color="808080"/>
              <w:right w:val="single" w:sz="4" w:space="0" w:color="808080"/>
            </w:tcBorders>
            <w:vAlign w:val="center"/>
          </w:tcPr>
          <w:p w14:paraId="2CE1DC05" w14:textId="756E6A3D" w:rsidR="00C81E2D" w:rsidRPr="00E007B6" w:rsidRDefault="00C81E2D">
            <w:pPr>
              <w:spacing w:after="0" w:line="240" w:lineRule="auto"/>
              <w:rPr>
                <w:rFonts w:eastAsia="MS Mincho"/>
                <w:sz w:val="18"/>
                <w:szCs w:val="18"/>
              </w:rPr>
            </w:pPr>
            <w:r w:rsidRPr="00E007B6">
              <w:rPr>
                <w:rFonts w:eastAsia="MS Mincho"/>
                <w:sz w:val="18"/>
                <w:szCs w:val="18"/>
              </w:rPr>
              <w:t>Zeta</w:t>
            </w:r>
          </w:p>
        </w:tc>
        <w:tc>
          <w:tcPr>
            <w:tcW w:w="2088" w:type="dxa"/>
            <w:tcBorders>
              <w:top w:val="single" w:sz="4" w:space="0" w:color="808080"/>
              <w:left w:val="single" w:sz="4" w:space="0" w:color="808080"/>
              <w:bottom w:val="single" w:sz="4" w:space="0" w:color="808080"/>
              <w:right w:val="single" w:sz="4" w:space="0" w:color="808080"/>
            </w:tcBorders>
          </w:tcPr>
          <w:p w14:paraId="6FC284C1" w14:textId="6E83A8DB" w:rsidR="00C81E2D" w:rsidRPr="00E007B6" w:rsidRDefault="00C81E2D">
            <w:pPr>
              <w:spacing w:after="0" w:line="240" w:lineRule="auto"/>
              <w:rPr>
                <w:rFonts w:eastAsia="MS Mincho"/>
                <w:sz w:val="18"/>
                <w:szCs w:val="18"/>
              </w:rPr>
            </w:pPr>
            <w:r w:rsidRPr="00E007B6">
              <w:rPr>
                <w:rFonts w:eastAsia="MS Mincho"/>
                <w:sz w:val="18"/>
                <w:szCs w:val="18"/>
              </w:rPr>
              <w:t>Vukovci</w:t>
            </w:r>
          </w:p>
        </w:tc>
        <w:tc>
          <w:tcPr>
            <w:tcW w:w="2700" w:type="dxa"/>
            <w:tcBorders>
              <w:top w:val="single" w:sz="4" w:space="0" w:color="808080"/>
              <w:left w:val="single" w:sz="4" w:space="0" w:color="808080"/>
              <w:bottom w:val="single" w:sz="4" w:space="0" w:color="808080"/>
              <w:right w:val="single" w:sz="4" w:space="0" w:color="808080"/>
            </w:tcBorders>
            <w:vAlign w:val="center"/>
          </w:tcPr>
          <w:p w14:paraId="146BD142" w14:textId="70A983FF" w:rsidR="00C81E2D" w:rsidRPr="00E007B6" w:rsidRDefault="00C81E2D" w:rsidP="001D4462">
            <w:pPr>
              <w:spacing w:after="0" w:line="240" w:lineRule="auto"/>
              <w:jc w:val="right"/>
              <w:rPr>
                <w:rFonts w:eastAsia="MS Mincho"/>
                <w:sz w:val="18"/>
                <w:szCs w:val="18"/>
              </w:rPr>
            </w:pPr>
            <w:r w:rsidRPr="00E007B6">
              <w:rPr>
                <w:rFonts w:eastAsia="MS Mincho"/>
                <w:sz w:val="18"/>
                <w:szCs w:val="18"/>
              </w:rPr>
              <w:t>9,00</w:t>
            </w:r>
          </w:p>
        </w:tc>
        <w:tc>
          <w:tcPr>
            <w:tcW w:w="2250" w:type="dxa"/>
            <w:tcBorders>
              <w:top w:val="single" w:sz="4" w:space="0" w:color="808080"/>
              <w:left w:val="single" w:sz="4" w:space="0" w:color="808080"/>
              <w:bottom w:val="single" w:sz="4" w:space="0" w:color="808080"/>
              <w:right w:val="single" w:sz="4" w:space="0" w:color="808080"/>
            </w:tcBorders>
            <w:vAlign w:val="center"/>
          </w:tcPr>
          <w:p w14:paraId="07478F3F" w14:textId="3239C0CD" w:rsidR="00C81E2D" w:rsidRPr="00E007B6" w:rsidRDefault="00C81E2D" w:rsidP="001D4462">
            <w:pPr>
              <w:spacing w:after="0" w:line="240" w:lineRule="auto"/>
              <w:jc w:val="right"/>
              <w:rPr>
                <w:rFonts w:eastAsia="MS Mincho"/>
                <w:sz w:val="18"/>
                <w:szCs w:val="18"/>
              </w:rPr>
            </w:pPr>
            <w:r w:rsidRPr="00E007B6">
              <w:rPr>
                <w:rFonts w:eastAsia="MS Mincho"/>
                <w:sz w:val="18"/>
                <w:szCs w:val="18"/>
              </w:rPr>
              <w:t>3</w:t>
            </w:r>
          </w:p>
        </w:tc>
      </w:tr>
      <w:tr w:rsidR="00C81E2D" w14:paraId="73F7521C" w14:textId="77777777" w:rsidTr="001852E8">
        <w:trPr>
          <w:jc w:val="center"/>
        </w:trPr>
        <w:tc>
          <w:tcPr>
            <w:tcW w:w="1507" w:type="dxa"/>
            <w:tcBorders>
              <w:top w:val="single" w:sz="4" w:space="0" w:color="808080"/>
              <w:left w:val="single" w:sz="4" w:space="0" w:color="808080"/>
              <w:bottom w:val="single" w:sz="4" w:space="0" w:color="808080"/>
              <w:right w:val="single" w:sz="4" w:space="0" w:color="808080"/>
            </w:tcBorders>
            <w:vAlign w:val="center"/>
          </w:tcPr>
          <w:p w14:paraId="5F62BD30" w14:textId="5B4CC1D2" w:rsidR="00C81E2D" w:rsidRPr="00E007B6" w:rsidRDefault="00C81E2D">
            <w:pPr>
              <w:spacing w:after="0" w:line="240" w:lineRule="auto"/>
              <w:rPr>
                <w:rFonts w:eastAsia="MS Mincho"/>
                <w:sz w:val="18"/>
                <w:szCs w:val="18"/>
              </w:rPr>
            </w:pPr>
            <w:r w:rsidRPr="00E007B6">
              <w:rPr>
                <w:rFonts w:eastAsia="MS Mincho"/>
                <w:sz w:val="18"/>
                <w:szCs w:val="18"/>
              </w:rPr>
              <w:t>Podgorica</w:t>
            </w:r>
          </w:p>
        </w:tc>
        <w:tc>
          <w:tcPr>
            <w:tcW w:w="2088" w:type="dxa"/>
            <w:tcBorders>
              <w:top w:val="single" w:sz="4" w:space="0" w:color="808080"/>
              <w:left w:val="single" w:sz="4" w:space="0" w:color="808080"/>
              <w:bottom w:val="single" w:sz="4" w:space="0" w:color="808080"/>
              <w:right w:val="single" w:sz="4" w:space="0" w:color="808080"/>
            </w:tcBorders>
          </w:tcPr>
          <w:p w14:paraId="6A00B7A5" w14:textId="3092BB41" w:rsidR="00C81E2D" w:rsidRPr="00E007B6" w:rsidRDefault="00C81E2D">
            <w:pPr>
              <w:spacing w:after="0" w:line="240" w:lineRule="auto"/>
              <w:rPr>
                <w:rFonts w:eastAsia="MS Mincho"/>
                <w:sz w:val="18"/>
                <w:szCs w:val="18"/>
              </w:rPr>
            </w:pPr>
            <w:r w:rsidRPr="00E007B6">
              <w:rPr>
                <w:rFonts w:eastAsia="MS Mincho"/>
                <w:sz w:val="18"/>
                <w:szCs w:val="18"/>
              </w:rPr>
              <w:t>Podgorica</w:t>
            </w:r>
          </w:p>
        </w:tc>
        <w:tc>
          <w:tcPr>
            <w:tcW w:w="2700" w:type="dxa"/>
            <w:tcBorders>
              <w:top w:val="single" w:sz="4" w:space="0" w:color="808080"/>
              <w:left w:val="single" w:sz="4" w:space="0" w:color="808080"/>
              <w:bottom w:val="single" w:sz="4" w:space="0" w:color="808080"/>
              <w:right w:val="single" w:sz="4" w:space="0" w:color="808080"/>
            </w:tcBorders>
            <w:vAlign w:val="center"/>
          </w:tcPr>
          <w:p w14:paraId="389233A5" w14:textId="47659E0B" w:rsidR="00C81E2D" w:rsidRPr="00E007B6" w:rsidRDefault="00C81E2D" w:rsidP="001D4462">
            <w:pPr>
              <w:spacing w:after="0" w:line="240" w:lineRule="auto"/>
              <w:jc w:val="right"/>
              <w:rPr>
                <w:rFonts w:eastAsia="MS Mincho"/>
                <w:sz w:val="18"/>
                <w:szCs w:val="18"/>
              </w:rPr>
            </w:pPr>
            <w:r w:rsidRPr="00E007B6">
              <w:rPr>
                <w:rFonts w:eastAsia="MS Mincho"/>
                <w:sz w:val="18"/>
                <w:szCs w:val="18"/>
              </w:rPr>
              <w:t>5.237,91</w:t>
            </w:r>
          </w:p>
        </w:tc>
        <w:tc>
          <w:tcPr>
            <w:tcW w:w="2250" w:type="dxa"/>
            <w:tcBorders>
              <w:top w:val="single" w:sz="4" w:space="0" w:color="808080"/>
              <w:left w:val="single" w:sz="4" w:space="0" w:color="808080"/>
              <w:bottom w:val="single" w:sz="4" w:space="0" w:color="808080"/>
              <w:right w:val="single" w:sz="4" w:space="0" w:color="808080"/>
            </w:tcBorders>
            <w:vAlign w:val="center"/>
          </w:tcPr>
          <w:p w14:paraId="5BD420B3" w14:textId="738FF837" w:rsidR="00C81E2D" w:rsidRPr="00E007B6" w:rsidRDefault="00C81E2D" w:rsidP="001D4462">
            <w:pPr>
              <w:spacing w:after="0" w:line="240" w:lineRule="auto"/>
              <w:jc w:val="right"/>
              <w:rPr>
                <w:rFonts w:eastAsia="MS Mincho"/>
                <w:sz w:val="18"/>
                <w:szCs w:val="18"/>
              </w:rPr>
            </w:pPr>
            <w:r w:rsidRPr="00E007B6">
              <w:rPr>
                <w:rFonts w:eastAsia="MS Mincho"/>
                <w:sz w:val="18"/>
                <w:szCs w:val="18"/>
              </w:rPr>
              <w:t>1.045</w:t>
            </w:r>
          </w:p>
        </w:tc>
      </w:tr>
    </w:tbl>
    <w:p w14:paraId="5D0AA44E" w14:textId="77777777" w:rsidR="00A81372" w:rsidRDefault="00A81372" w:rsidP="008A4FE9">
      <w:pPr>
        <w:spacing w:after="0"/>
        <w:rPr>
          <w:b/>
          <w:bCs/>
          <w:sz w:val="22"/>
        </w:rPr>
      </w:pPr>
    </w:p>
    <w:p w14:paraId="7C4E1AE0" w14:textId="77777777" w:rsidR="00EB3F35" w:rsidRDefault="00BA5DAE" w:rsidP="008A4FE9">
      <w:pPr>
        <w:spacing w:after="0"/>
        <w:rPr>
          <w:b/>
          <w:bCs/>
          <w:sz w:val="22"/>
        </w:rPr>
      </w:pPr>
      <w:r>
        <w:rPr>
          <w:b/>
          <w:bCs/>
          <w:sz w:val="22"/>
        </w:rPr>
        <w:t>Tabela 5: Pregled objekata i namjene prostora u modelu</w:t>
      </w:r>
    </w:p>
    <w:tbl>
      <w:tblPr>
        <w:tblStyle w:val="TableGrid"/>
        <w:tblW w:w="9856" w:type="dxa"/>
        <w:tblLayout w:type="fixed"/>
        <w:tblLook w:val="04A0" w:firstRow="1" w:lastRow="0" w:firstColumn="1" w:lastColumn="0" w:noHBand="0" w:noVBand="1"/>
      </w:tblPr>
      <w:tblGrid>
        <w:gridCol w:w="3505"/>
        <w:gridCol w:w="2250"/>
        <w:gridCol w:w="2161"/>
        <w:gridCol w:w="1940"/>
      </w:tblGrid>
      <w:tr w:rsidR="00EB3F35" w14:paraId="54721130" w14:textId="77777777" w:rsidTr="00A81372">
        <w:trPr>
          <w:tblHeader/>
        </w:trPr>
        <w:tc>
          <w:tcPr>
            <w:tcW w:w="3505"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5B69FBB5" w14:textId="77777777" w:rsidR="00EB3F35" w:rsidRDefault="00BA5DAE">
            <w:pPr>
              <w:spacing w:after="0" w:line="240" w:lineRule="auto"/>
              <w:jc w:val="center"/>
              <w:rPr>
                <w:szCs w:val="21"/>
              </w:rPr>
            </w:pPr>
            <w:r>
              <w:rPr>
                <w:rFonts w:eastAsia="MS Mincho"/>
                <w:b/>
                <w:szCs w:val="21"/>
              </w:rPr>
              <w:t>Akustična zona</w:t>
            </w:r>
          </w:p>
        </w:tc>
        <w:tc>
          <w:tcPr>
            <w:tcW w:w="2250"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0BEA442C" w14:textId="77777777" w:rsidR="00EB3F35" w:rsidRDefault="00BA5DAE">
            <w:pPr>
              <w:spacing w:after="0" w:line="240" w:lineRule="auto"/>
              <w:jc w:val="center"/>
              <w:rPr>
                <w:b/>
                <w:bCs/>
                <w:szCs w:val="21"/>
              </w:rPr>
            </w:pPr>
            <w:r>
              <w:rPr>
                <w:rFonts w:eastAsia="MS Mincho"/>
                <w:b/>
                <w:bCs/>
                <w:szCs w:val="21"/>
              </w:rPr>
              <w:t>Nestambeni objekti</w:t>
            </w:r>
          </w:p>
        </w:tc>
        <w:tc>
          <w:tcPr>
            <w:tcW w:w="2161"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3545F14D" w14:textId="77777777" w:rsidR="00EB3F35" w:rsidRDefault="00BA5DAE">
            <w:pPr>
              <w:spacing w:after="0" w:line="240" w:lineRule="auto"/>
              <w:jc w:val="center"/>
              <w:rPr>
                <w:szCs w:val="21"/>
              </w:rPr>
            </w:pPr>
            <w:r>
              <w:rPr>
                <w:rFonts w:eastAsia="MS Mincho"/>
                <w:b/>
                <w:szCs w:val="21"/>
              </w:rPr>
              <w:t>Stambeni objekti</w:t>
            </w:r>
          </w:p>
        </w:tc>
        <w:tc>
          <w:tcPr>
            <w:tcW w:w="1940" w:type="dxa"/>
            <w:tcBorders>
              <w:top w:val="single" w:sz="4" w:space="0" w:color="808080"/>
              <w:left w:val="single" w:sz="4" w:space="0" w:color="808080"/>
              <w:bottom w:val="single" w:sz="4" w:space="0" w:color="808080"/>
              <w:right w:val="single" w:sz="4" w:space="0" w:color="808080"/>
            </w:tcBorders>
            <w:shd w:val="clear" w:color="auto" w:fill="D9EAF7"/>
          </w:tcPr>
          <w:p w14:paraId="5746DBFB" w14:textId="77777777" w:rsidR="00EB3F35" w:rsidRDefault="00BA5DAE">
            <w:pPr>
              <w:spacing w:after="0" w:line="240" w:lineRule="auto"/>
              <w:jc w:val="center"/>
              <w:rPr>
                <w:b/>
                <w:szCs w:val="21"/>
              </w:rPr>
            </w:pPr>
            <w:r>
              <w:rPr>
                <w:rFonts w:eastAsia="MS Mincho"/>
                <w:b/>
                <w:szCs w:val="21"/>
              </w:rPr>
              <w:t>Procijenjeni broj stanovnika</w:t>
            </w:r>
          </w:p>
        </w:tc>
      </w:tr>
      <w:tr w:rsidR="00EB3F35" w14:paraId="08F0E19F" w14:textId="77777777" w:rsidTr="00A81372">
        <w:tc>
          <w:tcPr>
            <w:tcW w:w="3505" w:type="dxa"/>
            <w:tcBorders>
              <w:top w:val="single" w:sz="4" w:space="0" w:color="808080"/>
              <w:left w:val="single" w:sz="4" w:space="0" w:color="808080"/>
              <w:bottom w:val="single" w:sz="4" w:space="0" w:color="808080"/>
              <w:right w:val="single" w:sz="4" w:space="0" w:color="808080"/>
            </w:tcBorders>
            <w:vAlign w:val="center"/>
          </w:tcPr>
          <w:p w14:paraId="370A3295" w14:textId="77777777" w:rsidR="00EB3F35" w:rsidRPr="00E007B6" w:rsidRDefault="00BA5DAE">
            <w:pPr>
              <w:spacing w:after="0" w:line="240" w:lineRule="auto"/>
              <w:rPr>
                <w:rFonts w:eastAsia="MS Mincho"/>
                <w:sz w:val="18"/>
                <w:szCs w:val="18"/>
              </w:rPr>
            </w:pPr>
            <w:r w:rsidRPr="00E007B6">
              <w:rPr>
                <w:rFonts w:eastAsia="MS Mincho"/>
                <w:sz w:val="18"/>
                <w:szCs w:val="18"/>
              </w:rPr>
              <w:t>Mješovita zona</w:t>
            </w:r>
          </w:p>
        </w:tc>
        <w:tc>
          <w:tcPr>
            <w:tcW w:w="2250" w:type="dxa"/>
            <w:tcBorders>
              <w:top w:val="single" w:sz="4" w:space="0" w:color="808080"/>
              <w:left w:val="single" w:sz="4" w:space="0" w:color="808080"/>
              <w:bottom w:val="single" w:sz="4" w:space="0" w:color="808080"/>
              <w:right w:val="single" w:sz="4" w:space="0" w:color="808080"/>
            </w:tcBorders>
            <w:vAlign w:val="center"/>
          </w:tcPr>
          <w:p w14:paraId="1D43574C" w14:textId="440763A8" w:rsidR="00EB3F35" w:rsidRPr="00E007B6" w:rsidRDefault="00111464" w:rsidP="001D4462">
            <w:pPr>
              <w:spacing w:after="0" w:line="240" w:lineRule="auto"/>
              <w:jc w:val="right"/>
              <w:rPr>
                <w:sz w:val="18"/>
                <w:szCs w:val="18"/>
              </w:rPr>
            </w:pPr>
            <w:r w:rsidRPr="00E007B6">
              <w:rPr>
                <w:rFonts w:eastAsia="MS Mincho"/>
                <w:sz w:val="18"/>
                <w:szCs w:val="18"/>
              </w:rPr>
              <w:t>1.219</w:t>
            </w:r>
          </w:p>
        </w:tc>
        <w:tc>
          <w:tcPr>
            <w:tcW w:w="2161" w:type="dxa"/>
            <w:tcBorders>
              <w:top w:val="single" w:sz="4" w:space="0" w:color="808080"/>
              <w:left w:val="single" w:sz="4" w:space="0" w:color="808080"/>
              <w:bottom w:val="single" w:sz="4" w:space="0" w:color="808080"/>
              <w:right w:val="single" w:sz="4" w:space="0" w:color="808080"/>
            </w:tcBorders>
            <w:vAlign w:val="center"/>
          </w:tcPr>
          <w:p w14:paraId="3B78B7EE" w14:textId="498CEC76" w:rsidR="00EB3F35" w:rsidRPr="00E007B6" w:rsidRDefault="00111464" w:rsidP="001D4462">
            <w:pPr>
              <w:spacing w:after="0" w:line="240" w:lineRule="auto"/>
              <w:jc w:val="right"/>
              <w:rPr>
                <w:sz w:val="18"/>
                <w:szCs w:val="18"/>
              </w:rPr>
            </w:pPr>
            <w:r w:rsidRPr="00E007B6">
              <w:rPr>
                <w:rFonts w:eastAsia="MS Mincho"/>
                <w:sz w:val="18"/>
                <w:szCs w:val="18"/>
              </w:rPr>
              <w:t>941</w:t>
            </w:r>
          </w:p>
        </w:tc>
        <w:tc>
          <w:tcPr>
            <w:tcW w:w="1940" w:type="dxa"/>
            <w:tcBorders>
              <w:top w:val="single" w:sz="4" w:space="0" w:color="808080"/>
              <w:left w:val="single" w:sz="4" w:space="0" w:color="808080"/>
              <w:bottom w:val="single" w:sz="4" w:space="0" w:color="808080"/>
              <w:right w:val="single" w:sz="4" w:space="0" w:color="808080"/>
            </w:tcBorders>
            <w:vAlign w:val="center"/>
          </w:tcPr>
          <w:p w14:paraId="2134FD94" w14:textId="5BAE8215" w:rsidR="00EB3F35" w:rsidRPr="00E007B6" w:rsidRDefault="00111464" w:rsidP="001D4462">
            <w:pPr>
              <w:spacing w:after="0" w:line="240" w:lineRule="auto"/>
              <w:jc w:val="right"/>
              <w:rPr>
                <w:sz w:val="18"/>
                <w:szCs w:val="18"/>
              </w:rPr>
            </w:pPr>
            <w:r w:rsidRPr="00E007B6">
              <w:rPr>
                <w:rFonts w:eastAsia="MS Mincho"/>
                <w:sz w:val="18"/>
                <w:szCs w:val="18"/>
              </w:rPr>
              <w:t>2.913,62</w:t>
            </w:r>
          </w:p>
        </w:tc>
      </w:tr>
      <w:tr w:rsidR="00EB3F35" w14:paraId="69924336" w14:textId="77777777" w:rsidTr="00A81372">
        <w:tc>
          <w:tcPr>
            <w:tcW w:w="3505"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1C0C55D9" w14:textId="77777777" w:rsidR="00EB3F35" w:rsidRPr="00E007B6" w:rsidRDefault="00BA5DAE">
            <w:pPr>
              <w:spacing w:after="0" w:line="240" w:lineRule="auto"/>
              <w:jc w:val="left"/>
              <w:rPr>
                <w:sz w:val="18"/>
                <w:szCs w:val="18"/>
              </w:rPr>
            </w:pPr>
            <w:r w:rsidRPr="00E007B6">
              <w:rPr>
                <w:rFonts w:eastAsia="MS Mincho"/>
                <w:sz w:val="18"/>
                <w:szCs w:val="18"/>
              </w:rPr>
              <w:t>Zona povišenog režima zaštite</w:t>
            </w:r>
          </w:p>
        </w:tc>
        <w:tc>
          <w:tcPr>
            <w:tcW w:w="225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20462B71" w14:textId="79B29085" w:rsidR="00EB3F35" w:rsidRPr="00E007B6" w:rsidRDefault="00111464" w:rsidP="001D4462">
            <w:pPr>
              <w:spacing w:after="0" w:line="240" w:lineRule="auto"/>
              <w:jc w:val="right"/>
              <w:rPr>
                <w:sz w:val="18"/>
                <w:szCs w:val="18"/>
              </w:rPr>
            </w:pPr>
            <w:r w:rsidRPr="00E007B6">
              <w:rPr>
                <w:rFonts w:eastAsia="MS Mincho"/>
                <w:sz w:val="18"/>
                <w:szCs w:val="18"/>
              </w:rPr>
              <w:t>8</w:t>
            </w:r>
          </w:p>
        </w:tc>
        <w:tc>
          <w:tcPr>
            <w:tcW w:w="2161"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3EFD5E13" w14:textId="2BE20652" w:rsidR="00EB3F35" w:rsidRPr="00E007B6" w:rsidRDefault="00E02490" w:rsidP="001D4462">
            <w:pPr>
              <w:spacing w:after="0" w:line="240" w:lineRule="auto"/>
              <w:jc w:val="right"/>
              <w:rPr>
                <w:sz w:val="18"/>
                <w:szCs w:val="18"/>
              </w:rPr>
            </w:pPr>
            <w:r w:rsidRPr="00E007B6">
              <w:rPr>
                <w:rFonts w:eastAsia="MS Mincho"/>
                <w:sz w:val="18"/>
                <w:szCs w:val="18"/>
              </w:rPr>
              <w:t>3</w:t>
            </w:r>
          </w:p>
        </w:tc>
        <w:tc>
          <w:tcPr>
            <w:tcW w:w="194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190ED872" w14:textId="68CCB000" w:rsidR="00EB3F35" w:rsidRPr="00E007B6" w:rsidRDefault="00E02490" w:rsidP="001D4462">
            <w:pPr>
              <w:spacing w:after="0" w:line="240" w:lineRule="auto"/>
              <w:jc w:val="right"/>
              <w:rPr>
                <w:sz w:val="18"/>
                <w:szCs w:val="18"/>
              </w:rPr>
            </w:pPr>
            <w:r w:rsidRPr="00E007B6">
              <w:rPr>
                <w:rFonts w:eastAsia="MS Mincho"/>
                <w:sz w:val="18"/>
                <w:szCs w:val="18"/>
              </w:rPr>
              <w:t>7,29</w:t>
            </w:r>
          </w:p>
        </w:tc>
      </w:tr>
      <w:tr w:rsidR="00EB3F35" w14:paraId="44C6720E" w14:textId="77777777" w:rsidTr="00A81372">
        <w:tc>
          <w:tcPr>
            <w:tcW w:w="3505" w:type="dxa"/>
            <w:tcBorders>
              <w:top w:val="single" w:sz="4" w:space="0" w:color="808080"/>
              <w:left w:val="single" w:sz="4" w:space="0" w:color="808080"/>
              <w:bottom w:val="single" w:sz="4" w:space="0" w:color="808080"/>
              <w:right w:val="single" w:sz="4" w:space="0" w:color="808080"/>
            </w:tcBorders>
            <w:vAlign w:val="center"/>
          </w:tcPr>
          <w:p w14:paraId="2B29587E" w14:textId="77777777" w:rsidR="00EB3F35" w:rsidRPr="00E007B6" w:rsidRDefault="00BA5DAE">
            <w:pPr>
              <w:spacing w:after="0" w:line="240" w:lineRule="auto"/>
              <w:jc w:val="left"/>
              <w:rPr>
                <w:sz w:val="18"/>
                <w:szCs w:val="18"/>
              </w:rPr>
            </w:pPr>
            <w:r w:rsidRPr="00E007B6">
              <w:rPr>
                <w:rFonts w:eastAsia="MS Mincho"/>
                <w:sz w:val="18"/>
                <w:szCs w:val="18"/>
              </w:rPr>
              <w:t>Stambena zona</w:t>
            </w:r>
          </w:p>
        </w:tc>
        <w:tc>
          <w:tcPr>
            <w:tcW w:w="2250" w:type="dxa"/>
            <w:tcBorders>
              <w:top w:val="single" w:sz="4" w:space="0" w:color="808080"/>
              <w:left w:val="single" w:sz="4" w:space="0" w:color="808080"/>
              <w:bottom w:val="single" w:sz="4" w:space="0" w:color="808080"/>
              <w:right w:val="single" w:sz="4" w:space="0" w:color="808080"/>
            </w:tcBorders>
            <w:vAlign w:val="center"/>
          </w:tcPr>
          <w:p w14:paraId="6C34A67F" w14:textId="18AA1248" w:rsidR="00EB3F35" w:rsidRPr="00E007B6" w:rsidRDefault="00111464" w:rsidP="001D4462">
            <w:pPr>
              <w:spacing w:after="0" w:line="240" w:lineRule="auto"/>
              <w:jc w:val="right"/>
              <w:rPr>
                <w:sz w:val="18"/>
                <w:szCs w:val="18"/>
              </w:rPr>
            </w:pPr>
            <w:r w:rsidRPr="00E007B6">
              <w:rPr>
                <w:rFonts w:eastAsia="MS Mincho"/>
                <w:sz w:val="18"/>
                <w:szCs w:val="18"/>
              </w:rPr>
              <w:t>1.453</w:t>
            </w:r>
          </w:p>
        </w:tc>
        <w:tc>
          <w:tcPr>
            <w:tcW w:w="2161" w:type="dxa"/>
            <w:tcBorders>
              <w:top w:val="single" w:sz="4" w:space="0" w:color="808080"/>
              <w:left w:val="single" w:sz="4" w:space="0" w:color="808080"/>
              <w:bottom w:val="single" w:sz="4" w:space="0" w:color="808080"/>
              <w:right w:val="single" w:sz="4" w:space="0" w:color="808080"/>
            </w:tcBorders>
            <w:vAlign w:val="center"/>
          </w:tcPr>
          <w:p w14:paraId="3AE45657" w14:textId="0FA6060B" w:rsidR="00EB3F35" w:rsidRPr="00E007B6" w:rsidRDefault="00111464" w:rsidP="001D4462">
            <w:pPr>
              <w:spacing w:after="0" w:line="240" w:lineRule="auto"/>
              <w:jc w:val="right"/>
              <w:rPr>
                <w:sz w:val="18"/>
                <w:szCs w:val="18"/>
              </w:rPr>
            </w:pPr>
            <w:r w:rsidRPr="00E007B6">
              <w:rPr>
                <w:rFonts w:eastAsia="MS Mincho"/>
                <w:sz w:val="18"/>
                <w:szCs w:val="18"/>
              </w:rPr>
              <w:t>1.965</w:t>
            </w:r>
          </w:p>
        </w:tc>
        <w:tc>
          <w:tcPr>
            <w:tcW w:w="1940" w:type="dxa"/>
            <w:tcBorders>
              <w:top w:val="single" w:sz="4" w:space="0" w:color="808080"/>
              <w:left w:val="single" w:sz="4" w:space="0" w:color="808080"/>
              <w:bottom w:val="single" w:sz="4" w:space="0" w:color="808080"/>
              <w:right w:val="single" w:sz="4" w:space="0" w:color="808080"/>
            </w:tcBorders>
            <w:vAlign w:val="center"/>
          </w:tcPr>
          <w:p w14:paraId="64D1195A" w14:textId="23444F48" w:rsidR="00EB3F35" w:rsidRPr="00E007B6" w:rsidRDefault="00111464" w:rsidP="001D4462">
            <w:pPr>
              <w:spacing w:after="0" w:line="240" w:lineRule="auto"/>
              <w:jc w:val="right"/>
              <w:rPr>
                <w:sz w:val="18"/>
                <w:szCs w:val="18"/>
              </w:rPr>
            </w:pPr>
            <w:r w:rsidRPr="00E007B6">
              <w:rPr>
                <w:rFonts w:eastAsia="MS Mincho"/>
                <w:sz w:val="18"/>
                <w:szCs w:val="18"/>
              </w:rPr>
              <w:t>6.938,97</w:t>
            </w:r>
          </w:p>
        </w:tc>
      </w:tr>
      <w:tr w:rsidR="00EB3F35" w14:paraId="3AE4DBB3" w14:textId="77777777" w:rsidTr="00A81372">
        <w:tc>
          <w:tcPr>
            <w:tcW w:w="3505"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0C124D32" w14:textId="77777777" w:rsidR="00EB3F35" w:rsidRPr="00E007B6" w:rsidRDefault="00BA5DAE">
            <w:pPr>
              <w:spacing w:after="0" w:line="240" w:lineRule="auto"/>
              <w:jc w:val="left"/>
              <w:rPr>
                <w:sz w:val="18"/>
                <w:szCs w:val="18"/>
              </w:rPr>
            </w:pPr>
            <w:r w:rsidRPr="00E007B6">
              <w:rPr>
                <w:rFonts w:eastAsia="MS Mincho"/>
                <w:sz w:val="18"/>
                <w:szCs w:val="18"/>
              </w:rPr>
              <w:t>Tiha zona u aglomeraciji</w:t>
            </w:r>
          </w:p>
        </w:tc>
        <w:tc>
          <w:tcPr>
            <w:tcW w:w="225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35281CEE" w14:textId="14911B9D" w:rsidR="00EB3F35" w:rsidRPr="00E007B6" w:rsidRDefault="00E02490" w:rsidP="001D4462">
            <w:pPr>
              <w:spacing w:after="0" w:line="240" w:lineRule="auto"/>
              <w:jc w:val="right"/>
              <w:rPr>
                <w:sz w:val="18"/>
                <w:szCs w:val="18"/>
                <w:lang w:val="sr-Latn-ME"/>
              </w:rPr>
            </w:pPr>
            <w:r w:rsidRPr="00E007B6">
              <w:rPr>
                <w:rFonts w:eastAsia="MS Mincho"/>
                <w:sz w:val="18"/>
                <w:szCs w:val="18"/>
              </w:rPr>
              <w:t>9</w:t>
            </w:r>
          </w:p>
        </w:tc>
        <w:tc>
          <w:tcPr>
            <w:tcW w:w="2161"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5EEA9EEA" w14:textId="77777777" w:rsidR="00EB3F35" w:rsidRPr="00E007B6" w:rsidRDefault="00A81372" w:rsidP="001D4462">
            <w:pPr>
              <w:spacing w:after="0" w:line="240" w:lineRule="auto"/>
              <w:jc w:val="right"/>
              <w:rPr>
                <w:sz w:val="18"/>
                <w:szCs w:val="18"/>
              </w:rPr>
            </w:pPr>
            <w:r w:rsidRPr="00E007B6">
              <w:rPr>
                <w:rFonts w:eastAsia="MS Mincho"/>
                <w:sz w:val="18"/>
                <w:szCs w:val="18"/>
              </w:rPr>
              <w:t>3</w:t>
            </w:r>
          </w:p>
        </w:tc>
        <w:tc>
          <w:tcPr>
            <w:tcW w:w="194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69DF69A5" w14:textId="2B881D2C" w:rsidR="00EB3F35" w:rsidRPr="00E007B6" w:rsidRDefault="00111464" w:rsidP="001D4462">
            <w:pPr>
              <w:spacing w:after="0" w:line="240" w:lineRule="auto"/>
              <w:jc w:val="right"/>
              <w:rPr>
                <w:sz w:val="18"/>
                <w:szCs w:val="18"/>
              </w:rPr>
            </w:pPr>
            <w:r w:rsidRPr="00E007B6">
              <w:rPr>
                <w:rFonts w:eastAsia="MS Mincho"/>
                <w:sz w:val="18"/>
                <w:szCs w:val="18"/>
              </w:rPr>
              <w:t>7,86</w:t>
            </w:r>
          </w:p>
        </w:tc>
      </w:tr>
      <w:tr w:rsidR="00EB3F35" w14:paraId="732CFA52" w14:textId="77777777" w:rsidTr="00A81372">
        <w:tc>
          <w:tcPr>
            <w:tcW w:w="3505" w:type="dxa"/>
            <w:tcBorders>
              <w:top w:val="single" w:sz="4" w:space="0" w:color="808080"/>
              <w:left w:val="single" w:sz="4" w:space="0" w:color="808080"/>
              <w:bottom w:val="single" w:sz="4" w:space="0" w:color="808080"/>
              <w:right w:val="single" w:sz="4" w:space="0" w:color="808080"/>
            </w:tcBorders>
            <w:vAlign w:val="center"/>
          </w:tcPr>
          <w:p w14:paraId="78CD260F" w14:textId="77777777" w:rsidR="00EB3F35" w:rsidRPr="00E007B6" w:rsidRDefault="00BA5DAE">
            <w:pPr>
              <w:spacing w:after="0" w:line="240" w:lineRule="auto"/>
              <w:jc w:val="left"/>
              <w:rPr>
                <w:sz w:val="18"/>
                <w:szCs w:val="18"/>
              </w:rPr>
            </w:pPr>
            <w:r w:rsidRPr="00E007B6">
              <w:rPr>
                <w:rFonts w:eastAsia="MS Mincho"/>
                <w:sz w:val="18"/>
                <w:szCs w:val="18"/>
              </w:rPr>
              <w:t>Tiha zona u prirodi</w:t>
            </w:r>
          </w:p>
        </w:tc>
        <w:tc>
          <w:tcPr>
            <w:tcW w:w="2250" w:type="dxa"/>
            <w:tcBorders>
              <w:top w:val="single" w:sz="4" w:space="0" w:color="808080"/>
              <w:left w:val="single" w:sz="4" w:space="0" w:color="808080"/>
              <w:bottom w:val="single" w:sz="4" w:space="0" w:color="808080"/>
              <w:right w:val="single" w:sz="4" w:space="0" w:color="808080"/>
            </w:tcBorders>
            <w:vAlign w:val="center"/>
          </w:tcPr>
          <w:p w14:paraId="713A0AF4" w14:textId="2D52A628" w:rsidR="00EB3F35" w:rsidRPr="00E007B6" w:rsidRDefault="00111464" w:rsidP="001D4462">
            <w:pPr>
              <w:spacing w:after="0" w:line="240" w:lineRule="auto"/>
              <w:jc w:val="right"/>
              <w:rPr>
                <w:sz w:val="18"/>
                <w:szCs w:val="18"/>
              </w:rPr>
            </w:pPr>
            <w:r w:rsidRPr="00E007B6">
              <w:rPr>
                <w:rFonts w:eastAsia="MS Mincho"/>
                <w:sz w:val="18"/>
                <w:szCs w:val="18"/>
              </w:rPr>
              <w:t>145</w:t>
            </w:r>
          </w:p>
        </w:tc>
        <w:tc>
          <w:tcPr>
            <w:tcW w:w="2161" w:type="dxa"/>
            <w:tcBorders>
              <w:top w:val="single" w:sz="4" w:space="0" w:color="808080"/>
              <w:left w:val="single" w:sz="4" w:space="0" w:color="808080"/>
              <w:bottom w:val="single" w:sz="4" w:space="0" w:color="808080"/>
              <w:right w:val="single" w:sz="4" w:space="0" w:color="808080"/>
            </w:tcBorders>
            <w:vAlign w:val="center"/>
          </w:tcPr>
          <w:p w14:paraId="5AC31612" w14:textId="6CDECD59" w:rsidR="00EB3F35" w:rsidRPr="00E007B6" w:rsidRDefault="00111464" w:rsidP="001D4462">
            <w:pPr>
              <w:spacing w:after="0" w:line="240" w:lineRule="auto"/>
              <w:jc w:val="right"/>
              <w:rPr>
                <w:sz w:val="18"/>
                <w:szCs w:val="18"/>
              </w:rPr>
            </w:pPr>
            <w:r w:rsidRPr="00E007B6">
              <w:rPr>
                <w:rFonts w:eastAsia="MS Mincho"/>
                <w:sz w:val="18"/>
                <w:szCs w:val="18"/>
              </w:rPr>
              <w:t>140</w:t>
            </w:r>
          </w:p>
        </w:tc>
        <w:tc>
          <w:tcPr>
            <w:tcW w:w="1940" w:type="dxa"/>
            <w:tcBorders>
              <w:top w:val="single" w:sz="4" w:space="0" w:color="808080"/>
              <w:left w:val="single" w:sz="4" w:space="0" w:color="808080"/>
              <w:bottom w:val="single" w:sz="4" w:space="0" w:color="808080"/>
              <w:right w:val="single" w:sz="4" w:space="0" w:color="808080"/>
            </w:tcBorders>
            <w:vAlign w:val="center"/>
          </w:tcPr>
          <w:p w14:paraId="09328BE1" w14:textId="50AF9DBF" w:rsidR="00EB3F35" w:rsidRPr="00E007B6" w:rsidRDefault="00111464" w:rsidP="001D4462">
            <w:pPr>
              <w:spacing w:after="0" w:line="240" w:lineRule="auto"/>
              <w:jc w:val="right"/>
              <w:rPr>
                <w:sz w:val="18"/>
                <w:szCs w:val="18"/>
              </w:rPr>
            </w:pPr>
            <w:r w:rsidRPr="00E007B6">
              <w:rPr>
                <w:rFonts w:eastAsia="MS Mincho"/>
                <w:sz w:val="18"/>
                <w:szCs w:val="18"/>
              </w:rPr>
              <w:t>128,48</w:t>
            </w:r>
          </w:p>
        </w:tc>
      </w:tr>
      <w:tr w:rsidR="00EB3F35" w14:paraId="7381AF02" w14:textId="77777777" w:rsidTr="00A81372">
        <w:tc>
          <w:tcPr>
            <w:tcW w:w="3505" w:type="dxa"/>
            <w:tcBorders>
              <w:top w:val="single" w:sz="4" w:space="0" w:color="808080"/>
              <w:left w:val="single" w:sz="4" w:space="0" w:color="808080"/>
              <w:bottom w:val="single" w:sz="4" w:space="0" w:color="808080"/>
              <w:right w:val="single" w:sz="4" w:space="0" w:color="808080"/>
            </w:tcBorders>
            <w:vAlign w:val="center"/>
          </w:tcPr>
          <w:p w14:paraId="1F8C15D9" w14:textId="77777777" w:rsidR="00EB3F35" w:rsidRPr="00E007B6" w:rsidRDefault="00BA5DAE">
            <w:pPr>
              <w:spacing w:after="0" w:line="240" w:lineRule="auto"/>
              <w:jc w:val="left"/>
              <w:rPr>
                <w:sz w:val="18"/>
                <w:szCs w:val="18"/>
              </w:rPr>
            </w:pPr>
            <w:r w:rsidRPr="00E007B6">
              <w:rPr>
                <w:rFonts w:eastAsia="MS Mincho"/>
                <w:sz w:val="18"/>
                <w:szCs w:val="18"/>
              </w:rPr>
              <w:t>Zona jakog uticaja buke saobraćaja</w:t>
            </w:r>
          </w:p>
        </w:tc>
        <w:tc>
          <w:tcPr>
            <w:tcW w:w="2250" w:type="dxa"/>
            <w:tcBorders>
              <w:top w:val="single" w:sz="4" w:space="0" w:color="808080"/>
              <w:left w:val="single" w:sz="4" w:space="0" w:color="808080"/>
              <w:bottom w:val="single" w:sz="4" w:space="0" w:color="808080"/>
              <w:right w:val="single" w:sz="4" w:space="0" w:color="808080"/>
            </w:tcBorders>
            <w:vAlign w:val="center"/>
          </w:tcPr>
          <w:p w14:paraId="5C2EFBA0" w14:textId="05CAE29A" w:rsidR="00EB3F35" w:rsidRPr="00E007B6" w:rsidRDefault="00111464" w:rsidP="001D4462">
            <w:pPr>
              <w:spacing w:after="0" w:line="240" w:lineRule="auto"/>
              <w:jc w:val="right"/>
              <w:rPr>
                <w:sz w:val="18"/>
                <w:szCs w:val="18"/>
              </w:rPr>
            </w:pPr>
            <w:r w:rsidRPr="00E007B6">
              <w:rPr>
                <w:rFonts w:eastAsia="MS Mincho"/>
                <w:sz w:val="18"/>
                <w:szCs w:val="18"/>
              </w:rPr>
              <w:t>190</w:t>
            </w:r>
          </w:p>
        </w:tc>
        <w:tc>
          <w:tcPr>
            <w:tcW w:w="2161" w:type="dxa"/>
            <w:tcBorders>
              <w:top w:val="single" w:sz="4" w:space="0" w:color="808080"/>
              <w:left w:val="single" w:sz="4" w:space="0" w:color="808080"/>
              <w:bottom w:val="single" w:sz="4" w:space="0" w:color="808080"/>
              <w:right w:val="single" w:sz="4" w:space="0" w:color="808080"/>
            </w:tcBorders>
            <w:vAlign w:val="center"/>
          </w:tcPr>
          <w:p w14:paraId="11780225" w14:textId="49D9F19A" w:rsidR="00EB3F35" w:rsidRPr="00E007B6" w:rsidRDefault="00111464" w:rsidP="001D4462">
            <w:pPr>
              <w:spacing w:after="0" w:line="240" w:lineRule="auto"/>
              <w:jc w:val="right"/>
              <w:rPr>
                <w:sz w:val="18"/>
                <w:szCs w:val="18"/>
              </w:rPr>
            </w:pPr>
            <w:r w:rsidRPr="00E007B6">
              <w:rPr>
                <w:rFonts w:eastAsia="MS Mincho"/>
                <w:sz w:val="18"/>
                <w:szCs w:val="18"/>
              </w:rPr>
              <w:t>138</w:t>
            </w:r>
          </w:p>
        </w:tc>
        <w:tc>
          <w:tcPr>
            <w:tcW w:w="1940" w:type="dxa"/>
            <w:tcBorders>
              <w:top w:val="single" w:sz="4" w:space="0" w:color="808080"/>
              <w:left w:val="single" w:sz="4" w:space="0" w:color="808080"/>
              <w:bottom w:val="single" w:sz="4" w:space="0" w:color="808080"/>
              <w:right w:val="single" w:sz="4" w:space="0" w:color="808080"/>
            </w:tcBorders>
            <w:vAlign w:val="center"/>
          </w:tcPr>
          <w:p w14:paraId="43F6F0D3" w14:textId="73C0A783" w:rsidR="00EB3F35" w:rsidRPr="00E007B6" w:rsidRDefault="00111464" w:rsidP="001D4462">
            <w:pPr>
              <w:spacing w:after="0" w:line="240" w:lineRule="auto"/>
              <w:jc w:val="right"/>
              <w:rPr>
                <w:sz w:val="18"/>
                <w:szCs w:val="18"/>
              </w:rPr>
            </w:pPr>
            <w:r w:rsidRPr="00E007B6">
              <w:rPr>
                <w:rFonts w:eastAsia="MS Mincho"/>
                <w:sz w:val="18"/>
                <w:szCs w:val="18"/>
              </w:rPr>
              <w:t>275,33</w:t>
            </w:r>
          </w:p>
        </w:tc>
      </w:tr>
      <w:tr w:rsidR="00A81372" w14:paraId="25D286B8" w14:textId="77777777" w:rsidTr="00A16E73">
        <w:trPr>
          <w:trHeight w:val="268"/>
        </w:trPr>
        <w:tc>
          <w:tcPr>
            <w:tcW w:w="3505" w:type="dxa"/>
            <w:tcBorders>
              <w:top w:val="single" w:sz="4" w:space="0" w:color="808080"/>
              <w:left w:val="single" w:sz="4" w:space="0" w:color="808080"/>
              <w:bottom w:val="single" w:sz="4" w:space="0" w:color="808080"/>
              <w:right w:val="single" w:sz="4" w:space="0" w:color="808080"/>
            </w:tcBorders>
            <w:vAlign w:val="center"/>
          </w:tcPr>
          <w:p w14:paraId="5123D031" w14:textId="77777777" w:rsidR="00A81372" w:rsidRPr="00E007B6" w:rsidRDefault="00A81372">
            <w:pPr>
              <w:spacing w:after="0" w:line="240" w:lineRule="auto"/>
              <w:jc w:val="left"/>
              <w:rPr>
                <w:rFonts w:eastAsia="MS Mincho"/>
                <w:sz w:val="18"/>
                <w:szCs w:val="18"/>
              </w:rPr>
            </w:pPr>
            <w:r w:rsidRPr="00E007B6">
              <w:rPr>
                <w:rFonts w:eastAsia="MS Mincho"/>
                <w:sz w:val="18"/>
                <w:szCs w:val="18"/>
              </w:rPr>
              <w:t>Industrijska zona</w:t>
            </w:r>
          </w:p>
        </w:tc>
        <w:tc>
          <w:tcPr>
            <w:tcW w:w="2250" w:type="dxa"/>
            <w:tcBorders>
              <w:top w:val="single" w:sz="4" w:space="0" w:color="808080"/>
              <w:left w:val="single" w:sz="4" w:space="0" w:color="808080"/>
              <w:bottom w:val="single" w:sz="4" w:space="0" w:color="808080"/>
              <w:right w:val="single" w:sz="4" w:space="0" w:color="808080"/>
            </w:tcBorders>
            <w:vAlign w:val="center"/>
          </w:tcPr>
          <w:p w14:paraId="65F6DA5D" w14:textId="0868914D" w:rsidR="00A81372" w:rsidRPr="00E007B6" w:rsidRDefault="00111464" w:rsidP="001D4462">
            <w:pPr>
              <w:spacing w:after="0" w:line="240" w:lineRule="auto"/>
              <w:jc w:val="right"/>
              <w:rPr>
                <w:rFonts w:eastAsia="MS Mincho"/>
                <w:sz w:val="18"/>
                <w:szCs w:val="18"/>
              </w:rPr>
            </w:pPr>
            <w:r w:rsidRPr="00E007B6">
              <w:rPr>
                <w:rFonts w:eastAsia="MS Mincho"/>
                <w:sz w:val="18"/>
                <w:szCs w:val="18"/>
              </w:rPr>
              <w:t>158</w:t>
            </w:r>
          </w:p>
        </w:tc>
        <w:tc>
          <w:tcPr>
            <w:tcW w:w="2161" w:type="dxa"/>
            <w:tcBorders>
              <w:top w:val="single" w:sz="4" w:space="0" w:color="808080"/>
              <w:left w:val="single" w:sz="4" w:space="0" w:color="808080"/>
              <w:bottom w:val="single" w:sz="4" w:space="0" w:color="808080"/>
              <w:right w:val="single" w:sz="4" w:space="0" w:color="808080"/>
            </w:tcBorders>
            <w:vAlign w:val="center"/>
          </w:tcPr>
          <w:p w14:paraId="4A241792" w14:textId="435644F8" w:rsidR="00A81372" w:rsidRPr="00E007B6" w:rsidRDefault="00E02490" w:rsidP="001D4462">
            <w:pPr>
              <w:spacing w:after="0" w:line="240" w:lineRule="auto"/>
              <w:jc w:val="right"/>
              <w:rPr>
                <w:rFonts w:eastAsia="MS Mincho"/>
                <w:sz w:val="18"/>
                <w:szCs w:val="18"/>
              </w:rPr>
            </w:pPr>
            <w:r w:rsidRPr="00E007B6">
              <w:rPr>
                <w:rFonts w:eastAsia="MS Mincho"/>
                <w:sz w:val="18"/>
                <w:szCs w:val="18"/>
              </w:rPr>
              <w:t>14</w:t>
            </w:r>
          </w:p>
        </w:tc>
        <w:tc>
          <w:tcPr>
            <w:tcW w:w="1940" w:type="dxa"/>
            <w:tcBorders>
              <w:top w:val="single" w:sz="4" w:space="0" w:color="808080"/>
              <w:left w:val="single" w:sz="4" w:space="0" w:color="808080"/>
              <w:bottom w:val="single" w:sz="4" w:space="0" w:color="808080"/>
              <w:right w:val="single" w:sz="4" w:space="0" w:color="808080"/>
            </w:tcBorders>
            <w:vAlign w:val="center"/>
          </w:tcPr>
          <w:p w14:paraId="65A92A8E" w14:textId="040EF80A" w:rsidR="00A81372" w:rsidRPr="00E007B6" w:rsidRDefault="00111464" w:rsidP="001D4462">
            <w:pPr>
              <w:spacing w:after="0" w:line="240" w:lineRule="auto"/>
              <w:jc w:val="right"/>
              <w:rPr>
                <w:rFonts w:eastAsia="MS Mincho"/>
                <w:sz w:val="18"/>
                <w:szCs w:val="18"/>
              </w:rPr>
            </w:pPr>
            <w:r w:rsidRPr="00E007B6">
              <w:rPr>
                <w:rFonts w:eastAsia="MS Mincho"/>
                <w:sz w:val="18"/>
                <w:szCs w:val="18"/>
              </w:rPr>
              <w:t>33,57</w:t>
            </w:r>
          </w:p>
        </w:tc>
      </w:tr>
      <w:tr w:rsidR="00EB3F35" w14:paraId="576125D9" w14:textId="77777777" w:rsidTr="00A16E73">
        <w:trPr>
          <w:trHeight w:val="268"/>
        </w:trPr>
        <w:tc>
          <w:tcPr>
            <w:tcW w:w="3505" w:type="dxa"/>
            <w:tcBorders>
              <w:top w:val="single" w:sz="4" w:space="0" w:color="808080"/>
              <w:left w:val="single" w:sz="4" w:space="0" w:color="808080"/>
              <w:bottom w:val="single" w:sz="4" w:space="0" w:color="808080"/>
              <w:right w:val="single" w:sz="4" w:space="0" w:color="808080"/>
            </w:tcBorders>
            <w:vAlign w:val="center"/>
          </w:tcPr>
          <w:p w14:paraId="1887015C" w14:textId="77777777" w:rsidR="00EB3F35" w:rsidRPr="00E007B6" w:rsidRDefault="00BA5DAE">
            <w:pPr>
              <w:spacing w:after="0" w:line="240" w:lineRule="auto"/>
              <w:jc w:val="left"/>
              <w:rPr>
                <w:sz w:val="18"/>
                <w:szCs w:val="18"/>
              </w:rPr>
            </w:pPr>
            <w:r w:rsidRPr="00E007B6">
              <w:rPr>
                <w:rFonts w:eastAsia="MS Mincho"/>
                <w:sz w:val="18"/>
                <w:szCs w:val="18"/>
              </w:rPr>
              <w:t>Van akustičnih zona</w:t>
            </w:r>
          </w:p>
        </w:tc>
        <w:tc>
          <w:tcPr>
            <w:tcW w:w="2250" w:type="dxa"/>
            <w:tcBorders>
              <w:top w:val="single" w:sz="4" w:space="0" w:color="808080"/>
              <w:left w:val="single" w:sz="4" w:space="0" w:color="808080"/>
              <w:bottom w:val="single" w:sz="4" w:space="0" w:color="808080"/>
              <w:right w:val="single" w:sz="4" w:space="0" w:color="808080"/>
            </w:tcBorders>
            <w:vAlign w:val="center"/>
          </w:tcPr>
          <w:p w14:paraId="0E4BE8F6" w14:textId="444FAA1C" w:rsidR="00EB3F35" w:rsidRPr="00E007B6" w:rsidRDefault="00111464" w:rsidP="001D4462">
            <w:pPr>
              <w:spacing w:after="0" w:line="240" w:lineRule="auto"/>
              <w:jc w:val="right"/>
              <w:rPr>
                <w:sz w:val="18"/>
                <w:szCs w:val="18"/>
              </w:rPr>
            </w:pPr>
            <w:r w:rsidRPr="00E007B6">
              <w:rPr>
                <w:rFonts w:eastAsia="MS Mincho"/>
                <w:sz w:val="18"/>
                <w:szCs w:val="18"/>
              </w:rPr>
              <w:t>293</w:t>
            </w:r>
          </w:p>
        </w:tc>
        <w:tc>
          <w:tcPr>
            <w:tcW w:w="2161" w:type="dxa"/>
            <w:tcBorders>
              <w:top w:val="single" w:sz="4" w:space="0" w:color="808080"/>
              <w:left w:val="single" w:sz="4" w:space="0" w:color="808080"/>
              <w:bottom w:val="single" w:sz="4" w:space="0" w:color="808080"/>
              <w:right w:val="single" w:sz="4" w:space="0" w:color="808080"/>
            </w:tcBorders>
            <w:vAlign w:val="center"/>
          </w:tcPr>
          <w:p w14:paraId="1134E43C" w14:textId="3C2FA9FA" w:rsidR="00EB3F35" w:rsidRPr="00E007B6" w:rsidRDefault="00111464" w:rsidP="001D4462">
            <w:pPr>
              <w:spacing w:after="0" w:line="240" w:lineRule="auto"/>
              <w:jc w:val="right"/>
              <w:rPr>
                <w:sz w:val="18"/>
                <w:szCs w:val="18"/>
              </w:rPr>
            </w:pPr>
            <w:r w:rsidRPr="00E007B6">
              <w:rPr>
                <w:rFonts w:eastAsia="MS Mincho"/>
                <w:sz w:val="18"/>
                <w:szCs w:val="18"/>
              </w:rPr>
              <w:t>188</w:t>
            </w:r>
          </w:p>
        </w:tc>
        <w:tc>
          <w:tcPr>
            <w:tcW w:w="1940" w:type="dxa"/>
            <w:tcBorders>
              <w:top w:val="single" w:sz="4" w:space="0" w:color="808080"/>
              <w:left w:val="single" w:sz="4" w:space="0" w:color="808080"/>
              <w:bottom w:val="single" w:sz="4" w:space="0" w:color="808080"/>
              <w:right w:val="single" w:sz="4" w:space="0" w:color="808080"/>
            </w:tcBorders>
            <w:vAlign w:val="center"/>
          </w:tcPr>
          <w:p w14:paraId="3524947C" w14:textId="3193551C" w:rsidR="00EB3F35" w:rsidRPr="00E007B6" w:rsidRDefault="00111464" w:rsidP="001D4462">
            <w:pPr>
              <w:spacing w:after="0" w:line="240" w:lineRule="auto"/>
              <w:jc w:val="right"/>
              <w:rPr>
                <w:sz w:val="18"/>
                <w:szCs w:val="18"/>
              </w:rPr>
            </w:pPr>
            <w:r w:rsidRPr="00E007B6">
              <w:rPr>
                <w:rFonts w:eastAsia="MS Mincho"/>
                <w:sz w:val="18"/>
                <w:szCs w:val="18"/>
              </w:rPr>
              <w:t>451,85</w:t>
            </w:r>
          </w:p>
        </w:tc>
      </w:tr>
    </w:tbl>
    <w:p w14:paraId="44F5D6A4" w14:textId="77777777" w:rsidR="00EB3F35" w:rsidRDefault="00EB3F35"/>
    <w:p w14:paraId="26381F21" w14:textId="37EA3A84" w:rsidR="00A16E73" w:rsidRDefault="00A16E73" w:rsidP="008A4FE9">
      <w:pPr>
        <w:spacing w:after="0"/>
      </w:pPr>
      <w:r w:rsidRPr="00A16E73">
        <w:t>Akustičke zone za predmetni koridor tumače se na osnovu lokalnih akata opština Podgorica</w:t>
      </w:r>
      <w:r w:rsidR="00986E75">
        <w:t>,</w:t>
      </w:r>
      <w:r w:rsidRPr="00A16E73">
        <w:t xml:space="preserve"> </w:t>
      </w:r>
      <w:r w:rsidR="00E02490">
        <w:t>Zeta</w:t>
      </w:r>
      <w:r w:rsidR="00986E75">
        <w:t xml:space="preserve"> i Bar</w:t>
      </w:r>
      <w:r w:rsidRPr="00A16E73">
        <w:t>, u skladu sa namjenom prostora i relevantnim graničnim vrijednostima buke.</w:t>
      </w:r>
    </w:p>
    <w:p w14:paraId="520F0EC0" w14:textId="77777777" w:rsidR="00A16E73" w:rsidRDefault="00A16E73" w:rsidP="008A4FE9">
      <w:pPr>
        <w:spacing w:after="0"/>
      </w:pPr>
    </w:p>
    <w:p w14:paraId="26B5CCD2" w14:textId="77777777" w:rsidR="00EB3F35" w:rsidRPr="008A4FE9" w:rsidRDefault="00BA5DAE" w:rsidP="008A4FE9">
      <w:pPr>
        <w:spacing w:after="0"/>
        <w:rPr>
          <w:b/>
          <w:bCs/>
          <w:sz w:val="22"/>
        </w:rPr>
      </w:pPr>
      <w:r>
        <w:rPr>
          <w:b/>
          <w:bCs/>
          <w:sz w:val="22"/>
        </w:rPr>
        <w:t>Tabela 6: Granične vrijednosti buke po akustičnim zonama</w:t>
      </w:r>
    </w:p>
    <w:tbl>
      <w:tblPr>
        <w:tblStyle w:val="TableGrid"/>
        <w:tblW w:w="9856" w:type="dxa"/>
        <w:tblLayout w:type="fixed"/>
        <w:tblLook w:val="04A0" w:firstRow="1" w:lastRow="0" w:firstColumn="1" w:lastColumn="0" w:noHBand="0" w:noVBand="1"/>
      </w:tblPr>
      <w:tblGrid>
        <w:gridCol w:w="3685"/>
        <w:gridCol w:w="2070"/>
        <w:gridCol w:w="2161"/>
        <w:gridCol w:w="1940"/>
      </w:tblGrid>
      <w:tr w:rsidR="00EB3F35" w14:paraId="1466FACC" w14:textId="77777777" w:rsidTr="00134DE0">
        <w:trPr>
          <w:tblHeader/>
        </w:trPr>
        <w:tc>
          <w:tcPr>
            <w:tcW w:w="3685"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277F4B70" w14:textId="77777777" w:rsidR="00EB3F35" w:rsidRDefault="00BA5DAE">
            <w:pPr>
              <w:spacing w:after="0" w:line="240" w:lineRule="auto"/>
              <w:jc w:val="center"/>
              <w:rPr>
                <w:szCs w:val="21"/>
              </w:rPr>
            </w:pPr>
            <w:r>
              <w:rPr>
                <w:rFonts w:eastAsia="MS Mincho"/>
                <w:b/>
                <w:szCs w:val="21"/>
              </w:rPr>
              <w:t>Akustična zona</w:t>
            </w:r>
          </w:p>
        </w:tc>
        <w:tc>
          <w:tcPr>
            <w:tcW w:w="2070"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597DD589" w14:textId="77777777" w:rsidR="00EB3F35" w:rsidRDefault="00BA5DAE">
            <w:pPr>
              <w:spacing w:after="0" w:line="240" w:lineRule="auto"/>
              <w:jc w:val="center"/>
              <w:rPr>
                <w:b/>
                <w:bCs/>
                <w:szCs w:val="21"/>
              </w:rPr>
            </w:pPr>
            <w:r>
              <w:rPr>
                <w:rFonts w:eastAsia="MS Mincho"/>
                <w:b/>
                <w:bCs/>
                <w:szCs w:val="21"/>
              </w:rPr>
              <w:t>Lday (dB)</w:t>
            </w:r>
          </w:p>
        </w:tc>
        <w:tc>
          <w:tcPr>
            <w:tcW w:w="2161"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4B75DE68" w14:textId="77777777" w:rsidR="00EB3F35" w:rsidRDefault="00BA5DAE">
            <w:pPr>
              <w:spacing w:after="0" w:line="240" w:lineRule="auto"/>
              <w:jc w:val="center"/>
              <w:rPr>
                <w:szCs w:val="21"/>
              </w:rPr>
            </w:pPr>
            <w:r>
              <w:rPr>
                <w:rFonts w:eastAsia="MS Mincho"/>
                <w:b/>
                <w:szCs w:val="21"/>
              </w:rPr>
              <w:t>Levening (dB)</w:t>
            </w:r>
          </w:p>
        </w:tc>
        <w:tc>
          <w:tcPr>
            <w:tcW w:w="1940" w:type="dxa"/>
            <w:tcBorders>
              <w:top w:val="single" w:sz="4" w:space="0" w:color="808080"/>
              <w:left w:val="single" w:sz="4" w:space="0" w:color="808080"/>
              <w:bottom w:val="single" w:sz="4" w:space="0" w:color="808080"/>
              <w:right w:val="single" w:sz="4" w:space="0" w:color="808080"/>
            </w:tcBorders>
            <w:shd w:val="clear" w:color="auto" w:fill="D9EAF7"/>
          </w:tcPr>
          <w:p w14:paraId="03E21C5E" w14:textId="77777777" w:rsidR="00EB3F35" w:rsidRDefault="00BA5DAE">
            <w:pPr>
              <w:spacing w:after="0" w:line="240" w:lineRule="auto"/>
              <w:jc w:val="center"/>
              <w:rPr>
                <w:b/>
                <w:szCs w:val="21"/>
              </w:rPr>
            </w:pPr>
            <w:r>
              <w:rPr>
                <w:rFonts w:eastAsia="MS Mincho"/>
                <w:b/>
                <w:szCs w:val="21"/>
              </w:rPr>
              <w:t>Lnight (dB)</w:t>
            </w:r>
          </w:p>
        </w:tc>
      </w:tr>
      <w:tr w:rsidR="00EB3F35" w14:paraId="7361C28B" w14:textId="77777777" w:rsidTr="00134DE0">
        <w:tc>
          <w:tcPr>
            <w:tcW w:w="3685" w:type="dxa"/>
            <w:tcBorders>
              <w:top w:val="single" w:sz="4" w:space="0" w:color="808080"/>
              <w:left w:val="single" w:sz="4" w:space="0" w:color="808080"/>
              <w:bottom w:val="single" w:sz="4" w:space="0" w:color="808080"/>
              <w:right w:val="single" w:sz="4" w:space="0" w:color="808080"/>
            </w:tcBorders>
            <w:vAlign w:val="center"/>
          </w:tcPr>
          <w:p w14:paraId="4DB023DF" w14:textId="77777777" w:rsidR="00EB3F35" w:rsidRPr="00E007B6" w:rsidRDefault="00BA5DAE">
            <w:pPr>
              <w:spacing w:after="0" w:line="240" w:lineRule="auto"/>
              <w:rPr>
                <w:rFonts w:eastAsia="MS Mincho"/>
                <w:sz w:val="18"/>
                <w:szCs w:val="18"/>
              </w:rPr>
            </w:pPr>
            <w:r w:rsidRPr="00E007B6">
              <w:rPr>
                <w:rFonts w:eastAsia="MS Mincho"/>
                <w:sz w:val="18"/>
                <w:szCs w:val="18"/>
              </w:rPr>
              <w:t>Mješovita zona</w:t>
            </w:r>
          </w:p>
        </w:tc>
        <w:tc>
          <w:tcPr>
            <w:tcW w:w="2070" w:type="dxa"/>
            <w:tcBorders>
              <w:top w:val="single" w:sz="4" w:space="0" w:color="808080"/>
              <w:left w:val="single" w:sz="4" w:space="0" w:color="808080"/>
              <w:bottom w:val="single" w:sz="4" w:space="0" w:color="808080"/>
              <w:right w:val="single" w:sz="4" w:space="0" w:color="808080"/>
            </w:tcBorders>
            <w:vAlign w:val="center"/>
          </w:tcPr>
          <w:p w14:paraId="795D11F4" w14:textId="77777777" w:rsidR="00EB3F35" w:rsidRPr="00E007B6" w:rsidRDefault="00BA5DAE" w:rsidP="001D4462">
            <w:pPr>
              <w:spacing w:after="0" w:line="240" w:lineRule="auto"/>
              <w:jc w:val="center"/>
              <w:rPr>
                <w:sz w:val="18"/>
                <w:szCs w:val="18"/>
              </w:rPr>
            </w:pPr>
            <w:r w:rsidRPr="00E007B6">
              <w:rPr>
                <w:rFonts w:eastAsia="MS Mincho"/>
                <w:sz w:val="18"/>
                <w:szCs w:val="18"/>
              </w:rPr>
              <w:t>60</w:t>
            </w:r>
          </w:p>
        </w:tc>
        <w:tc>
          <w:tcPr>
            <w:tcW w:w="2161" w:type="dxa"/>
            <w:tcBorders>
              <w:top w:val="single" w:sz="4" w:space="0" w:color="808080"/>
              <w:left w:val="single" w:sz="4" w:space="0" w:color="808080"/>
              <w:bottom w:val="single" w:sz="4" w:space="0" w:color="808080"/>
              <w:right w:val="single" w:sz="4" w:space="0" w:color="808080"/>
            </w:tcBorders>
            <w:vAlign w:val="center"/>
          </w:tcPr>
          <w:p w14:paraId="0286A5B8" w14:textId="77777777" w:rsidR="00EB3F35" w:rsidRPr="00E007B6" w:rsidRDefault="00BA5DAE" w:rsidP="001D4462">
            <w:pPr>
              <w:spacing w:after="0" w:line="240" w:lineRule="auto"/>
              <w:jc w:val="center"/>
              <w:rPr>
                <w:sz w:val="18"/>
                <w:szCs w:val="18"/>
              </w:rPr>
            </w:pPr>
            <w:r w:rsidRPr="00E007B6">
              <w:rPr>
                <w:rFonts w:eastAsia="MS Mincho"/>
                <w:sz w:val="18"/>
                <w:szCs w:val="18"/>
              </w:rPr>
              <w:t>60</w:t>
            </w:r>
          </w:p>
        </w:tc>
        <w:tc>
          <w:tcPr>
            <w:tcW w:w="1940" w:type="dxa"/>
            <w:tcBorders>
              <w:top w:val="single" w:sz="4" w:space="0" w:color="808080"/>
              <w:left w:val="single" w:sz="4" w:space="0" w:color="808080"/>
              <w:bottom w:val="single" w:sz="4" w:space="0" w:color="808080"/>
              <w:right w:val="single" w:sz="4" w:space="0" w:color="808080"/>
            </w:tcBorders>
            <w:vAlign w:val="center"/>
          </w:tcPr>
          <w:p w14:paraId="029042DD" w14:textId="77777777" w:rsidR="00EB3F35" w:rsidRPr="00E007B6" w:rsidRDefault="00BA5DAE" w:rsidP="001D4462">
            <w:pPr>
              <w:spacing w:after="0" w:line="240" w:lineRule="auto"/>
              <w:jc w:val="center"/>
              <w:rPr>
                <w:sz w:val="18"/>
                <w:szCs w:val="18"/>
              </w:rPr>
            </w:pPr>
            <w:r w:rsidRPr="00E007B6">
              <w:rPr>
                <w:rFonts w:eastAsia="MS Mincho"/>
                <w:sz w:val="18"/>
                <w:szCs w:val="18"/>
              </w:rPr>
              <w:t>50</w:t>
            </w:r>
          </w:p>
        </w:tc>
      </w:tr>
      <w:tr w:rsidR="00EB3F35" w14:paraId="4963313A" w14:textId="77777777" w:rsidTr="00134DE0">
        <w:tc>
          <w:tcPr>
            <w:tcW w:w="3685"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0871506C" w14:textId="77777777" w:rsidR="00EB3F35" w:rsidRPr="00E007B6" w:rsidRDefault="00BA5DAE">
            <w:pPr>
              <w:spacing w:after="0" w:line="240" w:lineRule="auto"/>
              <w:jc w:val="left"/>
              <w:rPr>
                <w:sz w:val="18"/>
                <w:szCs w:val="18"/>
              </w:rPr>
            </w:pPr>
            <w:r w:rsidRPr="00E007B6">
              <w:rPr>
                <w:rFonts w:eastAsia="MS Mincho"/>
                <w:sz w:val="18"/>
                <w:szCs w:val="18"/>
              </w:rPr>
              <w:t>Zona povišenog režima zaštite</w:t>
            </w:r>
          </w:p>
        </w:tc>
        <w:tc>
          <w:tcPr>
            <w:tcW w:w="207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7E26E9DD" w14:textId="77777777" w:rsidR="00EB3F35" w:rsidRPr="00E007B6" w:rsidRDefault="00BA5DAE" w:rsidP="001D4462">
            <w:pPr>
              <w:spacing w:after="0" w:line="240" w:lineRule="auto"/>
              <w:jc w:val="center"/>
              <w:rPr>
                <w:sz w:val="18"/>
                <w:szCs w:val="18"/>
              </w:rPr>
            </w:pPr>
            <w:r w:rsidRPr="00E007B6">
              <w:rPr>
                <w:rFonts w:eastAsia="MS Mincho"/>
                <w:sz w:val="18"/>
                <w:szCs w:val="18"/>
              </w:rPr>
              <w:t>50</w:t>
            </w:r>
          </w:p>
        </w:tc>
        <w:tc>
          <w:tcPr>
            <w:tcW w:w="2161"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35E6D10D" w14:textId="77777777" w:rsidR="00EB3F35" w:rsidRPr="00E007B6" w:rsidRDefault="00BA5DAE" w:rsidP="001D4462">
            <w:pPr>
              <w:spacing w:after="0" w:line="240" w:lineRule="auto"/>
              <w:jc w:val="center"/>
              <w:rPr>
                <w:sz w:val="18"/>
                <w:szCs w:val="18"/>
              </w:rPr>
            </w:pPr>
            <w:r w:rsidRPr="00E007B6">
              <w:rPr>
                <w:rFonts w:eastAsia="MS Mincho"/>
                <w:sz w:val="18"/>
                <w:szCs w:val="18"/>
              </w:rPr>
              <w:t>50</w:t>
            </w:r>
          </w:p>
        </w:tc>
        <w:tc>
          <w:tcPr>
            <w:tcW w:w="194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72EEACAC" w14:textId="77777777" w:rsidR="00EB3F35" w:rsidRPr="00E007B6" w:rsidRDefault="00BA5DAE" w:rsidP="001D4462">
            <w:pPr>
              <w:spacing w:after="0" w:line="240" w:lineRule="auto"/>
              <w:jc w:val="center"/>
              <w:rPr>
                <w:sz w:val="18"/>
                <w:szCs w:val="18"/>
              </w:rPr>
            </w:pPr>
            <w:r w:rsidRPr="00E007B6">
              <w:rPr>
                <w:rFonts w:eastAsia="MS Mincho"/>
                <w:sz w:val="18"/>
                <w:szCs w:val="18"/>
              </w:rPr>
              <w:t>40</w:t>
            </w:r>
          </w:p>
        </w:tc>
      </w:tr>
      <w:tr w:rsidR="00EB3F35" w14:paraId="3B958F43" w14:textId="77777777" w:rsidTr="00134DE0">
        <w:tc>
          <w:tcPr>
            <w:tcW w:w="3685" w:type="dxa"/>
            <w:tcBorders>
              <w:top w:val="single" w:sz="4" w:space="0" w:color="808080"/>
              <w:left w:val="single" w:sz="4" w:space="0" w:color="808080"/>
              <w:bottom w:val="single" w:sz="4" w:space="0" w:color="808080"/>
              <w:right w:val="single" w:sz="4" w:space="0" w:color="808080"/>
            </w:tcBorders>
            <w:vAlign w:val="center"/>
          </w:tcPr>
          <w:p w14:paraId="7D6469E4" w14:textId="77777777" w:rsidR="00EB3F35" w:rsidRPr="00E007B6" w:rsidRDefault="00BA5DAE">
            <w:pPr>
              <w:spacing w:after="0" w:line="240" w:lineRule="auto"/>
              <w:jc w:val="left"/>
              <w:rPr>
                <w:sz w:val="18"/>
                <w:szCs w:val="18"/>
              </w:rPr>
            </w:pPr>
            <w:r w:rsidRPr="00E007B6">
              <w:rPr>
                <w:rFonts w:eastAsia="MS Mincho"/>
                <w:sz w:val="18"/>
                <w:szCs w:val="18"/>
              </w:rPr>
              <w:t>Stambena zona</w:t>
            </w:r>
          </w:p>
        </w:tc>
        <w:tc>
          <w:tcPr>
            <w:tcW w:w="2070" w:type="dxa"/>
            <w:tcBorders>
              <w:top w:val="single" w:sz="4" w:space="0" w:color="808080"/>
              <w:left w:val="single" w:sz="4" w:space="0" w:color="808080"/>
              <w:bottom w:val="single" w:sz="4" w:space="0" w:color="808080"/>
              <w:right w:val="single" w:sz="4" w:space="0" w:color="808080"/>
            </w:tcBorders>
            <w:vAlign w:val="center"/>
          </w:tcPr>
          <w:p w14:paraId="103F3848" w14:textId="77777777" w:rsidR="00EB3F35" w:rsidRPr="00E007B6" w:rsidRDefault="00BA5DAE" w:rsidP="001D4462">
            <w:pPr>
              <w:spacing w:after="0" w:line="240" w:lineRule="auto"/>
              <w:jc w:val="center"/>
              <w:rPr>
                <w:sz w:val="18"/>
                <w:szCs w:val="18"/>
              </w:rPr>
            </w:pPr>
            <w:r w:rsidRPr="00E007B6">
              <w:rPr>
                <w:rFonts w:eastAsia="MS Mincho"/>
                <w:sz w:val="18"/>
                <w:szCs w:val="18"/>
              </w:rPr>
              <w:t>55</w:t>
            </w:r>
          </w:p>
        </w:tc>
        <w:tc>
          <w:tcPr>
            <w:tcW w:w="2161" w:type="dxa"/>
            <w:tcBorders>
              <w:top w:val="single" w:sz="4" w:space="0" w:color="808080"/>
              <w:left w:val="single" w:sz="4" w:space="0" w:color="808080"/>
              <w:bottom w:val="single" w:sz="4" w:space="0" w:color="808080"/>
              <w:right w:val="single" w:sz="4" w:space="0" w:color="808080"/>
            </w:tcBorders>
            <w:vAlign w:val="center"/>
          </w:tcPr>
          <w:p w14:paraId="645EDDB9" w14:textId="77777777" w:rsidR="00EB3F35" w:rsidRPr="00E007B6" w:rsidRDefault="00BA5DAE" w:rsidP="001D4462">
            <w:pPr>
              <w:spacing w:after="0" w:line="240" w:lineRule="auto"/>
              <w:jc w:val="center"/>
              <w:rPr>
                <w:sz w:val="18"/>
                <w:szCs w:val="18"/>
              </w:rPr>
            </w:pPr>
            <w:r w:rsidRPr="00E007B6">
              <w:rPr>
                <w:rFonts w:eastAsia="MS Mincho"/>
                <w:sz w:val="18"/>
                <w:szCs w:val="18"/>
              </w:rPr>
              <w:t>55</w:t>
            </w:r>
          </w:p>
        </w:tc>
        <w:tc>
          <w:tcPr>
            <w:tcW w:w="1940" w:type="dxa"/>
            <w:tcBorders>
              <w:top w:val="single" w:sz="4" w:space="0" w:color="808080"/>
              <w:left w:val="single" w:sz="4" w:space="0" w:color="808080"/>
              <w:bottom w:val="single" w:sz="4" w:space="0" w:color="808080"/>
              <w:right w:val="single" w:sz="4" w:space="0" w:color="808080"/>
            </w:tcBorders>
            <w:vAlign w:val="center"/>
          </w:tcPr>
          <w:p w14:paraId="266CEB8F" w14:textId="77777777" w:rsidR="00EB3F35" w:rsidRPr="00E007B6" w:rsidRDefault="00BA5DAE" w:rsidP="001D4462">
            <w:pPr>
              <w:spacing w:after="0" w:line="240" w:lineRule="auto"/>
              <w:jc w:val="center"/>
              <w:rPr>
                <w:sz w:val="18"/>
                <w:szCs w:val="18"/>
              </w:rPr>
            </w:pPr>
            <w:r w:rsidRPr="00E007B6">
              <w:rPr>
                <w:rFonts w:eastAsia="MS Mincho"/>
                <w:sz w:val="18"/>
                <w:szCs w:val="18"/>
              </w:rPr>
              <w:t>45</w:t>
            </w:r>
          </w:p>
        </w:tc>
      </w:tr>
      <w:tr w:rsidR="00EB3F35" w14:paraId="35880F48" w14:textId="77777777" w:rsidTr="00134DE0">
        <w:tc>
          <w:tcPr>
            <w:tcW w:w="3685"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73A5CDA9" w14:textId="77777777" w:rsidR="00EB3F35" w:rsidRPr="00E007B6" w:rsidRDefault="00BA5DAE">
            <w:pPr>
              <w:spacing w:after="0" w:line="240" w:lineRule="auto"/>
              <w:jc w:val="left"/>
              <w:rPr>
                <w:sz w:val="18"/>
                <w:szCs w:val="18"/>
              </w:rPr>
            </w:pPr>
            <w:r w:rsidRPr="00E007B6">
              <w:rPr>
                <w:rFonts w:eastAsia="MS Mincho"/>
                <w:sz w:val="18"/>
                <w:szCs w:val="18"/>
              </w:rPr>
              <w:t>Tiha zona u aglomeraciji</w:t>
            </w:r>
          </w:p>
        </w:tc>
        <w:tc>
          <w:tcPr>
            <w:tcW w:w="207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3ACFC1CF" w14:textId="77777777" w:rsidR="00EB3F35" w:rsidRPr="00E007B6" w:rsidRDefault="00BA5DAE" w:rsidP="001D4462">
            <w:pPr>
              <w:spacing w:after="0" w:line="240" w:lineRule="auto"/>
              <w:jc w:val="center"/>
              <w:rPr>
                <w:sz w:val="18"/>
                <w:szCs w:val="18"/>
                <w:lang w:val="sr-Latn-ME"/>
              </w:rPr>
            </w:pPr>
            <w:r w:rsidRPr="00E007B6">
              <w:rPr>
                <w:rFonts w:eastAsia="MS Mincho"/>
                <w:sz w:val="18"/>
                <w:szCs w:val="18"/>
              </w:rPr>
              <w:t>40</w:t>
            </w:r>
          </w:p>
        </w:tc>
        <w:tc>
          <w:tcPr>
            <w:tcW w:w="2161"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4F4AEDF3" w14:textId="77777777" w:rsidR="00EB3F35" w:rsidRPr="00E007B6" w:rsidRDefault="00BA5DAE" w:rsidP="001D4462">
            <w:pPr>
              <w:spacing w:after="0" w:line="240" w:lineRule="auto"/>
              <w:jc w:val="center"/>
              <w:rPr>
                <w:sz w:val="18"/>
                <w:szCs w:val="18"/>
              </w:rPr>
            </w:pPr>
            <w:r w:rsidRPr="00E007B6">
              <w:rPr>
                <w:rFonts w:eastAsia="MS Mincho"/>
                <w:sz w:val="18"/>
                <w:szCs w:val="18"/>
              </w:rPr>
              <w:t>40</w:t>
            </w:r>
          </w:p>
        </w:tc>
        <w:tc>
          <w:tcPr>
            <w:tcW w:w="194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0897759F" w14:textId="77777777" w:rsidR="00EB3F35" w:rsidRPr="00E007B6" w:rsidRDefault="00BA5DAE" w:rsidP="001D4462">
            <w:pPr>
              <w:spacing w:after="0" w:line="240" w:lineRule="auto"/>
              <w:jc w:val="center"/>
              <w:rPr>
                <w:sz w:val="18"/>
                <w:szCs w:val="18"/>
              </w:rPr>
            </w:pPr>
            <w:r w:rsidRPr="00E007B6">
              <w:rPr>
                <w:rFonts w:eastAsia="MS Mincho"/>
                <w:sz w:val="18"/>
                <w:szCs w:val="18"/>
              </w:rPr>
              <w:t>35</w:t>
            </w:r>
          </w:p>
        </w:tc>
      </w:tr>
      <w:tr w:rsidR="00EB3F35" w14:paraId="7E5AF2AE" w14:textId="77777777" w:rsidTr="00134DE0">
        <w:tc>
          <w:tcPr>
            <w:tcW w:w="3685" w:type="dxa"/>
            <w:tcBorders>
              <w:top w:val="single" w:sz="4" w:space="0" w:color="808080"/>
              <w:left w:val="single" w:sz="4" w:space="0" w:color="808080"/>
              <w:bottom w:val="single" w:sz="4" w:space="0" w:color="808080"/>
              <w:right w:val="single" w:sz="4" w:space="0" w:color="808080"/>
            </w:tcBorders>
            <w:vAlign w:val="center"/>
          </w:tcPr>
          <w:p w14:paraId="3FBF11AD" w14:textId="77777777" w:rsidR="00EB3F35" w:rsidRPr="00E007B6" w:rsidRDefault="00BA5DAE">
            <w:pPr>
              <w:spacing w:after="0" w:line="240" w:lineRule="auto"/>
              <w:jc w:val="left"/>
              <w:rPr>
                <w:sz w:val="18"/>
                <w:szCs w:val="18"/>
              </w:rPr>
            </w:pPr>
            <w:r w:rsidRPr="00E007B6">
              <w:rPr>
                <w:rFonts w:eastAsia="MS Mincho"/>
                <w:sz w:val="18"/>
                <w:szCs w:val="18"/>
              </w:rPr>
              <w:t>Tiha zona u prirodi</w:t>
            </w:r>
          </w:p>
        </w:tc>
        <w:tc>
          <w:tcPr>
            <w:tcW w:w="2070" w:type="dxa"/>
            <w:tcBorders>
              <w:top w:val="single" w:sz="4" w:space="0" w:color="808080"/>
              <w:left w:val="single" w:sz="4" w:space="0" w:color="808080"/>
              <w:bottom w:val="single" w:sz="4" w:space="0" w:color="808080"/>
              <w:right w:val="single" w:sz="4" w:space="0" w:color="808080"/>
            </w:tcBorders>
            <w:vAlign w:val="center"/>
          </w:tcPr>
          <w:p w14:paraId="2015EF7E" w14:textId="77777777" w:rsidR="00EB3F35" w:rsidRPr="00E007B6" w:rsidRDefault="00BA5DAE" w:rsidP="001D4462">
            <w:pPr>
              <w:spacing w:after="0" w:line="240" w:lineRule="auto"/>
              <w:jc w:val="center"/>
              <w:rPr>
                <w:sz w:val="18"/>
                <w:szCs w:val="18"/>
              </w:rPr>
            </w:pPr>
            <w:r w:rsidRPr="00E007B6">
              <w:rPr>
                <w:rFonts w:eastAsia="MS Mincho"/>
                <w:sz w:val="18"/>
                <w:szCs w:val="18"/>
              </w:rPr>
              <w:t>35</w:t>
            </w:r>
          </w:p>
        </w:tc>
        <w:tc>
          <w:tcPr>
            <w:tcW w:w="2161" w:type="dxa"/>
            <w:tcBorders>
              <w:top w:val="single" w:sz="4" w:space="0" w:color="808080"/>
              <w:left w:val="single" w:sz="4" w:space="0" w:color="808080"/>
              <w:bottom w:val="single" w:sz="4" w:space="0" w:color="808080"/>
              <w:right w:val="single" w:sz="4" w:space="0" w:color="808080"/>
            </w:tcBorders>
            <w:vAlign w:val="center"/>
          </w:tcPr>
          <w:p w14:paraId="04917FDB" w14:textId="77777777" w:rsidR="00EB3F35" w:rsidRPr="00E007B6" w:rsidRDefault="00BA5DAE" w:rsidP="001D4462">
            <w:pPr>
              <w:spacing w:after="0" w:line="240" w:lineRule="auto"/>
              <w:jc w:val="center"/>
              <w:rPr>
                <w:sz w:val="18"/>
                <w:szCs w:val="18"/>
              </w:rPr>
            </w:pPr>
            <w:r w:rsidRPr="00E007B6">
              <w:rPr>
                <w:rFonts w:eastAsia="MS Mincho"/>
                <w:sz w:val="18"/>
                <w:szCs w:val="18"/>
              </w:rPr>
              <w:t>35</w:t>
            </w:r>
          </w:p>
        </w:tc>
        <w:tc>
          <w:tcPr>
            <w:tcW w:w="1940" w:type="dxa"/>
            <w:tcBorders>
              <w:top w:val="single" w:sz="4" w:space="0" w:color="808080"/>
              <w:left w:val="single" w:sz="4" w:space="0" w:color="808080"/>
              <w:bottom w:val="single" w:sz="4" w:space="0" w:color="808080"/>
              <w:right w:val="single" w:sz="4" w:space="0" w:color="808080"/>
            </w:tcBorders>
            <w:vAlign w:val="center"/>
          </w:tcPr>
          <w:p w14:paraId="5CE2A82F" w14:textId="77777777" w:rsidR="00EB3F35" w:rsidRPr="00E007B6" w:rsidRDefault="00BA5DAE" w:rsidP="001D4462">
            <w:pPr>
              <w:spacing w:after="0" w:line="240" w:lineRule="auto"/>
              <w:jc w:val="center"/>
              <w:rPr>
                <w:sz w:val="18"/>
                <w:szCs w:val="18"/>
              </w:rPr>
            </w:pPr>
            <w:r w:rsidRPr="00E007B6">
              <w:rPr>
                <w:rFonts w:eastAsia="MS Mincho"/>
                <w:sz w:val="18"/>
                <w:szCs w:val="18"/>
              </w:rPr>
              <w:t>30</w:t>
            </w:r>
          </w:p>
        </w:tc>
      </w:tr>
      <w:tr w:rsidR="00EB3F35" w14:paraId="5C1209EF" w14:textId="77777777" w:rsidTr="00134DE0">
        <w:tc>
          <w:tcPr>
            <w:tcW w:w="3685" w:type="dxa"/>
            <w:tcBorders>
              <w:top w:val="single" w:sz="4" w:space="0" w:color="808080"/>
              <w:left w:val="single" w:sz="4" w:space="0" w:color="808080"/>
              <w:bottom w:val="single" w:sz="4" w:space="0" w:color="808080"/>
              <w:right w:val="single" w:sz="4" w:space="0" w:color="808080"/>
            </w:tcBorders>
            <w:vAlign w:val="center"/>
          </w:tcPr>
          <w:p w14:paraId="021CF4BA" w14:textId="77777777" w:rsidR="00EB3F35" w:rsidRPr="00E007B6" w:rsidRDefault="00BA5DAE">
            <w:pPr>
              <w:spacing w:after="0" w:line="240" w:lineRule="auto"/>
              <w:jc w:val="left"/>
              <w:rPr>
                <w:sz w:val="18"/>
                <w:szCs w:val="18"/>
              </w:rPr>
            </w:pPr>
            <w:r w:rsidRPr="00E007B6">
              <w:rPr>
                <w:rFonts w:eastAsia="MS Mincho"/>
                <w:sz w:val="18"/>
                <w:szCs w:val="18"/>
              </w:rPr>
              <w:t>Zona jakog uticaja buke saobraćaja</w:t>
            </w:r>
          </w:p>
        </w:tc>
        <w:tc>
          <w:tcPr>
            <w:tcW w:w="2070" w:type="dxa"/>
            <w:tcBorders>
              <w:top w:val="single" w:sz="4" w:space="0" w:color="808080"/>
              <w:left w:val="single" w:sz="4" w:space="0" w:color="808080"/>
              <w:bottom w:val="single" w:sz="4" w:space="0" w:color="808080"/>
              <w:right w:val="single" w:sz="4" w:space="0" w:color="808080"/>
            </w:tcBorders>
            <w:vAlign w:val="center"/>
          </w:tcPr>
          <w:p w14:paraId="2BE52C42" w14:textId="77777777" w:rsidR="00EB3F35" w:rsidRPr="00E007B6" w:rsidRDefault="00BA5DAE" w:rsidP="001D4462">
            <w:pPr>
              <w:spacing w:after="0" w:line="240" w:lineRule="auto"/>
              <w:jc w:val="center"/>
              <w:rPr>
                <w:sz w:val="18"/>
                <w:szCs w:val="18"/>
              </w:rPr>
            </w:pPr>
            <w:r w:rsidRPr="00E007B6">
              <w:rPr>
                <w:rFonts w:eastAsia="MS Mincho"/>
                <w:sz w:val="18"/>
                <w:szCs w:val="18"/>
              </w:rPr>
              <w:t>60</w:t>
            </w:r>
          </w:p>
        </w:tc>
        <w:tc>
          <w:tcPr>
            <w:tcW w:w="2161" w:type="dxa"/>
            <w:tcBorders>
              <w:top w:val="single" w:sz="4" w:space="0" w:color="808080"/>
              <w:left w:val="single" w:sz="4" w:space="0" w:color="808080"/>
              <w:bottom w:val="single" w:sz="4" w:space="0" w:color="808080"/>
              <w:right w:val="single" w:sz="4" w:space="0" w:color="808080"/>
            </w:tcBorders>
            <w:vAlign w:val="center"/>
          </w:tcPr>
          <w:p w14:paraId="11DFABA9" w14:textId="77777777" w:rsidR="00EB3F35" w:rsidRPr="00E007B6" w:rsidRDefault="00BA5DAE" w:rsidP="001D4462">
            <w:pPr>
              <w:spacing w:after="0" w:line="240" w:lineRule="auto"/>
              <w:jc w:val="center"/>
              <w:rPr>
                <w:sz w:val="18"/>
                <w:szCs w:val="18"/>
              </w:rPr>
            </w:pPr>
            <w:r w:rsidRPr="00E007B6">
              <w:rPr>
                <w:rFonts w:eastAsia="MS Mincho"/>
                <w:sz w:val="18"/>
                <w:szCs w:val="18"/>
              </w:rPr>
              <w:t>60</w:t>
            </w:r>
          </w:p>
        </w:tc>
        <w:tc>
          <w:tcPr>
            <w:tcW w:w="1940" w:type="dxa"/>
            <w:tcBorders>
              <w:top w:val="single" w:sz="4" w:space="0" w:color="808080"/>
              <w:left w:val="single" w:sz="4" w:space="0" w:color="808080"/>
              <w:bottom w:val="single" w:sz="4" w:space="0" w:color="808080"/>
              <w:right w:val="single" w:sz="4" w:space="0" w:color="808080"/>
            </w:tcBorders>
            <w:vAlign w:val="center"/>
          </w:tcPr>
          <w:p w14:paraId="4CC9280B" w14:textId="687B9379" w:rsidR="00EB3F35" w:rsidRPr="00E007B6" w:rsidRDefault="00BA5DAE" w:rsidP="001D4462">
            <w:pPr>
              <w:spacing w:after="0" w:line="240" w:lineRule="auto"/>
              <w:jc w:val="center"/>
              <w:rPr>
                <w:sz w:val="18"/>
                <w:szCs w:val="18"/>
              </w:rPr>
            </w:pPr>
            <w:r w:rsidRPr="00E007B6">
              <w:rPr>
                <w:rFonts w:eastAsia="MS Mincho"/>
                <w:sz w:val="18"/>
                <w:szCs w:val="18"/>
              </w:rPr>
              <w:t>5</w:t>
            </w:r>
            <w:r w:rsidR="009749C8" w:rsidRPr="00E007B6">
              <w:rPr>
                <w:rFonts w:eastAsia="MS Mincho"/>
                <w:sz w:val="18"/>
                <w:szCs w:val="18"/>
              </w:rPr>
              <w:t>5</w:t>
            </w:r>
          </w:p>
        </w:tc>
      </w:tr>
      <w:tr w:rsidR="00A16E73" w14:paraId="6C71AF80" w14:textId="77777777" w:rsidTr="00134DE0">
        <w:tc>
          <w:tcPr>
            <w:tcW w:w="3685" w:type="dxa"/>
            <w:tcBorders>
              <w:top w:val="single" w:sz="4" w:space="0" w:color="808080"/>
              <w:left w:val="single" w:sz="4" w:space="0" w:color="808080"/>
              <w:bottom w:val="single" w:sz="4" w:space="0" w:color="808080"/>
              <w:right w:val="single" w:sz="4" w:space="0" w:color="808080"/>
            </w:tcBorders>
            <w:vAlign w:val="center"/>
          </w:tcPr>
          <w:p w14:paraId="3B13EACB" w14:textId="77777777" w:rsidR="00A16E73" w:rsidRPr="00E007B6" w:rsidRDefault="00A16E73">
            <w:pPr>
              <w:spacing w:after="0" w:line="240" w:lineRule="auto"/>
              <w:jc w:val="left"/>
              <w:rPr>
                <w:rFonts w:eastAsia="MS Mincho"/>
                <w:sz w:val="18"/>
                <w:szCs w:val="18"/>
              </w:rPr>
            </w:pPr>
            <w:r w:rsidRPr="00E007B6">
              <w:rPr>
                <w:rFonts w:eastAsia="MS Mincho"/>
                <w:sz w:val="18"/>
                <w:szCs w:val="18"/>
              </w:rPr>
              <w:t>Industrijska zona</w:t>
            </w:r>
          </w:p>
        </w:tc>
        <w:tc>
          <w:tcPr>
            <w:tcW w:w="2070" w:type="dxa"/>
            <w:tcBorders>
              <w:top w:val="single" w:sz="4" w:space="0" w:color="808080"/>
              <w:left w:val="single" w:sz="4" w:space="0" w:color="808080"/>
              <w:bottom w:val="single" w:sz="4" w:space="0" w:color="808080"/>
              <w:right w:val="single" w:sz="4" w:space="0" w:color="808080"/>
            </w:tcBorders>
            <w:vAlign w:val="center"/>
          </w:tcPr>
          <w:p w14:paraId="062346D7" w14:textId="77777777" w:rsidR="00A16E73" w:rsidRPr="00E007B6" w:rsidRDefault="00A16E73" w:rsidP="001D4462">
            <w:pPr>
              <w:spacing w:after="0" w:line="240" w:lineRule="auto"/>
              <w:jc w:val="center"/>
              <w:rPr>
                <w:rFonts w:eastAsia="MS Mincho"/>
                <w:sz w:val="18"/>
                <w:szCs w:val="18"/>
              </w:rPr>
            </w:pPr>
            <w:r w:rsidRPr="00E007B6">
              <w:rPr>
                <w:rFonts w:eastAsia="MS Mincho"/>
                <w:sz w:val="18"/>
                <w:szCs w:val="18"/>
              </w:rPr>
              <w:t>60</w:t>
            </w:r>
          </w:p>
        </w:tc>
        <w:tc>
          <w:tcPr>
            <w:tcW w:w="2161" w:type="dxa"/>
            <w:tcBorders>
              <w:top w:val="single" w:sz="4" w:space="0" w:color="808080"/>
              <w:left w:val="single" w:sz="4" w:space="0" w:color="808080"/>
              <w:bottom w:val="single" w:sz="4" w:space="0" w:color="808080"/>
              <w:right w:val="single" w:sz="4" w:space="0" w:color="808080"/>
            </w:tcBorders>
            <w:vAlign w:val="center"/>
          </w:tcPr>
          <w:p w14:paraId="12615876" w14:textId="77777777" w:rsidR="00A16E73" w:rsidRPr="00E007B6" w:rsidRDefault="00A16E73" w:rsidP="001D4462">
            <w:pPr>
              <w:spacing w:after="0" w:line="240" w:lineRule="auto"/>
              <w:jc w:val="center"/>
              <w:rPr>
                <w:rFonts w:eastAsia="MS Mincho"/>
                <w:sz w:val="18"/>
                <w:szCs w:val="18"/>
              </w:rPr>
            </w:pPr>
            <w:r w:rsidRPr="00E007B6">
              <w:rPr>
                <w:rFonts w:eastAsia="MS Mincho"/>
                <w:sz w:val="18"/>
                <w:szCs w:val="18"/>
              </w:rPr>
              <w:t>60</w:t>
            </w:r>
          </w:p>
        </w:tc>
        <w:tc>
          <w:tcPr>
            <w:tcW w:w="1940" w:type="dxa"/>
            <w:tcBorders>
              <w:top w:val="single" w:sz="4" w:space="0" w:color="808080"/>
              <w:left w:val="single" w:sz="4" w:space="0" w:color="808080"/>
              <w:bottom w:val="single" w:sz="4" w:space="0" w:color="808080"/>
              <w:right w:val="single" w:sz="4" w:space="0" w:color="808080"/>
            </w:tcBorders>
            <w:vAlign w:val="center"/>
          </w:tcPr>
          <w:p w14:paraId="3B8B5CBE" w14:textId="77777777" w:rsidR="00A16E73" w:rsidRPr="00E007B6" w:rsidRDefault="00A16E73" w:rsidP="001D4462">
            <w:pPr>
              <w:spacing w:after="0" w:line="240" w:lineRule="auto"/>
              <w:jc w:val="center"/>
              <w:rPr>
                <w:rFonts w:eastAsia="MS Mincho"/>
                <w:sz w:val="18"/>
                <w:szCs w:val="18"/>
              </w:rPr>
            </w:pPr>
            <w:r w:rsidRPr="00E007B6">
              <w:rPr>
                <w:rFonts w:eastAsia="MS Mincho"/>
                <w:sz w:val="18"/>
                <w:szCs w:val="18"/>
              </w:rPr>
              <w:t>55</w:t>
            </w:r>
          </w:p>
        </w:tc>
      </w:tr>
      <w:tr w:rsidR="00EB3F35" w14:paraId="2B72AFFC" w14:textId="77777777" w:rsidTr="00A16E73">
        <w:trPr>
          <w:trHeight w:val="232"/>
        </w:trPr>
        <w:tc>
          <w:tcPr>
            <w:tcW w:w="3685" w:type="dxa"/>
            <w:tcBorders>
              <w:top w:val="single" w:sz="4" w:space="0" w:color="808080"/>
              <w:left w:val="single" w:sz="4" w:space="0" w:color="808080"/>
              <w:bottom w:val="single" w:sz="4" w:space="0" w:color="808080"/>
              <w:right w:val="single" w:sz="4" w:space="0" w:color="808080"/>
            </w:tcBorders>
            <w:vAlign w:val="center"/>
          </w:tcPr>
          <w:p w14:paraId="6066B078" w14:textId="77777777" w:rsidR="00EB3F35" w:rsidRPr="00E007B6" w:rsidRDefault="00BA5DAE">
            <w:pPr>
              <w:spacing w:after="0" w:line="240" w:lineRule="auto"/>
              <w:jc w:val="left"/>
              <w:rPr>
                <w:sz w:val="18"/>
                <w:szCs w:val="18"/>
              </w:rPr>
            </w:pPr>
            <w:r w:rsidRPr="00E007B6">
              <w:rPr>
                <w:rFonts w:eastAsia="MS Mincho"/>
                <w:sz w:val="18"/>
                <w:szCs w:val="18"/>
              </w:rPr>
              <w:t>Van akustičnih zona</w:t>
            </w:r>
          </w:p>
        </w:tc>
        <w:tc>
          <w:tcPr>
            <w:tcW w:w="2070" w:type="dxa"/>
            <w:tcBorders>
              <w:top w:val="single" w:sz="4" w:space="0" w:color="808080"/>
              <w:left w:val="single" w:sz="4" w:space="0" w:color="808080"/>
              <w:bottom w:val="single" w:sz="4" w:space="0" w:color="808080"/>
              <w:right w:val="single" w:sz="4" w:space="0" w:color="808080"/>
            </w:tcBorders>
            <w:vAlign w:val="center"/>
          </w:tcPr>
          <w:p w14:paraId="5E8CC5E1" w14:textId="77777777" w:rsidR="00EB3F35" w:rsidRPr="00E007B6" w:rsidRDefault="00BA5DAE" w:rsidP="001D4462">
            <w:pPr>
              <w:spacing w:after="0" w:line="240" w:lineRule="auto"/>
              <w:jc w:val="center"/>
              <w:rPr>
                <w:sz w:val="18"/>
                <w:szCs w:val="18"/>
              </w:rPr>
            </w:pPr>
            <w:r w:rsidRPr="00E007B6">
              <w:rPr>
                <w:rFonts w:eastAsia="MS Mincho"/>
                <w:sz w:val="18"/>
                <w:szCs w:val="18"/>
              </w:rPr>
              <w:t>0</w:t>
            </w:r>
          </w:p>
        </w:tc>
        <w:tc>
          <w:tcPr>
            <w:tcW w:w="2161" w:type="dxa"/>
            <w:tcBorders>
              <w:top w:val="single" w:sz="4" w:space="0" w:color="808080"/>
              <w:left w:val="single" w:sz="4" w:space="0" w:color="808080"/>
              <w:bottom w:val="single" w:sz="4" w:space="0" w:color="808080"/>
              <w:right w:val="single" w:sz="4" w:space="0" w:color="808080"/>
            </w:tcBorders>
            <w:vAlign w:val="center"/>
          </w:tcPr>
          <w:p w14:paraId="59904438" w14:textId="77777777" w:rsidR="00EB3F35" w:rsidRPr="00E007B6" w:rsidRDefault="00BA5DAE" w:rsidP="001D4462">
            <w:pPr>
              <w:spacing w:after="0" w:line="240" w:lineRule="auto"/>
              <w:jc w:val="center"/>
              <w:rPr>
                <w:sz w:val="18"/>
                <w:szCs w:val="18"/>
              </w:rPr>
            </w:pPr>
            <w:r w:rsidRPr="00E007B6">
              <w:rPr>
                <w:rFonts w:eastAsia="MS Mincho"/>
                <w:sz w:val="18"/>
                <w:szCs w:val="18"/>
              </w:rPr>
              <w:t>0</w:t>
            </w:r>
          </w:p>
        </w:tc>
        <w:tc>
          <w:tcPr>
            <w:tcW w:w="1940" w:type="dxa"/>
            <w:tcBorders>
              <w:top w:val="single" w:sz="4" w:space="0" w:color="808080"/>
              <w:left w:val="single" w:sz="4" w:space="0" w:color="808080"/>
              <w:bottom w:val="single" w:sz="4" w:space="0" w:color="808080"/>
              <w:right w:val="single" w:sz="4" w:space="0" w:color="808080"/>
            </w:tcBorders>
            <w:vAlign w:val="center"/>
          </w:tcPr>
          <w:p w14:paraId="0E95FF60" w14:textId="77777777" w:rsidR="00EB3F35" w:rsidRPr="00E007B6" w:rsidRDefault="00BA5DAE" w:rsidP="001D4462">
            <w:pPr>
              <w:spacing w:after="0" w:line="240" w:lineRule="auto"/>
              <w:jc w:val="center"/>
              <w:rPr>
                <w:sz w:val="18"/>
                <w:szCs w:val="18"/>
              </w:rPr>
            </w:pPr>
            <w:r w:rsidRPr="00E007B6">
              <w:rPr>
                <w:rFonts w:eastAsia="MS Mincho"/>
                <w:sz w:val="18"/>
                <w:szCs w:val="18"/>
              </w:rPr>
              <w:t>0</w:t>
            </w:r>
          </w:p>
        </w:tc>
      </w:tr>
    </w:tbl>
    <w:p w14:paraId="69D63388" w14:textId="77777777" w:rsidR="00EB3F35" w:rsidRDefault="00EB3F35"/>
    <w:p w14:paraId="5983D234" w14:textId="49A0EC1D" w:rsidR="00EB3F35" w:rsidRDefault="00E02490">
      <w:r w:rsidRPr="00E02490">
        <w:lastRenderedPageBreak/>
        <w:t>Glavni izvor buke u predmetnom području je drumski saobraćaj na magistralnom putu M-2. Zbog značaja ove dionice za povezivanje Virpazara, Golubovaca, Zete i Podgorice, saobraćajno opterećenje predstavlja dominantan izvor buke u neposrednom okruženju kolovoza. Drugi izvori buke nijesu posebno modelovani, jer predmet strateške karte čini buka od glavnog puta. U tumačenju rezultata treba imati u vidu da lokalni saobraćaj, privredni, komunalni, ugostiteljski, poljoprivredni ili povremeni izvori mogu lokalno doprinijeti ukupnoj zvučnoj slici, ali nijesu dio proračunskog izvora ove strateške karte.</w:t>
      </w:r>
    </w:p>
    <w:p w14:paraId="31240103" w14:textId="77777777" w:rsidR="00EB3F35" w:rsidRDefault="00BA5DAE">
      <w:pPr>
        <w:pStyle w:val="Heading1"/>
      </w:pPr>
      <w:bookmarkStart w:id="10" w:name="_Toc230887493"/>
      <w:bookmarkStart w:id="11" w:name="_Toc231933656"/>
      <w:r>
        <w:rPr>
          <w:rFonts w:ascii="Arial" w:hAnsi="Arial"/>
        </w:rPr>
        <w:t>3. Opis mjera zaštite od buke koje su se sprovodile ili su u toku</w:t>
      </w:r>
      <w:bookmarkEnd w:id="10"/>
      <w:bookmarkEnd w:id="11"/>
    </w:p>
    <w:p w14:paraId="4D47AE0D" w14:textId="77777777" w:rsidR="00EB3F35" w:rsidRDefault="00EB3F35">
      <w:pPr>
        <w:spacing w:after="120"/>
        <w:ind w:firstLine="283"/>
      </w:pPr>
    </w:p>
    <w:p w14:paraId="51ECFA05" w14:textId="156E5B01" w:rsidR="00EB3F35" w:rsidRDefault="00BA5DAE">
      <w:pPr>
        <w:rPr>
          <w:lang w:val="en-GB"/>
        </w:rPr>
      </w:pPr>
      <w:r>
        <w:rPr>
          <w:lang w:val="en-GB"/>
        </w:rPr>
        <w:t xml:space="preserve">Prema dostupnim podacima, na području obuhvata strateške karte buke za dionicu </w:t>
      </w:r>
      <w:r w:rsidR="002E4367">
        <w:rPr>
          <w:lang w:val="en-GB"/>
        </w:rPr>
        <w:t>magistralnog</w:t>
      </w:r>
      <w:r w:rsidR="00E67471">
        <w:rPr>
          <w:lang w:val="en-GB"/>
        </w:rPr>
        <w:t xml:space="preserve"> puta </w:t>
      </w:r>
      <w:r w:rsidR="002E4367">
        <w:rPr>
          <w:lang w:val="en-GB"/>
        </w:rPr>
        <w:t xml:space="preserve">M-2 </w:t>
      </w:r>
      <w:r w:rsidR="005A2E21" w:rsidRPr="005A2E21">
        <w:rPr>
          <w:lang w:val="en-GB"/>
        </w:rPr>
        <w:t>Virpazar 2 – Golubovci (obilaznica) – Podgorica 1</w:t>
      </w:r>
      <w:r w:rsidR="005A2E21">
        <w:rPr>
          <w:lang w:val="en-GB"/>
        </w:rPr>
        <w:t xml:space="preserve"> </w:t>
      </w:r>
      <w:r>
        <w:rPr>
          <w:lang w:val="en-GB"/>
        </w:rPr>
        <w:t xml:space="preserve">do sada nijesu identifikovane posebne mjere zaštite od buke koje bi bile izvedene u cilju smanjenja izloženosti stanovništva buci od drumskog saobraćaja. Nijesu evidentirane postojeće fizičke barijere, zaštitni zidovi, nasipi, posebni režimi zaštite prostora ili druge tehničke mjere namijenjene smanjenju širenja buke od </w:t>
      </w:r>
      <w:r w:rsidR="006E04E2">
        <w:rPr>
          <w:lang w:val="en-GB"/>
        </w:rPr>
        <w:t>magistralnog</w:t>
      </w:r>
      <w:r>
        <w:rPr>
          <w:lang w:val="en-GB"/>
        </w:rPr>
        <w:t xml:space="preserve"> puta prema okolnim stambenim i osjetljivim objektima.</w:t>
      </w:r>
    </w:p>
    <w:p w14:paraId="0B406EBB" w14:textId="77777777" w:rsidR="00EB3F35" w:rsidRDefault="00BA5DAE">
      <w:r>
        <w:t>Za predmetnu dionicu u dostavljenim obračunskim fajlovima nijesu posebno evidentirane već izvedene ili tekuće mjere zaštite od buke koje bi se unosile kao zasebni elementi modela, kao što su protivbučne barijere, specijalni nasipi ili ciljano ugrađene tiše kolovozne površine. U modelu su uzeti u obzir postojeće geometrijske karakteristike otvorenih djelova puta, tip kolovozne površine, brzine po segmentima i reljef terena.</w:t>
      </w:r>
    </w:p>
    <w:p w14:paraId="41E4B867" w14:textId="77777777" w:rsidR="00EB3F35" w:rsidRDefault="00BA5DAE">
      <w:r>
        <w:t>Mjere zaštite od buke koje se mogu razmatrati u narednim fazama nijesu predmet ovog baznog proračuna, ali rezultati strateške karte predstavljaju polaznu osnovu za njihovo planiranje. To se posebno odnosi na upravljanje brzinama, eventualne lokalne režime saobraćaja, održavanje kolovoza, primjenu tiših habajućih slojeva pri budućim radovima i procjenu opravdanosti lokalnih zaštitnih elemenata na najosjetljivijim lokacijama.</w:t>
      </w:r>
    </w:p>
    <w:p w14:paraId="7E83114B" w14:textId="77777777" w:rsidR="00EB3F35" w:rsidRDefault="00BA5DAE">
      <w:pPr>
        <w:pStyle w:val="Heading1"/>
      </w:pPr>
      <w:bookmarkStart w:id="12" w:name="_Toc230887494"/>
      <w:bookmarkStart w:id="13" w:name="_Toc231933657"/>
      <w:r>
        <w:rPr>
          <w:rFonts w:ascii="Arial" w:hAnsi="Arial"/>
        </w:rPr>
        <w:t>4. Metode korišćene za izradu strateške karte buke</w:t>
      </w:r>
      <w:bookmarkEnd w:id="12"/>
      <w:bookmarkEnd w:id="13"/>
    </w:p>
    <w:p w14:paraId="053B6E33" w14:textId="77777777" w:rsidR="00EB3F35" w:rsidRDefault="00BA5DAE">
      <w:pPr>
        <w:pStyle w:val="Heading2"/>
      </w:pPr>
      <w:bookmarkStart w:id="14" w:name="_Toc230887495"/>
      <w:bookmarkStart w:id="15" w:name="_Toc231933658"/>
      <w:r>
        <w:rPr>
          <w:rFonts w:ascii="Arial" w:hAnsi="Arial"/>
        </w:rPr>
        <w:t>4.1 Zakonski okvir</w:t>
      </w:r>
      <w:bookmarkEnd w:id="14"/>
      <w:bookmarkEnd w:id="15"/>
    </w:p>
    <w:p w14:paraId="53FF490F" w14:textId="77777777" w:rsidR="00EB3F35" w:rsidRDefault="00EB3F35">
      <w:pPr>
        <w:spacing w:after="120"/>
        <w:ind w:firstLine="283"/>
      </w:pPr>
    </w:p>
    <w:p w14:paraId="03A29693" w14:textId="4628A5A1" w:rsidR="00EB3F35" w:rsidRDefault="00BA5DAE">
      <w:r>
        <w:t>Strateška karta buke izrađuje se u skladu sa propisima Crne Gore iz oblasti zaštite od buke u životnoj sredini i podzakonskim aktima koji uređuju indikatore buke, akustičke zone, granične vrijednosti i metode izračunavanja. Lokalni akti opština Podgorica</w:t>
      </w:r>
      <w:r w:rsidR="00986E75">
        <w:t>,</w:t>
      </w:r>
      <w:r>
        <w:t xml:space="preserve"> </w:t>
      </w:r>
      <w:r w:rsidR="002E4367">
        <w:t>Zeta</w:t>
      </w:r>
      <w:r w:rsidR="00986E75">
        <w:t xml:space="preserve"> i Bar</w:t>
      </w:r>
      <w:r>
        <w:t xml:space="preserve"> koriste se za tumačenje akustičkih zona u dijelu trase koji pripada svakoj opštini.</w:t>
      </w:r>
    </w:p>
    <w:p w14:paraId="0F773BE1" w14:textId="77777777" w:rsidR="00EB3F35" w:rsidRDefault="00BA5DAE">
      <w:r>
        <w:t>Pri tumačenju rezultata koristi se sistem indikatora dan, veče, noć i Lden, pri čemu Lden predstavlja cjelodnevni indikator sa penalima za večernji i noćni period. Rezultati se prikazuju u standardnim intervalima od 5 dB(A), kao podloga za izvještavanje i dalje planiranje mjera zaštite od buke.</w:t>
      </w:r>
    </w:p>
    <w:p w14:paraId="6C40DC3C" w14:textId="77777777" w:rsidR="00A81372" w:rsidRDefault="00A81372"/>
    <w:p w14:paraId="0F4DDE2A" w14:textId="77777777" w:rsidR="00EB3F35" w:rsidRDefault="00BA5DAE">
      <w:pPr>
        <w:pStyle w:val="Heading2"/>
      </w:pPr>
      <w:bookmarkStart w:id="16" w:name="_Toc230887496"/>
      <w:bookmarkStart w:id="17" w:name="_Toc231933659"/>
      <w:r>
        <w:rPr>
          <w:rFonts w:ascii="Arial" w:hAnsi="Arial"/>
        </w:rPr>
        <w:t>4.2 Relevantna godina</w:t>
      </w:r>
      <w:bookmarkEnd w:id="16"/>
      <w:bookmarkEnd w:id="17"/>
    </w:p>
    <w:p w14:paraId="3950A82E" w14:textId="77777777" w:rsidR="00EB3F35" w:rsidRDefault="00EB3F35">
      <w:pPr>
        <w:spacing w:after="120"/>
        <w:rPr>
          <w:sz w:val="22"/>
        </w:rPr>
      </w:pPr>
    </w:p>
    <w:p w14:paraId="6650CC05" w14:textId="77777777" w:rsidR="00EB3F35" w:rsidRDefault="00BA5DAE">
      <w:pPr>
        <w:rPr>
          <w:lang w:val="en-GB"/>
        </w:rPr>
      </w:pPr>
      <w:r>
        <w:rPr>
          <w:lang w:val="en-GB"/>
        </w:rPr>
        <w:t>Strateška karta buke odražava stanje nivoa buke u kalendarskoj godini koja prethodi godini izrade strateške karte buke, s tim da se strateške karte buke trajno usklađuju s izmjenama u prostoru, a obvezno se reviduju svakih pet godina.</w:t>
      </w:r>
    </w:p>
    <w:p w14:paraId="44AFB774" w14:textId="77777777" w:rsidR="00EB3F35" w:rsidRDefault="00BA5DAE">
      <w:pPr>
        <w:rPr>
          <w:lang w:val="en-GB"/>
        </w:rPr>
      </w:pPr>
      <w:r>
        <w:rPr>
          <w:lang w:val="en-GB"/>
        </w:rPr>
        <w:lastRenderedPageBreak/>
        <w:t>Terminološki, „godina“ označava relevantnu godinu u pogledu emisije buke i prosječnu godinu u pogledu meteoroloških prilika. Saglasno tome, u ovom projektu izrade strateške karte buke obrađena je kalendarska godina 2025. za podatke koji su prikupljeni za tu godinu, dok su za ostale podatke korišćene procjene za tu godinu, jer se svi podaci ne mogu uvijek prikupiti za istu konkretnu godinu. Značajan broj podataka, kao što su broj stanovništva, intenzitet saobraćaja i drugi ulazni podaci, ažurira se periodično.</w:t>
      </w:r>
    </w:p>
    <w:p w14:paraId="241DBC9A" w14:textId="77777777" w:rsidR="00EB3F35" w:rsidRDefault="00BA5DAE" w:rsidP="00E007B6">
      <w:pPr>
        <w:pStyle w:val="Heading2"/>
        <w:spacing w:line="240" w:lineRule="auto"/>
        <w:rPr>
          <w:rFonts w:ascii="Arial" w:hAnsi="Arial"/>
        </w:rPr>
      </w:pPr>
      <w:bookmarkStart w:id="18" w:name="_Toc230887497"/>
      <w:bookmarkStart w:id="19" w:name="_Toc231933660"/>
      <w:r>
        <w:rPr>
          <w:rFonts w:ascii="Arial" w:hAnsi="Arial"/>
        </w:rPr>
        <w:t>4.3 Metodologija izrade strateške karte buke</w:t>
      </w:r>
      <w:bookmarkEnd w:id="18"/>
      <w:bookmarkEnd w:id="19"/>
    </w:p>
    <w:p w14:paraId="23D92328" w14:textId="77777777" w:rsidR="00E67471" w:rsidRPr="00E67471" w:rsidRDefault="00E67471" w:rsidP="00E007B6">
      <w:pPr>
        <w:spacing w:line="240" w:lineRule="auto"/>
      </w:pPr>
    </w:p>
    <w:p w14:paraId="5C268CBF" w14:textId="77777777" w:rsidR="00EB3F35" w:rsidRDefault="00BA5DAE">
      <w:pPr>
        <w:spacing w:after="160" w:line="259" w:lineRule="auto"/>
        <w:ind w:left="9"/>
        <w:rPr>
          <w:rFonts w:eastAsia="Calibri" w:cs="Arial"/>
          <w:sz w:val="22"/>
          <w:lang w:val="en-GB"/>
        </w:rPr>
      </w:pPr>
      <w:r>
        <w:t>Strateške karte buke izrađuju se pomoću računarskih programa za određivanje nivoa buke na osnovu proračuna indikatora buke i matematičkog modeliranja u skladu sa Prilozima 1, 2 i 3 Pravilnika o načinu izrade i bližem sadržaju strateških karata buke („Službeni list Crne Gore“, br. 54/13).</w:t>
      </w:r>
    </w:p>
    <w:p w14:paraId="4DF265B6" w14:textId="77777777" w:rsidR="00EB3F35" w:rsidRDefault="00BA5DAE">
      <w:pPr>
        <w:rPr>
          <w:lang w:val="en-GB"/>
        </w:rPr>
      </w:pPr>
      <w:r>
        <w:rPr>
          <w:lang w:val="en-GB"/>
        </w:rPr>
        <w:t>Strateške karte buke izrađuju se pomoću računarskih programa za određivanje nivoa buke na osnovu proračuna indikatora buke i matematičkog modeliranja u skladu sa Prilogom 1, 2 i 3 Pravilnika o načinu izrade i bližem sadržaju strateških karata buke ("Sl. list Crne Gore", br. 54/13)</w:t>
      </w:r>
    </w:p>
    <w:p w14:paraId="6734C74A" w14:textId="77777777" w:rsidR="00EB3F35" w:rsidRDefault="00BA5DAE">
      <w:pPr>
        <w:rPr>
          <w:lang w:val="en-GB"/>
        </w:rPr>
      </w:pPr>
      <w:r>
        <w:rPr>
          <w:lang w:val="en-GB"/>
        </w:rPr>
        <w:t xml:space="preserve">Proračun indikatora buke za izradu strateških karata izrađuje se za mrežu tačaka 10x10 m na visini od 4 m iznad tla. Pored toga, vrši se proračun nivoa buke na fasadama objekata, radi procjene izloženosti stanovništva određenim nivoima buke. Prilikom određivanja vrijednosti indikatora buke, primjenom specijalizovanog softvera, DataKustik-ovog CadnaA, uzima se u obzir direktan zvuk, a ne zvuk koji se reflektuje od fasade posmatranog objekta. Prilikom proračuna fasadnih nivoa buke uzima se u obzir direktan zvuk i refleksije od okolnih objekata, dok se refleksija od posmatrane fasade ne uzima u obzir. Proračun je zasnovan na najmanje jednoj refleksiji zvučnog talasa, u skladu sa zahtjevima za izradu strateških karata buke, kao što je i određeno u </w:t>
      </w:r>
      <w:r>
        <w:rPr>
          <w:b/>
          <w:bCs/>
          <w:lang w:val="en-GB"/>
        </w:rPr>
        <w:t>Pravilniku o načinu izrade i bližem sadržaju strateških karata buke ("Službeni list Crne Gore", br. 054/13 od 22.11.2013)</w:t>
      </w:r>
      <w:r>
        <w:rPr>
          <w:lang w:val="en-GB"/>
        </w:rPr>
        <w:t xml:space="preserve">, </w:t>
      </w:r>
      <w:r>
        <w:rPr>
          <w:b/>
          <w:bCs/>
          <w:lang w:val="en-GB"/>
        </w:rPr>
        <w:t>Član 3</w:t>
      </w:r>
      <w:r>
        <w:rPr>
          <w:lang w:val="en-GB"/>
        </w:rPr>
        <w:t xml:space="preserve">. </w:t>
      </w:r>
    </w:p>
    <w:p w14:paraId="6ECE495B" w14:textId="77777777" w:rsidR="00EB3F35" w:rsidRDefault="00BA5DAE">
      <w:pPr>
        <w:rPr>
          <w:lang w:val="en-GB"/>
        </w:rPr>
      </w:pPr>
      <w:r>
        <w:rPr>
          <w:lang w:val="en-GB"/>
        </w:rPr>
        <w:t>U dijelovima urbanog područja gdje su objekti raspoređeni sa obje strane saobraćajnice i gdje postoji mogućnost višestrukog odbijanja zvuka, refleksije su posebno značajne za realno modelovanje širenja buke. U slučajevima izrade strateških karata buke za urbana područja sa uskim ulicama, gdje su objekti na malom rastojanju, sa obje strane ulice, proračun se vrši na osnovu većeg broja refleksija zvučnog talasa.</w:t>
      </w:r>
    </w:p>
    <w:p w14:paraId="7AE12257" w14:textId="77777777" w:rsidR="00EB3F35" w:rsidRDefault="00BA5DAE">
      <w:pPr>
        <w:rPr>
          <w:lang w:val="en-GB"/>
        </w:rPr>
      </w:pPr>
      <w:r>
        <w:rPr>
          <w:lang w:val="en-GB"/>
        </w:rPr>
        <w:t>Proračun indikatora buke izvršen je za indikatore Lday, Levening, Lnight i Lden. Za potrebe prikaza karte buke proračun je izvršen na mreži proračunskih tačaka sa korakom 10 × 10 m, na visini 4 m iznad tla. Pored proračuna na mreži tačaka, izvršen je i proračun nivoa buke na fasadama građevinskih objekata, radi procjene izloženosti stanovništva određenim nivoima buke.</w:t>
      </w:r>
    </w:p>
    <w:p w14:paraId="29EF4E3B" w14:textId="77777777" w:rsidR="00EB3F35" w:rsidRDefault="00BA5DAE">
      <w:pPr>
        <w:rPr>
          <w:lang w:val="en-GB"/>
        </w:rPr>
      </w:pPr>
      <w:r>
        <w:rPr>
          <w:lang w:val="en-GB"/>
        </w:rPr>
        <w:t>Fasadni proračun je sproveden na visini 4 m iznad tla, pri čemu se za procjenu izloženosti stanovništva koristi nivo buke na najizloženijoj fasadi objekta. Stanovništvo je u modelu vezano za pojedinačne građevinske objekte preko atributa EINW, odnosno broja stanovnika po objektu. U analizi izloženosti stanovništva, vrijednost nivoa buke na najizloženijoj fasadi objekta dodjeljuje se stanovnicima tog objekta, u skladu sa metodologijom strateškog kartiranja buke.</w:t>
      </w:r>
    </w:p>
    <w:p w14:paraId="5DDD1623" w14:textId="77777777" w:rsidR="00E67471" w:rsidRDefault="00E67471">
      <w:pPr>
        <w:rPr>
          <w:lang w:val="en-GB"/>
        </w:rPr>
      </w:pPr>
    </w:p>
    <w:p w14:paraId="05A719B4" w14:textId="77777777" w:rsidR="00EB3F35" w:rsidRDefault="00BA5DAE">
      <w:pPr>
        <w:pStyle w:val="Heading2"/>
      </w:pPr>
      <w:bookmarkStart w:id="20" w:name="_Toc230887498"/>
      <w:bookmarkStart w:id="21" w:name="_Toc231933661"/>
      <w:r>
        <w:rPr>
          <w:rFonts w:ascii="Arial" w:hAnsi="Arial"/>
        </w:rPr>
        <w:t>4.4 Softver</w:t>
      </w:r>
      <w:bookmarkEnd w:id="20"/>
      <w:bookmarkEnd w:id="21"/>
    </w:p>
    <w:p w14:paraId="7691D1D3" w14:textId="77777777" w:rsidR="00EB3F35" w:rsidRDefault="00EB3F35">
      <w:pPr>
        <w:spacing w:after="160" w:line="20" w:lineRule="atLeast"/>
        <w:rPr>
          <w:rFonts w:eastAsia="Calibri" w:cs="Arial"/>
          <w:bCs/>
          <w:color w:val="000000"/>
          <w:sz w:val="22"/>
          <w:lang w:val="sr-Latn-CS" w:eastAsia="sr-Latn-CS"/>
        </w:rPr>
      </w:pPr>
    </w:p>
    <w:p w14:paraId="532B77C6" w14:textId="77777777" w:rsidR="00EB3F35" w:rsidRDefault="00BA5DAE">
      <w:pPr>
        <w:rPr>
          <w:lang w:val="sr-Latn-CS" w:eastAsia="sr-Latn-CS"/>
        </w:rPr>
      </w:pPr>
      <w:r>
        <w:rPr>
          <w:lang w:val="sr-Latn-CS" w:eastAsia="sr-Latn-CS"/>
        </w:rPr>
        <w:t>Za izradu strateške karte buke korišćen je softver CadnaA Version 2026 MR, proizvođača DataKustik GmbH. Softver je korišćen za izradu i provjeru akustičkog modela, unos izvora buke, definisanje proračunskih parametara, sprovođenje proračuna indikatora buke i izradu izlaznih karata buke.</w:t>
      </w:r>
    </w:p>
    <w:p w14:paraId="459EC4F7" w14:textId="77777777" w:rsidR="00EB3F35" w:rsidRDefault="00BA5DAE">
      <w:pPr>
        <w:rPr>
          <w:lang w:val="sr-Latn-CS" w:eastAsia="sr-Latn-CS"/>
        </w:rPr>
      </w:pPr>
      <w:r>
        <w:rPr>
          <w:lang w:val="sr-Latn-CS" w:eastAsia="sr-Latn-CS"/>
        </w:rPr>
        <w:t xml:space="preserve">Proračun buke za drumski saobraćaj izvršen je prema metodi CNOSSOS-EU 2015/996. U softveru su definisani vremenski periodi dan, veče i noć, odgovarajući vremenski penali za izračunavanje indikatora </w:t>
      </w:r>
      <w:r>
        <w:rPr>
          <w:lang w:val="sr-Latn-CS" w:eastAsia="sr-Latn-CS"/>
        </w:rPr>
        <w:lastRenderedPageBreak/>
        <w:t>Lden, kao i parametri za proračun prostorne mreže, fasadnih tačaka, refleksija, saobraćajnih tokova, kategorija vozila, brzina kretanja, tipa kolovoza, apsorpcije tla i meteoroloških uslova.</w:t>
      </w:r>
    </w:p>
    <w:p w14:paraId="76F70FFE" w14:textId="77777777" w:rsidR="00EB3F35" w:rsidRDefault="00BA5DAE">
      <w:pPr>
        <w:rPr>
          <w:lang w:val="sr-Latn-CS" w:eastAsia="sr-Latn-CS"/>
        </w:rPr>
      </w:pPr>
      <w:r>
        <w:rPr>
          <w:lang w:val="sr-Latn-CS" w:eastAsia="sr-Latn-CS"/>
        </w:rPr>
        <w:t>Radi transparentnosti i ponovljivosti postupka, ključni proračunski parametri korišćeni u modelu prikazani su u sljedećoj tabeli:</w:t>
      </w:r>
    </w:p>
    <w:p w14:paraId="7F2D826C" w14:textId="77777777" w:rsidR="00EB3F35" w:rsidRPr="008A4FE9" w:rsidRDefault="00BA5DAE" w:rsidP="008A4FE9">
      <w:pPr>
        <w:spacing w:after="0"/>
        <w:rPr>
          <w:b/>
          <w:bCs/>
          <w:sz w:val="22"/>
        </w:rPr>
      </w:pPr>
      <w:r w:rsidRPr="008A4FE9">
        <w:rPr>
          <w:b/>
          <w:bCs/>
          <w:sz w:val="22"/>
        </w:rPr>
        <w:t>Tabela 7: Proračunski parametri korišćeni u akustičkom modelu</w:t>
      </w:r>
    </w:p>
    <w:tbl>
      <w:tblPr>
        <w:tblStyle w:val="TableGrid1"/>
        <w:tblW w:w="10008" w:type="dxa"/>
        <w:tblLayout w:type="fixed"/>
        <w:tblLook w:val="04A0" w:firstRow="1" w:lastRow="0" w:firstColumn="1" w:lastColumn="0" w:noHBand="0" w:noVBand="1"/>
      </w:tblPr>
      <w:tblGrid>
        <w:gridCol w:w="3258"/>
        <w:gridCol w:w="6750"/>
      </w:tblGrid>
      <w:tr w:rsidR="00EB3F35" w14:paraId="367303E8" w14:textId="77777777" w:rsidTr="00D67D77">
        <w:trPr>
          <w:tblHeader/>
        </w:trPr>
        <w:tc>
          <w:tcPr>
            <w:tcW w:w="3258" w:type="dxa"/>
            <w:shd w:val="clear" w:color="auto" w:fill="DAEEF3" w:themeFill="accent5" w:themeFillTint="33"/>
            <w:vAlign w:val="center"/>
          </w:tcPr>
          <w:p w14:paraId="0FF172E2" w14:textId="77777777" w:rsidR="00EB3F35" w:rsidRDefault="00BA5DAE">
            <w:pPr>
              <w:spacing w:after="0" w:line="240" w:lineRule="auto"/>
              <w:rPr>
                <w:rFonts w:cs="Arial"/>
                <w:b/>
                <w:bCs/>
                <w:sz w:val="20"/>
                <w:lang w:val="sr-Latn-CS" w:eastAsia="sr-Latn-CS"/>
              </w:rPr>
            </w:pPr>
            <w:r>
              <w:rPr>
                <w:rFonts w:eastAsia="Calibri"/>
                <w:b/>
                <w:bCs/>
                <w:lang w:val="en-GB"/>
              </w:rPr>
              <w:t>Parametar</w:t>
            </w:r>
          </w:p>
        </w:tc>
        <w:tc>
          <w:tcPr>
            <w:tcW w:w="6750" w:type="dxa"/>
            <w:shd w:val="clear" w:color="auto" w:fill="DAEEF3" w:themeFill="accent5" w:themeFillTint="33"/>
            <w:vAlign w:val="center"/>
          </w:tcPr>
          <w:p w14:paraId="3CD0EF24" w14:textId="77777777" w:rsidR="00EB3F35" w:rsidRDefault="00BA5DAE">
            <w:pPr>
              <w:spacing w:after="0" w:line="240" w:lineRule="auto"/>
              <w:rPr>
                <w:rFonts w:cs="Arial"/>
                <w:b/>
                <w:bCs/>
                <w:sz w:val="20"/>
                <w:lang w:val="sr-Latn-CS" w:eastAsia="sr-Latn-CS"/>
              </w:rPr>
            </w:pPr>
            <w:r>
              <w:rPr>
                <w:rFonts w:eastAsia="Calibri"/>
                <w:b/>
                <w:bCs/>
                <w:lang w:val="en-GB"/>
              </w:rPr>
              <w:t>Vrijednost / opis</w:t>
            </w:r>
          </w:p>
        </w:tc>
      </w:tr>
      <w:tr w:rsidR="00EB3F35" w14:paraId="2C5E976D" w14:textId="77777777" w:rsidTr="00D67D77">
        <w:tc>
          <w:tcPr>
            <w:tcW w:w="3258" w:type="dxa"/>
            <w:vAlign w:val="center"/>
          </w:tcPr>
          <w:p w14:paraId="7569AE39"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Softver</w:t>
            </w:r>
          </w:p>
        </w:tc>
        <w:tc>
          <w:tcPr>
            <w:tcW w:w="6750" w:type="dxa"/>
            <w:vAlign w:val="center"/>
          </w:tcPr>
          <w:p w14:paraId="724DC3D4"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CadnaA Version 2026 MR</w:t>
            </w:r>
          </w:p>
        </w:tc>
      </w:tr>
      <w:tr w:rsidR="00EB3F35" w14:paraId="1B6C659C" w14:textId="77777777" w:rsidTr="00D67D77">
        <w:tc>
          <w:tcPr>
            <w:tcW w:w="3258" w:type="dxa"/>
            <w:vAlign w:val="center"/>
          </w:tcPr>
          <w:p w14:paraId="43E3EA5E"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Licenca</w:t>
            </w:r>
          </w:p>
        </w:tc>
        <w:tc>
          <w:tcPr>
            <w:tcW w:w="6750" w:type="dxa"/>
            <w:vAlign w:val="center"/>
          </w:tcPr>
          <w:p w14:paraId="19A2F3B7"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L44143</w:t>
            </w:r>
          </w:p>
        </w:tc>
      </w:tr>
      <w:tr w:rsidR="00EB3F35" w14:paraId="2C4C02BD" w14:textId="77777777" w:rsidTr="00D67D77">
        <w:tc>
          <w:tcPr>
            <w:tcW w:w="3258" w:type="dxa"/>
            <w:vAlign w:val="center"/>
          </w:tcPr>
          <w:p w14:paraId="2882D901"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Metoda proračuna</w:t>
            </w:r>
          </w:p>
        </w:tc>
        <w:tc>
          <w:tcPr>
            <w:tcW w:w="6750" w:type="dxa"/>
            <w:vAlign w:val="center"/>
          </w:tcPr>
          <w:p w14:paraId="3ECBD235"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CNOSSOS-EU 2015/996</w:t>
            </w:r>
          </w:p>
        </w:tc>
      </w:tr>
      <w:tr w:rsidR="00EB3F35" w14:paraId="7EE3A363" w14:textId="77777777" w:rsidTr="00D67D77">
        <w:tc>
          <w:tcPr>
            <w:tcW w:w="3258" w:type="dxa"/>
            <w:vAlign w:val="center"/>
          </w:tcPr>
          <w:p w14:paraId="7B11CB12"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Izvor buke</w:t>
            </w:r>
          </w:p>
        </w:tc>
        <w:tc>
          <w:tcPr>
            <w:tcW w:w="6750" w:type="dxa"/>
            <w:vAlign w:val="center"/>
          </w:tcPr>
          <w:p w14:paraId="74A87D81"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Drumski saobraćaj</w:t>
            </w:r>
          </w:p>
        </w:tc>
      </w:tr>
      <w:tr w:rsidR="00EB3F35" w14:paraId="0949FB96" w14:textId="77777777" w:rsidTr="00D67D77">
        <w:tc>
          <w:tcPr>
            <w:tcW w:w="3258" w:type="dxa"/>
            <w:vAlign w:val="center"/>
          </w:tcPr>
          <w:p w14:paraId="7E0011F6"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Indikatori buke</w:t>
            </w:r>
          </w:p>
        </w:tc>
        <w:tc>
          <w:tcPr>
            <w:tcW w:w="6750" w:type="dxa"/>
            <w:vAlign w:val="center"/>
          </w:tcPr>
          <w:p w14:paraId="63BDF417"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Lday, Levening, Lnight, Lden</w:t>
            </w:r>
          </w:p>
        </w:tc>
      </w:tr>
      <w:tr w:rsidR="00EB3F35" w14:paraId="0ECB9B7A" w14:textId="77777777" w:rsidTr="00D67D77">
        <w:tc>
          <w:tcPr>
            <w:tcW w:w="3258" w:type="dxa"/>
            <w:vAlign w:val="center"/>
          </w:tcPr>
          <w:p w14:paraId="76456C2D"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Grid korak</w:t>
            </w:r>
          </w:p>
        </w:tc>
        <w:tc>
          <w:tcPr>
            <w:tcW w:w="6750" w:type="dxa"/>
            <w:vAlign w:val="center"/>
          </w:tcPr>
          <w:p w14:paraId="6053ED83"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10 × 10 m</w:t>
            </w:r>
          </w:p>
        </w:tc>
      </w:tr>
      <w:tr w:rsidR="00EB3F35" w14:paraId="60CC84CF" w14:textId="77777777" w:rsidTr="00D67D77">
        <w:tc>
          <w:tcPr>
            <w:tcW w:w="3258" w:type="dxa"/>
            <w:vAlign w:val="center"/>
          </w:tcPr>
          <w:p w14:paraId="3418457A"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Grid visina</w:t>
            </w:r>
          </w:p>
        </w:tc>
        <w:tc>
          <w:tcPr>
            <w:tcW w:w="6750" w:type="dxa"/>
            <w:vAlign w:val="center"/>
          </w:tcPr>
          <w:p w14:paraId="222E2EF7"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4 m iznad tla</w:t>
            </w:r>
          </w:p>
        </w:tc>
      </w:tr>
      <w:tr w:rsidR="00EB3F35" w14:paraId="7D127581" w14:textId="77777777" w:rsidTr="00D67D77">
        <w:tc>
          <w:tcPr>
            <w:tcW w:w="3258" w:type="dxa"/>
            <w:vAlign w:val="center"/>
          </w:tcPr>
          <w:p w14:paraId="210FD331"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Fasadni proračun</w:t>
            </w:r>
          </w:p>
        </w:tc>
        <w:tc>
          <w:tcPr>
            <w:tcW w:w="6750" w:type="dxa"/>
            <w:vAlign w:val="center"/>
          </w:tcPr>
          <w:p w14:paraId="7725B80B"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Da</w:t>
            </w:r>
          </w:p>
        </w:tc>
      </w:tr>
      <w:tr w:rsidR="00EB3F35" w14:paraId="11DF7CD7" w14:textId="77777777" w:rsidTr="00D67D77">
        <w:tc>
          <w:tcPr>
            <w:tcW w:w="3258" w:type="dxa"/>
            <w:vAlign w:val="center"/>
          </w:tcPr>
          <w:p w14:paraId="4832CB47"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Visina fasadnih tačaka</w:t>
            </w:r>
          </w:p>
        </w:tc>
        <w:tc>
          <w:tcPr>
            <w:tcW w:w="6750" w:type="dxa"/>
            <w:vAlign w:val="center"/>
          </w:tcPr>
          <w:p w14:paraId="5FAD2E8B"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4 m iznad tla</w:t>
            </w:r>
          </w:p>
        </w:tc>
      </w:tr>
      <w:tr w:rsidR="00EB3F35" w14:paraId="2749D396" w14:textId="77777777" w:rsidTr="00D67D77">
        <w:tc>
          <w:tcPr>
            <w:tcW w:w="3258" w:type="dxa"/>
            <w:vAlign w:val="center"/>
          </w:tcPr>
          <w:p w14:paraId="45C4FEA0"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Refleksija od posmatrane fasade</w:t>
            </w:r>
          </w:p>
        </w:tc>
        <w:tc>
          <w:tcPr>
            <w:tcW w:w="6750" w:type="dxa"/>
            <w:vAlign w:val="center"/>
          </w:tcPr>
          <w:p w14:paraId="316914A5"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Ne uzima se u obzir</w:t>
            </w:r>
          </w:p>
        </w:tc>
      </w:tr>
      <w:tr w:rsidR="00EB3F35" w14:paraId="4C592727" w14:textId="77777777" w:rsidTr="00D67D77">
        <w:tc>
          <w:tcPr>
            <w:tcW w:w="3258" w:type="dxa"/>
            <w:vAlign w:val="center"/>
          </w:tcPr>
          <w:p w14:paraId="5646EC92"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Broj refleksija</w:t>
            </w:r>
          </w:p>
        </w:tc>
        <w:tc>
          <w:tcPr>
            <w:tcW w:w="6750" w:type="dxa"/>
            <w:vAlign w:val="center"/>
          </w:tcPr>
          <w:p w14:paraId="79EE7706"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Najmanje 1 refleksija</w:t>
            </w:r>
          </w:p>
        </w:tc>
      </w:tr>
      <w:tr w:rsidR="00EB3F35" w14:paraId="0FB99221" w14:textId="77777777" w:rsidTr="00D67D77">
        <w:tc>
          <w:tcPr>
            <w:tcW w:w="3258" w:type="dxa"/>
            <w:vAlign w:val="center"/>
          </w:tcPr>
          <w:p w14:paraId="133FD452"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Broj segmenata saobraćajnice</w:t>
            </w:r>
          </w:p>
        </w:tc>
        <w:tc>
          <w:tcPr>
            <w:tcW w:w="6750" w:type="dxa"/>
            <w:vAlign w:val="center"/>
          </w:tcPr>
          <w:p w14:paraId="12C0F667" w14:textId="7AC87D57" w:rsidR="00EB3F35" w:rsidRPr="001D4462" w:rsidRDefault="002E4367">
            <w:pPr>
              <w:spacing w:after="0" w:line="240" w:lineRule="auto"/>
              <w:rPr>
                <w:rFonts w:cs="Arial"/>
                <w:sz w:val="20"/>
                <w:lang w:val="sr-Latn-CS" w:eastAsia="sr-Latn-CS"/>
              </w:rPr>
            </w:pPr>
            <w:r w:rsidRPr="001D4462">
              <w:rPr>
                <w:rFonts w:eastAsia="Calibri"/>
                <w:sz w:val="20"/>
                <w:lang w:val="en-GB"/>
              </w:rPr>
              <w:t>125</w:t>
            </w:r>
          </w:p>
        </w:tc>
      </w:tr>
      <w:tr w:rsidR="00EB3F35" w14:paraId="00CEB6B7" w14:textId="77777777" w:rsidTr="00D67D77">
        <w:tc>
          <w:tcPr>
            <w:tcW w:w="3258" w:type="dxa"/>
            <w:vAlign w:val="center"/>
          </w:tcPr>
          <w:p w14:paraId="5D27C51E"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Tip kolovozne površine</w:t>
            </w:r>
          </w:p>
        </w:tc>
        <w:tc>
          <w:tcPr>
            <w:tcW w:w="6750" w:type="dxa"/>
            <w:vAlign w:val="center"/>
          </w:tcPr>
          <w:p w14:paraId="59C1F487"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CNS_01</w:t>
            </w:r>
          </w:p>
        </w:tc>
      </w:tr>
      <w:tr w:rsidR="00EB3F35" w14:paraId="75485DA2" w14:textId="77777777" w:rsidTr="00D67D77">
        <w:tc>
          <w:tcPr>
            <w:tcW w:w="3258" w:type="dxa"/>
            <w:vAlign w:val="center"/>
          </w:tcPr>
          <w:p w14:paraId="15442B87"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Poprečni profili</w:t>
            </w:r>
          </w:p>
        </w:tc>
        <w:tc>
          <w:tcPr>
            <w:tcW w:w="6750" w:type="dxa"/>
            <w:vAlign w:val="center"/>
          </w:tcPr>
          <w:p w14:paraId="7346917D" w14:textId="422BAE22" w:rsidR="00EB3F35" w:rsidRPr="001D4462" w:rsidRDefault="00BA5DAE">
            <w:pPr>
              <w:spacing w:after="0" w:line="240" w:lineRule="auto"/>
              <w:rPr>
                <w:rFonts w:eastAsia="Calibri"/>
                <w:sz w:val="20"/>
              </w:rPr>
            </w:pPr>
            <w:r w:rsidRPr="001D4462">
              <w:rPr>
                <w:rFonts w:eastAsia="Calibri"/>
                <w:sz w:val="20"/>
              </w:rPr>
              <w:t>RQ 10.5</w:t>
            </w:r>
            <w:r w:rsidR="002E4367" w:rsidRPr="001D4462">
              <w:rPr>
                <w:rFonts w:eastAsia="Calibri"/>
                <w:sz w:val="20"/>
              </w:rPr>
              <w:t>, RQ 15.5L i RalQ 21</w:t>
            </w:r>
          </w:p>
        </w:tc>
      </w:tr>
      <w:tr w:rsidR="00EB3F35" w14:paraId="49F987BE" w14:textId="77777777" w:rsidTr="00D67D77">
        <w:tc>
          <w:tcPr>
            <w:tcW w:w="3258" w:type="dxa"/>
            <w:vAlign w:val="center"/>
          </w:tcPr>
          <w:p w14:paraId="743D03C3"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Metod unosa saobraćaja</w:t>
            </w:r>
          </w:p>
        </w:tc>
        <w:tc>
          <w:tcPr>
            <w:tcW w:w="6750" w:type="dxa"/>
            <w:vAlign w:val="center"/>
          </w:tcPr>
          <w:p w14:paraId="63C6500A"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Exact Counts</w:t>
            </w:r>
          </w:p>
        </w:tc>
      </w:tr>
      <w:tr w:rsidR="00EB3F35" w14:paraId="719C64E1" w14:textId="77777777" w:rsidTr="00D67D77">
        <w:tc>
          <w:tcPr>
            <w:tcW w:w="3258" w:type="dxa"/>
            <w:vAlign w:val="center"/>
          </w:tcPr>
          <w:p w14:paraId="04D96463"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Dnevni period</w:t>
            </w:r>
          </w:p>
        </w:tc>
        <w:tc>
          <w:tcPr>
            <w:tcW w:w="6750" w:type="dxa"/>
            <w:vAlign w:val="center"/>
          </w:tcPr>
          <w:p w14:paraId="22ECCDB5"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12 h</w:t>
            </w:r>
          </w:p>
        </w:tc>
      </w:tr>
      <w:tr w:rsidR="00EB3F35" w14:paraId="7F7FC354" w14:textId="77777777" w:rsidTr="00D67D77">
        <w:tc>
          <w:tcPr>
            <w:tcW w:w="3258" w:type="dxa"/>
            <w:vAlign w:val="center"/>
          </w:tcPr>
          <w:p w14:paraId="17D6FA8F"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Večernji period</w:t>
            </w:r>
          </w:p>
        </w:tc>
        <w:tc>
          <w:tcPr>
            <w:tcW w:w="6750" w:type="dxa"/>
            <w:vAlign w:val="center"/>
          </w:tcPr>
          <w:p w14:paraId="2D570C4D"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4 h</w:t>
            </w:r>
          </w:p>
        </w:tc>
      </w:tr>
      <w:tr w:rsidR="00EB3F35" w14:paraId="14FC1411" w14:textId="77777777" w:rsidTr="00D67D77">
        <w:tc>
          <w:tcPr>
            <w:tcW w:w="3258" w:type="dxa"/>
            <w:vAlign w:val="center"/>
          </w:tcPr>
          <w:p w14:paraId="63757A27"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Noćni period</w:t>
            </w:r>
          </w:p>
        </w:tc>
        <w:tc>
          <w:tcPr>
            <w:tcW w:w="6750" w:type="dxa"/>
            <w:vAlign w:val="center"/>
          </w:tcPr>
          <w:p w14:paraId="2CDC2820"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8 h</w:t>
            </w:r>
          </w:p>
        </w:tc>
      </w:tr>
      <w:tr w:rsidR="00EB3F35" w14:paraId="71A5E22F" w14:textId="77777777" w:rsidTr="00D67D77">
        <w:tc>
          <w:tcPr>
            <w:tcW w:w="3258" w:type="dxa"/>
            <w:vAlign w:val="center"/>
          </w:tcPr>
          <w:p w14:paraId="259A8BBF"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Raspodjela saobraćaja</w:t>
            </w:r>
          </w:p>
        </w:tc>
        <w:tc>
          <w:tcPr>
            <w:tcW w:w="6750" w:type="dxa"/>
            <w:vAlign w:val="center"/>
          </w:tcPr>
          <w:p w14:paraId="34EFE160"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70 % dan, 20 % veče, 10 % noć</w:t>
            </w:r>
          </w:p>
        </w:tc>
      </w:tr>
      <w:tr w:rsidR="00EB3F35" w14:paraId="13BCB482" w14:textId="77777777" w:rsidTr="00D67D77">
        <w:tc>
          <w:tcPr>
            <w:tcW w:w="3258" w:type="dxa"/>
            <w:vAlign w:val="center"/>
          </w:tcPr>
          <w:p w14:paraId="03E31BC4"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Protok — dan</w:t>
            </w:r>
          </w:p>
        </w:tc>
        <w:tc>
          <w:tcPr>
            <w:tcW w:w="6750" w:type="dxa"/>
            <w:vAlign w:val="center"/>
          </w:tcPr>
          <w:p w14:paraId="3AACD6E4" w14:textId="7D081A1A" w:rsidR="00EB3F35" w:rsidRPr="001D4462" w:rsidRDefault="002E4367">
            <w:pPr>
              <w:spacing w:after="0" w:line="240" w:lineRule="auto"/>
              <w:rPr>
                <w:rFonts w:cs="Arial"/>
                <w:sz w:val="20"/>
                <w:lang w:val="sr-Latn-CS" w:eastAsia="sr-Latn-CS"/>
              </w:rPr>
            </w:pPr>
            <w:r w:rsidRPr="001D4462">
              <w:rPr>
                <w:rFonts w:eastAsia="Calibri"/>
                <w:sz w:val="20"/>
                <w:lang w:val="en-GB"/>
              </w:rPr>
              <w:t xml:space="preserve">780,64 </w:t>
            </w:r>
            <w:r w:rsidR="00BA5DAE" w:rsidRPr="001D4462">
              <w:rPr>
                <w:rFonts w:eastAsia="Calibri"/>
                <w:sz w:val="20"/>
                <w:lang w:val="en-GB"/>
              </w:rPr>
              <w:t>vozila/h</w:t>
            </w:r>
          </w:p>
        </w:tc>
      </w:tr>
      <w:tr w:rsidR="00EB3F35" w14:paraId="388C6A9E" w14:textId="77777777" w:rsidTr="00D67D77">
        <w:tc>
          <w:tcPr>
            <w:tcW w:w="3258" w:type="dxa"/>
            <w:vAlign w:val="center"/>
          </w:tcPr>
          <w:p w14:paraId="4965A43C"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Protok — veče</w:t>
            </w:r>
          </w:p>
        </w:tc>
        <w:tc>
          <w:tcPr>
            <w:tcW w:w="6750" w:type="dxa"/>
            <w:vAlign w:val="center"/>
          </w:tcPr>
          <w:p w14:paraId="5B5A76CD" w14:textId="7B9E201A" w:rsidR="00EB3F35" w:rsidRPr="001D4462" w:rsidRDefault="002E4367">
            <w:pPr>
              <w:spacing w:after="0" w:line="240" w:lineRule="auto"/>
              <w:rPr>
                <w:rFonts w:cs="Arial"/>
                <w:sz w:val="20"/>
                <w:lang w:val="sr-Latn-CS" w:eastAsia="sr-Latn-CS"/>
              </w:rPr>
            </w:pPr>
            <w:r w:rsidRPr="001D4462">
              <w:rPr>
                <w:rFonts w:eastAsia="Calibri"/>
                <w:sz w:val="20"/>
                <w:lang w:val="en-GB"/>
              </w:rPr>
              <w:t xml:space="preserve">669,12 </w:t>
            </w:r>
            <w:r w:rsidR="00BA5DAE" w:rsidRPr="001D4462">
              <w:rPr>
                <w:rFonts w:eastAsia="Calibri"/>
                <w:sz w:val="20"/>
                <w:lang w:val="en-GB"/>
              </w:rPr>
              <w:t>vozila/h</w:t>
            </w:r>
          </w:p>
        </w:tc>
      </w:tr>
      <w:tr w:rsidR="00EB3F35" w14:paraId="7FF21DD3" w14:textId="77777777" w:rsidTr="00D67D77">
        <w:tc>
          <w:tcPr>
            <w:tcW w:w="3258" w:type="dxa"/>
            <w:vAlign w:val="center"/>
          </w:tcPr>
          <w:p w14:paraId="7DE3088F"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Protok — noć</w:t>
            </w:r>
          </w:p>
        </w:tc>
        <w:tc>
          <w:tcPr>
            <w:tcW w:w="6750" w:type="dxa"/>
            <w:vAlign w:val="center"/>
          </w:tcPr>
          <w:p w14:paraId="09CC5C00" w14:textId="779CEB9F" w:rsidR="00EB3F35" w:rsidRPr="001D4462" w:rsidRDefault="002E4367">
            <w:pPr>
              <w:spacing w:after="0" w:line="240" w:lineRule="auto"/>
              <w:rPr>
                <w:rFonts w:cs="Arial"/>
                <w:sz w:val="20"/>
                <w:lang w:val="sr-Latn-CS" w:eastAsia="sr-Latn-CS"/>
              </w:rPr>
            </w:pPr>
            <w:r w:rsidRPr="001D4462">
              <w:rPr>
                <w:rFonts w:eastAsia="Calibri"/>
                <w:sz w:val="20"/>
                <w:lang w:val="en-GB"/>
              </w:rPr>
              <w:t xml:space="preserve">167,28 </w:t>
            </w:r>
            <w:r w:rsidR="00BA5DAE" w:rsidRPr="001D4462">
              <w:rPr>
                <w:rFonts w:eastAsia="Calibri"/>
                <w:sz w:val="20"/>
                <w:lang w:val="en-GB"/>
              </w:rPr>
              <w:t>vozila/h</w:t>
            </w:r>
          </w:p>
        </w:tc>
      </w:tr>
      <w:tr w:rsidR="00EB3F35" w14:paraId="5F7E4485" w14:textId="77777777" w:rsidTr="00D67D77">
        <w:tc>
          <w:tcPr>
            <w:tcW w:w="3258" w:type="dxa"/>
            <w:vAlign w:val="center"/>
          </w:tcPr>
          <w:p w14:paraId="066F1FD7"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CNOSSOS kategorije</w:t>
            </w:r>
          </w:p>
        </w:tc>
        <w:tc>
          <w:tcPr>
            <w:tcW w:w="6750" w:type="dxa"/>
            <w:vAlign w:val="center"/>
          </w:tcPr>
          <w:p w14:paraId="70253C11"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1, 2, 3, 4a i 4b</w:t>
            </w:r>
          </w:p>
        </w:tc>
      </w:tr>
      <w:tr w:rsidR="00EB3F35" w14:paraId="3F318B8B" w14:textId="77777777" w:rsidTr="00D67D77">
        <w:tc>
          <w:tcPr>
            <w:tcW w:w="3258" w:type="dxa"/>
            <w:vAlign w:val="center"/>
          </w:tcPr>
          <w:p w14:paraId="0A179556"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Udio teških vozila 2+3</w:t>
            </w:r>
          </w:p>
        </w:tc>
        <w:tc>
          <w:tcPr>
            <w:tcW w:w="6750" w:type="dxa"/>
            <w:vAlign w:val="center"/>
          </w:tcPr>
          <w:p w14:paraId="45C8B0C0" w14:textId="291BED4F" w:rsidR="00EB3F35" w:rsidRPr="001D4462" w:rsidRDefault="002E4367">
            <w:pPr>
              <w:spacing w:after="0" w:line="240" w:lineRule="auto"/>
              <w:rPr>
                <w:rFonts w:cs="Arial"/>
                <w:sz w:val="20"/>
                <w:lang w:val="sr-Latn-CS" w:eastAsia="sr-Latn-CS"/>
              </w:rPr>
            </w:pPr>
            <w:r w:rsidRPr="001D4462">
              <w:rPr>
                <w:rFonts w:eastAsia="Calibri"/>
                <w:sz w:val="20"/>
                <w:lang w:val="en-GB"/>
              </w:rPr>
              <w:t>6,26</w:t>
            </w:r>
            <w:r w:rsidR="00BA5DAE" w:rsidRPr="001D4462">
              <w:rPr>
                <w:rFonts w:eastAsia="Calibri"/>
                <w:sz w:val="20"/>
                <w:lang w:val="en-GB"/>
              </w:rPr>
              <w:t xml:space="preserve"> %</w:t>
            </w:r>
          </w:p>
        </w:tc>
      </w:tr>
      <w:tr w:rsidR="00EB3F35" w14:paraId="05AF169B" w14:textId="77777777" w:rsidTr="00D67D77">
        <w:tc>
          <w:tcPr>
            <w:tcW w:w="3258" w:type="dxa"/>
            <w:vAlign w:val="center"/>
          </w:tcPr>
          <w:p w14:paraId="6AC32C82"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Udio kategorije 3 u grupi 2+3</w:t>
            </w:r>
          </w:p>
        </w:tc>
        <w:tc>
          <w:tcPr>
            <w:tcW w:w="6750" w:type="dxa"/>
            <w:vAlign w:val="center"/>
          </w:tcPr>
          <w:p w14:paraId="5C8F6F56" w14:textId="73CD4FBF" w:rsidR="00EB3F35" w:rsidRPr="001D4462" w:rsidRDefault="002E4367">
            <w:pPr>
              <w:spacing w:after="0" w:line="240" w:lineRule="auto"/>
              <w:rPr>
                <w:rFonts w:cs="Arial"/>
                <w:sz w:val="20"/>
                <w:lang w:val="sr-Latn-CS" w:eastAsia="sr-Latn-CS"/>
              </w:rPr>
            </w:pPr>
            <w:r w:rsidRPr="001D4462">
              <w:rPr>
                <w:rFonts w:eastAsia="Calibri"/>
                <w:sz w:val="20"/>
                <w:lang w:val="en-GB"/>
              </w:rPr>
              <w:t>53,47</w:t>
            </w:r>
            <w:r w:rsidR="00BA5DAE" w:rsidRPr="001D4462">
              <w:rPr>
                <w:rFonts w:eastAsia="Calibri"/>
                <w:sz w:val="20"/>
                <w:lang w:val="en-GB"/>
              </w:rPr>
              <w:t xml:space="preserve"> %</w:t>
            </w:r>
          </w:p>
        </w:tc>
      </w:tr>
      <w:tr w:rsidR="00EB3F35" w14:paraId="136735A7" w14:textId="77777777" w:rsidTr="00D67D77">
        <w:tc>
          <w:tcPr>
            <w:tcW w:w="3258" w:type="dxa"/>
            <w:vAlign w:val="center"/>
          </w:tcPr>
          <w:p w14:paraId="2902DC0D"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Udio motocikala 4a+4b</w:t>
            </w:r>
          </w:p>
        </w:tc>
        <w:tc>
          <w:tcPr>
            <w:tcW w:w="6750" w:type="dxa"/>
            <w:vAlign w:val="center"/>
          </w:tcPr>
          <w:p w14:paraId="6DC0AAD9" w14:textId="1323AD7E" w:rsidR="00EB3F35" w:rsidRPr="001D4462" w:rsidRDefault="005D7A33">
            <w:pPr>
              <w:spacing w:after="0" w:line="240" w:lineRule="auto"/>
              <w:rPr>
                <w:rFonts w:cs="Arial"/>
                <w:sz w:val="20"/>
                <w:lang w:val="sr-Latn-CS" w:eastAsia="sr-Latn-CS"/>
              </w:rPr>
            </w:pPr>
            <w:r w:rsidRPr="001D4462">
              <w:rPr>
                <w:rFonts w:eastAsia="Calibri"/>
                <w:sz w:val="20"/>
                <w:lang w:val="en-GB"/>
              </w:rPr>
              <w:t>0</w:t>
            </w:r>
            <w:r w:rsidR="00BA5DAE" w:rsidRPr="001D4462">
              <w:rPr>
                <w:rFonts w:eastAsia="Calibri"/>
                <w:sz w:val="20"/>
                <w:lang w:val="en-GB"/>
              </w:rPr>
              <w:t>,</w:t>
            </w:r>
            <w:r w:rsidRPr="001D4462">
              <w:rPr>
                <w:rFonts w:eastAsia="Calibri"/>
                <w:sz w:val="20"/>
                <w:lang w:val="en-GB"/>
              </w:rPr>
              <w:t>8</w:t>
            </w:r>
            <w:r w:rsidR="002E4367" w:rsidRPr="001D4462">
              <w:rPr>
                <w:rFonts w:eastAsia="Calibri"/>
                <w:sz w:val="20"/>
                <w:lang w:val="en-GB"/>
              </w:rPr>
              <w:t>5</w:t>
            </w:r>
            <w:r w:rsidR="00BA5DAE" w:rsidRPr="001D4462">
              <w:rPr>
                <w:rFonts w:eastAsia="Calibri"/>
                <w:sz w:val="20"/>
                <w:lang w:val="en-GB"/>
              </w:rPr>
              <w:t xml:space="preserve"> %</w:t>
            </w:r>
          </w:p>
        </w:tc>
      </w:tr>
      <w:tr w:rsidR="00EB3F35" w14:paraId="503961C6" w14:textId="77777777" w:rsidTr="00D67D77">
        <w:tc>
          <w:tcPr>
            <w:tcW w:w="3258" w:type="dxa"/>
            <w:vAlign w:val="center"/>
          </w:tcPr>
          <w:p w14:paraId="79821404"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Motocikli u modelu</w:t>
            </w:r>
          </w:p>
        </w:tc>
        <w:tc>
          <w:tcPr>
            <w:tcW w:w="6750" w:type="dxa"/>
            <w:vAlign w:val="center"/>
          </w:tcPr>
          <w:p w14:paraId="0E46E12E"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Kategorija 4b</w:t>
            </w:r>
          </w:p>
        </w:tc>
      </w:tr>
      <w:tr w:rsidR="00EB3F35" w14:paraId="527E079A" w14:textId="77777777" w:rsidTr="00D67D77">
        <w:tc>
          <w:tcPr>
            <w:tcW w:w="3258" w:type="dxa"/>
            <w:vAlign w:val="center"/>
          </w:tcPr>
          <w:p w14:paraId="4468CE62"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Brzine vozila</w:t>
            </w:r>
          </w:p>
        </w:tc>
        <w:tc>
          <w:tcPr>
            <w:tcW w:w="6750" w:type="dxa"/>
            <w:vAlign w:val="center"/>
          </w:tcPr>
          <w:p w14:paraId="03C25D32"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Po segmentima puta</w:t>
            </w:r>
          </w:p>
        </w:tc>
      </w:tr>
      <w:tr w:rsidR="00EB3F35" w14:paraId="5E3173E1" w14:textId="77777777" w:rsidTr="00254338">
        <w:trPr>
          <w:trHeight w:val="322"/>
        </w:trPr>
        <w:tc>
          <w:tcPr>
            <w:tcW w:w="3258" w:type="dxa"/>
            <w:vAlign w:val="center"/>
          </w:tcPr>
          <w:p w14:paraId="47F680E0"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Raspodjela stanovništva</w:t>
            </w:r>
          </w:p>
        </w:tc>
        <w:tc>
          <w:tcPr>
            <w:tcW w:w="6750" w:type="dxa"/>
            <w:vAlign w:val="center"/>
          </w:tcPr>
          <w:p w14:paraId="56BAFAB9" w14:textId="77777777" w:rsidR="00EB3F35" w:rsidRPr="001D4462" w:rsidRDefault="00BA5DAE" w:rsidP="00D67D77">
            <w:pPr>
              <w:spacing w:after="0" w:line="240" w:lineRule="auto"/>
              <w:rPr>
                <w:rFonts w:cs="Arial"/>
                <w:sz w:val="20"/>
                <w:lang w:val="sr-Latn-CS" w:eastAsia="sr-Latn-CS"/>
              </w:rPr>
            </w:pPr>
            <w:r w:rsidRPr="001D4462">
              <w:rPr>
                <w:rFonts w:eastAsia="Calibri"/>
                <w:sz w:val="20"/>
              </w:rPr>
              <w:t>Po građevinskim objektima, preko atributa EINW, iz popisnih krugova</w:t>
            </w:r>
          </w:p>
        </w:tc>
      </w:tr>
      <w:tr w:rsidR="00EB3F35" w14:paraId="29FF9CFC" w14:textId="77777777" w:rsidTr="00D67D77">
        <w:tc>
          <w:tcPr>
            <w:tcW w:w="3258" w:type="dxa"/>
            <w:vAlign w:val="center"/>
          </w:tcPr>
          <w:p w14:paraId="2A37756D"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Procjena izloženosti stanovništva</w:t>
            </w:r>
          </w:p>
        </w:tc>
        <w:tc>
          <w:tcPr>
            <w:tcW w:w="6750" w:type="dxa"/>
            <w:vAlign w:val="center"/>
          </w:tcPr>
          <w:p w14:paraId="2CA0A5A6"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Prema nivou buke na najizloženijoj fasadi objekta</w:t>
            </w:r>
          </w:p>
        </w:tc>
      </w:tr>
      <w:tr w:rsidR="00EB3F35" w14:paraId="42084500" w14:textId="77777777" w:rsidTr="00D67D77">
        <w:tc>
          <w:tcPr>
            <w:tcW w:w="3258" w:type="dxa"/>
            <w:vAlign w:val="center"/>
          </w:tcPr>
          <w:p w14:paraId="4E36348E" w14:textId="77777777" w:rsidR="00EB3F35" w:rsidRPr="001D4462" w:rsidRDefault="00BA5DAE">
            <w:pPr>
              <w:spacing w:after="0" w:line="240" w:lineRule="auto"/>
              <w:rPr>
                <w:rFonts w:cs="Arial"/>
                <w:sz w:val="20"/>
                <w:lang w:val="sr-Latn-CS" w:eastAsia="sr-Latn-CS"/>
              </w:rPr>
            </w:pPr>
            <w:r w:rsidRPr="001D4462">
              <w:rPr>
                <w:rFonts w:eastAsia="Calibri"/>
                <w:sz w:val="20"/>
                <w:lang w:val="en-GB"/>
              </w:rPr>
              <w:t>Meteorološki scenario</w:t>
            </w:r>
          </w:p>
        </w:tc>
        <w:tc>
          <w:tcPr>
            <w:tcW w:w="6750" w:type="dxa"/>
            <w:vAlign w:val="center"/>
          </w:tcPr>
          <w:p w14:paraId="108B1098" w14:textId="77777777" w:rsidR="00EB3F35" w:rsidRPr="001D4462" w:rsidRDefault="00BA5DAE">
            <w:pPr>
              <w:spacing w:after="0" w:line="240" w:lineRule="auto"/>
              <w:rPr>
                <w:rFonts w:eastAsia="Calibri"/>
                <w:sz w:val="20"/>
              </w:rPr>
            </w:pPr>
            <w:r w:rsidRPr="001D4462">
              <w:rPr>
                <w:rFonts w:eastAsia="Calibri"/>
                <w:sz w:val="20"/>
              </w:rPr>
              <w:t xml:space="preserve">Relevantna/prosječna 2025. godina; T = </w:t>
            </w:r>
            <w:r w:rsidR="00134DE0" w:rsidRPr="001D4462">
              <w:rPr>
                <w:rFonts w:eastAsia="Calibri"/>
                <w:sz w:val="20"/>
              </w:rPr>
              <w:t>19</w:t>
            </w:r>
            <w:r w:rsidRPr="001D4462">
              <w:rPr>
                <w:rFonts w:eastAsia="Calibri"/>
                <w:sz w:val="20"/>
              </w:rPr>
              <w:t xml:space="preserve"> °C, RH = </w:t>
            </w:r>
            <w:r w:rsidR="00134DE0" w:rsidRPr="001D4462">
              <w:rPr>
                <w:rFonts w:eastAsia="Calibri"/>
                <w:sz w:val="20"/>
              </w:rPr>
              <w:t>59</w:t>
            </w:r>
            <w:r w:rsidRPr="001D4462">
              <w:rPr>
                <w:rFonts w:eastAsia="Calibri"/>
                <w:sz w:val="20"/>
              </w:rPr>
              <w:t xml:space="preserve"> %, v = </w:t>
            </w:r>
            <w:r w:rsidR="00134DE0" w:rsidRPr="001D4462">
              <w:rPr>
                <w:rFonts w:eastAsia="Calibri"/>
                <w:sz w:val="20"/>
              </w:rPr>
              <w:t>2,8</w:t>
            </w:r>
            <w:r w:rsidRPr="001D4462">
              <w:rPr>
                <w:rFonts w:eastAsia="Calibri"/>
                <w:sz w:val="20"/>
              </w:rPr>
              <w:t xml:space="preserve"> m/s</w:t>
            </w:r>
          </w:p>
        </w:tc>
      </w:tr>
    </w:tbl>
    <w:p w14:paraId="45632CF1" w14:textId="77777777" w:rsidR="00EB3F35" w:rsidRDefault="00BA5DAE">
      <w:r>
        <w:lastRenderedPageBreak/>
        <w:drawing>
          <wp:inline distT="0" distB="0" distL="0" distR="0" wp14:anchorId="5F915FEC" wp14:editId="2629B513">
            <wp:extent cx="6276975" cy="5806059"/>
            <wp:effectExtent l="0" t="0" r="0" b="4445"/>
            <wp:docPr id="4"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290229" cy="5818319"/>
                    </a:xfrm>
                    <a:prstGeom prst="rect">
                      <a:avLst/>
                    </a:prstGeom>
                    <a:noFill/>
                  </pic:spPr>
                </pic:pic>
              </a:graphicData>
            </a:graphic>
          </wp:inline>
        </w:drawing>
      </w:r>
    </w:p>
    <w:p w14:paraId="08BFF1AC" w14:textId="77777777" w:rsidR="00EB3F35" w:rsidRDefault="00BA5DAE" w:rsidP="00D67D77">
      <w:pPr>
        <w:jc w:val="center"/>
        <w:rPr>
          <w:b/>
          <w:bCs/>
        </w:rPr>
      </w:pPr>
      <w:r>
        <w:rPr>
          <w:b/>
          <w:bCs/>
        </w:rPr>
        <w:t xml:space="preserve">Slika 2: </w:t>
      </w:r>
      <w:bookmarkStart w:id="22" w:name="_Hlk154668925"/>
      <w:r>
        <w:rPr>
          <w:b/>
          <w:bCs/>
        </w:rPr>
        <w:t>Softver za izradu strateške karte buke – CadnaA</w:t>
      </w:r>
      <w:bookmarkEnd w:id="22"/>
    </w:p>
    <w:p w14:paraId="46A6F7F9" w14:textId="77777777" w:rsidR="00EB3F35" w:rsidRDefault="00BA5DAE">
      <w:pPr>
        <w:spacing w:line="20" w:lineRule="atLeast"/>
        <w:rPr>
          <w:rFonts w:cs="Arial"/>
          <w:bCs/>
          <w:color w:val="000000"/>
          <w:sz w:val="22"/>
          <w:lang w:val="sr-Latn-CS" w:eastAsia="sr-Latn-CS"/>
        </w:rPr>
      </w:pPr>
      <w:r>
        <w:t>Softver omogućava podešavanje parametara za izradu karte buke (konfigurisanje). Sljedeće slike prikazuju podešavanja korišćena za izradu karte buke. Sljedeća slika prikazuje stranicu za odabir standarda. Proračun za sve izvore buke vrši se prema zajedničkim metodama za procjenu buke CNOSSOS (Common Noise Assessment Methods – CNOSSOS-EU) 2015/996/EU.</w:t>
      </w:r>
    </w:p>
    <w:p w14:paraId="0E83F6E8" w14:textId="77777777" w:rsidR="00EB3F35" w:rsidRDefault="00BA5DAE" w:rsidP="00D67D77">
      <w:pPr>
        <w:spacing w:after="0"/>
        <w:jc w:val="center"/>
        <w:rPr>
          <w:rFonts w:cs="Arial"/>
        </w:rPr>
      </w:pPr>
      <w:r>
        <w:lastRenderedPageBreak/>
        <w:drawing>
          <wp:inline distT="0" distB="0" distL="0" distR="0" wp14:anchorId="6392AE7E" wp14:editId="0D3CFB22">
            <wp:extent cx="3514725" cy="3285490"/>
            <wp:effectExtent l="0" t="0" r="0" b="0"/>
            <wp:docPr id="5"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
                    <pic:cNvPicPr>
                      <a:picLocks noChangeAspect="1" noChangeArrowheads="1"/>
                    </pic:cNvPicPr>
                  </pic:nvPicPr>
                  <pic:blipFill>
                    <a:blip r:embed="rId13"/>
                    <a:stretch>
                      <a:fillRect/>
                    </a:stretch>
                  </pic:blipFill>
                  <pic:spPr bwMode="auto">
                    <a:xfrm>
                      <a:off x="0" y="0"/>
                      <a:ext cx="3514725" cy="3285490"/>
                    </a:xfrm>
                    <a:prstGeom prst="rect">
                      <a:avLst/>
                    </a:prstGeom>
                    <a:noFill/>
                  </pic:spPr>
                </pic:pic>
              </a:graphicData>
            </a:graphic>
          </wp:inline>
        </w:drawing>
      </w:r>
    </w:p>
    <w:p w14:paraId="77A3E7E3" w14:textId="77777777" w:rsidR="00EB3F35" w:rsidRDefault="00BA5DAE">
      <w:pPr>
        <w:jc w:val="center"/>
        <w:rPr>
          <w:rFonts w:cs="Arial"/>
          <w:b/>
          <w:bCs/>
        </w:rPr>
      </w:pPr>
      <w:r>
        <w:rPr>
          <w:rFonts w:cs="Arial"/>
          <w:b/>
          <w:bCs/>
        </w:rPr>
        <w:t>Slika 3: Odabir standarda</w:t>
      </w:r>
    </w:p>
    <w:p w14:paraId="6603E5D9" w14:textId="77777777" w:rsidR="00EB3F35" w:rsidRDefault="00BA5DAE" w:rsidP="00D67D77">
      <w:pPr>
        <w:spacing w:after="0"/>
        <w:jc w:val="center"/>
        <w:rPr>
          <w:rFonts w:cs="Arial"/>
        </w:rPr>
      </w:pPr>
      <w:r>
        <w:drawing>
          <wp:inline distT="0" distB="0" distL="0" distR="0" wp14:anchorId="777AF548" wp14:editId="4320B242">
            <wp:extent cx="4514850" cy="4189095"/>
            <wp:effectExtent l="0" t="0" r="0" b="0"/>
            <wp:docPr id="6"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
                    <pic:cNvPicPr>
                      <a:picLocks noChangeAspect="1" noChangeArrowheads="1"/>
                    </pic:cNvPicPr>
                  </pic:nvPicPr>
                  <pic:blipFill>
                    <a:blip r:embed="rId14"/>
                    <a:stretch>
                      <a:fillRect/>
                    </a:stretch>
                  </pic:blipFill>
                  <pic:spPr bwMode="auto">
                    <a:xfrm>
                      <a:off x="0" y="0"/>
                      <a:ext cx="4514850" cy="4189095"/>
                    </a:xfrm>
                    <a:prstGeom prst="rect">
                      <a:avLst/>
                    </a:prstGeom>
                    <a:noFill/>
                  </pic:spPr>
                </pic:pic>
              </a:graphicData>
            </a:graphic>
          </wp:inline>
        </w:drawing>
      </w:r>
    </w:p>
    <w:p w14:paraId="3E95B5BC" w14:textId="77777777" w:rsidR="00EB3F35" w:rsidRDefault="00BA5DAE">
      <w:pPr>
        <w:jc w:val="center"/>
        <w:rPr>
          <w:rFonts w:cs="Arial"/>
          <w:b/>
          <w:bCs/>
        </w:rPr>
      </w:pPr>
      <w:r>
        <w:rPr>
          <w:rFonts w:cs="Arial"/>
          <w:b/>
          <w:bCs/>
        </w:rPr>
        <w:t>Slika 4: Opšta podešavanja u softveru</w:t>
      </w:r>
    </w:p>
    <w:p w14:paraId="1069C976" w14:textId="77777777" w:rsidR="00EB3F35" w:rsidRDefault="00BA5DAE">
      <w:pPr>
        <w:jc w:val="center"/>
        <w:rPr>
          <w:rFonts w:cs="Arial"/>
        </w:rPr>
      </w:pPr>
      <w:r>
        <w:lastRenderedPageBreak/>
        <w:drawing>
          <wp:inline distT="0" distB="0" distL="0" distR="0" wp14:anchorId="5863656B" wp14:editId="783692BC">
            <wp:extent cx="4181475" cy="3903980"/>
            <wp:effectExtent l="0" t="0" r="0" b="0"/>
            <wp:docPr id="7"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
                    <pic:cNvPicPr>
                      <a:picLocks noChangeAspect="1" noChangeArrowheads="1"/>
                    </pic:cNvPicPr>
                  </pic:nvPicPr>
                  <pic:blipFill>
                    <a:blip r:embed="rId15"/>
                    <a:stretch>
                      <a:fillRect/>
                    </a:stretch>
                  </pic:blipFill>
                  <pic:spPr bwMode="auto">
                    <a:xfrm>
                      <a:off x="0" y="0"/>
                      <a:ext cx="4181475" cy="3903980"/>
                    </a:xfrm>
                    <a:prstGeom prst="rect">
                      <a:avLst/>
                    </a:prstGeom>
                    <a:noFill/>
                  </pic:spPr>
                </pic:pic>
              </a:graphicData>
            </a:graphic>
          </wp:inline>
        </w:drawing>
      </w:r>
    </w:p>
    <w:p w14:paraId="45627761" w14:textId="77777777" w:rsidR="00EB3F35" w:rsidRDefault="00BA5DAE" w:rsidP="00E007B6">
      <w:pPr>
        <w:spacing w:after="0" w:line="240" w:lineRule="auto"/>
        <w:jc w:val="center"/>
        <w:rPr>
          <w:rFonts w:cs="Arial"/>
          <w:b/>
          <w:bCs/>
        </w:rPr>
      </w:pPr>
      <w:r>
        <w:rPr>
          <w:rFonts w:cs="Arial"/>
          <w:b/>
          <w:bCs/>
        </w:rPr>
        <w:t>Slika 5: Podešavanje vremenskih intervala za dan, veče i noć, kao i penali za svaki od intervala</w:t>
      </w:r>
    </w:p>
    <w:p w14:paraId="6D8A90F6" w14:textId="77777777" w:rsidR="00EB3F35" w:rsidRDefault="00BA5DAE" w:rsidP="00E007B6">
      <w:pPr>
        <w:pStyle w:val="Heading1"/>
        <w:spacing w:line="240" w:lineRule="auto"/>
      </w:pPr>
      <w:bookmarkStart w:id="23" w:name="_Toc230887499"/>
      <w:bookmarkStart w:id="24" w:name="_Toc231933662"/>
      <w:r>
        <w:rPr>
          <w:rFonts w:ascii="Arial" w:hAnsi="Arial"/>
        </w:rPr>
        <w:t>5. Popis podataka na osnovu kojih je izrađen akustički model izvora buke</w:t>
      </w:r>
      <w:bookmarkEnd w:id="23"/>
      <w:bookmarkEnd w:id="24"/>
    </w:p>
    <w:p w14:paraId="77E82D91" w14:textId="77777777" w:rsidR="00D67D77" w:rsidRDefault="00D67D77" w:rsidP="00E007B6">
      <w:pPr>
        <w:spacing w:after="0"/>
      </w:pPr>
    </w:p>
    <w:p w14:paraId="21290BCA" w14:textId="77777777" w:rsidR="00EB3F35" w:rsidRDefault="00BA5DAE">
      <w:r>
        <w:t>Za izradu strateške karte korišćeni su prostorni, saobraćajni i obračunski podaci dostavljeni u izvorima projekta. Podaci su objedinjeni u modelu i obrađeni kroz proračunske tabele izloženosti stanovništva, površina, stanova i tihih fasada.</w:t>
      </w:r>
    </w:p>
    <w:p w14:paraId="3EB5FE74" w14:textId="77777777" w:rsidR="00EB3F35" w:rsidRDefault="00BA5DAE" w:rsidP="008A4FE9">
      <w:pPr>
        <w:spacing w:after="0"/>
        <w:rPr>
          <w:b/>
          <w:bCs/>
          <w:sz w:val="22"/>
        </w:rPr>
      </w:pPr>
      <w:r>
        <w:rPr>
          <w:b/>
          <w:bCs/>
          <w:sz w:val="22"/>
        </w:rPr>
        <w:t>Tabela 8: Pregled korišćenih ulaznih podataka</w:t>
      </w:r>
    </w:p>
    <w:tbl>
      <w:tblPr>
        <w:tblStyle w:val="TableGrid"/>
        <w:tblW w:w="9232" w:type="dxa"/>
        <w:jc w:val="center"/>
        <w:tblLayout w:type="fixed"/>
        <w:tblLook w:val="04A0" w:firstRow="1" w:lastRow="0" w:firstColumn="1" w:lastColumn="0" w:noHBand="0" w:noVBand="1"/>
      </w:tblPr>
      <w:tblGrid>
        <w:gridCol w:w="3415"/>
        <w:gridCol w:w="5817"/>
      </w:tblGrid>
      <w:tr w:rsidR="00EB3F35" w14:paraId="75EE84BD" w14:textId="77777777" w:rsidTr="00E007B6">
        <w:trPr>
          <w:tblHeader/>
          <w:jc w:val="center"/>
        </w:trPr>
        <w:tc>
          <w:tcPr>
            <w:tcW w:w="3415"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66EF7936" w14:textId="77777777" w:rsidR="00EB3F35" w:rsidRDefault="00BA5DAE">
            <w:pPr>
              <w:spacing w:after="0" w:line="240" w:lineRule="auto"/>
              <w:jc w:val="center"/>
              <w:rPr>
                <w:szCs w:val="21"/>
                <w:highlight w:val="yellow"/>
              </w:rPr>
            </w:pPr>
            <w:r>
              <w:rPr>
                <w:rFonts w:eastAsia="MS Mincho"/>
                <w:b/>
                <w:szCs w:val="21"/>
              </w:rPr>
              <w:t>Opis potrebnih ulaznih podataka</w:t>
            </w:r>
          </w:p>
        </w:tc>
        <w:tc>
          <w:tcPr>
            <w:tcW w:w="5817"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0C09FAFD" w14:textId="77777777" w:rsidR="00EB3F35" w:rsidRDefault="00BA5DAE">
            <w:pPr>
              <w:spacing w:after="0" w:line="240" w:lineRule="auto"/>
              <w:jc w:val="center"/>
              <w:rPr>
                <w:szCs w:val="21"/>
                <w:highlight w:val="yellow"/>
              </w:rPr>
            </w:pPr>
            <w:r>
              <w:rPr>
                <w:rFonts w:eastAsia="MS Mincho"/>
                <w:b/>
                <w:szCs w:val="21"/>
              </w:rPr>
              <w:t>Korišćeni ulazni podaci</w:t>
            </w:r>
          </w:p>
        </w:tc>
      </w:tr>
      <w:tr w:rsidR="000D1A9D" w14:paraId="0C044194" w14:textId="77777777" w:rsidTr="00E007B6">
        <w:trPr>
          <w:jc w:val="center"/>
        </w:trPr>
        <w:tc>
          <w:tcPr>
            <w:tcW w:w="3415" w:type="dxa"/>
            <w:tcBorders>
              <w:top w:val="single" w:sz="4" w:space="0" w:color="808080"/>
              <w:left w:val="single" w:sz="4" w:space="0" w:color="808080"/>
              <w:bottom w:val="single" w:sz="4" w:space="0" w:color="808080"/>
              <w:right w:val="single" w:sz="4" w:space="0" w:color="808080"/>
            </w:tcBorders>
            <w:vAlign w:val="center"/>
          </w:tcPr>
          <w:p w14:paraId="5A6735C7" w14:textId="77777777" w:rsidR="000D1A9D" w:rsidRPr="00E007B6" w:rsidRDefault="000D1A9D" w:rsidP="000D1A9D">
            <w:pPr>
              <w:spacing w:after="0" w:line="240" w:lineRule="auto"/>
              <w:rPr>
                <w:sz w:val="18"/>
                <w:szCs w:val="18"/>
              </w:rPr>
            </w:pPr>
            <w:r w:rsidRPr="00E007B6">
              <w:rPr>
                <w:rFonts w:eastAsia="MS Mincho"/>
                <w:sz w:val="18"/>
                <w:szCs w:val="18"/>
              </w:rPr>
              <w:t>Podaci o topografiji terena</w:t>
            </w:r>
          </w:p>
        </w:tc>
        <w:tc>
          <w:tcPr>
            <w:tcW w:w="5817" w:type="dxa"/>
            <w:tcBorders>
              <w:top w:val="single" w:sz="4" w:space="0" w:color="808080"/>
              <w:left w:val="single" w:sz="4" w:space="0" w:color="808080"/>
              <w:bottom w:val="single" w:sz="4" w:space="0" w:color="808080"/>
              <w:right w:val="single" w:sz="4" w:space="0" w:color="808080"/>
            </w:tcBorders>
            <w:vAlign w:val="center"/>
          </w:tcPr>
          <w:p w14:paraId="4486FB85" w14:textId="77777777" w:rsidR="000D1A9D" w:rsidRPr="00E007B6" w:rsidRDefault="000D1A9D" w:rsidP="000D1A9D">
            <w:pPr>
              <w:pStyle w:val="ListParagraph"/>
              <w:numPr>
                <w:ilvl w:val="0"/>
                <w:numId w:val="8"/>
              </w:numPr>
              <w:spacing w:after="0" w:line="240" w:lineRule="auto"/>
              <w:rPr>
                <w:rFonts w:eastAsia="MS Mincho"/>
                <w:sz w:val="18"/>
                <w:szCs w:val="18"/>
              </w:rPr>
            </w:pPr>
            <w:r w:rsidRPr="00E007B6">
              <w:rPr>
                <w:rFonts w:eastAsia="MS Mincho"/>
                <w:sz w:val="18"/>
                <w:szCs w:val="18"/>
              </w:rPr>
              <w:t>2D i 3D model terena (izohipse, kote i trigonometri)</w:t>
            </w:r>
          </w:p>
          <w:p w14:paraId="096BEA32" w14:textId="77777777" w:rsidR="000D1A9D" w:rsidRPr="00E007B6" w:rsidRDefault="000D1A9D" w:rsidP="000D1A9D">
            <w:pPr>
              <w:pStyle w:val="ListParagraph"/>
              <w:numPr>
                <w:ilvl w:val="0"/>
                <w:numId w:val="8"/>
              </w:numPr>
              <w:spacing w:after="0" w:line="240" w:lineRule="auto"/>
              <w:rPr>
                <w:sz w:val="18"/>
                <w:szCs w:val="18"/>
              </w:rPr>
            </w:pPr>
            <w:r w:rsidRPr="00E007B6">
              <w:rPr>
                <w:rFonts w:eastAsia="MS Mincho"/>
                <w:sz w:val="18"/>
                <w:szCs w:val="18"/>
              </w:rPr>
              <w:t>Glavni projekti saobraćajnica</w:t>
            </w:r>
          </w:p>
        </w:tc>
      </w:tr>
      <w:tr w:rsidR="00EB3F35" w14:paraId="038E298A" w14:textId="77777777" w:rsidTr="00E007B6">
        <w:trPr>
          <w:jc w:val="center"/>
        </w:trPr>
        <w:tc>
          <w:tcPr>
            <w:tcW w:w="3415"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1A549433" w14:textId="77777777" w:rsidR="00EB3F35" w:rsidRPr="00E007B6" w:rsidRDefault="00BA5DAE">
            <w:pPr>
              <w:spacing w:after="0" w:line="240" w:lineRule="auto"/>
              <w:rPr>
                <w:sz w:val="18"/>
                <w:szCs w:val="18"/>
              </w:rPr>
            </w:pPr>
            <w:r w:rsidRPr="00E007B6">
              <w:rPr>
                <w:rFonts w:eastAsia="MS Mincho"/>
                <w:sz w:val="18"/>
                <w:szCs w:val="18"/>
              </w:rPr>
              <w:t>Vrsta zemljišnog pokrivača</w:t>
            </w:r>
          </w:p>
          <w:p w14:paraId="39C61C4E" w14:textId="77777777" w:rsidR="00EB3F35" w:rsidRPr="00E007B6" w:rsidRDefault="00BA5DAE">
            <w:pPr>
              <w:spacing w:after="0" w:line="240" w:lineRule="auto"/>
              <w:rPr>
                <w:sz w:val="18"/>
                <w:szCs w:val="18"/>
              </w:rPr>
            </w:pPr>
            <w:r w:rsidRPr="00E007B6">
              <w:rPr>
                <w:rFonts w:eastAsia="MS Mincho"/>
                <w:sz w:val="18"/>
                <w:szCs w:val="18"/>
              </w:rPr>
              <w:t>Položaj, visina i osobine građevinskih objekata i ostalih prepreka širenju zvuka</w:t>
            </w:r>
          </w:p>
          <w:p w14:paraId="0038A386" w14:textId="77777777" w:rsidR="00EB3F35" w:rsidRPr="00E007B6" w:rsidRDefault="00BA5DAE">
            <w:pPr>
              <w:spacing w:after="0" w:line="240" w:lineRule="auto"/>
              <w:rPr>
                <w:sz w:val="18"/>
                <w:szCs w:val="18"/>
              </w:rPr>
            </w:pPr>
            <w:r w:rsidRPr="00E007B6">
              <w:rPr>
                <w:rFonts w:eastAsia="MS Mincho"/>
                <w:sz w:val="18"/>
                <w:szCs w:val="18"/>
              </w:rPr>
              <w:t xml:space="preserve">Vrsta građevina </w:t>
            </w:r>
          </w:p>
          <w:p w14:paraId="17E5EE39" w14:textId="77777777" w:rsidR="00EB3F35" w:rsidRPr="00E007B6" w:rsidRDefault="00BA5DAE">
            <w:pPr>
              <w:spacing w:after="0" w:line="240" w:lineRule="auto"/>
              <w:rPr>
                <w:sz w:val="18"/>
                <w:szCs w:val="18"/>
              </w:rPr>
            </w:pPr>
            <w:r w:rsidRPr="00E007B6">
              <w:rPr>
                <w:rFonts w:eastAsia="MS Mincho"/>
                <w:sz w:val="18"/>
                <w:szCs w:val="18"/>
              </w:rPr>
              <w:t>Zemljišni pokrivač</w:t>
            </w:r>
          </w:p>
        </w:tc>
        <w:tc>
          <w:tcPr>
            <w:tcW w:w="5817"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6AF0D06E" w14:textId="48250C8C" w:rsidR="00EB3F35" w:rsidRPr="00E007B6" w:rsidRDefault="00BA5DAE">
            <w:pPr>
              <w:pStyle w:val="ListParagraph"/>
              <w:numPr>
                <w:ilvl w:val="0"/>
                <w:numId w:val="8"/>
              </w:numPr>
              <w:spacing w:after="0" w:line="240" w:lineRule="auto"/>
              <w:rPr>
                <w:sz w:val="18"/>
                <w:szCs w:val="18"/>
              </w:rPr>
            </w:pPr>
            <w:r w:rsidRPr="00E007B6">
              <w:rPr>
                <w:rFonts w:eastAsia="MS Mincho"/>
                <w:sz w:val="18"/>
                <w:szCs w:val="18"/>
              </w:rPr>
              <w:t>Topografska karta Crne Gore R 1:25000 - Uprava za nekretnine Crne Gore 2009.</w:t>
            </w:r>
            <w:r w:rsidR="00222A8C" w:rsidRPr="00E007B6">
              <w:rPr>
                <w:rFonts w:eastAsia="MS Mincho"/>
                <w:sz w:val="18"/>
                <w:szCs w:val="18"/>
              </w:rPr>
              <w:t xml:space="preserve"> </w:t>
            </w:r>
            <w:r w:rsidRPr="00E007B6">
              <w:rPr>
                <w:rFonts w:eastAsia="MS Mincho"/>
                <w:sz w:val="18"/>
                <w:szCs w:val="18"/>
              </w:rPr>
              <w:t>g.</w:t>
            </w:r>
          </w:p>
          <w:p w14:paraId="3378FE5C" w14:textId="77777777" w:rsidR="00EB3F35" w:rsidRPr="00E007B6" w:rsidRDefault="00BA5DAE">
            <w:pPr>
              <w:pStyle w:val="ListParagraph"/>
              <w:numPr>
                <w:ilvl w:val="0"/>
                <w:numId w:val="8"/>
              </w:numPr>
              <w:spacing w:after="0" w:line="240" w:lineRule="auto"/>
              <w:rPr>
                <w:sz w:val="18"/>
                <w:szCs w:val="18"/>
              </w:rPr>
            </w:pPr>
            <w:r w:rsidRPr="00E007B6">
              <w:rPr>
                <w:rFonts w:eastAsia="MS Mincho"/>
                <w:sz w:val="18"/>
                <w:szCs w:val="18"/>
              </w:rPr>
              <w:t>Digitalni model reljefa, izrađen na osnovu modela površina.</w:t>
            </w:r>
          </w:p>
          <w:p w14:paraId="43C2D8C7" w14:textId="77777777" w:rsidR="00EB3F35" w:rsidRPr="00E007B6" w:rsidRDefault="00BA5DAE">
            <w:pPr>
              <w:pStyle w:val="ListParagraph"/>
              <w:numPr>
                <w:ilvl w:val="0"/>
                <w:numId w:val="8"/>
              </w:numPr>
              <w:spacing w:after="0" w:line="240" w:lineRule="auto"/>
              <w:rPr>
                <w:sz w:val="18"/>
                <w:szCs w:val="18"/>
              </w:rPr>
            </w:pPr>
            <w:r w:rsidRPr="00E007B6">
              <w:rPr>
                <w:rFonts w:eastAsia="MS Mincho"/>
                <w:sz w:val="18"/>
                <w:szCs w:val="18"/>
              </w:rPr>
              <w:t>Pedološke karte za područje izrade strateške karte buke</w:t>
            </w:r>
          </w:p>
          <w:p w14:paraId="25031D77" w14:textId="77777777" w:rsidR="00EB3F35" w:rsidRPr="00E007B6" w:rsidRDefault="00BA5DAE">
            <w:pPr>
              <w:pStyle w:val="ListParagraph"/>
              <w:numPr>
                <w:ilvl w:val="0"/>
                <w:numId w:val="8"/>
              </w:numPr>
              <w:spacing w:after="0" w:line="240" w:lineRule="auto"/>
              <w:rPr>
                <w:sz w:val="18"/>
                <w:szCs w:val="18"/>
              </w:rPr>
            </w:pPr>
            <w:r w:rsidRPr="00E007B6">
              <w:rPr>
                <w:rFonts w:eastAsia="MS Mincho"/>
                <w:sz w:val="18"/>
                <w:szCs w:val="18"/>
              </w:rPr>
              <w:t>Raspoloživi podaci iz katastra, dopunjeni objektima koji su uočeni na ortofoto i satelitskim snimcima, a ne postoje u katastru.</w:t>
            </w:r>
          </w:p>
        </w:tc>
      </w:tr>
      <w:tr w:rsidR="000D1A9D" w14:paraId="755EFDAD" w14:textId="77777777" w:rsidTr="00E007B6">
        <w:trPr>
          <w:jc w:val="center"/>
        </w:trPr>
        <w:tc>
          <w:tcPr>
            <w:tcW w:w="3415" w:type="dxa"/>
            <w:tcBorders>
              <w:top w:val="single" w:sz="4" w:space="0" w:color="808080"/>
              <w:left w:val="single" w:sz="4" w:space="0" w:color="808080"/>
              <w:bottom w:val="single" w:sz="4" w:space="0" w:color="808080"/>
              <w:right w:val="single" w:sz="4" w:space="0" w:color="808080"/>
            </w:tcBorders>
            <w:vAlign w:val="center"/>
          </w:tcPr>
          <w:p w14:paraId="7FDC354C" w14:textId="77777777" w:rsidR="000D1A9D" w:rsidRPr="00E007B6" w:rsidRDefault="000D1A9D" w:rsidP="000D1A9D">
            <w:pPr>
              <w:spacing w:after="0" w:line="240" w:lineRule="auto"/>
              <w:rPr>
                <w:sz w:val="18"/>
                <w:szCs w:val="18"/>
              </w:rPr>
            </w:pPr>
            <w:r w:rsidRPr="00E007B6">
              <w:rPr>
                <w:rFonts w:eastAsia="MS Mincho"/>
                <w:sz w:val="18"/>
                <w:szCs w:val="18"/>
              </w:rPr>
              <w:t>Vrsta podloge</w:t>
            </w:r>
          </w:p>
        </w:tc>
        <w:tc>
          <w:tcPr>
            <w:tcW w:w="5817" w:type="dxa"/>
            <w:tcBorders>
              <w:top w:val="single" w:sz="4" w:space="0" w:color="808080"/>
              <w:left w:val="single" w:sz="4" w:space="0" w:color="808080"/>
              <w:bottom w:val="single" w:sz="4" w:space="0" w:color="808080"/>
              <w:right w:val="single" w:sz="4" w:space="0" w:color="808080"/>
            </w:tcBorders>
            <w:vAlign w:val="center"/>
          </w:tcPr>
          <w:p w14:paraId="3DF59E38" w14:textId="78D4508B" w:rsidR="000D1A9D" w:rsidRPr="00E007B6" w:rsidRDefault="000D1A9D" w:rsidP="000D1A9D">
            <w:pPr>
              <w:pStyle w:val="ListParagraph"/>
              <w:numPr>
                <w:ilvl w:val="0"/>
                <w:numId w:val="8"/>
              </w:numPr>
              <w:spacing w:after="0" w:line="240" w:lineRule="auto"/>
              <w:rPr>
                <w:rFonts w:eastAsia="MS Mincho"/>
                <w:sz w:val="18"/>
                <w:szCs w:val="18"/>
              </w:rPr>
            </w:pPr>
            <w:r w:rsidRPr="00E007B6">
              <w:rPr>
                <w:rFonts w:eastAsia="MS Mincho"/>
                <w:sz w:val="18"/>
                <w:szCs w:val="18"/>
              </w:rPr>
              <w:t xml:space="preserve">Digitalni katastarski plan za područje dionice </w:t>
            </w:r>
            <w:r w:rsidR="00140C8C" w:rsidRPr="00E007B6">
              <w:rPr>
                <w:rFonts w:eastAsia="MS Mincho"/>
                <w:sz w:val="18"/>
                <w:szCs w:val="18"/>
              </w:rPr>
              <w:t>Virpazar</w:t>
            </w:r>
            <w:r w:rsidR="005016C7" w:rsidRPr="00E007B6">
              <w:rPr>
                <w:rFonts w:eastAsia="MS Mincho"/>
                <w:sz w:val="18"/>
                <w:szCs w:val="18"/>
              </w:rPr>
              <w:t xml:space="preserve"> 2</w:t>
            </w:r>
            <w:r w:rsidR="00140C8C" w:rsidRPr="00E007B6">
              <w:rPr>
                <w:rFonts w:eastAsia="MS Mincho"/>
                <w:sz w:val="18"/>
                <w:szCs w:val="18"/>
              </w:rPr>
              <w:t xml:space="preserve"> </w:t>
            </w:r>
            <w:r w:rsidR="005016C7" w:rsidRPr="00E007B6">
              <w:rPr>
                <w:rFonts w:eastAsia="MS Mincho"/>
                <w:sz w:val="18"/>
                <w:szCs w:val="18"/>
              </w:rPr>
              <w:t>–</w:t>
            </w:r>
            <w:r w:rsidR="00140C8C" w:rsidRPr="00E007B6">
              <w:rPr>
                <w:rFonts w:eastAsia="MS Mincho"/>
                <w:sz w:val="18"/>
                <w:szCs w:val="18"/>
              </w:rPr>
              <w:t xml:space="preserve"> Golubovci</w:t>
            </w:r>
            <w:r w:rsidR="005016C7" w:rsidRPr="00E007B6">
              <w:rPr>
                <w:rFonts w:eastAsia="MS Mincho"/>
                <w:sz w:val="18"/>
                <w:szCs w:val="18"/>
              </w:rPr>
              <w:t xml:space="preserve"> (obilaznica)</w:t>
            </w:r>
            <w:r w:rsidR="00140C8C" w:rsidRPr="00E007B6">
              <w:rPr>
                <w:rFonts w:eastAsia="MS Mincho"/>
                <w:sz w:val="18"/>
                <w:szCs w:val="18"/>
              </w:rPr>
              <w:t xml:space="preserve"> </w:t>
            </w:r>
            <w:r w:rsidR="005016C7" w:rsidRPr="00E007B6">
              <w:rPr>
                <w:rFonts w:eastAsia="MS Mincho"/>
                <w:sz w:val="18"/>
                <w:szCs w:val="18"/>
              </w:rPr>
              <w:t>–</w:t>
            </w:r>
            <w:r w:rsidR="00140C8C" w:rsidRPr="00E007B6">
              <w:rPr>
                <w:rFonts w:eastAsia="MS Mincho"/>
                <w:sz w:val="18"/>
                <w:szCs w:val="18"/>
              </w:rPr>
              <w:t xml:space="preserve"> Podgorica</w:t>
            </w:r>
            <w:r w:rsidR="005016C7" w:rsidRPr="00E007B6">
              <w:rPr>
                <w:rFonts w:eastAsia="MS Mincho"/>
                <w:sz w:val="18"/>
                <w:szCs w:val="18"/>
              </w:rPr>
              <w:t xml:space="preserve"> 1</w:t>
            </w:r>
          </w:p>
          <w:p w14:paraId="12C39CB1" w14:textId="77777777" w:rsidR="000D1A9D" w:rsidRPr="00E007B6" w:rsidRDefault="000D1A9D" w:rsidP="000D1A9D">
            <w:pPr>
              <w:pStyle w:val="ListParagraph"/>
              <w:numPr>
                <w:ilvl w:val="0"/>
                <w:numId w:val="8"/>
              </w:numPr>
              <w:spacing w:after="0" w:line="240" w:lineRule="auto"/>
              <w:rPr>
                <w:rFonts w:eastAsia="MS Mincho"/>
                <w:sz w:val="18"/>
                <w:szCs w:val="18"/>
              </w:rPr>
            </w:pPr>
            <w:r w:rsidRPr="00E007B6">
              <w:rPr>
                <w:rFonts w:eastAsia="MS Mincho"/>
                <w:sz w:val="18"/>
                <w:szCs w:val="18"/>
              </w:rPr>
              <w:t>Digitalni model reljefa – Uprava za nekretnine Crne Gore</w:t>
            </w:r>
          </w:p>
        </w:tc>
      </w:tr>
      <w:tr w:rsidR="00EB3F35" w14:paraId="25F08198" w14:textId="77777777" w:rsidTr="00E007B6">
        <w:trPr>
          <w:jc w:val="center"/>
        </w:trPr>
        <w:tc>
          <w:tcPr>
            <w:tcW w:w="3415"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5836CBB5" w14:textId="77777777" w:rsidR="00EB3F35" w:rsidRPr="00E007B6" w:rsidRDefault="00BA5DAE">
            <w:pPr>
              <w:spacing w:after="0" w:line="240" w:lineRule="auto"/>
              <w:rPr>
                <w:sz w:val="18"/>
                <w:szCs w:val="18"/>
              </w:rPr>
            </w:pPr>
            <w:r w:rsidRPr="00E007B6">
              <w:rPr>
                <w:rFonts w:eastAsia="MS Mincho"/>
                <w:sz w:val="18"/>
                <w:szCs w:val="18"/>
              </w:rPr>
              <w:t>Podaci o namjeni površina i broju  stanovnika</w:t>
            </w:r>
          </w:p>
          <w:p w14:paraId="4931D451" w14:textId="77777777" w:rsidR="00EB3F35" w:rsidRPr="00E007B6" w:rsidRDefault="00EB3F35">
            <w:pPr>
              <w:spacing w:after="0" w:line="240" w:lineRule="auto"/>
              <w:rPr>
                <w:sz w:val="18"/>
                <w:szCs w:val="18"/>
              </w:rPr>
            </w:pPr>
          </w:p>
        </w:tc>
        <w:tc>
          <w:tcPr>
            <w:tcW w:w="5817"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17AB010B" w14:textId="77777777" w:rsidR="00EB3F35" w:rsidRPr="00E007B6" w:rsidRDefault="00BA5DAE">
            <w:pPr>
              <w:pStyle w:val="ListParagraph"/>
              <w:numPr>
                <w:ilvl w:val="0"/>
                <w:numId w:val="8"/>
              </w:numPr>
              <w:spacing w:after="0" w:line="240" w:lineRule="auto"/>
              <w:rPr>
                <w:sz w:val="18"/>
                <w:szCs w:val="18"/>
              </w:rPr>
            </w:pPr>
            <w:r w:rsidRPr="00E007B6">
              <w:rPr>
                <w:rFonts w:eastAsia="MS Mincho"/>
                <w:sz w:val="18"/>
                <w:szCs w:val="18"/>
              </w:rPr>
              <w:t>GIS baza podataka koja obuhvata podatke o namjeni prostora definisanim prostornim planovima PPCG.</w:t>
            </w:r>
          </w:p>
          <w:p w14:paraId="1653BFC4" w14:textId="77777777" w:rsidR="00EB3F35" w:rsidRPr="00E007B6" w:rsidRDefault="00BA5DAE">
            <w:pPr>
              <w:pStyle w:val="ListParagraph"/>
              <w:numPr>
                <w:ilvl w:val="0"/>
                <w:numId w:val="8"/>
              </w:numPr>
              <w:spacing w:after="0" w:line="240" w:lineRule="auto"/>
              <w:rPr>
                <w:sz w:val="18"/>
                <w:szCs w:val="18"/>
              </w:rPr>
            </w:pPr>
            <w:r w:rsidRPr="00E007B6">
              <w:rPr>
                <w:rFonts w:eastAsia="MS Mincho"/>
                <w:sz w:val="18"/>
                <w:szCs w:val="18"/>
              </w:rPr>
              <w:t>Dostupni su podaci o broju stanovnika, sa popisa 2023. godine.</w:t>
            </w:r>
          </w:p>
        </w:tc>
      </w:tr>
      <w:tr w:rsidR="00EB3F35" w14:paraId="229F483E" w14:textId="77777777" w:rsidTr="00E007B6">
        <w:trPr>
          <w:jc w:val="center"/>
        </w:trPr>
        <w:tc>
          <w:tcPr>
            <w:tcW w:w="3415" w:type="dxa"/>
            <w:tcBorders>
              <w:top w:val="single" w:sz="4" w:space="0" w:color="808080"/>
              <w:left w:val="single" w:sz="4" w:space="0" w:color="808080"/>
              <w:bottom w:val="single" w:sz="4" w:space="0" w:color="808080"/>
              <w:right w:val="single" w:sz="4" w:space="0" w:color="808080"/>
            </w:tcBorders>
            <w:vAlign w:val="center"/>
          </w:tcPr>
          <w:p w14:paraId="16A87153" w14:textId="77777777" w:rsidR="00EB3F35" w:rsidRPr="00E007B6" w:rsidRDefault="00BA5DAE">
            <w:pPr>
              <w:spacing w:after="0" w:line="240" w:lineRule="auto"/>
              <w:rPr>
                <w:sz w:val="18"/>
                <w:szCs w:val="18"/>
              </w:rPr>
            </w:pPr>
            <w:r w:rsidRPr="00E007B6">
              <w:rPr>
                <w:rFonts w:eastAsia="MS Mincho"/>
                <w:sz w:val="18"/>
                <w:szCs w:val="18"/>
              </w:rPr>
              <w:t>Podaci o drumskom saobraćaju</w:t>
            </w:r>
          </w:p>
        </w:tc>
        <w:tc>
          <w:tcPr>
            <w:tcW w:w="5817" w:type="dxa"/>
            <w:tcBorders>
              <w:top w:val="single" w:sz="4" w:space="0" w:color="808080"/>
              <w:left w:val="single" w:sz="4" w:space="0" w:color="808080"/>
              <w:bottom w:val="single" w:sz="4" w:space="0" w:color="808080"/>
              <w:right w:val="single" w:sz="4" w:space="0" w:color="808080"/>
            </w:tcBorders>
            <w:vAlign w:val="center"/>
          </w:tcPr>
          <w:p w14:paraId="57102D1B" w14:textId="77777777" w:rsidR="00EB3F35" w:rsidRPr="00E007B6" w:rsidRDefault="00BA5DAE">
            <w:pPr>
              <w:pStyle w:val="ListParagraph"/>
              <w:numPr>
                <w:ilvl w:val="0"/>
                <w:numId w:val="8"/>
              </w:numPr>
              <w:spacing w:after="0" w:line="240" w:lineRule="auto"/>
              <w:rPr>
                <w:sz w:val="18"/>
                <w:szCs w:val="18"/>
              </w:rPr>
            </w:pPr>
            <w:r w:rsidRPr="00E007B6">
              <w:rPr>
                <w:rFonts w:eastAsia="MS Mincho"/>
                <w:sz w:val="18"/>
                <w:szCs w:val="18"/>
              </w:rPr>
              <w:t>Brojači vozila po kategorijama</w:t>
            </w:r>
          </w:p>
        </w:tc>
      </w:tr>
      <w:tr w:rsidR="000D1A9D" w14:paraId="7D353ECB" w14:textId="77777777" w:rsidTr="00E007B6">
        <w:trPr>
          <w:jc w:val="center"/>
        </w:trPr>
        <w:tc>
          <w:tcPr>
            <w:tcW w:w="3415"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53A3276C" w14:textId="77777777" w:rsidR="000D1A9D" w:rsidRPr="00E007B6" w:rsidRDefault="000D1A9D" w:rsidP="000D1A9D">
            <w:pPr>
              <w:spacing w:after="0" w:line="240" w:lineRule="auto"/>
              <w:rPr>
                <w:sz w:val="18"/>
                <w:szCs w:val="18"/>
              </w:rPr>
            </w:pPr>
            <w:r w:rsidRPr="00E007B6">
              <w:rPr>
                <w:rFonts w:eastAsia="MS Mincho"/>
                <w:sz w:val="18"/>
                <w:szCs w:val="18"/>
              </w:rPr>
              <w:t>Meteo podaci</w:t>
            </w:r>
          </w:p>
        </w:tc>
        <w:tc>
          <w:tcPr>
            <w:tcW w:w="5817"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352C3D37" w14:textId="77777777" w:rsidR="000D1A9D" w:rsidRPr="00E007B6" w:rsidRDefault="000D1A9D" w:rsidP="000D1A9D">
            <w:pPr>
              <w:pStyle w:val="ListParagraph"/>
              <w:numPr>
                <w:ilvl w:val="0"/>
                <w:numId w:val="8"/>
              </w:numPr>
              <w:spacing w:after="0" w:line="240" w:lineRule="auto"/>
              <w:rPr>
                <w:rFonts w:eastAsia="MS Mincho"/>
                <w:sz w:val="18"/>
                <w:szCs w:val="18"/>
              </w:rPr>
            </w:pPr>
            <w:r w:rsidRPr="00E007B6">
              <w:rPr>
                <w:rFonts w:eastAsia="MS Mincho"/>
                <w:sz w:val="18"/>
                <w:szCs w:val="18"/>
              </w:rPr>
              <w:t>Klimatski podaci sa automatskih mjernih stanica za 2025. godinu (podaci o smjeru i brzini vjetra, temperaturama i vlažnosti)</w:t>
            </w:r>
          </w:p>
        </w:tc>
      </w:tr>
      <w:tr w:rsidR="000D1A9D" w14:paraId="34754AF1" w14:textId="77777777" w:rsidTr="00E007B6">
        <w:trPr>
          <w:jc w:val="center"/>
        </w:trPr>
        <w:tc>
          <w:tcPr>
            <w:tcW w:w="3415" w:type="dxa"/>
            <w:tcBorders>
              <w:top w:val="single" w:sz="4" w:space="0" w:color="808080"/>
              <w:left w:val="single" w:sz="4" w:space="0" w:color="808080"/>
              <w:bottom w:val="single" w:sz="4" w:space="0" w:color="808080"/>
              <w:right w:val="single" w:sz="4" w:space="0" w:color="808080"/>
            </w:tcBorders>
            <w:vAlign w:val="center"/>
          </w:tcPr>
          <w:p w14:paraId="7EB6ED73" w14:textId="77777777" w:rsidR="000D1A9D" w:rsidRPr="00E007B6" w:rsidRDefault="000D1A9D" w:rsidP="000D1A9D">
            <w:pPr>
              <w:spacing w:after="0" w:line="240" w:lineRule="auto"/>
              <w:rPr>
                <w:rFonts w:eastAsia="MS Mincho"/>
                <w:sz w:val="18"/>
                <w:szCs w:val="18"/>
              </w:rPr>
            </w:pPr>
            <w:r w:rsidRPr="00E007B6">
              <w:rPr>
                <w:rFonts w:eastAsia="MS Mincho"/>
                <w:sz w:val="18"/>
                <w:szCs w:val="18"/>
              </w:rPr>
              <w:t>Planovi akustičkog zoniranja</w:t>
            </w:r>
          </w:p>
        </w:tc>
        <w:tc>
          <w:tcPr>
            <w:tcW w:w="5817" w:type="dxa"/>
            <w:tcBorders>
              <w:top w:val="single" w:sz="4" w:space="0" w:color="808080"/>
              <w:left w:val="single" w:sz="4" w:space="0" w:color="808080"/>
              <w:bottom w:val="single" w:sz="4" w:space="0" w:color="808080"/>
              <w:right w:val="single" w:sz="4" w:space="0" w:color="808080"/>
            </w:tcBorders>
            <w:vAlign w:val="center"/>
          </w:tcPr>
          <w:p w14:paraId="4AC050C9" w14:textId="77777777" w:rsidR="000D1A9D" w:rsidRPr="00E007B6" w:rsidRDefault="000D1A9D" w:rsidP="000D1A9D">
            <w:pPr>
              <w:pStyle w:val="ListParagraph"/>
              <w:numPr>
                <w:ilvl w:val="0"/>
                <w:numId w:val="8"/>
              </w:numPr>
              <w:spacing w:after="0" w:line="240" w:lineRule="auto"/>
              <w:rPr>
                <w:sz w:val="18"/>
                <w:szCs w:val="18"/>
              </w:rPr>
            </w:pPr>
            <w:r w:rsidRPr="00E007B6">
              <w:rPr>
                <w:rFonts w:eastAsia="MS Mincho"/>
                <w:sz w:val="18"/>
                <w:szCs w:val="18"/>
              </w:rPr>
              <w:t>Odluka o utvrđivanju akustičnih zona na teritoriji Glavnog grada Podgorice</w:t>
            </w:r>
          </w:p>
          <w:p w14:paraId="48553932" w14:textId="77777777" w:rsidR="000D1A9D" w:rsidRPr="00E007B6" w:rsidRDefault="000D1A9D" w:rsidP="000D1A9D">
            <w:pPr>
              <w:pStyle w:val="ListParagraph"/>
              <w:numPr>
                <w:ilvl w:val="0"/>
                <w:numId w:val="8"/>
              </w:numPr>
              <w:spacing w:after="0" w:line="240" w:lineRule="auto"/>
              <w:rPr>
                <w:sz w:val="18"/>
                <w:szCs w:val="18"/>
              </w:rPr>
            </w:pPr>
            <w:r w:rsidRPr="00E007B6">
              <w:rPr>
                <w:rFonts w:eastAsia="MS Mincho"/>
                <w:sz w:val="18"/>
                <w:szCs w:val="18"/>
              </w:rPr>
              <w:t xml:space="preserve">Odluka o utvrđivanju akustičnih zona na teritoriji opštine </w:t>
            </w:r>
            <w:r w:rsidR="00140C8C" w:rsidRPr="00E007B6">
              <w:rPr>
                <w:rFonts w:eastAsia="MS Mincho"/>
                <w:sz w:val="18"/>
                <w:szCs w:val="18"/>
              </w:rPr>
              <w:t>Zeta</w:t>
            </w:r>
          </w:p>
          <w:p w14:paraId="4EE7FA2C" w14:textId="40A085DD" w:rsidR="00111464" w:rsidRPr="00E007B6" w:rsidRDefault="00111464" w:rsidP="00111464">
            <w:pPr>
              <w:pStyle w:val="ListParagraph"/>
              <w:numPr>
                <w:ilvl w:val="0"/>
                <w:numId w:val="8"/>
              </w:numPr>
              <w:spacing w:after="0" w:line="240" w:lineRule="auto"/>
              <w:rPr>
                <w:sz w:val="18"/>
                <w:szCs w:val="18"/>
              </w:rPr>
            </w:pPr>
            <w:r w:rsidRPr="00E007B6">
              <w:rPr>
                <w:rFonts w:eastAsia="MS Mincho"/>
                <w:sz w:val="18"/>
                <w:szCs w:val="18"/>
              </w:rPr>
              <w:t>Odluka o utvrđivanju akustičnih zona u op</w:t>
            </w:r>
            <w:r w:rsidRPr="00E007B6">
              <w:rPr>
                <w:rFonts w:eastAsia="MS Mincho"/>
                <w:sz w:val="18"/>
                <w:szCs w:val="18"/>
                <w:lang w:val="sr-Latn-ME"/>
              </w:rPr>
              <w:t>štini Bar</w:t>
            </w:r>
          </w:p>
        </w:tc>
      </w:tr>
    </w:tbl>
    <w:p w14:paraId="3E87E028" w14:textId="77777777" w:rsidR="00EB3F35" w:rsidRDefault="00BA5DAE">
      <w:pPr>
        <w:pStyle w:val="Heading2"/>
      </w:pPr>
      <w:bookmarkStart w:id="25" w:name="_Toc230887500"/>
      <w:bookmarkStart w:id="26" w:name="_Toc231933663"/>
      <w:r>
        <w:rPr>
          <w:rFonts w:ascii="Arial" w:hAnsi="Arial"/>
        </w:rPr>
        <w:lastRenderedPageBreak/>
        <w:t>5.1 Digitalni model terena</w:t>
      </w:r>
      <w:bookmarkEnd w:id="25"/>
      <w:bookmarkEnd w:id="26"/>
    </w:p>
    <w:p w14:paraId="7DAF29FB" w14:textId="77777777" w:rsidR="008A4FE9" w:rsidRDefault="008A4FE9" w:rsidP="00E007B6">
      <w:pPr>
        <w:spacing w:after="0"/>
      </w:pPr>
    </w:p>
    <w:p w14:paraId="43EA7F04" w14:textId="77777777" w:rsidR="00EB3F35" w:rsidRDefault="00BA5DAE">
      <w:pPr>
        <w:rPr>
          <w:rFonts w:eastAsiaTheme="minorHAnsi" w:cs="Arial"/>
          <w:color w:val="000000"/>
          <w:sz w:val="22"/>
        </w:rPr>
      </w:pPr>
      <w:r>
        <w:t>Za izradu 3D modela terena korišćen je izvorni digitalni model reljefa, uključujući kote, nasipe, usjeke, prijelomnice i sl. Stručna praksa je pokazala da ovako modelirani teren predstavlja vrlo tačan model stvarnog stanja. Radi lakše orijentacije, prikazani su i građevinski objekti</w:t>
      </w:r>
      <w:r>
        <w:rPr>
          <w:rFonts w:eastAsiaTheme="minorHAnsi" w:cs="Arial"/>
          <w:color w:val="000000"/>
          <w:sz w:val="22"/>
        </w:rPr>
        <w:t>.</w:t>
      </w:r>
    </w:p>
    <w:p w14:paraId="1617879C" w14:textId="77777777" w:rsidR="00EB3F35" w:rsidRDefault="00BA5DAE" w:rsidP="00D67D77">
      <w:pPr>
        <w:jc w:val="center"/>
        <w:rPr>
          <w:rFonts w:cs="Arial"/>
          <w:b/>
          <w:bCs/>
        </w:rPr>
      </w:pPr>
      <w:r>
        <w:drawing>
          <wp:anchor distT="0" distB="0" distL="114300" distR="114300" simplePos="0" relativeHeight="251659264" behindDoc="0" locked="0" layoutInCell="0" allowOverlap="1" wp14:anchorId="60A82078" wp14:editId="7A0CB3BB">
            <wp:simplePos x="0" y="0"/>
            <wp:positionH relativeFrom="margin">
              <wp:posOffset>162560</wp:posOffset>
            </wp:positionH>
            <wp:positionV relativeFrom="paragraph">
              <wp:posOffset>261620</wp:posOffset>
            </wp:positionV>
            <wp:extent cx="6136640" cy="2981325"/>
            <wp:effectExtent l="0" t="0" r="0" b="9525"/>
            <wp:wrapSquare wrapText="bothSides"/>
            <wp:docPr id="8"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136640" cy="2981325"/>
                    </a:xfrm>
                    <a:prstGeom prst="rect">
                      <a:avLst/>
                    </a:prstGeom>
                    <a:noFill/>
                  </pic:spPr>
                </pic:pic>
              </a:graphicData>
            </a:graphic>
            <wp14:sizeRelH relativeFrom="margin">
              <wp14:pctWidth>0</wp14:pctWidth>
            </wp14:sizeRelH>
            <wp14:sizeRelV relativeFrom="margin">
              <wp14:pctHeight>0</wp14:pctHeight>
            </wp14:sizeRelV>
          </wp:anchor>
        </w:drawing>
      </w:r>
      <w:r>
        <w:rPr>
          <w:rFonts w:cs="Arial"/>
          <w:b/>
          <w:bCs/>
        </w:rPr>
        <w:t>Slika 6: 3D model terena sa saobraćajnicom i prikazom nivoa buke</w:t>
      </w:r>
    </w:p>
    <w:p w14:paraId="1FBA2645" w14:textId="77777777" w:rsidR="00D11C39" w:rsidRDefault="00D11C39" w:rsidP="00D67D77">
      <w:pPr>
        <w:jc w:val="center"/>
        <w:rPr>
          <w:rFonts w:cs="Arial"/>
          <w:b/>
          <w:bCs/>
        </w:rPr>
      </w:pPr>
    </w:p>
    <w:p w14:paraId="435ADA31" w14:textId="77777777" w:rsidR="00EB3F35" w:rsidRDefault="00BA5DAE">
      <w:pPr>
        <w:pStyle w:val="Heading2"/>
      </w:pPr>
      <w:bookmarkStart w:id="27" w:name="_Toc230887501"/>
      <w:bookmarkStart w:id="28" w:name="_Toc231933664"/>
      <w:r>
        <w:rPr>
          <w:rFonts w:ascii="Arial" w:hAnsi="Arial"/>
        </w:rPr>
        <w:t>5.2 Vrsta zemljišnog pokrivača</w:t>
      </w:r>
      <w:bookmarkEnd w:id="27"/>
      <w:bookmarkEnd w:id="28"/>
    </w:p>
    <w:p w14:paraId="0F715B53" w14:textId="77777777" w:rsidR="008A4FE9" w:rsidRDefault="008A4FE9"/>
    <w:p w14:paraId="0AC94A9C" w14:textId="77777777" w:rsidR="00EB3F35" w:rsidRDefault="00BA5DAE">
      <w:r>
        <w:t>Svojstva akustičke apsorpcije tla uglavnom su povezana sa njegovom poroznošću. Zbijeno tlo je u principu reflektivnije, dok porozno tlo jače apsorbuje zvučni talas.</w:t>
      </w:r>
    </w:p>
    <w:p w14:paraId="673FF2C6" w14:textId="77777777" w:rsidR="00EB3F35" w:rsidRDefault="00BA5DAE">
      <w:r>
        <w:t xml:space="preserve">Shodno Pravilniku o dopuni pravilnika o metodama izračunavanja i mjerenja nivoa buke u životnoj sredini, broj 109-560/36-2016 od 3. marta 2017. godine, za potrebe radnog proračuna, akustička apsorpcija tla predstavlja se bezdimenzionalnim koeficijentom </w:t>
      </w:r>
      <w:r>
        <w:rPr>
          <w:b/>
          <w:bCs/>
        </w:rPr>
        <w:t>G</w:t>
      </w:r>
      <w:r>
        <w:t>, koji ne zavisi od frekvencije i čije su vrijednosti između 0 i 1.</w:t>
      </w:r>
    </w:p>
    <w:p w14:paraId="1B51874C" w14:textId="77777777" w:rsidR="00EB3F35" w:rsidRDefault="00BA5DAE">
      <w:r>
        <w:t xml:space="preserve">Na osnovu pedološke podloge za područje izrade strateške karte buke, izvršena je klasifikacija zemljišnog pokrivača prema akustičkim svojstvima tla. U analiziranom sloju evidentirane su klase </w:t>
      </w:r>
      <w:r>
        <w:rPr>
          <w:b/>
          <w:bCs/>
        </w:rPr>
        <w:t>D</w:t>
      </w:r>
      <w:r>
        <w:t xml:space="preserve"> i </w:t>
      </w:r>
      <w:r>
        <w:rPr>
          <w:b/>
          <w:bCs/>
        </w:rPr>
        <w:t>E</w:t>
      </w:r>
      <w:r>
        <w:t>, odnosno normalno nezbijeno tlo i zbijeno tlo/šljunak.</w:t>
      </w:r>
    </w:p>
    <w:p w14:paraId="21C041A2" w14:textId="77777777" w:rsidR="00EB3F35" w:rsidRPr="008A4FE9" w:rsidRDefault="00BA5DAE" w:rsidP="008A4FE9">
      <w:pPr>
        <w:spacing w:after="0"/>
        <w:rPr>
          <w:b/>
          <w:bCs/>
          <w:sz w:val="22"/>
        </w:rPr>
      </w:pPr>
      <w:r w:rsidRPr="008A4FE9">
        <w:rPr>
          <w:b/>
          <w:bCs/>
          <w:sz w:val="22"/>
        </w:rPr>
        <w:t>Tabela 9: Vrijednosti koeficijenta G za različite tipove tla</w:t>
      </w:r>
    </w:p>
    <w:tbl>
      <w:tblPr>
        <w:tblStyle w:val="TableGrid"/>
        <w:tblW w:w="9602" w:type="dxa"/>
        <w:tblInd w:w="113" w:type="dxa"/>
        <w:tblLayout w:type="fixed"/>
        <w:tblLook w:val="04A0" w:firstRow="1" w:lastRow="0" w:firstColumn="1" w:lastColumn="0" w:noHBand="0" w:noVBand="1"/>
      </w:tblPr>
      <w:tblGrid>
        <w:gridCol w:w="5306"/>
        <w:gridCol w:w="787"/>
        <w:gridCol w:w="1700"/>
        <w:gridCol w:w="1809"/>
      </w:tblGrid>
      <w:tr w:rsidR="00EB3F35" w14:paraId="0663B2FD" w14:textId="77777777">
        <w:tc>
          <w:tcPr>
            <w:tcW w:w="5305" w:type="dxa"/>
            <w:shd w:val="clear" w:color="auto" w:fill="DAEEF3" w:themeFill="accent5" w:themeFillTint="33"/>
          </w:tcPr>
          <w:p w14:paraId="67A2A137" w14:textId="77777777" w:rsidR="00EB3F35" w:rsidRDefault="00BA5DAE">
            <w:pPr>
              <w:spacing w:after="0" w:line="240" w:lineRule="auto"/>
              <w:rPr>
                <w:b/>
                <w:bCs/>
              </w:rPr>
            </w:pPr>
            <w:r>
              <w:rPr>
                <w:rFonts w:eastAsia="MS Mincho"/>
                <w:b/>
                <w:bCs/>
              </w:rPr>
              <w:t>Opis</w:t>
            </w:r>
          </w:p>
        </w:tc>
        <w:tc>
          <w:tcPr>
            <w:tcW w:w="787" w:type="dxa"/>
            <w:shd w:val="clear" w:color="auto" w:fill="DAEEF3" w:themeFill="accent5" w:themeFillTint="33"/>
          </w:tcPr>
          <w:p w14:paraId="650FB21D" w14:textId="77777777" w:rsidR="00EB3F35" w:rsidRDefault="00BA5DAE">
            <w:pPr>
              <w:spacing w:after="0" w:line="240" w:lineRule="auto"/>
              <w:rPr>
                <w:b/>
                <w:bCs/>
              </w:rPr>
            </w:pPr>
            <w:r>
              <w:rPr>
                <w:rFonts w:eastAsia="MS Mincho"/>
                <w:b/>
                <w:bCs/>
              </w:rPr>
              <w:t>Tip</w:t>
            </w:r>
          </w:p>
        </w:tc>
        <w:tc>
          <w:tcPr>
            <w:tcW w:w="1700" w:type="dxa"/>
            <w:shd w:val="clear" w:color="auto" w:fill="DAEEF3" w:themeFill="accent5" w:themeFillTint="33"/>
          </w:tcPr>
          <w:p w14:paraId="2630FB65" w14:textId="77777777" w:rsidR="00EB3F35" w:rsidRDefault="00BA5DAE">
            <w:pPr>
              <w:spacing w:after="0" w:line="240" w:lineRule="auto"/>
              <w:rPr>
                <w:b/>
                <w:bCs/>
              </w:rPr>
            </w:pPr>
            <w:r>
              <w:rPr>
                <w:rFonts w:eastAsia="MS Mincho"/>
                <w:b/>
                <w:bCs/>
              </w:rPr>
              <w:t>Vrijednost koeficijenta G</w:t>
            </w:r>
          </w:p>
        </w:tc>
        <w:tc>
          <w:tcPr>
            <w:tcW w:w="1809" w:type="dxa"/>
            <w:shd w:val="clear" w:color="auto" w:fill="DAEEF3" w:themeFill="accent5" w:themeFillTint="33"/>
          </w:tcPr>
          <w:p w14:paraId="40292B02" w14:textId="77777777" w:rsidR="00EB3F35" w:rsidRDefault="00BA5DAE">
            <w:pPr>
              <w:spacing w:after="0" w:line="240" w:lineRule="auto"/>
              <w:rPr>
                <w:b/>
                <w:bCs/>
              </w:rPr>
            </w:pPr>
            <w:r>
              <w:rPr>
                <w:rFonts w:eastAsia="MS Mincho"/>
                <w:b/>
                <w:bCs/>
              </w:rPr>
              <w:t>Površina (ha)</w:t>
            </w:r>
          </w:p>
        </w:tc>
      </w:tr>
      <w:tr w:rsidR="00EB3F35" w14:paraId="034D8773" w14:textId="77777777">
        <w:tc>
          <w:tcPr>
            <w:tcW w:w="5305" w:type="dxa"/>
          </w:tcPr>
          <w:p w14:paraId="39D63D6C" w14:textId="77777777" w:rsidR="00EB3F35" w:rsidRPr="001D4462" w:rsidRDefault="00BA5DAE">
            <w:pPr>
              <w:spacing w:after="0" w:line="240" w:lineRule="auto"/>
              <w:rPr>
                <w:rFonts w:eastAsia="Verdana" w:cs="Arial"/>
                <w:color w:val="000000"/>
                <w:sz w:val="18"/>
                <w:szCs w:val="18"/>
              </w:rPr>
            </w:pPr>
            <w:r w:rsidRPr="001D4462">
              <w:rPr>
                <w:rFonts w:eastAsia="Verdana" w:cs="Arial"/>
                <w:color w:val="000000"/>
                <w:sz w:val="18"/>
                <w:szCs w:val="18"/>
              </w:rPr>
              <w:t>Vrlo meko (snijeg ili nalik na mahovinu)</w:t>
            </w:r>
          </w:p>
        </w:tc>
        <w:tc>
          <w:tcPr>
            <w:tcW w:w="787" w:type="dxa"/>
          </w:tcPr>
          <w:p w14:paraId="6AFF23D6" w14:textId="77777777" w:rsidR="00EB3F35" w:rsidRPr="001D4462" w:rsidRDefault="00BA5DAE" w:rsidP="001D4462">
            <w:pPr>
              <w:spacing w:after="0" w:line="240" w:lineRule="auto"/>
              <w:jc w:val="center"/>
              <w:rPr>
                <w:rFonts w:eastAsia="Verdana" w:cs="Arial"/>
                <w:color w:val="000000"/>
                <w:sz w:val="18"/>
                <w:szCs w:val="18"/>
              </w:rPr>
            </w:pPr>
            <w:r w:rsidRPr="001D4462">
              <w:rPr>
                <w:rFonts w:eastAsia="Verdana" w:cs="Arial"/>
                <w:color w:val="000000"/>
                <w:sz w:val="18"/>
                <w:szCs w:val="18"/>
              </w:rPr>
              <w:t>A</w:t>
            </w:r>
          </w:p>
        </w:tc>
        <w:tc>
          <w:tcPr>
            <w:tcW w:w="1700" w:type="dxa"/>
          </w:tcPr>
          <w:p w14:paraId="590EAD25" w14:textId="77777777" w:rsidR="00EB3F35" w:rsidRPr="001D4462" w:rsidRDefault="00BA5DAE" w:rsidP="001D4462">
            <w:pPr>
              <w:spacing w:after="0" w:line="240" w:lineRule="auto"/>
              <w:jc w:val="center"/>
              <w:rPr>
                <w:rFonts w:eastAsia="Verdana" w:cs="Arial"/>
                <w:color w:val="000000"/>
                <w:sz w:val="18"/>
                <w:szCs w:val="18"/>
              </w:rPr>
            </w:pPr>
            <w:r w:rsidRPr="001D4462">
              <w:rPr>
                <w:rFonts w:eastAsia="Verdana" w:cs="Arial"/>
                <w:color w:val="000000"/>
                <w:sz w:val="18"/>
                <w:szCs w:val="18"/>
              </w:rPr>
              <w:t>1</w:t>
            </w:r>
          </w:p>
        </w:tc>
        <w:tc>
          <w:tcPr>
            <w:tcW w:w="1809" w:type="dxa"/>
          </w:tcPr>
          <w:p w14:paraId="23154D91" w14:textId="77777777" w:rsidR="00EB3F35" w:rsidRPr="001D4462" w:rsidRDefault="00BA5DAE" w:rsidP="001D4462">
            <w:pPr>
              <w:spacing w:after="0" w:line="240" w:lineRule="auto"/>
              <w:jc w:val="right"/>
              <w:rPr>
                <w:rFonts w:eastAsia="Verdana" w:cs="Arial"/>
                <w:color w:val="000000"/>
                <w:sz w:val="18"/>
                <w:szCs w:val="18"/>
              </w:rPr>
            </w:pPr>
            <w:r w:rsidRPr="001D4462">
              <w:rPr>
                <w:rFonts w:eastAsia="Verdana" w:cs="Arial"/>
                <w:color w:val="000000"/>
                <w:sz w:val="18"/>
                <w:szCs w:val="18"/>
              </w:rPr>
              <w:t>0</w:t>
            </w:r>
          </w:p>
        </w:tc>
      </w:tr>
      <w:tr w:rsidR="00EB3F35" w14:paraId="69E878F5" w14:textId="77777777">
        <w:tc>
          <w:tcPr>
            <w:tcW w:w="5305" w:type="dxa"/>
          </w:tcPr>
          <w:p w14:paraId="5051FD1A" w14:textId="77777777" w:rsidR="00EB3F35" w:rsidRPr="001D4462" w:rsidRDefault="00BA5DAE">
            <w:pPr>
              <w:spacing w:after="0" w:line="240" w:lineRule="auto"/>
              <w:rPr>
                <w:rFonts w:eastAsia="Verdana" w:cs="Arial"/>
                <w:color w:val="000000"/>
                <w:sz w:val="18"/>
                <w:szCs w:val="18"/>
              </w:rPr>
            </w:pPr>
            <w:r w:rsidRPr="001D4462">
              <w:rPr>
                <w:rFonts w:eastAsia="Verdana" w:cs="Arial"/>
                <w:color w:val="000000"/>
                <w:sz w:val="18"/>
                <w:szCs w:val="18"/>
              </w:rPr>
              <w:t>Meko šumsko tlo (nisko, gusto rastinje nalik na vrijes ili debelu mahovinu)</w:t>
            </w:r>
          </w:p>
        </w:tc>
        <w:tc>
          <w:tcPr>
            <w:tcW w:w="787" w:type="dxa"/>
          </w:tcPr>
          <w:p w14:paraId="74679C5F" w14:textId="77777777" w:rsidR="00EB3F35" w:rsidRPr="001D4462" w:rsidRDefault="00BA5DAE" w:rsidP="001D4462">
            <w:pPr>
              <w:spacing w:after="0" w:line="240" w:lineRule="auto"/>
              <w:jc w:val="center"/>
              <w:rPr>
                <w:rFonts w:eastAsia="Verdana" w:cs="Arial"/>
                <w:color w:val="000000"/>
                <w:sz w:val="18"/>
                <w:szCs w:val="18"/>
              </w:rPr>
            </w:pPr>
            <w:r w:rsidRPr="001D4462">
              <w:rPr>
                <w:rFonts w:eastAsia="Verdana" w:cs="Arial"/>
                <w:color w:val="000000"/>
                <w:sz w:val="18"/>
                <w:szCs w:val="18"/>
              </w:rPr>
              <w:t>B</w:t>
            </w:r>
          </w:p>
        </w:tc>
        <w:tc>
          <w:tcPr>
            <w:tcW w:w="1700" w:type="dxa"/>
          </w:tcPr>
          <w:p w14:paraId="45E6D5C2" w14:textId="77777777" w:rsidR="00EB3F35" w:rsidRPr="001D4462" w:rsidRDefault="00BA5DAE" w:rsidP="001D4462">
            <w:pPr>
              <w:spacing w:after="0" w:line="240" w:lineRule="auto"/>
              <w:jc w:val="center"/>
              <w:rPr>
                <w:rFonts w:eastAsia="Verdana" w:cs="Arial"/>
                <w:color w:val="000000"/>
                <w:sz w:val="18"/>
                <w:szCs w:val="18"/>
              </w:rPr>
            </w:pPr>
            <w:r w:rsidRPr="001D4462">
              <w:rPr>
                <w:rFonts w:eastAsia="Verdana" w:cs="Arial"/>
                <w:color w:val="000000"/>
                <w:sz w:val="18"/>
                <w:szCs w:val="18"/>
              </w:rPr>
              <w:t>1</w:t>
            </w:r>
          </w:p>
        </w:tc>
        <w:tc>
          <w:tcPr>
            <w:tcW w:w="1809" w:type="dxa"/>
          </w:tcPr>
          <w:p w14:paraId="43A34706" w14:textId="77777777" w:rsidR="00EB3F35" w:rsidRPr="001D4462" w:rsidRDefault="00BA5DAE" w:rsidP="001D4462">
            <w:pPr>
              <w:spacing w:after="0" w:line="240" w:lineRule="auto"/>
              <w:jc w:val="right"/>
              <w:rPr>
                <w:rFonts w:eastAsia="Verdana" w:cs="Arial"/>
                <w:color w:val="000000"/>
                <w:sz w:val="18"/>
                <w:szCs w:val="18"/>
              </w:rPr>
            </w:pPr>
            <w:r w:rsidRPr="001D4462">
              <w:rPr>
                <w:rFonts w:eastAsia="Verdana" w:cs="Arial"/>
                <w:color w:val="000000"/>
                <w:sz w:val="18"/>
                <w:szCs w:val="18"/>
              </w:rPr>
              <w:t>0</w:t>
            </w:r>
          </w:p>
        </w:tc>
      </w:tr>
      <w:tr w:rsidR="00EB3F35" w14:paraId="49DD582E" w14:textId="77777777">
        <w:tc>
          <w:tcPr>
            <w:tcW w:w="5305" w:type="dxa"/>
          </w:tcPr>
          <w:p w14:paraId="16754FA9" w14:textId="77777777" w:rsidR="00EB3F35" w:rsidRPr="001D4462" w:rsidRDefault="00BA5DAE">
            <w:pPr>
              <w:spacing w:after="0" w:line="240" w:lineRule="auto"/>
              <w:rPr>
                <w:rFonts w:eastAsia="Verdana" w:cs="Arial"/>
                <w:color w:val="000000"/>
                <w:sz w:val="18"/>
                <w:szCs w:val="18"/>
              </w:rPr>
            </w:pPr>
            <w:r w:rsidRPr="001D4462">
              <w:rPr>
                <w:rFonts w:eastAsia="Verdana" w:cs="Arial"/>
                <w:color w:val="000000"/>
                <w:sz w:val="18"/>
                <w:szCs w:val="18"/>
              </w:rPr>
              <w:t>Nezbijeno, rijetko tlo (treset, trava, rijetko tlo)</w:t>
            </w:r>
          </w:p>
        </w:tc>
        <w:tc>
          <w:tcPr>
            <w:tcW w:w="787" w:type="dxa"/>
          </w:tcPr>
          <w:p w14:paraId="2D7DB527" w14:textId="77777777" w:rsidR="00EB3F35" w:rsidRPr="001D4462" w:rsidRDefault="00BA5DAE" w:rsidP="001D4462">
            <w:pPr>
              <w:spacing w:after="0" w:line="240" w:lineRule="auto"/>
              <w:jc w:val="center"/>
              <w:rPr>
                <w:rFonts w:eastAsia="Verdana" w:cs="Arial"/>
                <w:color w:val="000000"/>
                <w:sz w:val="18"/>
                <w:szCs w:val="18"/>
              </w:rPr>
            </w:pPr>
            <w:r w:rsidRPr="001D4462">
              <w:rPr>
                <w:rFonts w:eastAsia="Verdana" w:cs="Arial"/>
                <w:color w:val="000000"/>
                <w:sz w:val="18"/>
                <w:szCs w:val="18"/>
              </w:rPr>
              <w:t>C</w:t>
            </w:r>
          </w:p>
        </w:tc>
        <w:tc>
          <w:tcPr>
            <w:tcW w:w="1700" w:type="dxa"/>
          </w:tcPr>
          <w:p w14:paraId="4A9B59D5" w14:textId="77777777" w:rsidR="00EB3F35" w:rsidRPr="001D4462" w:rsidRDefault="00BA5DAE" w:rsidP="001D4462">
            <w:pPr>
              <w:spacing w:after="0" w:line="240" w:lineRule="auto"/>
              <w:jc w:val="center"/>
              <w:rPr>
                <w:rFonts w:eastAsia="Verdana" w:cs="Arial"/>
                <w:color w:val="000000"/>
                <w:sz w:val="18"/>
                <w:szCs w:val="18"/>
              </w:rPr>
            </w:pPr>
            <w:r w:rsidRPr="001D4462">
              <w:rPr>
                <w:rFonts w:eastAsia="Verdana" w:cs="Arial"/>
                <w:color w:val="000000"/>
                <w:sz w:val="18"/>
                <w:szCs w:val="18"/>
              </w:rPr>
              <w:t>1</w:t>
            </w:r>
          </w:p>
        </w:tc>
        <w:tc>
          <w:tcPr>
            <w:tcW w:w="1809" w:type="dxa"/>
          </w:tcPr>
          <w:p w14:paraId="44D210DA" w14:textId="77777777" w:rsidR="00EB3F35" w:rsidRPr="001D4462" w:rsidRDefault="00BA5DAE" w:rsidP="001D4462">
            <w:pPr>
              <w:spacing w:after="0" w:line="240" w:lineRule="auto"/>
              <w:jc w:val="right"/>
              <w:rPr>
                <w:rFonts w:eastAsia="Verdana" w:cs="Arial"/>
                <w:color w:val="000000"/>
                <w:sz w:val="18"/>
                <w:szCs w:val="18"/>
              </w:rPr>
            </w:pPr>
            <w:r w:rsidRPr="001D4462">
              <w:rPr>
                <w:rFonts w:eastAsia="Verdana" w:cs="Arial"/>
                <w:color w:val="000000"/>
                <w:sz w:val="18"/>
                <w:szCs w:val="18"/>
              </w:rPr>
              <w:t>0</w:t>
            </w:r>
          </w:p>
        </w:tc>
      </w:tr>
      <w:tr w:rsidR="00EB3F35" w14:paraId="3FA10426" w14:textId="77777777">
        <w:tc>
          <w:tcPr>
            <w:tcW w:w="5305" w:type="dxa"/>
          </w:tcPr>
          <w:p w14:paraId="4B8CC682" w14:textId="77777777" w:rsidR="00EB3F35" w:rsidRPr="001D4462" w:rsidRDefault="00BA5DAE">
            <w:pPr>
              <w:spacing w:after="0" w:line="240" w:lineRule="auto"/>
              <w:rPr>
                <w:rFonts w:eastAsia="Verdana" w:cs="Arial"/>
                <w:color w:val="000000"/>
                <w:sz w:val="18"/>
                <w:szCs w:val="18"/>
              </w:rPr>
            </w:pPr>
            <w:r w:rsidRPr="001D4462">
              <w:rPr>
                <w:rFonts w:eastAsia="Verdana" w:cs="Arial"/>
                <w:color w:val="000000"/>
                <w:sz w:val="18"/>
                <w:szCs w:val="18"/>
              </w:rPr>
              <w:t>Normalno nezbijeno tlo (šumsko tlo, pašnjaci)</w:t>
            </w:r>
          </w:p>
        </w:tc>
        <w:tc>
          <w:tcPr>
            <w:tcW w:w="787" w:type="dxa"/>
          </w:tcPr>
          <w:p w14:paraId="72A85558" w14:textId="77777777" w:rsidR="00EB3F35" w:rsidRPr="001D4462" w:rsidRDefault="00BA5DAE" w:rsidP="001D4462">
            <w:pPr>
              <w:spacing w:after="0" w:line="240" w:lineRule="auto"/>
              <w:jc w:val="center"/>
              <w:rPr>
                <w:rFonts w:eastAsia="Verdana" w:cs="Arial"/>
                <w:color w:val="000000"/>
                <w:sz w:val="18"/>
                <w:szCs w:val="18"/>
              </w:rPr>
            </w:pPr>
            <w:r w:rsidRPr="001D4462">
              <w:rPr>
                <w:rFonts w:eastAsia="Verdana" w:cs="Arial"/>
                <w:color w:val="000000"/>
                <w:sz w:val="18"/>
                <w:szCs w:val="18"/>
              </w:rPr>
              <w:t>D</w:t>
            </w:r>
          </w:p>
        </w:tc>
        <w:tc>
          <w:tcPr>
            <w:tcW w:w="1700" w:type="dxa"/>
          </w:tcPr>
          <w:p w14:paraId="3EDF154B" w14:textId="77777777" w:rsidR="00EB3F35" w:rsidRPr="001D4462" w:rsidRDefault="00BA5DAE" w:rsidP="001D4462">
            <w:pPr>
              <w:spacing w:after="0" w:line="240" w:lineRule="auto"/>
              <w:jc w:val="center"/>
              <w:rPr>
                <w:rFonts w:eastAsia="Verdana" w:cs="Arial"/>
                <w:color w:val="000000"/>
                <w:sz w:val="18"/>
                <w:szCs w:val="18"/>
              </w:rPr>
            </w:pPr>
            <w:r w:rsidRPr="001D4462">
              <w:rPr>
                <w:rFonts w:eastAsia="Verdana" w:cs="Arial"/>
                <w:color w:val="000000"/>
                <w:sz w:val="18"/>
                <w:szCs w:val="18"/>
              </w:rPr>
              <w:t>1</w:t>
            </w:r>
          </w:p>
        </w:tc>
        <w:tc>
          <w:tcPr>
            <w:tcW w:w="1809" w:type="dxa"/>
          </w:tcPr>
          <w:p w14:paraId="0F40AFB2" w14:textId="1E5A0C17" w:rsidR="00EB3F35" w:rsidRPr="001D4462" w:rsidRDefault="00F63329" w:rsidP="001D4462">
            <w:pPr>
              <w:spacing w:after="0" w:line="240" w:lineRule="auto"/>
              <w:jc w:val="right"/>
              <w:rPr>
                <w:rFonts w:eastAsia="Verdana" w:cs="Arial"/>
                <w:color w:val="000000"/>
                <w:sz w:val="18"/>
                <w:szCs w:val="18"/>
              </w:rPr>
            </w:pPr>
            <w:r w:rsidRPr="001D4462">
              <w:rPr>
                <w:rFonts w:eastAsia="Verdana" w:cs="Arial"/>
                <w:color w:val="000000"/>
                <w:sz w:val="18"/>
                <w:szCs w:val="18"/>
              </w:rPr>
              <w:t>2.190,14</w:t>
            </w:r>
          </w:p>
        </w:tc>
      </w:tr>
      <w:tr w:rsidR="00EB3F35" w14:paraId="1110E81A" w14:textId="77777777">
        <w:tc>
          <w:tcPr>
            <w:tcW w:w="5305" w:type="dxa"/>
          </w:tcPr>
          <w:p w14:paraId="1F290065" w14:textId="77777777" w:rsidR="00EB3F35" w:rsidRPr="001D4462" w:rsidRDefault="00BA5DAE">
            <w:pPr>
              <w:spacing w:after="0" w:line="240" w:lineRule="auto"/>
              <w:rPr>
                <w:rFonts w:eastAsia="Verdana" w:cs="Arial"/>
                <w:color w:val="000000"/>
                <w:sz w:val="18"/>
                <w:szCs w:val="18"/>
              </w:rPr>
            </w:pPr>
            <w:r w:rsidRPr="001D4462">
              <w:rPr>
                <w:rFonts w:eastAsia="Verdana" w:cs="Arial"/>
                <w:color w:val="000000"/>
                <w:sz w:val="18"/>
                <w:szCs w:val="18"/>
              </w:rPr>
              <w:t>Zbijeno tlo i šljunak (zbijeni travnjaci, područja parkova)</w:t>
            </w:r>
          </w:p>
        </w:tc>
        <w:tc>
          <w:tcPr>
            <w:tcW w:w="787" w:type="dxa"/>
          </w:tcPr>
          <w:p w14:paraId="0300ED53" w14:textId="77777777" w:rsidR="00EB3F35" w:rsidRPr="001D4462" w:rsidRDefault="00BA5DAE" w:rsidP="001D4462">
            <w:pPr>
              <w:spacing w:after="0" w:line="240" w:lineRule="auto"/>
              <w:jc w:val="center"/>
              <w:rPr>
                <w:rFonts w:eastAsia="Verdana" w:cs="Arial"/>
                <w:color w:val="000000"/>
                <w:sz w:val="18"/>
                <w:szCs w:val="18"/>
              </w:rPr>
            </w:pPr>
            <w:r w:rsidRPr="001D4462">
              <w:rPr>
                <w:rFonts w:eastAsia="Verdana" w:cs="Arial"/>
                <w:color w:val="000000"/>
                <w:sz w:val="18"/>
                <w:szCs w:val="18"/>
              </w:rPr>
              <w:t>E</w:t>
            </w:r>
          </w:p>
        </w:tc>
        <w:tc>
          <w:tcPr>
            <w:tcW w:w="1700" w:type="dxa"/>
          </w:tcPr>
          <w:p w14:paraId="559D3955" w14:textId="77777777" w:rsidR="00EB3F35" w:rsidRPr="001D4462" w:rsidRDefault="00BA5DAE" w:rsidP="001D4462">
            <w:pPr>
              <w:spacing w:after="0" w:line="240" w:lineRule="auto"/>
              <w:jc w:val="center"/>
              <w:rPr>
                <w:rFonts w:eastAsia="Verdana" w:cs="Arial"/>
                <w:color w:val="000000"/>
                <w:sz w:val="18"/>
                <w:szCs w:val="18"/>
              </w:rPr>
            </w:pPr>
            <w:r w:rsidRPr="001D4462">
              <w:rPr>
                <w:rFonts w:eastAsia="Verdana" w:cs="Arial"/>
                <w:color w:val="000000"/>
                <w:sz w:val="18"/>
                <w:szCs w:val="18"/>
              </w:rPr>
              <w:t>0,7</w:t>
            </w:r>
          </w:p>
        </w:tc>
        <w:tc>
          <w:tcPr>
            <w:tcW w:w="1809" w:type="dxa"/>
          </w:tcPr>
          <w:p w14:paraId="0BAD43DB" w14:textId="2501C907" w:rsidR="00EB3F35" w:rsidRPr="001D4462" w:rsidRDefault="00F63329" w:rsidP="001D4462">
            <w:pPr>
              <w:spacing w:after="0" w:line="240" w:lineRule="auto"/>
              <w:jc w:val="right"/>
              <w:rPr>
                <w:rFonts w:eastAsia="Verdana" w:cs="Arial"/>
                <w:color w:val="000000"/>
                <w:sz w:val="18"/>
                <w:szCs w:val="18"/>
              </w:rPr>
            </w:pPr>
            <w:r w:rsidRPr="001D4462">
              <w:rPr>
                <w:rFonts w:eastAsia="Verdana" w:cs="Arial"/>
                <w:color w:val="000000"/>
                <w:sz w:val="18"/>
                <w:szCs w:val="18"/>
              </w:rPr>
              <w:t>2.960,83</w:t>
            </w:r>
          </w:p>
        </w:tc>
      </w:tr>
      <w:tr w:rsidR="00EB3F35" w14:paraId="6AFC5945" w14:textId="77777777">
        <w:tc>
          <w:tcPr>
            <w:tcW w:w="5305" w:type="dxa"/>
          </w:tcPr>
          <w:p w14:paraId="50A4E21F" w14:textId="77777777" w:rsidR="00EB3F35" w:rsidRPr="001D4462" w:rsidRDefault="00BA5DAE">
            <w:pPr>
              <w:spacing w:after="0" w:line="240" w:lineRule="auto"/>
              <w:rPr>
                <w:rFonts w:eastAsia="Verdana" w:cs="Arial"/>
                <w:color w:val="000000"/>
                <w:sz w:val="18"/>
                <w:szCs w:val="18"/>
              </w:rPr>
            </w:pPr>
            <w:r w:rsidRPr="001D4462">
              <w:rPr>
                <w:rFonts w:eastAsia="Verdana" w:cs="Arial"/>
                <w:color w:val="000000"/>
                <w:sz w:val="18"/>
                <w:szCs w:val="18"/>
              </w:rPr>
              <w:t>Tvrde površine (uglavnom normalni asfalt, beton)</w:t>
            </w:r>
          </w:p>
        </w:tc>
        <w:tc>
          <w:tcPr>
            <w:tcW w:w="787" w:type="dxa"/>
          </w:tcPr>
          <w:p w14:paraId="60838D56" w14:textId="77777777" w:rsidR="00EB3F35" w:rsidRPr="001D4462" w:rsidRDefault="00BA5DAE" w:rsidP="001D4462">
            <w:pPr>
              <w:spacing w:after="0" w:line="240" w:lineRule="auto"/>
              <w:jc w:val="center"/>
              <w:rPr>
                <w:rFonts w:eastAsia="Verdana" w:cs="Arial"/>
                <w:color w:val="000000"/>
                <w:sz w:val="18"/>
                <w:szCs w:val="18"/>
              </w:rPr>
            </w:pPr>
            <w:r w:rsidRPr="001D4462">
              <w:rPr>
                <w:rFonts w:eastAsia="Verdana" w:cs="Arial"/>
                <w:color w:val="000000"/>
                <w:sz w:val="18"/>
                <w:szCs w:val="18"/>
              </w:rPr>
              <w:t>G</w:t>
            </w:r>
          </w:p>
        </w:tc>
        <w:tc>
          <w:tcPr>
            <w:tcW w:w="1700" w:type="dxa"/>
          </w:tcPr>
          <w:p w14:paraId="31D2006C" w14:textId="77777777" w:rsidR="00EB3F35" w:rsidRPr="001D4462" w:rsidRDefault="00BA5DAE" w:rsidP="001D4462">
            <w:pPr>
              <w:spacing w:after="0" w:line="240" w:lineRule="auto"/>
              <w:jc w:val="center"/>
              <w:rPr>
                <w:rFonts w:eastAsia="Verdana" w:cs="Arial"/>
                <w:color w:val="000000"/>
                <w:sz w:val="18"/>
                <w:szCs w:val="18"/>
              </w:rPr>
            </w:pPr>
            <w:r w:rsidRPr="001D4462">
              <w:rPr>
                <w:rFonts w:eastAsia="Verdana" w:cs="Arial"/>
                <w:color w:val="000000"/>
                <w:sz w:val="18"/>
                <w:szCs w:val="18"/>
              </w:rPr>
              <w:t>0</w:t>
            </w:r>
          </w:p>
        </w:tc>
        <w:tc>
          <w:tcPr>
            <w:tcW w:w="1809" w:type="dxa"/>
          </w:tcPr>
          <w:p w14:paraId="60670374" w14:textId="3CC31F6E" w:rsidR="00EB3F35" w:rsidRPr="001D4462" w:rsidRDefault="00F63329" w:rsidP="001D4462">
            <w:pPr>
              <w:spacing w:after="0" w:line="240" w:lineRule="auto"/>
              <w:jc w:val="right"/>
              <w:rPr>
                <w:rFonts w:eastAsia="Verdana" w:cs="Arial"/>
                <w:color w:val="000000"/>
                <w:sz w:val="18"/>
                <w:szCs w:val="18"/>
              </w:rPr>
            </w:pPr>
            <w:r w:rsidRPr="001D4462">
              <w:rPr>
                <w:rFonts w:eastAsia="Verdana" w:cs="Arial"/>
                <w:color w:val="000000"/>
                <w:sz w:val="18"/>
                <w:szCs w:val="18"/>
              </w:rPr>
              <w:t>627,80</w:t>
            </w:r>
          </w:p>
        </w:tc>
      </w:tr>
    </w:tbl>
    <w:p w14:paraId="6DF9ADFD" w14:textId="77777777" w:rsidR="00EB3F35" w:rsidRDefault="00EB3F35">
      <w:pPr>
        <w:spacing w:line="299" w:lineRule="exact"/>
        <w:ind w:right="240"/>
        <w:rPr>
          <w:rFonts w:eastAsia="Verdana" w:cs="Arial"/>
          <w:color w:val="000000"/>
        </w:rPr>
      </w:pPr>
    </w:p>
    <w:p w14:paraId="1E94C1EA" w14:textId="42327A92" w:rsidR="00EB3F35" w:rsidRDefault="00BA5DAE">
      <w:pPr>
        <w:rPr>
          <w:lang w:eastAsia="ar-SA"/>
        </w:rPr>
      </w:pPr>
      <w:r>
        <w:rPr>
          <w:lang w:eastAsia="ar-SA"/>
        </w:rPr>
        <w:lastRenderedPageBreak/>
        <w:t xml:space="preserve">Podaci o tipu tla preuzeti su iz pedološkog sloja za područje izrade strateške karte buke. Svakom poligonu dodijeljen je odgovarajući koeficijent akustičke apsorpcije tla </w:t>
      </w:r>
      <w:r>
        <w:rPr>
          <w:b/>
          <w:bCs/>
          <w:lang w:eastAsia="ar-SA"/>
        </w:rPr>
        <w:t>G</w:t>
      </w:r>
      <w:r>
        <w:rPr>
          <w:lang w:eastAsia="ar-SA"/>
        </w:rPr>
        <w:t xml:space="preserve">, u skladu sa propisanim klasama. Ukupna površina obrađena kroz dostavljeni pedološki sloj iznosi </w:t>
      </w:r>
      <w:r w:rsidR="00F63329" w:rsidRPr="00F63329">
        <w:rPr>
          <w:b/>
          <w:bCs/>
          <w:lang w:eastAsia="ar-SA"/>
        </w:rPr>
        <w:t>5.778,77</w:t>
      </w:r>
      <w:r w:rsidR="00F63329">
        <w:rPr>
          <w:b/>
          <w:bCs/>
          <w:lang w:eastAsia="ar-SA"/>
        </w:rPr>
        <w:t xml:space="preserve"> </w:t>
      </w:r>
      <w:r>
        <w:rPr>
          <w:b/>
          <w:bCs/>
          <w:lang w:eastAsia="ar-SA"/>
        </w:rPr>
        <w:t>ha</w:t>
      </w:r>
      <w:r>
        <w:rPr>
          <w:lang w:eastAsia="ar-SA"/>
        </w:rPr>
        <w:t>.</w:t>
      </w:r>
    </w:p>
    <w:p w14:paraId="4BE0035A" w14:textId="77777777" w:rsidR="00EB3F35" w:rsidRDefault="00BA5DAE">
      <w:pPr>
        <w:pStyle w:val="Heading2"/>
      </w:pPr>
      <w:bookmarkStart w:id="29" w:name="_Toc230887502"/>
      <w:bookmarkStart w:id="30" w:name="_Toc231933665"/>
      <w:r>
        <w:rPr>
          <w:rFonts w:ascii="Arial" w:hAnsi="Arial"/>
        </w:rPr>
        <w:t>5.3 Podaci o tlocrtima i visinama građevinskih objekata</w:t>
      </w:r>
      <w:bookmarkEnd w:id="29"/>
      <w:bookmarkEnd w:id="30"/>
    </w:p>
    <w:p w14:paraId="6BED6943" w14:textId="44C218F1" w:rsidR="00EB3F35" w:rsidRDefault="00BA5DAE">
      <w:r>
        <w:t xml:space="preserve">Sloj objekata u modelu sadrži </w:t>
      </w:r>
      <w:r w:rsidR="00F63329" w:rsidRPr="00F63329">
        <w:rPr>
          <w:b/>
          <w:bCs/>
        </w:rPr>
        <w:t>6.867</w:t>
      </w:r>
      <w:r w:rsidR="00F63329">
        <w:rPr>
          <w:b/>
          <w:bCs/>
        </w:rPr>
        <w:t xml:space="preserve"> </w:t>
      </w:r>
      <w:r>
        <w:rPr>
          <w:b/>
          <w:bCs/>
        </w:rPr>
        <w:t>objekata</w:t>
      </w:r>
      <w:r>
        <w:t xml:space="preserve">. Visine objekata su u modelu unesene ili procijenjene u rasponu od 5 m do </w:t>
      </w:r>
      <w:r w:rsidR="00F63329">
        <w:t>30</w:t>
      </w:r>
      <w:r>
        <w:t xml:space="preserve"> m. Stanovništvo je raspoređeno preko atributa EINW i korišćeno za obračun izloženosti po opsezima buke. U GIS sloju objekata evidentirano je približno </w:t>
      </w:r>
      <w:r w:rsidR="00F63329" w:rsidRPr="00F63329">
        <w:rPr>
          <w:b/>
          <w:bCs/>
        </w:rPr>
        <w:t>10.756,97</w:t>
      </w:r>
      <w:r w:rsidR="00F63329">
        <w:rPr>
          <w:b/>
          <w:bCs/>
        </w:rPr>
        <w:t xml:space="preserve"> </w:t>
      </w:r>
      <w:r>
        <w:rPr>
          <w:b/>
          <w:bCs/>
        </w:rPr>
        <w:t>stanovnika</w:t>
      </w:r>
      <w:r>
        <w:t xml:space="preserve">, dok obračunske tabele izloženosti daju ukupan zbir od približno </w:t>
      </w:r>
      <w:r w:rsidR="00F63329" w:rsidRPr="00F63329">
        <w:rPr>
          <w:b/>
          <w:bCs/>
        </w:rPr>
        <w:t>10.744,3</w:t>
      </w:r>
      <w:r w:rsidR="00A16E73" w:rsidRPr="00A16E73">
        <w:rPr>
          <w:b/>
          <w:bCs/>
        </w:rPr>
        <w:t xml:space="preserve"> </w:t>
      </w:r>
      <w:r>
        <w:rPr>
          <w:b/>
          <w:bCs/>
        </w:rPr>
        <w:t>stanovnika</w:t>
      </w:r>
      <w:r>
        <w:t xml:space="preserve"> zbog zaokruživanja i načina raspodjele po klasama.</w:t>
      </w:r>
    </w:p>
    <w:p w14:paraId="0DEC19D1" w14:textId="77777777" w:rsidR="00EB3F35" w:rsidRDefault="00BA5DAE">
      <w:pPr>
        <w:pStyle w:val="Heading2"/>
      </w:pPr>
      <w:bookmarkStart w:id="31" w:name="_Toc230887503"/>
      <w:bookmarkStart w:id="32" w:name="_Toc231933666"/>
      <w:r>
        <w:rPr>
          <w:rFonts w:ascii="Arial" w:hAnsi="Arial"/>
        </w:rPr>
        <w:t>5.4 Podaci o drumskom saobraćaju</w:t>
      </w:r>
      <w:bookmarkEnd w:id="31"/>
      <w:bookmarkEnd w:id="32"/>
    </w:p>
    <w:p w14:paraId="35A71EC0" w14:textId="03F84EA2" w:rsidR="00EB3F35" w:rsidRDefault="00BA5DAE">
      <w:r>
        <w:t>Saobraćajni podaci potiču sa</w:t>
      </w:r>
      <w:r w:rsidR="00F63329">
        <w:t xml:space="preserve"> dva</w:t>
      </w:r>
      <w:r>
        <w:t xml:space="preserve"> automatsk</w:t>
      </w:r>
      <w:r w:rsidR="00F63329">
        <w:t>a</w:t>
      </w:r>
      <w:r>
        <w:t xml:space="preserve"> brojača</w:t>
      </w:r>
      <w:r w:rsidR="00F63329">
        <w:t>,</w:t>
      </w:r>
      <w:r>
        <w:t xml:space="preserve"> </w:t>
      </w:r>
      <w:r w:rsidR="00F63329" w:rsidRPr="00F63329">
        <w:rPr>
          <w:b/>
          <w:bCs/>
        </w:rPr>
        <w:t xml:space="preserve">Golubovci a 2025 </w:t>
      </w:r>
      <w:r w:rsidR="00F63329" w:rsidRPr="00F63329">
        <w:t>i</w:t>
      </w:r>
      <w:r w:rsidR="00F63329" w:rsidRPr="00F63329">
        <w:rPr>
          <w:b/>
          <w:bCs/>
        </w:rPr>
        <w:t xml:space="preserve"> Golubovci b 2025</w:t>
      </w:r>
      <w:r>
        <w:t xml:space="preserve">. Ukupan godišnji promet za relevantnu 2025. godinu iznosi </w:t>
      </w:r>
      <w:r w:rsidR="00F63329" w:rsidRPr="00F63329">
        <w:rPr>
          <w:b/>
          <w:bCs/>
        </w:rPr>
        <w:t>4.884.551</w:t>
      </w:r>
      <w:r w:rsidR="00F63329">
        <w:rPr>
          <w:b/>
          <w:bCs/>
        </w:rPr>
        <w:t xml:space="preserve"> </w:t>
      </w:r>
      <w:r w:rsidRPr="00A16E73">
        <w:rPr>
          <w:b/>
          <w:bCs/>
        </w:rPr>
        <w:t>vozila</w:t>
      </w:r>
      <w:r>
        <w:t xml:space="preserve">, odnosno PGDS od približno </w:t>
      </w:r>
      <w:r w:rsidR="00F63329" w:rsidRPr="00F63329">
        <w:rPr>
          <w:b/>
          <w:bCs/>
        </w:rPr>
        <w:t>13.382</w:t>
      </w:r>
      <w:r w:rsidR="00F63329">
        <w:rPr>
          <w:b/>
          <w:bCs/>
        </w:rPr>
        <w:t xml:space="preserve"> </w:t>
      </w:r>
      <w:r w:rsidRPr="00A16E73">
        <w:rPr>
          <w:b/>
          <w:bCs/>
        </w:rPr>
        <w:t>vozila/dan</w:t>
      </w:r>
      <w:r>
        <w:t>. Ovi podaci su osnova za definisanje protoka u referentnim periodima dan, veče i noć. U modelu su korišćeni parametri prikazani u Tabeli 7.</w:t>
      </w:r>
    </w:p>
    <w:p w14:paraId="67536B96" w14:textId="77777777" w:rsidR="00EB3F35" w:rsidRDefault="00BA5DAE">
      <w:pPr>
        <w:pStyle w:val="Heading2"/>
        <w:rPr>
          <w:rFonts w:ascii="Arial" w:hAnsi="Arial"/>
        </w:rPr>
      </w:pPr>
      <w:bookmarkStart w:id="33" w:name="_Toc230887504"/>
      <w:bookmarkStart w:id="34" w:name="_Toc231933667"/>
      <w:r>
        <w:rPr>
          <w:rFonts w:ascii="Arial" w:hAnsi="Arial"/>
        </w:rPr>
        <w:t>5.5 Postupci osiguranja kvaliteta</w:t>
      </w:r>
      <w:bookmarkEnd w:id="33"/>
      <w:bookmarkEnd w:id="34"/>
    </w:p>
    <w:p w14:paraId="06535068" w14:textId="77777777" w:rsidR="00EB3F35" w:rsidRDefault="00BA5DAE">
      <w:pPr>
        <w:pStyle w:val="BodyText10"/>
        <w:shd w:val="clear" w:color="auto" w:fill="auto"/>
        <w:spacing w:before="0" w:after="72" w:line="190" w:lineRule="exact"/>
        <w:ind w:left="20" w:firstLine="0"/>
        <w:rPr>
          <w:rFonts w:ascii="Arial" w:hAnsi="Arial" w:cs="Arial"/>
          <w:sz w:val="21"/>
          <w:szCs w:val="21"/>
        </w:rPr>
      </w:pPr>
      <w:r>
        <w:rPr>
          <w:rFonts w:ascii="Arial" w:hAnsi="Arial" w:cs="Arial"/>
          <w:sz w:val="21"/>
          <w:szCs w:val="21"/>
        </w:rPr>
        <w:t>U okviru ovih postupaka sprovedena je provjera sljedećih mogućih nepravilnosti:</w:t>
      </w:r>
    </w:p>
    <w:p w14:paraId="4540635F" w14:textId="77777777" w:rsidR="00EB3F35" w:rsidRDefault="00BA5DAE">
      <w:pPr>
        <w:pStyle w:val="BodyText10"/>
        <w:numPr>
          <w:ilvl w:val="0"/>
          <w:numId w:val="7"/>
        </w:numPr>
        <w:shd w:val="clear" w:color="auto" w:fill="auto"/>
        <w:tabs>
          <w:tab w:val="left" w:pos="734"/>
        </w:tabs>
        <w:spacing w:before="0" w:after="0" w:line="299" w:lineRule="exact"/>
        <w:jc w:val="left"/>
        <w:rPr>
          <w:rFonts w:ascii="Arial" w:hAnsi="Arial" w:cs="Arial"/>
          <w:sz w:val="21"/>
          <w:szCs w:val="21"/>
        </w:rPr>
      </w:pPr>
      <w:r>
        <w:rPr>
          <w:rFonts w:ascii="Arial" w:hAnsi="Arial" w:cs="Arial"/>
          <w:sz w:val="21"/>
          <w:szCs w:val="21"/>
        </w:rPr>
        <w:t>provjera cjelovitosti površine poligona,</w:t>
      </w:r>
    </w:p>
    <w:p w14:paraId="52311930" w14:textId="77777777" w:rsidR="00EB3F35" w:rsidRDefault="00BA5DAE">
      <w:pPr>
        <w:pStyle w:val="BodyText10"/>
        <w:numPr>
          <w:ilvl w:val="0"/>
          <w:numId w:val="7"/>
        </w:numPr>
        <w:shd w:val="clear" w:color="auto" w:fill="auto"/>
        <w:tabs>
          <w:tab w:val="left" w:pos="727"/>
        </w:tabs>
        <w:spacing w:before="0" w:after="0" w:line="299" w:lineRule="exact"/>
        <w:jc w:val="left"/>
        <w:rPr>
          <w:rFonts w:ascii="Arial" w:hAnsi="Arial" w:cs="Arial"/>
          <w:sz w:val="21"/>
          <w:szCs w:val="21"/>
        </w:rPr>
      </w:pPr>
      <w:r>
        <w:rPr>
          <w:rFonts w:ascii="Arial" w:hAnsi="Arial" w:cs="Arial"/>
          <w:sz w:val="21"/>
          <w:szCs w:val="21"/>
        </w:rPr>
        <w:t>provjera dvostrukih objekata,</w:t>
      </w:r>
    </w:p>
    <w:p w14:paraId="40A032EF" w14:textId="77777777" w:rsidR="00EB3F35" w:rsidRDefault="00BA5DAE">
      <w:pPr>
        <w:pStyle w:val="BodyText10"/>
        <w:numPr>
          <w:ilvl w:val="0"/>
          <w:numId w:val="7"/>
        </w:numPr>
        <w:shd w:val="clear" w:color="auto" w:fill="auto"/>
        <w:tabs>
          <w:tab w:val="left" w:pos="738"/>
        </w:tabs>
        <w:spacing w:before="0" w:after="0" w:line="299" w:lineRule="exact"/>
        <w:jc w:val="left"/>
        <w:rPr>
          <w:rFonts w:ascii="Arial" w:hAnsi="Arial" w:cs="Arial"/>
          <w:sz w:val="21"/>
          <w:szCs w:val="21"/>
        </w:rPr>
      </w:pPr>
      <w:r>
        <w:rPr>
          <w:rFonts w:ascii="Arial" w:hAnsi="Arial" w:cs="Arial"/>
          <w:sz w:val="21"/>
          <w:szCs w:val="21"/>
        </w:rPr>
        <w:t>provjera međusobnog preklapanja objekata</w:t>
      </w:r>
    </w:p>
    <w:p w14:paraId="5CCED543" w14:textId="77777777" w:rsidR="00EB3F35" w:rsidRDefault="00BA5DAE">
      <w:pPr>
        <w:pStyle w:val="BodyText10"/>
        <w:numPr>
          <w:ilvl w:val="0"/>
          <w:numId w:val="7"/>
        </w:numPr>
        <w:shd w:val="clear" w:color="auto" w:fill="auto"/>
        <w:tabs>
          <w:tab w:val="left" w:pos="738"/>
        </w:tabs>
        <w:spacing w:before="0" w:after="0" w:line="299" w:lineRule="exact"/>
        <w:jc w:val="left"/>
        <w:rPr>
          <w:rFonts w:ascii="Arial" w:hAnsi="Arial" w:cs="Arial"/>
          <w:sz w:val="21"/>
          <w:szCs w:val="21"/>
        </w:rPr>
      </w:pPr>
      <w:r>
        <w:rPr>
          <w:rFonts w:ascii="Arial" w:hAnsi="Arial" w:cs="Arial"/>
          <w:sz w:val="21"/>
          <w:szCs w:val="21"/>
        </w:rPr>
        <w:t>provjera pozicije objekata</w:t>
      </w:r>
    </w:p>
    <w:p w14:paraId="05D84E66" w14:textId="77777777" w:rsidR="00EB3F35" w:rsidRDefault="00BA5DAE">
      <w:pPr>
        <w:pStyle w:val="BodyText10"/>
        <w:shd w:val="clear" w:color="auto" w:fill="auto"/>
        <w:spacing w:before="0" w:after="0" w:line="299" w:lineRule="exact"/>
        <w:ind w:left="20" w:right="20" w:firstLine="0"/>
        <w:rPr>
          <w:rFonts w:ascii="Arial" w:hAnsi="Arial" w:cs="Arial"/>
          <w:sz w:val="21"/>
          <w:szCs w:val="21"/>
        </w:rPr>
      </w:pPr>
      <w:r>
        <w:rPr>
          <w:rFonts w:ascii="Arial" w:hAnsi="Arial" w:cs="Arial"/>
          <w:sz w:val="21"/>
          <w:szCs w:val="21"/>
        </w:rPr>
        <w:t>Provjera cjelovitosti površine poligona, dvostrukih objekata kao i provjera međusobnog preklapanja poligona provedena je korišćenjem topologija. To je standardni način detekcije i otklanjanja nedostataka koji se odnose na nezatvorene polilinije, preklapanja poligona i slično. Na ovaj način prečišćeni podaci su uvezeni u bazu podataka, odakle su vršene dalje analize i bilansi.</w:t>
      </w:r>
    </w:p>
    <w:p w14:paraId="5644577A" w14:textId="77777777" w:rsidR="00EB3F35" w:rsidRDefault="00EB3F35">
      <w:pPr>
        <w:pStyle w:val="BodyText10"/>
        <w:shd w:val="clear" w:color="auto" w:fill="auto"/>
        <w:spacing w:before="0" w:after="0" w:line="299" w:lineRule="exact"/>
        <w:ind w:left="20" w:right="20" w:firstLine="0"/>
        <w:rPr>
          <w:rFonts w:ascii="Arial" w:hAnsi="Arial" w:cs="Arial"/>
          <w:sz w:val="21"/>
          <w:szCs w:val="21"/>
        </w:rPr>
      </w:pPr>
    </w:p>
    <w:p w14:paraId="16DCB48C" w14:textId="77777777" w:rsidR="00EB3F35" w:rsidRDefault="00BA5DAE">
      <w:pPr>
        <w:pStyle w:val="BodyText10"/>
        <w:shd w:val="clear" w:color="auto" w:fill="auto"/>
        <w:spacing w:before="0" w:after="0" w:line="299" w:lineRule="exact"/>
        <w:ind w:left="20" w:right="20" w:firstLine="0"/>
        <w:rPr>
          <w:rFonts w:ascii="Arial" w:hAnsi="Arial" w:cs="Arial"/>
          <w:sz w:val="21"/>
          <w:szCs w:val="21"/>
        </w:rPr>
      </w:pPr>
      <w:r>
        <w:rPr>
          <w:rFonts w:ascii="Arial" w:hAnsi="Arial" w:cs="Arial"/>
          <w:sz w:val="21"/>
          <w:szCs w:val="21"/>
        </w:rPr>
        <w:t xml:space="preserve">Pored provjera korišćenjem GIS alata, vršena je i vizuelna provjera preklapanjem sa orto-foto, satelitskim i drugim snimcima. </w:t>
      </w:r>
    </w:p>
    <w:p w14:paraId="2C070E71" w14:textId="77777777" w:rsidR="00D67D77" w:rsidRDefault="00D67D77">
      <w:pPr>
        <w:pStyle w:val="BodyText10"/>
        <w:shd w:val="clear" w:color="auto" w:fill="auto"/>
        <w:spacing w:before="0" w:after="0" w:line="299" w:lineRule="exact"/>
        <w:ind w:left="20" w:right="20" w:firstLine="0"/>
        <w:rPr>
          <w:rFonts w:ascii="Arial" w:hAnsi="Arial" w:cs="Arial"/>
          <w:sz w:val="21"/>
          <w:szCs w:val="21"/>
        </w:rPr>
      </w:pPr>
    </w:p>
    <w:p w14:paraId="25C1C5A4" w14:textId="77777777" w:rsidR="00EB3F35" w:rsidRDefault="00BA5DAE" w:rsidP="00D67D77">
      <w:pPr>
        <w:pStyle w:val="Heading1"/>
        <w:spacing w:before="0"/>
      </w:pPr>
      <w:bookmarkStart w:id="35" w:name="_Toc230887505"/>
      <w:bookmarkStart w:id="36" w:name="_Toc231933668"/>
      <w:r>
        <w:rPr>
          <w:rFonts w:ascii="Arial" w:hAnsi="Arial"/>
        </w:rPr>
        <w:t>6. Popis meteoroloških podataka</w:t>
      </w:r>
      <w:bookmarkEnd w:id="35"/>
      <w:bookmarkEnd w:id="36"/>
    </w:p>
    <w:p w14:paraId="15C7EE16" w14:textId="77777777" w:rsidR="00D67D77" w:rsidRDefault="00D67D77" w:rsidP="00D67D77">
      <w:pPr>
        <w:spacing w:after="0"/>
        <w:rPr>
          <w:lang w:val="en-GB"/>
        </w:rPr>
      </w:pPr>
    </w:p>
    <w:p w14:paraId="218B2D5D" w14:textId="7F419CAF" w:rsidR="00F63329" w:rsidRPr="00F63329" w:rsidRDefault="00F63329" w:rsidP="00F63329">
      <w:pPr>
        <w:rPr>
          <w:lang w:val="en-GB"/>
        </w:rPr>
      </w:pPr>
      <w:r w:rsidRPr="00F63329">
        <w:rPr>
          <w:lang w:val="en-GB"/>
        </w:rPr>
        <w:t xml:space="preserve">Područje dionice magistralnog puta M-2 </w:t>
      </w:r>
      <w:r w:rsidR="005A2E21" w:rsidRPr="005A2E21">
        <w:rPr>
          <w:lang w:val="en-GB"/>
        </w:rPr>
        <w:t>Virpazar 2 – Golubovci (obilaznica) – Podgorica 1</w:t>
      </w:r>
      <w:r w:rsidR="005A2E21">
        <w:rPr>
          <w:lang w:val="en-GB"/>
        </w:rPr>
        <w:t xml:space="preserve"> </w:t>
      </w:r>
      <w:r w:rsidRPr="00F63329">
        <w:rPr>
          <w:lang w:val="en-GB"/>
        </w:rPr>
        <w:t>nalazi se u južnom i centralnom dijelu Crne Gore, u okviru šireg prostora Skadarskog jezera, Crmničkog područja, Zetske ravnice i prigradskog područja Glavnog grada Podgorice. Klimatske karakteristike ovog područja određene su kombinacijom jezerskog i ravničarsko-dolinskog uticaja, otvorenog prostora prema Zeti i Podgorici, kao i lokalnim uslovima provjetravanja duž saobraćajnog koridora.</w:t>
      </w:r>
    </w:p>
    <w:p w14:paraId="43B94880" w14:textId="77777777" w:rsidR="00F63329" w:rsidRDefault="00F63329">
      <w:pPr>
        <w:rPr>
          <w:lang w:val="en-GB"/>
        </w:rPr>
      </w:pPr>
      <w:r w:rsidRPr="00F63329">
        <w:rPr>
          <w:lang w:val="en-GB"/>
        </w:rPr>
        <w:t>Dionica prolazi kroz prostor koji se od zone Virpazara i oboda Skadarskog jezera postepeno otvara prema ravničarskom području Zete i urbanom području Podgorice. Zbog toga se klimatski uslovi duž trase mogu razlikovati u zavisnosti od lokalnog položaja, nadmorske visine, blizine vodenih površina, otvorenosti terena i izgrađenosti prostora. Ovi faktori utiču na temperaturne uslove, vlažnost vazduha, režim vjetra i širenje zvuka u prostoru, zbog čega su relevantni za izradu strateške karte buke.</w:t>
      </w:r>
    </w:p>
    <w:p w14:paraId="178F21B9" w14:textId="681333DB" w:rsidR="003A6692" w:rsidRDefault="003A6692">
      <w:pPr>
        <w:rPr>
          <w:lang w:val="en-GB"/>
        </w:rPr>
      </w:pPr>
      <w:r w:rsidRPr="003A6692">
        <w:rPr>
          <w:lang w:val="en-GB"/>
        </w:rPr>
        <w:t>Predmetna dionica prolazi kroz područje koje je pretežno pod uticajem podgoričkog klimatskog režima, sa toplim i sušnim ljetima, blagim zimama i izraženijim padavinama tokom jeseni i zime. Imajući u vidu da najveći dio analizirane dionice administrativno i prostorno pripada području Glavnog grada Podgorice, za potrebe proračuna buke usvojeni su meteorološki podaci za Podgoricu kao reprezentativni za predmetni model.</w:t>
      </w:r>
    </w:p>
    <w:p w14:paraId="690D7F7C" w14:textId="77777777" w:rsidR="00EB3F35" w:rsidRDefault="003A6692">
      <w:pPr>
        <w:rPr>
          <w:lang w:val="en-GB"/>
        </w:rPr>
      </w:pPr>
      <w:r w:rsidRPr="003A6692">
        <w:rPr>
          <w:lang w:val="en-GB"/>
        </w:rPr>
        <w:lastRenderedPageBreak/>
        <w:t xml:space="preserve">U softveru za proračun moguće je unijeti samo cjelobrojne vrijednosti temperature i relativne vlažnosti vazduha, pa su u konkretnom modelu korišćene zaokružene vrijednosti. U CadnaA modelu je kao temperatura vazduha unesena vrijednost od </w:t>
      </w:r>
      <w:r w:rsidRPr="003A6692">
        <w:rPr>
          <w:b/>
          <w:bCs/>
          <w:lang w:val="en-GB"/>
        </w:rPr>
        <w:t>19 °C</w:t>
      </w:r>
      <w:r w:rsidRPr="003A6692">
        <w:rPr>
          <w:lang w:val="en-GB"/>
        </w:rPr>
        <w:t xml:space="preserve">, dok je relativna vlažnost vazduha unesena u iznosu od </w:t>
      </w:r>
      <w:r w:rsidRPr="003A6692">
        <w:rPr>
          <w:b/>
          <w:bCs/>
          <w:lang w:val="en-GB"/>
        </w:rPr>
        <w:t>59 %</w:t>
      </w:r>
      <w:r w:rsidRPr="003A6692">
        <w:rPr>
          <w:lang w:val="en-GB"/>
        </w:rPr>
        <w:t xml:space="preserve">. Brzina vjetra po pravcu definisana je vrijednošću od </w:t>
      </w:r>
      <w:r w:rsidRPr="003A6692">
        <w:rPr>
          <w:b/>
          <w:bCs/>
          <w:lang w:val="en-GB"/>
        </w:rPr>
        <w:t>2,8 m/s</w:t>
      </w:r>
      <w:r w:rsidRPr="003A6692">
        <w:rPr>
          <w:lang w:val="en-GB"/>
        </w:rPr>
        <w:t>. Ovi parametri su uneseni u kartici Meteorology, u odgovarajuća polja za temperaturu, relativnu vlažnost i brzinu vjetra</w:t>
      </w:r>
      <w:r>
        <w:rPr>
          <w:lang w:val="en-GB"/>
        </w:rPr>
        <w:t>, što je moguće vidjeti na sledećoj slici</w:t>
      </w:r>
      <w:r w:rsidRPr="003A6692">
        <w:rPr>
          <w:lang w:val="en-GB"/>
        </w:rPr>
        <w:t>.</w:t>
      </w:r>
    </w:p>
    <w:p w14:paraId="45E0AA9D" w14:textId="77777777" w:rsidR="00EB3F35" w:rsidRDefault="00BA5DAE" w:rsidP="00D67D77">
      <w:pPr>
        <w:spacing w:after="0"/>
        <w:jc w:val="center"/>
        <w:rPr>
          <w:lang w:val="en-GB"/>
        </w:rPr>
      </w:pPr>
      <w:r>
        <w:drawing>
          <wp:inline distT="0" distB="0" distL="0" distR="0" wp14:anchorId="6EC91B63" wp14:editId="6B2593F1">
            <wp:extent cx="3592803" cy="3312844"/>
            <wp:effectExtent l="0" t="0" r="8255" b="1905"/>
            <wp:docPr id="9"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8"/>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3592803" cy="3312844"/>
                    </a:xfrm>
                    <a:prstGeom prst="rect">
                      <a:avLst/>
                    </a:prstGeom>
                    <a:noFill/>
                  </pic:spPr>
                </pic:pic>
              </a:graphicData>
            </a:graphic>
          </wp:inline>
        </w:drawing>
      </w:r>
    </w:p>
    <w:p w14:paraId="56FE1875" w14:textId="77777777" w:rsidR="00EB3F35" w:rsidRDefault="00BA5DAE" w:rsidP="00D67D77">
      <w:pPr>
        <w:jc w:val="center"/>
        <w:rPr>
          <w:lang w:val="en-GB"/>
        </w:rPr>
      </w:pPr>
      <w:r>
        <w:rPr>
          <w:b/>
          <w:bCs/>
          <w:lang w:val="en-GB"/>
        </w:rPr>
        <w:t>Slika 7: Konfigurisanje meteoroloških podataka u softveru za proračun</w:t>
      </w:r>
    </w:p>
    <w:p w14:paraId="6CFD2F05" w14:textId="77777777" w:rsidR="00EB3F35" w:rsidRDefault="003A6692">
      <w:pPr>
        <w:rPr>
          <w:lang w:val="en-GB"/>
        </w:rPr>
      </w:pPr>
      <w:r w:rsidRPr="003A6692">
        <w:rPr>
          <w:lang w:val="en-GB"/>
        </w:rPr>
        <w:t xml:space="preserve">Za potrebe proračuna buke u softveru </w:t>
      </w:r>
      <w:r w:rsidRPr="003A6692">
        <w:rPr>
          <w:b/>
          <w:bCs/>
          <w:lang w:val="en-GB"/>
        </w:rPr>
        <w:t>CadnaA</w:t>
      </w:r>
      <w:r w:rsidRPr="003A6692">
        <w:rPr>
          <w:lang w:val="en-GB"/>
        </w:rPr>
        <w:t xml:space="preserve"> definisani su meteorološki parametri koji utiču na uslove širenja zvuka u spoljašnjoj sredini. Meteorološki podaci korišćeni su za modelovanje prosječnih uslova prostiranja zvuka, pri čemu su u model uneseni temperatura vazduha, relativna vlažnost vazduha, brzina vjetra po pravcu, kao i procenti povoljnih uslova prostiranja zvuka po pravcima.</w:t>
      </w:r>
    </w:p>
    <w:p w14:paraId="08935DF2" w14:textId="77777777" w:rsidR="003A6692" w:rsidRDefault="003A6692">
      <w:pPr>
        <w:rPr>
          <w:lang w:val="en-GB"/>
        </w:rPr>
      </w:pPr>
      <w:r w:rsidRPr="003A6692">
        <w:rPr>
          <w:lang w:val="en-GB"/>
        </w:rPr>
        <w:t xml:space="preserve">Pored osnovnih meteoroloških parametara, u modelu su definisani i procenti povoljnih uslova prostiranja zvuka po pravcima. Ove vrijednosti predstavljaju učestalost meteoroloških situacija koje pogoduju širenju zvuka od izvora prema prijemniku. Vrijednosti su unesene posebno za dnevni, večernji i noćni period, po pravcima od </w:t>
      </w:r>
      <w:r w:rsidRPr="003A6692">
        <w:rPr>
          <w:b/>
          <w:bCs/>
          <w:lang w:val="en-GB"/>
        </w:rPr>
        <w:t>20°</w:t>
      </w:r>
      <w:r w:rsidRPr="003A6692">
        <w:rPr>
          <w:lang w:val="en-GB"/>
        </w:rPr>
        <w:t xml:space="preserve"> </w:t>
      </w:r>
      <w:r w:rsidRPr="003A6692">
        <w:rPr>
          <w:b/>
          <w:bCs/>
          <w:lang w:val="en-GB"/>
        </w:rPr>
        <w:t>do 360°</w:t>
      </w:r>
      <w:r w:rsidRPr="003A6692">
        <w:rPr>
          <w:lang w:val="en-GB"/>
        </w:rPr>
        <w:t>.</w:t>
      </w:r>
    </w:p>
    <w:p w14:paraId="1887B707" w14:textId="77777777" w:rsidR="003A6692" w:rsidRDefault="003A6692">
      <w:pPr>
        <w:rPr>
          <w:lang w:val="en-GB"/>
        </w:rPr>
      </w:pPr>
      <w:r w:rsidRPr="003A6692">
        <w:rPr>
          <w:lang w:val="en-GB"/>
        </w:rPr>
        <w:t xml:space="preserve">Za dnevni period procenti povoljnih uslova prostiranja kreću se od približno </w:t>
      </w:r>
      <w:r w:rsidRPr="003A6692">
        <w:rPr>
          <w:b/>
          <w:bCs/>
          <w:lang w:val="en-GB"/>
        </w:rPr>
        <w:t>9 %</w:t>
      </w:r>
      <w:r w:rsidRPr="003A6692">
        <w:rPr>
          <w:lang w:val="en-GB"/>
        </w:rPr>
        <w:t xml:space="preserve"> do </w:t>
      </w:r>
      <w:r w:rsidRPr="003A6692">
        <w:rPr>
          <w:b/>
          <w:bCs/>
          <w:lang w:val="en-GB"/>
        </w:rPr>
        <w:t>30 %</w:t>
      </w:r>
      <w:r w:rsidRPr="003A6692">
        <w:rPr>
          <w:lang w:val="en-GB"/>
        </w:rPr>
        <w:t xml:space="preserve">. Najniže vrijednosti javljaju se u pravcu oko </w:t>
      </w:r>
      <w:r w:rsidRPr="007B4FB8">
        <w:rPr>
          <w:b/>
          <w:bCs/>
          <w:lang w:val="en-GB"/>
        </w:rPr>
        <w:t>100°</w:t>
      </w:r>
      <w:r w:rsidRPr="003A6692">
        <w:rPr>
          <w:lang w:val="en-GB"/>
        </w:rPr>
        <w:t xml:space="preserve">, gdje iznose </w:t>
      </w:r>
      <w:r w:rsidRPr="007B4FB8">
        <w:rPr>
          <w:b/>
          <w:bCs/>
          <w:lang w:val="en-GB"/>
        </w:rPr>
        <w:t>9 %</w:t>
      </w:r>
      <w:r w:rsidRPr="003A6692">
        <w:rPr>
          <w:lang w:val="en-GB"/>
        </w:rPr>
        <w:t xml:space="preserve">, dok se najviše vrijednosti javljaju u pravcima </w:t>
      </w:r>
      <w:r w:rsidRPr="007B4FB8">
        <w:rPr>
          <w:b/>
          <w:bCs/>
          <w:lang w:val="en-GB"/>
        </w:rPr>
        <w:t>20°</w:t>
      </w:r>
      <w:r w:rsidRPr="003A6692">
        <w:rPr>
          <w:lang w:val="en-GB"/>
        </w:rPr>
        <w:t xml:space="preserve"> i </w:t>
      </w:r>
      <w:r w:rsidRPr="007B4FB8">
        <w:rPr>
          <w:b/>
          <w:bCs/>
          <w:lang w:val="en-GB"/>
        </w:rPr>
        <w:t>360°</w:t>
      </w:r>
      <w:r w:rsidRPr="003A6692">
        <w:rPr>
          <w:lang w:val="en-GB"/>
        </w:rPr>
        <w:t xml:space="preserve">, gdje iznose </w:t>
      </w:r>
      <w:r w:rsidRPr="007B4FB8">
        <w:rPr>
          <w:b/>
          <w:bCs/>
          <w:lang w:val="en-GB"/>
        </w:rPr>
        <w:t>30 %</w:t>
      </w:r>
      <w:r w:rsidRPr="003A6692">
        <w:rPr>
          <w:lang w:val="en-GB"/>
        </w:rPr>
        <w:t xml:space="preserve">. Povišene vrijednosti prisutne su i u pravcima </w:t>
      </w:r>
      <w:r w:rsidRPr="007B4FB8">
        <w:rPr>
          <w:b/>
          <w:bCs/>
          <w:lang w:val="en-GB"/>
        </w:rPr>
        <w:t>40°</w:t>
      </w:r>
      <w:r w:rsidRPr="003A6692">
        <w:rPr>
          <w:lang w:val="en-GB"/>
        </w:rPr>
        <w:t xml:space="preserve">, </w:t>
      </w:r>
      <w:r w:rsidRPr="007B4FB8">
        <w:rPr>
          <w:b/>
          <w:bCs/>
          <w:lang w:val="en-GB"/>
        </w:rPr>
        <w:t>180°</w:t>
      </w:r>
      <w:r w:rsidRPr="003A6692">
        <w:rPr>
          <w:lang w:val="en-GB"/>
        </w:rPr>
        <w:t xml:space="preserve">, </w:t>
      </w:r>
      <w:r w:rsidRPr="007B4FB8">
        <w:rPr>
          <w:b/>
          <w:bCs/>
          <w:lang w:val="en-GB"/>
        </w:rPr>
        <w:t>200°</w:t>
      </w:r>
      <w:r w:rsidRPr="003A6692">
        <w:rPr>
          <w:lang w:val="en-GB"/>
        </w:rPr>
        <w:t xml:space="preserve">, </w:t>
      </w:r>
      <w:r w:rsidRPr="007B4FB8">
        <w:rPr>
          <w:b/>
          <w:bCs/>
          <w:lang w:val="en-GB"/>
        </w:rPr>
        <w:t>220°</w:t>
      </w:r>
      <w:r w:rsidRPr="003A6692">
        <w:rPr>
          <w:lang w:val="en-GB"/>
        </w:rPr>
        <w:t xml:space="preserve">, </w:t>
      </w:r>
      <w:r w:rsidRPr="007B4FB8">
        <w:rPr>
          <w:b/>
          <w:bCs/>
          <w:lang w:val="en-GB"/>
        </w:rPr>
        <w:t>320°</w:t>
      </w:r>
      <w:r w:rsidRPr="003A6692">
        <w:rPr>
          <w:lang w:val="en-GB"/>
        </w:rPr>
        <w:t xml:space="preserve"> i </w:t>
      </w:r>
      <w:r w:rsidRPr="007B4FB8">
        <w:rPr>
          <w:b/>
          <w:bCs/>
          <w:lang w:val="en-GB"/>
        </w:rPr>
        <w:t>340°</w:t>
      </w:r>
      <w:r w:rsidRPr="003A6692">
        <w:rPr>
          <w:lang w:val="en-GB"/>
        </w:rPr>
        <w:t>, što ukazuje na promjenljive, ali umjereno izražene uslove povoljnog prostiranja zvuka tokom dana.</w:t>
      </w:r>
    </w:p>
    <w:p w14:paraId="29853E2B" w14:textId="77777777" w:rsidR="003A6692" w:rsidRDefault="003A6692">
      <w:pPr>
        <w:rPr>
          <w:lang w:val="en-GB"/>
        </w:rPr>
      </w:pPr>
      <w:r w:rsidRPr="003A6692">
        <w:rPr>
          <w:lang w:val="en-GB"/>
        </w:rPr>
        <w:t xml:space="preserve">Za večernji period procenti povoljnih uslova prostiranja su viši i kreću se od približno </w:t>
      </w:r>
      <w:r w:rsidRPr="007B4FB8">
        <w:rPr>
          <w:b/>
          <w:bCs/>
          <w:lang w:val="en-GB"/>
        </w:rPr>
        <w:t>34 %</w:t>
      </w:r>
      <w:r w:rsidRPr="003A6692">
        <w:rPr>
          <w:lang w:val="en-GB"/>
        </w:rPr>
        <w:t xml:space="preserve"> do </w:t>
      </w:r>
      <w:r w:rsidRPr="007B4FB8">
        <w:rPr>
          <w:b/>
          <w:bCs/>
          <w:lang w:val="en-GB"/>
        </w:rPr>
        <w:t>66 %</w:t>
      </w:r>
      <w:r w:rsidRPr="003A6692">
        <w:rPr>
          <w:lang w:val="en-GB"/>
        </w:rPr>
        <w:t xml:space="preserve">. Najniže vrijednosti evidentirane su u pravcima oko </w:t>
      </w:r>
      <w:r w:rsidRPr="007B4FB8">
        <w:rPr>
          <w:b/>
          <w:bCs/>
          <w:lang w:val="en-GB"/>
        </w:rPr>
        <w:t>100°</w:t>
      </w:r>
      <w:r w:rsidRPr="003A6692">
        <w:rPr>
          <w:lang w:val="en-GB"/>
        </w:rPr>
        <w:t xml:space="preserve"> i </w:t>
      </w:r>
      <w:r w:rsidRPr="007B4FB8">
        <w:rPr>
          <w:b/>
          <w:bCs/>
          <w:lang w:val="en-GB"/>
        </w:rPr>
        <w:t>120°</w:t>
      </w:r>
      <w:r w:rsidRPr="003A6692">
        <w:rPr>
          <w:lang w:val="en-GB"/>
        </w:rPr>
        <w:t xml:space="preserve">, gdje iznose </w:t>
      </w:r>
      <w:r w:rsidRPr="007B4FB8">
        <w:rPr>
          <w:b/>
          <w:bCs/>
          <w:lang w:val="en-GB"/>
        </w:rPr>
        <w:t>34 %</w:t>
      </w:r>
      <w:r w:rsidRPr="003A6692">
        <w:rPr>
          <w:lang w:val="en-GB"/>
        </w:rPr>
        <w:t xml:space="preserve">, dok se najviša vrijednost javlja u pravcu oko </w:t>
      </w:r>
      <w:r w:rsidRPr="007B4FB8">
        <w:rPr>
          <w:b/>
          <w:bCs/>
          <w:lang w:val="en-GB"/>
        </w:rPr>
        <w:t>280°</w:t>
      </w:r>
      <w:r w:rsidRPr="003A6692">
        <w:rPr>
          <w:lang w:val="en-GB"/>
        </w:rPr>
        <w:t xml:space="preserve">, gdje iznosi </w:t>
      </w:r>
      <w:r w:rsidRPr="007B4FB8">
        <w:rPr>
          <w:b/>
          <w:bCs/>
          <w:lang w:val="en-GB"/>
        </w:rPr>
        <w:t>66 %</w:t>
      </w:r>
      <w:r w:rsidRPr="003A6692">
        <w:rPr>
          <w:lang w:val="en-GB"/>
        </w:rPr>
        <w:t xml:space="preserve">. Visoke vrijednosti prisutne su i u pravcima </w:t>
      </w:r>
      <w:r w:rsidRPr="007B4FB8">
        <w:rPr>
          <w:b/>
          <w:bCs/>
          <w:lang w:val="en-GB"/>
        </w:rPr>
        <w:t>300°</w:t>
      </w:r>
      <w:r w:rsidRPr="003A6692">
        <w:rPr>
          <w:lang w:val="en-GB"/>
        </w:rPr>
        <w:t xml:space="preserve">, </w:t>
      </w:r>
      <w:r w:rsidRPr="007B4FB8">
        <w:rPr>
          <w:b/>
          <w:bCs/>
          <w:lang w:val="en-GB"/>
        </w:rPr>
        <w:t>320°</w:t>
      </w:r>
      <w:r w:rsidRPr="003A6692">
        <w:rPr>
          <w:lang w:val="en-GB"/>
        </w:rPr>
        <w:t xml:space="preserve">, </w:t>
      </w:r>
      <w:r w:rsidRPr="007B4FB8">
        <w:rPr>
          <w:b/>
          <w:bCs/>
          <w:lang w:val="en-GB"/>
        </w:rPr>
        <w:t>340°</w:t>
      </w:r>
      <w:r w:rsidRPr="003A6692">
        <w:rPr>
          <w:lang w:val="en-GB"/>
        </w:rPr>
        <w:t xml:space="preserve"> i </w:t>
      </w:r>
      <w:r w:rsidRPr="007B4FB8">
        <w:rPr>
          <w:b/>
          <w:bCs/>
          <w:lang w:val="en-GB"/>
        </w:rPr>
        <w:t>360°</w:t>
      </w:r>
      <w:r w:rsidRPr="003A6692">
        <w:rPr>
          <w:lang w:val="en-GB"/>
        </w:rPr>
        <w:t>, što pokazuje da su u večernjem periodu uslovi za prostiranje zvuka povoljniji nego tokom dana.</w:t>
      </w:r>
    </w:p>
    <w:p w14:paraId="77AEBB0E" w14:textId="77777777" w:rsidR="003A6692" w:rsidRDefault="003A6692">
      <w:r w:rsidRPr="003A6692">
        <w:t xml:space="preserve">Za noćni period procenti povoljnih uslova prostiranja kreću se od približno </w:t>
      </w:r>
      <w:r w:rsidRPr="007B4FB8">
        <w:rPr>
          <w:b/>
          <w:bCs/>
        </w:rPr>
        <w:t>29 %</w:t>
      </w:r>
      <w:r w:rsidRPr="003A6692">
        <w:t xml:space="preserve"> do </w:t>
      </w:r>
      <w:r w:rsidRPr="007B4FB8">
        <w:rPr>
          <w:b/>
          <w:bCs/>
        </w:rPr>
        <w:t>81 %</w:t>
      </w:r>
      <w:r w:rsidRPr="003A6692">
        <w:t xml:space="preserve">. Najniža vrijednost javlja se u pravcu oko </w:t>
      </w:r>
      <w:r w:rsidRPr="007B4FB8">
        <w:rPr>
          <w:b/>
          <w:bCs/>
        </w:rPr>
        <w:t>60°</w:t>
      </w:r>
      <w:r w:rsidRPr="003A6692">
        <w:t xml:space="preserve">, dok se najviše vrijednosti javljaju u pravcima oko </w:t>
      </w:r>
      <w:r w:rsidRPr="007B4FB8">
        <w:rPr>
          <w:b/>
          <w:bCs/>
        </w:rPr>
        <w:t>180°</w:t>
      </w:r>
      <w:r w:rsidRPr="003A6692">
        <w:t xml:space="preserve"> i </w:t>
      </w:r>
      <w:r w:rsidRPr="007B4FB8">
        <w:rPr>
          <w:b/>
          <w:bCs/>
        </w:rPr>
        <w:t>200°</w:t>
      </w:r>
      <w:r w:rsidRPr="003A6692">
        <w:t xml:space="preserve">, gdje iznose </w:t>
      </w:r>
      <w:r w:rsidRPr="007B4FB8">
        <w:rPr>
          <w:b/>
          <w:bCs/>
        </w:rPr>
        <w:t>81 %</w:t>
      </w:r>
      <w:r w:rsidRPr="003A6692">
        <w:t xml:space="preserve">. Povišene vrijednosti prisutne su i u pravcima od </w:t>
      </w:r>
      <w:r w:rsidRPr="007B4FB8">
        <w:rPr>
          <w:b/>
          <w:bCs/>
        </w:rPr>
        <w:t>140°</w:t>
      </w:r>
      <w:r w:rsidRPr="003A6692">
        <w:t xml:space="preserve"> do </w:t>
      </w:r>
      <w:r w:rsidRPr="007B4FB8">
        <w:rPr>
          <w:b/>
          <w:bCs/>
        </w:rPr>
        <w:t>260°</w:t>
      </w:r>
      <w:r w:rsidRPr="003A6692">
        <w:t>, što ukazuje da su tokom noći meteorološki uslovi za prostiranje zvuka naročito značajni za ocjenu indikatora Lnight.</w:t>
      </w:r>
    </w:p>
    <w:p w14:paraId="054AF436" w14:textId="361F3E94" w:rsidR="003A6692" w:rsidRDefault="003A6692">
      <w:pPr>
        <w:rPr>
          <w:lang w:val="en-GB"/>
        </w:rPr>
      </w:pPr>
      <w:r w:rsidRPr="003A6692">
        <w:rPr>
          <w:lang w:val="en-GB"/>
        </w:rPr>
        <w:lastRenderedPageBreak/>
        <w:t xml:space="preserve">Temperatura i relativna vlažnost su u softver unesene kao cjelobrojne vrijednosti, u skladu sa načinom unosa u CadnaA, dok je brzina vjetra unesena kao decimalna vrijednost, odnosno </w:t>
      </w:r>
      <w:r w:rsidRPr="007B4FB8">
        <w:rPr>
          <w:b/>
          <w:bCs/>
          <w:lang w:val="en-GB"/>
        </w:rPr>
        <w:t>2,8 m/s</w:t>
      </w:r>
      <w:r w:rsidRPr="003A6692">
        <w:rPr>
          <w:lang w:val="en-GB"/>
        </w:rPr>
        <w:t>. Meteorološki scenario primijenjen u modelu predstavlja uslove prostiranja zvuka usvojene za potrebe proračuna buke na predmetnoj dionici.</w:t>
      </w:r>
    </w:p>
    <w:p w14:paraId="2787734A" w14:textId="77777777" w:rsidR="00EB3F35" w:rsidRDefault="00BA5DAE">
      <w:pPr>
        <w:pStyle w:val="Heading1"/>
        <w:rPr>
          <w:rFonts w:ascii="Arial" w:hAnsi="Arial"/>
        </w:rPr>
      </w:pPr>
      <w:bookmarkStart w:id="37" w:name="_Toc230887506"/>
      <w:bookmarkStart w:id="38" w:name="_Toc231933669"/>
      <w:r>
        <w:rPr>
          <w:rFonts w:ascii="Arial" w:hAnsi="Arial"/>
        </w:rPr>
        <w:t>7. Podaci o stanovništvu izloženom različitim nivoima buke</w:t>
      </w:r>
      <w:bookmarkEnd w:id="37"/>
      <w:bookmarkEnd w:id="38"/>
    </w:p>
    <w:p w14:paraId="125EB627" w14:textId="77777777" w:rsidR="00EB3F35" w:rsidRDefault="00EB3F35" w:rsidP="00E007B6">
      <w:pPr>
        <w:spacing w:after="0"/>
      </w:pPr>
    </w:p>
    <w:p w14:paraId="567EA898" w14:textId="77777777" w:rsidR="00EB3F35" w:rsidRDefault="00BA5DAE">
      <w:r>
        <w:t>U tabeli su dati podaci o procijenjenom broju stanovnika koji žive u stanovima van aglomeracija koji su izloženi vrijednostima Lden u dB(A) proračunatim na visini od 4 m iznad tla na najizloženijoj fasadi, u opsezima 55-59, 60-64, 65-69, 70-74 i većim od 75 dB(A). Pored Lden, prikazani su i rezultati za indikatore Lday i Levening, kako bi se dobila potpunija slika dnevne i večernje izloženosti.</w:t>
      </w:r>
    </w:p>
    <w:p w14:paraId="5416B26C" w14:textId="77777777" w:rsidR="00EB3F35" w:rsidRDefault="00BA5DAE">
      <w:r>
        <w:t>Osim raspodjele stanovništva prema nivoima buke kojima su izloženi, predviđen je prikaz broja stanovnika koji žive u objektima sa posebnom zvučnom izolacijom, kao i objektima sa tihom fasadom. Podaci o objektima sa posebnom zvučnom izolacijom nijesu bili dostupni u dostavljenim fajlovima, pa se ovaj pokazatelj ne prikazuje kvantitativno u ovoj verziji strateške karte.</w:t>
      </w:r>
    </w:p>
    <w:p w14:paraId="05C7C5F6" w14:textId="77777777" w:rsidR="00EB3F35" w:rsidRDefault="00BA5DAE" w:rsidP="008A4FE9">
      <w:pPr>
        <w:spacing w:after="0"/>
        <w:rPr>
          <w:b/>
          <w:bCs/>
          <w:sz w:val="22"/>
        </w:rPr>
      </w:pPr>
      <w:r>
        <w:rPr>
          <w:b/>
          <w:bCs/>
          <w:sz w:val="22"/>
        </w:rPr>
        <w:t>Tabela 10: Izloženost stanovništva indikatorima Lday, Levening i Lden</w:t>
      </w:r>
    </w:p>
    <w:tbl>
      <w:tblPr>
        <w:tblStyle w:val="TableGrid"/>
        <w:tblW w:w="9353" w:type="dxa"/>
        <w:jc w:val="center"/>
        <w:tblLayout w:type="fixed"/>
        <w:tblLook w:val="04A0" w:firstRow="1" w:lastRow="0" w:firstColumn="1" w:lastColumn="0" w:noHBand="0" w:noVBand="1"/>
      </w:tblPr>
      <w:tblGrid>
        <w:gridCol w:w="2382"/>
        <w:gridCol w:w="2323"/>
        <w:gridCol w:w="2324"/>
        <w:gridCol w:w="2324"/>
      </w:tblGrid>
      <w:tr w:rsidR="00EB3F35" w14:paraId="2D528E05" w14:textId="77777777">
        <w:trPr>
          <w:tblHeader/>
          <w:jc w:val="center"/>
        </w:trPr>
        <w:tc>
          <w:tcPr>
            <w:tcW w:w="2381"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5C0210FC" w14:textId="77777777" w:rsidR="00EB3F35" w:rsidRDefault="00BA5DAE">
            <w:pPr>
              <w:spacing w:after="0" w:line="240" w:lineRule="auto"/>
              <w:jc w:val="center"/>
              <w:rPr>
                <w:szCs w:val="21"/>
              </w:rPr>
            </w:pPr>
            <w:r>
              <w:rPr>
                <w:rFonts w:eastAsia="MS Mincho"/>
                <w:b/>
                <w:szCs w:val="21"/>
              </w:rPr>
              <w:t>Opseg indikatora / dB(A)</w:t>
            </w:r>
          </w:p>
        </w:tc>
        <w:tc>
          <w:tcPr>
            <w:tcW w:w="2323"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56526A3D" w14:textId="77777777" w:rsidR="00EB3F35" w:rsidRDefault="00BA5DAE">
            <w:pPr>
              <w:spacing w:after="0" w:line="240" w:lineRule="auto"/>
              <w:jc w:val="center"/>
              <w:rPr>
                <w:szCs w:val="21"/>
              </w:rPr>
            </w:pPr>
            <w:r>
              <w:rPr>
                <w:rFonts w:eastAsia="MS Mincho"/>
                <w:b/>
                <w:szCs w:val="21"/>
              </w:rPr>
              <w:t>Lday - stanovnika</w:t>
            </w:r>
          </w:p>
        </w:tc>
        <w:tc>
          <w:tcPr>
            <w:tcW w:w="2324"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32C28612" w14:textId="77777777" w:rsidR="00EB3F35" w:rsidRDefault="00BA5DAE">
            <w:pPr>
              <w:spacing w:after="0" w:line="240" w:lineRule="auto"/>
              <w:jc w:val="center"/>
              <w:rPr>
                <w:szCs w:val="21"/>
              </w:rPr>
            </w:pPr>
            <w:r>
              <w:rPr>
                <w:rFonts w:eastAsia="MS Mincho"/>
                <w:b/>
                <w:szCs w:val="21"/>
              </w:rPr>
              <w:t>Levening - stanovnika</w:t>
            </w:r>
          </w:p>
        </w:tc>
        <w:tc>
          <w:tcPr>
            <w:tcW w:w="2324"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6B9E2732" w14:textId="77777777" w:rsidR="00EB3F35" w:rsidRDefault="00BA5DAE">
            <w:pPr>
              <w:spacing w:after="0" w:line="240" w:lineRule="auto"/>
              <w:jc w:val="center"/>
              <w:rPr>
                <w:szCs w:val="21"/>
              </w:rPr>
            </w:pPr>
            <w:r>
              <w:rPr>
                <w:rFonts w:eastAsia="MS Mincho"/>
                <w:b/>
                <w:szCs w:val="21"/>
              </w:rPr>
              <w:t>Lden - stanovnika</w:t>
            </w:r>
          </w:p>
        </w:tc>
      </w:tr>
      <w:tr w:rsidR="00EB3F35" w14:paraId="569EF2DC" w14:textId="77777777">
        <w:trPr>
          <w:jc w:val="center"/>
        </w:trPr>
        <w:tc>
          <w:tcPr>
            <w:tcW w:w="2381" w:type="dxa"/>
            <w:tcBorders>
              <w:top w:val="single" w:sz="4" w:space="0" w:color="808080"/>
              <w:left w:val="single" w:sz="4" w:space="0" w:color="808080"/>
              <w:bottom w:val="single" w:sz="4" w:space="0" w:color="808080"/>
              <w:right w:val="single" w:sz="4" w:space="0" w:color="808080"/>
            </w:tcBorders>
            <w:vAlign w:val="center"/>
          </w:tcPr>
          <w:p w14:paraId="531F1C2C" w14:textId="77777777" w:rsidR="00EB3F35" w:rsidRPr="001D4462" w:rsidRDefault="00BA5DAE" w:rsidP="001D4462">
            <w:pPr>
              <w:spacing w:after="0" w:line="240" w:lineRule="auto"/>
              <w:jc w:val="center"/>
              <w:rPr>
                <w:sz w:val="18"/>
                <w:szCs w:val="18"/>
              </w:rPr>
            </w:pPr>
            <w:r w:rsidRPr="001D4462">
              <w:rPr>
                <w:rFonts w:eastAsia="MS Mincho"/>
                <w:sz w:val="18"/>
                <w:szCs w:val="18"/>
              </w:rPr>
              <w:t>&lt;45</w:t>
            </w:r>
          </w:p>
        </w:tc>
        <w:tc>
          <w:tcPr>
            <w:tcW w:w="2323" w:type="dxa"/>
            <w:tcBorders>
              <w:top w:val="single" w:sz="4" w:space="0" w:color="808080"/>
              <w:left w:val="single" w:sz="4" w:space="0" w:color="808080"/>
              <w:bottom w:val="single" w:sz="4" w:space="0" w:color="808080"/>
              <w:right w:val="single" w:sz="4" w:space="0" w:color="808080"/>
            </w:tcBorders>
            <w:vAlign w:val="center"/>
          </w:tcPr>
          <w:p w14:paraId="6B88B353" w14:textId="3A820E9B" w:rsidR="00EB3F35" w:rsidRPr="001D4462" w:rsidRDefault="00085AE2" w:rsidP="001D4462">
            <w:pPr>
              <w:spacing w:after="0" w:line="240" w:lineRule="auto"/>
              <w:jc w:val="center"/>
              <w:rPr>
                <w:sz w:val="18"/>
                <w:szCs w:val="18"/>
              </w:rPr>
            </w:pPr>
            <w:r w:rsidRPr="001D4462">
              <w:rPr>
                <w:rFonts w:eastAsia="MS Mincho"/>
                <w:sz w:val="18"/>
                <w:szCs w:val="18"/>
              </w:rPr>
              <w:t>9.743,3</w:t>
            </w:r>
          </w:p>
        </w:tc>
        <w:tc>
          <w:tcPr>
            <w:tcW w:w="2324" w:type="dxa"/>
            <w:tcBorders>
              <w:top w:val="single" w:sz="4" w:space="0" w:color="808080"/>
              <w:left w:val="single" w:sz="4" w:space="0" w:color="808080"/>
              <w:bottom w:val="single" w:sz="4" w:space="0" w:color="808080"/>
              <w:right w:val="single" w:sz="4" w:space="0" w:color="808080"/>
            </w:tcBorders>
            <w:vAlign w:val="center"/>
          </w:tcPr>
          <w:p w14:paraId="76547434" w14:textId="73CE7BD8" w:rsidR="00EB3F35" w:rsidRPr="001D4462" w:rsidRDefault="00085AE2" w:rsidP="001D4462">
            <w:pPr>
              <w:spacing w:after="0" w:line="240" w:lineRule="auto"/>
              <w:jc w:val="center"/>
              <w:rPr>
                <w:sz w:val="18"/>
                <w:szCs w:val="18"/>
              </w:rPr>
            </w:pPr>
            <w:r w:rsidRPr="001D4462">
              <w:rPr>
                <w:rFonts w:eastAsia="MS Mincho"/>
                <w:sz w:val="18"/>
                <w:szCs w:val="18"/>
              </w:rPr>
              <w:t>9.722,1</w:t>
            </w:r>
          </w:p>
        </w:tc>
        <w:tc>
          <w:tcPr>
            <w:tcW w:w="2324" w:type="dxa"/>
            <w:tcBorders>
              <w:top w:val="single" w:sz="4" w:space="0" w:color="808080"/>
              <w:left w:val="single" w:sz="4" w:space="0" w:color="808080"/>
              <w:bottom w:val="single" w:sz="4" w:space="0" w:color="808080"/>
              <w:right w:val="single" w:sz="4" w:space="0" w:color="808080"/>
            </w:tcBorders>
            <w:vAlign w:val="center"/>
          </w:tcPr>
          <w:p w14:paraId="20FAF53D" w14:textId="138BAAAD" w:rsidR="00EB3F35" w:rsidRPr="001D4462" w:rsidRDefault="00085AE2" w:rsidP="001D4462">
            <w:pPr>
              <w:spacing w:after="0" w:line="240" w:lineRule="auto"/>
              <w:jc w:val="center"/>
              <w:rPr>
                <w:sz w:val="18"/>
                <w:szCs w:val="18"/>
              </w:rPr>
            </w:pPr>
            <w:r w:rsidRPr="001D4462">
              <w:rPr>
                <w:rFonts w:eastAsia="MS Mincho"/>
                <w:sz w:val="18"/>
                <w:szCs w:val="18"/>
              </w:rPr>
              <w:t>9.228,7</w:t>
            </w:r>
          </w:p>
        </w:tc>
      </w:tr>
      <w:tr w:rsidR="00EB3F35" w14:paraId="531BB129" w14:textId="77777777">
        <w:trPr>
          <w:jc w:val="center"/>
        </w:trPr>
        <w:tc>
          <w:tcPr>
            <w:tcW w:w="2381"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2AD7C9A0" w14:textId="77777777" w:rsidR="00EB3F35" w:rsidRPr="001D4462" w:rsidRDefault="00BA5DAE" w:rsidP="001D4462">
            <w:pPr>
              <w:spacing w:after="0" w:line="240" w:lineRule="auto"/>
              <w:jc w:val="center"/>
              <w:rPr>
                <w:sz w:val="18"/>
                <w:szCs w:val="18"/>
              </w:rPr>
            </w:pPr>
            <w:r w:rsidRPr="001D4462">
              <w:rPr>
                <w:rFonts w:eastAsia="MS Mincho"/>
                <w:sz w:val="18"/>
                <w:szCs w:val="18"/>
              </w:rPr>
              <w:t>45-49</w:t>
            </w:r>
          </w:p>
        </w:tc>
        <w:tc>
          <w:tcPr>
            <w:tcW w:w="2323"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335EC196" w14:textId="061E4602" w:rsidR="00EB3F35" w:rsidRPr="001D4462" w:rsidRDefault="00085AE2" w:rsidP="001D4462">
            <w:pPr>
              <w:spacing w:after="0" w:line="240" w:lineRule="auto"/>
              <w:jc w:val="center"/>
              <w:rPr>
                <w:sz w:val="18"/>
                <w:szCs w:val="18"/>
              </w:rPr>
            </w:pPr>
            <w:r w:rsidRPr="001D4462">
              <w:rPr>
                <w:rFonts w:eastAsia="MS Mincho"/>
                <w:sz w:val="18"/>
                <w:szCs w:val="18"/>
              </w:rPr>
              <w:t>367,3</w:t>
            </w:r>
          </w:p>
        </w:tc>
        <w:tc>
          <w:tcPr>
            <w:tcW w:w="2324"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553575C0" w14:textId="28082A7F" w:rsidR="00EB3F35" w:rsidRPr="001D4462" w:rsidRDefault="00085AE2" w:rsidP="001D4462">
            <w:pPr>
              <w:spacing w:after="0" w:line="240" w:lineRule="auto"/>
              <w:jc w:val="center"/>
              <w:rPr>
                <w:sz w:val="18"/>
                <w:szCs w:val="18"/>
              </w:rPr>
            </w:pPr>
            <w:r w:rsidRPr="001D4462">
              <w:rPr>
                <w:rFonts w:eastAsia="MS Mincho"/>
                <w:sz w:val="18"/>
                <w:szCs w:val="18"/>
              </w:rPr>
              <w:t>426,8</w:t>
            </w:r>
          </w:p>
        </w:tc>
        <w:tc>
          <w:tcPr>
            <w:tcW w:w="2324"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7EF333EB" w14:textId="3EF01D9C" w:rsidR="00EB3F35" w:rsidRPr="001D4462" w:rsidRDefault="00085AE2" w:rsidP="001D4462">
            <w:pPr>
              <w:spacing w:after="0" w:line="240" w:lineRule="auto"/>
              <w:jc w:val="center"/>
              <w:rPr>
                <w:sz w:val="18"/>
                <w:szCs w:val="18"/>
              </w:rPr>
            </w:pPr>
            <w:r w:rsidRPr="001D4462">
              <w:rPr>
                <w:rFonts w:eastAsia="MS Mincho"/>
                <w:sz w:val="18"/>
                <w:szCs w:val="18"/>
              </w:rPr>
              <w:t>700,6</w:t>
            </w:r>
          </w:p>
        </w:tc>
      </w:tr>
      <w:tr w:rsidR="00EB3F35" w14:paraId="69688ED7" w14:textId="77777777">
        <w:trPr>
          <w:jc w:val="center"/>
        </w:trPr>
        <w:tc>
          <w:tcPr>
            <w:tcW w:w="2381" w:type="dxa"/>
            <w:tcBorders>
              <w:top w:val="single" w:sz="4" w:space="0" w:color="808080"/>
              <w:left w:val="single" w:sz="4" w:space="0" w:color="808080"/>
              <w:bottom w:val="single" w:sz="4" w:space="0" w:color="808080"/>
              <w:right w:val="single" w:sz="4" w:space="0" w:color="808080"/>
            </w:tcBorders>
            <w:vAlign w:val="center"/>
          </w:tcPr>
          <w:p w14:paraId="68685639" w14:textId="77777777" w:rsidR="00EB3F35" w:rsidRPr="001D4462" w:rsidRDefault="00BA5DAE" w:rsidP="001D4462">
            <w:pPr>
              <w:spacing w:after="0" w:line="240" w:lineRule="auto"/>
              <w:jc w:val="center"/>
              <w:rPr>
                <w:sz w:val="18"/>
                <w:szCs w:val="18"/>
              </w:rPr>
            </w:pPr>
            <w:r w:rsidRPr="001D4462">
              <w:rPr>
                <w:rFonts w:eastAsia="MS Mincho"/>
                <w:sz w:val="18"/>
                <w:szCs w:val="18"/>
              </w:rPr>
              <w:t>50-54</w:t>
            </w:r>
          </w:p>
        </w:tc>
        <w:tc>
          <w:tcPr>
            <w:tcW w:w="2323" w:type="dxa"/>
            <w:tcBorders>
              <w:top w:val="single" w:sz="4" w:space="0" w:color="808080"/>
              <w:left w:val="single" w:sz="4" w:space="0" w:color="808080"/>
              <w:bottom w:val="single" w:sz="4" w:space="0" w:color="808080"/>
              <w:right w:val="single" w:sz="4" w:space="0" w:color="808080"/>
            </w:tcBorders>
            <w:vAlign w:val="center"/>
          </w:tcPr>
          <w:p w14:paraId="05C0AADE" w14:textId="0215C0F0" w:rsidR="00EB3F35" w:rsidRPr="001D4462" w:rsidRDefault="00085AE2" w:rsidP="001D4462">
            <w:pPr>
              <w:spacing w:after="0" w:line="240" w:lineRule="auto"/>
              <w:jc w:val="center"/>
              <w:rPr>
                <w:sz w:val="18"/>
                <w:szCs w:val="18"/>
              </w:rPr>
            </w:pPr>
            <w:r w:rsidRPr="001D4462">
              <w:rPr>
                <w:rFonts w:eastAsia="MS Mincho"/>
                <w:sz w:val="18"/>
                <w:szCs w:val="18"/>
              </w:rPr>
              <w:t>288,6</w:t>
            </w:r>
          </w:p>
        </w:tc>
        <w:tc>
          <w:tcPr>
            <w:tcW w:w="2324" w:type="dxa"/>
            <w:tcBorders>
              <w:top w:val="single" w:sz="4" w:space="0" w:color="808080"/>
              <w:left w:val="single" w:sz="4" w:space="0" w:color="808080"/>
              <w:bottom w:val="single" w:sz="4" w:space="0" w:color="808080"/>
              <w:right w:val="single" w:sz="4" w:space="0" w:color="808080"/>
            </w:tcBorders>
            <w:vAlign w:val="center"/>
          </w:tcPr>
          <w:p w14:paraId="4B67B82D" w14:textId="7E6D4377" w:rsidR="00EB3F35" w:rsidRPr="001D4462" w:rsidRDefault="00085AE2" w:rsidP="001D4462">
            <w:pPr>
              <w:spacing w:after="0" w:line="240" w:lineRule="auto"/>
              <w:jc w:val="center"/>
              <w:rPr>
                <w:sz w:val="18"/>
                <w:szCs w:val="18"/>
              </w:rPr>
            </w:pPr>
            <w:r w:rsidRPr="001D4462">
              <w:rPr>
                <w:rFonts w:eastAsia="MS Mincho"/>
                <w:sz w:val="18"/>
                <w:szCs w:val="18"/>
              </w:rPr>
              <w:t>291,2</w:t>
            </w:r>
          </w:p>
        </w:tc>
        <w:tc>
          <w:tcPr>
            <w:tcW w:w="2324" w:type="dxa"/>
            <w:tcBorders>
              <w:top w:val="single" w:sz="4" w:space="0" w:color="808080"/>
              <w:left w:val="single" w:sz="4" w:space="0" w:color="808080"/>
              <w:bottom w:val="single" w:sz="4" w:space="0" w:color="808080"/>
              <w:right w:val="single" w:sz="4" w:space="0" w:color="808080"/>
            </w:tcBorders>
            <w:vAlign w:val="center"/>
          </w:tcPr>
          <w:p w14:paraId="651172A8" w14:textId="0019AE41" w:rsidR="00EB3F35" w:rsidRPr="001D4462" w:rsidRDefault="00085AE2" w:rsidP="001D4462">
            <w:pPr>
              <w:spacing w:after="0" w:line="240" w:lineRule="auto"/>
              <w:jc w:val="center"/>
              <w:rPr>
                <w:sz w:val="18"/>
                <w:szCs w:val="18"/>
              </w:rPr>
            </w:pPr>
            <w:r w:rsidRPr="001D4462">
              <w:rPr>
                <w:rFonts w:eastAsia="MS Mincho"/>
                <w:sz w:val="18"/>
                <w:szCs w:val="18"/>
              </w:rPr>
              <w:t>327,4</w:t>
            </w:r>
          </w:p>
        </w:tc>
      </w:tr>
      <w:tr w:rsidR="00EB3F35" w14:paraId="0A912BED" w14:textId="77777777">
        <w:trPr>
          <w:jc w:val="center"/>
        </w:trPr>
        <w:tc>
          <w:tcPr>
            <w:tcW w:w="2381"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6B3CB8F3" w14:textId="77777777" w:rsidR="00EB3F35" w:rsidRPr="001D4462" w:rsidRDefault="00BA5DAE" w:rsidP="001D4462">
            <w:pPr>
              <w:spacing w:after="0" w:line="240" w:lineRule="auto"/>
              <w:jc w:val="center"/>
              <w:rPr>
                <w:sz w:val="18"/>
                <w:szCs w:val="18"/>
              </w:rPr>
            </w:pPr>
            <w:r w:rsidRPr="001D4462">
              <w:rPr>
                <w:rFonts w:eastAsia="MS Mincho"/>
                <w:sz w:val="18"/>
                <w:szCs w:val="18"/>
              </w:rPr>
              <w:t>55-59</w:t>
            </w:r>
          </w:p>
        </w:tc>
        <w:tc>
          <w:tcPr>
            <w:tcW w:w="2323"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1390433B" w14:textId="44EF1D23" w:rsidR="00EB3F35" w:rsidRPr="001D4462" w:rsidRDefault="00085AE2" w:rsidP="001D4462">
            <w:pPr>
              <w:spacing w:after="0" w:line="240" w:lineRule="auto"/>
              <w:jc w:val="center"/>
              <w:rPr>
                <w:sz w:val="18"/>
                <w:szCs w:val="18"/>
              </w:rPr>
            </w:pPr>
            <w:r w:rsidRPr="001D4462">
              <w:rPr>
                <w:rFonts w:eastAsia="MS Mincho"/>
                <w:sz w:val="18"/>
                <w:szCs w:val="18"/>
              </w:rPr>
              <w:t>243,0</w:t>
            </w:r>
          </w:p>
        </w:tc>
        <w:tc>
          <w:tcPr>
            <w:tcW w:w="2324"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206FF924" w14:textId="49F5284A" w:rsidR="00EB3F35" w:rsidRPr="001D4462" w:rsidRDefault="00085AE2" w:rsidP="001D4462">
            <w:pPr>
              <w:spacing w:after="0" w:line="240" w:lineRule="auto"/>
              <w:jc w:val="center"/>
              <w:rPr>
                <w:sz w:val="18"/>
                <w:szCs w:val="18"/>
              </w:rPr>
            </w:pPr>
            <w:r w:rsidRPr="001D4462">
              <w:rPr>
                <w:rFonts w:eastAsia="MS Mincho"/>
                <w:sz w:val="18"/>
                <w:szCs w:val="18"/>
              </w:rPr>
              <w:t>222,5</w:t>
            </w:r>
          </w:p>
        </w:tc>
        <w:tc>
          <w:tcPr>
            <w:tcW w:w="2324"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02B5913B" w14:textId="43E07822" w:rsidR="00EB3F35" w:rsidRPr="001D4462" w:rsidRDefault="00085AE2" w:rsidP="001D4462">
            <w:pPr>
              <w:spacing w:after="0" w:line="240" w:lineRule="auto"/>
              <w:jc w:val="center"/>
              <w:rPr>
                <w:sz w:val="18"/>
                <w:szCs w:val="18"/>
              </w:rPr>
            </w:pPr>
            <w:r w:rsidRPr="001D4462">
              <w:rPr>
                <w:rFonts w:eastAsia="MS Mincho"/>
                <w:sz w:val="18"/>
                <w:szCs w:val="18"/>
              </w:rPr>
              <w:t>276,5</w:t>
            </w:r>
          </w:p>
        </w:tc>
      </w:tr>
      <w:tr w:rsidR="00EB3F35" w14:paraId="0B9D12FB" w14:textId="77777777">
        <w:trPr>
          <w:jc w:val="center"/>
        </w:trPr>
        <w:tc>
          <w:tcPr>
            <w:tcW w:w="2381" w:type="dxa"/>
            <w:tcBorders>
              <w:top w:val="single" w:sz="4" w:space="0" w:color="808080"/>
              <w:left w:val="single" w:sz="4" w:space="0" w:color="808080"/>
              <w:bottom w:val="single" w:sz="4" w:space="0" w:color="808080"/>
              <w:right w:val="single" w:sz="4" w:space="0" w:color="808080"/>
            </w:tcBorders>
            <w:vAlign w:val="center"/>
          </w:tcPr>
          <w:p w14:paraId="7E4ECC02" w14:textId="77777777" w:rsidR="00EB3F35" w:rsidRPr="001D4462" w:rsidRDefault="00BA5DAE" w:rsidP="001D4462">
            <w:pPr>
              <w:spacing w:after="0" w:line="240" w:lineRule="auto"/>
              <w:jc w:val="center"/>
              <w:rPr>
                <w:sz w:val="18"/>
                <w:szCs w:val="18"/>
              </w:rPr>
            </w:pPr>
            <w:r w:rsidRPr="001D4462">
              <w:rPr>
                <w:rFonts w:eastAsia="MS Mincho"/>
                <w:sz w:val="18"/>
                <w:szCs w:val="18"/>
              </w:rPr>
              <w:t>60-64</w:t>
            </w:r>
          </w:p>
        </w:tc>
        <w:tc>
          <w:tcPr>
            <w:tcW w:w="2323" w:type="dxa"/>
            <w:tcBorders>
              <w:top w:val="single" w:sz="4" w:space="0" w:color="808080"/>
              <w:left w:val="single" w:sz="4" w:space="0" w:color="808080"/>
              <w:bottom w:val="single" w:sz="4" w:space="0" w:color="808080"/>
              <w:right w:val="single" w:sz="4" w:space="0" w:color="808080"/>
            </w:tcBorders>
            <w:vAlign w:val="center"/>
          </w:tcPr>
          <w:p w14:paraId="2FF5604E" w14:textId="622F4731" w:rsidR="00EB3F35" w:rsidRPr="001D4462" w:rsidRDefault="00085AE2" w:rsidP="001D4462">
            <w:pPr>
              <w:spacing w:after="0" w:line="240" w:lineRule="auto"/>
              <w:jc w:val="center"/>
              <w:rPr>
                <w:sz w:val="18"/>
                <w:szCs w:val="18"/>
              </w:rPr>
            </w:pPr>
            <w:r w:rsidRPr="001D4462">
              <w:rPr>
                <w:rFonts w:eastAsia="MS Mincho"/>
                <w:sz w:val="18"/>
                <w:szCs w:val="18"/>
              </w:rPr>
              <w:t>77,4</w:t>
            </w:r>
          </w:p>
        </w:tc>
        <w:tc>
          <w:tcPr>
            <w:tcW w:w="2324" w:type="dxa"/>
            <w:tcBorders>
              <w:top w:val="single" w:sz="4" w:space="0" w:color="808080"/>
              <w:left w:val="single" w:sz="4" w:space="0" w:color="808080"/>
              <w:bottom w:val="single" w:sz="4" w:space="0" w:color="808080"/>
              <w:right w:val="single" w:sz="4" w:space="0" w:color="808080"/>
            </w:tcBorders>
            <w:vAlign w:val="center"/>
          </w:tcPr>
          <w:p w14:paraId="737C5724" w14:textId="65A5D7F2" w:rsidR="00EB3F35" w:rsidRPr="001D4462" w:rsidRDefault="00085AE2" w:rsidP="001D4462">
            <w:pPr>
              <w:spacing w:after="0" w:line="240" w:lineRule="auto"/>
              <w:jc w:val="center"/>
              <w:rPr>
                <w:sz w:val="18"/>
                <w:szCs w:val="18"/>
              </w:rPr>
            </w:pPr>
            <w:r w:rsidRPr="001D4462">
              <w:rPr>
                <w:rFonts w:eastAsia="MS Mincho"/>
                <w:sz w:val="18"/>
                <w:szCs w:val="18"/>
              </w:rPr>
              <w:t>67,0</w:t>
            </w:r>
          </w:p>
        </w:tc>
        <w:tc>
          <w:tcPr>
            <w:tcW w:w="2324" w:type="dxa"/>
            <w:tcBorders>
              <w:top w:val="single" w:sz="4" w:space="0" w:color="808080"/>
              <w:left w:val="single" w:sz="4" w:space="0" w:color="808080"/>
              <w:bottom w:val="single" w:sz="4" w:space="0" w:color="808080"/>
              <w:right w:val="single" w:sz="4" w:space="0" w:color="808080"/>
            </w:tcBorders>
            <w:vAlign w:val="center"/>
          </w:tcPr>
          <w:p w14:paraId="0427F2DF" w14:textId="3D7BC676" w:rsidR="00EB3F35" w:rsidRPr="001D4462" w:rsidRDefault="00085AE2" w:rsidP="001D4462">
            <w:pPr>
              <w:spacing w:after="0" w:line="240" w:lineRule="auto"/>
              <w:jc w:val="center"/>
              <w:rPr>
                <w:sz w:val="18"/>
                <w:szCs w:val="18"/>
              </w:rPr>
            </w:pPr>
            <w:r w:rsidRPr="001D4462">
              <w:rPr>
                <w:rFonts w:eastAsia="MS Mincho"/>
                <w:sz w:val="18"/>
                <w:szCs w:val="18"/>
              </w:rPr>
              <w:t>168,5</w:t>
            </w:r>
          </w:p>
        </w:tc>
      </w:tr>
      <w:tr w:rsidR="00EB3F35" w14:paraId="09DB33A2" w14:textId="77777777">
        <w:trPr>
          <w:jc w:val="center"/>
        </w:trPr>
        <w:tc>
          <w:tcPr>
            <w:tcW w:w="2381"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23EDE2FA" w14:textId="77777777" w:rsidR="00EB3F35" w:rsidRPr="001D4462" w:rsidRDefault="00BA5DAE" w:rsidP="001D4462">
            <w:pPr>
              <w:spacing w:after="0" w:line="240" w:lineRule="auto"/>
              <w:jc w:val="center"/>
              <w:rPr>
                <w:sz w:val="18"/>
                <w:szCs w:val="18"/>
              </w:rPr>
            </w:pPr>
            <w:r w:rsidRPr="001D4462">
              <w:rPr>
                <w:rFonts w:eastAsia="MS Mincho"/>
                <w:sz w:val="18"/>
                <w:szCs w:val="18"/>
              </w:rPr>
              <w:t>65-69</w:t>
            </w:r>
          </w:p>
        </w:tc>
        <w:tc>
          <w:tcPr>
            <w:tcW w:w="2323"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782968B5" w14:textId="061DC3BA" w:rsidR="00EB3F35" w:rsidRPr="001D4462" w:rsidRDefault="00085AE2" w:rsidP="001D4462">
            <w:pPr>
              <w:spacing w:after="0" w:line="240" w:lineRule="auto"/>
              <w:jc w:val="center"/>
              <w:rPr>
                <w:sz w:val="18"/>
                <w:szCs w:val="18"/>
              </w:rPr>
            </w:pPr>
            <w:r w:rsidRPr="001D4462">
              <w:rPr>
                <w:rFonts w:eastAsia="MS Mincho"/>
                <w:sz w:val="18"/>
                <w:szCs w:val="18"/>
              </w:rPr>
              <w:t>23,6</w:t>
            </w:r>
          </w:p>
        </w:tc>
        <w:tc>
          <w:tcPr>
            <w:tcW w:w="2324"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67A2EA6D" w14:textId="7FEA0401" w:rsidR="00EB3F35" w:rsidRPr="001D4462" w:rsidRDefault="00085AE2" w:rsidP="001D4462">
            <w:pPr>
              <w:spacing w:after="0" w:line="240" w:lineRule="auto"/>
              <w:jc w:val="center"/>
              <w:rPr>
                <w:sz w:val="18"/>
                <w:szCs w:val="18"/>
              </w:rPr>
            </w:pPr>
            <w:r w:rsidRPr="001D4462">
              <w:rPr>
                <w:rFonts w:eastAsia="MS Mincho"/>
                <w:sz w:val="18"/>
                <w:szCs w:val="18"/>
              </w:rPr>
              <w:t>14,7</w:t>
            </w:r>
          </w:p>
        </w:tc>
        <w:tc>
          <w:tcPr>
            <w:tcW w:w="2324"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70084F68" w14:textId="3152B4CA" w:rsidR="00EB3F35" w:rsidRPr="001D4462" w:rsidRDefault="00085AE2" w:rsidP="001D4462">
            <w:pPr>
              <w:spacing w:after="0" w:line="240" w:lineRule="auto"/>
              <w:jc w:val="center"/>
              <w:rPr>
                <w:sz w:val="18"/>
                <w:szCs w:val="18"/>
              </w:rPr>
            </w:pPr>
            <w:r w:rsidRPr="001D4462">
              <w:rPr>
                <w:rFonts w:eastAsia="MS Mincho"/>
                <w:sz w:val="18"/>
                <w:szCs w:val="18"/>
              </w:rPr>
              <w:t>39,6</w:t>
            </w:r>
          </w:p>
        </w:tc>
      </w:tr>
      <w:tr w:rsidR="00EB3F35" w14:paraId="11A8C8B5" w14:textId="77777777">
        <w:trPr>
          <w:jc w:val="center"/>
        </w:trPr>
        <w:tc>
          <w:tcPr>
            <w:tcW w:w="2381" w:type="dxa"/>
            <w:tcBorders>
              <w:top w:val="single" w:sz="4" w:space="0" w:color="808080"/>
              <w:left w:val="single" w:sz="4" w:space="0" w:color="808080"/>
              <w:bottom w:val="single" w:sz="4" w:space="0" w:color="808080"/>
              <w:right w:val="single" w:sz="4" w:space="0" w:color="808080"/>
            </w:tcBorders>
            <w:vAlign w:val="center"/>
          </w:tcPr>
          <w:p w14:paraId="3958823A" w14:textId="77777777" w:rsidR="00EB3F35" w:rsidRPr="001D4462" w:rsidRDefault="00BA5DAE" w:rsidP="001D4462">
            <w:pPr>
              <w:spacing w:after="0" w:line="240" w:lineRule="auto"/>
              <w:jc w:val="center"/>
              <w:rPr>
                <w:sz w:val="18"/>
                <w:szCs w:val="18"/>
              </w:rPr>
            </w:pPr>
            <w:r w:rsidRPr="001D4462">
              <w:rPr>
                <w:rFonts w:eastAsia="MS Mincho"/>
                <w:sz w:val="18"/>
                <w:szCs w:val="18"/>
              </w:rPr>
              <w:t>70-74</w:t>
            </w:r>
          </w:p>
        </w:tc>
        <w:tc>
          <w:tcPr>
            <w:tcW w:w="2323" w:type="dxa"/>
            <w:tcBorders>
              <w:top w:val="single" w:sz="4" w:space="0" w:color="808080"/>
              <w:left w:val="single" w:sz="4" w:space="0" w:color="808080"/>
              <w:bottom w:val="single" w:sz="4" w:space="0" w:color="808080"/>
              <w:right w:val="single" w:sz="4" w:space="0" w:color="808080"/>
            </w:tcBorders>
            <w:vAlign w:val="center"/>
          </w:tcPr>
          <w:p w14:paraId="1388C3A3" w14:textId="5B0E17E9" w:rsidR="00EB3F35" w:rsidRPr="001D4462" w:rsidRDefault="00085AE2" w:rsidP="001D4462">
            <w:pPr>
              <w:spacing w:after="0" w:line="240" w:lineRule="auto"/>
              <w:jc w:val="center"/>
              <w:rPr>
                <w:sz w:val="18"/>
                <w:szCs w:val="18"/>
              </w:rPr>
            </w:pPr>
            <w:r w:rsidRPr="001D4462">
              <w:rPr>
                <w:rFonts w:eastAsia="MS Mincho"/>
                <w:sz w:val="18"/>
                <w:szCs w:val="18"/>
              </w:rPr>
              <w:t>1,1</w:t>
            </w:r>
          </w:p>
        </w:tc>
        <w:tc>
          <w:tcPr>
            <w:tcW w:w="2324" w:type="dxa"/>
            <w:tcBorders>
              <w:top w:val="single" w:sz="4" w:space="0" w:color="808080"/>
              <w:left w:val="single" w:sz="4" w:space="0" w:color="808080"/>
              <w:bottom w:val="single" w:sz="4" w:space="0" w:color="808080"/>
              <w:right w:val="single" w:sz="4" w:space="0" w:color="808080"/>
            </w:tcBorders>
            <w:vAlign w:val="center"/>
          </w:tcPr>
          <w:p w14:paraId="00C61285" w14:textId="77777777" w:rsidR="00EB3F35" w:rsidRPr="001D4462" w:rsidRDefault="00BA5DAE" w:rsidP="001D4462">
            <w:pPr>
              <w:spacing w:after="0" w:line="240" w:lineRule="auto"/>
              <w:jc w:val="center"/>
              <w:rPr>
                <w:sz w:val="18"/>
                <w:szCs w:val="18"/>
              </w:rPr>
            </w:pPr>
            <w:r w:rsidRPr="001D4462">
              <w:rPr>
                <w:rFonts w:eastAsia="MS Mincho"/>
                <w:sz w:val="18"/>
                <w:szCs w:val="18"/>
              </w:rPr>
              <w:t>0,0</w:t>
            </w:r>
          </w:p>
        </w:tc>
        <w:tc>
          <w:tcPr>
            <w:tcW w:w="2324" w:type="dxa"/>
            <w:tcBorders>
              <w:top w:val="single" w:sz="4" w:space="0" w:color="808080"/>
              <w:left w:val="single" w:sz="4" w:space="0" w:color="808080"/>
              <w:bottom w:val="single" w:sz="4" w:space="0" w:color="808080"/>
              <w:right w:val="single" w:sz="4" w:space="0" w:color="808080"/>
            </w:tcBorders>
            <w:vAlign w:val="center"/>
          </w:tcPr>
          <w:p w14:paraId="49C124AC" w14:textId="760AE95B" w:rsidR="00EB3F35" w:rsidRPr="001D4462" w:rsidRDefault="00085AE2" w:rsidP="001D4462">
            <w:pPr>
              <w:spacing w:after="0" w:line="240" w:lineRule="auto"/>
              <w:jc w:val="center"/>
              <w:rPr>
                <w:sz w:val="18"/>
                <w:szCs w:val="18"/>
              </w:rPr>
            </w:pPr>
            <w:r w:rsidRPr="001D4462">
              <w:rPr>
                <w:rFonts w:eastAsia="MS Mincho"/>
                <w:sz w:val="18"/>
                <w:szCs w:val="18"/>
              </w:rPr>
              <w:t>3,0</w:t>
            </w:r>
          </w:p>
        </w:tc>
      </w:tr>
      <w:tr w:rsidR="00EB3F35" w14:paraId="2129A7DB" w14:textId="77777777">
        <w:trPr>
          <w:jc w:val="center"/>
        </w:trPr>
        <w:tc>
          <w:tcPr>
            <w:tcW w:w="2381"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13288E1D" w14:textId="77777777" w:rsidR="00EB3F35" w:rsidRPr="001D4462" w:rsidRDefault="00BA5DAE" w:rsidP="001D4462">
            <w:pPr>
              <w:spacing w:after="0" w:line="240" w:lineRule="auto"/>
              <w:jc w:val="center"/>
              <w:rPr>
                <w:sz w:val="18"/>
                <w:szCs w:val="18"/>
              </w:rPr>
            </w:pPr>
            <w:r w:rsidRPr="001D4462">
              <w:rPr>
                <w:rFonts w:eastAsia="MS Mincho"/>
                <w:sz w:val="18"/>
                <w:szCs w:val="18"/>
              </w:rPr>
              <w:t>&gt;75</w:t>
            </w:r>
          </w:p>
        </w:tc>
        <w:tc>
          <w:tcPr>
            <w:tcW w:w="2323"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15E0B785" w14:textId="77777777" w:rsidR="00EB3F35" w:rsidRPr="001D4462" w:rsidRDefault="00BA5DAE" w:rsidP="001D4462">
            <w:pPr>
              <w:spacing w:after="0" w:line="240" w:lineRule="auto"/>
              <w:jc w:val="center"/>
              <w:rPr>
                <w:sz w:val="18"/>
                <w:szCs w:val="18"/>
              </w:rPr>
            </w:pPr>
            <w:r w:rsidRPr="001D4462">
              <w:rPr>
                <w:rFonts w:eastAsia="MS Mincho"/>
                <w:sz w:val="18"/>
                <w:szCs w:val="18"/>
              </w:rPr>
              <w:t>0,0</w:t>
            </w:r>
          </w:p>
        </w:tc>
        <w:tc>
          <w:tcPr>
            <w:tcW w:w="2324"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68ED19A5" w14:textId="77777777" w:rsidR="00EB3F35" w:rsidRPr="001D4462" w:rsidRDefault="00BA5DAE" w:rsidP="001D4462">
            <w:pPr>
              <w:spacing w:after="0" w:line="240" w:lineRule="auto"/>
              <w:jc w:val="center"/>
              <w:rPr>
                <w:sz w:val="18"/>
                <w:szCs w:val="18"/>
              </w:rPr>
            </w:pPr>
            <w:r w:rsidRPr="001D4462">
              <w:rPr>
                <w:rFonts w:eastAsia="MS Mincho"/>
                <w:sz w:val="18"/>
                <w:szCs w:val="18"/>
              </w:rPr>
              <w:t>0,0</w:t>
            </w:r>
          </w:p>
        </w:tc>
        <w:tc>
          <w:tcPr>
            <w:tcW w:w="2324"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6AFDAED9" w14:textId="77777777" w:rsidR="00EB3F35" w:rsidRPr="001D4462" w:rsidRDefault="00BA5DAE" w:rsidP="001D4462">
            <w:pPr>
              <w:spacing w:after="0" w:line="240" w:lineRule="auto"/>
              <w:jc w:val="center"/>
              <w:rPr>
                <w:sz w:val="18"/>
                <w:szCs w:val="18"/>
              </w:rPr>
            </w:pPr>
            <w:r w:rsidRPr="001D4462">
              <w:rPr>
                <w:rFonts w:eastAsia="MS Mincho"/>
                <w:sz w:val="18"/>
                <w:szCs w:val="18"/>
              </w:rPr>
              <w:t>0,0</w:t>
            </w:r>
          </w:p>
        </w:tc>
      </w:tr>
    </w:tbl>
    <w:p w14:paraId="56193B1F" w14:textId="77777777" w:rsidR="00EB3F35" w:rsidRDefault="00EB3F35"/>
    <w:p w14:paraId="5F5AD8BB" w14:textId="77777777" w:rsidR="00085AE2" w:rsidRDefault="00085AE2">
      <w:r w:rsidRPr="00085AE2">
        <w:t xml:space="preserve">Prema proračunu, najveći dio stanovništva nalazi se u klasama ispod </w:t>
      </w:r>
      <w:r w:rsidRPr="00085AE2">
        <w:rPr>
          <w:b/>
          <w:bCs/>
        </w:rPr>
        <w:t>55 dB(A)</w:t>
      </w:r>
      <w:r w:rsidRPr="00085AE2">
        <w:t xml:space="preserve"> za indikator </w:t>
      </w:r>
      <w:r w:rsidRPr="00085AE2">
        <w:rPr>
          <w:b/>
          <w:bCs/>
        </w:rPr>
        <w:t>Lden</w:t>
      </w:r>
      <w:r w:rsidRPr="00085AE2">
        <w:t xml:space="preserve">. Stanovništvo izloženo nivoima </w:t>
      </w:r>
      <w:r w:rsidRPr="00085AE2">
        <w:rPr>
          <w:b/>
          <w:bCs/>
        </w:rPr>
        <w:t>Lden</w:t>
      </w:r>
      <w:r w:rsidRPr="00085AE2">
        <w:t xml:space="preserve"> od </w:t>
      </w:r>
      <w:r w:rsidRPr="00085AE2">
        <w:rPr>
          <w:b/>
          <w:bCs/>
        </w:rPr>
        <w:t>55 dB(A)</w:t>
      </w:r>
      <w:r w:rsidRPr="00085AE2">
        <w:t xml:space="preserve"> i više iznosi približno </w:t>
      </w:r>
      <w:r w:rsidRPr="00085AE2">
        <w:rPr>
          <w:b/>
          <w:bCs/>
        </w:rPr>
        <w:t>487,6 stanovnika</w:t>
      </w:r>
      <w:r w:rsidRPr="00085AE2">
        <w:t xml:space="preserve">, od čega je </w:t>
      </w:r>
      <w:r w:rsidRPr="00085AE2">
        <w:rPr>
          <w:b/>
          <w:bCs/>
        </w:rPr>
        <w:t>276,5</w:t>
      </w:r>
      <w:r w:rsidRPr="00085AE2">
        <w:t xml:space="preserve"> </w:t>
      </w:r>
      <w:r w:rsidRPr="00085AE2">
        <w:rPr>
          <w:b/>
          <w:bCs/>
        </w:rPr>
        <w:t>stanovnika</w:t>
      </w:r>
      <w:r w:rsidRPr="00085AE2">
        <w:t xml:space="preserve"> u klasi </w:t>
      </w:r>
      <w:r w:rsidRPr="00085AE2">
        <w:rPr>
          <w:b/>
          <w:bCs/>
        </w:rPr>
        <w:t>55–59 dB(A)</w:t>
      </w:r>
      <w:r w:rsidRPr="00085AE2">
        <w:t xml:space="preserve">, </w:t>
      </w:r>
      <w:r w:rsidRPr="00085AE2">
        <w:rPr>
          <w:b/>
          <w:bCs/>
        </w:rPr>
        <w:t>168,5 stanovnika</w:t>
      </w:r>
      <w:r w:rsidRPr="00085AE2">
        <w:t xml:space="preserve"> u </w:t>
      </w:r>
      <w:r w:rsidRPr="00085AE2">
        <w:rPr>
          <w:b/>
          <w:bCs/>
        </w:rPr>
        <w:t>klasi 60–64 dB(A),</w:t>
      </w:r>
      <w:r w:rsidRPr="00085AE2">
        <w:t xml:space="preserve"> </w:t>
      </w:r>
      <w:r w:rsidRPr="00085AE2">
        <w:rPr>
          <w:b/>
          <w:bCs/>
        </w:rPr>
        <w:t>39,6 stanovnika</w:t>
      </w:r>
      <w:r w:rsidRPr="00085AE2">
        <w:t xml:space="preserve"> u </w:t>
      </w:r>
      <w:r w:rsidRPr="00085AE2">
        <w:rPr>
          <w:b/>
          <w:bCs/>
        </w:rPr>
        <w:t>klasi 65–69</w:t>
      </w:r>
      <w:r w:rsidRPr="00085AE2">
        <w:t xml:space="preserve"> </w:t>
      </w:r>
      <w:r w:rsidRPr="00085AE2">
        <w:rPr>
          <w:b/>
          <w:bCs/>
        </w:rPr>
        <w:t>dB(A)</w:t>
      </w:r>
      <w:r w:rsidRPr="00085AE2">
        <w:t xml:space="preserve">, dok je </w:t>
      </w:r>
      <w:r w:rsidRPr="00085AE2">
        <w:rPr>
          <w:b/>
          <w:bCs/>
        </w:rPr>
        <w:t>3,0 stanovnika</w:t>
      </w:r>
      <w:r w:rsidRPr="00085AE2">
        <w:t xml:space="preserve"> u klasi </w:t>
      </w:r>
      <w:r w:rsidRPr="00085AE2">
        <w:rPr>
          <w:b/>
          <w:bCs/>
        </w:rPr>
        <w:t>70–74 dB(A)</w:t>
      </w:r>
      <w:r w:rsidRPr="00085AE2">
        <w:t xml:space="preserve">. Nivoi </w:t>
      </w:r>
      <w:r w:rsidRPr="00085AE2">
        <w:rPr>
          <w:b/>
          <w:bCs/>
        </w:rPr>
        <w:t>Lden</w:t>
      </w:r>
      <w:r w:rsidRPr="00085AE2">
        <w:t xml:space="preserve"> veći od </w:t>
      </w:r>
      <w:r w:rsidRPr="00085AE2">
        <w:rPr>
          <w:b/>
          <w:bCs/>
        </w:rPr>
        <w:t>75 dB(A)</w:t>
      </w:r>
      <w:r w:rsidRPr="00085AE2">
        <w:t xml:space="preserve"> nijesu evidentirani u dostavljenoj tabeli izloženosti stanovništva.</w:t>
      </w:r>
    </w:p>
    <w:p w14:paraId="4DF33C60" w14:textId="77777777" w:rsidR="00085AE2" w:rsidRDefault="00085AE2" w:rsidP="008A4FE9">
      <w:pPr>
        <w:spacing w:after="0"/>
      </w:pPr>
      <w:r w:rsidRPr="00085AE2">
        <w:t xml:space="preserve">Posmatrano po indikatorima, za Lday je nivoima od </w:t>
      </w:r>
      <w:r w:rsidRPr="00085AE2">
        <w:rPr>
          <w:b/>
          <w:bCs/>
        </w:rPr>
        <w:t>55 dB(A)</w:t>
      </w:r>
      <w:r w:rsidRPr="00085AE2">
        <w:t xml:space="preserve"> i više izloženo približno </w:t>
      </w:r>
      <w:r w:rsidRPr="00085AE2">
        <w:rPr>
          <w:b/>
          <w:bCs/>
        </w:rPr>
        <w:t>345,1 stanovnika</w:t>
      </w:r>
      <w:r w:rsidRPr="00085AE2">
        <w:t xml:space="preserve">, dok je za </w:t>
      </w:r>
      <w:r w:rsidRPr="00085AE2">
        <w:rPr>
          <w:b/>
          <w:bCs/>
        </w:rPr>
        <w:t>Levening</w:t>
      </w:r>
      <w:r w:rsidRPr="00085AE2">
        <w:t xml:space="preserve"> u istim klasama izloženo približno </w:t>
      </w:r>
      <w:r w:rsidRPr="00085AE2">
        <w:rPr>
          <w:b/>
          <w:bCs/>
        </w:rPr>
        <w:t>304,2 stanovnika</w:t>
      </w:r>
      <w:r w:rsidRPr="00085AE2">
        <w:t xml:space="preserve">. Najveći broj stanovnika kod sva tri indikatora nalazi se u najnižoj klasi, odnosno ispod </w:t>
      </w:r>
      <w:r w:rsidRPr="00085AE2">
        <w:rPr>
          <w:b/>
          <w:bCs/>
        </w:rPr>
        <w:t>45 dB(A),</w:t>
      </w:r>
      <w:r w:rsidRPr="00085AE2">
        <w:t xml:space="preserve"> što ukazuje da je većina stanovništva u obuhvatu modela izložena nižim vrijednostima buke u odnosu na zone neposredno uz magistralni put.</w:t>
      </w:r>
    </w:p>
    <w:p w14:paraId="087ABA55" w14:textId="77777777" w:rsidR="00085AE2" w:rsidRDefault="00085AE2" w:rsidP="008A4FE9">
      <w:pPr>
        <w:spacing w:after="0"/>
      </w:pPr>
    </w:p>
    <w:p w14:paraId="1DBB91CA" w14:textId="075FFD07" w:rsidR="00EB3F35" w:rsidRDefault="00BA5DAE" w:rsidP="008A4FE9">
      <w:pPr>
        <w:spacing w:after="0"/>
        <w:rPr>
          <w:b/>
          <w:bCs/>
          <w:sz w:val="22"/>
        </w:rPr>
      </w:pPr>
      <w:r>
        <w:rPr>
          <w:b/>
          <w:bCs/>
          <w:sz w:val="22"/>
        </w:rPr>
        <w:t>Tabela 11: Pregled izloženosti stanovništva po standardnim klasama Lden</w:t>
      </w:r>
    </w:p>
    <w:tbl>
      <w:tblPr>
        <w:tblStyle w:val="TableGrid"/>
        <w:tblW w:w="7371" w:type="dxa"/>
        <w:jc w:val="center"/>
        <w:tblLayout w:type="fixed"/>
        <w:tblLook w:val="04A0" w:firstRow="1" w:lastRow="0" w:firstColumn="1" w:lastColumn="0" w:noHBand="0" w:noVBand="1"/>
      </w:tblPr>
      <w:tblGrid>
        <w:gridCol w:w="3970"/>
        <w:gridCol w:w="3401"/>
      </w:tblGrid>
      <w:tr w:rsidR="00EB3F35" w14:paraId="53FC1FFC" w14:textId="77777777">
        <w:trPr>
          <w:tblHeader/>
          <w:jc w:val="center"/>
        </w:trPr>
        <w:tc>
          <w:tcPr>
            <w:tcW w:w="3969"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3FD4A7A8" w14:textId="77777777" w:rsidR="00EB3F35" w:rsidRDefault="00BA5DAE">
            <w:pPr>
              <w:spacing w:after="0" w:line="240" w:lineRule="auto"/>
              <w:rPr>
                <w:b/>
                <w:bCs/>
              </w:rPr>
            </w:pPr>
            <w:r>
              <w:rPr>
                <w:rFonts w:eastAsia="MS Mincho"/>
                <w:b/>
                <w:bCs/>
              </w:rPr>
              <w:t>Opseg Lden / dB(A)</w:t>
            </w:r>
          </w:p>
        </w:tc>
        <w:tc>
          <w:tcPr>
            <w:tcW w:w="3401"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5C30B77D" w14:textId="77777777" w:rsidR="00EB3F35" w:rsidRDefault="00BA5DAE">
            <w:pPr>
              <w:spacing w:after="0" w:line="240" w:lineRule="auto"/>
              <w:rPr>
                <w:b/>
                <w:bCs/>
              </w:rPr>
            </w:pPr>
            <w:r>
              <w:rPr>
                <w:rFonts w:eastAsia="MS Mincho"/>
                <w:b/>
                <w:bCs/>
              </w:rPr>
              <w:t>Broj stanovnika</w:t>
            </w:r>
          </w:p>
        </w:tc>
      </w:tr>
      <w:tr w:rsidR="00EB3F35" w14:paraId="0025576F" w14:textId="77777777">
        <w:trPr>
          <w:jc w:val="center"/>
        </w:trPr>
        <w:tc>
          <w:tcPr>
            <w:tcW w:w="3969" w:type="dxa"/>
            <w:tcBorders>
              <w:top w:val="single" w:sz="4" w:space="0" w:color="808080"/>
              <w:left w:val="single" w:sz="4" w:space="0" w:color="808080"/>
              <w:bottom w:val="single" w:sz="4" w:space="0" w:color="808080"/>
              <w:right w:val="single" w:sz="4" w:space="0" w:color="808080"/>
            </w:tcBorders>
            <w:vAlign w:val="center"/>
          </w:tcPr>
          <w:p w14:paraId="0A63DDC4" w14:textId="77777777" w:rsidR="00EB3F35" w:rsidRPr="001D4462" w:rsidRDefault="00BA5DAE" w:rsidP="001D4462">
            <w:pPr>
              <w:spacing w:after="0" w:line="240" w:lineRule="auto"/>
              <w:jc w:val="center"/>
              <w:rPr>
                <w:rFonts w:eastAsia="MS Mincho"/>
                <w:sz w:val="18"/>
                <w:szCs w:val="18"/>
              </w:rPr>
            </w:pPr>
            <w:r w:rsidRPr="001D4462">
              <w:rPr>
                <w:rFonts w:eastAsia="MS Mincho"/>
                <w:sz w:val="18"/>
                <w:szCs w:val="18"/>
              </w:rPr>
              <w:t>&lt;55</w:t>
            </w:r>
          </w:p>
        </w:tc>
        <w:tc>
          <w:tcPr>
            <w:tcW w:w="3401" w:type="dxa"/>
            <w:tcBorders>
              <w:top w:val="single" w:sz="4" w:space="0" w:color="808080"/>
              <w:left w:val="single" w:sz="4" w:space="0" w:color="808080"/>
              <w:bottom w:val="single" w:sz="4" w:space="0" w:color="808080"/>
              <w:right w:val="single" w:sz="4" w:space="0" w:color="808080"/>
            </w:tcBorders>
            <w:vAlign w:val="center"/>
          </w:tcPr>
          <w:p w14:paraId="343F6C2A" w14:textId="2E3C0801" w:rsidR="00EB3F35" w:rsidRPr="001D4462" w:rsidRDefault="00085AE2" w:rsidP="001D4462">
            <w:pPr>
              <w:spacing w:after="0" w:line="240" w:lineRule="auto"/>
              <w:jc w:val="center"/>
              <w:rPr>
                <w:rFonts w:eastAsia="MS Mincho"/>
                <w:sz w:val="18"/>
                <w:szCs w:val="18"/>
              </w:rPr>
            </w:pPr>
            <w:r w:rsidRPr="001D4462">
              <w:rPr>
                <w:rFonts w:eastAsia="MS Mincho"/>
                <w:sz w:val="18"/>
                <w:szCs w:val="18"/>
              </w:rPr>
              <w:t>10.256,7</w:t>
            </w:r>
          </w:p>
        </w:tc>
      </w:tr>
      <w:tr w:rsidR="00EB3F35" w14:paraId="14EA4D52" w14:textId="77777777">
        <w:trPr>
          <w:jc w:val="center"/>
        </w:trPr>
        <w:tc>
          <w:tcPr>
            <w:tcW w:w="3969"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3397FE70" w14:textId="77777777" w:rsidR="00EB3F35" w:rsidRPr="001D4462" w:rsidRDefault="00BA5DAE" w:rsidP="001D4462">
            <w:pPr>
              <w:spacing w:after="0" w:line="240" w:lineRule="auto"/>
              <w:jc w:val="center"/>
              <w:rPr>
                <w:rFonts w:eastAsia="MS Mincho"/>
                <w:sz w:val="18"/>
                <w:szCs w:val="18"/>
              </w:rPr>
            </w:pPr>
            <w:r w:rsidRPr="001D4462">
              <w:rPr>
                <w:rFonts w:eastAsia="MS Mincho"/>
                <w:sz w:val="18"/>
                <w:szCs w:val="18"/>
              </w:rPr>
              <w:t>55-59</w:t>
            </w:r>
          </w:p>
        </w:tc>
        <w:tc>
          <w:tcPr>
            <w:tcW w:w="3401"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6908E29B" w14:textId="2B20D942" w:rsidR="00EB3F35" w:rsidRPr="001D4462" w:rsidRDefault="00085AE2" w:rsidP="001D4462">
            <w:pPr>
              <w:spacing w:after="0" w:line="240" w:lineRule="auto"/>
              <w:jc w:val="center"/>
              <w:rPr>
                <w:rFonts w:eastAsia="MS Mincho"/>
                <w:sz w:val="18"/>
                <w:szCs w:val="18"/>
              </w:rPr>
            </w:pPr>
            <w:r w:rsidRPr="001D4462">
              <w:rPr>
                <w:rFonts w:eastAsia="MS Mincho"/>
                <w:sz w:val="18"/>
                <w:szCs w:val="18"/>
              </w:rPr>
              <w:t>276,5</w:t>
            </w:r>
          </w:p>
        </w:tc>
      </w:tr>
      <w:tr w:rsidR="00EB3F35" w14:paraId="602226C4" w14:textId="77777777">
        <w:trPr>
          <w:jc w:val="center"/>
        </w:trPr>
        <w:tc>
          <w:tcPr>
            <w:tcW w:w="3969" w:type="dxa"/>
            <w:tcBorders>
              <w:top w:val="single" w:sz="4" w:space="0" w:color="808080"/>
              <w:left w:val="single" w:sz="4" w:space="0" w:color="808080"/>
              <w:bottom w:val="single" w:sz="4" w:space="0" w:color="808080"/>
              <w:right w:val="single" w:sz="4" w:space="0" w:color="808080"/>
            </w:tcBorders>
            <w:vAlign w:val="center"/>
          </w:tcPr>
          <w:p w14:paraId="7BA503AC" w14:textId="77777777" w:rsidR="00EB3F35" w:rsidRPr="001D4462" w:rsidRDefault="00BA5DAE" w:rsidP="001D4462">
            <w:pPr>
              <w:spacing w:after="0" w:line="240" w:lineRule="auto"/>
              <w:jc w:val="center"/>
              <w:rPr>
                <w:rFonts w:eastAsia="MS Mincho"/>
                <w:sz w:val="18"/>
                <w:szCs w:val="18"/>
              </w:rPr>
            </w:pPr>
            <w:r w:rsidRPr="001D4462">
              <w:rPr>
                <w:rFonts w:eastAsia="MS Mincho"/>
                <w:sz w:val="18"/>
                <w:szCs w:val="18"/>
              </w:rPr>
              <w:t>60-64</w:t>
            </w:r>
          </w:p>
        </w:tc>
        <w:tc>
          <w:tcPr>
            <w:tcW w:w="3401" w:type="dxa"/>
            <w:tcBorders>
              <w:top w:val="single" w:sz="4" w:space="0" w:color="808080"/>
              <w:left w:val="single" w:sz="4" w:space="0" w:color="808080"/>
              <w:bottom w:val="single" w:sz="4" w:space="0" w:color="808080"/>
              <w:right w:val="single" w:sz="4" w:space="0" w:color="808080"/>
            </w:tcBorders>
            <w:vAlign w:val="center"/>
          </w:tcPr>
          <w:p w14:paraId="048AE93B" w14:textId="49D2A365" w:rsidR="00EB3F35" w:rsidRPr="001D4462" w:rsidRDefault="00085AE2" w:rsidP="001D4462">
            <w:pPr>
              <w:spacing w:after="0" w:line="240" w:lineRule="auto"/>
              <w:jc w:val="center"/>
              <w:rPr>
                <w:rFonts w:eastAsia="MS Mincho"/>
                <w:sz w:val="18"/>
                <w:szCs w:val="18"/>
              </w:rPr>
            </w:pPr>
            <w:r w:rsidRPr="001D4462">
              <w:rPr>
                <w:rFonts w:eastAsia="MS Mincho"/>
                <w:sz w:val="18"/>
                <w:szCs w:val="18"/>
              </w:rPr>
              <w:t>168,5</w:t>
            </w:r>
          </w:p>
        </w:tc>
      </w:tr>
      <w:tr w:rsidR="00EB3F35" w14:paraId="42F2FA6A" w14:textId="77777777">
        <w:trPr>
          <w:jc w:val="center"/>
        </w:trPr>
        <w:tc>
          <w:tcPr>
            <w:tcW w:w="3969"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19361F19" w14:textId="77777777" w:rsidR="00EB3F35" w:rsidRPr="001D4462" w:rsidRDefault="00BA5DAE" w:rsidP="001D4462">
            <w:pPr>
              <w:spacing w:after="0" w:line="240" w:lineRule="auto"/>
              <w:jc w:val="center"/>
              <w:rPr>
                <w:rFonts w:eastAsia="MS Mincho"/>
                <w:sz w:val="18"/>
                <w:szCs w:val="18"/>
              </w:rPr>
            </w:pPr>
            <w:r w:rsidRPr="001D4462">
              <w:rPr>
                <w:rFonts w:eastAsia="MS Mincho"/>
                <w:sz w:val="18"/>
                <w:szCs w:val="18"/>
              </w:rPr>
              <w:t>65-69</w:t>
            </w:r>
          </w:p>
        </w:tc>
        <w:tc>
          <w:tcPr>
            <w:tcW w:w="3401"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4C53B927" w14:textId="062B8D49" w:rsidR="00EB3F35" w:rsidRPr="001D4462" w:rsidRDefault="00085AE2" w:rsidP="001D4462">
            <w:pPr>
              <w:spacing w:after="0" w:line="240" w:lineRule="auto"/>
              <w:jc w:val="center"/>
              <w:rPr>
                <w:rFonts w:eastAsia="MS Mincho"/>
                <w:sz w:val="18"/>
                <w:szCs w:val="18"/>
              </w:rPr>
            </w:pPr>
            <w:r w:rsidRPr="001D4462">
              <w:rPr>
                <w:rFonts w:eastAsia="MS Mincho"/>
                <w:sz w:val="18"/>
                <w:szCs w:val="18"/>
              </w:rPr>
              <w:t>39,6</w:t>
            </w:r>
          </w:p>
        </w:tc>
      </w:tr>
      <w:tr w:rsidR="00EB3F35" w14:paraId="3E407328" w14:textId="77777777">
        <w:trPr>
          <w:jc w:val="center"/>
        </w:trPr>
        <w:tc>
          <w:tcPr>
            <w:tcW w:w="3969" w:type="dxa"/>
            <w:tcBorders>
              <w:top w:val="single" w:sz="4" w:space="0" w:color="808080"/>
              <w:left w:val="single" w:sz="4" w:space="0" w:color="808080"/>
              <w:bottom w:val="single" w:sz="4" w:space="0" w:color="808080"/>
              <w:right w:val="single" w:sz="4" w:space="0" w:color="808080"/>
            </w:tcBorders>
            <w:vAlign w:val="center"/>
          </w:tcPr>
          <w:p w14:paraId="7E7D87E6" w14:textId="77777777" w:rsidR="00EB3F35" w:rsidRPr="001D4462" w:rsidRDefault="00BA5DAE" w:rsidP="001D4462">
            <w:pPr>
              <w:spacing w:after="0" w:line="240" w:lineRule="auto"/>
              <w:jc w:val="center"/>
              <w:rPr>
                <w:rFonts w:eastAsia="MS Mincho"/>
                <w:sz w:val="18"/>
                <w:szCs w:val="18"/>
              </w:rPr>
            </w:pPr>
            <w:r w:rsidRPr="001D4462">
              <w:rPr>
                <w:rFonts w:eastAsia="MS Mincho"/>
                <w:sz w:val="18"/>
                <w:szCs w:val="18"/>
              </w:rPr>
              <w:t>70-74</w:t>
            </w:r>
          </w:p>
        </w:tc>
        <w:tc>
          <w:tcPr>
            <w:tcW w:w="3401" w:type="dxa"/>
            <w:tcBorders>
              <w:top w:val="single" w:sz="4" w:space="0" w:color="808080"/>
              <w:left w:val="single" w:sz="4" w:space="0" w:color="808080"/>
              <w:bottom w:val="single" w:sz="4" w:space="0" w:color="808080"/>
              <w:right w:val="single" w:sz="4" w:space="0" w:color="808080"/>
            </w:tcBorders>
            <w:vAlign w:val="center"/>
          </w:tcPr>
          <w:p w14:paraId="30D38921" w14:textId="39D3E8CB" w:rsidR="00EB3F35" w:rsidRPr="001D4462" w:rsidRDefault="00085AE2" w:rsidP="001D4462">
            <w:pPr>
              <w:spacing w:after="0" w:line="240" w:lineRule="auto"/>
              <w:jc w:val="center"/>
              <w:rPr>
                <w:rFonts w:eastAsia="MS Mincho"/>
                <w:sz w:val="18"/>
                <w:szCs w:val="18"/>
              </w:rPr>
            </w:pPr>
            <w:r w:rsidRPr="001D4462">
              <w:rPr>
                <w:rFonts w:eastAsia="MS Mincho"/>
                <w:sz w:val="18"/>
                <w:szCs w:val="18"/>
              </w:rPr>
              <w:t>3,0</w:t>
            </w:r>
          </w:p>
        </w:tc>
      </w:tr>
      <w:tr w:rsidR="00EB3F35" w14:paraId="33459F72" w14:textId="77777777">
        <w:trPr>
          <w:trHeight w:val="250"/>
          <w:jc w:val="center"/>
        </w:trPr>
        <w:tc>
          <w:tcPr>
            <w:tcW w:w="3969"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498E99E6" w14:textId="77777777" w:rsidR="00EB3F35" w:rsidRPr="001D4462" w:rsidRDefault="00BA5DAE" w:rsidP="001D4462">
            <w:pPr>
              <w:spacing w:after="0" w:line="240" w:lineRule="auto"/>
              <w:jc w:val="center"/>
              <w:rPr>
                <w:rFonts w:eastAsia="MS Mincho"/>
                <w:sz w:val="18"/>
                <w:szCs w:val="18"/>
              </w:rPr>
            </w:pPr>
            <w:r w:rsidRPr="001D4462">
              <w:rPr>
                <w:rFonts w:eastAsia="MS Mincho"/>
                <w:sz w:val="18"/>
                <w:szCs w:val="18"/>
              </w:rPr>
              <w:t>&gt;75</w:t>
            </w:r>
          </w:p>
        </w:tc>
        <w:tc>
          <w:tcPr>
            <w:tcW w:w="3401"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7EB2FA9F" w14:textId="77777777" w:rsidR="00EB3F35" w:rsidRPr="001D4462" w:rsidRDefault="00BA5DAE" w:rsidP="001D4462">
            <w:pPr>
              <w:spacing w:after="0" w:line="240" w:lineRule="auto"/>
              <w:jc w:val="center"/>
              <w:rPr>
                <w:rFonts w:eastAsia="MS Mincho"/>
                <w:sz w:val="18"/>
                <w:szCs w:val="18"/>
              </w:rPr>
            </w:pPr>
            <w:r w:rsidRPr="001D4462">
              <w:rPr>
                <w:rFonts w:eastAsia="MS Mincho"/>
                <w:sz w:val="18"/>
                <w:szCs w:val="18"/>
              </w:rPr>
              <w:t>0,0</w:t>
            </w:r>
          </w:p>
        </w:tc>
      </w:tr>
    </w:tbl>
    <w:p w14:paraId="1102B1A8" w14:textId="77777777" w:rsidR="00EB3F35" w:rsidRDefault="00EB3F35"/>
    <w:p w14:paraId="2073FC59" w14:textId="0C3B4C24" w:rsidR="00085AE2" w:rsidRDefault="00085AE2">
      <w:r w:rsidRPr="00085AE2">
        <w:t xml:space="preserve">Za potrebe dodatnog prikaza rezultata strateške karte buke izvršena je analiza stanovništva izloženog vrijednostima indikatora Lden u opsezima 55–65 dB(A), 65–75 dB(A) i većim od 75 dB(A). Analiza je </w:t>
      </w:r>
      <w:r w:rsidRPr="00085AE2">
        <w:lastRenderedPageBreak/>
        <w:t xml:space="preserve">izrađena za buku od drumskog saobraćaja, koja predstavlja dominantan i modelovani izvor buke na predmetnoj dionici magistralnog puta M-2, </w:t>
      </w:r>
      <w:r w:rsidR="005A2E21" w:rsidRPr="005A2E21">
        <w:t>Virpazar 2 – Golubovci (obilaznica) – Podgorica 1</w:t>
      </w:r>
      <w:r w:rsidRPr="00085AE2">
        <w:t>.</w:t>
      </w:r>
    </w:p>
    <w:p w14:paraId="7FD82FC8" w14:textId="33175065" w:rsidR="00EB3F35" w:rsidRDefault="00BA5DAE">
      <w:r>
        <w:t>Površine su određene na osnovu proračunske mreže indikatora Lden, izrađene sa korakom mreže 10 x 10 m i na visini 4 m iznad tla. Broj stanovnika je određen na osnovu rezultata izloženosti stanovništva po opsezima indikatora Lden, prema dostavljenoj tabeli izloženosti stanovništva. Procijenjeni broj stanova određen je korišćenjem raspoloživih podataka o stambenim objektima i stanovništvu, uz proporcionalnu raspodjelu prema dijelu prostora i objekata koji ulaze u odgovarajuće klase izloženosti.</w:t>
      </w:r>
    </w:p>
    <w:p w14:paraId="23ADFD40" w14:textId="77777777" w:rsidR="00EB3F35" w:rsidRDefault="00BA5DAE">
      <w:r>
        <w:t>Broj stanova nije direktno sabiran za cijele prostorne jedinice, već je procijenjen proporcionalno broju stanovnika i prostornoj izloženosti, kako se ne bi precijenio broj stanova u slučajevima kada je samo dio prostorne jedinice ili dio objekata izložen određenom nivou buke.</w:t>
      </w:r>
    </w:p>
    <w:p w14:paraId="150A3F5C" w14:textId="77777777" w:rsidR="00EB3F35" w:rsidRDefault="00BA5DAE" w:rsidP="008A4FE9">
      <w:pPr>
        <w:spacing w:after="0"/>
        <w:rPr>
          <w:b/>
          <w:bCs/>
          <w:sz w:val="22"/>
        </w:rPr>
      </w:pPr>
      <w:r>
        <w:rPr>
          <w:b/>
          <w:bCs/>
          <w:sz w:val="22"/>
        </w:rPr>
        <w:t>Tabela 12: Izložena površina, procijenjeni broj stanova i stanovnika po opsezima Lden</w:t>
      </w:r>
    </w:p>
    <w:tbl>
      <w:tblPr>
        <w:tblStyle w:val="TableGrid"/>
        <w:tblW w:w="9411" w:type="dxa"/>
        <w:jc w:val="center"/>
        <w:tblLayout w:type="fixed"/>
        <w:tblLook w:val="04A0" w:firstRow="1" w:lastRow="0" w:firstColumn="1" w:lastColumn="0" w:noHBand="0" w:noVBand="1"/>
      </w:tblPr>
      <w:tblGrid>
        <w:gridCol w:w="1525"/>
        <w:gridCol w:w="3125"/>
        <w:gridCol w:w="2381"/>
        <w:gridCol w:w="2380"/>
      </w:tblGrid>
      <w:tr w:rsidR="00EB3F35" w14:paraId="73DE8672" w14:textId="77777777" w:rsidTr="001D4462">
        <w:trPr>
          <w:tblHeader/>
          <w:jc w:val="center"/>
        </w:trPr>
        <w:tc>
          <w:tcPr>
            <w:tcW w:w="1525"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452D746E" w14:textId="77777777" w:rsidR="00EB3F35" w:rsidRDefault="00BA5DAE" w:rsidP="001D4462">
            <w:pPr>
              <w:spacing w:after="0" w:line="240" w:lineRule="auto"/>
              <w:jc w:val="center"/>
              <w:rPr>
                <w:b/>
                <w:bCs/>
              </w:rPr>
            </w:pPr>
            <w:r>
              <w:rPr>
                <w:rFonts w:eastAsia="MS Mincho"/>
                <w:b/>
                <w:bCs/>
              </w:rPr>
              <w:t>Opseg Lden / dB(A)</w:t>
            </w:r>
          </w:p>
        </w:tc>
        <w:tc>
          <w:tcPr>
            <w:tcW w:w="3125"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7BD868CA" w14:textId="77777777" w:rsidR="00EB3F35" w:rsidRDefault="00BA5DAE" w:rsidP="001D4462">
            <w:pPr>
              <w:spacing w:after="0" w:line="240" w:lineRule="auto"/>
              <w:jc w:val="center"/>
              <w:rPr>
                <w:b/>
                <w:bCs/>
              </w:rPr>
            </w:pPr>
            <w:r>
              <w:rPr>
                <w:rFonts w:eastAsia="MS Mincho"/>
                <w:b/>
                <w:bCs/>
              </w:rPr>
              <w:t>Izložena površina u km²</w:t>
            </w:r>
          </w:p>
        </w:tc>
        <w:tc>
          <w:tcPr>
            <w:tcW w:w="2381"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3838FC81" w14:textId="77777777" w:rsidR="00EB3F35" w:rsidRDefault="00BA5DAE" w:rsidP="001D4462">
            <w:pPr>
              <w:spacing w:after="0" w:line="240" w:lineRule="auto"/>
              <w:jc w:val="center"/>
              <w:rPr>
                <w:b/>
                <w:bCs/>
              </w:rPr>
            </w:pPr>
            <w:r>
              <w:rPr>
                <w:rFonts w:eastAsia="MS Mincho"/>
                <w:b/>
                <w:bCs/>
              </w:rPr>
              <w:t>Procijenjeni broj stanova</w:t>
            </w:r>
          </w:p>
        </w:tc>
        <w:tc>
          <w:tcPr>
            <w:tcW w:w="2380"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7D3BA2B9" w14:textId="77777777" w:rsidR="00EB3F35" w:rsidRDefault="00BA5DAE" w:rsidP="001D4462">
            <w:pPr>
              <w:spacing w:after="0" w:line="240" w:lineRule="auto"/>
              <w:jc w:val="center"/>
              <w:rPr>
                <w:b/>
                <w:bCs/>
              </w:rPr>
            </w:pPr>
            <w:r>
              <w:rPr>
                <w:rFonts w:eastAsia="MS Mincho"/>
                <w:b/>
                <w:bCs/>
              </w:rPr>
              <w:t>Procijenjeni broj stanovnika</w:t>
            </w:r>
          </w:p>
        </w:tc>
      </w:tr>
      <w:tr w:rsidR="00EB3F35" w14:paraId="147C5157" w14:textId="77777777" w:rsidTr="001D4462">
        <w:trPr>
          <w:jc w:val="center"/>
        </w:trPr>
        <w:tc>
          <w:tcPr>
            <w:tcW w:w="1525" w:type="dxa"/>
            <w:tcBorders>
              <w:top w:val="single" w:sz="4" w:space="0" w:color="808080"/>
              <w:left w:val="single" w:sz="4" w:space="0" w:color="808080"/>
              <w:bottom w:val="single" w:sz="4" w:space="0" w:color="808080"/>
              <w:right w:val="single" w:sz="4" w:space="0" w:color="808080"/>
            </w:tcBorders>
            <w:vAlign w:val="center"/>
          </w:tcPr>
          <w:p w14:paraId="3AD8AB57" w14:textId="77777777" w:rsidR="00EB3F35" w:rsidRPr="001D4462" w:rsidRDefault="00BA5DAE" w:rsidP="001D4462">
            <w:pPr>
              <w:spacing w:after="0" w:line="240" w:lineRule="auto"/>
              <w:jc w:val="center"/>
              <w:rPr>
                <w:rFonts w:eastAsia="MS Mincho"/>
                <w:sz w:val="18"/>
                <w:szCs w:val="18"/>
              </w:rPr>
            </w:pPr>
            <w:r w:rsidRPr="001D4462">
              <w:rPr>
                <w:rFonts w:eastAsia="MS Mincho"/>
                <w:sz w:val="18"/>
                <w:szCs w:val="18"/>
              </w:rPr>
              <w:t>55-65</w:t>
            </w:r>
          </w:p>
        </w:tc>
        <w:tc>
          <w:tcPr>
            <w:tcW w:w="3125" w:type="dxa"/>
            <w:tcBorders>
              <w:top w:val="single" w:sz="4" w:space="0" w:color="808080"/>
              <w:left w:val="single" w:sz="4" w:space="0" w:color="808080"/>
              <w:bottom w:val="single" w:sz="4" w:space="0" w:color="808080"/>
              <w:right w:val="single" w:sz="4" w:space="0" w:color="808080"/>
            </w:tcBorders>
            <w:vAlign w:val="center"/>
          </w:tcPr>
          <w:p w14:paraId="2532000C" w14:textId="54E74525" w:rsidR="00EB3F35" w:rsidRPr="001D4462" w:rsidRDefault="00112DF1" w:rsidP="001D4462">
            <w:pPr>
              <w:spacing w:after="0" w:line="240" w:lineRule="auto"/>
              <w:jc w:val="center"/>
              <w:rPr>
                <w:rFonts w:eastAsia="MS Mincho"/>
                <w:sz w:val="18"/>
                <w:szCs w:val="18"/>
              </w:rPr>
            </w:pPr>
            <w:r w:rsidRPr="001D4462">
              <w:rPr>
                <w:rFonts w:eastAsia="MS Mincho"/>
                <w:sz w:val="18"/>
                <w:szCs w:val="18"/>
              </w:rPr>
              <w:t>0,0397</w:t>
            </w:r>
          </w:p>
        </w:tc>
        <w:tc>
          <w:tcPr>
            <w:tcW w:w="2381" w:type="dxa"/>
            <w:tcBorders>
              <w:top w:val="single" w:sz="4" w:space="0" w:color="808080"/>
              <w:left w:val="single" w:sz="4" w:space="0" w:color="808080"/>
              <w:bottom w:val="single" w:sz="4" w:space="0" w:color="808080"/>
              <w:right w:val="single" w:sz="4" w:space="0" w:color="808080"/>
            </w:tcBorders>
            <w:vAlign w:val="center"/>
          </w:tcPr>
          <w:p w14:paraId="0A38A53A" w14:textId="6079D631" w:rsidR="00EB3F35" w:rsidRPr="001D4462" w:rsidRDefault="00112DF1" w:rsidP="001D4462">
            <w:pPr>
              <w:spacing w:after="0" w:line="240" w:lineRule="auto"/>
              <w:jc w:val="center"/>
              <w:rPr>
                <w:rFonts w:eastAsia="MS Mincho"/>
                <w:sz w:val="18"/>
                <w:szCs w:val="18"/>
              </w:rPr>
            </w:pPr>
            <w:r w:rsidRPr="001D4462">
              <w:rPr>
                <w:rFonts w:eastAsia="MS Mincho"/>
                <w:sz w:val="18"/>
                <w:szCs w:val="18"/>
              </w:rPr>
              <w:t>184,3</w:t>
            </w:r>
          </w:p>
        </w:tc>
        <w:tc>
          <w:tcPr>
            <w:tcW w:w="2380" w:type="dxa"/>
            <w:tcBorders>
              <w:top w:val="single" w:sz="4" w:space="0" w:color="808080"/>
              <w:left w:val="single" w:sz="4" w:space="0" w:color="808080"/>
              <w:bottom w:val="single" w:sz="4" w:space="0" w:color="808080"/>
              <w:right w:val="single" w:sz="4" w:space="0" w:color="808080"/>
            </w:tcBorders>
            <w:vAlign w:val="center"/>
          </w:tcPr>
          <w:p w14:paraId="3A2765E2" w14:textId="145EE3C5" w:rsidR="00EB3F35" w:rsidRPr="001D4462" w:rsidRDefault="00112DF1" w:rsidP="001D4462">
            <w:pPr>
              <w:spacing w:after="0" w:line="240" w:lineRule="auto"/>
              <w:jc w:val="center"/>
              <w:rPr>
                <w:rFonts w:eastAsia="MS Mincho"/>
                <w:sz w:val="18"/>
                <w:szCs w:val="18"/>
              </w:rPr>
            </w:pPr>
            <w:r w:rsidRPr="001D4462">
              <w:rPr>
                <w:rFonts w:eastAsia="MS Mincho"/>
                <w:sz w:val="18"/>
                <w:szCs w:val="18"/>
              </w:rPr>
              <w:t>777,6</w:t>
            </w:r>
          </w:p>
        </w:tc>
      </w:tr>
      <w:tr w:rsidR="00EB3F35" w14:paraId="22BAF3D0" w14:textId="77777777" w:rsidTr="001D4462">
        <w:trPr>
          <w:jc w:val="center"/>
        </w:trPr>
        <w:tc>
          <w:tcPr>
            <w:tcW w:w="1525"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00493FF7" w14:textId="77777777" w:rsidR="00EB3F35" w:rsidRPr="001D4462" w:rsidRDefault="00BA5DAE" w:rsidP="001D4462">
            <w:pPr>
              <w:spacing w:after="0" w:line="240" w:lineRule="auto"/>
              <w:jc w:val="center"/>
              <w:rPr>
                <w:rFonts w:eastAsia="MS Mincho"/>
                <w:sz w:val="18"/>
                <w:szCs w:val="18"/>
              </w:rPr>
            </w:pPr>
            <w:r w:rsidRPr="001D4462">
              <w:rPr>
                <w:rFonts w:eastAsia="MS Mincho"/>
                <w:sz w:val="18"/>
                <w:szCs w:val="18"/>
              </w:rPr>
              <w:t>65-75</w:t>
            </w:r>
          </w:p>
        </w:tc>
        <w:tc>
          <w:tcPr>
            <w:tcW w:w="3125"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1527938A" w14:textId="5D210805" w:rsidR="00EB3F35" w:rsidRPr="001D4462" w:rsidRDefault="00112DF1" w:rsidP="001D4462">
            <w:pPr>
              <w:spacing w:after="0" w:line="240" w:lineRule="auto"/>
              <w:jc w:val="center"/>
              <w:rPr>
                <w:rFonts w:eastAsia="MS Mincho"/>
                <w:sz w:val="18"/>
                <w:szCs w:val="18"/>
              </w:rPr>
            </w:pPr>
            <w:r w:rsidRPr="001D4462">
              <w:rPr>
                <w:rFonts w:eastAsia="MS Mincho"/>
                <w:sz w:val="18"/>
                <w:szCs w:val="18"/>
              </w:rPr>
              <w:t>0,0052</w:t>
            </w:r>
          </w:p>
        </w:tc>
        <w:tc>
          <w:tcPr>
            <w:tcW w:w="2381"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2A53E070" w14:textId="7197B16A" w:rsidR="00EB3F35" w:rsidRPr="001D4462" w:rsidRDefault="00112DF1" w:rsidP="001D4462">
            <w:pPr>
              <w:spacing w:after="0" w:line="240" w:lineRule="auto"/>
              <w:jc w:val="center"/>
              <w:rPr>
                <w:rFonts w:eastAsia="MS Mincho"/>
                <w:sz w:val="18"/>
                <w:szCs w:val="18"/>
              </w:rPr>
            </w:pPr>
            <w:r w:rsidRPr="001D4462">
              <w:rPr>
                <w:rFonts w:eastAsia="MS Mincho"/>
                <w:sz w:val="18"/>
                <w:szCs w:val="18"/>
              </w:rPr>
              <w:t>29,2</w:t>
            </w:r>
          </w:p>
        </w:tc>
        <w:tc>
          <w:tcPr>
            <w:tcW w:w="238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6ED5FF95" w14:textId="23CE5041" w:rsidR="00EB3F35" w:rsidRPr="001D4462" w:rsidRDefault="00112DF1" w:rsidP="001D4462">
            <w:pPr>
              <w:spacing w:after="0" w:line="240" w:lineRule="auto"/>
              <w:jc w:val="center"/>
              <w:rPr>
                <w:rFonts w:eastAsia="MS Mincho"/>
                <w:sz w:val="18"/>
                <w:szCs w:val="18"/>
              </w:rPr>
            </w:pPr>
            <w:r w:rsidRPr="001D4462">
              <w:rPr>
                <w:rFonts w:eastAsia="MS Mincho"/>
                <w:sz w:val="18"/>
                <w:szCs w:val="18"/>
              </w:rPr>
              <w:t>98,5</w:t>
            </w:r>
          </w:p>
        </w:tc>
      </w:tr>
      <w:tr w:rsidR="00EB3F35" w14:paraId="14A1E5E1" w14:textId="77777777" w:rsidTr="001D4462">
        <w:trPr>
          <w:jc w:val="center"/>
        </w:trPr>
        <w:tc>
          <w:tcPr>
            <w:tcW w:w="1525" w:type="dxa"/>
            <w:tcBorders>
              <w:top w:val="single" w:sz="4" w:space="0" w:color="808080"/>
              <w:left w:val="single" w:sz="4" w:space="0" w:color="808080"/>
              <w:bottom w:val="single" w:sz="4" w:space="0" w:color="808080"/>
              <w:right w:val="single" w:sz="4" w:space="0" w:color="808080"/>
            </w:tcBorders>
            <w:vAlign w:val="center"/>
          </w:tcPr>
          <w:p w14:paraId="79282FA0" w14:textId="77777777" w:rsidR="00EB3F35" w:rsidRPr="001D4462" w:rsidRDefault="00BA5DAE" w:rsidP="001D4462">
            <w:pPr>
              <w:spacing w:after="0" w:line="240" w:lineRule="auto"/>
              <w:jc w:val="center"/>
              <w:rPr>
                <w:rFonts w:eastAsia="MS Mincho"/>
                <w:sz w:val="18"/>
                <w:szCs w:val="18"/>
              </w:rPr>
            </w:pPr>
            <w:r w:rsidRPr="001D4462">
              <w:rPr>
                <w:rFonts w:eastAsia="MS Mincho"/>
                <w:sz w:val="18"/>
                <w:szCs w:val="18"/>
              </w:rPr>
              <w:t>&gt;75</w:t>
            </w:r>
          </w:p>
        </w:tc>
        <w:tc>
          <w:tcPr>
            <w:tcW w:w="3125" w:type="dxa"/>
            <w:tcBorders>
              <w:top w:val="single" w:sz="4" w:space="0" w:color="808080"/>
              <w:left w:val="single" w:sz="4" w:space="0" w:color="808080"/>
              <w:bottom w:val="single" w:sz="4" w:space="0" w:color="808080"/>
              <w:right w:val="single" w:sz="4" w:space="0" w:color="808080"/>
            </w:tcBorders>
            <w:vAlign w:val="center"/>
          </w:tcPr>
          <w:p w14:paraId="15B80EC1" w14:textId="77777777" w:rsidR="00EB3F35" w:rsidRPr="001D4462" w:rsidRDefault="00BA5DAE" w:rsidP="001D4462">
            <w:pPr>
              <w:spacing w:after="0" w:line="240" w:lineRule="auto"/>
              <w:jc w:val="center"/>
              <w:rPr>
                <w:rFonts w:eastAsia="MS Mincho"/>
                <w:sz w:val="18"/>
                <w:szCs w:val="18"/>
              </w:rPr>
            </w:pPr>
            <w:r w:rsidRPr="001D4462">
              <w:rPr>
                <w:rFonts w:eastAsia="MS Mincho"/>
                <w:sz w:val="18"/>
                <w:szCs w:val="18"/>
              </w:rPr>
              <w:t>0,0000</w:t>
            </w:r>
          </w:p>
        </w:tc>
        <w:tc>
          <w:tcPr>
            <w:tcW w:w="2381" w:type="dxa"/>
            <w:tcBorders>
              <w:top w:val="single" w:sz="4" w:space="0" w:color="808080"/>
              <w:left w:val="single" w:sz="4" w:space="0" w:color="808080"/>
              <w:bottom w:val="single" w:sz="4" w:space="0" w:color="808080"/>
              <w:right w:val="single" w:sz="4" w:space="0" w:color="808080"/>
            </w:tcBorders>
            <w:vAlign w:val="center"/>
          </w:tcPr>
          <w:p w14:paraId="511ABEE1" w14:textId="77777777" w:rsidR="00EB3F35" w:rsidRPr="001D4462" w:rsidRDefault="00BA5DAE" w:rsidP="001D4462">
            <w:pPr>
              <w:spacing w:after="0" w:line="240" w:lineRule="auto"/>
              <w:jc w:val="center"/>
              <w:rPr>
                <w:rFonts w:eastAsia="MS Mincho"/>
                <w:sz w:val="18"/>
                <w:szCs w:val="18"/>
              </w:rPr>
            </w:pPr>
            <w:r w:rsidRPr="001D4462">
              <w:rPr>
                <w:rFonts w:eastAsia="MS Mincho"/>
                <w:sz w:val="18"/>
                <w:szCs w:val="18"/>
              </w:rPr>
              <w:t>0,0</w:t>
            </w:r>
          </w:p>
        </w:tc>
        <w:tc>
          <w:tcPr>
            <w:tcW w:w="2380" w:type="dxa"/>
            <w:tcBorders>
              <w:top w:val="single" w:sz="4" w:space="0" w:color="808080"/>
              <w:left w:val="single" w:sz="4" w:space="0" w:color="808080"/>
              <w:bottom w:val="single" w:sz="4" w:space="0" w:color="808080"/>
              <w:right w:val="single" w:sz="4" w:space="0" w:color="808080"/>
            </w:tcBorders>
            <w:vAlign w:val="center"/>
          </w:tcPr>
          <w:p w14:paraId="0A19A37F" w14:textId="77777777" w:rsidR="00EB3F35" w:rsidRPr="001D4462" w:rsidRDefault="00BA5DAE" w:rsidP="001D4462">
            <w:pPr>
              <w:spacing w:after="0" w:line="240" w:lineRule="auto"/>
              <w:jc w:val="center"/>
              <w:rPr>
                <w:rFonts w:eastAsia="MS Mincho"/>
                <w:sz w:val="18"/>
                <w:szCs w:val="18"/>
              </w:rPr>
            </w:pPr>
            <w:r w:rsidRPr="001D4462">
              <w:rPr>
                <w:rFonts w:eastAsia="MS Mincho"/>
                <w:sz w:val="18"/>
                <w:szCs w:val="18"/>
              </w:rPr>
              <w:t>0,0</w:t>
            </w:r>
          </w:p>
        </w:tc>
      </w:tr>
    </w:tbl>
    <w:p w14:paraId="21FC98B2" w14:textId="77777777" w:rsidR="00EB3F35" w:rsidRDefault="00EB3F35"/>
    <w:p w14:paraId="727AA1BA" w14:textId="24A2941A" w:rsidR="00EB3F35" w:rsidRDefault="00BA5DAE">
      <w:r>
        <w:t xml:space="preserve">Najveća izložena površina nalazi se u opsegu </w:t>
      </w:r>
      <w:r>
        <w:rPr>
          <w:b/>
          <w:bCs/>
        </w:rPr>
        <w:t>55-65 dB(A)</w:t>
      </w:r>
      <w:r>
        <w:t xml:space="preserve"> i iznosi </w:t>
      </w:r>
      <w:r>
        <w:rPr>
          <w:b/>
          <w:bCs/>
        </w:rPr>
        <w:t>0,</w:t>
      </w:r>
      <w:r w:rsidR="00112DF1" w:rsidRPr="00112DF1">
        <w:rPr>
          <w:b/>
          <w:bCs/>
        </w:rPr>
        <w:t>0397</w:t>
      </w:r>
      <w:r w:rsidR="001966F7">
        <w:rPr>
          <w:b/>
          <w:bCs/>
        </w:rPr>
        <w:t xml:space="preserve"> </w:t>
      </w:r>
      <w:r>
        <w:rPr>
          <w:b/>
          <w:bCs/>
        </w:rPr>
        <w:t>km²</w:t>
      </w:r>
      <w:r>
        <w:t xml:space="preserve">, odnosno oko </w:t>
      </w:r>
      <w:r>
        <w:rPr>
          <w:b/>
          <w:bCs/>
        </w:rPr>
        <w:t>3,</w:t>
      </w:r>
      <w:r w:rsidR="00112DF1">
        <w:rPr>
          <w:b/>
          <w:bCs/>
        </w:rPr>
        <w:t>97</w:t>
      </w:r>
      <w:r>
        <w:rPr>
          <w:b/>
          <w:bCs/>
        </w:rPr>
        <w:t xml:space="preserve"> ha</w:t>
      </w:r>
      <w:r>
        <w:t xml:space="preserve">. U tom opsegu procijenjeno je oko </w:t>
      </w:r>
      <w:r w:rsidR="00112DF1" w:rsidRPr="00112DF1">
        <w:rPr>
          <w:b/>
          <w:bCs/>
        </w:rPr>
        <w:t>184,3</w:t>
      </w:r>
      <w:r w:rsidR="00112DF1">
        <w:rPr>
          <w:b/>
          <w:bCs/>
        </w:rPr>
        <w:t xml:space="preserve"> </w:t>
      </w:r>
      <w:r>
        <w:rPr>
          <w:b/>
          <w:bCs/>
        </w:rPr>
        <w:t>stana</w:t>
      </w:r>
      <w:r>
        <w:t xml:space="preserve"> i oko </w:t>
      </w:r>
      <w:r w:rsidR="00112DF1" w:rsidRPr="00112DF1">
        <w:rPr>
          <w:b/>
          <w:bCs/>
        </w:rPr>
        <w:t>777,6 stanovnika</w:t>
      </w:r>
      <w:r>
        <w:t>. U opsegu</w:t>
      </w:r>
      <w:r>
        <w:rPr>
          <w:b/>
          <w:bCs/>
        </w:rPr>
        <w:t xml:space="preserve"> 65-75 dB(A)</w:t>
      </w:r>
      <w:r>
        <w:t xml:space="preserve"> izložena površina iznosi približno </w:t>
      </w:r>
      <w:r w:rsidR="00112DF1" w:rsidRPr="00112DF1">
        <w:rPr>
          <w:b/>
          <w:bCs/>
        </w:rPr>
        <w:t>0,0052</w:t>
      </w:r>
      <w:r w:rsidR="00112DF1">
        <w:rPr>
          <w:b/>
          <w:bCs/>
        </w:rPr>
        <w:t xml:space="preserve"> </w:t>
      </w:r>
      <w:r>
        <w:rPr>
          <w:b/>
          <w:bCs/>
        </w:rPr>
        <w:t>km²</w:t>
      </w:r>
      <w:r>
        <w:t xml:space="preserve">, odnosno oko </w:t>
      </w:r>
      <w:r>
        <w:rPr>
          <w:b/>
          <w:bCs/>
        </w:rPr>
        <w:t>0,</w:t>
      </w:r>
      <w:r w:rsidR="00112DF1">
        <w:rPr>
          <w:b/>
          <w:bCs/>
        </w:rPr>
        <w:t>52</w:t>
      </w:r>
      <w:r>
        <w:rPr>
          <w:b/>
          <w:bCs/>
        </w:rPr>
        <w:t xml:space="preserve"> ha</w:t>
      </w:r>
      <w:r>
        <w:t xml:space="preserve">, sa procijenjenih </w:t>
      </w:r>
      <w:r w:rsidR="00112DF1" w:rsidRPr="00112DF1">
        <w:rPr>
          <w:b/>
          <w:bCs/>
        </w:rPr>
        <w:t>29,2</w:t>
      </w:r>
      <w:r w:rsidR="00112DF1">
        <w:rPr>
          <w:b/>
          <w:bCs/>
        </w:rPr>
        <w:t xml:space="preserve"> </w:t>
      </w:r>
      <w:r>
        <w:rPr>
          <w:b/>
          <w:bCs/>
        </w:rPr>
        <w:t>stana</w:t>
      </w:r>
      <w:r>
        <w:t xml:space="preserve"> i oko </w:t>
      </w:r>
      <w:r w:rsidR="001966F7" w:rsidRPr="001966F7">
        <w:rPr>
          <w:b/>
          <w:bCs/>
        </w:rPr>
        <w:t>98,5</w:t>
      </w:r>
      <w:r w:rsidR="001966F7">
        <w:rPr>
          <w:b/>
          <w:bCs/>
        </w:rPr>
        <w:t xml:space="preserve"> </w:t>
      </w:r>
      <w:r w:rsidR="00112DF1">
        <w:rPr>
          <w:b/>
          <w:bCs/>
        </w:rPr>
        <w:t>stanovnika</w:t>
      </w:r>
      <w:r>
        <w:t xml:space="preserve">. Vrijednosti indikatora Lden veće od </w:t>
      </w:r>
      <w:r>
        <w:rPr>
          <w:b/>
          <w:bCs/>
        </w:rPr>
        <w:t>75 dB(A)</w:t>
      </w:r>
      <w:r>
        <w:t xml:space="preserve"> nijesu evidentirane u analiziranom području.</w:t>
      </w:r>
    </w:p>
    <w:p w14:paraId="659B5E32" w14:textId="77777777" w:rsidR="00EB3F35" w:rsidRDefault="00BA5DAE">
      <w:pPr>
        <w:pStyle w:val="Heading2"/>
      </w:pPr>
      <w:bookmarkStart w:id="39" w:name="_Toc230887507"/>
      <w:bookmarkStart w:id="40" w:name="_Toc231933670"/>
      <w:r>
        <w:t>7.1 Pregled prekoračenja graničnih vrijednosti</w:t>
      </w:r>
      <w:bookmarkEnd w:id="39"/>
      <w:bookmarkEnd w:id="40"/>
    </w:p>
    <w:p w14:paraId="64FAC927" w14:textId="77777777" w:rsidR="0041281B" w:rsidRDefault="0041281B" w:rsidP="0041281B">
      <w:pPr>
        <w:spacing w:after="0"/>
        <w:rPr>
          <w:lang w:val="en-GB"/>
        </w:rPr>
      </w:pPr>
      <w:r w:rsidRPr="0041281B">
        <w:rPr>
          <w:lang w:val="en-GB"/>
        </w:rPr>
        <w:t>U okviru izrade strateške karte buke izvršena je analiza proračunatih nivoa buke na fasadama objekata i njihovo poređenje sa graničnim vrijednostima definisanim prema pripadajućim akustičnim zonama. Za svaki objekat je određena akustična zona na osnovu prostornog preklopa sa dopunjenim slojem akustičnih zona, pri čemu je svaki objekat jednoznačno dodijeljen jednoj zoni. Na ovaj način izbjegnuto je dvostruko brojanje objekata koji se nalaze na granici dvije ili više zona.</w:t>
      </w:r>
    </w:p>
    <w:p w14:paraId="3D71BE7E" w14:textId="77777777" w:rsidR="0041281B" w:rsidRPr="0041281B" w:rsidRDefault="0041281B" w:rsidP="0041281B">
      <w:pPr>
        <w:spacing w:after="0"/>
        <w:rPr>
          <w:lang w:val="en-GB"/>
        </w:rPr>
      </w:pPr>
    </w:p>
    <w:p w14:paraId="0403C15A" w14:textId="77777777" w:rsidR="0041281B" w:rsidRDefault="0041281B" w:rsidP="0041281B">
      <w:pPr>
        <w:spacing w:after="0"/>
        <w:rPr>
          <w:lang w:val="en-GB"/>
        </w:rPr>
      </w:pPr>
      <w:r w:rsidRPr="0041281B">
        <w:rPr>
          <w:lang w:val="en-GB"/>
        </w:rPr>
        <w:t>Analiza je obuhvatila ukupno 6.867 objekata, sa procijenjenim brojem stanovnika od 10.756,97. Od ukupnog broja objekata, 6.386 objekata nalazi se unutar definisanih akustičnih zona, dok je 481 objekat evidentiran kao nepokriven akustičnim zonama. Za potrebe analize korišćeni su proračunati indikatori buke Lday, Lnight i Lden, a prekoračenje je računato kao pozitivna razlika između proračunatog nivoa buke i granične vrijednosti za odgovarajuću akustičnu zonu.</w:t>
      </w:r>
    </w:p>
    <w:p w14:paraId="5D0815BC" w14:textId="77777777" w:rsidR="0041281B" w:rsidRPr="0041281B" w:rsidRDefault="0041281B" w:rsidP="0041281B">
      <w:pPr>
        <w:spacing w:after="0"/>
        <w:rPr>
          <w:lang w:val="en-GB"/>
        </w:rPr>
      </w:pPr>
    </w:p>
    <w:p w14:paraId="1F1D478E" w14:textId="77777777" w:rsidR="0041281B" w:rsidRDefault="0041281B" w:rsidP="0041281B">
      <w:pPr>
        <w:spacing w:after="0"/>
        <w:rPr>
          <w:lang w:val="en-GB"/>
        </w:rPr>
      </w:pPr>
      <w:r w:rsidRPr="0041281B">
        <w:rPr>
          <w:lang w:val="en-GB"/>
        </w:rPr>
        <w:t>Najveći broj objekata nalazi se u stambenoj zoni S, ukupno 3.418 objekata, sa 6.938,97 stanovnika. U zoni mješovite namjene M nalazi se 2.160 objekata, sa 2.913,62 stanovnika, dok je u zoni sa jakim uticajem drumskog saobraćaja UB evidentirano 328 objekata, sa 275,33 stanovnika. U industrijskoj zoni I nalazi se 172 objekta, sa 33,57 stanovnika. U tihoj zoni u prirodi TP evidentirano je 285 objekata, sa 128,48 stanovnika, dok se manji broj objekata nalazi u zoni povišenog režima zaštite PZ i tihoj zoni u aglomeraciji TA.</w:t>
      </w:r>
    </w:p>
    <w:p w14:paraId="4ECFE37D" w14:textId="77777777" w:rsidR="0041281B" w:rsidRPr="0041281B" w:rsidRDefault="0041281B" w:rsidP="0041281B">
      <w:pPr>
        <w:spacing w:after="0"/>
        <w:rPr>
          <w:lang w:val="en-GB"/>
        </w:rPr>
      </w:pPr>
    </w:p>
    <w:p w14:paraId="414ECC5B" w14:textId="77777777" w:rsidR="0041281B" w:rsidRDefault="0041281B" w:rsidP="0041281B">
      <w:pPr>
        <w:spacing w:after="0"/>
        <w:rPr>
          <w:lang w:val="en-GB"/>
        </w:rPr>
      </w:pPr>
      <w:r w:rsidRPr="0041281B">
        <w:rPr>
          <w:lang w:val="en-GB"/>
        </w:rPr>
        <w:t>Na osnovu poređenja proračunatih vrijednosti sa graničnim vrijednostima po akustičnim zonama, utvrđeno je da se prekoračenja javljaju kod dijela analiziranih objekata, naročito u zonama sa strožim graničnim vrijednostima i u zonama neposredno uz magistralni put. Za indikator Lday prekoračenje je evidentirano kod 591 objekta, sa ukupno 461,31 stanovnika. Za indikator Lnight prekoračenje je evidentirano kod 712 objekata, sa ukupno 641,54 stanovnika. Za indikator Lden prekoračenje je evidentirano kod 796 objekata, sa ukupno 709,59 stanovnika.</w:t>
      </w:r>
    </w:p>
    <w:p w14:paraId="1B4F7CC1" w14:textId="77777777" w:rsidR="0041281B" w:rsidRPr="0041281B" w:rsidRDefault="0041281B" w:rsidP="0041281B">
      <w:pPr>
        <w:spacing w:after="0"/>
        <w:rPr>
          <w:lang w:val="en-GB"/>
        </w:rPr>
      </w:pPr>
    </w:p>
    <w:p w14:paraId="07029AA0" w14:textId="77777777" w:rsidR="0041281B" w:rsidRDefault="0041281B" w:rsidP="0041281B">
      <w:pPr>
        <w:spacing w:after="0"/>
        <w:rPr>
          <w:lang w:val="en-GB"/>
        </w:rPr>
      </w:pPr>
      <w:r w:rsidRPr="0041281B">
        <w:rPr>
          <w:lang w:val="en-GB"/>
        </w:rPr>
        <w:t>Posmatrano zbirno, prekoračenje makar jednog od indikatora prikazanih u Tabeli 13 registrovano je kod 840 objekata, sa ukupno 766,50 stanovnika. Ovo ukazuje da je najveći dio analiziranog stanovništva izvan zona prekoračenja, dok su prekoračenja koncentrisana na objektima u neposrednoj blizini dominantnog izvora buke, odnosno magistralnog puta M-2, kao i na objektima koji se nalaze u akustičkim zonama sa strožim graničnim vrijednostima.</w:t>
      </w:r>
    </w:p>
    <w:p w14:paraId="57B53FE2" w14:textId="77777777" w:rsidR="0041281B" w:rsidRPr="0041281B" w:rsidRDefault="0041281B" w:rsidP="0041281B">
      <w:pPr>
        <w:spacing w:after="0"/>
        <w:rPr>
          <w:lang w:val="en-GB"/>
        </w:rPr>
      </w:pPr>
    </w:p>
    <w:p w14:paraId="09F29E41" w14:textId="77777777" w:rsidR="0041281B" w:rsidRDefault="0041281B" w:rsidP="0041281B">
      <w:pPr>
        <w:spacing w:after="0"/>
        <w:rPr>
          <w:lang w:val="en-GB"/>
        </w:rPr>
      </w:pPr>
      <w:r w:rsidRPr="0041281B">
        <w:rPr>
          <w:lang w:val="en-GB"/>
        </w:rPr>
        <w:t>U stambenoj zoni S evidentirano je 119 objekata sa prekoračenjem indikatora Lden, pri čemu je procijenjeni broj stanovnika izloženih ovom prekoračenju 189,76. U istoj zoni prekoračenje indikatora Lnight javlja se kod 139 objekata, sa 221,22 stanovnika, što ukazuje da je noćni period posebno značajan za ocjenu izloženosti stanovništva u stambenim područjima.</w:t>
      </w:r>
    </w:p>
    <w:p w14:paraId="665EEEC7" w14:textId="77777777" w:rsidR="0041281B" w:rsidRPr="0041281B" w:rsidRDefault="0041281B" w:rsidP="0041281B">
      <w:pPr>
        <w:spacing w:after="0"/>
        <w:rPr>
          <w:lang w:val="en-GB"/>
        </w:rPr>
      </w:pPr>
    </w:p>
    <w:p w14:paraId="3BADEAF2" w14:textId="77777777" w:rsidR="0041281B" w:rsidRPr="0041281B" w:rsidRDefault="0041281B" w:rsidP="0041281B">
      <w:pPr>
        <w:spacing w:after="0"/>
        <w:rPr>
          <w:lang w:val="en-GB"/>
        </w:rPr>
      </w:pPr>
      <w:r w:rsidRPr="0041281B">
        <w:rPr>
          <w:lang w:val="en-GB"/>
        </w:rPr>
        <w:t>U zoni mješovite namjene M prekoračenje indikatora Lden registrovano je kod 106 objekata, sa 148,71 stanovnika, dok je prekoračenje indikatora Lnight registrovano kod 130 objekata, sa 174,16 stanovnika. U zoni UB, koja obuhvata područja sa jakim uticajem drumskog saobraćaja, prekoračenje indikatora Lday evidentirano je kod 214 objekata, sa 173,20 stanovnika, prekoračenje indikatora Lnight kod 162 objekta, sa 120,22 stanovnika, dok je prekoračenje indikatora Lden evidentirano kod 273 objekta, sa 239,27 stanovnika.</w:t>
      </w:r>
    </w:p>
    <w:p w14:paraId="1A1B1CC2" w14:textId="77777777" w:rsidR="0041281B" w:rsidRDefault="0041281B" w:rsidP="0041281B">
      <w:pPr>
        <w:spacing w:after="0"/>
        <w:rPr>
          <w:lang w:val="en-GB"/>
        </w:rPr>
      </w:pPr>
      <w:r w:rsidRPr="0041281B">
        <w:rPr>
          <w:lang w:val="en-GB"/>
        </w:rPr>
        <w:t>Zone PZ, TA i TP imaju manji broj stanovnika u odnosu na stambene i mješovite zone, ali se zbog strožih graničnih vrijednosti u tihim zonama evidentiraju prekoračenja na većem broju objekata. U zoni povišenog režima zaštite PZ evidentirano je po jedno prekoračenje za indikatore Lday, Lnight i Lden, ali bez izloženog stanovništva u tim objektima. U tihoj zoni u aglomeraciji TA prekoračenje indikatora Lden evidentirano je kod 12 objekata, sa 7,86 stanovnika, dok je prekoračenje indikatora Lnight evidentirano kod 9 objekata, takođe sa 7,86 stanovnika.</w:t>
      </w:r>
    </w:p>
    <w:p w14:paraId="36D78F8D" w14:textId="77777777" w:rsidR="0041281B" w:rsidRPr="0041281B" w:rsidRDefault="0041281B" w:rsidP="0041281B">
      <w:pPr>
        <w:spacing w:after="0"/>
        <w:rPr>
          <w:lang w:val="en-GB"/>
        </w:rPr>
      </w:pPr>
    </w:p>
    <w:p w14:paraId="1D2B05F6" w14:textId="77777777" w:rsidR="0041281B" w:rsidRPr="0041281B" w:rsidRDefault="0041281B" w:rsidP="0041281B">
      <w:pPr>
        <w:spacing w:after="0"/>
        <w:rPr>
          <w:lang w:val="en-GB"/>
        </w:rPr>
      </w:pPr>
      <w:r w:rsidRPr="0041281B">
        <w:rPr>
          <w:lang w:val="en-GB"/>
        </w:rPr>
        <w:t>U tihoj zoni u prirodi TP prekoračenja su evidentirana kod najvećeg dijela objekata koji pripadaju ovoj zoni, što je posljedica veoma strogih graničnih vrijednosti za ovu akustičnu zonu. Prekoračenje indikatora Lden evidentirano je kod 279 objekata, sa 121,60 stanovnika, dok je prekoračenje indikatora Lnight evidentirano kod 270 objekata, sa 118,09 stanovnika. U industrijskoj zoni I prekoračenja su ograničena na mali broj objekata, pri čemu je za indikator Lden evidentirano 6 objekata sa prekoračenjem, sa 2,40 stanovnika. Kod objekata koji nijesu obuhvaćeni akustičnim zonama prekoračenja nijesu računata, jer za njih nije bilo moguće jednoznačno dodijeliti odgovarajuću graničnu vrijednost.</w:t>
      </w:r>
    </w:p>
    <w:p w14:paraId="0B1C3574" w14:textId="77777777" w:rsidR="00767039" w:rsidRDefault="00767039" w:rsidP="008A4FE9">
      <w:pPr>
        <w:spacing w:after="0"/>
      </w:pPr>
    </w:p>
    <w:p w14:paraId="543B4A54" w14:textId="77777777" w:rsidR="00EB3F35" w:rsidRPr="008A4FE9" w:rsidRDefault="00BA5DAE" w:rsidP="008A4FE9">
      <w:pPr>
        <w:spacing w:after="0"/>
        <w:rPr>
          <w:b/>
          <w:bCs/>
          <w:sz w:val="22"/>
        </w:rPr>
      </w:pPr>
      <w:r w:rsidRPr="008A4FE9">
        <w:rPr>
          <w:b/>
          <w:bCs/>
          <w:sz w:val="22"/>
        </w:rPr>
        <w:t>Tabela 13: Pregled prekoračenja graničnih vrijednosti</w:t>
      </w:r>
    </w:p>
    <w:tbl>
      <w:tblPr>
        <w:tblStyle w:val="TableGrid"/>
        <w:tblW w:w="9839" w:type="dxa"/>
        <w:jc w:val="center"/>
        <w:tblLayout w:type="fixed"/>
        <w:tblLook w:val="04A0" w:firstRow="1" w:lastRow="0" w:firstColumn="1" w:lastColumn="0" w:noHBand="0" w:noVBand="1"/>
      </w:tblPr>
      <w:tblGrid>
        <w:gridCol w:w="1127"/>
        <w:gridCol w:w="929"/>
        <w:gridCol w:w="1278"/>
        <w:gridCol w:w="982"/>
        <w:gridCol w:w="990"/>
        <w:gridCol w:w="1170"/>
        <w:gridCol w:w="1080"/>
        <w:gridCol w:w="1079"/>
        <w:gridCol w:w="1204"/>
      </w:tblGrid>
      <w:tr w:rsidR="00EB3F35" w14:paraId="152475A4" w14:textId="77777777" w:rsidTr="00767039">
        <w:trPr>
          <w:tblHeader/>
          <w:jc w:val="center"/>
        </w:trPr>
        <w:tc>
          <w:tcPr>
            <w:tcW w:w="1127"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019F5249" w14:textId="77777777" w:rsidR="00EB3F35" w:rsidRDefault="00BA5DAE">
            <w:pPr>
              <w:spacing w:after="0" w:line="240" w:lineRule="auto"/>
              <w:rPr>
                <w:rFonts w:eastAsia="MS Mincho"/>
              </w:rPr>
            </w:pPr>
            <w:r>
              <w:rPr>
                <w:rFonts w:eastAsia="MS Mincho"/>
                <w:sz w:val="18"/>
              </w:rPr>
              <w:t>Zona</w:t>
            </w:r>
          </w:p>
        </w:tc>
        <w:tc>
          <w:tcPr>
            <w:tcW w:w="929"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58245EDC" w14:textId="77777777" w:rsidR="00EB3F35" w:rsidRDefault="00BA5DAE">
            <w:pPr>
              <w:spacing w:after="0" w:line="240" w:lineRule="auto"/>
              <w:rPr>
                <w:rFonts w:eastAsia="MS Mincho"/>
              </w:rPr>
            </w:pPr>
            <w:r>
              <w:rPr>
                <w:rFonts w:eastAsia="MS Mincho"/>
                <w:sz w:val="18"/>
              </w:rPr>
              <w:t>Objekti</w:t>
            </w:r>
          </w:p>
        </w:tc>
        <w:tc>
          <w:tcPr>
            <w:tcW w:w="1278"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0657FB70" w14:textId="77777777" w:rsidR="00EB3F35" w:rsidRDefault="00BA5DAE">
            <w:pPr>
              <w:spacing w:after="0" w:line="240" w:lineRule="auto"/>
              <w:rPr>
                <w:rFonts w:eastAsia="MS Mincho"/>
              </w:rPr>
            </w:pPr>
            <w:r>
              <w:rPr>
                <w:rFonts w:eastAsia="MS Mincho"/>
                <w:sz w:val="18"/>
              </w:rPr>
              <w:t>Stanovnici</w:t>
            </w:r>
          </w:p>
        </w:tc>
        <w:tc>
          <w:tcPr>
            <w:tcW w:w="982"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7855AAA3" w14:textId="77777777" w:rsidR="00EB3F35" w:rsidRDefault="00BA5DAE">
            <w:pPr>
              <w:spacing w:after="0" w:line="240" w:lineRule="auto"/>
              <w:rPr>
                <w:rFonts w:eastAsia="MS Mincho"/>
              </w:rPr>
            </w:pPr>
            <w:r>
              <w:rPr>
                <w:rFonts w:eastAsia="MS Mincho"/>
                <w:sz w:val="18"/>
              </w:rPr>
              <w:t>Obj. Lday</w:t>
            </w:r>
          </w:p>
        </w:tc>
        <w:tc>
          <w:tcPr>
            <w:tcW w:w="990"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09801CD7" w14:textId="77777777" w:rsidR="00EB3F35" w:rsidRDefault="00BA5DAE">
            <w:pPr>
              <w:spacing w:after="0" w:line="240" w:lineRule="auto"/>
              <w:rPr>
                <w:rFonts w:eastAsia="MS Mincho"/>
              </w:rPr>
            </w:pPr>
            <w:r>
              <w:rPr>
                <w:rFonts w:eastAsia="MS Mincho"/>
                <w:sz w:val="18"/>
              </w:rPr>
              <w:t>Stan. Lday</w:t>
            </w:r>
          </w:p>
        </w:tc>
        <w:tc>
          <w:tcPr>
            <w:tcW w:w="1170"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12DF0DB2" w14:textId="77777777" w:rsidR="00EB3F35" w:rsidRDefault="00BA5DAE">
            <w:pPr>
              <w:spacing w:after="0" w:line="240" w:lineRule="auto"/>
              <w:rPr>
                <w:rFonts w:eastAsia="MS Mincho"/>
              </w:rPr>
            </w:pPr>
            <w:r>
              <w:rPr>
                <w:rFonts w:eastAsia="MS Mincho"/>
                <w:sz w:val="18"/>
              </w:rPr>
              <w:t>Obj. Lnight</w:t>
            </w:r>
          </w:p>
        </w:tc>
        <w:tc>
          <w:tcPr>
            <w:tcW w:w="1080"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121D11E0" w14:textId="77777777" w:rsidR="00EB3F35" w:rsidRDefault="00BA5DAE">
            <w:pPr>
              <w:spacing w:after="0" w:line="240" w:lineRule="auto"/>
              <w:rPr>
                <w:rFonts w:eastAsia="MS Mincho"/>
              </w:rPr>
            </w:pPr>
            <w:r>
              <w:rPr>
                <w:rFonts w:eastAsia="MS Mincho"/>
                <w:sz w:val="18"/>
              </w:rPr>
              <w:t>Stan. Lnight</w:t>
            </w:r>
          </w:p>
        </w:tc>
        <w:tc>
          <w:tcPr>
            <w:tcW w:w="1079"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0043784C" w14:textId="77777777" w:rsidR="00EB3F35" w:rsidRDefault="00BA5DAE">
            <w:pPr>
              <w:spacing w:after="0" w:line="240" w:lineRule="auto"/>
              <w:rPr>
                <w:rFonts w:eastAsia="MS Mincho"/>
              </w:rPr>
            </w:pPr>
            <w:r>
              <w:rPr>
                <w:rFonts w:eastAsia="MS Mincho"/>
                <w:sz w:val="18"/>
              </w:rPr>
              <w:t>Obj. Lden</w:t>
            </w:r>
          </w:p>
        </w:tc>
        <w:tc>
          <w:tcPr>
            <w:tcW w:w="1204"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376ABEBF" w14:textId="77777777" w:rsidR="00EB3F35" w:rsidRDefault="00BA5DAE">
            <w:pPr>
              <w:spacing w:after="0" w:line="240" w:lineRule="auto"/>
              <w:rPr>
                <w:rFonts w:eastAsia="MS Mincho"/>
              </w:rPr>
            </w:pPr>
            <w:r>
              <w:rPr>
                <w:rFonts w:eastAsia="MS Mincho"/>
                <w:sz w:val="18"/>
              </w:rPr>
              <w:t>Stan. Lden</w:t>
            </w:r>
          </w:p>
        </w:tc>
      </w:tr>
      <w:tr w:rsidR="00EB3F35" w14:paraId="78FC621D" w14:textId="77777777" w:rsidTr="00767039">
        <w:trPr>
          <w:jc w:val="center"/>
        </w:trPr>
        <w:tc>
          <w:tcPr>
            <w:tcW w:w="1127" w:type="dxa"/>
            <w:tcBorders>
              <w:top w:val="single" w:sz="4" w:space="0" w:color="808080"/>
              <w:left w:val="single" w:sz="4" w:space="0" w:color="808080"/>
              <w:bottom w:val="single" w:sz="4" w:space="0" w:color="808080"/>
              <w:right w:val="single" w:sz="4" w:space="0" w:color="808080"/>
            </w:tcBorders>
            <w:vAlign w:val="center"/>
          </w:tcPr>
          <w:p w14:paraId="32C1C4AF" w14:textId="77777777" w:rsidR="00EB3F35" w:rsidRPr="001D4462" w:rsidRDefault="00BA5DAE" w:rsidP="001852E8">
            <w:pPr>
              <w:spacing w:after="0" w:line="240" w:lineRule="auto"/>
              <w:jc w:val="center"/>
              <w:rPr>
                <w:b/>
                <w:bCs/>
                <w:sz w:val="18"/>
                <w:szCs w:val="18"/>
              </w:rPr>
            </w:pPr>
            <w:r w:rsidRPr="001D4462">
              <w:rPr>
                <w:rFonts w:eastAsia="MS Mincho"/>
                <w:b/>
                <w:bCs/>
                <w:sz w:val="18"/>
                <w:szCs w:val="18"/>
              </w:rPr>
              <w:t>TP</w:t>
            </w:r>
          </w:p>
        </w:tc>
        <w:tc>
          <w:tcPr>
            <w:tcW w:w="929" w:type="dxa"/>
            <w:tcBorders>
              <w:top w:val="single" w:sz="4" w:space="0" w:color="808080"/>
              <w:left w:val="single" w:sz="4" w:space="0" w:color="808080"/>
              <w:bottom w:val="single" w:sz="4" w:space="0" w:color="808080"/>
              <w:right w:val="single" w:sz="4" w:space="0" w:color="808080"/>
            </w:tcBorders>
            <w:vAlign w:val="center"/>
          </w:tcPr>
          <w:p w14:paraId="4EA33894" w14:textId="5ACE1E9F" w:rsidR="00EB3F35" w:rsidRPr="001D4462" w:rsidRDefault="00111464" w:rsidP="001852E8">
            <w:pPr>
              <w:spacing w:after="0" w:line="240" w:lineRule="auto"/>
              <w:jc w:val="right"/>
              <w:rPr>
                <w:rFonts w:eastAsia="MS Mincho"/>
                <w:sz w:val="18"/>
                <w:szCs w:val="18"/>
              </w:rPr>
            </w:pPr>
            <w:r w:rsidRPr="001D4462">
              <w:rPr>
                <w:rFonts w:eastAsia="MS Mincho"/>
                <w:sz w:val="18"/>
                <w:szCs w:val="18"/>
              </w:rPr>
              <w:t>285</w:t>
            </w:r>
          </w:p>
        </w:tc>
        <w:tc>
          <w:tcPr>
            <w:tcW w:w="1278" w:type="dxa"/>
            <w:tcBorders>
              <w:top w:val="single" w:sz="4" w:space="0" w:color="808080"/>
              <w:left w:val="single" w:sz="4" w:space="0" w:color="808080"/>
              <w:bottom w:val="single" w:sz="4" w:space="0" w:color="808080"/>
              <w:right w:val="single" w:sz="4" w:space="0" w:color="808080"/>
            </w:tcBorders>
            <w:vAlign w:val="center"/>
          </w:tcPr>
          <w:p w14:paraId="66BE58C9" w14:textId="296F5F40" w:rsidR="00EB3F35" w:rsidRPr="001D4462" w:rsidRDefault="00111464" w:rsidP="001852E8">
            <w:pPr>
              <w:spacing w:after="0" w:line="240" w:lineRule="auto"/>
              <w:jc w:val="right"/>
              <w:rPr>
                <w:rFonts w:eastAsia="MS Mincho"/>
                <w:sz w:val="18"/>
                <w:szCs w:val="18"/>
              </w:rPr>
            </w:pPr>
            <w:r w:rsidRPr="001D4462">
              <w:rPr>
                <w:rFonts w:eastAsia="MS Mincho"/>
                <w:sz w:val="18"/>
                <w:szCs w:val="18"/>
              </w:rPr>
              <w:t>128,48</w:t>
            </w:r>
          </w:p>
        </w:tc>
        <w:tc>
          <w:tcPr>
            <w:tcW w:w="982" w:type="dxa"/>
            <w:tcBorders>
              <w:top w:val="single" w:sz="4" w:space="0" w:color="808080"/>
              <w:left w:val="single" w:sz="4" w:space="0" w:color="808080"/>
              <w:bottom w:val="single" w:sz="4" w:space="0" w:color="808080"/>
              <w:right w:val="single" w:sz="4" w:space="0" w:color="808080"/>
            </w:tcBorders>
            <w:vAlign w:val="center"/>
          </w:tcPr>
          <w:p w14:paraId="2F60FAC0" w14:textId="4CDE6E66" w:rsidR="00EB3F35" w:rsidRPr="001D4462" w:rsidRDefault="00111464" w:rsidP="001852E8">
            <w:pPr>
              <w:spacing w:after="0" w:line="240" w:lineRule="auto"/>
              <w:jc w:val="right"/>
              <w:rPr>
                <w:rFonts w:eastAsia="MS Mincho"/>
                <w:sz w:val="18"/>
                <w:szCs w:val="18"/>
              </w:rPr>
            </w:pPr>
            <w:r w:rsidRPr="001D4462">
              <w:rPr>
                <w:rFonts w:eastAsia="MS Mincho"/>
                <w:sz w:val="18"/>
                <w:szCs w:val="18"/>
              </w:rPr>
              <w:t>271</w:t>
            </w:r>
          </w:p>
        </w:tc>
        <w:tc>
          <w:tcPr>
            <w:tcW w:w="990" w:type="dxa"/>
            <w:tcBorders>
              <w:top w:val="single" w:sz="4" w:space="0" w:color="808080"/>
              <w:left w:val="single" w:sz="4" w:space="0" w:color="808080"/>
              <w:bottom w:val="single" w:sz="4" w:space="0" w:color="808080"/>
              <w:right w:val="single" w:sz="4" w:space="0" w:color="808080"/>
            </w:tcBorders>
            <w:vAlign w:val="center"/>
          </w:tcPr>
          <w:p w14:paraId="36806886" w14:textId="5962519A" w:rsidR="00EB3F35" w:rsidRPr="001D4462" w:rsidRDefault="00904C13" w:rsidP="001852E8">
            <w:pPr>
              <w:spacing w:after="0" w:line="240" w:lineRule="auto"/>
              <w:jc w:val="right"/>
              <w:rPr>
                <w:rFonts w:eastAsia="MS Mincho"/>
                <w:sz w:val="18"/>
                <w:szCs w:val="18"/>
              </w:rPr>
            </w:pPr>
            <w:r w:rsidRPr="001D4462">
              <w:rPr>
                <w:rFonts w:eastAsia="MS Mincho"/>
                <w:sz w:val="18"/>
                <w:szCs w:val="18"/>
              </w:rPr>
              <w:t>118,09</w:t>
            </w:r>
          </w:p>
        </w:tc>
        <w:tc>
          <w:tcPr>
            <w:tcW w:w="1170" w:type="dxa"/>
            <w:tcBorders>
              <w:top w:val="single" w:sz="4" w:space="0" w:color="808080"/>
              <w:left w:val="single" w:sz="4" w:space="0" w:color="808080"/>
              <w:bottom w:val="single" w:sz="4" w:space="0" w:color="808080"/>
              <w:right w:val="single" w:sz="4" w:space="0" w:color="808080"/>
            </w:tcBorders>
            <w:vAlign w:val="center"/>
          </w:tcPr>
          <w:p w14:paraId="7736AF2C" w14:textId="0899B711" w:rsidR="00EB3F35" w:rsidRPr="001D4462" w:rsidRDefault="00904C13" w:rsidP="001852E8">
            <w:pPr>
              <w:spacing w:after="0" w:line="240" w:lineRule="auto"/>
              <w:jc w:val="right"/>
              <w:rPr>
                <w:rFonts w:eastAsia="MS Mincho"/>
                <w:sz w:val="18"/>
                <w:szCs w:val="18"/>
              </w:rPr>
            </w:pPr>
            <w:r w:rsidRPr="001D4462">
              <w:rPr>
                <w:rFonts w:eastAsia="MS Mincho"/>
                <w:sz w:val="18"/>
                <w:szCs w:val="18"/>
              </w:rPr>
              <w:t>270</w:t>
            </w:r>
          </w:p>
        </w:tc>
        <w:tc>
          <w:tcPr>
            <w:tcW w:w="1080" w:type="dxa"/>
            <w:tcBorders>
              <w:top w:val="single" w:sz="4" w:space="0" w:color="808080"/>
              <w:left w:val="single" w:sz="4" w:space="0" w:color="808080"/>
              <w:bottom w:val="single" w:sz="4" w:space="0" w:color="808080"/>
              <w:right w:val="single" w:sz="4" w:space="0" w:color="808080"/>
            </w:tcBorders>
            <w:vAlign w:val="center"/>
          </w:tcPr>
          <w:p w14:paraId="07EB2AAA" w14:textId="5AE74411" w:rsidR="00EB3F35" w:rsidRPr="001D4462" w:rsidRDefault="00904C13" w:rsidP="001852E8">
            <w:pPr>
              <w:spacing w:after="0" w:line="240" w:lineRule="auto"/>
              <w:jc w:val="right"/>
              <w:rPr>
                <w:rFonts w:eastAsia="MS Mincho"/>
                <w:sz w:val="18"/>
                <w:szCs w:val="18"/>
              </w:rPr>
            </w:pPr>
            <w:r w:rsidRPr="001D4462">
              <w:rPr>
                <w:rFonts w:eastAsia="MS Mincho"/>
                <w:sz w:val="18"/>
                <w:szCs w:val="18"/>
              </w:rPr>
              <w:t>118,09</w:t>
            </w:r>
          </w:p>
        </w:tc>
        <w:tc>
          <w:tcPr>
            <w:tcW w:w="1079" w:type="dxa"/>
            <w:tcBorders>
              <w:top w:val="single" w:sz="4" w:space="0" w:color="808080"/>
              <w:left w:val="single" w:sz="4" w:space="0" w:color="808080"/>
              <w:bottom w:val="single" w:sz="4" w:space="0" w:color="808080"/>
              <w:right w:val="single" w:sz="4" w:space="0" w:color="808080"/>
            </w:tcBorders>
            <w:vAlign w:val="center"/>
          </w:tcPr>
          <w:p w14:paraId="63D08303" w14:textId="406A8F8A" w:rsidR="00EB3F35" w:rsidRPr="001D4462" w:rsidRDefault="00904C13" w:rsidP="001852E8">
            <w:pPr>
              <w:spacing w:after="0" w:line="240" w:lineRule="auto"/>
              <w:jc w:val="right"/>
              <w:rPr>
                <w:rFonts w:eastAsia="MS Mincho"/>
                <w:sz w:val="18"/>
                <w:szCs w:val="18"/>
              </w:rPr>
            </w:pPr>
            <w:r w:rsidRPr="001D4462">
              <w:rPr>
                <w:rFonts w:eastAsia="MS Mincho"/>
                <w:sz w:val="18"/>
                <w:szCs w:val="18"/>
              </w:rPr>
              <w:t>279</w:t>
            </w:r>
          </w:p>
        </w:tc>
        <w:tc>
          <w:tcPr>
            <w:tcW w:w="1204" w:type="dxa"/>
            <w:tcBorders>
              <w:top w:val="single" w:sz="4" w:space="0" w:color="808080"/>
              <w:left w:val="single" w:sz="4" w:space="0" w:color="808080"/>
              <w:bottom w:val="single" w:sz="4" w:space="0" w:color="808080"/>
              <w:right w:val="single" w:sz="4" w:space="0" w:color="808080"/>
            </w:tcBorders>
            <w:vAlign w:val="center"/>
          </w:tcPr>
          <w:p w14:paraId="513F0053" w14:textId="5DB943E5" w:rsidR="00EB3F35" w:rsidRPr="001D4462" w:rsidRDefault="00904C13" w:rsidP="001852E8">
            <w:pPr>
              <w:spacing w:after="0" w:line="240" w:lineRule="auto"/>
              <w:jc w:val="right"/>
              <w:rPr>
                <w:rFonts w:eastAsia="MS Mincho"/>
                <w:sz w:val="18"/>
                <w:szCs w:val="18"/>
              </w:rPr>
            </w:pPr>
            <w:r w:rsidRPr="001D4462">
              <w:rPr>
                <w:rFonts w:eastAsia="MS Mincho"/>
                <w:sz w:val="18"/>
                <w:szCs w:val="18"/>
              </w:rPr>
              <w:t>121,60</w:t>
            </w:r>
          </w:p>
        </w:tc>
      </w:tr>
      <w:tr w:rsidR="00EB3F35" w14:paraId="2D7BEC66" w14:textId="77777777" w:rsidTr="00767039">
        <w:trPr>
          <w:jc w:val="center"/>
        </w:trPr>
        <w:tc>
          <w:tcPr>
            <w:tcW w:w="1127"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054CFD4E" w14:textId="77777777" w:rsidR="00EB3F35" w:rsidRPr="001D4462" w:rsidRDefault="00BA5DAE" w:rsidP="001852E8">
            <w:pPr>
              <w:spacing w:after="0" w:line="240" w:lineRule="auto"/>
              <w:jc w:val="center"/>
              <w:rPr>
                <w:b/>
                <w:bCs/>
                <w:sz w:val="18"/>
                <w:szCs w:val="18"/>
              </w:rPr>
            </w:pPr>
            <w:r w:rsidRPr="001D4462">
              <w:rPr>
                <w:rFonts w:eastAsia="MS Mincho"/>
                <w:b/>
                <w:bCs/>
                <w:sz w:val="18"/>
                <w:szCs w:val="18"/>
              </w:rPr>
              <w:t>TA</w:t>
            </w:r>
          </w:p>
        </w:tc>
        <w:tc>
          <w:tcPr>
            <w:tcW w:w="929"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759E5C18" w14:textId="23E63421" w:rsidR="00EB3F35" w:rsidRPr="001D4462" w:rsidRDefault="00904C13" w:rsidP="001852E8">
            <w:pPr>
              <w:spacing w:after="0" w:line="240" w:lineRule="auto"/>
              <w:jc w:val="right"/>
              <w:rPr>
                <w:rFonts w:eastAsia="MS Mincho"/>
                <w:sz w:val="18"/>
                <w:szCs w:val="18"/>
              </w:rPr>
            </w:pPr>
            <w:r w:rsidRPr="001D4462">
              <w:rPr>
                <w:rFonts w:eastAsia="MS Mincho"/>
                <w:sz w:val="18"/>
                <w:szCs w:val="18"/>
              </w:rPr>
              <w:t>12</w:t>
            </w:r>
          </w:p>
        </w:tc>
        <w:tc>
          <w:tcPr>
            <w:tcW w:w="1278"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573FFEDA" w14:textId="1D373E19" w:rsidR="00EB3F35" w:rsidRPr="001D4462" w:rsidRDefault="00904C13" w:rsidP="001852E8">
            <w:pPr>
              <w:spacing w:after="0" w:line="240" w:lineRule="auto"/>
              <w:jc w:val="right"/>
              <w:rPr>
                <w:rFonts w:eastAsia="MS Mincho"/>
                <w:sz w:val="18"/>
                <w:szCs w:val="18"/>
              </w:rPr>
            </w:pPr>
            <w:r w:rsidRPr="001D4462">
              <w:rPr>
                <w:rFonts w:eastAsia="MS Mincho"/>
                <w:sz w:val="18"/>
                <w:szCs w:val="18"/>
              </w:rPr>
              <w:t>7,86</w:t>
            </w:r>
          </w:p>
        </w:tc>
        <w:tc>
          <w:tcPr>
            <w:tcW w:w="982"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4D20CE08" w14:textId="335682A6" w:rsidR="00EB3F35" w:rsidRPr="001D4462" w:rsidRDefault="00904C13" w:rsidP="001852E8">
            <w:pPr>
              <w:spacing w:after="0" w:line="240" w:lineRule="auto"/>
              <w:jc w:val="right"/>
              <w:rPr>
                <w:rFonts w:eastAsia="MS Mincho"/>
                <w:sz w:val="18"/>
                <w:szCs w:val="18"/>
              </w:rPr>
            </w:pPr>
            <w:r w:rsidRPr="001D4462">
              <w:rPr>
                <w:rFonts w:eastAsia="MS Mincho"/>
                <w:sz w:val="18"/>
                <w:szCs w:val="18"/>
              </w:rPr>
              <w:t>7</w:t>
            </w:r>
          </w:p>
        </w:tc>
        <w:tc>
          <w:tcPr>
            <w:tcW w:w="99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7E8CE4C4" w14:textId="40C8AA3A" w:rsidR="00EB3F35" w:rsidRPr="001D4462" w:rsidRDefault="00B97C2F" w:rsidP="001852E8">
            <w:pPr>
              <w:spacing w:after="0" w:line="240" w:lineRule="auto"/>
              <w:jc w:val="right"/>
              <w:rPr>
                <w:rFonts w:eastAsia="MS Mincho"/>
                <w:sz w:val="18"/>
                <w:szCs w:val="18"/>
              </w:rPr>
            </w:pPr>
            <w:r w:rsidRPr="001D4462">
              <w:rPr>
                <w:rFonts w:eastAsia="MS Mincho"/>
                <w:sz w:val="18"/>
                <w:szCs w:val="18"/>
              </w:rPr>
              <w:t>2,62</w:t>
            </w:r>
          </w:p>
        </w:tc>
        <w:tc>
          <w:tcPr>
            <w:tcW w:w="117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7E312790" w14:textId="6982F81A" w:rsidR="00EB3F35" w:rsidRPr="001D4462" w:rsidRDefault="00B97C2F" w:rsidP="001852E8">
            <w:pPr>
              <w:spacing w:after="0" w:line="240" w:lineRule="auto"/>
              <w:jc w:val="right"/>
              <w:rPr>
                <w:rFonts w:eastAsia="MS Mincho"/>
                <w:sz w:val="18"/>
                <w:szCs w:val="18"/>
              </w:rPr>
            </w:pPr>
            <w:r w:rsidRPr="001D4462">
              <w:rPr>
                <w:rFonts w:eastAsia="MS Mincho"/>
                <w:sz w:val="18"/>
                <w:szCs w:val="18"/>
              </w:rPr>
              <w:t>9</w:t>
            </w:r>
          </w:p>
        </w:tc>
        <w:tc>
          <w:tcPr>
            <w:tcW w:w="108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3EC7C2F6" w14:textId="06D8A1F1" w:rsidR="00EB3F35" w:rsidRPr="001D4462" w:rsidRDefault="00904C13" w:rsidP="001852E8">
            <w:pPr>
              <w:spacing w:after="0" w:line="240" w:lineRule="auto"/>
              <w:jc w:val="right"/>
              <w:rPr>
                <w:rFonts w:eastAsia="MS Mincho"/>
                <w:sz w:val="18"/>
                <w:szCs w:val="18"/>
              </w:rPr>
            </w:pPr>
            <w:r w:rsidRPr="001D4462">
              <w:rPr>
                <w:rFonts w:eastAsia="MS Mincho"/>
                <w:sz w:val="18"/>
                <w:szCs w:val="18"/>
              </w:rPr>
              <w:t>7,86</w:t>
            </w:r>
          </w:p>
        </w:tc>
        <w:tc>
          <w:tcPr>
            <w:tcW w:w="1079"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108F36C1" w14:textId="3EA954B7" w:rsidR="00EB3F35" w:rsidRPr="001D4462" w:rsidRDefault="00B97C2F" w:rsidP="001852E8">
            <w:pPr>
              <w:spacing w:after="0" w:line="240" w:lineRule="auto"/>
              <w:jc w:val="right"/>
              <w:rPr>
                <w:rFonts w:eastAsia="MS Mincho"/>
                <w:sz w:val="18"/>
                <w:szCs w:val="18"/>
              </w:rPr>
            </w:pPr>
            <w:r w:rsidRPr="001D4462">
              <w:rPr>
                <w:rFonts w:eastAsia="MS Mincho"/>
                <w:sz w:val="18"/>
                <w:szCs w:val="18"/>
              </w:rPr>
              <w:t>12</w:t>
            </w:r>
          </w:p>
        </w:tc>
        <w:tc>
          <w:tcPr>
            <w:tcW w:w="1204"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6134465B" w14:textId="2A0CC84A" w:rsidR="00EB3F35" w:rsidRPr="001D4462" w:rsidRDefault="00904C13" w:rsidP="001852E8">
            <w:pPr>
              <w:spacing w:after="0" w:line="240" w:lineRule="auto"/>
              <w:jc w:val="right"/>
              <w:rPr>
                <w:rFonts w:eastAsia="MS Mincho"/>
                <w:sz w:val="18"/>
                <w:szCs w:val="18"/>
              </w:rPr>
            </w:pPr>
            <w:r w:rsidRPr="001D4462">
              <w:rPr>
                <w:rFonts w:eastAsia="MS Mincho"/>
                <w:sz w:val="18"/>
                <w:szCs w:val="18"/>
              </w:rPr>
              <w:t>7,86</w:t>
            </w:r>
          </w:p>
        </w:tc>
      </w:tr>
      <w:tr w:rsidR="00EB3F35" w14:paraId="0B8BD74A" w14:textId="77777777" w:rsidTr="00767039">
        <w:trPr>
          <w:jc w:val="center"/>
        </w:trPr>
        <w:tc>
          <w:tcPr>
            <w:tcW w:w="1127" w:type="dxa"/>
            <w:tcBorders>
              <w:top w:val="single" w:sz="4" w:space="0" w:color="808080"/>
              <w:left w:val="single" w:sz="4" w:space="0" w:color="808080"/>
              <w:bottom w:val="single" w:sz="4" w:space="0" w:color="808080"/>
              <w:right w:val="single" w:sz="4" w:space="0" w:color="808080"/>
            </w:tcBorders>
            <w:vAlign w:val="center"/>
          </w:tcPr>
          <w:p w14:paraId="0628C8A5" w14:textId="77777777" w:rsidR="00EB3F35" w:rsidRPr="001D4462" w:rsidRDefault="00BA5DAE" w:rsidP="001852E8">
            <w:pPr>
              <w:spacing w:after="0" w:line="240" w:lineRule="auto"/>
              <w:jc w:val="center"/>
              <w:rPr>
                <w:b/>
                <w:bCs/>
                <w:sz w:val="18"/>
                <w:szCs w:val="18"/>
              </w:rPr>
            </w:pPr>
            <w:r w:rsidRPr="001D4462">
              <w:rPr>
                <w:rFonts w:eastAsia="MS Mincho"/>
                <w:b/>
                <w:bCs/>
                <w:sz w:val="18"/>
                <w:szCs w:val="18"/>
              </w:rPr>
              <w:t>PZ</w:t>
            </w:r>
          </w:p>
        </w:tc>
        <w:tc>
          <w:tcPr>
            <w:tcW w:w="929" w:type="dxa"/>
            <w:tcBorders>
              <w:top w:val="single" w:sz="4" w:space="0" w:color="808080"/>
              <w:left w:val="single" w:sz="4" w:space="0" w:color="808080"/>
              <w:bottom w:val="single" w:sz="4" w:space="0" w:color="808080"/>
              <w:right w:val="single" w:sz="4" w:space="0" w:color="808080"/>
            </w:tcBorders>
            <w:vAlign w:val="center"/>
          </w:tcPr>
          <w:p w14:paraId="65A60F45" w14:textId="4FECA00F" w:rsidR="00EB3F35" w:rsidRPr="001D4462" w:rsidRDefault="00904C13" w:rsidP="001852E8">
            <w:pPr>
              <w:spacing w:after="0" w:line="240" w:lineRule="auto"/>
              <w:jc w:val="right"/>
              <w:rPr>
                <w:rFonts w:eastAsia="MS Mincho"/>
                <w:sz w:val="18"/>
                <w:szCs w:val="18"/>
              </w:rPr>
            </w:pPr>
            <w:r w:rsidRPr="001D4462">
              <w:rPr>
                <w:rFonts w:eastAsia="MS Mincho"/>
                <w:sz w:val="18"/>
                <w:szCs w:val="18"/>
              </w:rPr>
              <w:t>11</w:t>
            </w:r>
          </w:p>
        </w:tc>
        <w:tc>
          <w:tcPr>
            <w:tcW w:w="1278" w:type="dxa"/>
            <w:tcBorders>
              <w:top w:val="single" w:sz="4" w:space="0" w:color="808080"/>
              <w:left w:val="single" w:sz="4" w:space="0" w:color="808080"/>
              <w:bottom w:val="single" w:sz="4" w:space="0" w:color="808080"/>
              <w:right w:val="single" w:sz="4" w:space="0" w:color="808080"/>
            </w:tcBorders>
            <w:vAlign w:val="center"/>
          </w:tcPr>
          <w:p w14:paraId="2EA4C626" w14:textId="19FE38A9" w:rsidR="00EB3F35" w:rsidRPr="001D4462" w:rsidRDefault="00B97C2F" w:rsidP="001852E8">
            <w:pPr>
              <w:spacing w:after="0" w:line="240" w:lineRule="auto"/>
              <w:jc w:val="right"/>
              <w:rPr>
                <w:rFonts w:eastAsia="MS Mincho"/>
                <w:sz w:val="18"/>
                <w:szCs w:val="18"/>
              </w:rPr>
            </w:pPr>
            <w:r w:rsidRPr="001D4462">
              <w:rPr>
                <w:rFonts w:eastAsia="MS Mincho"/>
                <w:sz w:val="18"/>
                <w:szCs w:val="18"/>
              </w:rPr>
              <w:t>7,29</w:t>
            </w:r>
          </w:p>
        </w:tc>
        <w:tc>
          <w:tcPr>
            <w:tcW w:w="982" w:type="dxa"/>
            <w:tcBorders>
              <w:top w:val="single" w:sz="4" w:space="0" w:color="808080"/>
              <w:left w:val="single" w:sz="4" w:space="0" w:color="808080"/>
              <w:bottom w:val="single" w:sz="4" w:space="0" w:color="808080"/>
              <w:right w:val="single" w:sz="4" w:space="0" w:color="808080"/>
            </w:tcBorders>
            <w:vAlign w:val="center"/>
          </w:tcPr>
          <w:p w14:paraId="025271DB" w14:textId="4875E5FB" w:rsidR="00EB3F35" w:rsidRPr="001D4462" w:rsidRDefault="00B97C2F" w:rsidP="001852E8">
            <w:pPr>
              <w:spacing w:after="0" w:line="240" w:lineRule="auto"/>
              <w:jc w:val="right"/>
              <w:rPr>
                <w:rFonts w:eastAsia="MS Mincho"/>
                <w:sz w:val="18"/>
                <w:szCs w:val="18"/>
              </w:rPr>
            </w:pPr>
            <w:r w:rsidRPr="001D4462">
              <w:rPr>
                <w:rFonts w:eastAsia="MS Mincho"/>
                <w:sz w:val="18"/>
                <w:szCs w:val="18"/>
              </w:rPr>
              <w:t>1</w:t>
            </w:r>
          </w:p>
        </w:tc>
        <w:tc>
          <w:tcPr>
            <w:tcW w:w="990" w:type="dxa"/>
            <w:tcBorders>
              <w:top w:val="single" w:sz="4" w:space="0" w:color="808080"/>
              <w:left w:val="single" w:sz="4" w:space="0" w:color="808080"/>
              <w:bottom w:val="single" w:sz="4" w:space="0" w:color="808080"/>
              <w:right w:val="single" w:sz="4" w:space="0" w:color="808080"/>
            </w:tcBorders>
            <w:vAlign w:val="center"/>
          </w:tcPr>
          <w:p w14:paraId="2FE68E10" w14:textId="77777777" w:rsidR="00EB3F35" w:rsidRPr="001D4462" w:rsidRDefault="00BA5DAE" w:rsidP="001852E8">
            <w:pPr>
              <w:spacing w:after="0" w:line="240" w:lineRule="auto"/>
              <w:jc w:val="right"/>
              <w:rPr>
                <w:rFonts w:eastAsia="MS Mincho"/>
                <w:sz w:val="18"/>
                <w:szCs w:val="18"/>
              </w:rPr>
            </w:pPr>
            <w:r w:rsidRPr="001D4462">
              <w:rPr>
                <w:rFonts w:eastAsia="MS Mincho"/>
                <w:sz w:val="18"/>
                <w:szCs w:val="18"/>
              </w:rPr>
              <w:t>0,00</w:t>
            </w:r>
          </w:p>
        </w:tc>
        <w:tc>
          <w:tcPr>
            <w:tcW w:w="1170" w:type="dxa"/>
            <w:tcBorders>
              <w:top w:val="single" w:sz="4" w:space="0" w:color="808080"/>
              <w:left w:val="single" w:sz="4" w:space="0" w:color="808080"/>
              <w:bottom w:val="single" w:sz="4" w:space="0" w:color="808080"/>
              <w:right w:val="single" w:sz="4" w:space="0" w:color="808080"/>
            </w:tcBorders>
            <w:vAlign w:val="center"/>
          </w:tcPr>
          <w:p w14:paraId="3AE4DBCC" w14:textId="0095D91D" w:rsidR="00EB3F35" w:rsidRPr="001D4462" w:rsidRDefault="00B97C2F" w:rsidP="001852E8">
            <w:pPr>
              <w:spacing w:after="0" w:line="240" w:lineRule="auto"/>
              <w:jc w:val="right"/>
              <w:rPr>
                <w:rFonts w:eastAsia="MS Mincho"/>
                <w:sz w:val="18"/>
                <w:szCs w:val="18"/>
              </w:rPr>
            </w:pPr>
            <w:r w:rsidRPr="001D4462">
              <w:rPr>
                <w:rFonts w:eastAsia="MS Mincho"/>
                <w:sz w:val="18"/>
                <w:szCs w:val="18"/>
              </w:rPr>
              <w:t>1</w:t>
            </w:r>
          </w:p>
        </w:tc>
        <w:tc>
          <w:tcPr>
            <w:tcW w:w="1080" w:type="dxa"/>
            <w:tcBorders>
              <w:top w:val="single" w:sz="4" w:space="0" w:color="808080"/>
              <w:left w:val="single" w:sz="4" w:space="0" w:color="808080"/>
              <w:bottom w:val="single" w:sz="4" w:space="0" w:color="808080"/>
              <w:right w:val="single" w:sz="4" w:space="0" w:color="808080"/>
            </w:tcBorders>
            <w:vAlign w:val="center"/>
          </w:tcPr>
          <w:p w14:paraId="78D105BC" w14:textId="77777777" w:rsidR="00EB3F35" w:rsidRPr="001D4462" w:rsidRDefault="00BA5DAE" w:rsidP="001852E8">
            <w:pPr>
              <w:spacing w:after="0" w:line="240" w:lineRule="auto"/>
              <w:jc w:val="right"/>
              <w:rPr>
                <w:rFonts w:eastAsia="MS Mincho"/>
                <w:sz w:val="18"/>
                <w:szCs w:val="18"/>
              </w:rPr>
            </w:pPr>
            <w:r w:rsidRPr="001D4462">
              <w:rPr>
                <w:rFonts w:eastAsia="MS Mincho"/>
                <w:sz w:val="18"/>
                <w:szCs w:val="18"/>
              </w:rPr>
              <w:t>0,00</w:t>
            </w:r>
          </w:p>
        </w:tc>
        <w:tc>
          <w:tcPr>
            <w:tcW w:w="1079" w:type="dxa"/>
            <w:tcBorders>
              <w:top w:val="single" w:sz="4" w:space="0" w:color="808080"/>
              <w:left w:val="single" w:sz="4" w:space="0" w:color="808080"/>
              <w:bottom w:val="single" w:sz="4" w:space="0" w:color="808080"/>
              <w:right w:val="single" w:sz="4" w:space="0" w:color="808080"/>
            </w:tcBorders>
            <w:vAlign w:val="center"/>
          </w:tcPr>
          <w:p w14:paraId="05D5FB55" w14:textId="540189E0" w:rsidR="00EB3F35" w:rsidRPr="001D4462" w:rsidRDefault="00B97C2F" w:rsidP="001852E8">
            <w:pPr>
              <w:spacing w:after="0" w:line="240" w:lineRule="auto"/>
              <w:jc w:val="right"/>
              <w:rPr>
                <w:rFonts w:eastAsia="MS Mincho"/>
                <w:sz w:val="18"/>
                <w:szCs w:val="18"/>
              </w:rPr>
            </w:pPr>
            <w:r w:rsidRPr="001D4462">
              <w:rPr>
                <w:rFonts w:eastAsia="MS Mincho"/>
                <w:sz w:val="18"/>
                <w:szCs w:val="18"/>
              </w:rPr>
              <w:t>1</w:t>
            </w:r>
          </w:p>
        </w:tc>
        <w:tc>
          <w:tcPr>
            <w:tcW w:w="1204" w:type="dxa"/>
            <w:tcBorders>
              <w:top w:val="single" w:sz="4" w:space="0" w:color="808080"/>
              <w:left w:val="single" w:sz="4" w:space="0" w:color="808080"/>
              <w:bottom w:val="single" w:sz="4" w:space="0" w:color="808080"/>
              <w:right w:val="single" w:sz="4" w:space="0" w:color="808080"/>
            </w:tcBorders>
            <w:vAlign w:val="center"/>
          </w:tcPr>
          <w:p w14:paraId="7D178D12" w14:textId="77777777" w:rsidR="00EB3F35" w:rsidRPr="001D4462" w:rsidRDefault="00BA5DAE" w:rsidP="001852E8">
            <w:pPr>
              <w:spacing w:after="0" w:line="240" w:lineRule="auto"/>
              <w:jc w:val="right"/>
              <w:rPr>
                <w:rFonts w:eastAsia="MS Mincho"/>
                <w:sz w:val="18"/>
                <w:szCs w:val="18"/>
              </w:rPr>
            </w:pPr>
            <w:r w:rsidRPr="001D4462">
              <w:rPr>
                <w:rFonts w:eastAsia="MS Mincho"/>
                <w:sz w:val="18"/>
                <w:szCs w:val="18"/>
              </w:rPr>
              <w:t>0,00</w:t>
            </w:r>
          </w:p>
        </w:tc>
      </w:tr>
      <w:tr w:rsidR="00EB3F35" w14:paraId="3532DB69" w14:textId="77777777" w:rsidTr="00767039">
        <w:trPr>
          <w:jc w:val="center"/>
        </w:trPr>
        <w:tc>
          <w:tcPr>
            <w:tcW w:w="1127"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0ECEED28" w14:textId="77777777" w:rsidR="00EB3F35" w:rsidRPr="001D4462" w:rsidRDefault="00BA5DAE" w:rsidP="001852E8">
            <w:pPr>
              <w:spacing w:after="0" w:line="240" w:lineRule="auto"/>
              <w:jc w:val="center"/>
              <w:rPr>
                <w:b/>
                <w:bCs/>
                <w:sz w:val="18"/>
                <w:szCs w:val="18"/>
              </w:rPr>
            </w:pPr>
            <w:r w:rsidRPr="001D4462">
              <w:rPr>
                <w:rFonts w:eastAsia="MS Mincho"/>
                <w:b/>
                <w:bCs/>
                <w:sz w:val="18"/>
                <w:szCs w:val="18"/>
              </w:rPr>
              <w:t>S</w:t>
            </w:r>
          </w:p>
        </w:tc>
        <w:tc>
          <w:tcPr>
            <w:tcW w:w="929"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336CBEA5" w14:textId="3FBFA382" w:rsidR="00EB3F35" w:rsidRPr="001D4462" w:rsidRDefault="00904C13" w:rsidP="001852E8">
            <w:pPr>
              <w:spacing w:after="0" w:line="240" w:lineRule="auto"/>
              <w:jc w:val="right"/>
              <w:rPr>
                <w:rFonts w:eastAsia="MS Mincho"/>
                <w:sz w:val="18"/>
                <w:szCs w:val="18"/>
              </w:rPr>
            </w:pPr>
            <w:r w:rsidRPr="001D4462">
              <w:rPr>
                <w:rFonts w:eastAsia="MS Mincho"/>
                <w:sz w:val="18"/>
                <w:szCs w:val="18"/>
              </w:rPr>
              <w:t>3.418</w:t>
            </w:r>
          </w:p>
        </w:tc>
        <w:tc>
          <w:tcPr>
            <w:tcW w:w="1278"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6DDA92BC" w14:textId="1F6EC91F" w:rsidR="00EB3F35" w:rsidRPr="001D4462" w:rsidRDefault="00904C13" w:rsidP="001852E8">
            <w:pPr>
              <w:spacing w:after="0" w:line="240" w:lineRule="auto"/>
              <w:jc w:val="right"/>
              <w:rPr>
                <w:rFonts w:eastAsia="MS Mincho"/>
                <w:sz w:val="18"/>
                <w:szCs w:val="18"/>
              </w:rPr>
            </w:pPr>
            <w:r w:rsidRPr="001D4462">
              <w:rPr>
                <w:rFonts w:eastAsia="MS Mincho"/>
                <w:sz w:val="18"/>
                <w:szCs w:val="18"/>
              </w:rPr>
              <w:t>6.938,97</w:t>
            </w:r>
          </w:p>
        </w:tc>
        <w:tc>
          <w:tcPr>
            <w:tcW w:w="982"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753C2B7B" w14:textId="0E9E97D7" w:rsidR="00EB3F35" w:rsidRPr="001D4462" w:rsidRDefault="00904C13" w:rsidP="001852E8">
            <w:pPr>
              <w:spacing w:after="0" w:line="240" w:lineRule="auto"/>
              <w:jc w:val="right"/>
              <w:rPr>
                <w:rFonts w:eastAsia="MS Mincho"/>
                <w:sz w:val="18"/>
                <w:szCs w:val="18"/>
              </w:rPr>
            </w:pPr>
            <w:r w:rsidRPr="001D4462">
              <w:rPr>
                <w:rFonts w:eastAsia="MS Mincho"/>
                <w:sz w:val="18"/>
                <w:szCs w:val="18"/>
              </w:rPr>
              <w:t>66</w:t>
            </w:r>
          </w:p>
        </w:tc>
        <w:tc>
          <w:tcPr>
            <w:tcW w:w="99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205D112F" w14:textId="57AB7FC2" w:rsidR="00EB3F35" w:rsidRPr="001D4462" w:rsidRDefault="00904C13" w:rsidP="001852E8">
            <w:pPr>
              <w:spacing w:after="0" w:line="240" w:lineRule="auto"/>
              <w:jc w:val="right"/>
              <w:rPr>
                <w:rFonts w:eastAsia="MS Mincho"/>
                <w:sz w:val="18"/>
                <w:szCs w:val="18"/>
              </w:rPr>
            </w:pPr>
            <w:r w:rsidRPr="001D4462">
              <w:rPr>
                <w:rFonts w:eastAsia="MS Mincho"/>
                <w:sz w:val="18"/>
                <w:szCs w:val="18"/>
              </w:rPr>
              <w:t>106,86</w:t>
            </w:r>
          </w:p>
        </w:tc>
        <w:tc>
          <w:tcPr>
            <w:tcW w:w="117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2D690986" w14:textId="06F94F78" w:rsidR="00EB3F35" w:rsidRPr="001D4462" w:rsidRDefault="00904C13" w:rsidP="001852E8">
            <w:pPr>
              <w:spacing w:after="0" w:line="240" w:lineRule="auto"/>
              <w:jc w:val="right"/>
              <w:rPr>
                <w:rFonts w:eastAsia="MS Mincho"/>
                <w:sz w:val="18"/>
                <w:szCs w:val="18"/>
              </w:rPr>
            </w:pPr>
            <w:r w:rsidRPr="001D4462">
              <w:rPr>
                <w:rFonts w:eastAsia="MS Mincho"/>
                <w:sz w:val="18"/>
                <w:szCs w:val="18"/>
              </w:rPr>
              <w:t>139</w:t>
            </w:r>
          </w:p>
        </w:tc>
        <w:tc>
          <w:tcPr>
            <w:tcW w:w="108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319F1E2A" w14:textId="29791486" w:rsidR="00EB3F35" w:rsidRPr="001D4462" w:rsidRDefault="00904C13" w:rsidP="001852E8">
            <w:pPr>
              <w:spacing w:after="0" w:line="240" w:lineRule="auto"/>
              <w:jc w:val="right"/>
              <w:rPr>
                <w:rFonts w:eastAsia="MS Mincho"/>
                <w:sz w:val="18"/>
                <w:szCs w:val="18"/>
              </w:rPr>
            </w:pPr>
            <w:r w:rsidRPr="001D4462">
              <w:rPr>
                <w:rFonts w:eastAsia="MS Mincho"/>
                <w:sz w:val="18"/>
                <w:szCs w:val="18"/>
              </w:rPr>
              <w:t>221,22</w:t>
            </w:r>
          </w:p>
        </w:tc>
        <w:tc>
          <w:tcPr>
            <w:tcW w:w="1079"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40550BD9" w14:textId="30E093F2" w:rsidR="00EB3F35" w:rsidRPr="001D4462" w:rsidRDefault="00904C13" w:rsidP="001852E8">
            <w:pPr>
              <w:spacing w:after="0" w:line="240" w:lineRule="auto"/>
              <w:jc w:val="right"/>
              <w:rPr>
                <w:rFonts w:eastAsia="MS Mincho"/>
                <w:sz w:val="18"/>
                <w:szCs w:val="18"/>
              </w:rPr>
            </w:pPr>
            <w:r w:rsidRPr="001D4462">
              <w:rPr>
                <w:rFonts w:eastAsia="MS Mincho"/>
                <w:sz w:val="18"/>
                <w:szCs w:val="18"/>
              </w:rPr>
              <w:t>119</w:t>
            </w:r>
          </w:p>
        </w:tc>
        <w:tc>
          <w:tcPr>
            <w:tcW w:w="1204"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19B44E77" w14:textId="58413C35" w:rsidR="00EB3F35" w:rsidRPr="001D4462" w:rsidRDefault="00904C13" w:rsidP="001852E8">
            <w:pPr>
              <w:spacing w:after="0" w:line="240" w:lineRule="auto"/>
              <w:jc w:val="right"/>
              <w:rPr>
                <w:rFonts w:eastAsia="MS Mincho"/>
                <w:sz w:val="18"/>
                <w:szCs w:val="18"/>
              </w:rPr>
            </w:pPr>
            <w:r w:rsidRPr="001D4462">
              <w:rPr>
                <w:rFonts w:eastAsia="MS Mincho"/>
                <w:sz w:val="18"/>
                <w:szCs w:val="18"/>
              </w:rPr>
              <w:t>189,76</w:t>
            </w:r>
          </w:p>
        </w:tc>
      </w:tr>
      <w:tr w:rsidR="00EB3F35" w14:paraId="12E13C9F" w14:textId="77777777" w:rsidTr="00767039">
        <w:trPr>
          <w:jc w:val="center"/>
        </w:trPr>
        <w:tc>
          <w:tcPr>
            <w:tcW w:w="1127" w:type="dxa"/>
            <w:tcBorders>
              <w:top w:val="single" w:sz="4" w:space="0" w:color="808080"/>
              <w:left w:val="single" w:sz="4" w:space="0" w:color="808080"/>
              <w:bottom w:val="single" w:sz="4" w:space="0" w:color="808080"/>
              <w:right w:val="single" w:sz="4" w:space="0" w:color="808080"/>
            </w:tcBorders>
            <w:vAlign w:val="center"/>
          </w:tcPr>
          <w:p w14:paraId="7B181D1D" w14:textId="77777777" w:rsidR="00EB3F35" w:rsidRPr="001D4462" w:rsidRDefault="00BA5DAE" w:rsidP="001852E8">
            <w:pPr>
              <w:spacing w:after="0" w:line="240" w:lineRule="auto"/>
              <w:jc w:val="center"/>
              <w:rPr>
                <w:b/>
                <w:bCs/>
                <w:sz w:val="18"/>
                <w:szCs w:val="18"/>
              </w:rPr>
            </w:pPr>
            <w:r w:rsidRPr="001D4462">
              <w:rPr>
                <w:rFonts w:eastAsia="MS Mincho"/>
                <w:b/>
                <w:bCs/>
                <w:sz w:val="18"/>
                <w:szCs w:val="18"/>
              </w:rPr>
              <w:t>M</w:t>
            </w:r>
          </w:p>
        </w:tc>
        <w:tc>
          <w:tcPr>
            <w:tcW w:w="929" w:type="dxa"/>
            <w:tcBorders>
              <w:top w:val="single" w:sz="4" w:space="0" w:color="808080"/>
              <w:left w:val="single" w:sz="4" w:space="0" w:color="808080"/>
              <w:bottom w:val="single" w:sz="4" w:space="0" w:color="808080"/>
              <w:right w:val="single" w:sz="4" w:space="0" w:color="808080"/>
            </w:tcBorders>
            <w:vAlign w:val="center"/>
          </w:tcPr>
          <w:p w14:paraId="6721D6CC" w14:textId="688F40A5" w:rsidR="00EB3F35" w:rsidRPr="001D4462" w:rsidRDefault="00904C13" w:rsidP="001852E8">
            <w:pPr>
              <w:spacing w:after="0" w:line="240" w:lineRule="auto"/>
              <w:jc w:val="right"/>
              <w:rPr>
                <w:rFonts w:eastAsia="MS Mincho"/>
                <w:sz w:val="18"/>
                <w:szCs w:val="18"/>
              </w:rPr>
            </w:pPr>
            <w:r w:rsidRPr="001D4462">
              <w:rPr>
                <w:rFonts w:eastAsia="MS Mincho"/>
                <w:sz w:val="18"/>
                <w:szCs w:val="18"/>
              </w:rPr>
              <w:t>2.160</w:t>
            </w:r>
          </w:p>
        </w:tc>
        <w:tc>
          <w:tcPr>
            <w:tcW w:w="1278" w:type="dxa"/>
            <w:tcBorders>
              <w:top w:val="single" w:sz="4" w:space="0" w:color="808080"/>
              <w:left w:val="single" w:sz="4" w:space="0" w:color="808080"/>
              <w:bottom w:val="single" w:sz="4" w:space="0" w:color="808080"/>
              <w:right w:val="single" w:sz="4" w:space="0" w:color="808080"/>
            </w:tcBorders>
            <w:vAlign w:val="center"/>
          </w:tcPr>
          <w:p w14:paraId="183A344B" w14:textId="74C51E75" w:rsidR="00EB3F35" w:rsidRPr="001D4462" w:rsidRDefault="00904C13" w:rsidP="001852E8">
            <w:pPr>
              <w:spacing w:after="0" w:line="240" w:lineRule="auto"/>
              <w:jc w:val="right"/>
              <w:rPr>
                <w:rFonts w:eastAsia="MS Mincho"/>
                <w:sz w:val="18"/>
                <w:szCs w:val="18"/>
              </w:rPr>
            </w:pPr>
            <w:r w:rsidRPr="001D4462">
              <w:rPr>
                <w:rFonts w:eastAsia="MS Mincho"/>
                <w:sz w:val="18"/>
                <w:szCs w:val="18"/>
              </w:rPr>
              <w:t>2.913,62</w:t>
            </w:r>
          </w:p>
        </w:tc>
        <w:tc>
          <w:tcPr>
            <w:tcW w:w="982" w:type="dxa"/>
            <w:tcBorders>
              <w:top w:val="single" w:sz="4" w:space="0" w:color="808080"/>
              <w:left w:val="single" w:sz="4" w:space="0" w:color="808080"/>
              <w:bottom w:val="single" w:sz="4" w:space="0" w:color="808080"/>
              <w:right w:val="single" w:sz="4" w:space="0" w:color="808080"/>
            </w:tcBorders>
            <w:vAlign w:val="center"/>
          </w:tcPr>
          <w:p w14:paraId="0BF4CF1B" w14:textId="03EB564C" w:rsidR="00EB3F35" w:rsidRPr="001D4462" w:rsidRDefault="00904C13" w:rsidP="001852E8">
            <w:pPr>
              <w:spacing w:after="0" w:line="240" w:lineRule="auto"/>
              <w:jc w:val="right"/>
              <w:rPr>
                <w:rFonts w:eastAsia="MS Mincho"/>
                <w:sz w:val="18"/>
                <w:szCs w:val="18"/>
              </w:rPr>
            </w:pPr>
            <w:r w:rsidRPr="001D4462">
              <w:rPr>
                <w:rFonts w:eastAsia="MS Mincho"/>
                <w:sz w:val="18"/>
                <w:szCs w:val="18"/>
              </w:rPr>
              <w:t>30</w:t>
            </w:r>
          </w:p>
        </w:tc>
        <w:tc>
          <w:tcPr>
            <w:tcW w:w="990" w:type="dxa"/>
            <w:tcBorders>
              <w:top w:val="single" w:sz="4" w:space="0" w:color="808080"/>
              <w:left w:val="single" w:sz="4" w:space="0" w:color="808080"/>
              <w:bottom w:val="single" w:sz="4" w:space="0" w:color="808080"/>
              <w:right w:val="single" w:sz="4" w:space="0" w:color="808080"/>
            </w:tcBorders>
            <w:vAlign w:val="center"/>
          </w:tcPr>
          <w:p w14:paraId="49B9F894" w14:textId="602FE486" w:rsidR="00EB3F35" w:rsidRPr="001D4462" w:rsidRDefault="00904C13" w:rsidP="001852E8">
            <w:pPr>
              <w:spacing w:after="0" w:line="240" w:lineRule="auto"/>
              <w:jc w:val="right"/>
              <w:rPr>
                <w:rFonts w:eastAsia="MS Mincho"/>
                <w:sz w:val="18"/>
                <w:szCs w:val="18"/>
              </w:rPr>
            </w:pPr>
            <w:r w:rsidRPr="001D4462">
              <w:rPr>
                <w:rFonts w:eastAsia="MS Mincho"/>
                <w:sz w:val="18"/>
                <w:szCs w:val="18"/>
              </w:rPr>
              <w:t>60,55</w:t>
            </w:r>
          </w:p>
        </w:tc>
        <w:tc>
          <w:tcPr>
            <w:tcW w:w="1170" w:type="dxa"/>
            <w:tcBorders>
              <w:top w:val="single" w:sz="4" w:space="0" w:color="808080"/>
              <w:left w:val="single" w:sz="4" w:space="0" w:color="808080"/>
              <w:bottom w:val="single" w:sz="4" w:space="0" w:color="808080"/>
              <w:right w:val="single" w:sz="4" w:space="0" w:color="808080"/>
            </w:tcBorders>
            <w:vAlign w:val="center"/>
          </w:tcPr>
          <w:p w14:paraId="7E822153" w14:textId="10575C05" w:rsidR="00EB3F35" w:rsidRPr="001D4462" w:rsidRDefault="00904C13" w:rsidP="001852E8">
            <w:pPr>
              <w:spacing w:after="0" w:line="240" w:lineRule="auto"/>
              <w:jc w:val="right"/>
              <w:rPr>
                <w:rFonts w:eastAsia="MS Mincho"/>
                <w:sz w:val="18"/>
                <w:szCs w:val="18"/>
              </w:rPr>
            </w:pPr>
            <w:r w:rsidRPr="001D4462">
              <w:rPr>
                <w:rFonts w:eastAsia="MS Mincho"/>
                <w:sz w:val="18"/>
                <w:szCs w:val="18"/>
              </w:rPr>
              <w:t>130</w:t>
            </w:r>
          </w:p>
        </w:tc>
        <w:tc>
          <w:tcPr>
            <w:tcW w:w="1080" w:type="dxa"/>
            <w:tcBorders>
              <w:top w:val="single" w:sz="4" w:space="0" w:color="808080"/>
              <w:left w:val="single" w:sz="4" w:space="0" w:color="808080"/>
              <w:bottom w:val="single" w:sz="4" w:space="0" w:color="808080"/>
              <w:right w:val="single" w:sz="4" w:space="0" w:color="808080"/>
            </w:tcBorders>
            <w:vAlign w:val="center"/>
          </w:tcPr>
          <w:p w14:paraId="61456C01" w14:textId="7293E2D8" w:rsidR="00EB3F35" w:rsidRPr="001D4462" w:rsidRDefault="00904C13" w:rsidP="001852E8">
            <w:pPr>
              <w:spacing w:after="0" w:line="240" w:lineRule="auto"/>
              <w:jc w:val="right"/>
              <w:rPr>
                <w:rFonts w:eastAsia="MS Mincho"/>
                <w:sz w:val="18"/>
                <w:szCs w:val="18"/>
              </w:rPr>
            </w:pPr>
            <w:r w:rsidRPr="001D4462">
              <w:rPr>
                <w:rFonts w:eastAsia="MS Mincho"/>
                <w:sz w:val="18"/>
                <w:szCs w:val="18"/>
              </w:rPr>
              <w:t>174,16</w:t>
            </w:r>
          </w:p>
        </w:tc>
        <w:tc>
          <w:tcPr>
            <w:tcW w:w="1079" w:type="dxa"/>
            <w:tcBorders>
              <w:top w:val="single" w:sz="4" w:space="0" w:color="808080"/>
              <w:left w:val="single" w:sz="4" w:space="0" w:color="808080"/>
              <w:bottom w:val="single" w:sz="4" w:space="0" w:color="808080"/>
              <w:right w:val="single" w:sz="4" w:space="0" w:color="808080"/>
            </w:tcBorders>
            <w:vAlign w:val="center"/>
          </w:tcPr>
          <w:p w14:paraId="3F4D5022" w14:textId="13228D52" w:rsidR="00EB3F35" w:rsidRPr="001D4462" w:rsidRDefault="00904C13" w:rsidP="001852E8">
            <w:pPr>
              <w:spacing w:after="0" w:line="240" w:lineRule="auto"/>
              <w:jc w:val="right"/>
              <w:rPr>
                <w:rFonts w:eastAsia="MS Mincho"/>
                <w:sz w:val="18"/>
                <w:szCs w:val="18"/>
              </w:rPr>
            </w:pPr>
            <w:r w:rsidRPr="001D4462">
              <w:rPr>
                <w:rFonts w:eastAsia="MS Mincho"/>
                <w:sz w:val="18"/>
                <w:szCs w:val="18"/>
              </w:rPr>
              <w:t>106</w:t>
            </w:r>
          </w:p>
        </w:tc>
        <w:tc>
          <w:tcPr>
            <w:tcW w:w="1204" w:type="dxa"/>
            <w:tcBorders>
              <w:top w:val="single" w:sz="4" w:space="0" w:color="808080"/>
              <w:left w:val="single" w:sz="4" w:space="0" w:color="808080"/>
              <w:bottom w:val="single" w:sz="4" w:space="0" w:color="808080"/>
              <w:right w:val="single" w:sz="4" w:space="0" w:color="808080"/>
            </w:tcBorders>
            <w:vAlign w:val="center"/>
          </w:tcPr>
          <w:p w14:paraId="1408062A" w14:textId="297C39A4" w:rsidR="00EB3F35" w:rsidRPr="001D4462" w:rsidRDefault="00904C13" w:rsidP="001852E8">
            <w:pPr>
              <w:spacing w:after="0" w:line="240" w:lineRule="auto"/>
              <w:jc w:val="right"/>
              <w:rPr>
                <w:rFonts w:eastAsia="MS Mincho"/>
                <w:sz w:val="18"/>
                <w:szCs w:val="18"/>
              </w:rPr>
            </w:pPr>
            <w:r w:rsidRPr="001D4462">
              <w:rPr>
                <w:rFonts w:eastAsia="MS Mincho"/>
                <w:sz w:val="18"/>
                <w:szCs w:val="18"/>
              </w:rPr>
              <w:t>148,71</w:t>
            </w:r>
          </w:p>
        </w:tc>
      </w:tr>
      <w:tr w:rsidR="00EB3F35" w14:paraId="429ACD40" w14:textId="77777777" w:rsidTr="00767039">
        <w:trPr>
          <w:jc w:val="center"/>
        </w:trPr>
        <w:tc>
          <w:tcPr>
            <w:tcW w:w="1127"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65DF5E8D" w14:textId="77777777" w:rsidR="00EB3F35" w:rsidRPr="001D4462" w:rsidRDefault="00BA5DAE" w:rsidP="001852E8">
            <w:pPr>
              <w:spacing w:after="0" w:line="240" w:lineRule="auto"/>
              <w:jc w:val="center"/>
              <w:rPr>
                <w:b/>
                <w:bCs/>
                <w:sz w:val="18"/>
                <w:szCs w:val="18"/>
              </w:rPr>
            </w:pPr>
            <w:r w:rsidRPr="001D4462">
              <w:rPr>
                <w:rFonts w:eastAsia="MS Mincho"/>
                <w:b/>
                <w:bCs/>
                <w:sz w:val="18"/>
                <w:szCs w:val="18"/>
              </w:rPr>
              <w:t>UB</w:t>
            </w:r>
          </w:p>
        </w:tc>
        <w:tc>
          <w:tcPr>
            <w:tcW w:w="929"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453B294E" w14:textId="5296BD05" w:rsidR="00EB3F35" w:rsidRPr="001D4462" w:rsidRDefault="00904C13" w:rsidP="001852E8">
            <w:pPr>
              <w:spacing w:after="0" w:line="240" w:lineRule="auto"/>
              <w:jc w:val="right"/>
              <w:rPr>
                <w:rFonts w:eastAsia="MS Mincho"/>
                <w:sz w:val="18"/>
                <w:szCs w:val="18"/>
              </w:rPr>
            </w:pPr>
            <w:r w:rsidRPr="001D4462">
              <w:rPr>
                <w:rFonts w:eastAsia="MS Mincho"/>
                <w:sz w:val="18"/>
                <w:szCs w:val="18"/>
              </w:rPr>
              <w:t>328</w:t>
            </w:r>
          </w:p>
        </w:tc>
        <w:tc>
          <w:tcPr>
            <w:tcW w:w="1278"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09AC6643" w14:textId="4A26F84B" w:rsidR="00EB3F35" w:rsidRPr="001D4462" w:rsidRDefault="00904C13" w:rsidP="001852E8">
            <w:pPr>
              <w:spacing w:after="0" w:line="240" w:lineRule="auto"/>
              <w:jc w:val="right"/>
              <w:rPr>
                <w:rFonts w:eastAsia="MS Mincho"/>
                <w:sz w:val="18"/>
                <w:szCs w:val="18"/>
              </w:rPr>
            </w:pPr>
            <w:r w:rsidRPr="001D4462">
              <w:rPr>
                <w:rFonts w:eastAsia="MS Mincho"/>
                <w:sz w:val="18"/>
                <w:szCs w:val="18"/>
              </w:rPr>
              <w:t>275,33</w:t>
            </w:r>
          </w:p>
        </w:tc>
        <w:tc>
          <w:tcPr>
            <w:tcW w:w="982"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35DBD269" w14:textId="71EF175C" w:rsidR="00EB3F35" w:rsidRPr="001D4462" w:rsidRDefault="00904C13" w:rsidP="001852E8">
            <w:pPr>
              <w:spacing w:after="0" w:line="240" w:lineRule="auto"/>
              <w:jc w:val="right"/>
              <w:rPr>
                <w:rFonts w:eastAsia="MS Mincho"/>
                <w:sz w:val="18"/>
                <w:szCs w:val="18"/>
              </w:rPr>
            </w:pPr>
            <w:r w:rsidRPr="001D4462">
              <w:rPr>
                <w:rFonts w:eastAsia="MS Mincho"/>
                <w:sz w:val="18"/>
                <w:szCs w:val="18"/>
              </w:rPr>
              <w:t>214</w:t>
            </w:r>
          </w:p>
        </w:tc>
        <w:tc>
          <w:tcPr>
            <w:tcW w:w="99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4D23D737" w14:textId="29C006A5" w:rsidR="00EB3F35" w:rsidRPr="001D4462" w:rsidRDefault="00904C13" w:rsidP="001852E8">
            <w:pPr>
              <w:spacing w:after="0" w:line="240" w:lineRule="auto"/>
              <w:jc w:val="right"/>
              <w:rPr>
                <w:rFonts w:eastAsia="MS Mincho"/>
                <w:sz w:val="18"/>
                <w:szCs w:val="18"/>
              </w:rPr>
            </w:pPr>
            <w:r w:rsidRPr="001D4462">
              <w:rPr>
                <w:rFonts w:eastAsia="MS Mincho"/>
                <w:sz w:val="18"/>
                <w:szCs w:val="18"/>
              </w:rPr>
              <w:t>173,20</w:t>
            </w:r>
          </w:p>
        </w:tc>
        <w:tc>
          <w:tcPr>
            <w:tcW w:w="117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73044759" w14:textId="5E1870D8" w:rsidR="00EB3F35" w:rsidRPr="001D4462" w:rsidRDefault="0041281B" w:rsidP="001852E8">
            <w:pPr>
              <w:spacing w:after="0" w:line="240" w:lineRule="auto"/>
              <w:jc w:val="right"/>
              <w:rPr>
                <w:rFonts w:eastAsia="MS Mincho"/>
                <w:sz w:val="18"/>
                <w:szCs w:val="18"/>
              </w:rPr>
            </w:pPr>
            <w:r w:rsidRPr="001D4462">
              <w:rPr>
                <w:rFonts w:eastAsia="MS Mincho"/>
                <w:sz w:val="18"/>
                <w:szCs w:val="18"/>
              </w:rPr>
              <w:t>162</w:t>
            </w:r>
          </w:p>
        </w:tc>
        <w:tc>
          <w:tcPr>
            <w:tcW w:w="108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06321088" w14:textId="76273A76" w:rsidR="00EB3F35" w:rsidRPr="001D4462" w:rsidRDefault="0041281B" w:rsidP="001852E8">
            <w:pPr>
              <w:spacing w:after="0" w:line="240" w:lineRule="auto"/>
              <w:jc w:val="right"/>
              <w:rPr>
                <w:rFonts w:eastAsia="MS Mincho"/>
                <w:sz w:val="18"/>
                <w:szCs w:val="18"/>
              </w:rPr>
            </w:pPr>
            <w:r w:rsidRPr="001D4462">
              <w:rPr>
                <w:rFonts w:eastAsia="MS Mincho"/>
                <w:sz w:val="18"/>
                <w:szCs w:val="18"/>
              </w:rPr>
              <w:t>120,22</w:t>
            </w:r>
          </w:p>
        </w:tc>
        <w:tc>
          <w:tcPr>
            <w:tcW w:w="1079"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49B0D3CC" w14:textId="34651D51" w:rsidR="00EB3F35" w:rsidRPr="001D4462" w:rsidRDefault="00904C13" w:rsidP="001852E8">
            <w:pPr>
              <w:spacing w:after="0" w:line="240" w:lineRule="auto"/>
              <w:jc w:val="right"/>
              <w:rPr>
                <w:rFonts w:eastAsia="MS Mincho"/>
                <w:sz w:val="18"/>
                <w:szCs w:val="18"/>
              </w:rPr>
            </w:pPr>
            <w:r w:rsidRPr="001D4462">
              <w:rPr>
                <w:rFonts w:eastAsia="MS Mincho"/>
                <w:sz w:val="18"/>
                <w:szCs w:val="18"/>
              </w:rPr>
              <w:t>273</w:t>
            </w:r>
          </w:p>
        </w:tc>
        <w:tc>
          <w:tcPr>
            <w:tcW w:w="1204"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1FBA2143" w14:textId="22D155CB" w:rsidR="00EB3F35" w:rsidRPr="001D4462" w:rsidRDefault="00904C13" w:rsidP="001852E8">
            <w:pPr>
              <w:spacing w:after="0" w:line="240" w:lineRule="auto"/>
              <w:jc w:val="right"/>
              <w:rPr>
                <w:rFonts w:eastAsia="MS Mincho"/>
                <w:sz w:val="18"/>
                <w:szCs w:val="18"/>
              </w:rPr>
            </w:pPr>
            <w:r w:rsidRPr="001D4462">
              <w:rPr>
                <w:rFonts w:eastAsia="MS Mincho"/>
                <w:sz w:val="18"/>
                <w:szCs w:val="18"/>
              </w:rPr>
              <w:t>239,27</w:t>
            </w:r>
          </w:p>
        </w:tc>
      </w:tr>
      <w:tr w:rsidR="00767039" w14:paraId="5AE4FAE2" w14:textId="77777777" w:rsidTr="00767039">
        <w:trPr>
          <w:jc w:val="center"/>
        </w:trPr>
        <w:tc>
          <w:tcPr>
            <w:tcW w:w="1127"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47C0D5C9" w14:textId="77777777" w:rsidR="00767039" w:rsidRPr="001D4462" w:rsidRDefault="00767039" w:rsidP="001852E8">
            <w:pPr>
              <w:spacing w:after="0" w:line="240" w:lineRule="auto"/>
              <w:jc w:val="center"/>
              <w:rPr>
                <w:rFonts w:eastAsia="MS Mincho"/>
                <w:b/>
                <w:bCs/>
                <w:sz w:val="18"/>
                <w:szCs w:val="18"/>
              </w:rPr>
            </w:pPr>
            <w:r w:rsidRPr="001D4462">
              <w:rPr>
                <w:rFonts w:eastAsia="MS Mincho"/>
                <w:b/>
                <w:bCs/>
                <w:sz w:val="18"/>
                <w:szCs w:val="18"/>
              </w:rPr>
              <w:t>I</w:t>
            </w:r>
          </w:p>
        </w:tc>
        <w:tc>
          <w:tcPr>
            <w:tcW w:w="929"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4BD64913" w14:textId="3C240AFB" w:rsidR="00767039" w:rsidRPr="001D4462" w:rsidRDefault="00904C13" w:rsidP="001852E8">
            <w:pPr>
              <w:spacing w:after="0" w:line="240" w:lineRule="auto"/>
              <w:jc w:val="right"/>
              <w:rPr>
                <w:rFonts w:eastAsia="MS Mincho"/>
                <w:sz w:val="18"/>
                <w:szCs w:val="18"/>
              </w:rPr>
            </w:pPr>
            <w:r w:rsidRPr="001D4462">
              <w:rPr>
                <w:rFonts w:eastAsia="MS Mincho"/>
                <w:sz w:val="18"/>
                <w:szCs w:val="18"/>
              </w:rPr>
              <w:t>172</w:t>
            </w:r>
          </w:p>
        </w:tc>
        <w:tc>
          <w:tcPr>
            <w:tcW w:w="1278"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76BE3B8F" w14:textId="10B4A90C" w:rsidR="00767039" w:rsidRPr="001D4462" w:rsidRDefault="00904C13" w:rsidP="001852E8">
            <w:pPr>
              <w:spacing w:after="0" w:line="240" w:lineRule="auto"/>
              <w:jc w:val="right"/>
              <w:rPr>
                <w:rFonts w:eastAsia="MS Mincho"/>
                <w:sz w:val="18"/>
                <w:szCs w:val="18"/>
              </w:rPr>
            </w:pPr>
            <w:r w:rsidRPr="001D4462">
              <w:rPr>
                <w:rFonts w:eastAsia="MS Mincho"/>
                <w:sz w:val="18"/>
                <w:szCs w:val="18"/>
              </w:rPr>
              <w:t>33,57</w:t>
            </w:r>
          </w:p>
        </w:tc>
        <w:tc>
          <w:tcPr>
            <w:tcW w:w="982"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7AFFDF19" w14:textId="5F6325CC" w:rsidR="00767039" w:rsidRPr="001D4462" w:rsidRDefault="00904C13" w:rsidP="001852E8">
            <w:pPr>
              <w:spacing w:after="0" w:line="240" w:lineRule="auto"/>
              <w:jc w:val="right"/>
              <w:rPr>
                <w:rFonts w:eastAsia="MS Mincho"/>
                <w:sz w:val="18"/>
                <w:szCs w:val="18"/>
              </w:rPr>
            </w:pPr>
            <w:r w:rsidRPr="001D4462">
              <w:rPr>
                <w:rFonts w:eastAsia="MS Mincho"/>
                <w:sz w:val="18"/>
                <w:szCs w:val="18"/>
              </w:rPr>
              <w:t>2</w:t>
            </w:r>
          </w:p>
        </w:tc>
        <w:tc>
          <w:tcPr>
            <w:tcW w:w="99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451EAF8D" w14:textId="5B27438C" w:rsidR="00767039" w:rsidRPr="001D4462" w:rsidRDefault="00B97C2F" w:rsidP="001852E8">
            <w:pPr>
              <w:spacing w:after="0" w:line="240" w:lineRule="auto"/>
              <w:jc w:val="right"/>
              <w:rPr>
                <w:rFonts w:eastAsia="MS Mincho"/>
                <w:sz w:val="18"/>
                <w:szCs w:val="18"/>
              </w:rPr>
            </w:pPr>
            <w:r w:rsidRPr="001D4462">
              <w:rPr>
                <w:rFonts w:eastAsia="MS Mincho"/>
                <w:sz w:val="18"/>
                <w:szCs w:val="18"/>
              </w:rPr>
              <w:t>0,00</w:t>
            </w:r>
          </w:p>
        </w:tc>
        <w:tc>
          <w:tcPr>
            <w:tcW w:w="117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45419C99" w14:textId="21B3DD67" w:rsidR="00767039" w:rsidRPr="001D4462" w:rsidRDefault="00904C13" w:rsidP="001852E8">
            <w:pPr>
              <w:spacing w:after="0" w:line="240" w:lineRule="auto"/>
              <w:jc w:val="right"/>
              <w:rPr>
                <w:rFonts w:eastAsia="MS Mincho"/>
                <w:sz w:val="18"/>
                <w:szCs w:val="18"/>
              </w:rPr>
            </w:pPr>
            <w:r w:rsidRPr="001D4462">
              <w:rPr>
                <w:rFonts w:eastAsia="MS Mincho"/>
                <w:sz w:val="18"/>
                <w:szCs w:val="18"/>
              </w:rPr>
              <w:t>1</w:t>
            </w:r>
          </w:p>
        </w:tc>
        <w:tc>
          <w:tcPr>
            <w:tcW w:w="108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01217466" w14:textId="77777777" w:rsidR="00767039" w:rsidRPr="001D4462" w:rsidRDefault="009B369F" w:rsidP="001852E8">
            <w:pPr>
              <w:spacing w:after="0" w:line="240" w:lineRule="auto"/>
              <w:jc w:val="right"/>
              <w:rPr>
                <w:rFonts w:eastAsia="MS Mincho"/>
                <w:sz w:val="18"/>
                <w:szCs w:val="18"/>
              </w:rPr>
            </w:pPr>
            <w:r w:rsidRPr="001D4462">
              <w:rPr>
                <w:rFonts w:eastAsia="MS Mincho"/>
                <w:sz w:val="18"/>
                <w:szCs w:val="18"/>
              </w:rPr>
              <w:t>0,00</w:t>
            </w:r>
          </w:p>
        </w:tc>
        <w:tc>
          <w:tcPr>
            <w:tcW w:w="1079"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7B7B2639" w14:textId="488F56ED" w:rsidR="00767039" w:rsidRPr="001D4462" w:rsidRDefault="00904C13" w:rsidP="001852E8">
            <w:pPr>
              <w:spacing w:after="0" w:line="240" w:lineRule="auto"/>
              <w:jc w:val="right"/>
              <w:rPr>
                <w:rFonts w:eastAsia="MS Mincho"/>
                <w:sz w:val="18"/>
                <w:szCs w:val="18"/>
              </w:rPr>
            </w:pPr>
            <w:r w:rsidRPr="001D4462">
              <w:rPr>
                <w:rFonts w:eastAsia="MS Mincho"/>
                <w:sz w:val="18"/>
                <w:szCs w:val="18"/>
              </w:rPr>
              <w:t>6</w:t>
            </w:r>
          </w:p>
        </w:tc>
        <w:tc>
          <w:tcPr>
            <w:tcW w:w="1204"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3E764940" w14:textId="0D0B53C7" w:rsidR="00767039" w:rsidRPr="001D4462" w:rsidRDefault="00B97C2F" w:rsidP="001852E8">
            <w:pPr>
              <w:spacing w:after="0" w:line="240" w:lineRule="auto"/>
              <w:jc w:val="right"/>
              <w:rPr>
                <w:rFonts w:eastAsia="MS Mincho"/>
                <w:sz w:val="18"/>
                <w:szCs w:val="18"/>
              </w:rPr>
            </w:pPr>
            <w:r w:rsidRPr="001D4462">
              <w:rPr>
                <w:rFonts w:eastAsia="MS Mincho"/>
                <w:sz w:val="18"/>
                <w:szCs w:val="18"/>
              </w:rPr>
              <w:t>2,40</w:t>
            </w:r>
          </w:p>
        </w:tc>
      </w:tr>
      <w:tr w:rsidR="00EB3F35" w14:paraId="55A52F88" w14:textId="77777777" w:rsidTr="00767039">
        <w:trPr>
          <w:jc w:val="center"/>
        </w:trPr>
        <w:tc>
          <w:tcPr>
            <w:tcW w:w="1127" w:type="dxa"/>
            <w:tcBorders>
              <w:top w:val="single" w:sz="4" w:space="0" w:color="808080"/>
              <w:left w:val="single" w:sz="4" w:space="0" w:color="808080"/>
              <w:bottom w:val="single" w:sz="4" w:space="0" w:color="808080"/>
              <w:right w:val="single" w:sz="4" w:space="0" w:color="808080"/>
            </w:tcBorders>
            <w:vAlign w:val="center"/>
          </w:tcPr>
          <w:p w14:paraId="1D7999C1" w14:textId="77777777" w:rsidR="00EB3F35" w:rsidRPr="001D4462" w:rsidRDefault="00BA5DAE" w:rsidP="001852E8">
            <w:pPr>
              <w:spacing w:after="0" w:line="240" w:lineRule="auto"/>
              <w:jc w:val="center"/>
              <w:rPr>
                <w:b/>
                <w:bCs/>
                <w:sz w:val="18"/>
                <w:szCs w:val="18"/>
              </w:rPr>
            </w:pPr>
            <w:r w:rsidRPr="001D4462">
              <w:rPr>
                <w:rFonts w:eastAsia="MS Mincho"/>
                <w:b/>
                <w:bCs/>
                <w:sz w:val="18"/>
                <w:szCs w:val="18"/>
              </w:rPr>
              <w:t>/</w:t>
            </w:r>
          </w:p>
        </w:tc>
        <w:tc>
          <w:tcPr>
            <w:tcW w:w="929" w:type="dxa"/>
            <w:tcBorders>
              <w:top w:val="single" w:sz="4" w:space="0" w:color="808080"/>
              <w:left w:val="single" w:sz="4" w:space="0" w:color="808080"/>
              <w:bottom w:val="single" w:sz="4" w:space="0" w:color="808080"/>
              <w:right w:val="single" w:sz="4" w:space="0" w:color="808080"/>
            </w:tcBorders>
            <w:vAlign w:val="center"/>
          </w:tcPr>
          <w:p w14:paraId="5D0C38EF" w14:textId="303844C5" w:rsidR="00EB3F35" w:rsidRPr="001D4462" w:rsidRDefault="00904C13" w:rsidP="001852E8">
            <w:pPr>
              <w:spacing w:after="0" w:line="240" w:lineRule="auto"/>
              <w:jc w:val="right"/>
              <w:rPr>
                <w:rFonts w:eastAsia="MS Mincho"/>
                <w:sz w:val="18"/>
                <w:szCs w:val="18"/>
              </w:rPr>
            </w:pPr>
            <w:r w:rsidRPr="001D4462">
              <w:rPr>
                <w:rFonts w:eastAsia="MS Mincho"/>
                <w:sz w:val="18"/>
                <w:szCs w:val="18"/>
              </w:rPr>
              <w:t>481</w:t>
            </w:r>
          </w:p>
        </w:tc>
        <w:tc>
          <w:tcPr>
            <w:tcW w:w="1278" w:type="dxa"/>
            <w:tcBorders>
              <w:top w:val="single" w:sz="4" w:space="0" w:color="808080"/>
              <w:left w:val="single" w:sz="4" w:space="0" w:color="808080"/>
              <w:bottom w:val="single" w:sz="4" w:space="0" w:color="808080"/>
              <w:right w:val="single" w:sz="4" w:space="0" w:color="808080"/>
            </w:tcBorders>
            <w:vAlign w:val="center"/>
          </w:tcPr>
          <w:p w14:paraId="38F10F07" w14:textId="6B4F6346" w:rsidR="00EB3F35" w:rsidRPr="001D4462" w:rsidRDefault="00904C13" w:rsidP="001852E8">
            <w:pPr>
              <w:spacing w:after="0" w:line="240" w:lineRule="auto"/>
              <w:jc w:val="right"/>
              <w:rPr>
                <w:rFonts w:eastAsia="MS Mincho"/>
                <w:sz w:val="18"/>
                <w:szCs w:val="18"/>
              </w:rPr>
            </w:pPr>
            <w:r w:rsidRPr="001D4462">
              <w:rPr>
                <w:rFonts w:eastAsia="MS Mincho"/>
                <w:sz w:val="18"/>
                <w:szCs w:val="18"/>
              </w:rPr>
              <w:t>451,85</w:t>
            </w:r>
          </w:p>
        </w:tc>
        <w:tc>
          <w:tcPr>
            <w:tcW w:w="982" w:type="dxa"/>
            <w:tcBorders>
              <w:top w:val="single" w:sz="4" w:space="0" w:color="808080"/>
              <w:left w:val="single" w:sz="4" w:space="0" w:color="808080"/>
              <w:bottom w:val="single" w:sz="4" w:space="0" w:color="808080"/>
              <w:right w:val="single" w:sz="4" w:space="0" w:color="808080"/>
            </w:tcBorders>
            <w:vAlign w:val="center"/>
          </w:tcPr>
          <w:p w14:paraId="12DA5018" w14:textId="77777777" w:rsidR="00EB3F35" w:rsidRPr="001D4462" w:rsidRDefault="00BA5DAE" w:rsidP="001852E8">
            <w:pPr>
              <w:spacing w:after="0" w:line="240" w:lineRule="auto"/>
              <w:jc w:val="right"/>
              <w:rPr>
                <w:rFonts w:eastAsia="MS Mincho"/>
                <w:sz w:val="18"/>
                <w:szCs w:val="18"/>
              </w:rPr>
            </w:pPr>
            <w:r w:rsidRPr="001D4462">
              <w:rPr>
                <w:rFonts w:eastAsia="MS Mincho"/>
                <w:sz w:val="18"/>
                <w:szCs w:val="18"/>
              </w:rPr>
              <w:t>0</w:t>
            </w:r>
          </w:p>
        </w:tc>
        <w:tc>
          <w:tcPr>
            <w:tcW w:w="990" w:type="dxa"/>
            <w:tcBorders>
              <w:top w:val="single" w:sz="4" w:space="0" w:color="808080"/>
              <w:left w:val="single" w:sz="4" w:space="0" w:color="808080"/>
              <w:bottom w:val="single" w:sz="4" w:space="0" w:color="808080"/>
              <w:right w:val="single" w:sz="4" w:space="0" w:color="808080"/>
            </w:tcBorders>
            <w:vAlign w:val="center"/>
          </w:tcPr>
          <w:p w14:paraId="5C3F664F" w14:textId="77777777" w:rsidR="00EB3F35" w:rsidRPr="001D4462" w:rsidRDefault="00BA5DAE" w:rsidP="001852E8">
            <w:pPr>
              <w:spacing w:after="0" w:line="240" w:lineRule="auto"/>
              <w:jc w:val="right"/>
              <w:rPr>
                <w:rFonts w:eastAsia="MS Mincho"/>
                <w:sz w:val="18"/>
                <w:szCs w:val="18"/>
              </w:rPr>
            </w:pPr>
            <w:r w:rsidRPr="001D4462">
              <w:rPr>
                <w:rFonts w:eastAsia="MS Mincho"/>
                <w:sz w:val="18"/>
                <w:szCs w:val="18"/>
              </w:rPr>
              <w:t>0,00</w:t>
            </w:r>
          </w:p>
        </w:tc>
        <w:tc>
          <w:tcPr>
            <w:tcW w:w="1170" w:type="dxa"/>
            <w:tcBorders>
              <w:top w:val="single" w:sz="4" w:space="0" w:color="808080"/>
              <w:left w:val="single" w:sz="4" w:space="0" w:color="808080"/>
              <w:bottom w:val="single" w:sz="4" w:space="0" w:color="808080"/>
              <w:right w:val="single" w:sz="4" w:space="0" w:color="808080"/>
            </w:tcBorders>
            <w:vAlign w:val="center"/>
          </w:tcPr>
          <w:p w14:paraId="0744CA61" w14:textId="77777777" w:rsidR="00EB3F35" w:rsidRPr="001D4462" w:rsidRDefault="00BA5DAE" w:rsidP="001852E8">
            <w:pPr>
              <w:spacing w:after="0" w:line="240" w:lineRule="auto"/>
              <w:jc w:val="right"/>
              <w:rPr>
                <w:rFonts w:eastAsia="MS Mincho"/>
                <w:sz w:val="18"/>
                <w:szCs w:val="18"/>
              </w:rPr>
            </w:pPr>
            <w:r w:rsidRPr="001D4462">
              <w:rPr>
                <w:rFonts w:eastAsia="MS Mincho"/>
                <w:sz w:val="18"/>
                <w:szCs w:val="18"/>
              </w:rPr>
              <w:t>0</w:t>
            </w:r>
          </w:p>
        </w:tc>
        <w:tc>
          <w:tcPr>
            <w:tcW w:w="1080" w:type="dxa"/>
            <w:tcBorders>
              <w:top w:val="single" w:sz="4" w:space="0" w:color="808080"/>
              <w:left w:val="single" w:sz="4" w:space="0" w:color="808080"/>
              <w:bottom w:val="single" w:sz="4" w:space="0" w:color="808080"/>
              <w:right w:val="single" w:sz="4" w:space="0" w:color="808080"/>
            </w:tcBorders>
            <w:vAlign w:val="center"/>
          </w:tcPr>
          <w:p w14:paraId="7514B15E" w14:textId="77777777" w:rsidR="00EB3F35" w:rsidRPr="001D4462" w:rsidRDefault="00BA5DAE" w:rsidP="001852E8">
            <w:pPr>
              <w:spacing w:after="0" w:line="240" w:lineRule="auto"/>
              <w:jc w:val="right"/>
              <w:rPr>
                <w:rFonts w:eastAsia="MS Mincho"/>
                <w:sz w:val="18"/>
                <w:szCs w:val="18"/>
              </w:rPr>
            </w:pPr>
            <w:r w:rsidRPr="001D4462">
              <w:rPr>
                <w:rFonts w:eastAsia="MS Mincho"/>
                <w:sz w:val="18"/>
                <w:szCs w:val="18"/>
              </w:rPr>
              <w:t>0,00</w:t>
            </w:r>
          </w:p>
        </w:tc>
        <w:tc>
          <w:tcPr>
            <w:tcW w:w="1079" w:type="dxa"/>
            <w:tcBorders>
              <w:top w:val="single" w:sz="4" w:space="0" w:color="808080"/>
              <w:left w:val="single" w:sz="4" w:space="0" w:color="808080"/>
              <w:bottom w:val="single" w:sz="4" w:space="0" w:color="808080"/>
              <w:right w:val="single" w:sz="4" w:space="0" w:color="808080"/>
            </w:tcBorders>
            <w:vAlign w:val="center"/>
          </w:tcPr>
          <w:p w14:paraId="35E563F3" w14:textId="77777777" w:rsidR="00EB3F35" w:rsidRPr="001D4462" w:rsidRDefault="00BA5DAE" w:rsidP="001852E8">
            <w:pPr>
              <w:spacing w:after="0" w:line="240" w:lineRule="auto"/>
              <w:jc w:val="right"/>
              <w:rPr>
                <w:rFonts w:eastAsia="MS Mincho"/>
                <w:sz w:val="18"/>
                <w:szCs w:val="18"/>
              </w:rPr>
            </w:pPr>
            <w:r w:rsidRPr="001D4462">
              <w:rPr>
                <w:rFonts w:eastAsia="MS Mincho"/>
                <w:sz w:val="18"/>
                <w:szCs w:val="18"/>
              </w:rPr>
              <w:t>0</w:t>
            </w:r>
          </w:p>
        </w:tc>
        <w:tc>
          <w:tcPr>
            <w:tcW w:w="1204" w:type="dxa"/>
            <w:tcBorders>
              <w:top w:val="single" w:sz="4" w:space="0" w:color="808080"/>
              <w:left w:val="single" w:sz="4" w:space="0" w:color="808080"/>
              <w:bottom w:val="single" w:sz="4" w:space="0" w:color="808080"/>
              <w:right w:val="single" w:sz="4" w:space="0" w:color="808080"/>
            </w:tcBorders>
            <w:vAlign w:val="center"/>
          </w:tcPr>
          <w:p w14:paraId="3C384468" w14:textId="77777777" w:rsidR="00EB3F35" w:rsidRPr="001D4462" w:rsidRDefault="00BA5DAE" w:rsidP="001852E8">
            <w:pPr>
              <w:spacing w:after="0" w:line="240" w:lineRule="auto"/>
              <w:jc w:val="right"/>
              <w:rPr>
                <w:rFonts w:eastAsia="MS Mincho"/>
                <w:sz w:val="18"/>
                <w:szCs w:val="18"/>
              </w:rPr>
            </w:pPr>
            <w:r w:rsidRPr="001D4462">
              <w:rPr>
                <w:rFonts w:eastAsia="MS Mincho"/>
                <w:sz w:val="18"/>
                <w:szCs w:val="18"/>
              </w:rPr>
              <w:t>0,00</w:t>
            </w:r>
          </w:p>
        </w:tc>
      </w:tr>
      <w:tr w:rsidR="00EB3F35" w14:paraId="667B1C07" w14:textId="77777777" w:rsidTr="00767039">
        <w:trPr>
          <w:trHeight w:val="475"/>
          <w:jc w:val="center"/>
        </w:trPr>
        <w:tc>
          <w:tcPr>
            <w:tcW w:w="1127" w:type="dxa"/>
            <w:tcBorders>
              <w:top w:val="single" w:sz="4" w:space="0" w:color="808080"/>
              <w:left w:val="single" w:sz="4" w:space="0" w:color="808080"/>
              <w:bottom w:val="single" w:sz="4" w:space="0" w:color="808080"/>
              <w:right w:val="single" w:sz="4" w:space="0" w:color="808080"/>
            </w:tcBorders>
            <w:vAlign w:val="center"/>
          </w:tcPr>
          <w:p w14:paraId="3D1D67DF" w14:textId="77777777" w:rsidR="00EB3F35" w:rsidRPr="001D4462" w:rsidRDefault="00BA5DAE">
            <w:pPr>
              <w:spacing w:after="0" w:line="240" w:lineRule="auto"/>
              <w:rPr>
                <w:b/>
                <w:bCs/>
                <w:sz w:val="18"/>
                <w:szCs w:val="18"/>
              </w:rPr>
            </w:pPr>
            <w:r w:rsidRPr="001D4462">
              <w:rPr>
                <w:rFonts w:eastAsia="MS Mincho"/>
                <w:b/>
                <w:bCs/>
                <w:sz w:val="18"/>
                <w:szCs w:val="18"/>
              </w:rPr>
              <w:t>UKUPNO</w:t>
            </w:r>
          </w:p>
        </w:tc>
        <w:tc>
          <w:tcPr>
            <w:tcW w:w="929" w:type="dxa"/>
            <w:tcBorders>
              <w:top w:val="single" w:sz="4" w:space="0" w:color="808080"/>
              <w:left w:val="single" w:sz="4" w:space="0" w:color="808080"/>
              <w:bottom w:val="single" w:sz="4" w:space="0" w:color="808080"/>
              <w:right w:val="single" w:sz="4" w:space="0" w:color="808080"/>
            </w:tcBorders>
            <w:vAlign w:val="center"/>
          </w:tcPr>
          <w:p w14:paraId="2C26AC55" w14:textId="36429631" w:rsidR="00EB3F35" w:rsidRPr="001D4462" w:rsidRDefault="00B97C2F" w:rsidP="001852E8">
            <w:pPr>
              <w:spacing w:after="0" w:line="240" w:lineRule="auto"/>
              <w:jc w:val="right"/>
              <w:rPr>
                <w:rFonts w:eastAsia="MS Mincho"/>
                <w:sz w:val="18"/>
                <w:szCs w:val="18"/>
              </w:rPr>
            </w:pPr>
            <w:r w:rsidRPr="001D4462">
              <w:rPr>
                <w:rFonts w:eastAsia="MS Mincho"/>
                <w:sz w:val="18"/>
                <w:szCs w:val="18"/>
              </w:rPr>
              <w:t>6.867</w:t>
            </w:r>
          </w:p>
        </w:tc>
        <w:tc>
          <w:tcPr>
            <w:tcW w:w="1278" w:type="dxa"/>
            <w:tcBorders>
              <w:top w:val="single" w:sz="4" w:space="0" w:color="808080"/>
              <w:left w:val="single" w:sz="4" w:space="0" w:color="808080"/>
              <w:bottom w:val="single" w:sz="4" w:space="0" w:color="808080"/>
              <w:right w:val="single" w:sz="4" w:space="0" w:color="808080"/>
            </w:tcBorders>
            <w:vAlign w:val="center"/>
          </w:tcPr>
          <w:p w14:paraId="62ADF5F2" w14:textId="582239F7" w:rsidR="00EB3F35" w:rsidRPr="001D4462" w:rsidRDefault="00B97C2F" w:rsidP="001852E8">
            <w:pPr>
              <w:spacing w:after="0" w:line="240" w:lineRule="auto"/>
              <w:jc w:val="right"/>
              <w:rPr>
                <w:rFonts w:eastAsia="MS Mincho"/>
                <w:sz w:val="18"/>
                <w:szCs w:val="18"/>
              </w:rPr>
            </w:pPr>
            <w:r w:rsidRPr="001D4462">
              <w:rPr>
                <w:rFonts w:eastAsia="MS Mincho"/>
                <w:sz w:val="18"/>
                <w:szCs w:val="18"/>
              </w:rPr>
              <w:t>10.756,97</w:t>
            </w:r>
          </w:p>
        </w:tc>
        <w:tc>
          <w:tcPr>
            <w:tcW w:w="982" w:type="dxa"/>
            <w:tcBorders>
              <w:top w:val="single" w:sz="4" w:space="0" w:color="808080"/>
              <w:left w:val="single" w:sz="4" w:space="0" w:color="808080"/>
              <w:bottom w:val="single" w:sz="4" w:space="0" w:color="808080"/>
              <w:right w:val="single" w:sz="4" w:space="0" w:color="808080"/>
            </w:tcBorders>
            <w:vAlign w:val="center"/>
          </w:tcPr>
          <w:p w14:paraId="46C1202D" w14:textId="7359615C" w:rsidR="00EB3F35" w:rsidRPr="001D4462" w:rsidRDefault="00904C13" w:rsidP="001852E8">
            <w:pPr>
              <w:spacing w:after="0" w:line="240" w:lineRule="auto"/>
              <w:jc w:val="right"/>
              <w:rPr>
                <w:rFonts w:eastAsia="MS Mincho"/>
                <w:sz w:val="18"/>
                <w:szCs w:val="18"/>
              </w:rPr>
            </w:pPr>
            <w:r w:rsidRPr="001D4462">
              <w:rPr>
                <w:rFonts w:eastAsia="MS Mincho"/>
                <w:sz w:val="18"/>
                <w:szCs w:val="18"/>
              </w:rPr>
              <w:t>591</w:t>
            </w:r>
          </w:p>
        </w:tc>
        <w:tc>
          <w:tcPr>
            <w:tcW w:w="990" w:type="dxa"/>
            <w:tcBorders>
              <w:top w:val="single" w:sz="4" w:space="0" w:color="808080"/>
              <w:left w:val="single" w:sz="4" w:space="0" w:color="808080"/>
              <w:bottom w:val="single" w:sz="4" w:space="0" w:color="808080"/>
              <w:right w:val="single" w:sz="4" w:space="0" w:color="808080"/>
            </w:tcBorders>
            <w:vAlign w:val="center"/>
          </w:tcPr>
          <w:p w14:paraId="79FC4153" w14:textId="3E1AF437" w:rsidR="00EB3F35" w:rsidRPr="001D4462" w:rsidRDefault="00904C13" w:rsidP="001852E8">
            <w:pPr>
              <w:spacing w:after="0" w:line="240" w:lineRule="auto"/>
              <w:jc w:val="right"/>
              <w:rPr>
                <w:rFonts w:eastAsia="MS Mincho"/>
                <w:sz w:val="18"/>
                <w:szCs w:val="18"/>
              </w:rPr>
            </w:pPr>
            <w:r w:rsidRPr="001D4462">
              <w:rPr>
                <w:rFonts w:eastAsia="MS Mincho"/>
                <w:sz w:val="18"/>
                <w:szCs w:val="18"/>
              </w:rPr>
              <w:t>461,31</w:t>
            </w:r>
          </w:p>
        </w:tc>
        <w:tc>
          <w:tcPr>
            <w:tcW w:w="1170" w:type="dxa"/>
            <w:tcBorders>
              <w:top w:val="single" w:sz="4" w:space="0" w:color="808080"/>
              <w:left w:val="single" w:sz="4" w:space="0" w:color="808080"/>
              <w:bottom w:val="single" w:sz="4" w:space="0" w:color="808080"/>
              <w:right w:val="single" w:sz="4" w:space="0" w:color="808080"/>
            </w:tcBorders>
            <w:vAlign w:val="center"/>
          </w:tcPr>
          <w:p w14:paraId="5D630B55" w14:textId="45586614" w:rsidR="00EB3F35" w:rsidRPr="001D4462" w:rsidRDefault="0041281B" w:rsidP="001852E8">
            <w:pPr>
              <w:spacing w:after="0" w:line="240" w:lineRule="auto"/>
              <w:jc w:val="right"/>
              <w:rPr>
                <w:rFonts w:eastAsia="MS Mincho"/>
                <w:sz w:val="18"/>
                <w:szCs w:val="18"/>
              </w:rPr>
            </w:pPr>
            <w:r w:rsidRPr="001D4462">
              <w:rPr>
                <w:rFonts w:eastAsia="MS Mincho"/>
                <w:sz w:val="18"/>
                <w:szCs w:val="18"/>
              </w:rPr>
              <w:t>712</w:t>
            </w:r>
          </w:p>
        </w:tc>
        <w:tc>
          <w:tcPr>
            <w:tcW w:w="1080" w:type="dxa"/>
            <w:tcBorders>
              <w:top w:val="single" w:sz="4" w:space="0" w:color="808080"/>
              <w:left w:val="single" w:sz="4" w:space="0" w:color="808080"/>
              <w:bottom w:val="single" w:sz="4" w:space="0" w:color="808080"/>
              <w:right w:val="single" w:sz="4" w:space="0" w:color="808080"/>
            </w:tcBorders>
            <w:vAlign w:val="center"/>
          </w:tcPr>
          <w:p w14:paraId="3BB69139" w14:textId="14910C34" w:rsidR="00EB3F35" w:rsidRPr="001D4462" w:rsidRDefault="0041281B" w:rsidP="001852E8">
            <w:pPr>
              <w:spacing w:after="0" w:line="240" w:lineRule="auto"/>
              <w:jc w:val="right"/>
              <w:rPr>
                <w:rFonts w:eastAsia="MS Mincho"/>
                <w:sz w:val="18"/>
                <w:szCs w:val="18"/>
              </w:rPr>
            </w:pPr>
            <w:r w:rsidRPr="001D4462">
              <w:rPr>
                <w:rFonts w:eastAsia="MS Mincho"/>
                <w:sz w:val="18"/>
                <w:szCs w:val="18"/>
              </w:rPr>
              <w:t>641,54</w:t>
            </w:r>
          </w:p>
        </w:tc>
        <w:tc>
          <w:tcPr>
            <w:tcW w:w="1079" w:type="dxa"/>
            <w:tcBorders>
              <w:top w:val="single" w:sz="4" w:space="0" w:color="808080"/>
              <w:left w:val="single" w:sz="4" w:space="0" w:color="808080"/>
              <w:bottom w:val="single" w:sz="4" w:space="0" w:color="808080"/>
              <w:right w:val="single" w:sz="4" w:space="0" w:color="808080"/>
            </w:tcBorders>
            <w:vAlign w:val="center"/>
          </w:tcPr>
          <w:p w14:paraId="65EE0D46" w14:textId="400293BD" w:rsidR="00EB3F35" w:rsidRPr="001D4462" w:rsidRDefault="00904C13" w:rsidP="001852E8">
            <w:pPr>
              <w:spacing w:after="0" w:line="240" w:lineRule="auto"/>
              <w:jc w:val="right"/>
              <w:rPr>
                <w:rFonts w:eastAsia="MS Mincho"/>
                <w:sz w:val="18"/>
                <w:szCs w:val="18"/>
              </w:rPr>
            </w:pPr>
            <w:r w:rsidRPr="001D4462">
              <w:rPr>
                <w:rFonts w:eastAsia="MS Mincho"/>
                <w:sz w:val="18"/>
                <w:szCs w:val="18"/>
              </w:rPr>
              <w:t>796</w:t>
            </w:r>
          </w:p>
        </w:tc>
        <w:tc>
          <w:tcPr>
            <w:tcW w:w="1204" w:type="dxa"/>
            <w:tcBorders>
              <w:top w:val="single" w:sz="4" w:space="0" w:color="808080"/>
              <w:left w:val="single" w:sz="4" w:space="0" w:color="808080"/>
              <w:bottom w:val="single" w:sz="4" w:space="0" w:color="808080"/>
              <w:right w:val="single" w:sz="4" w:space="0" w:color="808080"/>
            </w:tcBorders>
            <w:vAlign w:val="center"/>
          </w:tcPr>
          <w:p w14:paraId="788020E6" w14:textId="5AAEBF19" w:rsidR="00EB3F35" w:rsidRPr="001D4462" w:rsidRDefault="00904C13" w:rsidP="001852E8">
            <w:pPr>
              <w:spacing w:after="0" w:line="240" w:lineRule="auto"/>
              <w:jc w:val="right"/>
              <w:rPr>
                <w:rFonts w:eastAsia="MS Mincho"/>
                <w:sz w:val="18"/>
                <w:szCs w:val="18"/>
              </w:rPr>
            </w:pPr>
            <w:r w:rsidRPr="001D4462">
              <w:rPr>
                <w:rFonts w:eastAsia="MS Mincho"/>
                <w:sz w:val="18"/>
                <w:szCs w:val="18"/>
              </w:rPr>
              <w:t>709,59</w:t>
            </w:r>
          </w:p>
        </w:tc>
      </w:tr>
    </w:tbl>
    <w:p w14:paraId="1BEF17C8" w14:textId="77777777" w:rsidR="00EB3F35" w:rsidRDefault="00EB3F35"/>
    <w:p w14:paraId="3E7001F6" w14:textId="77777777" w:rsidR="00547771" w:rsidRPr="00547771" w:rsidRDefault="00BA5DAE" w:rsidP="00547771">
      <w:pPr>
        <w:pStyle w:val="Heading2"/>
      </w:pPr>
      <w:bookmarkStart w:id="41" w:name="_Toc230887508"/>
      <w:bookmarkStart w:id="42" w:name="_Toc231933671"/>
      <w:r>
        <w:t>7.2 Osjetljivi objekti po nivoima buke</w:t>
      </w:r>
      <w:bookmarkEnd w:id="41"/>
      <w:bookmarkEnd w:id="42"/>
    </w:p>
    <w:p w14:paraId="4CBFDD76" w14:textId="47571448" w:rsidR="00B97C2F" w:rsidRDefault="00B97C2F" w:rsidP="00B97C2F">
      <w:r>
        <w:t xml:space="preserve">U okviru posebne analize osjetljivih objekata i lokaliteta izvršena je provjera proračunatih nivoa buke na objektima posebne namjene u području izrade strateške karte buke. Analizom su obuhvaćeni obrazovni, predškolski, vjerski i memorijalni prostori od značaja, i to: </w:t>
      </w:r>
      <w:r w:rsidRPr="00385A45">
        <w:rPr>
          <w:b/>
          <w:bCs/>
        </w:rPr>
        <w:t>Kapela u Mahali</w:t>
      </w:r>
      <w:r>
        <w:t xml:space="preserve">, </w:t>
      </w:r>
      <w:r w:rsidRPr="00385A45">
        <w:rPr>
          <w:b/>
          <w:bCs/>
        </w:rPr>
        <w:t>Crkva Svete Petke</w:t>
      </w:r>
      <w:r>
        <w:t xml:space="preserve">, </w:t>
      </w:r>
      <w:r w:rsidRPr="00385A45">
        <w:rPr>
          <w:b/>
          <w:bCs/>
        </w:rPr>
        <w:t>groblje u Mahali u blizini crkve i kapele</w:t>
      </w:r>
      <w:r>
        <w:t xml:space="preserve">, </w:t>
      </w:r>
      <w:r w:rsidRPr="00385A45">
        <w:rPr>
          <w:b/>
          <w:bCs/>
        </w:rPr>
        <w:t>Osnovna škola „Vuk Karadžić“</w:t>
      </w:r>
      <w:r>
        <w:t xml:space="preserve">, </w:t>
      </w:r>
      <w:r w:rsidRPr="00385A45">
        <w:rPr>
          <w:b/>
          <w:bCs/>
        </w:rPr>
        <w:t>vrtić Zabjelo</w:t>
      </w:r>
      <w:r>
        <w:t xml:space="preserve">, početak </w:t>
      </w:r>
      <w:r w:rsidRPr="00385A45">
        <w:rPr>
          <w:b/>
          <w:bCs/>
        </w:rPr>
        <w:t>groblja Goričani</w:t>
      </w:r>
      <w:r>
        <w:t xml:space="preserve">, kao </w:t>
      </w:r>
      <w:r w:rsidRPr="00385A45">
        <w:rPr>
          <w:b/>
          <w:bCs/>
        </w:rPr>
        <w:t>i Crkva Svetog Đorđa sa grobljem oko nje</w:t>
      </w:r>
      <w:r>
        <w:t>.</w:t>
      </w:r>
    </w:p>
    <w:p w14:paraId="5471B61D" w14:textId="0CCB60EA" w:rsidR="00EB3F35" w:rsidRDefault="00B97C2F" w:rsidP="00B97C2F">
      <w:r>
        <w:lastRenderedPageBreak/>
        <w:t xml:space="preserve">Za objekte koji se sastoje od više građevinskih cjelina, kao reprezentativna vrijednost uzeta je najveća proračunata vrijednost po indikatoru buke. Kompleks </w:t>
      </w:r>
      <w:r w:rsidRPr="00385A45">
        <w:rPr>
          <w:b/>
          <w:bCs/>
        </w:rPr>
        <w:t>Osnovne škole „Vuk Karadžić“</w:t>
      </w:r>
      <w:r>
        <w:t xml:space="preserve"> analiziran je kroz</w:t>
      </w:r>
      <w:r w:rsidR="00385A45">
        <w:t xml:space="preserve"> tri objekta</w:t>
      </w:r>
      <w:r>
        <w:t xml:space="preserve">, pri čemu su u tabeli prikazane maksimalne vrijednosti registrovane na ova tri objekta. Za </w:t>
      </w:r>
      <w:r w:rsidRPr="00385A45">
        <w:rPr>
          <w:b/>
          <w:bCs/>
        </w:rPr>
        <w:t>groblje u Mahali</w:t>
      </w:r>
      <w:r>
        <w:t xml:space="preserve">, koje se nalazi u blizini </w:t>
      </w:r>
      <w:r w:rsidRPr="00385A45">
        <w:rPr>
          <w:b/>
          <w:bCs/>
        </w:rPr>
        <w:t>Crkve Svete Petke</w:t>
      </w:r>
      <w:r>
        <w:t xml:space="preserve"> i </w:t>
      </w:r>
      <w:r w:rsidRPr="00385A45">
        <w:rPr>
          <w:b/>
          <w:bCs/>
        </w:rPr>
        <w:t>kapele</w:t>
      </w:r>
      <w:r>
        <w:t xml:space="preserve">, kao reprezentativna vrijednost uzeta je najveća vrijednost registrovana na referentnim objektima </w:t>
      </w:r>
      <w:r w:rsidR="00385A45">
        <w:t>kapele I crkve</w:t>
      </w:r>
      <w:r>
        <w:t xml:space="preserve">. Za početak </w:t>
      </w:r>
      <w:r w:rsidRPr="00385A45">
        <w:rPr>
          <w:b/>
          <w:bCs/>
        </w:rPr>
        <w:t>groblja Goričani</w:t>
      </w:r>
      <w:r>
        <w:t xml:space="preserve"> korišćena je fasada </w:t>
      </w:r>
      <w:r w:rsidR="00385A45">
        <w:t>susjednog objekta</w:t>
      </w:r>
      <w:r>
        <w:t xml:space="preserve">, dok je za </w:t>
      </w:r>
      <w:r w:rsidRPr="00385A45">
        <w:rPr>
          <w:b/>
          <w:bCs/>
        </w:rPr>
        <w:t>Crkvu Svetog Đorđa</w:t>
      </w:r>
      <w:r>
        <w:t xml:space="preserve"> i </w:t>
      </w:r>
      <w:r w:rsidRPr="00385A45">
        <w:rPr>
          <w:b/>
          <w:bCs/>
        </w:rPr>
        <w:t>groblje</w:t>
      </w:r>
      <w:r>
        <w:t xml:space="preserve"> oko nje kao referentna vrijednost uzeta buka na objektu </w:t>
      </w:r>
      <w:r w:rsidR="00385A45">
        <w:t>crkve</w:t>
      </w:r>
      <w:r w:rsidR="00BA5DAE">
        <w:t>.</w:t>
      </w:r>
    </w:p>
    <w:p w14:paraId="088EC300" w14:textId="77777777" w:rsidR="00EB3F35" w:rsidRPr="008A4FE9" w:rsidRDefault="00BA5DAE" w:rsidP="008A4FE9">
      <w:pPr>
        <w:spacing w:after="0"/>
        <w:rPr>
          <w:b/>
          <w:bCs/>
          <w:sz w:val="22"/>
        </w:rPr>
      </w:pPr>
      <w:r>
        <w:rPr>
          <w:b/>
          <w:bCs/>
          <w:sz w:val="22"/>
        </w:rPr>
        <w:t>Tabela 14: Osjetljivi objekti po nivoima buke izraženi u dB(A)</w:t>
      </w:r>
    </w:p>
    <w:tbl>
      <w:tblPr>
        <w:tblStyle w:val="TableGrid"/>
        <w:tblW w:w="9856" w:type="dxa"/>
        <w:jc w:val="center"/>
        <w:tblLayout w:type="fixed"/>
        <w:tblLook w:val="04A0" w:firstRow="1" w:lastRow="0" w:firstColumn="1" w:lastColumn="0" w:noHBand="0" w:noVBand="1"/>
      </w:tblPr>
      <w:tblGrid>
        <w:gridCol w:w="4225"/>
        <w:gridCol w:w="1440"/>
        <w:gridCol w:w="1440"/>
        <w:gridCol w:w="1350"/>
        <w:gridCol w:w="1401"/>
      </w:tblGrid>
      <w:tr w:rsidR="00EB3F35" w14:paraId="48B4805C" w14:textId="77777777" w:rsidTr="00385A45">
        <w:trPr>
          <w:tblHeader/>
          <w:jc w:val="center"/>
        </w:trPr>
        <w:tc>
          <w:tcPr>
            <w:tcW w:w="4225"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67DB7EEF" w14:textId="77777777" w:rsidR="00EB3F35" w:rsidRDefault="00BA5DAE">
            <w:pPr>
              <w:spacing w:after="0" w:line="240" w:lineRule="auto"/>
              <w:jc w:val="left"/>
              <w:rPr>
                <w:b/>
                <w:bCs/>
              </w:rPr>
            </w:pPr>
            <w:r>
              <w:rPr>
                <w:rFonts w:eastAsia="MS Mincho"/>
                <w:b/>
                <w:bCs/>
              </w:rPr>
              <w:t>Osjetljivi objekat</w:t>
            </w:r>
          </w:p>
        </w:tc>
        <w:tc>
          <w:tcPr>
            <w:tcW w:w="1440"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6AA18FE8" w14:textId="77777777" w:rsidR="00EB3F35" w:rsidRDefault="00BA5DAE">
            <w:pPr>
              <w:spacing w:after="0" w:line="240" w:lineRule="auto"/>
              <w:jc w:val="left"/>
              <w:rPr>
                <w:b/>
                <w:bCs/>
              </w:rPr>
            </w:pPr>
            <w:r>
              <w:rPr>
                <w:rFonts w:eastAsia="MS Mincho"/>
                <w:b/>
                <w:bCs/>
              </w:rPr>
              <w:t>Lday</w:t>
            </w:r>
          </w:p>
        </w:tc>
        <w:tc>
          <w:tcPr>
            <w:tcW w:w="1440"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531AA580" w14:textId="77777777" w:rsidR="00EB3F35" w:rsidRDefault="00BA5DAE">
            <w:pPr>
              <w:spacing w:after="0" w:line="240" w:lineRule="auto"/>
              <w:jc w:val="left"/>
              <w:rPr>
                <w:b/>
                <w:bCs/>
              </w:rPr>
            </w:pPr>
            <w:r>
              <w:rPr>
                <w:rFonts w:eastAsia="MS Mincho"/>
                <w:b/>
                <w:bCs/>
              </w:rPr>
              <w:t>Levening</w:t>
            </w:r>
          </w:p>
        </w:tc>
        <w:tc>
          <w:tcPr>
            <w:tcW w:w="1350"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404C00C2" w14:textId="77777777" w:rsidR="00EB3F35" w:rsidRDefault="00BA5DAE">
            <w:pPr>
              <w:spacing w:after="0" w:line="240" w:lineRule="auto"/>
              <w:jc w:val="left"/>
              <w:rPr>
                <w:b/>
                <w:bCs/>
              </w:rPr>
            </w:pPr>
            <w:r>
              <w:rPr>
                <w:rFonts w:eastAsia="MS Mincho"/>
                <w:b/>
                <w:bCs/>
              </w:rPr>
              <w:t>Lnight</w:t>
            </w:r>
          </w:p>
        </w:tc>
        <w:tc>
          <w:tcPr>
            <w:tcW w:w="1401"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3EC5E379" w14:textId="77777777" w:rsidR="00EB3F35" w:rsidRDefault="00BA5DAE">
            <w:pPr>
              <w:spacing w:after="0" w:line="240" w:lineRule="auto"/>
              <w:jc w:val="left"/>
              <w:rPr>
                <w:b/>
                <w:bCs/>
              </w:rPr>
            </w:pPr>
            <w:r>
              <w:rPr>
                <w:rFonts w:eastAsia="MS Mincho"/>
                <w:b/>
                <w:bCs/>
              </w:rPr>
              <w:t>Lden</w:t>
            </w:r>
          </w:p>
        </w:tc>
      </w:tr>
      <w:tr w:rsidR="00547771" w14:paraId="1C5FDA20" w14:textId="77777777" w:rsidTr="00385A45">
        <w:trPr>
          <w:jc w:val="center"/>
        </w:trPr>
        <w:tc>
          <w:tcPr>
            <w:tcW w:w="4225" w:type="dxa"/>
            <w:tcBorders>
              <w:top w:val="single" w:sz="4" w:space="0" w:color="808080"/>
              <w:left w:val="single" w:sz="4" w:space="0" w:color="808080"/>
              <w:bottom w:val="single" w:sz="4" w:space="0" w:color="808080"/>
              <w:right w:val="single" w:sz="4" w:space="0" w:color="808080"/>
            </w:tcBorders>
            <w:vAlign w:val="center"/>
          </w:tcPr>
          <w:p w14:paraId="4FAD165F" w14:textId="57F2ACFC" w:rsidR="00547771" w:rsidRPr="001D4462" w:rsidRDefault="00385A45" w:rsidP="00547771">
            <w:pPr>
              <w:spacing w:after="0" w:line="240" w:lineRule="auto"/>
              <w:rPr>
                <w:rFonts w:eastAsia="MS Mincho"/>
                <w:sz w:val="18"/>
                <w:szCs w:val="18"/>
              </w:rPr>
            </w:pPr>
            <w:r w:rsidRPr="001D4462">
              <w:rPr>
                <w:rFonts w:eastAsia="MS Mincho"/>
                <w:sz w:val="18"/>
                <w:szCs w:val="18"/>
              </w:rPr>
              <w:t>Kapela u Mahali</w:t>
            </w:r>
          </w:p>
        </w:tc>
        <w:tc>
          <w:tcPr>
            <w:tcW w:w="1440" w:type="dxa"/>
            <w:tcBorders>
              <w:top w:val="single" w:sz="4" w:space="0" w:color="808080"/>
              <w:left w:val="single" w:sz="4" w:space="0" w:color="808080"/>
              <w:bottom w:val="single" w:sz="4" w:space="0" w:color="808080"/>
              <w:right w:val="single" w:sz="4" w:space="0" w:color="808080"/>
            </w:tcBorders>
            <w:vAlign w:val="center"/>
          </w:tcPr>
          <w:p w14:paraId="3E402942" w14:textId="09765CC5" w:rsidR="00547771" w:rsidRPr="001D4462" w:rsidRDefault="00385A45" w:rsidP="001852E8">
            <w:pPr>
              <w:spacing w:after="0" w:line="240" w:lineRule="auto"/>
              <w:jc w:val="center"/>
              <w:rPr>
                <w:rFonts w:eastAsia="MS Mincho"/>
                <w:sz w:val="18"/>
                <w:szCs w:val="18"/>
              </w:rPr>
            </w:pPr>
            <w:r w:rsidRPr="001D4462">
              <w:rPr>
                <w:rFonts w:eastAsia="MS Mincho"/>
                <w:sz w:val="18"/>
                <w:szCs w:val="18"/>
              </w:rPr>
              <w:t>34,7</w:t>
            </w:r>
          </w:p>
        </w:tc>
        <w:tc>
          <w:tcPr>
            <w:tcW w:w="1440" w:type="dxa"/>
            <w:tcBorders>
              <w:top w:val="single" w:sz="4" w:space="0" w:color="808080"/>
              <w:left w:val="single" w:sz="4" w:space="0" w:color="808080"/>
              <w:bottom w:val="single" w:sz="4" w:space="0" w:color="808080"/>
              <w:right w:val="single" w:sz="4" w:space="0" w:color="808080"/>
            </w:tcBorders>
            <w:vAlign w:val="center"/>
          </w:tcPr>
          <w:p w14:paraId="3E7B8E49" w14:textId="79DF184E" w:rsidR="00547771" w:rsidRPr="001D4462" w:rsidRDefault="00385A45" w:rsidP="001852E8">
            <w:pPr>
              <w:spacing w:after="0" w:line="240" w:lineRule="auto"/>
              <w:jc w:val="center"/>
              <w:rPr>
                <w:rFonts w:eastAsia="MS Mincho"/>
                <w:sz w:val="18"/>
                <w:szCs w:val="18"/>
              </w:rPr>
            </w:pPr>
            <w:r w:rsidRPr="001D4462">
              <w:rPr>
                <w:rFonts w:eastAsia="MS Mincho"/>
                <w:sz w:val="18"/>
                <w:szCs w:val="18"/>
              </w:rPr>
              <w:t>37,1</w:t>
            </w:r>
          </w:p>
        </w:tc>
        <w:tc>
          <w:tcPr>
            <w:tcW w:w="1350" w:type="dxa"/>
            <w:tcBorders>
              <w:top w:val="single" w:sz="4" w:space="0" w:color="808080"/>
              <w:left w:val="single" w:sz="4" w:space="0" w:color="808080"/>
              <w:bottom w:val="single" w:sz="4" w:space="0" w:color="808080"/>
              <w:right w:val="single" w:sz="4" w:space="0" w:color="808080"/>
            </w:tcBorders>
            <w:vAlign w:val="center"/>
          </w:tcPr>
          <w:p w14:paraId="250E6109" w14:textId="5C32CF5D" w:rsidR="00547771" w:rsidRPr="001D4462" w:rsidRDefault="00385A45" w:rsidP="001852E8">
            <w:pPr>
              <w:spacing w:after="0" w:line="240" w:lineRule="auto"/>
              <w:jc w:val="center"/>
              <w:rPr>
                <w:rFonts w:eastAsia="MS Mincho"/>
                <w:sz w:val="18"/>
                <w:szCs w:val="18"/>
              </w:rPr>
            </w:pPr>
            <w:r w:rsidRPr="001D4462">
              <w:rPr>
                <w:rFonts w:eastAsia="MS Mincho"/>
                <w:sz w:val="18"/>
                <w:szCs w:val="18"/>
              </w:rPr>
              <w:t>30,4</w:t>
            </w:r>
          </w:p>
        </w:tc>
        <w:tc>
          <w:tcPr>
            <w:tcW w:w="1401" w:type="dxa"/>
            <w:tcBorders>
              <w:top w:val="single" w:sz="4" w:space="0" w:color="808080"/>
              <w:left w:val="single" w:sz="4" w:space="0" w:color="808080"/>
              <w:bottom w:val="single" w:sz="4" w:space="0" w:color="808080"/>
              <w:right w:val="single" w:sz="4" w:space="0" w:color="808080"/>
            </w:tcBorders>
            <w:vAlign w:val="center"/>
          </w:tcPr>
          <w:p w14:paraId="33AD59EE" w14:textId="4A380A88" w:rsidR="00547771" w:rsidRPr="001D4462" w:rsidRDefault="00385A45" w:rsidP="001852E8">
            <w:pPr>
              <w:spacing w:after="0" w:line="240" w:lineRule="auto"/>
              <w:jc w:val="center"/>
              <w:rPr>
                <w:rFonts w:eastAsia="MS Mincho"/>
                <w:sz w:val="18"/>
                <w:szCs w:val="18"/>
              </w:rPr>
            </w:pPr>
            <w:r w:rsidRPr="001D4462">
              <w:rPr>
                <w:rFonts w:eastAsia="MS Mincho"/>
                <w:sz w:val="18"/>
                <w:szCs w:val="18"/>
              </w:rPr>
              <w:t>39,0</w:t>
            </w:r>
          </w:p>
        </w:tc>
      </w:tr>
      <w:tr w:rsidR="00EB3F35" w14:paraId="5CA31276" w14:textId="77777777" w:rsidTr="00385A45">
        <w:trPr>
          <w:jc w:val="center"/>
        </w:trPr>
        <w:tc>
          <w:tcPr>
            <w:tcW w:w="4225"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243FCF39" w14:textId="376ADD74" w:rsidR="00EB3F35" w:rsidRPr="001D4462" w:rsidRDefault="00385A45">
            <w:pPr>
              <w:spacing w:after="0" w:line="240" w:lineRule="auto"/>
              <w:rPr>
                <w:rFonts w:eastAsia="MS Mincho"/>
                <w:sz w:val="18"/>
                <w:szCs w:val="18"/>
              </w:rPr>
            </w:pPr>
            <w:r w:rsidRPr="001D4462">
              <w:rPr>
                <w:rFonts w:eastAsia="MS Mincho"/>
                <w:sz w:val="18"/>
                <w:szCs w:val="18"/>
              </w:rPr>
              <w:t>Crkva Svete Petke</w:t>
            </w:r>
          </w:p>
        </w:tc>
        <w:tc>
          <w:tcPr>
            <w:tcW w:w="144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3EFD9021" w14:textId="3A91371C" w:rsidR="00EB3F35" w:rsidRPr="001D4462" w:rsidRDefault="00385A45" w:rsidP="001852E8">
            <w:pPr>
              <w:spacing w:after="0" w:line="240" w:lineRule="auto"/>
              <w:jc w:val="center"/>
              <w:rPr>
                <w:rFonts w:eastAsia="MS Mincho"/>
                <w:sz w:val="18"/>
                <w:szCs w:val="18"/>
              </w:rPr>
            </w:pPr>
            <w:r w:rsidRPr="001D4462">
              <w:rPr>
                <w:rFonts w:eastAsia="MS Mincho"/>
                <w:sz w:val="18"/>
                <w:szCs w:val="18"/>
              </w:rPr>
              <w:t>34,8</w:t>
            </w:r>
          </w:p>
        </w:tc>
        <w:tc>
          <w:tcPr>
            <w:tcW w:w="144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208F1456" w14:textId="126C0893" w:rsidR="00EB3F35" w:rsidRPr="001D4462" w:rsidRDefault="00385A45" w:rsidP="001852E8">
            <w:pPr>
              <w:spacing w:after="0" w:line="240" w:lineRule="auto"/>
              <w:jc w:val="center"/>
              <w:rPr>
                <w:rFonts w:eastAsia="MS Mincho"/>
                <w:sz w:val="18"/>
                <w:szCs w:val="18"/>
              </w:rPr>
            </w:pPr>
            <w:r w:rsidRPr="001D4462">
              <w:rPr>
                <w:rFonts w:eastAsia="MS Mincho"/>
                <w:sz w:val="18"/>
                <w:szCs w:val="18"/>
              </w:rPr>
              <w:t>37,2</w:t>
            </w:r>
          </w:p>
        </w:tc>
        <w:tc>
          <w:tcPr>
            <w:tcW w:w="1350" w:type="dxa"/>
            <w:tcBorders>
              <w:top w:val="single" w:sz="4" w:space="0" w:color="808080"/>
              <w:left w:val="single" w:sz="4" w:space="0" w:color="808080"/>
              <w:bottom w:val="single" w:sz="4" w:space="0" w:color="808080"/>
              <w:right w:val="single" w:sz="4" w:space="0" w:color="808080"/>
            </w:tcBorders>
            <w:shd w:val="clear" w:color="auto" w:fill="F7F7F7"/>
          </w:tcPr>
          <w:p w14:paraId="2C0BF29F" w14:textId="6F74E77B" w:rsidR="00EB3F35" w:rsidRPr="001D4462" w:rsidRDefault="00385A45" w:rsidP="001852E8">
            <w:pPr>
              <w:spacing w:after="0" w:line="240" w:lineRule="auto"/>
              <w:jc w:val="center"/>
              <w:rPr>
                <w:rFonts w:eastAsia="MS Mincho"/>
                <w:sz w:val="18"/>
                <w:szCs w:val="18"/>
              </w:rPr>
            </w:pPr>
            <w:r w:rsidRPr="001D4462">
              <w:rPr>
                <w:rFonts w:eastAsia="MS Mincho"/>
                <w:sz w:val="18"/>
                <w:szCs w:val="18"/>
              </w:rPr>
              <w:t>32,1</w:t>
            </w:r>
          </w:p>
        </w:tc>
        <w:tc>
          <w:tcPr>
            <w:tcW w:w="1401"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61678D42" w14:textId="3D19353E" w:rsidR="00EB3F35" w:rsidRPr="001D4462" w:rsidRDefault="00385A45" w:rsidP="001852E8">
            <w:pPr>
              <w:spacing w:after="0" w:line="240" w:lineRule="auto"/>
              <w:jc w:val="center"/>
              <w:rPr>
                <w:rFonts w:eastAsia="MS Mincho"/>
                <w:sz w:val="18"/>
                <w:szCs w:val="18"/>
              </w:rPr>
            </w:pPr>
            <w:r w:rsidRPr="001D4462">
              <w:rPr>
                <w:rFonts w:eastAsia="MS Mincho"/>
                <w:sz w:val="18"/>
                <w:szCs w:val="18"/>
              </w:rPr>
              <w:t>40,2</w:t>
            </w:r>
          </w:p>
        </w:tc>
      </w:tr>
      <w:tr w:rsidR="00341266" w14:paraId="56634BCC" w14:textId="77777777" w:rsidTr="00385A45">
        <w:trPr>
          <w:jc w:val="center"/>
        </w:trPr>
        <w:tc>
          <w:tcPr>
            <w:tcW w:w="4225" w:type="dxa"/>
            <w:tcBorders>
              <w:top w:val="single" w:sz="4" w:space="0" w:color="808080"/>
              <w:left w:val="single" w:sz="4" w:space="0" w:color="808080"/>
              <w:bottom w:val="single" w:sz="4" w:space="0" w:color="808080"/>
              <w:right w:val="single" w:sz="4" w:space="0" w:color="808080"/>
            </w:tcBorders>
            <w:vAlign w:val="center"/>
          </w:tcPr>
          <w:p w14:paraId="770831E0" w14:textId="5408EF9D" w:rsidR="00341266" w:rsidRPr="001D4462" w:rsidRDefault="00385A45">
            <w:pPr>
              <w:spacing w:after="0" w:line="240" w:lineRule="auto"/>
              <w:rPr>
                <w:rFonts w:eastAsia="MS Mincho"/>
                <w:sz w:val="18"/>
                <w:szCs w:val="18"/>
              </w:rPr>
            </w:pPr>
            <w:r w:rsidRPr="001D4462">
              <w:rPr>
                <w:rFonts w:eastAsia="MS Mincho"/>
                <w:sz w:val="18"/>
                <w:szCs w:val="18"/>
              </w:rPr>
              <w:t xml:space="preserve">Groblje u Mahali </w:t>
            </w:r>
          </w:p>
        </w:tc>
        <w:tc>
          <w:tcPr>
            <w:tcW w:w="1440" w:type="dxa"/>
            <w:tcBorders>
              <w:top w:val="single" w:sz="4" w:space="0" w:color="808080"/>
              <w:left w:val="single" w:sz="4" w:space="0" w:color="808080"/>
              <w:bottom w:val="single" w:sz="4" w:space="0" w:color="808080"/>
              <w:right w:val="single" w:sz="4" w:space="0" w:color="808080"/>
            </w:tcBorders>
            <w:vAlign w:val="center"/>
          </w:tcPr>
          <w:p w14:paraId="106E45A1" w14:textId="57654FC9" w:rsidR="00341266" w:rsidRPr="001D4462" w:rsidRDefault="00385A45" w:rsidP="001852E8">
            <w:pPr>
              <w:spacing w:after="0" w:line="240" w:lineRule="auto"/>
              <w:jc w:val="center"/>
              <w:rPr>
                <w:rFonts w:eastAsia="MS Mincho"/>
                <w:sz w:val="18"/>
                <w:szCs w:val="18"/>
              </w:rPr>
            </w:pPr>
            <w:r w:rsidRPr="001D4462">
              <w:rPr>
                <w:rFonts w:eastAsia="MS Mincho"/>
                <w:sz w:val="18"/>
                <w:szCs w:val="18"/>
              </w:rPr>
              <w:t>34,8</w:t>
            </w:r>
          </w:p>
        </w:tc>
        <w:tc>
          <w:tcPr>
            <w:tcW w:w="1440" w:type="dxa"/>
            <w:tcBorders>
              <w:top w:val="single" w:sz="4" w:space="0" w:color="808080"/>
              <w:left w:val="single" w:sz="4" w:space="0" w:color="808080"/>
              <w:bottom w:val="single" w:sz="4" w:space="0" w:color="808080"/>
              <w:right w:val="single" w:sz="4" w:space="0" w:color="808080"/>
            </w:tcBorders>
            <w:vAlign w:val="center"/>
          </w:tcPr>
          <w:p w14:paraId="7171F0A6" w14:textId="646DF6B2" w:rsidR="00341266" w:rsidRPr="001D4462" w:rsidRDefault="00385A45" w:rsidP="001852E8">
            <w:pPr>
              <w:spacing w:after="0" w:line="240" w:lineRule="auto"/>
              <w:jc w:val="center"/>
              <w:rPr>
                <w:rFonts w:eastAsia="MS Mincho"/>
                <w:sz w:val="18"/>
                <w:szCs w:val="18"/>
              </w:rPr>
            </w:pPr>
            <w:r w:rsidRPr="001D4462">
              <w:rPr>
                <w:rFonts w:eastAsia="MS Mincho"/>
                <w:sz w:val="18"/>
                <w:szCs w:val="18"/>
              </w:rPr>
              <w:t>37,2</w:t>
            </w:r>
          </w:p>
        </w:tc>
        <w:tc>
          <w:tcPr>
            <w:tcW w:w="1350" w:type="dxa"/>
            <w:tcBorders>
              <w:top w:val="single" w:sz="4" w:space="0" w:color="808080"/>
              <w:left w:val="single" w:sz="4" w:space="0" w:color="808080"/>
              <w:bottom w:val="single" w:sz="4" w:space="0" w:color="808080"/>
              <w:right w:val="single" w:sz="4" w:space="0" w:color="808080"/>
            </w:tcBorders>
          </w:tcPr>
          <w:p w14:paraId="3B2A153A" w14:textId="20B92548" w:rsidR="00341266" w:rsidRPr="001D4462" w:rsidRDefault="00385A45" w:rsidP="001852E8">
            <w:pPr>
              <w:spacing w:after="0" w:line="240" w:lineRule="auto"/>
              <w:jc w:val="center"/>
              <w:rPr>
                <w:rFonts w:eastAsia="MS Mincho"/>
                <w:sz w:val="18"/>
                <w:szCs w:val="18"/>
              </w:rPr>
            </w:pPr>
            <w:r w:rsidRPr="001D4462">
              <w:rPr>
                <w:rFonts w:eastAsia="MS Mincho"/>
                <w:sz w:val="18"/>
                <w:szCs w:val="18"/>
              </w:rPr>
              <w:t>32,1</w:t>
            </w:r>
          </w:p>
        </w:tc>
        <w:tc>
          <w:tcPr>
            <w:tcW w:w="1401" w:type="dxa"/>
            <w:tcBorders>
              <w:top w:val="single" w:sz="4" w:space="0" w:color="808080"/>
              <w:left w:val="single" w:sz="4" w:space="0" w:color="808080"/>
              <w:bottom w:val="single" w:sz="4" w:space="0" w:color="808080"/>
              <w:right w:val="single" w:sz="4" w:space="0" w:color="808080"/>
            </w:tcBorders>
            <w:vAlign w:val="center"/>
          </w:tcPr>
          <w:p w14:paraId="587D34E6" w14:textId="62F3BA8A" w:rsidR="00341266" w:rsidRPr="001D4462" w:rsidRDefault="00385A45" w:rsidP="001852E8">
            <w:pPr>
              <w:spacing w:after="0" w:line="240" w:lineRule="auto"/>
              <w:jc w:val="center"/>
              <w:rPr>
                <w:rFonts w:eastAsia="MS Mincho"/>
                <w:sz w:val="18"/>
                <w:szCs w:val="18"/>
              </w:rPr>
            </w:pPr>
            <w:r w:rsidRPr="001D4462">
              <w:rPr>
                <w:rFonts w:eastAsia="MS Mincho"/>
                <w:sz w:val="18"/>
                <w:szCs w:val="18"/>
              </w:rPr>
              <w:t>40,2</w:t>
            </w:r>
          </w:p>
        </w:tc>
      </w:tr>
      <w:tr w:rsidR="00341266" w14:paraId="319ABD4B" w14:textId="77777777" w:rsidTr="00385A45">
        <w:trPr>
          <w:jc w:val="center"/>
        </w:trPr>
        <w:tc>
          <w:tcPr>
            <w:tcW w:w="422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A5FAEB2" w14:textId="0639CBA3" w:rsidR="00341266" w:rsidRPr="001D4462" w:rsidRDefault="00385A45" w:rsidP="00385A45">
            <w:pPr>
              <w:spacing w:after="0" w:line="240" w:lineRule="auto"/>
              <w:jc w:val="left"/>
              <w:rPr>
                <w:rFonts w:eastAsia="MS Mincho"/>
                <w:sz w:val="18"/>
                <w:szCs w:val="18"/>
              </w:rPr>
            </w:pPr>
            <w:r w:rsidRPr="001D4462">
              <w:rPr>
                <w:rFonts w:eastAsia="MS Mincho"/>
                <w:sz w:val="18"/>
                <w:szCs w:val="18"/>
              </w:rPr>
              <w:t>Osnovna škola „Vuk Karadžić“</w:t>
            </w:r>
          </w:p>
        </w:tc>
        <w:tc>
          <w:tcPr>
            <w:tcW w:w="1440"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3BDB77D" w14:textId="4B208D5E" w:rsidR="00341266" w:rsidRPr="001D4462" w:rsidRDefault="00385A45" w:rsidP="001852E8">
            <w:pPr>
              <w:spacing w:after="0" w:line="240" w:lineRule="auto"/>
              <w:jc w:val="center"/>
              <w:rPr>
                <w:rFonts w:eastAsia="MS Mincho"/>
                <w:sz w:val="18"/>
                <w:szCs w:val="18"/>
              </w:rPr>
            </w:pPr>
            <w:r w:rsidRPr="001D4462">
              <w:rPr>
                <w:rFonts w:eastAsia="MS Mincho"/>
                <w:sz w:val="18"/>
                <w:szCs w:val="18"/>
              </w:rPr>
              <w:t>24,3</w:t>
            </w:r>
          </w:p>
        </w:tc>
        <w:tc>
          <w:tcPr>
            <w:tcW w:w="1440"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034DB34" w14:textId="305D06A5" w:rsidR="00341266" w:rsidRPr="001D4462" w:rsidRDefault="00385A45" w:rsidP="001852E8">
            <w:pPr>
              <w:spacing w:after="0" w:line="240" w:lineRule="auto"/>
              <w:jc w:val="center"/>
              <w:rPr>
                <w:rFonts w:eastAsia="MS Mincho"/>
                <w:sz w:val="18"/>
                <w:szCs w:val="18"/>
              </w:rPr>
            </w:pPr>
            <w:r w:rsidRPr="001D4462">
              <w:rPr>
                <w:rFonts w:eastAsia="MS Mincho"/>
                <w:sz w:val="18"/>
                <w:szCs w:val="18"/>
              </w:rPr>
              <w:t>25,8</w:t>
            </w:r>
          </w:p>
        </w:tc>
        <w:tc>
          <w:tcPr>
            <w:tcW w:w="1350"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26CA147D" w14:textId="79BAF21D" w:rsidR="00341266" w:rsidRPr="001D4462" w:rsidRDefault="00385A45" w:rsidP="001852E8">
            <w:pPr>
              <w:spacing w:after="0" w:line="240" w:lineRule="auto"/>
              <w:jc w:val="center"/>
              <w:rPr>
                <w:rFonts w:eastAsia="MS Mincho"/>
                <w:sz w:val="18"/>
                <w:szCs w:val="18"/>
              </w:rPr>
            </w:pPr>
            <w:r w:rsidRPr="001D4462">
              <w:rPr>
                <w:rFonts w:eastAsia="MS Mincho"/>
                <w:sz w:val="18"/>
                <w:szCs w:val="18"/>
              </w:rPr>
              <w:t>21,4</w:t>
            </w:r>
          </w:p>
        </w:tc>
        <w:tc>
          <w:tcPr>
            <w:tcW w:w="1401"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180B489" w14:textId="0CA95998" w:rsidR="00341266" w:rsidRPr="001D4462" w:rsidRDefault="00385A45" w:rsidP="001852E8">
            <w:pPr>
              <w:spacing w:after="0" w:line="240" w:lineRule="auto"/>
              <w:jc w:val="center"/>
              <w:rPr>
                <w:rFonts w:eastAsia="MS Mincho"/>
                <w:sz w:val="18"/>
                <w:szCs w:val="18"/>
              </w:rPr>
            </w:pPr>
            <w:r w:rsidRPr="001D4462">
              <w:rPr>
                <w:rFonts w:eastAsia="MS Mincho"/>
                <w:sz w:val="18"/>
                <w:szCs w:val="18"/>
              </w:rPr>
              <w:t>29,3</w:t>
            </w:r>
          </w:p>
        </w:tc>
      </w:tr>
      <w:tr w:rsidR="00EB3F35" w14:paraId="608BC355" w14:textId="77777777" w:rsidTr="00385A45">
        <w:trPr>
          <w:jc w:val="center"/>
        </w:trPr>
        <w:tc>
          <w:tcPr>
            <w:tcW w:w="4225" w:type="dxa"/>
            <w:tcBorders>
              <w:top w:val="single" w:sz="4" w:space="0" w:color="808080"/>
              <w:left w:val="single" w:sz="4" w:space="0" w:color="808080"/>
              <w:bottom w:val="single" w:sz="4" w:space="0" w:color="808080"/>
              <w:right w:val="single" w:sz="4" w:space="0" w:color="808080"/>
            </w:tcBorders>
            <w:vAlign w:val="center"/>
          </w:tcPr>
          <w:p w14:paraId="185CB1B4" w14:textId="65554EC9" w:rsidR="00EB3F35" w:rsidRPr="001D4462" w:rsidRDefault="00385A45">
            <w:pPr>
              <w:spacing w:after="0" w:line="240" w:lineRule="auto"/>
              <w:rPr>
                <w:rFonts w:eastAsia="MS Mincho"/>
                <w:sz w:val="18"/>
                <w:szCs w:val="18"/>
              </w:rPr>
            </w:pPr>
            <w:r w:rsidRPr="001D4462">
              <w:rPr>
                <w:rFonts w:eastAsia="MS Mincho"/>
                <w:sz w:val="18"/>
                <w:szCs w:val="18"/>
              </w:rPr>
              <w:t>Vrtić Zabjelo</w:t>
            </w:r>
          </w:p>
        </w:tc>
        <w:tc>
          <w:tcPr>
            <w:tcW w:w="1440" w:type="dxa"/>
            <w:tcBorders>
              <w:top w:val="single" w:sz="4" w:space="0" w:color="808080"/>
              <w:left w:val="single" w:sz="4" w:space="0" w:color="808080"/>
              <w:bottom w:val="single" w:sz="4" w:space="0" w:color="808080"/>
              <w:right w:val="single" w:sz="4" w:space="0" w:color="808080"/>
            </w:tcBorders>
            <w:vAlign w:val="center"/>
          </w:tcPr>
          <w:p w14:paraId="3719F67F" w14:textId="463CC5B6" w:rsidR="00EB3F35" w:rsidRPr="001D4462" w:rsidRDefault="00385A45" w:rsidP="001852E8">
            <w:pPr>
              <w:spacing w:after="0" w:line="240" w:lineRule="auto"/>
              <w:jc w:val="center"/>
              <w:rPr>
                <w:rFonts w:eastAsia="MS Mincho"/>
                <w:sz w:val="18"/>
                <w:szCs w:val="18"/>
              </w:rPr>
            </w:pPr>
            <w:r w:rsidRPr="001D4462">
              <w:rPr>
                <w:rFonts w:eastAsia="MS Mincho"/>
                <w:sz w:val="18"/>
                <w:szCs w:val="18"/>
              </w:rPr>
              <w:t>20,0</w:t>
            </w:r>
          </w:p>
        </w:tc>
        <w:tc>
          <w:tcPr>
            <w:tcW w:w="1440" w:type="dxa"/>
            <w:tcBorders>
              <w:top w:val="single" w:sz="4" w:space="0" w:color="808080"/>
              <w:left w:val="single" w:sz="4" w:space="0" w:color="808080"/>
              <w:bottom w:val="single" w:sz="4" w:space="0" w:color="808080"/>
              <w:right w:val="single" w:sz="4" w:space="0" w:color="808080"/>
            </w:tcBorders>
            <w:vAlign w:val="center"/>
          </w:tcPr>
          <w:p w14:paraId="7A123123" w14:textId="689EF506" w:rsidR="00EB3F35" w:rsidRPr="001D4462" w:rsidRDefault="00385A45" w:rsidP="001852E8">
            <w:pPr>
              <w:spacing w:after="0" w:line="240" w:lineRule="auto"/>
              <w:jc w:val="center"/>
              <w:rPr>
                <w:rFonts w:eastAsia="MS Mincho"/>
                <w:sz w:val="18"/>
                <w:szCs w:val="18"/>
              </w:rPr>
            </w:pPr>
            <w:r w:rsidRPr="001D4462">
              <w:rPr>
                <w:rFonts w:eastAsia="MS Mincho"/>
                <w:sz w:val="18"/>
                <w:szCs w:val="18"/>
              </w:rPr>
              <w:t>20,1</w:t>
            </w:r>
          </w:p>
        </w:tc>
        <w:tc>
          <w:tcPr>
            <w:tcW w:w="1350" w:type="dxa"/>
            <w:tcBorders>
              <w:top w:val="single" w:sz="4" w:space="0" w:color="808080"/>
              <w:left w:val="single" w:sz="4" w:space="0" w:color="808080"/>
              <w:bottom w:val="single" w:sz="4" w:space="0" w:color="808080"/>
              <w:right w:val="single" w:sz="4" w:space="0" w:color="808080"/>
            </w:tcBorders>
          </w:tcPr>
          <w:p w14:paraId="26F4051A" w14:textId="34AD4119" w:rsidR="00EB3F35" w:rsidRPr="001D4462" w:rsidRDefault="00385A45" w:rsidP="001852E8">
            <w:pPr>
              <w:spacing w:after="0" w:line="240" w:lineRule="auto"/>
              <w:jc w:val="center"/>
              <w:rPr>
                <w:rFonts w:eastAsia="MS Mincho"/>
                <w:sz w:val="18"/>
                <w:szCs w:val="18"/>
              </w:rPr>
            </w:pPr>
            <w:r w:rsidRPr="001D4462">
              <w:rPr>
                <w:rFonts w:eastAsia="MS Mincho"/>
                <w:sz w:val="18"/>
                <w:szCs w:val="18"/>
              </w:rPr>
              <w:t>14,9</w:t>
            </w:r>
          </w:p>
        </w:tc>
        <w:tc>
          <w:tcPr>
            <w:tcW w:w="1401" w:type="dxa"/>
            <w:tcBorders>
              <w:top w:val="single" w:sz="4" w:space="0" w:color="808080"/>
              <w:left w:val="single" w:sz="4" w:space="0" w:color="808080"/>
              <w:bottom w:val="single" w:sz="4" w:space="0" w:color="808080"/>
              <w:right w:val="single" w:sz="4" w:space="0" w:color="808080"/>
            </w:tcBorders>
            <w:vAlign w:val="center"/>
          </w:tcPr>
          <w:p w14:paraId="7A7473CF" w14:textId="280A70E7" w:rsidR="00EB3F35" w:rsidRPr="001D4462" w:rsidRDefault="00385A45" w:rsidP="001852E8">
            <w:pPr>
              <w:spacing w:after="0" w:line="240" w:lineRule="auto"/>
              <w:jc w:val="center"/>
              <w:rPr>
                <w:rFonts w:eastAsia="MS Mincho"/>
                <w:sz w:val="18"/>
                <w:szCs w:val="18"/>
              </w:rPr>
            </w:pPr>
            <w:r w:rsidRPr="001D4462">
              <w:rPr>
                <w:rFonts w:eastAsia="MS Mincho"/>
                <w:sz w:val="18"/>
                <w:szCs w:val="18"/>
              </w:rPr>
              <w:t>23,4</w:t>
            </w:r>
          </w:p>
        </w:tc>
      </w:tr>
      <w:tr w:rsidR="00EB3F35" w14:paraId="5FA701E8" w14:textId="77777777" w:rsidTr="00385A45">
        <w:trPr>
          <w:jc w:val="center"/>
        </w:trPr>
        <w:tc>
          <w:tcPr>
            <w:tcW w:w="422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CD18CE3" w14:textId="6790619E" w:rsidR="00EB3F35" w:rsidRPr="001D4462" w:rsidRDefault="00385A45">
            <w:pPr>
              <w:spacing w:after="0" w:line="240" w:lineRule="auto"/>
              <w:rPr>
                <w:rFonts w:eastAsia="MS Mincho"/>
                <w:sz w:val="18"/>
                <w:szCs w:val="18"/>
              </w:rPr>
            </w:pPr>
            <w:r w:rsidRPr="001D4462">
              <w:rPr>
                <w:rFonts w:eastAsia="MS Mincho"/>
                <w:sz w:val="18"/>
                <w:szCs w:val="18"/>
              </w:rPr>
              <w:t>Početak groblja Goričani</w:t>
            </w:r>
          </w:p>
        </w:tc>
        <w:tc>
          <w:tcPr>
            <w:tcW w:w="1440"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E16C7B7" w14:textId="06E26630" w:rsidR="00EB3F35" w:rsidRPr="001D4462" w:rsidRDefault="00385A45" w:rsidP="001852E8">
            <w:pPr>
              <w:spacing w:after="0" w:line="240" w:lineRule="auto"/>
              <w:jc w:val="center"/>
              <w:rPr>
                <w:rFonts w:eastAsia="MS Mincho"/>
                <w:sz w:val="18"/>
                <w:szCs w:val="18"/>
              </w:rPr>
            </w:pPr>
            <w:r w:rsidRPr="001D4462">
              <w:rPr>
                <w:rFonts w:eastAsia="MS Mincho"/>
                <w:sz w:val="18"/>
                <w:szCs w:val="18"/>
              </w:rPr>
              <w:t>47,3</w:t>
            </w:r>
          </w:p>
        </w:tc>
        <w:tc>
          <w:tcPr>
            <w:tcW w:w="1440"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AF89D03" w14:textId="35838695" w:rsidR="00EB3F35" w:rsidRPr="001D4462" w:rsidRDefault="00385A45" w:rsidP="001852E8">
            <w:pPr>
              <w:spacing w:after="0" w:line="240" w:lineRule="auto"/>
              <w:jc w:val="center"/>
              <w:rPr>
                <w:rFonts w:eastAsia="MS Mincho"/>
                <w:sz w:val="18"/>
                <w:szCs w:val="18"/>
              </w:rPr>
            </w:pPr>
            <w:r w:rsidRPr="001D4462">
              <w:rPr>
                <w:rFonts w:eastAsia="MS Mincho"/>
                <w:sz w:val="18"/>
                <w:szCs w:val="18"/>
              </w:rPr>
              <w:t>47,4</w:t>
            </w:r>
          </w:p>
        </w:tc>
        <w:tc>
          <w:tcPr>
            <w:tcW w:w="1350"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7EAC3448" w14:textId="61BED535" w:rsidR="00EB3F35" w:rsidRPr="001D4462" w:rsidRDefault="00385A45" w:rsidP="001852E8">
            <w:pPr>
              <w:spacing w:after="0" w:line="240" w:lineRule="auto"/>
              <w:jc w:val="center"/>
              <w:rPr>
                <w:rFonts w:eastAsia="MS Mincho"/>
                <w:sz w:val="18"/>
                <w:szCs w:val="18"/>
              </w:rPr>
            </w:pPr>
            <w:r w:rsidRPr="001D4462">
              <w:rPr>
                <w:rFonts w:eastAsia="MS Mincho"/>
                <w:sz w:val="18"/>
                <w:szCs w:val="18"/>
              </w:rPr>
              <w:t>41,7</w:t>
            </w:r>
          </w:p>
        </w:tc>
        <w:tc>
          <w:tcPr>
            <w:tcW w:w="1401"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F5EB734" w14:textId="21A81360" w:rsidR="00EB3F35" w:rsidRPr="001D4462" w:rsidRDefault="00385A45" w:rsidP="001852E8">
            <w:pPr>
              <w:spacing w:after="0" w:line="240" w:lineRule="auto"/>
              <w:jc w:val="center"/>
              <w:rPr>
                <w:rFonts w:eastAsia="MS Mincho"/>
                <w:sz w:val="18"/>
                <w:szCs w:val="18"/>
              </w:rPr>
            </w:pPr>
            <w:r w:rsidRPr="001D4462">
              <w:rPr>
                <w:rFonts w:eastAsia="MS Mincho"/>
                <w:sz w:val="18"/>
                <w:szCs w:val="18"/>
              </w:rPr>
              <w:t>50,5</w:t>
            </w:r>
          </w:p>
        </w:tc>
      </w:tr>
      <w:tr w:rsidR="00385A45" w14:paraId="3F0D229F" w14:textId="77777777" w:rsidTr="00385A45">
        <w:trPr>
          <w:jc w:val="center"/>
        </w:trPr>
        <w:tc>
          <w:tcPr>
            <w:tcW w:w="422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B88ACD5" w14:textId="3B8B4429" w:rsidR="00385A45" w:rsidRPr="001D4462" w:rsidRDefault="00385A45" w:rsidP="00385A45">
            <w:pPr>
              <w:spacing w:after="0" w:line="240" w:lineRule="auto"/>
              <w:jc w:val="left"/>
              <w:rPr>
                <w:rFonts w:eastAsia="MS Mincho"/>
                <w:sz w:val="18"/>
                <w:szCs w:val="18"/>
              </w:rPr>
            </w:pPr>
            <w:r w:rsidRPr="001D4462">
              <w:rPr>
                <w:rFonts w:eastAsia="MS Mincho"/>
                <w:sz w:val="18"/>
                <w:szCs w:val="18"/>
              </w:rPr>
              <w:t>Crkva Svetog Đorđa i groblje oko nje</w:t>
            </w:r>
          </w:p>
        </w:tc>
        <w:tc>
          <w:tcPr>
            <w:tcW w:w="1440"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55B6795" w14:textId="149389C7" w:rsidR="00385A45" w:rsidRPr="001D4462" w:rsidRDefault="00385A45" w:rsidP="001852E8">
            <w:pPr>
              <w:spacing w:after="0" w:line="240" w:lineRule="auto"/>
              <w:jc w:val="center"/>
              <w:rPr>
                <w:rFonts w:eastAsia="MS Mincho"/>
                <w:sz w:val="18"/>
                <w:szCs w:val="18"/>
              </w:rPr>
            </w:pPr>
            <w:r w:rsidRPr="001D4462">
              <w:rPr>
                <w:rFonts w:eastAsia="MS Mincho"/>
                <w:sz w:val="18"/>
                <w:szCs w:val="18"/>
              </w:rPr>
              <w:t>54,6</w:t>
            </w:r>
          </w:p>
        </w:tc>
        <w:tc>
          <w:tcPr>
            <w:tcW w:w="1440"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EA190E0" w14:textId="7D4A49F1" w:rsidR="00385A45" w:rsidRPr="001D4462" w:rsidRDefault="00385A45" w:rsidP="001852E8">
            <w:pPr>
              <w:spacing w:after="0" w:line="240" w:lineRule="auto"/>
              <w:jc w:val="center"/>
              <w:rPr>
                <w:rFonts w:eastAsia="MS Mincho"/>
                <w:sz w:val="18"/>
                <w:szCs w:val="18"/>
              </w:rPr>
            </w:pPr>
            <w:r w:rsidRPr="001D4462">
              <w:rPr>
                <w:rFonts w:eastAsia="MS Mincho"/>
                <w:sz w:val="18"/>
                <w:szCs w:val="18"/>
              </w:rPr>
              <w:t>53,9</w:t>
            </w:r>
          </w:p>
        </w:tc>
        <w:tc>
          <w:tcPr>
            <w:tcW w:w="1350"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773FC1BB" w14:textId="3EBD7129" w:rsidR="00385A45" w:rsidRPr="001D4462" w:rsidRDefault="00385A45" w:rsidP="001852E8">
            <w:pPr>
              <w:spacing w:after="0" w:line="240" w:lineRule="auto"/>
              <w:jc w:val="center"/>
              <w:rPr>
                <w:rFonts w:eastAsia="MS Mincho"/>
                <w:sz w:val="18"/>
                <w:szCs w:val="18"/>
              </w:rPr>
            </w:pPr>
            <w:r w:rsidRPr="001D4462">
              <w:rPr>
                <w:rFonts w:eastAsia="MS Mincho"/>
                <w:sz w:val="18"/>
                <w:szCs w:val="18"/>
              </w:rPr>
              <w:t>47,7</w:t>
            </w:r>
          </w:p>
        </w:tc>
        <w:tc>
          <w:tcPr>
            <w:tcW w:w="140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3F81366" w14:textId="05D5DBDE" w:rsidR="00385A45" w:rsidRPr="001D4462" w:rsidRDefault="00385A45" w:rsidP="001852E8">
            <w:pPr>
              <w:spacing w:after="0" w:line="240" w:lineRule="auto"/>
              <w:jc w:val="center"/>
              <w:rPr>
                <w:rFonts w:eastAsia="MS Mincho"/>
                <w:sz w:val="18"/>
                <w:szCs w:val="18"/>
              </w:rPr>
            </w:pPr>
            <w:r w:rsidRPr="001D4462">
              <w:rPr>
                <w:rFonts w:eastAsia="MS Mincho"/>
                <w:sz w:val="18"/>
                <w:szCs w:val="18"/>
              </w:rPr>
              <w:t>57,0</w:t>
            </w:r>
          </w:p>
        </w:tc>
      </w:tr>
    </w:tbl>
    <w:p w14:paraId="25010E14" w14:textId="77777777" w:rsidR="00341266" w:rsidRDefault="00341266"/>
    <w:p w14:paraId="7DA439F8" w14:textId="7D13F4C9" w:rsidR="00385A45" w:rsidRPr="00385A45" w:rsidRDefault="00385A45" w:rsidP="00385A45">
      <w:pPr>
        <w:rPr>
          <w:lang w:val="en-GB"/>
        </w:rPr>
      </w:pPr>
      <w:r w:rsidRPr="00385A45">
        <w:rPr>
          <w:b/>
          <w:bCs/>
          <w:lang w:val="en-GB"/>
        </w:rPr>
        <w:t>Kapela u Mahali</w:t>
      </w:r>
      <w:r w:rsidRPr="00385A45">
        <w:rPr>
          <w:lang w:val="en-GB"/>
        </w:rPr>
        <w:t xml:space="preserve"> analizirana je kao pojedinačni vjerski objekat u akustičkom modelu. Proračunati nivoi buke na objektu iznose </w:t>
      </w:r>
      <w:r w:rsidRPr="00385A45">
        <w:rPr>
          <w:b/>
          <w:bCs/>
          <w:lang w:val="en-GB"/>
        </w:rPr>
        <w:t>Lday 34,7 dB(A), Levening 37,1 dB(A), Lnight 30,4 dB(A) i Lden 39,0 dB(A).</w:t>
      </w:r>
      <w:r w:rsidRPr="00385A45">
        <w:rPr>
          <w:lang w:val="en-GB"/>
        </w:rPr>
        <w:t xml:space="preserve"> Dobijene vrijednosti su niske u odnosu na uobičajene granične vrijednosti za osjetljive i mješovite zone i ne ukazuju na potrebu za posebnim mjerama sanacije buke. Imajući u vidu vjersku i javnu namjenu objekta, kapela treba ostati evidentirana kao osjetljivi sadržaj u okviru strateške karte buke.</w:t>
      </w:r>
    </w:p>
    <w:p w14:paraId="2050D34F" w14:textId="01A2C1BA" w:rsidR="00385A45" w:rsidRPr="00385A45" w:rsidRDefault="00385A45" w:rsidP="00385A45">
      <w:pPr>
        <w:rPr>
          <w:lang w:val="en-GB"/>
        </w:rPr>
      </w:pPr>
      <w:r w:rsidRPr="00385A45">
        <w:rPr>
          <w:lang w:val="en-GB"/>
        </w:rPr>
        <w:t xml:space="preserve">Objekat </w:t>
      </w:r>
      <w:r w:rsidRPr="00385A45">
        <w:rPr>
          <w:b/>
          <w:bCs/>
          <w:lang w:val="en-GB"/>
        </w:rPr>
        <w:t>Crkve Svete Petke</w:t>
      </w:r>
      <w:r w:rsidRPr="00385A45">
        <w:rPr>
          <w:lang w:val="en-GB"/>
        </w:rPr>
        <w:t xml:space="preserve"> analiziran je kao pojedinačni vjerski objekat u akustičkom modelu. Prema modelu, proračunati nivoi buke iznose </w:t>
      </w:r>
      <w:r w:rsidRPr="00385A45">
        <w:rPr>
          <w:b/>
          <w:bCs/>
          <w:lang w:val="en-GB"/>
        </w:rPr>
        <w:t>Lday 34,8 dB(A), Levening 37,2 dB(A), Lnight 32,1 dB(A) i Lden 40,2 dB(A).</w:t>
      </w:r>
      <w:r w:rsidRPr="00385A45">
        <w:rPr>
          <w:lang w:val="en-GB"/>
        </w:rPr>
        <w:t xml:space="preserve"> Dobijene vrijednosti su ispod graničnih vrijednosti za zonu povišenog režima zaštite od buke — </w:t>
      </w:r>
      <w:r w:rsidRPr="00385A45">
        <w:rPr>
          <w:b/>
          <w:bCs/>
          <w:lang w:val="en-GB"/>
        </w:rPr>
        <w:t>PZ</w:t>
      </w:r>
      <w:r w:rsidRPr="00385A45">
        <w:rPr>
          <w:lang w:val="en-GB"/>
        </w:rPr>
        <w:t>. Prekoračenja nijesu evidentirana za analizirane indikatore buke. S obzirom na vjersku namjenu objekta i njegov značaj za lokalnu zajednicu, objekat se može posebno prikazati u okviru osjetljivih i javnih sadržaja, ali rezultati proračuna ne ukazuju na potrebu za dodatnim mjerama zaštite od buke.</w:t>
      </w:r>
    </w:p>
    <w:p w14:paraId="57C74D0C" w14:textId="6ABF4E20" w:rsidR="00385A45" w:rsidRPr="00385A45" w:rsidRDefault="00385A45" w:rsidP="00385A45">
      <w:pPr>
        <w:rPr>
          <w:lang w:val="en-GB"/>
        </w:rPr>
      </w:pPr>
      <w:r w:rsidRPr="00385A45">
        <w:rPr>
          <w:b/>
          <w:bCs/>
          <w:lang w:val="en-GB"/>
        </w:rPr>
        <w:t>Groblje u Mahali</w:t>
      </w:r>
      <w:r w:rsidRPr="00385A45">
        <w:rPr>
          <w:lang w:val="en-GB"/>
        </w:rPr>
        <w:t xml:space="preserve">, koje se nalazi u blizini </w:t>
      </w:r>
      <w:r w:rsidRPr="00385A45">
        <w:rPr>
          <w:b/>
          <w:bCs/>
          <w:lang w:val="en-GB"/>
        </w:rPr>
        <w:t>Crkve Svete Petke i kapele</w:t>
      </w:r>
      <w:r w:rsidRPr="00385A45">
        <w:rPr>
          <w:lang w:val="en-GB"/>
        </w:rPr>
        <w:t xml:space="preserve">, analizirano je na osnovu referentnih vrijednosti buke na najbližim </w:t>
      </w:r>
      <w:r>
        <w:rPr>
          <w:lang w:val="en-GB"/>
        </w:rPr>
        <w:t xml:space="preserve">crkve </w:t>
      </w:r>
      <w:r w:rsidR="00222A8C">
        <w:rPr>
          <w:lang w:val="en-GB"/>
        </w:rPr>
        <w:t>i</w:t>
      </w:r>
      <w:r>
        <w:rPr>
          <w:lang w:val="en-GB"/>
        </w:rPr>
        <w:t xml:space="preserve"> kapele</w:t>
      </w:r>
      <w:r w:rsidRPr="00385A45">
        <w:rPr>
          <w:lang w:val="en-GB"/>
        </w:rPr>
        <w:t xml:space="preserve">. Kao reprezentativna vrijednost uzeta je najveća vrijednost po indikatoru buke, odnosno </w:t>
      </w:r>
      <w:r w:rsidRPr="00385A45">
        <w:rPr>
          <w:b/>
          <w:bCs/>
          <w:lang w:val="en-GB"/>
        </w:rPr>
        <w:t>Lday 34,8 dB(A), Levening 37,2 dB(A), Lnight 32,1 dB(A) i Lden 40,2 dB(A).</w:t>
      </w:r>
      <w:r w:rsidRPr="00385A45">
        <w:rPr>
          <w:lang w:val="en-GB"/>
        </w:rPr>
        <w:t xml:space="preserve"> Dobijene vrijednosti su ispod graničnih vrijednosti za prostore povišenog režima zaštite od buke. Za područje groblja nijesu evidentirana prekoračenja dozvoljenih nivoa buke. S obzirom na specifičnu i memorijalnu namjenu prostora, groblje treba ostati posebno evidentirano u okviru prikaza osjetljivih i javnih površina u strateškoj karti buke.</w:t>
      </w:r>
    </w:p>
    <w:p w14:paraId="13E3ACEA" w14:textId="0C0E39E6" w:rsidR="00385A45" w:rsidRPr="00385A45" w:rsidRDefault="00385A45" w:rsidP="00385A45">
      <w:pPr>
        <w:rPr>
          <w:lang w:val="en-GB"/>
        </w:rPr>
      </w:pPr>
      <w:r w:rsidRPr="00385A45">
        <w:rPr>
          <w:lang w:val="en-GB"/>
        </w:rPr>
        <w:t xml:space="preserve">Kompleks </w:t>
      </w:r>
      <w:r w:rsidRPr="00385A45">
        <w:rPr>
          <w:b/>
          <w:bCs/>
          <w:lang w:val="en-GB"/>
        </w:rPr>
        <w:t>Osnovne škole „Vuk Karadžić“</w:t>
      </w:r>
      <w:r w:rsidRPr="00385A45">
        <w:rPr>
          <w:lang w:val="en-GB"/>
        </w:rPr>
        <w:t xml:space="preserve"> analiziran je kroz tri objekta u akustičkom modelu. Za potrebe ocjene stanja korišćena je maksimalna, odnosno najnepovoljnija proračunata vrijednost buke registrovana na posmatranim objektima. Kompleks je tretiran kao osjetljivi objekat obrazovne namjene i svrstan je u zonu povišenog režima zaštite od buke — PZ. Maksimalni proračunati nivoi buke za kompleks škole iznose </w:t>
      </w:r>
      <w:r w:rsidRPr="00385A45">
        <w:rPr>
          <w:b/>
          <w:bCs/>
          <w:lang w:val="en-GB"/>
        </w:rPr>
        <w:t>Lday 24,3 dB(A), Levening 25,8 dB(A), Lnight 21,4 dB(A) i Lden 29,3 dB(A).</w:t>
      </w:r>
      <w:r w:rsidRPr="00385A45">
        <w:rPr>
          <w:lang w:val="en-GB"/>
        </w:rPr>
        <w:t xml:space="preserve"> Dobijene vrijednosti su značajno ispod graničnih vrijednosti za pripadajuću akustičnu zonu. Prekoračenja nijesu evidentirana ni za dnevni, ni za večernji, ni za noćni period, kao ni za kombinovani indikator Lden. Imajući u vidu obrazovnu namjenu objekta i osjetljivost korisnika, kompleks škole treba zadržati u evidenciji osjetljivih sadržaja u okviru strateške karte buke, ali trenutni rezultati ne ukazuju na potrebu za posebnim mjerama sanacije buke.</w:t>
      </w:r>
    </w:p>
    <w:p w14:paraId="206D4189" w14:textId="18CFD2D9" w:rsidR="00385A45" w:rsidRPr="00385A45" w:rsidRDefault="00385A45" w:rsidP="00385A45">
      <w:pPr>
        <w:rPr>
          <w:lang w:val="en-GB"/>
        </w:rPr>
      </w:pPr>
      <w:r w:rsidRPr="00385A45">
        <w:rPr>
          <w:b/>
          <w:bCs/>
          <w:lang w:val="en-GB"/>
        </w:rPr>
        <w:t>Vrtić Zabjelo</w:t>
      </w:r>
      <w:r w:rsidRPr="00385A45">
        <w:rPr>
          <w:lang w:val="en-GB"/>
        </w:rPr>
        <w:t xml:space="preserve"> analiziran je kao osjetljivi objekat predškolske namjene u akustičkom modelu. Za ocjenu stanja korišćene su proračunate vrijednosti buke na objektu, koje iznose </w:t>
      </w:r>
      <w:r w:rsidRPr="001B5341">
        <w:rPr>
          <w:b/>
          <w:bCs/>
          <w:lang w:val="en-GB"/>
        </w:rPr>
        <w:t>Lday 20,0 dB(A), Levening 20,1 dB(A), Lnight 14,9 dB(A) i Lden 23,4 dB(A).</w:t>
      </w:r>
      <w:r w:rsidRPr="00385A45">
        <w:rPr>
          <w:lang w:val="en-GB"/>
        </w:rPr>
        <w:t xml:space="preserve"> Objekat je tretiran kao sadržaj povišenog režima zaštite od </w:t>
      </w:r>
      <w:r w:rsidRPr="00385A45">
        <w:rPr>
          <w:lang w:val="en-GB"/>
        </w:rPr>
        <w:lastRenderedPageBreak/>
        <w:t>buke — PZ. Sve vrijednosti su značajno ispod graničnih vrijednosti za predmetnu akustičnu zonu, pa za vrtić Zabjelo nijesu evidentirana prekoračenja dozvoljenih nivoa buke. S obzirom na izrazito osjetljivu namjenu objekta, vrtić treba ostati posebno evidentiran u okviru strateške karte buke, iako proračunate vrijednosti ukazuju na povoljne akustičke uslove.</w:t>
      </w:r>
    </w:p>
    <w:p w14:paraId="1A77E4E9" w14:textId="115A96D2" w:rsidR="00385A45" w:rsidRPr="00385A45" w:rsidRDefault="00385A45" w:rsidP="00385A45">
      <w:pPr>
        <w:rPr>
          <w:lang w:val="en-GB"/>
        </w:rPr>
      </w:pPr>
      <w:r w:rsidRPr="00385A45">
        <w:rPr>
          <w:lang w:val="en-GB"/>
        </w:rPr>
        <w:t xml:space="preserve">Područje početka </w:t>
      </w:r>
      <w:r w:rsidRPr="001B5341">
        <w:rPr>
          <w:b/>
          <w:bCs/>
          <w:lang w:val="en-GB"/>
        </w:rPr>
        <w:t>groblja Goričani</w:t>
      </w:r>
      <w:r w:rsidRPr="00385A45">
        <w:rPr>
          <w:lang w:val="en-GB"/>
        </w:rPr>
        <w:t xml:space="preserve"> analizirano je na osnovu referentne fasade </w:t>
      </w:r>
      <w:r w:rsidR="001B5341">
        <w:rPr>
          <w:lang w:val="en-GB"/>
        </w:rPr>
        <w:t>obližnjeg objekta</w:t>
      </w:r>
      <w:r w:rsidRPr="00385A45">
        <w:rPr>
          <w:lang w:val="en-GB"/>
        </w:rPr>
        <w:t xml:space="preserve">, koja je uzeta kao reprezentativna za ocjenu buke na početnom dijelu groblja. Proračunati nivoi buke na referentnoj fasadi iznose </w:t>
      </w:r>
      <w:r w:rsidRPr="001B5341">
        <w:rPr>
          <w:b/>
          <w:bCs/>
          <w:lang w:val="en-GB"/>
        </w:rPr>
        <w:t>Lday 47,3 dB(A), Levening 47,4 dB(A), Lnight 41,7 dB(A) i Lden 50,5 dB(A).</w:t>
      </w:r>
      <w:r w:rsidRPr="00385A45">
        <w:rPr>
          <w:lang w:val="en-GB"/>
        </w:rPr>
        <w:t xml:space="preserve"> U modelu za ovaj objekat nije jednoznačno dodijeljena akustična zona, pa formalno prekoračenje nije računato u zbirnoj tabeli prekoračenja po zonama. Međutim, imajući u vidu specifičnu namjenu prostora, vrijednosti ukazuju na povećanu izloženost u odnosu na ostale analizirane vjerske i memorijalne lokalitete. Preporučuje se da se početak groblja Goričani posebno evidentira u okviru strateške karte buke i prati u narednim ciklusima modelovanja, naročito u slučaju povećanja saobraćajnog opterećenja ili promjene režima saobraćaja.</w:t>
      </w:r>
    </w:p>
    <w:p w14:paraId="65813DA4" w14:textId="12C8BACD" w:rsidR="00870662" w:rsidRDefault="00385A45" w:rsidP="00870662">
      <w:pPr>
        <w:rPr>
          <w:lang w:val="en-GB"/>
        </w:rPr>
      </w:pPr>
      <w:r w:rsidRPr="001B5341">
        <w:rPr>
          <w:b/>
          <w:bCs/>
          <w:lang w:val="en-GB"/>
        </w:rPr>
        <w:t>Crkva Svetog Đorđa</w:t>
      </w:r>
      <w:r w:rsidRPr="00385A45">
        <w:rPr>
          <w:lang w:val="en-GB"/>
        </w:rPr>
        <w:t xml:space="preserve"> i </w:t>
      </w:r>
      <w:r w:rsidRPr="001B5341">
        <w:rPr>
          <w:b/>
          <w:bCs/>
          <w:lang w:val="en-GB"/>
        </w:rPr>
        <w:t>groblje</w:t>
      </w:r>
      <w:r w:rsidRPr="00385A45">
        <w:rPr>
          <w:lang w:val="en-GB"/>
        </w:rPr>
        <w:t xml:space="preserve"> oko nje analizirani su na osnovu referentnog </w:t>
      </w:r>
      <w:r w:rsidR="001B5341">
        <w:rPr>
          <w:lang w:val="en-GB"/>
        </w:rPr>
        <w:t>objekta crkve</w:t>
      </w:r>
      <w:r w:rsidRPr="00385A45">
        <w:rPr>
          <w:lang w:val="en-GB"/>
        </w:rPr>
        <w:t xml:space="preserve">. Proračunati nivoi buke iznose </w:t>
      </w:r>
      <w:r w:rsidRPr="001B5341">
        <w:rPr>
          <w:b/>
          <w:bCs/>
          <w:lang w:val="en-GB"/>
        </w:rPr>
        <w:t>Lday 54,6 dB(A), Levening 53,9 dB(A), Lnight 47,7 dB(A) i Lden 57,0 dB(A).</w:t>
      </w:r>
      <w:r w:rsidRPr="00385A45">
        <w:rPr>
          <w:lang w:val="en-GB"/>
        </w:rPr>
        <w:t xml:space="preserve"> Objekat se nalazi u zoni povišenog režima zaštite od buke — PZ, za koju su relevantne strože granične vrijednosti. U odnosu na ove granične vrijednosti evidentirana su prekoračenja za dnevni, večernji i noćni period, kao i za kombinovani indikator </w:t>
      </w:r>
      <w:r w:rsidRPr="001B5341">
        <w:rPr>
          <w:b/>
          <w:bCs/>
          <w:lang w:val="en-GB"/>
        </w:rPr>
        <w:t>Lden</w:t>
      </w:r>
      <w:r w:rsidRPr="00385A45">
        <w:rPr>
          <w:lang w:val="en-GB"/>
        </w:rPr>
        <w:t xml:space="preserve">. Prekoračenje iznosi približno </w:t>
      </w:r>
      <w:r w:rsidRPr="001B5341">
        <w:rPr>
          <w:b/>
          <w:bCs/>
          <w:lang w:val="en-GB"/>
        </w:rPr>
        <w:t>4,6 dB za Lday, 3,9 dB za Levening, 7,7 dB za Lnight i 7,0 dB za Lden.</w:t>
      </w:r>
      <w:r w:rsidRPr="00385A45">
        <w:rPr>
          <w:lang w:val="en-GB"/>
        </w:rPr>
        <w:t xml:space="preserve"> Zbog ovih vrijednosti, </w:t>
      </w:r>
      <w:r w:rsidRPr="001B5341">
        <w:rPr>
          <w:b/>
          <w:bCs/>
          <w:lang w:val="en-GB"/>
        </w:rPr>
        <w:t>Crkva Svetog Đorđa</w:t>
      </w:r>
      <w:r w:rsidRPr="00385A45">
        <w:rPr>
          <w:lang w:val="en-GB"/>
        </w:rPr>
        <w:t xml:space="preserve"> i </w:t>
      </w:r>
      <w:r w:rsidRPr="001B5341">
        <w:rPr>
          <w:b/>
          <w:bCs/>
          <w:lang w:val="en-GB"/>
        </w:rPr>
        <w:t>groblje</w:t>
      </w:r>
      <w:r w:rsidRPr="00385A45">
        <w:rPr>
          <w:lang w:val="en-GB"/>
        </w:rPr>
        <w:t xml:space="preserve"> oko nje predstavljaju najopterećeniji osjetljivi lokalitet među analiziranim objektima. Preporučuje se posebno evidentiranje ovog lokaliteta u strateškoj karti buke i razmatranje mjera za smanjenje buke u slučaju planiranja sanacionih aktivnosti na predmetnoj dionici magistralnog puta </w:t>
      </w:r>
      <w:r w:rsidRPr="001B5341">
        <w:rPr>
          <w:b/>
          <w:bCs/>
          <w:lang w:val="en-GB"/>
        </w:rPr>
        <w:t>M-2</w:t>
      </w:r>
      <w:r w:rsidRPr="00385A45">
        <w:rPr>
          <w:lang w:val="en-GB"/>
        </w:rPr>
        <w:t>.</w:t>
      </w:r>
      <w:bookmarkStart w:id="43" w:name="_Toc230887509"/>
    </w:p>
    <w:p w14:paraId="2A26B584" w14:textId="77777777" w:rsidR="00EB3F35" w:rsidRDefault="00BA5DAE" w:rsidP="00D67D77">
      <w:pPr>
        <w:pStyle w:val="Heading1"/>
        <w:spacing w:before="0"/>
      </w:pPr>
      <w:bookmarkStart w:id="44" w:name="_Toc231933672"/>
      <w:r>
        <w:rPr>
          <w:rFonts w:ascii="Arial" w:hAnsi="Arial"/>
        </w:rPr>
        <w:t>8. Podaci o stanovništvu izloženom različitim nivoima buke u toku noći</w:t>
      </w:r>
      <w:bookmarkEnd w:id="43"/>
      <w:bookmarkEnd w:id="44"/>
    </w:p>
    <w:p w14:paraId="2A0E42E0" w14:textId="77777777" w:rsidR="00D67D77" w:rsidRDefault="00D67D77" w:rsidP="00D67D77">
      <w:pPr>
        <w:spacing w:after="0"/>
      </w:pPr>
    </w:p>
    <w:p w14:paraId="00284E84" w14:textId="77777777" w:rsidR="00EB3F35" w:rsidRDefault="00BA5DAE">
      <w:r>
        <w:t>Indikator Lnight prikazuje izloženost stanovništva tokom noćnog perioda i posebno je značajan za ocjenu mogućih smetnji sna i uticaja buke na kvalitet života. U tabeli su dati podaci o procijenjenom broju stanovnika koji žive u stanovima van aglomeracija koji su izloženi vrijednostima Lnight u dB(A) proračunatim na visini od 4 m iznad tla na najizloženijoj fasadi, u opsezima 45-49, 50-54, 55-59, 60-64, 65-69 i većim od 70 dB(A).</w:t>
      </w:r>
    </w:p>
    <w:p w14:paraId="2558C7D7" w14:textId="77777777" w:rsidR="00EB3F35" w:rsidRDefault="00BA5DAE">
      <w:r>
        <w:t>Osim raspodjele stanovništva prema nivoima buke kojima su izloženi tokom noći, u okviru izvještavanja je predviđen i prikaz stanovništva koje živi u objektima sa posebnom zvučnom izolacijom i objektima sa tihom fasadom. Podaci o posebnoj zvučnoj izolaciji nijesu bili dostupni, dok su podaci o tihim fasadama obrađeni u posebnom poglavlju.</w:t>
      </w:r>
    </w:p>
    <w:p w14:paraId="59F74B30" w14:textId="77777777" w:rsidR="00EB3F35" w:rsidRDefault="00BA5DAE" w:rsidP="008A4FE9">
      <w:pPr>
        <w:spacing w:after="0"/>
        <w:rPr>
          <w:b/>
          <w:bCs/>
          <w:sz w:val="22"/>
        </w:rPr>
      </w:pPr>
      <w:r>
        <w:rPr>
          <w:b/>
          <w:bCs/>
          <w:sz w:val="22"/>
        </w:rPr>
        <w:t>Tabela 15: Izloženost stanovništva indikatoru Lnight</w:t>
      </w:r>
    </w:p>
    <w:tbl>
      <w:tblPr>
        <w:tblStyle w:val="TableGrid"/>
        <w:tblW w:w="8220" w:type="dxa"/>
        <w:jc w:val="center"/>
        <w:tblLayout w:type="fixed"/>
        <w:tblLook w:val="04A0" w:firstRow="1" w:lastRow="0" w:firstColumn="1" w:lastColumn="0" w:noHBand="0" w:noVBand="1"/>
      </w:tblPr>
      <w:tblGrid>
        <w:gridCol w:w="3685"/>
        <w:gridCol w:w="4535"/>
      </w:tblGrid>
      <w:tr w:rsidR="00EB3F35" w14:paraId="733E4747" w14:textId="77777777" w:rsidTr="00767039">
        <w:trPr>
          <w:tblHeader/>
          <w:jc w:val="center"/>
        </w:trPr>
        <w:tc>
          <w:tcPr>
            <w:tcW w:w="3685"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7F0C4E9E" w14:textId="77777777" w:rsidR="00EB3F35" w:rsidRDefault="00BA5DAE">
            <w:pPr>
              <w:spacing w:after="0" w:line="240" w:lineRule="auto"/>
              <w:rPr>
                <w:b/>
                <w:bCs/>
              </w:rPr>
            </w:pPr>
            <w:r>
              <w:rPr>
                <w:rFonts w:eastAsia="MS Mincho"/>
                <w:b/>
                <w:bCs/>
              </w:rPr>
              <w:t>Opseg Lnight / dB(A)</w:t>
            </w:r>
          </w:p>
        </w:tc>
        <w:tc>
          <w:tcPr>
            <w:tcW w:w="4535"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16310FF7" w14:textId="77777777" w:rsidR="00EB3F35" w:rsidRDefault="00BA5DAE">
            <w:pPr>
              <w:spacing w:after="0" w:line="240" w:lineRule="auto"/>
              <w:rPr>
                <w:b/>
                <w:bCs/>
              </w:rPr>
            </w:pPr>
            <w:r>
              <w:rPr>
                <w:rFonts w:eastAsia="MS Mincho"/>
                <w:b/>
                <w:bCs/>
              </w:rPr>
              <w:t>Broj stanovnika izložen opsezima Lnight</w:t>
            </w:r>
          </w:p>
        </w:tc>
      </w:tr>
      <w:tr w:rsidR="00EB3F35" w14:paraId="6CBBC50C" w14:textId="77777777" w:rsidTr="00767039">
        <w:trPr>
          <w:jc w:val="center"/>
        </w:trPr>
        <w:tc>
          <w:tcPr>
            <w:tcW w:w="3685" w:type="dxa"/>
            <w:tcBorders>
              <w:top w:val="single" w:sz="4" w:space="0" w:color="808080"/>
              <w:left w:val="single" w:sz="4" w:space="0" w:color="808080"/>
              <w:bottom w:val="single" w:sz="4" w:space="0" w:color="808080"/>
              <w:right w:val="single" w:sz="4" w:space="0" w:color="808080"/>
            </w:tcBorders>
            <w:vAlign w:val="center"/>
          </w:tcPr>
          <w:p w14:paraId="374152C0" w14:textId="77777777" w:rsidR="00EB3F35" w:rsidRPr="001D4462" w:rsidRDefault="00BA5DAE" w:rsidP="001D4462">
            <w:pPr>
              <w:spacing w:after="0" w:line="240" w:lineRule="auto"/>
              <w:jc w:val="center"/>
              <w:rPr>
                <w:rFonts w:eastAsia="MS Mincho"/>
                <w:sz w:val="18"/>
                <w:szCs w:val="18"/>
              </w:rPr>
            </w:pPr>
            <w:r w:rsidRPr="001D4462">
              <w:rPr>
                <w:rFonts w:eastAsia="MS Mincho"/>
                <w:sz w:val="18"/>
                <w:szCs w:val="18"/>
              </w:rPr>
              <w:t>&lt;45</w:t>
            </w:r>
          </w:p>
        </w:tc>
        <w:tc>
          <w:tcPr>
            <w:tcW w:w="4535" w:type="dxa"/>
            <w:tcBorders>
              <w:top w:val="single" w:sz="4" w:space="0" w:color="808080"/>
              <w:left w:val="single" w:sz="4" w:space="0" w:color="808080"/>
              <w:bottom w:val="single" w:sz="4" w:space="0" w:color="808080"/>
              <w:right w:val="single" w:sz="4" w:space="0" w:color="808080"/>
            </w:tcBorders>
            <w:vAlign w:val="center"/>
          </w:tcPr>
          <w:p w14:paraId="60104F36" w14:textId="22349CB5" w:rsidR="00EB3F35" w:rsidRPr="001D4462" w:rsidRDefault="001966F7" w:rsidP="001D4462">
            <w:pPr>
              <w:spacing w:after="0" w:line="240" w:lineRule="auto"/>
              <w:jc w:val="center"/>
              <w:rPr>
                <w:rFonts w:eastAsia="MS Mincho"/>
                <w:sz w:val="18"/>
                <w:szCs w:val="18"/>
              </w:rPr>
            </w:pPr>
            <w:r w:rsidRPr="001D4462">
              <w:rPr>
                <w:rFonts w:eastAsia="MS Mincho"/>
                <w:sz w:val="18"/>
                <w:szCs w:val="18"/>
              </w:rPr>
              <w:t>10.210,9</w:t>
            </w:r>
          </w:p>
        </w:tc>
      </w:tr>
      <w:tr w:rsidR="00EB3F35" w14:paraId="31710209" w14:textId="77777777" w:rsidTr="00767039">
        <w:trPr>
          <w:jc w:val="center"/>
        </w:trPr>
        <w:tc>
          <w:tcPr>
            <w:tcW w:w="3685"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7A8355EA" w14:textId="77777777" w:rsidR="00EB3F35" w:rsidRPr="001D4462" w:rsidRDefault="00BA5DAE" w:rsidP="001D4462">
            <w:pPr>
              <w:spacing w:after="0" w:line="240" w:lineRule="auto"/>
              <w:jc w:val="center"/>
              <w:rPr>
                <w:rFonts w:eastAsia="MS Mincho"/>
                <w:sz w:val="18"/>
                <w:szCs w:val="18"/>
              </w:rPr>
            </w:pPr>
            <w:r w:rsidRPr="001D4462">
              <w:rPr>
                <w:rFonts w:eastAsia="MS Mincho"/>
                <w:sz w:val="18"/>
                <w:szCs w:val="18"/>
              </w:rPr>
              <w:t>45-49</w:t>
            </w:r>
          </w:p>
        </w:tc>
        <w:tc>
          <w:tcPr>
            <w:tcW w:w="4535"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1B83FC41" w14:textId="43C7C0B0" w:rsidR="00EB3F35" w:rsidRPr="001D4462" w:rsidRDefault="001966F7" w:rsidP="001D4462">
            <w:pPr>
              <w:spacing w:after="0" w:line="240" w:lineRule="auto"/>
              <w:jc w:val="center"/>
              <w:rPr>
                <w:rFonts w:eastAsia="MS Mincho"/>
                <w:sz w:val="18"/>
                <w:szCs w:val="18"/>
              </w:rPr>
            </w:pPr>
            <w:r w:rsidRPr="001D4462">
              <w:rPr>
                <w:rFonts w:eastAsia="MS Mincho"/>
                <w:sz w:val="18"/>
                <w:szCs w:val="18"/>
              </w:rPr>
              <w:t>284,3</w:t>
            </w:r>
          </w:p>
        </w:tc>
      </w:tr>
      <w:tr w:rsidR="00EB3F35" w14:paraId="1ABDD26F" w14:textId="77777777" w:rsidTr="00767039">
        <w:trPr>
          <w:jc w:val="center"/>
        </w:trPr>
        <w:tc>
          <w:tcPr>
            <w:tcW w:w="3685" w:type="dxa"/>
            <w:tcBorders>
              <w:top w:val="single" w:sz="4" w:space="0" w:color="808080"/>
              <w:left w:val="single" w:sz="4" w:space="0" w:color="808080"/>
              <w:bottom w:val="single" w:sz="4" w:space="0" w:color="808080"/>
              <w:right w:val="single" w:sz="4" w:space="0" w:color="808080"/>
            </w:tcBorders>
            <w:vAlign w:val="center"/>
          </w:tcPr>
          <w:p w14:paraId="5767E47E" w14:textId="77777777" w:rsidR="00EB3F35" w:rsidRPr="001D4462" w:rsidRDefault="00BA5DAE" w:rsidP="001D4462">
            <w:pPr>
              <w:spacing w:after="0" w:line="240" w:lineRule="auto"/>
              <w:jc w:val="center"/>
              <w:rPr>
                <w:rFonts w:eastAsia="MS Mincho"/>
                <w:sz w:val="18"/>
                <w:szCs w:val="18"/>
              </w:rPr>
            </w:pPr>
            <w:r w:rsidRPr="001D4462">
              <w:rPr>
                <w:rFonts w:eastAsia="MS Mincho"/>
                <w:sz w:val="18"/>
                <w:szCs w:val="18"/>
              </w:rPr>
              <w:t>50-54</w:t>
            </w:r>
          </w:p>
        </w:tc>
        <w:tc>
          <w:tcPr>
            <w:tcW w:w="4535" w:type="dxa"/>
            <w:tcBorders>
              <w:top w:val="single" w:sz="4" w:space="0" w:color="808080"/>
              <w:left w:val="single" w:sz="4" w:space="0" w:color="808080"/>
              <w:bottom w:val="single" w:sz="4" w:space="0" w:color="808080"/>
              <w:right w:val="single" w:sz="4" w:space="0" w:color="808080"/>
            </w:tcBorders>
            <w:vAlign w:val="center"/>
          </w:tcPr>
          <w:p w14:paraId="47B58BB7" w14:textId="52641885" w:rsidR="00EB3F35" w:rsidRPr="001D4462" w:rsidRDefault="001966F7" w:rsidP="001D4462">
            <w:pPr>
              <w:spacing w:after="0" w:line="240" w:lineRule="auto"/>
              <w:jc w:val="center"/>
              <w:rPr>
                <w:rFonts w:eastAsia="MS Mincho"/>
                <w:sz w:val="18"/>
                <w:szCs w:val="18"/>
              </w:rPr>
            </w:pPr>
            <w:r w:rsidRPr="001D4462">
              <w:rPr>
                <w:rFonts w:eastAsia="MS Mincho"/>
                <w:sz w:val="18"/>
                <w:szCs w:val="18"/>
              </w:rPr>
              <w:t>193,9</w:t>
            </w:r>
          </w:p>
        </w:tc>
      </w:tr>
      <w:tr w:rsidR="00EB3F35" w14:paraId="59CAF9AF" w14:textId="77777777" w:rsidTr="00767039">
        <w:trPr>
          <w:jc w:val="center"/>
        </w:trPr>
        <w:tc>
          <w:tcPr>
            <w:tcW w:w="3685"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7F3EB5D3" w14:textId="77777777" w:rsidR="00EB3F35" w:rsidRPr="001D4462" w:rsidRDefault="00BA5DAE" w:rsidP="001D4462">
            <w:pPr>
              <w:spacing w:after="0" w:line="240" w:lineRule="auto"/>
              <w:jc w:val="center"/>
              <w:rPr>
                <w:rFonts w:eastAsia="MS Mincho"/>
                <w:sz w:val="18"/>
                <w:szCs w:val="18"/>
              </w:rPr>
            </w:pPr>
            <w:r w:rsidRPr="001D4462">
              <w:rPr>
                <w:rFonts w:eastAsia="MS Mincho"/>
                <w:sz w:val="18"/>
                <w:szCs w:val="18"/>
              </w:rPr>
              <w:t>55-59</w:t>
            </w:r>
          </w:p>
        </w:tc>
        <w:tc>
          <w:tcPr>
            <w:tcW w:w="4535"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23D26720" w14:textId="0F1A9F78" w:rsidR="00EB3F35" w:rsidRPr="001D4462" w:rsidRDefault="001966F7" w:rsidP="001D4462">
            <w:pPr>
              <w:spacing w:after="0" w:line="240" w:lineRule="auto"/>
              <w:jc w:val="center"/>
              <w:rPr>
                <w:rFonts w:eastAsia="MS Mincho"/>
                <w:sz w:val="18"/>
                <w:szCs w:val="18"/>
              </w:rPr>
            </w:pPr>
            <w:r w:rsidRPr="001D4462">
              <w:rPr>
                <w:rFonts w:eastAsia="MS Mincho"/>
                <w:sz w:val="18"/>
                <w:szCs w:val="18"/>
              </w:rPr>
              <w:t>50,4</w:t>
            </w:r>
          </w:p>
        </w:tc>
      </w:tr>
      <w:tr w:rsidR="00EB3F35" w14:paraId="77774848" w14:textId="77777777" w:rsidTr="00767039">
        <w:trPr>
          <w:jc w:val="center"/>
        </w:trPr>
        <w:tc>
          <w:tcPr>
            <w:tcW w:w="3685" w:type="dxa"/>
            <w:tcBorders>
              <w:top w:val="single" w:sz="4" w:space="0" w:color="808080"/>
              <w:left w:val="single" w:sz="4" w:space="0" w:color="808080"/>
              <w:bottom w:val="single" w:sz="4" w:space="0" w:color="808080"/>
              <w:right w:val="single" w:sz="4" w:space="0" w:color="808080"/>
            </w:tcBorders>
            <w:vAlign w:val="center"/>
          </w:tcPr>
          <w:p w14:paraId="5AD99E37" w14:textId="77777777" w:rsidR="00EB3F35" w:rsidRPr="001D4462" w:rsidRDefault="00BA5DAE" w:rsidP="001D4462">
            <w:pPr>
              <w:spacing w:after="0" w:line="240" w:lineRule="auto"/>
              <w:jc w:val="center"/>
              <w:rPr>
                <w:rFonts w:eastAsia="MS Mincho"/>
                <w:sz w:val="18"/>
                <w:szCs w:val="18"/>
              </w:rPr>
            </w:pPr>
            <w:r w:rsidRPr="001D4462">
              <w:rPr>
                <w:rFonts w:eastAsia="MS Mincho"/>
                <w:sz w:val="18"/>
                <w:szCs w:val="18"/>
              </w:rPr>
              <w:t>60-64</w:t>
            </w:r>
          </w:p>
        </w:tc>
        <w:tc>
          <w:tcPr>
            <w:tcW w:w="4535" w:type="dxa"/>
            <w:tcBorders>
              <w:top w:val="single" w:sz="4" w:space="0" w:color="808080"/>
              <w:left w:val="single" w:sz="4" w:space="0" w:color="808080"/>
              <w:bottom w:val="single" w:sz="4" w:space="0" w:color="808080"/>
              <w:right w:val="single" w:sz="4" w:space="0" w:color="808080"/>
            </w:tcBorders>
            <w:vAlign w:val="center"/>
          </w:tcPr>
          <w:p w14:paraId="6997968B" w14:textId="481F1375" w:rsidR="00EB3F35" w:rsidRPr="001D4462" w:rsidRDefault="001966F7" w:rsidP="001D4462">
            <w:pPr>
              <w:spacing w:after="0" w:line="240" w:lineRule="auto"/>
              <w:jc w:val="center"/>
              <w:rPr>
                <w:rFonts w:eastAsia="MS Mincho"/>
                <w:sz w:val="18"/>
                <w:szCs w:val="18"/>
              </w:rPr>
            </w:pPr>
            <w:r w:rsidRPr="001D4462">
              <w:rPr>
                <w:rFonts w:eastAsia="MS Mincho"/>
                <w:sz w:val="18"/>
                <w:szCs w:val="18"/>
              </w:rPr>
              <w:t>4,7</w:t>
            </w:r>
          </w:p>
        </w:tc>
      </w:tr>
      <w:tr w:rsidR="00EB3F35" w14:paraId="273A04C9" w14:textId="77777777" w:rsidTr="00767039">
        <w:trPr>
          <w:jc w:val="center"/>
        </w:trPr>
        <w:tc>
          <w:tcPr>
            <w:tcW w:w="3685"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361CE0AD" w14:textId="77777777" w:rsidR="00EB3F35" w:rsidRPr="001D4462" w:rsidRDefault="00BA5DAE" w:rsidP="001D4462">
            <w:pPr>
              <w:spacing w:after="0" w:line="240" w:lineRule="auto"/>
              <w:jc w:val="center"/>
              <w:rPr>
                <w:rFonts w:eastAsia="MS Mincho"/>
                <w:sz w:val="18"/>
                <w:szCs w:val="18"/>
              </w:rPr>
            </w:pPr>
            <w:r w:rsidRPr="001D4462">
              <w:rPr>
                <w:rFonts w:eastAsia="MS Mincho"/>
                <w:sz w:val="18"/>
                <w:szCs w:val="18"/>
              </w:rPr>
              <w:t>65-69</w:t>
            </w:r>
          </w:p>
        </w:tc>
        <w:tc>
          <w:tcPr>
            <w:tcW w:w="4535"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0CE423B1" w14:textId="77777777" w:rsidR="00EB3F35" w:rsidRPr="001D4462" w:rsidRDefault="00BA5DAE" w:rsidP="001D4462">
            <w:pPr>
              <w:spacing w:after="0" w:line="240" w:lineRule="auto"/>
              <w:jc w:val="center"/>
              <w:rPr>
                <w:rFonts w:eastAsia="MS Mincho"/>
                <w:sz w:val="18"/>
                <w:szCs w:val="18"/>
              </w:rPr>
            </w:pPr>
            <w:r w:rsidRPr="001D4462">
              <w:rPr>
                <w:rFonts w:eastAsia="MS Mincho"/>
                <w:sz w:val="18"/>
                <w:szCs w:val="18"/>
              </w:rPr>
              <w:t>0,0</w:t>
            </w:r>
          </w:p>
        </w:tc>
      </w:tr>
      <w:tr w:rsidR="00EB3F35" w14:paraId="17070DA1" w14:textId="77777777" w:rsidTr="00767039">
        <w:trPr>
          <w:jc w:val="center"/>
        </w:trPr>
        <w:tc>
          <w:tcPr>
            <w:tcW w:w="3685" w:type="dxa"/>
            <w:tcBorders>
              <w:top w:val="single" w:sz="4" w:space="0" w:color="808080"/>
              <w:left w:val="single" w:sz="4" w:space="0" w:color="808080"/>
              <w:bottom w:val="single" w:sz="4" w:space="0" w:color="808080"/>
              <w:right w:val="single" w:sz="4" w:space="0" w:color="808080"/>
            </w:tcBorders>
            <w:vAlign w:val="center"/>
          </w:tcPr>
          <w:p w14:paraId="77D6516F" w14:textId="77777777" w:rsidR="00EB3F35" w:rsidRPr="001D4462" w:rsidRDefault="00BA5DAE" w:rsidP="001D4462">
            <w:pPr>
              <w:spacing w:after="0" w:line="240" w:lineRule="auto"/>
              <w:jc w:val="center"/>
              <w:rPr>
                <w:rFonts w:eastAsia="MS Mincho"/>
                <w:sz w:val="18"/>
                <w:szCs w:val="18"/>
              </w:rPr>
            </w:pPr>
            <w:r w:rsidRPr="001D4462">
              <w:rPr>
                <w:rFonts w:eastAsia="MS Mincho"/>
                <w:sz w:val="18"/>
                <w:szCs w:val="18"/>
              </w:rPr>
              <w:t>&gt;70</w:t>
            </w:r>
          </w:p>
        </w:tc>
        <w:tc>
          <w:tcPr>
            <w:tcW w:w="4535" w:type="dxa"/>
            <w:tcBorders>
              <w:top w:val="single" w:sz="4" w:space="0" w:color="808080"/>
              <w:left w:val="single" w:sz="4" w:space="0" w:color="808080"/>
              <w:bottom w:val="single" w:sz="4" w:space="0" w:color="808080"/>
              <w:right w:val="single" w:sz="4" w:space="0" w:color="808080"/>
            </w:tcBorders>
            <w:vAlign w:val="center"/>
          </w:tcPr>
          <w:p w14:paraId="73FEF4ED" w14:textId="77777777" w:rsidR="00EB3F35" w:rsidRPr="001D4462" w:rsidRDefault="00BA5DAE" w:rsidP="001D4462">
            <w:pPr>
              <w:spacing w:after="0" w:line="240" w:lineRule="auto"/>
              <w:jc w:val="center"/>
              <w:rPr>
                <w:rFonts w:eastAsia="MS Mincho"/>
                <w:sz w:val="18"/>
                <w:szCs w:val="18"/>
              </w:rPr>
            </w:pPr>
            <w:r w:rsidRPr="001D4462">
              <w:rPr>
                <w:rFonts w:eastAsia="MS Mincho"/>
                <w:sz w:val="18"/>
                <w:szCs w:val="18"/>
              </w:rPr>
              <w:t>0,0</w:t>
            </w:r>
          </w:p>
        </w:tc>
      </w:tr>
    </w:tbl>
    <w:p w14:paraId="04A291C3" w14:textId="77777777" w:rsidR="00EB3F35" w:rsidRDefault="00EB3F35"/>
    <w:p w14:paraId="782F68B8" w14:textId="71CA0847" w:rsidR="001B5341" w:rsidRDefault="001B5341">
      <w:r w:rsidRPr="001B5341">
        <w:t xml:space="preserve">Prema proračunu, stanovništvo izloženo nivoima Lnight od 45 dB(A) i više iznosi približno </w:t>
      </w:r>
      <w:r w:rsidR="001966F7" w:rsidRPr="001966F7">
        <w:rPr>
          <w:b/>
          <w:bCs/>
        </w:rPr>
        <w:t>533,3</w:t>
      </w:r>
      <w:r w:rsidR="001966F7">
        <w:rPr>
          <w:b/>
          <w:bCs/>
        </w:rPr>
        <w:t xml:space="preserve"> </w:t>
      </w:r>
      <w:r w:rsidRPr="001B5341">
        <w:rPr>
          <w:b/>
          <w:bCs/>
        </w:rPr>
        <w:t>stanovnika</w:t>
      </w:r>
      <w:r w:rsidRPr="001B5341">
        <w:t xml:space="preserve">. Najveći dio izloženog stanovništva nalazi se u opsegu 45–49 dB(A), gdje je evidentirano približno </w:t>
      </w:r>
      <w:r w:rsidR="001966F7" w:rsidRPr="001966F7">
        <w:rPr>
          <w:b/>
          <w:bCs/>
        </w:rPr>
        <w:t>284,3</w:t>
      </w:r>
      <w:r w:rsidR="001966F7">
        <w:rPr>
          <w:b/>
          <w:bCs/>
        </w:rPr>
        <w:t xml:space="preserve"> </w:t>
      </w:r>
      <w:r w:rsidRPr="001B5341">
        <w:rPr>
          <w:b/>
          <w:bCs/>
        </w:rPr>
        <w:t>stanovnika</w:t>
      </w:r>
      <w:r w:rsidRPr="001B5341">
        <w:t xml:space="preserve">. U opsegu 50–54 dB(A) evidentirano je približno </w:t>
      </w:r>
      <w:r w:rsidR="001966F7" w:rsidRPr="001966F7">
        <w:rPr>
          <w:b/>
          <w:bCs/>
        </w:rPr>
        <w:t>193,9</w:t>
      </w:r>
      <w:r w:rsidR="001966F7">
        <w:rPr>
          <w:b/>
          <w:bCs/>
        </w:rPr>
        <w:t xml:space="preserve"> </w:t>
      </w:r>
      <w:r w:rsidRPr="001B5341">
        <w:rPr>
          <w:b/>
          <w:bCs/>
        </w:rPr>
        <w:t>stanovnika</w:t>
      </w:r>
      <w:r w:rsidRPr="001B5341">
        <w:t xml:space="preserve">, dok je u opsegu 55–59 dB(A) evidentirano približno </w:t>
      </w:r>
      <w:r w:rsidR="001966F7" w:rsidRPr="001966F7">
        <w:rPr>
          <w:b/>
          <w:bCs/>
        </w:rPr>
        <w:t>50,4</w:t>
      </w:r>
      <w:r w:rsidR="001966F7">
        <w:rPr>
          <w:b/>
          <w:bCs/>
        </w:rPr>
        <w:t xml:space="preserve"> </w:t>
      </w:r>
      <w:r w:rsidRPr="001B5341">
        <w:rPr>
          <w:b/>
          <w:bCs/>
        </w:rPr>
        <w:t>stanovnika</w:t>
      </w:r>
      <w:r w:rsidRPr="001B5341">
        <w:t xml:space="preserve">. U opsegu 60–64 dB(A) evidentirano je </w:t>
      </w:r>
      <w:r w:rsidRPr="001B5341">
        <w:lastRenderedPageBreak/>
        <w:t xml:space="preserve">približno </w:t>
      </w:r>
      <w:r w:rsidR="001966F7" w:rsidRPr="001966F7">
        <w:rPr>
          <w:b/>
          <w:bCs/>
        </w:rPr>
        <w:t>4,7</w:t>
      </w:r>
      <w:r w:rsidRPr="001B5341">
        <w:rPr>
          <w:b/>
          <w:bCs/>
        </w:rPr>
        <w:t xml:space="preserve"> stanovnika</w:t>
      </w:r>
      <w:r w:rsidRPr="001B5341">
        <w:t xml:space="preserve">, dok vrijednosti Lnight od 65 dB(A) i više nijesu evidentirane u tabeli izloženosti stanovništva. </w:t>
      </w:r>
    </w:p>
    <w:p w14:paraId="0C6B0ED0" w14:textId="7D78BA2B" w:rsidR="00EB3F35" w:rsidRDefault="001B5341">
      <w:r w:rsidRPr="001B5341">
        <w:t xml:space="preserve">Najveći dio stanovništva, približno </w:t>
      </w:r>
      <w:r w:rsidR="001966F7" w:rsidRPr="001966F7">
        <w:rPr>
          <w:b/>
          <w:bCs/>
        </w:rPr>
        <w:t>10.210,9</w:t>
      </w:r>
      <w:r w:rsidR="001966F7">
        <w:rPr>
          <w:b/>
          <w:bCs/>
        </w:rPr>
        <w:t xml:space="preserve"> </w:t>
      </w:r>
      <w:r w:rsidRPr="001B5341">
        <w:rPr>
          <w:b/>
          <w:bCs/>
        </w:rPr>
        <w:t>stanovnika</w:t>
      </w:r>
      <w:r w:rsidRPr="001B5341">
        <w:t>, nalazi se u opsegu ispod 45 dB(A), što ukazuje da je dominantan dio analizirane populacije izložen nivoima noćne buke ispod praga koji se uobičajeno koristi za prikaz izloženosti u strateškim kartama buke. Ipak, noćna izloženost je metodološki posebno važna jer su granične vrijednosti za noćni period niže od dnevnih i večernjih vrijednosti. Zbog toga i relativno manja prekoračenja ili koncentracije stanovništva u višim noćnim opsezima mogu biti značajne za razmatranje mjera u akcionom planu, naročito kod objekata koji se nalaze neposredno uz dominantni izvor buke ili u zonama povećane osjetljivosti.</w:t>
      </w:r>
    </w:p>
    <w:p w14:paraId="0224017B" w14:textId="77777777" w:rsidR="00EB3F35" w:rsidRDefault="00BA5DAE">
      <w:pPr>
        <w:pStyle w:val="Heading1"/>
      </w:pPr>
      <w:bookmarkStart w:id="45" w:name="_Toc230887510"/>
      <w:bookmarkStart w:id="46" w:name="_Toc231933673"/>
      <w:r>
        <w:rPr>
          <w:rFonts w:ascii="Arial" w:hAnsi="Arial"/>
        </w:rPr>
        <w:t>9. Podaci o stanovništvu koje živi u stanovima sa tihom fasadom</w:t>
      </w:r>
      <w:bookmarkEnd w:id="45"/>
      <w:bookmarkEnd w:id="46"/>
    </w:p>
    <w:p w14:paraId="3A597CD6" w14:textId="77777777" w:rsidR="008A4FE9" w:rsidRDefault="008A4FE9" w:rsidP="00D67D77">
      <w:pPr>
        <w:spacing w:after="0"/>
      </w:pPr>
    </w:p>
    <w:p w14:paraId="1616FD95" w14:textId="77777777" w:rsidR="00EB3F35" w:rsidRDefault="00BA5DAE">
      <w:r>
        <w:t>Za potrebe izvještavanja o strateškim kartama buke, pored osnovne raspodjele stanovništva prema nivoima buke na najizloženijoj fasadi, posebno se prikazuje i procijenjeni broj stanovnika koji žive u objektima sa tihom fasadom.</w:t>
      </w:r>
    </w:p>
    <w:p w14:paraId="0B0AED76" w14:textId="77777777" w:rsidR="00EB3F35" w:rsidRDefault="00BA5DAE">
      <w:r>
        <w:t>Objekti sa posebnom zvučnom izolacijom su objekti čija zvučna izolacija, u kombinaciji sa sistemom za ventilaciju, omogućava održavanje visoke vrijednosti zvučne izolacije u odnosu na spoljašnju buku. Podaci o stanovima sa posebnom zvučnom izolacijom nijesu bili dostupni, zbog čega se ovaj pokazatelj u ovoj verziji ne prikazuje, odnosno označava kao podatak koji nije dostupan.</w:t>
      </w:r>
    </w:p>
    <w:p w14:paraId="3D44816A" w14:textId="77777777" w:rsidR="00EB3F35" w:rsidRDefault="00BA5DAE">
      <w:r>
        <w:t>Tihe fasade su određene proračunski, na osnovu razlike nivoa buke između najizloženije i najmanje izložene fasade objekta. Objekti sa tihom fasadom su objekti koji imaju vrijednost Lden na fasadi, mjereno na visini 4 m iznad tla, za 20 dB nižu nego na fasadi sa najvišom vrijednošću. Isti princip je primijenjen i za indikator Lnight, uz odgovarajuće noćne nivoe buke.</w:t>
      </w:r>
    </w:p>
    <w:p w14:paraId="0825862B" w14:textId="5635FEEE" w:rsidR="00EB3F35" w:rsidRDefault="001B5341">
      <w:r w:rsidRPr="001B5341">
        <w:t xml:space="preserve">Tiha fasada je obrađena zasebnim skriptama za indikatore Lden i Lnight. Zbirni rezultati po klasama izloženosti prikazani su u Tabeli 16. Prema prikazanom zbiru, broj stanovnika u objektima sa tihom fasadom iznosi </w:t>
      </w:r>
      <w:r w:rsidRPr="001B5341">
        <w:rPr>
          <w:b/>
          <w:bCs/>
        </w:rPr>
        <w:t>1.527,7</w:t>
      </w:r>
      <w:r w:rsidRPr="001B5341">
        <w:t xml:space="preserve"> za indikator Lden i </w:t>
      </w:r>
      <w:r w:rsidRPr="001B5341">
        <w:rPr>
          <w:b/>
          <w:bCs/>
        </w:rPr>
        <w:t>1.955,1</w:t>
      </w:r>
      <w:r w:rsidRPr="001B5341">
        <w:t xml:space="preserve"> za indikator Lnight. Podaci se koriste kao dodatni pokazatelj za kasnije rangiranje prioriteta u akcionom planu.</w:t>
      </w:r>
    </w:p>
    <w:p w14:paraId="2298DE1D" w14:textId="77777777" w:rsidR="00EB3F35" w:rsidRDefault="00BA5DAE" w:rsidP="008A4FE9">
      <w:pPr>
        <w:spacing w:after="0"/>
        <w:rPr>
          <w:b/>
          <w:bCs/>
          <w:sz w:val="22"/>
        </w:rPr>
      </w:pPr>
      <w:r>
        <w:rPr>
          <w:b/>
          <w:bCs/>
          <w:sz w:val="22"/>
        </w:rPr>
        <w:t>Tabela 16: Stanovništvo u objektima sa tihom fasadom po indikatorima</w:t>
      </w:r>
    </w:p>
    <w:tbl>
      <w:tblPr>
        <w:tblStyle w:val="TableGrid"/>
        <w:tblW w:w="9856" w:type="dxa"/>
        <w:jc w:val="center"/>
        <w:tblLayout w:type="fixed"/>
        <w:tblLook w:val="04A0" w:firstRow="1" w:lastRow="0" w:firstColumn="1" w:lastColumn="0" w:noHBand="0" w:noVBand="1"/>
      </w:tblPr>
      <w:tblGrid>
        <w:gridCol w:w="1878"/>
        <w:gridCol w:w="2216"/>
        <w:gridCol w:w="1954"/>
        <w:gridCol w:w="2037"/>
        <w:gridCol w:w="1771"/>
      </w:tblGrid>
      <w:tr w:rsidR="00EB3F35" w14:paraId="7D310C34" w14:textId="77777777">
        <w:trPr>
          <w:tblHeader/>
          <w:jc w:val="center"/>
        </w:trPr>
        <w:tc>
          <w:tcPr>
            <w:tcW w:w="1878"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5D8DC4BE" w14:textId="77777777" w:rsidR="00EB3F35" w:rsidRDefault="00BA5DAE">
            <w:pPr>
              <w:spacing w:after="0" w:line="240" w:lineRule="auto"/>
              <w:rPr>
                <w:b/>
                <w:bCs/>
              </w:rPr>
            </w:pPr>
            <w:r>
              <w:rPr>
                <w:rFonts w:eastAsia="MS Mincho"/>
                <w:b/>
                <w:bCs/>
              </w:rPr>
              <w:t>Opseg / dB(A)</w:t>
            </w:r>
          </w:p>
        </w:tc>
        <w:tc>
          <w:tcPr>
            <w:tcW w:w="2216"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22C18E6F" w14:textId="77777777" w:rsidR="00EB3F35" w:rsidRDefault="00BA5DAE">
            <w:pPr>
              <w:spacing w:after="0" w:line="240" w:lineRule="auto"/>
              <w:rPr>
                <w:b/>
                <w:bCs/>
              </w:rPr>
            </w:pPr>
            <w:r>
              <w:rPr>
                <w:rFonts w:eastAsia="MS Mincho"/>
                <w:b/>
                <w:bCs/>
              </w:rPr>
              <w:t>Lday</w:t>
            </w:r>
          </w:p>
        </w:tc>
        <w:tc>
          <w:tcPr>
            <w:tcW w:w="1954" w:type="dxa"/>
            <w:tcBorders>
              <w:top w:val="single" w:sz="4" w:space="0" w:color="808080"/>
              <w:left w:val="single" w:sz="4" w:space="0" w:color="808080"/>
              <w:bottom w:val="single" w:sz="4" w:space="0" w:color="808080"/>
              <w:right w:val="single" w:sz="4" w:space="0" w:color="808080"/>
            </w:tcBorders>
            <w:shd w:val="clear" w:color="auto" w:fill="D9EAF7"/>
          </w:tcPr>
          <w:p w14:paraId="7681F0E4" w14:textId="77777777" w:rsidR="00EB3F35" w:rsidRDefault="00BA5DAE">
            <w:pPr>
              <w:spacing w:after="0" w:line="240" w:lineRule="auto"/>
              <w:rPr>
                <w:b/>
                <w:bCs/>
              </w:rPr>
            </w:pPr>
            <w:r>
              <w:rPr>
                <w:rFonts w:eastAsia="MS Mincho"/>
                <w:b/>
                <w:bCs/>
              </w:rPr>
              <w:t>Lnight</w:t>
            </w:r>
          </w:p>
        </w:tc>
        <w:tc>
          <w:tcPr>
            <w:tcW w:w="2037" w:type="dxa"/>
            <w:tcBorders>
              <w:top w:val="single" w:sz="4" w:space="0" w:color="808080"/>
              <w:left w:val="single" w:sz="4" w:space="0" w:color="808080"/>
              <w:bottom w:val="single" w:sz="4" w:space="0" w:color="808080"/>
              <w:right w:val="single" w:sz="4" w:space="0" w:color="808080"/>
            </w:tcBorders>
            <w:shd w:val="clear" w:color="auto" w:fill="D9EAF7"/>
          </w:tcPr>
          <w:p w14:paraId="72036059" w14:textId="77777777" w:rsidR="00EB3F35" w:rsidRDefault="00BA5DAE">
            <w:pPr>
              <w:spacing w:after="0" w:line="240" w:lineRule="auto"/>
              <w:rPr>
                <w:b/>
                <w:bCs/>
              </w:rPr>
            </w:pPr>
            <w:r>
              <w:rPr>
                <w:rFonts w:eastAsia="MS Mincho"/>
                <w:b/>
                <w:bCs/>
              </w:rPr>
              <w:t>Levening</w:t>
            </w:r>
          </w:p>
        </w:tc>
        <w:tc>
          <w:tcPr>
            <w:tcW w:w="1771" w:type="dxa"/>
            <w:tcBorders>
              <w:top w:val="single" w:sz="4" w:space="0" w:color="808080"/>
              <w:left w:val="single" w:sz="4" w:space="0" w:color="808080"/>
              <w:bottom w:val="single" w:sz="4" w:space="0" w:color="808080"/>
              <w:right w:val="single" w:sz="4" w:space="0" w:color="808080"/>
            </w:tcBorders>
            <w:shd w:val="clear" w:color="auto" w:fill="D9EAF7"/>
          </w:tcPr>
          <w:p w14:paraId="06942A8D" w14:textId="77777777" w:rsidR="00EB3F35" w:rsidRDefault="00BA5DAE">
            <w:pPr>
              <w:spacing w:after="0" w:line="240" w:lineRule="auto"/>
              <w:rPr>
                <w:b/>
                <w:bCs/>
              </w:rPr>
            </w:pPr>
            <w:r>
              <w:rPr>
                <w:rFonts w:eastAsia="MS Mincho"/>
                <w:b/>
                <w:bCs/>
              </w:rPr>
              <w:t>Lden</w:t>
            </w:r>
          </w:p>
        </w:tc>
      </w:tr>
      <w:tr w:rsidR="00EB3F35" w14:paraId="5186FC7E" w14:textId="77777777">
        <w:trPr>
          <w:jc w:val="center"/>
        </w:trPr>
        <w:tc>
          <w:tcPr>
            <w:tcW w:w="1878" w:type="dxa"/>
            <w:tcBorders>
              <w:top w:val="single" w:sz="4" w:space="0" w:color="808080"/>
              <w:left w:val="single" w:sz="4" w:space="0" w:color="808080"/>
              <w:bottom w:val="single" w:sz="4" w:space="0" w:color="808080"/>
              <w:right w:val="single" w:sz="4" w:space="0" w:color="808080"/>
            </w:tcBorders>
            <w:vAlign w:val="center"/>
          </w:tcPr>
          <w:p w14:paraId="5DAE34CE" w14:textId="77777777" w:rsidR="00EB3F35" w:rsidRPr="001D4462" w:rsidRDefault="00BA5DAE" w:rsidP="001D4462">
            <w:pPr>
              <w:spacing w:after="0" w:line="240" w:lineRule="auto"/>
              <w:jc w:val="center"/>
              <w:rPr>
                <w:rFonts w:eastAsia="MS Mincho"/>
                <w:sz w:val="18"/>
                <w:szCs w:val="18"/>
              </w:rPr>
            </w:pPr>
            <w:r w:rsidRPr="001D4462">
              <w:rPr>
                <w:rFonts w:eastAsia="MS Mincho"/>
                <w:sz w:val="18"/>
                <w:szCs w:val="18"/>
              </w:rPr>
              <w:t>&lt;45</w:t>
            </w:r>
          </w:p>
        </w:tc>
        <w:tc>
          <w:tcPr>
            <w:tcW w:w="2216" w:type="dxa"/>
            <w:tcBorders>
              <w:top w:val="single" w:sz="4" w:space="0" w:color="808080"/>
              <w:left w:val="single" w:sz="4" w:space="0" w:color="808080"/>
              <w:bottom w:val="single" w:sz="4" w:space="0" w:color="808080"/>
              <w:right w:val="single" w:sz="4" w:space="0" w:color="808080"/>
            </w:tcBorders>
            <w:vAlign w:val="center"/>
          </w:tcPr>
          <w:p w14:paraId="7F2C9DDF" w14:textId="6279F5BF" w:rsidR="00EB3F35" w:rsidRPr="001D4462" w:rsidRDefault="001B5341" w:rsidP="001D4462">
            <w:pPr>
              <w:spacing w:after="0" w:line="240" w:lineRule="auto"/>
              <w:jc w:val="center"/>
              <w:rPr>
                <w:rFonts w:eastAsia="MS Mincho"/>
                <w:sz w:val="18"/>
                <w:szCs w:val="18"/>
              </w:rPr>
            </w:pPr>
            <w:r w:rsidRPr="001D4462">
              <w:rPr>
                <w:rFonts w:eastAsia="MS Mincho"/>
                <w:sz w:val="18"/>
                <w:szCs w:val="18"/>
              </w:rPr>
              <w:t>619,2</w:t>
            </w:r>
          </w:p>
        </w:tc>
        <w:tc>
          <w:tcPr>
            <w:tcW w:w="1954" w:type="dxa"/>
            <w:tcBorders>
              <w:top w:val="single" w:sz="4" w:space="0" w:color="808080"/>
              <w:left w:val="single" w:sz="4" w:space="0" w:color="808080"/>
              <w:bottom w:val="single" w:sz="4" w:space="0" w:color="808080"/>
              <w:right w:val="single" w:sz="4" w:space="0" w:color="808080"/>
            </w:tcBorders>
          </w:tcPr>
          <w:p w14:paraId="6DB16873" w14:textId="408F2EFF" w:rsidR="00EB3F35" w:rsidRPr="001D4462" w:rsidRDefault="001B5341" w:rsidP="001D4462">
            <w:pPr>
              <w:spacing w:after="0" w:line="240" w:lineRule="auto"/>
              <w:jc w:val="center"/>
              <w:rPr>
                <w:rFonts w:eastAsia="MS Mincho"/>
                <w:sz w:val="18"/>
                <w:szCs w:val="18"/>
              </w:rPr>
            </w:pPr>
            <w:r w:rsidRPr="001D4462">
              <w:rPr>
                <w:rFonts w:eastAsia="MS Mincho"/>
                <w:sz w:val="18"/>
                <w:szCs w:val="18"/>
              </w:rPr>
              <w:t>1.373,0</w:t>
            </w:r>
          </w:p>
        </w:tc>
        <w:tc>
          <w:tcPr>
            <w:tcW w:w="2037" w:type="dxa"/>
            <w:tcBorders>
              <w:top w:val="single" w:sz="4" w:space="0" w:color="808080"/>
              <w:left w:val="single" w:sz="4" w:space="0" w:color="808080"/>
              <w:bottom w:val="single" w:sz="4" w:space="0" w:color="808080"/>
              <w:right w:val="single" w:sz="4" w:space="0" w:color="808080"/>
            </w:tcBorders>
          </w:tcPr>
          <w:p w14:paraId="4A00E81B" w14:textId="044468B5" w:rsidR="00EB3F35" w:rsidRPr="001D4462" w:rsidRDefault="001B5341" w:rsidP="001D4462">
            <w:pPr>
              <w:spacing w:after="0" w:line="240" w:lineRule="auto"/>
              <w:jc w:val="center"/>
              <w:rPr>
                <w:rFonts w:eastAsia="MS Mincho"/>
                <w:sz w:val="18"/>
                <w:szCs w:val="18"/>
              </w:rPr>
            </w:pPr>
            <w:r w:rsidRPr="001D4462">
              <w:rPr>
                <w:rFonts w:eastAsia="MS Mincho"/>
                <w:sz w:val="18"/>
                <w:szCs w:val="18"/>
              </w:rPr>
              <w:t>880,8</w:t>
            </w:r>
          </w:p>
        </w:tc>
        <w:tc>
          <w:tcPr>
            <w:tcW w:w="1771" w:type="dxa"/>
            <w:tcBorders>
              <w:top w:val="single" w:sz="4" w:space="0" w:color="808080"/>
              <w:left w:val="single" w:sz="4" w:space="0" w:color="808080"/>
              <w:bottom w:val="single" w:sz="4" w:space="0" w:color="808080"/>
              <w:right w:val="single" w:sz="4" w:space="0" w:color="808080"/>
            </w:tcBorders>
          </w:tcPr>
          <w:p w14:paraId="1FD5360B" w14:textId="3FE75383" w:rsidR="00EB3F35" w:rsidRPr="001D4462" w:rsidRDefault="001B5341" w:rsidP="001D4462">
            <w:pPr>
              <w:spacing w:after="0" w:line="240" w:lineRule="auto"/>
              <w:jc w:val="center"/>
              <w:rPr>
                <w:rFonts w:eastAsia="MS Mincho"/>
                <w:sz w:val="18"/>
                <w:szCs w:val="18"/>
              </w:rPr>
            </w:pPr>
            <w:r w:rsidRPr="001D4462">
              <w:rPr>
                <w:rFonts w:eastAsia="MS Mincho"/>
                <w:sz w:val="18"/>
                <w:szCs w:val="18"/>
              </w:rPr>
              <w:t>723,9</w:t>
            </w:r>
          </w:p>
        </w:tc>
      </w:tr>
      <w:tr w:rsidR="00EB3F35" w14:paraId="7F5ECD68" w14:textId="77777777">
        <w:trPr>
          <w:jc w:val="center"/>
        </w:trPr>
        <w:tc>
          <w:tcPr>
            <w:tcW w:w="1878"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429145F7" w14:textId="77777777" w:rsidR="00EB3F35" w:rsidRPr="001D4462" w:rsidRDefault="00BA5DAE" w:rsidP="001D4462">
            <w:pPr>
              <w:spacing w:after="0" w:line="240" w:lineRule="auto"/>
              <w:jc w:val="center"/>
              <w:rPr>
                <w:rFonts w:eastAsia="MS Mincho"/>
                <w:sz w:val="18"/>
                <w:szCs w:val="18"/>
              </w:rPr>
            </w:pPr>
            <w:r w:rsidRPr="001D4462">
              <w:rPr>
                <w:rFonts w:eastAsia="MS Mincho"/>
                <w:sz w:val="18"/>
                <w:szCs w:val="18"/>
              </w:rPr>
              <w:t>45-49</w:t>
            </w:r>
          </w:p>
        </w:tc>
        <w:tc>
          <w:tcPr>
            <w:tcW w:w="2216"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5A35E68D" w14:textId="119CB216" w:rsidR="00EB3F35" w:rsidRPr="001D4462" w:rsidRDefault="001B5341" w:rsidP="001D4462">
            <w:pPr>
              <w:spacing w:after="0" w:line="240" w:lineRule="auto"/>
              <w:jc w:val="center"/>
              <w:rPr>
                <w:rFonts w:eastAsia="MS Mincho"/>
                <w:sz w:val="18"/>
                <w:szCs w:val="18"/>
              </w:rPr>
            </w:pPr>
            <w:r w:rsidRPr="001D4462">
              <w:rPr>
                <w:rFonts w:eastAsia="MS Mincho"/>
                <w:sz w:val="18"/>
                <w:szCs w:val="18"/>
              </w:rPr>
              <w:t>53,9</w:t>
            </w:r>
          </w:p>
        </w:tc>
        <w:tc>
          <w:tcPr>
            <w:tcW w:w="1954" w:type="dxa"/>
            <w:tcBorders>
              <w:top w:val="single" w:sz="4" w:space="0" w:color="808080"/>
              <w:left w:val="single" w:sz="4" w:space="0" w:color="808080"/>
              <w:bottom w:val="single" w:sz="4" w:space="0" w:color="808080"/>
              <w:right w:val="single" w:sz="4" w:space="0" w:color="808080"/>
            </w:tcBorders>
            <w:shd w:val="clear" w:color="auto" w:fill="F7F7F7"/>
          </w:tcPr>
          <w:p w14:paraId="60DA968C" w14:textId="0E6183E5" w:rsidR="00EB3F35" w:rsidRPr="001D4462" w:rsidRDefault="001B5341" w:rsidP="001D4462">
            <w:pPr>
              <w:spacing w:after="0" w:line="240" w:lineRule="auto"/>
              <w:jc w:val="center"/>
              <w:rPr>
                <w:rFonts w:eastAsia="MS Mincho"/>
                <w:sz w:val="18"/>
                <w:szCs w:val="18"/>
              </w:rPr>
            </w:pPr>
            <w:r w:rsidRPr="001D4462">
              <w:rPr>
                <w:rFonts w:eastAsia="MS Mincho"/>
                <w:sz w:val="18"/>
                <w:szCs w:val="18"/>
              </w:rPr>
              <w:t>212,0</w:t>
            </w:r>
          </w:p>
        </w:tc>
        <w:tc>
          <w:tcPr>
            <w:tcW w:w="2037" w:type="dxa"/>
            <w:tcBorders>
              <w:top w:val="single" w:sz="4" w:space="0" w:color="808080"/>
              <w:left w:val="single" w:sz="4" w:space="0" w:color="808080"/>
              <w:bottom w:val="single" w:sz="4" w:space="0" w:color="808080"/>
              <w:right w:val="single" w:sz="4" w:space="0" w:color="808080"/>
            </w:tcBorders>
            <w:shd w:val="clear" w:color="auto" w:fill="F7F7F7"/>
          </w:tcPr>
          <w:p w14:paraId="3CCE6535" w14:textId="6AFDDAC5" w:rsidR="00EB3F35" w:rsidRPr="001D4462" w:rsidRDefault="001B5341" w:rsidP="001D4462">
            <w:pPr>
              <w:spacing w:after="0" w:line="240" w:lineRule="auto"/>
              <w:jc w:val="center"/>
              <w:rPr>
                <w:rFonts w:eastAsia="MS Mincho"/>
                <w:sz w:val="18"/>
                <w:szCs w:val="18"/>
              </w:rPr>
            </w:pPr>
            <w:r w:rsidRPr="001D4462">
              <w:rPr>
                <w:rFonts w:eastAsia="MS Mincho"/>
                <w:sz w:val="18"/>
                <w:szCs w:val="18"/>
              </w:rPr>
              <w:t>99,7</w:t>
            </w:r>
          </w:p>
        </w:tc>
        <w:tc>
          <w:tcPr>
            <w:tcW w:w="1771" w:type="dxa"/>
            <w:tcBorders>
              <w:top w:val="single" w:sz="4" w:space="0" w:color="808080"/>
              <w:left w:val="single" w:sz="4" w:space="0" w:color="808080"/>
              <w:bottom w:val="single" w:sz="4" w:space="0" w:color="808080"/>
              <w:right w:val="single" w:sz="4" w:space="0" w:color="808080"/>
            </w:tcBorders>
            <w:shd w:val="clear" w:color="auto" w:fill="F7F7F7"/>
          </w:tcPr>
          <w:p w14:paraId="550D6EC1" w14:textId="01339E58" w:rsidR="00EB3F35" w:rsidRPr="001D4462" w:rsidRDefault="001B5341" w:rsidP="001D4462">
            <w:pPr>
              <w:spacing w:after="0" w:line="240" w:lineRule="auto"/>
              <w:jc w:val="center"/>
              <w:rPr>
                <w:rFonts w:eastAsia="MS Mincho"/>
                <w:sz w:val="18"/>
                <w:szCs w:val="18"/>
              </w:rPr>
            </w:pPr>
            <w:r w:rsidRPr="001D4462">
              <w:rPr>
                <w:rFonts w:eastAsia="MS Mincho"/>
                <w:sz w:val="18"/>
                <w:szCs w:val="18"/>
              </w:rPr>
              <w:t>144,2</w:t>
            </w:r>
          </w:p>
        </w:tc>
      </w:tr>
      <w:tr w:rsidR="00EB3F35" w14:paraId="3A5DAEA2" w14:textId="77777777">
        <w:trPr>
          <w:jc w:val="center"/>
        </w:trPr>
        <w:tc>
          <w:tcPr>
            <w:tcW w:w="1878" w:type="dxa"/>
            <w:tcBorders>
              <w:top w:val="single" w:sz="4" w:space="0" w:color="808080"/>
              <w:left w:val="single" w:sz="4" w:space="0" w:color="808080"/>
              <w:bottom w:val="single" w:sz="4" w:space="0" w:color="808080"/>
              <w:right w:val="single" w:sz="4" w:space="0" w:color="808080"/>
            </w:tcBorders>
            <w:vAlign w:val="center"/>
          </w:tcPr>
          <w:p w14:paraId="72FB132D" w14:textId="77777777" w:rsidR="00EB3F35" w:rsidRPr="001D4462" w:rsidRDefault="00BA5DAE" w:rsidP="001D4462">
            <w:pPr>
              <w:spacing w:after="0" w:line="240" w:lineRule="auto"/>
              <w:jc w:val="center"/>
              <w:rPr>
                <w:rFonts w:eastAsia="MS Mincho"/>
                <w:sz w:val="18"/>
                <w:szCs w:val="18"/>
              </w:rPr>
            </w:pPr>
            <w:r w:rsidRPr="001D4462">
              <w:rPr>
                <w:rFonts w:eastAsia="MS Mincho"/>
                <w:sz w:val="18"/>
                <w:szCs w:val="18"/>
              </w:rPr>
              <w:t>50-54</w:t>
            </w:r>
          </w:p>
        </w:tc>
        <w:tc>
          <w:tcPr>
            <w:tcW w:w="2216" w:type="dxa"/>
            <w:tcBorders>
              <w:top w:val="single" w:sz="4" w:space="0" w:color="808080"/>
              <w:left w:val="single" w:sz="4" w:space="0" w:color="808080"/>
              <w:bottom w:val="single" w:sz="4" w:space="0" w:color="808080"/>
              <w:right w:val="single" w:sz="4" w:space="0" w:color="808080"/>
            </w:tcBorders>
            <w:vAlign w:val="center"/>
          </w:tcPr>
          <w:p w14:paraId="251BA40E" w14:textId="43FDCF8A" w:rsidR="00EB3F35" w:rsidRPr="001D4462" w:rsidRDefault="001B5341" w:rsidP="001D4462">
            <w:pPr>
              <w:spacing w:after="0" w:line="240" w:lineRule="auto"/>
              <w:jc w:val="center"/>
              <w:rPr>
                <w:rFonts w:eastAsia="MS Mincho"/>
                <w:sz w:val="18"/>
                <w:szCs w:val="18"/>
              </w:rPr>
            </w:pPr>
            <w:r w:rsidRPr="001D4462">
              <w:rPr>
                <w:rFonts w:eastAsia="MS Mincho"/>
                <w:sz w:val="18"/>
                <w:szCs w:val="18"/>
              </w:rPr>
              <w:t>203,2</w:t>
            </w:r>
          </w:p>
        </w:tc>
        <w:tc>
          <w:tcPr>
            <w:tcW w:w="1954" w:type="dxa"/>
            <w:tcBorders>
              <w:top w:val="single" w:sz="4" w:space="0" w:color="808080"/>
              <w:left w:val="single" w:sz="4" w:space="0" w:color="808080"/>
              <w:bottom w:val="single" w:sz="4" w:space="0" w:color="808080"/>
              <w:right w:val="single" w:sz="4" w:space="0" w:color="808080"/>
            </w:tcBorders>
          </w:tcPr>
          <w:p w14:paraId="3071668F" w14:textId="1D24A014" w:rsidR="00EB3F35" w:rsidRPr="001D4462" w:rsidRDefault="001B5341" w:rsidP="001D4462">
            <w:pPr>
              <w:spacing w:after="0" w:line="240" w:lineRule="auto"/>
              <w:jc w:val="center"/>
              <w:rPr>
                <w:rFonts w:eastAsia="MS Mincho"/>
                <w:sz w:val="18"/>
                <w:szCs w:val="18"/>
              </w:rPr>
            </w:pPr>
            <w:r w:rsidRPr="001D4462">
              <w:rPr>
                <w:rFonts w:eastAsia="MS Mincho"/>
                <w:sz w:val="18"/>
                <w:szCs w:val="18"/>
              </w:rPr>
              <w:t>255,1</w:t>
            </w:r>
          </w:p>
        </w:tc>
        <w:tc>
          <w:tcPr>
            <w:tcW w:w="2037" w:type="dxa"/>
            <w:tcBorders>
              <w:top w:val="single" w:sz="4" w:space="0" w:color="808080"/>
              <w:left w:val="single" w:sz="4" w:space="0" w:color="808080"/>
              <w:bottom w:val="single" w:sz="4" w:space="0" w:color="808080"/>
              <w:right w:val="single" w:sz="4" w:space="0" w:color="808080"/>
            </w:tcBorders>
          </w:tcPr>
          <w:p w14:paraId="09783BA4" w14:textId="04EA207C" w:rsidR="00EB3F35" w:rsidRPr="001D4462" w:rsidRDefault="001B5341" w:rsidP="001D4462">
            <w:pPr>
              <w:spacing w:after="0" w:line="240" w:lineRule="auto"/>
              <w:jc w:val="center"/>
              <w:rPr>
                <w:rFonts w:eastAsia="MS Mincho"/>
                <w:sz w:val="18"/>
                <w:szCs w:val="18"/>
              </w:rPr>
            </w:pPr>
            <w:r w:rsidRPr="001D4462">
              <w:rPr>
                <w:rFonts w:eastAsia="MS Mincho"/>
                <w:sz w:val="18"/>
                <w:szCs w:val="18"/>
              </w:rPr>
              <w:t>205,5</w:t>
            </w:r>
          </w:p>
        </w:tc>
        <w:tc>
          <w:tcPr>
            <w:tcW w:w="1771" w:type="dxa"/>
            <w:tcBorders>
              <w:top w:val="single" w:sz="4" w:space="0" w:color="808080"/>
              <w:left w:val="single" w:sz="4" w:space="0" w:color="808080"/>
              <w:bottom w:val="single" w:sz="4" w:space="0" w:color="808080"/>
              <w:right w:val="single" w:sz="4" w:space="0" w:color="808080"/>
            </w:tcBorders>
          </w:tcPr>
          <w:p w14:paraId="6494C530" w14:textId="25289321" w:rsidR="00EB3F35" w:rsidRPr="001D4462" w:rsidRDefault="001B5341" w:rsidP="001D4462">
            <w:pPr>
              <w:spacing w:after="0" w:line="240" w:lineRule="auto"/>
              <w:jc w:val="center"/>
              <w:rPr>
                <w:rFonts w:eastAsia="MS Mincho"/>
                <w:sz w:val="18"/>
                <w:szCs w:val="18"/>
              </w:rPr>
            </w:pPr>
            <w:r w:rsidRPr="001D4462">
              <w:rPr>
                <w:rFonts w:eastAsia="MS Mincho"/>
                <w:sz w:val="18"/>
                <w:szCs w:val="18"/>
              </w:rPr>
              <w:t>83,2</w:t>
            </w:r>
          </w:p>
        </w:tc>
      </w:tr>
      <w:tr w:rsidR="00EB3F35" w14:paraId="7DAFE105" w14:textId="77777777">
        <w:trPr>
          <w:jc w:val="center"/>
        </w:trPr>
        <w:tc>
          <w:tcPr>
            <w:tcW w:w="1878"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370161C8" w14:textId="77777777" w:rsidR="00EB3F35" w:rsidRPr="001D4462" w:rsidRDefault="00BA5DAE" w:rsidP="001D4462">
            <w:pPr>
              <w:spacing w:after="0" w:line="240" w:lineRule="auto"/>
              <w:jc w:val="center"/>
              <w:rPr>
                <w:rFonts w:eastAsia="MS Mincho"/>
                <w:sz w:val="18"/>
                <w:szCs w:val="18"/>
              </w:rPr>
            </w:pPr>
            <w:r w:rsidRPr="001D4462">
              <w:rPr>
                <w:rFonts w:eastAsia="MS Mincho"/>
                <w:sz w:val="18"/>
                <w:szCs w:val="18"/>
              </w:rPr>
              <w:t>55-59</w:t>
            </w:r>
          </w:p>
        </w:tc>
        <w:tc>
          <w:tcPr>
            <w:tcW w:w="2216"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4B1102D5" w14:textId="069B910B" w:rsidR="00EB3F35" w:rsidRPr="001D4462" w:rsidRDefault="001B5341" w:rsidP="001D4462">
            <w:pPr>
              <w:spacing w:after="0" w:line="240" w:lineRule="auto"/>
              <w:jc w:val="center"/>
              <w:rPr>
                <w:rFonts w:eastAsia="MS Mincho"/>
                <w:sz w:val="18"/>
                <w:szCs w:val="18"/>
              </w:rPr>
            </w:pPr>
            <w:r w:rsidRPr="001D4462">
              <w:rPr>
                <w:rFonts w:eastAsia="MS Mincho"/>
                <w:sz w:val="18"/>
                <w:szCs w:val="18"/>
              </w:rPr>
              <w:t>272,3</w:t>
            </w:r>
          </w:p>
        </w:tc>
        <w:tc>
          <w:tcPr>
            <w:tcW w:w="1954" w:type="dxa"/>
            <w:tcBorders>
              <w:top w:val="single" w:sz="4" w:space="0" w:color="808080"/>
              <w:left w:val="single" w:sz="4" w:space="0" w:color="808080"/>
              <w:bottom w:val="single" w:sz="4" w:space="0" w:color="808080"/>
              <w:right w:val="single" w:sz="4" w:space="0" w:color="808080"/>
            </w:tcBorders>
            <w:shd w:val="clear" w:color="auto" w:fill="F7F7F7"/>
          </w:tcPr>
          <w:p w14:paraId="66A682AA" w14:textId="25A877D8" w:rsidR="00EB3F35" w:rsidRPr="001D4462" w:rsidRDefault="001B5341" w:rsidP="001D4462">
            <w:pPr>
              <w:spacing w:after="0" w:line="240" w:lineRule="auto"/>
              <w:jc w:val="center"/>
              <w:rPr>
                <w:rFonts w:eastAsia="MS Mincho"/>
                <w:sz w:val="18"/>
                <w:szCs w:val="18"/>
              </w:rPr>
            </w:pPr>
            <w:r w:rsidRPr="001D4462">
              <w:rPr>
                <w:rFonts w:eastAsia="MS Mincho"/>
                <w:sz w:val="18"/>
                <w:szCs w:val="18"/>
              </w:rPr>
              <w:t>107,2</w:t>
            </w:r>
          </w:p>
        </w:tc>
        <w:tc>
          <w:tcPr>
            <w:tcW w:w="2037" w:type="dxa"/>
            <w:tcBorders>
              <w:top w:val="single" w:sz="4" w:space="0" w:color="808080"/>
              <w:left w:val="single" w:sz="4" w:space="0" w:color="808080"/>
              <w:bottom w:val="single" w:sz="4" w:space="0" w:color="808080"/>
              <w:right w:val="single" w:sz="4" w:space="0" w:color="808080"/>
            </w:tcBorders>
            <w:shd w:val="clear" w:color="auto" w:fill="F7F7F7"/>
          </w:tcPr>
          <w:p w14:paraId="1CEF9312" w14:textId="73E8A039" w:rsidR="00EB3F35" w:rsidRPr="001D4462" w:rsidRDefault="001B5341" w:rsidP="001D4462">
            <w:pPr>
              <w:spacing w:after="0" w:line="240" w:lineRule="auto"/>
              <w:jc w:val="center"/>
              <w:rPr>
                <w:rFonts w:eastAsia="MS Mincho"/>
                <w:sz w:val="18"/>
                <w:szCs w:val="18"/>
              </w:rPr>
            </w:pPr>
            <w:r w:rsidRPr="001D4462">
              <w:rPr>
                <w:rFonts w:eastAsia="MS Mincho"/>
                <w:sz w:val="18"/>
                <w:szCs w:val="18"/>
              </w:rPr>
              <w:t>267,2</w:t>
            </w:r>
          </w:p>
        </w:tc>
        <w:tc>
          <w:tcPr>
            <w:tcW w:w="1771" w:type="dxa"/>
            <w:tcBorders>
              <w:top w:val="single" w:sz="4" w:space="0" w:color="808080"/>
              <w:left w:val="single" w:sz="4" w:space="0" w:color="808080"/>
              <w:bottom w:val="single" w:sz="4" w:space="0" w:color="808080"/>
              <w:right w:val="single" w:sz="4" w:space="0" w:color="808080"/>
            </w:tcBorders>
            <w:shd w:val="clear" w:color="auto" w:fill="F7F7F7"/>
          </w:tcPr>
          <w:p w14:paraId="2DE9CED1" w14:textId="76B4D5CD" w:rsidR="00EB3F35" w:rsidRPr="001D4462" w:rsidRDefault="001B5341" w:rsidP="001D4462">
            <w:pPr>
              <w:spacing w:after="0" w:line="240" w:lineRule="auto"/>
              <w:jc w:val="center"/>
              <w:rPr>
                <w:rFonts w:eastAsia="MS Mincho"/>
                <w:sz w:val="18"/>
                <w:szCs w:val="18"/>
              </w:rPr>
            </w:pPr>
            <w:r w:rsidRPr="001D4462">
              <w:rPr>
                <w:rFonts w:eastAsia="MS Mincho"/>
                <w:sz w:val="18"/>
                <w:szCs w:val="18"/>
              </w:rPr>
              <w:t>252,9</w:t>
            </w:r>
          </w:p>
        </w:tc>
      </w:tr>
      <w:tr w:rsidR="00EB3F35" w14:paraId="7A7B4841" w14:textId="77777777">
        <w:trPr>
          <w:jc w:val="center"/>
        </w:trPr>
        <w:tc>
          <w:tcPr>
            <w:tcW w:w="1878" w:type="dxa"/>
            <w:tcBorders>
              <w:top w:val="single" w:sz="4" w:space="0" w:color="808080"/>
              <w:left w:val="single" w:sz="4" w:space="0" w:color="808080"/>
              <w:bottom w:val="single" w:sz="4" w:space="0" w:color="808080"/>
              <w:right w:val="single" w:sz="4" w:space="0" w:color="808080"/>
            </w:tcBorders>
            <w:vAlign w:val="center"/>
          </w:tcPr>
          <w:p w14:paraId="5F586664" w14:textId="77777777" w:rsidR="00EB3F35" w:rsidRPr="001D4462" w:rsidRDefault="00BA5DAE" w:rsidP="001D4462">
            <w:pPr>
              <w:spacing w:after="0" w:line="240" w:lineRule="auto"/>
              <w:jc w:val="center"/>
              <w:rPr>
                <w:rFonts w:eastAsia="MS Mincho"/>
                <w:sz w:val="18"/>
                <w:szCs w:val="18"/>
              </w:rPr>
            </w:pPr>
            <w:r w:rsidRPr="001D4462">
              <w:rPr>
                <w:rFonts w:eastAsia="MS Mincho"/>
                <w:sz w:val="18"/>
                <w:szCs w:val="18"/>
              </w:rPr>
              <w:t>60-64</w:t>
            </w:r>
          </w:p>
        </w:tc>
        <w:tc>
          <w:tcPr>
            <w:tcW w:w="2216" w:type="dxa"/>
            <w:tcBorders>
              <w:top w:val="single" w:sz="4" w:space="0" w:color="808080"/>
              <w:left w:val="single" w:sz="4" w:space="0" w:color="808080"/>
              <w:bottom w:val="single" w:sz="4" w:space="0" w:color="808080"/>
              <w:right w:val="single" w:sz="4" w:space="0" w:color="808080"/>
            </w:tcBorders>
            <w:vAlign w:val="center"/>
          </w:tcPr>
          <w:p w14:paraId="5D5CE19E" w14:textId="7269C6D3" w:rsidR="00EB3F35" w:rsidRPr="001D4462" w:rsidRDefault="001B5341" w:rsidP="001D4462">
            <w:pPr>
              <w:spacing w:after="0" w:line="240" w:lineRule="auto"/>
              <w:jc w:val="center"/>
              <w:rPr>
                <w:rFonts w:eastAsia="MS Mincho"/>
                <w:sz w:val="18"/>
                <w:szCs w:val="18"/>
              </w:rPr>
            </w:pPr>
            <w:r w:rsidRPr="001D4462">
              <w:rPr>
                <w:rFonts w:eastAsia="MS Mincho"/>
                <w:sz w:val="18"/>
                <w:szCs w:val="18"/>
              </w:rPr>
              <w:t>137,6</w:t>
            </w:r>
          </w:p>
        </w:tc>
        <w:tc>
          <w:tcPr>
            <w:tcW w:w="1954" w:type="dxa"/>
            <w:tcBorders>
              <w:top w:val="single" w:sz="4" w:space="0" w:color="808080"/>
              <w:left w:val="single" w:sz="4" w:space="0" w:color="808080"/>
              <w:bottom w:val="single" w:sz="4" w:space="0" w:color="808080"/>
              <w:right w:val="single" w:sz="4" w:space="0" w:color="808080"/>
            </w:tcBorders>
          </w:tcPr>
          <w:p w14:paraId="4F485BB0" w14:textId="63E6981D" w:rsidR="00EB3F35" w:rsidRPr="001D4462" w:rsidRDefault="001B5341" w:rsidP="001D4462">
            <w:pPr>
              <w:spacing w:after="0" w:line="240" w:lineRule="auto"/>
              <w:jc w:val="center"/>
              <w:rPr>
                <w:rFonts w:eastAsia="MS Mincho"/>
                <w:sz w:val="18"/>
                <w:szCs w:val="18"/>
              </w:rPr>
            </w:pPr>
            <w:r w:rsidRPr="001D4462">
              <w:rPr>
                <w:rFonts w:eastAsia="MS Mincho"/>
                <w:sz w:val="18"/>
                <w:szCs w:val="18"/>
              </w:rPr>
              <w:t>7,8</w:t>
            </w:r>
          </w:p>
        </w:tc>
        <w:tc>
          <w:tcPr>
            <w:tcW w:w="2037" w:type="dxa"/>
            <w:tcBorders>
              <w:top w:val="single" w:sz="4" w:space="0" w:color="808080"/>
              <w:left w:val="single" w:sz="4" w:space="0" w:color="808080"/>
              <w:bottom w:val="single" w:sz="4" w:space="0" w:color="808080"/>
              <w:right w:val="single" w:sz="4" w:space="0" w:color="808080"/>
            </w:tcBorders>
          </w:tcPr>
          <w:p w14:paraId="25F2615B" w14:textId="2C507F87" w:rsidR="00EB3F35" w:rsidRPr="001D4462" w:rsidRDefault="001B5341" w:rsidP="001D4462">
            <w:pPr>
              <w:spacing w:after="0" w:line="240" w:lineRule="auto"/>
              <w:jc w:val="center"/>
              <w:rPr>
                <w:rFonts w:eastAsia="MS Mincho"/>
                <w:sz w:val="18"/>
                <w:szCs w:val="18"/>
              </w:rPr>
            </w:pPr>
            <w:r w:rsidRPr="001D4462">
              <w:rPr>
                <w:rFonts w:eastAsia="MS Mincho"/>
                <w:sz w:val="18"/>
                <w:szCs w:val="18"/>
              </w:rPr>
              <w:t>107,5</w:t>
            </w:r>
          </w:p>
        </w:tc>
        <w:tc>
          <w:tcPr>
            <w:tcW w:w="1771" w:type="dxa"/>
            <w:tcBorders>
              <w:top w:val="single" w:sz="4" w:space="0" w:color="808080"/>
              <w:left w:val="single" w:sz="4" w:space="0" w:color="808080"/>
              <w:bottom w:val="single" w:sz="4" w:space="0" w:color="808080"/>
              <w:right w:val="single" w:sz="4" w:space="0" w:color="808080"/>
            </w:tcBorders>
          </w:tcPr>
          <w:p w14:paraId="5E8DA18B" w14:textId="369A7C25" w:rsidR="00EB3F35" w:rsidRPr="001D4462" w:rsidRDefault="001B5341" w:rsidP="001D4462">
            <w:pPr>
              <w:spacing w:after="0" w:line="240" w:lineRule="auto"/>
              <w:jc w:val="center"/>
              <w:rPr>
                <w:rFonts w:eastAsia="MS Mincho"/>
                <w:sz w:val="18"/>
                <w:szCs w:val="18"/>
              </w:rPr>
            </w:pPr>
            <w:r w:rsidRPr="001D4462">
              <w:rPr>
                <w:rFonts w:eastAsia="MS Mincho"/>
                <w:sz w:val="18"/>
                <w:szCs w:val="18"/>
              </w:rPr>
              <w:t>251,4</w:t>
            </w:r>
          </w:p>
        </w:tc>
      </w:tr>
      <w:tr w:rsidR="00EB3F35" w14:paraId="5607DF43" w14:textId="77777777">
        <w:trPr>
          <w:jc w:val="center"/>
        </w:trPr>
        <w:tc>
          <w:tcPr>
            <w:tcW w:w="1878"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668FE1FE" w14:textId="77777777" w:rsidR="00EB3F35" w:rsidRPr="001D4462" w:rsidRDefault="00BA5DAE" w:rsidP="001D4462">
            <w:pPr>
              <w:spacing w:after="0" w:line="240" w:lineRule="auto"/>
              <w:jc w:val="center"/>
              <w:rPr>
                <w:rFonts w:eastAsia="MS Mincho"/>
                <w:sz w:val="18"/>
                <w:szCs w:val="18"/>
              </w:rPr>
            </w:pPr>
            <w:r w:rsidRPr="001D4462">
              <w:rPr>
                <w:rFonts w:eastAsia="MS Mincho"/>
                <w:sz w:val="18"/>
                <w:szCs w:val="18"/>
              </w:rPr>
              <w:t>65-69</w:t>
            </w:r>
          </w:p>
        </w:tc>
        <w:tc>
          <w:tcPr>
            <w:tcW w:w="2216"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38DDBB32" w14:textId="636D01A5" w:rsidR="00EB3F35" w:rsidRPr="001D4462" w:rsidRDefault="001B5341" w:rsidP="001D4462">
            <w:pPr>
              <w:spacing w:after="0" w:line="240" w:lineRule="auto"/>
              <w:jc w:val="center"/>
              <w:rPr>
                <w:rFonts w:eastAsia="MS Mincho"/>
                <w:sz w:val="18"/>
                <w:szCs w:val="18"/>
              </w:rPr>
            </w:pPr>
            <w:r w:rsidRPr="001D4462">
              <w:rPr>
                <w:rFonts w:eastAsia="MS Mincho"/>
                <w:sz w:val="18"/>
                <w:szCs w:val="18"/>
              </w:rPr>
              <w:t>38,3</w:t>
            </w:r>
          </w:p>
        </w:tc>
        <w:tc>
          <w:tcPr>
            <w:tcW w:w="1954" w:type="dxa"/>
            <w:tcBorders>
              <w:top w:val="single" w:sz="4" w:space="0" w:color="808080"/>
              <w:left w:val="single" w:sz="4" w:space="0" w:color="808080"/>
              <w:bottom w:val="single" w:sz="4" w:space="0" w:color="808080"/>
              <w:right w:val="single" w:sz="4" w:space="0" w:color="808080"/>
            </w:tcBorders>
            <w:shd w:val="clear" w:color="auto" w:fill="F7F7F7"/>
          </w:tcPr>
          <w:p w14:paraId="2D63328D" w14:textId="77777777" w:rsidR="00EB3F35" w:rsidRPr="001D4462" w:rsidRDefault="00BA5DAE" w:rsidP="001D4462">
            <w:pPr>
              <w:spacing w:after="0" w:line="240" w:lineRule="auto"/>
              <w:jc w:val="center"/>
              <w:rPr>
                <w:rFonts w:eastAsia="MS Mincho"/>
                <w:sz w:val="18"/>
                <w:szCs w:val="18"/>
              </w:rPr>
            </w:pPr>
            <w:r w:rsidRPr="001D4462">
              <w:rPr>
                <w:rFonts w:eastAsia="MS Mincho"/>
                <w:sz w:val="18"/>
                <w:szCs w:val="18"/>
              </w:rPr>
              <w:t>0,0</w:t>
            </w:r>
          </w:p>
        </w:tc>
        <w:tc>
          <w:tcPr>
            <w:tcW w:w="2037" w:type="dxa"/>
            <w:tcBorders>
              <w:top w:val="single" w:sz="4" w:space="0" w:color="808080"/>
              <w:left w:val="single" w:sz="4" w:space="0" w:color="808080"/>
              <w:bottom w:val="single" w:sz="4" w:space="0" w:color="808080"/>
              <w:right w:val="single" w:sz="4" w:space="0" w:color="808080"/>
            </w:tcBorders>
            <w:shd w:val="clear" w:color="auto" w:fill="F7F7F7"/>
          </w:tcPr>
          <w:p w14:paraId="51970657" w14:textId="5BF93518" w:rsidR="00EB3F35" w:rsidRPr="001D4462" w:rsidRDefault="001B5341" w:rsidP="001D4462">
            <w:pPr>
              <w:spacing w:after="0" w:line="240" w:lineRule="auto"/>
              <w:jc w:val="center"/>
              <w:rPr>
                <w:rFonts w:eastAsia="MS Mincho"/>
                <w:sz w:val="18"/>
                <w:szCs w:val="18"/>
              </w:rPr>
            </w:pPr>
            <w:r w:rsidRPr="001D4462">
              <w:rPr>
                <w:rFonts w:eastAsia="MS Mincho"/>
                <w:sz w:val="18"/>
                <w:szCs w:val="18"/>
              </w:rPr>
              <w:t>29,1</w:t>
            </w:r>
          </w:p>
        </w:tc>
        <w:tc>
          <w:tcPr>
            <w:tcW w:w="1771" w:type="dxa"/>
            <w:tcBorders>
              <w:top w:val="single" w:sz="4" w:space="0" w:color="808080"/>
              <w:left w:val="single" w:sz="4" w:space="0" w:color="808080"/>
              <w:bottom w:val="single" w:sz="4" w:space="0" w:color="808080"/>
              <w:right w:val="single" w:sz="4" w:space="0" w:color="808080"/>
            </w:tcBorders>
            <w:shd w:val="clear" w:color="auto" w:fill="F7F7F7"/>
          </w:tcPr>
          <w:p w14:paraId="29DB1D82" w14:textId="749767CD" w:rsidR="00EB3F35" w:rsidRPr="001D4462" w:rsidRDefault="001B5341" w:rsidP="001D4462">
            <w:pPr>
              <w:spacing w:after="0" w:line="240" w:lineRule="auto"/>
              <w:jc w:val="center"/>
              <w:rPr>
                <w:rFonts w:eastAsia="MS Mincho"/>
                <w:sz w:val="18"/>
                <w:szCs w:val="18"/>
              </w:rPr>
            </w:pPr>
            <w:r w:rsidRPr="001D4462">
              <w:rPr>
                <w:rFonts w:eastAsia="MS Mincho"/>
                <w:sz w:val="18"/>
                <w:szCs w:val="18"/>
              </w:rPr>
              <w:t>66,0</w:t>
            </w:r>
          </w:p>
        </w:tc>
      </w:tr>
      <w:tr w:rsidR="00EB3F35" w14:paraId="13268A61" w14:textId="77777777">
        <w:trPr>
          <w:jc w:val="center"/>
        </w:trPr>
        <w:tc>
          <w:tcPr>
            <w:tcW w:w="1878" w:type="dxa"/>
            <w:tcBorders>
              <w:top w:val="single" w:sz="4" w:space="0" w:color="808080"/>
              <w:left w:val="single" w:sz="4" w:space="0" w:color="808080"/>
              <w:bottom w:val="single" w:sz="4" w:space="0" w:color="808080"/>
              <w:right w:val="single" w:sz="4" w:space="0" w:color="808080"/>
            </w:tcBorders>
            <w:vAlign w:val="center"/>
          </w:tcPr>
          <w:p w14:paraId="070D01C8" w14:textId="77777777" w:rsidR="00EB3F35" w:rsidRPr="001D4462" w:rsidRDefault="00BA5DAE" w:rsidP="001D4462">
            <w:pPr>
              <w:spacing w:after="0" w:line="240" w:lineRule="auto"/>
              <w:jc w:val="center"/>
              <w:rPr>
                <w:rFonts w:eastAsia="MS Mincho"/>
                <w:sz w:val="18"/>
                <w:szCs w:val="18"/>
              </w:rPr>
            </w:pPr>
            <w:r w:rsidRPr="001D4462">
              <w:rPr>
                <w:rFonts w:eastAsia="MS Mincho"/>
                <w:sz w:val="18"/>
                <w:szCs w:val="18"/>
              </w:rPr>
              <w:t>70-74</w:t>
            </w:r>
          </w:p>
        </w:tc>
        <w:tc>
          <w:tcPr>
            <w:tcW w:w="2216" w:type="dxa"/>
            <w:tcBorders>
              <w:top w:val="single" w:sz="4" w:space="0" w:color="808080"/>
              <w:left w:val="single" w:sz="4" w:space="0" w:color="808080"/>
              <w:bottom w:val="single" w:sz="4" w:space="0" w:color="808080"/>
              <w:right w:val="single" w:sz="4" w:space="0" w:color="808080"/>
            </w:tcBorders>
            <w:vAlign w:val="center"/>
          </w:tcPr>
          <w:p w14:paraId="190A137A" w14:textId="74B0EB7A" w:rsidR="00EB3F35" w:rsidRPr="001D4462" w:rsidRDefault="001B5341" w:rsidP="001D4462">
            <w:pPr>
              <w:spacing w:after="0" w:line="240" w:lineRule="auto"/>
              <w:jc w:val="center"/>
              <w:rPr>
                <w:rFonts w:eastAsia="MS Mincho"/>
                <w:sz w:val="18"/>
                <w:szCs w:val="18"/>
              </w:rPr>
            </w:pPr>
            <w:r w:rsidRPr="001D4462">
              <w:rPr>
                <w:rFonts w:eastAsia="MS Mincho"/>
                <w:sz w:val="18"/>
                <w:szCs w:val="18"/>
              </w:rPr>
              <w:t>2,2</w:t>
            </w:r>
          </w:p>
        </w:tc>
        <w:tc>
          <w:tcPr>
            <w:tcW w:w="1954" w:type="dxa"/>
            <w:tcBorders>
              <w:top w:val="single" w:sz="4" w:space="0" w:color="808080"/>
              <w:left w:val="single" w:sz="4" w:space="0" w:color="808080"/>
              <w:bottom w:val="single" w:sz="4" w:space="0" w:color="808080"/>
              <w:right w:val="single" w:sz="4" w:space="0" w:color="808080"/>
            </w:tcBorders>
          </w:tcPr>
          <w:p w14:paraId="3299DD2D" w14:textId="77777777" w:rsidR="00EB3F35" w:rsidRPr="001D4462" w:rsidRDefault="00BA5DAE" w:rsidP="001D4462">
            <w:pPr>
              <w:spacing w:after="0" w:line="240" w:lineRule="auto"/>
              <w:jc w:val="center"/>
              <w:rPr>
                <w:rFonts w:eastAsia="MS Mincho"/>
                <w:sz w:val="18"/>
                <w:szCs w:val="18"/>
              </w:rPr>
            </w:pPr>
            <w:r w:rsidRPr="001D4462">
              <w:rPr>
                <w:rFonts w:eastAsia="MS Mincho"/>
                <w:sz w:val="18"/>
                <w:szCs w:val="18"/>
              </w:rPr>
              <w:t>0,0</w:t>
            </w:r>
          </w:p>
        </w:tc>
        <w:tc>
          <w:tcPr>
            <w:tcW w:w="2037" w:type="dxa"/>
            <w:tcBorders>
              <w:top w:val="single" w:sz="4" w:space="0" w:color="808080"/>
              <w:left w:val="single" w:sz="4" w:space="0" w:color="808080"/>
              <w:bottom w:val="single" w:sz="4" w:space="0" w:color="808080"/>
              <w:right w:val="single" w:sz="4" w:space="0" w:color="808080"/>
            </w:tcBorders>
          </w:tcPr>
          <w:p w14:paraId="53C6E77B" w14:textId="77777777" w:rsidR="00EB3F35" w:rsidRPr="001D4462" w:rsidRDefault="00BA5DAE" w:rsidP="001D4462">
            <w:pPr>
              <w:spacing w:after="0" w:line="240" w:lineRule="auto"/>
              <w:jc w:val="center"/>
              <w:rPr>
                <w:rFonts w:eastAsia="MS Mincho"/>
                <w:sz w:val="18"/>
                <w:szCs w:val="18"/>
              </w:rPr>
            </w:pPr>
            <w:r w:rsidRPr="001D4462">
              <w:rPr>
                <w:rFonts w:eastAsia="MS Mincho"/>
                <w:sz w:val="18"/>
                <w:szCs w:val="18"/>
              </w:rPr>
              <w:t>0,0</w:t>
            </w:r>
          </w:p>
        </w:tc>
        <w:tc>
          <w:tcPr>
            <w:tcW w:w="1771" w:type="dxa"/>
            <w:tcBorders>
              <w:top w:val="single" w:sz="4" w:space="0" w:color="808080"/>
              <w:left w:val="single" w:sz="4" w:space="0" w:color="808080"/>
              <w:bottom w:val="single" w:sz="4" w:space="0" w:color="808080"/>
              <w:right w:val="single" w:sz="4" w:space="0" w:color="808080"/>
            </w:tcBorders>
          </w:tcPr>
          <w:p w14:paraId="10AB3540" w14:textId="09C118F1" w:rsidR="00EB3F35" w:rsidRPr="001D4462" w:rsidRDefault="001B5341" w:rsidP="001D4462">
            <w:pPr>
              <w:spacing w:after="0" w:line="240" w:lineRule="auto"/>
              <w:jc w:val="center"/>
              <w:rPr>
                <w:rFonts w:eastAsia="MS Mincho"/>
                <w:sz w:val="18"/>
                <w:szCs w:val="18"/>
              </w:rPr>
            </w:pPr>
            <w:r w:rsidRPr="001D4462">
              <w:rPr>
                <w:rFonts w:eastAsia="MS Mincho"/>
                <w:sz w:val="18"/>
                <w:szCs w:val="18"/>
              </w:rPr>
              <w:t>6,1</w:t>
            </w:r>
          </w:p>
        </w:tc>
      </w:tr>
      <w:tr w:rsidR="00EB3F35" w14:paraId="60D9FE48" w14:textId="77777777">
        <w:trPr>
          <w:jc w:val="center"/>
        </w:trPr>
        <w:tc>
          <w:tcPr>
            <w:tcW w:w="1878"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8977292" w14:textId="77777777" w:rsidR="00EB3F35" w:rsidRPr="001D4462" w:rsidRDefault="00BA5DAE" w:rsidP="001D4462">
            <w:pPr>
              <w:spacing w:after="0" w:line="240" w:lineRule="auto"/>
              <w:jc w:val="center"/>
              <w:rPr>
                <w:rFonts w:eastAsia="MS Mincho"/>
                <w:sz w:val="18"/>
                <w:szCs w:val="18"/>
              </w:rPr>
            </w:pPr>
            <w:r w:rsidRPr="001D4462">
              <w:rPr>
                <w:rFonts w:eastAsia="MS Mincho"/>
                <w:sz w:val="18"/>
                <w:szCs w:val="18"/>
              </w:rPr>
              <w:t>&gt;75</w:t>
            </w:r>
          </w:p>
        </w:tc>
        <w:tc>
          <w:tcPr>
            <w:tcW w:w="22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51321E1" w14:textId="77777777" w:rsidR="00EB3F35" w:rsidRPr="001D4462" w:rsidRDefault="00BA5DAE" w:rsidP="001D4462">
            <w:pPr>
              <w:spacing w:after="0" w:line="240" w:lineRule="auto"/>
              <w:jc w:val="center"/>
              <w:rPr>
                <w:rFonts w:eastAsia="MS Mincho"/>
                <w:sz w:val="18"/>
                <w:szCs w:val="18"/>
              </w:rPr>
            </w:pPr>
            <w:r w:rsidRPr="001D4462">
              <w:rPr>
                <w:rFonts w:eastAsia="MS Mincho"/>
                <w:sz w:val="18"/>
                <w:szCs w:val="18"/>
              </w:rPr>
              <w:t>0,0</w:t>
            </w:r>
          </w:p>
        </w:tc>
        <w:tc>
          <w:tcPr>
            <w:tcW w:w="195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7A07A294" w14:textId="77777777" w:rsidR="00EB3F35" w:rsidRPr="001D4462" w:rsidRDefault="00BA5DAE" w:rsidP="001D4462">
            <w:pPr>
              <w:spacing w:after="0" w:line="240" w:lineRule="auto"/>
              <w:jc w:val="center"/>
              <w:rPr>
                <w:rFonts w:eastAsia="MS Mincho"/>
                <w:sz w:val="18"/>
                <w:szCs w:val="18"/>
              </w:rPr>
            </w:pPr>
            <w:r w:rsidRPr="001D4462">
              <w:rPr>
                <w:rFonts w:eastAsia="MS Mincho"/>
                <w:sz w:val="18"/>
                <w:szCs w:val="18"/>
              </w:rPr>
              <w:t>0,0</w:t>
            </w:r>
          </w:p>
        </w:tc>
        <w:tc>
          <w:tcPr>
            <w:tcW w:w="2037"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11F5130F" w14:textId="77777777" w:rsidR="00EB3F35" w:rsidRPr="001D4462" w:rsidRDefault="00BA5DAE" w:rsidP="001D4462">
            <w:pPr>
              <w:spacing w:after="0" w:line="240" w:lineRule="auto"/>
              <w:jc w:val="center"/>
              <w:rPr>
                <w:rFonts w:eastAsia="MS Mincho"/>
                <w:sz w:val="18"/>
                <w:szCs w:val="18"/>
              </w:rPr>
            </w:pPr>
            <w:r w:rsidRPr="001D4462">
              <w:rPr>
                <w:rFonts w:eastAsia="MS Mincho"/>
                <w:sz w:val="18"/>
                <w:szCs w:val="18"/>
              </w:rPr>
              <w:t>0,0</w:t>
            </w:r>
          </w:p>
        </w:tc>
        <w:tc>
          <w:tcPr>
            <w:tcW w:w="1771"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01E8F3B4" w14:textId="77777777" w:rsidR="00EB3F35" w:rsidRPr="001D4462" w:rsidRDefault="00BA5DAE" w:rsidP="001D4462">
            <w:pPr>
              <w:spacing w:after="0" w:line="240" w:lineRule="auto"/>
              <w:jc w:val="center"/>
              <w:rPr>
                <w:rFonts w:eastAsia="MS Mincho"/>
                <w:sz w:val="18"/>
                <w:szCs w:val="18"/>
              </w:rPr>
            </w:pPr>
            <w:r w:rsidRPr="001D4462">
              <w:rPr>
                <w:rFonts w:eastAsia="MS Mincho"/>
                <w:sz w:val="18"/>
                <w:szCs w:val="18"/>
              </w:rPr>
              <w:t>0,0</w:t>
            </w:r>
          </w:p>
        </w:tc>
      </w:tr>
      <w:tr w:rsidR="00EB3F35" w14:paraId="7549A89B" w14:textId="77777777">
        <w:trPr>
          <w:jc w:val="center"/>
        </w:trPr>
        <w:tc>
          <w:tcPr>
            <w:tcW w:w="1878" w:type="dxa"/>
            <w:tcBorders>
              <w:top w:val="single" w:sz="4" w:space="0" w:color="808080"/>
              <w:left w:val="single" w:sz="4" w:space="0" w:color="808080"/>
              <w:bottom w:val="single" w:sz="4" w:space="0" w:color="808080"/>
              <w:right w:val="single" w:sz="4" w:space="0" w:color="808080"/>
            </w:tcBorders>
            <w:vAlign w:val="center"/>
          </w:tcPr>
          <w:p w14:paraId="25FCEB59" w14:textId="77777777" w:rsidR="00EB3F35" w:rsidRPr="001D4462" w:rsidRDefault="00BA5DAE" w:rsidP="001D4462">
            <w:pPr>
              <w:spacing w:after="0" w:line="240" w:lineRule="auto"/>
              <w:jc w:val="center"/>
              <w:rPr>
                <w:rFonts w:eastAsia="MS Mincho"/>
                <w:sz w:val="18"/>
                <w:szCs w:val="18"/>
              </w:rPr>
            </w:pPr>
            <w:r w:rsidRPr="001D4462">
              <w:rPr>
                <w:rFonts w:eastAsia="MS Mincho"/>
                <w:sz w:val="18"/>
                <w:szCs w:val="18"/>
              </w:rPr>
              <w:t>Ukupno</w:t>
            </w:r>
          </w:p>
        </w:tc>
        <w:tc>
          <w:tcPr>
            <w:tcW w:w="2216" w:type="dxa"/>
            <w:tcBorders>
              <w:top w:val="single" w:sz="4" w:space="0" w:color="808080"/>
              <w:left w:val="single" w:sz="4" w:space="0" w:color="808080"/>
              <w:bottom w:val="single" w:sz="4" w:space="0" w:color="808080"/>
              <w:right w:val="single" w:sz="4" w:space="0" w:color="808080"/>
            </w:tcBorders>
            <w:vAlign w:val="center"/>
          </w:tcPr>
          <w:p w14:paraId="72DD81FB" w14:textId="27935502" w:rsidR="00EB3F35" w:rsidRPr="001D4462" w:rsidRDefault="001B5341" w:rsidP="001D4462">
            <w:pPr>
              <w:spacing w:after="0" w:line="240" w:lineRule="auto"/>
              <w:jc w:val="center"/>
              <w:rPr>
                <w:rFonts w:eastAsia="MS Mincho"/>
                <w:sz w:val="18"/>
                <w:szCs w:val="18"/>
              </w:rPr>
            </w:pPr>
            <w:r w:rsidRPr="001D4462">
              <w:rPr>
                <w:rFonts w:eastAsia="MS Mincho"/>
                <w:sz w:val="18"/>
                <w:szCs w:val="18"/>
              </w:rPr>
              <w:t>1.326,7</w:t>
            </w:r>
          </w:p>
        </w:tc>
        <w:tc>
          <w:tcPr>
            <w:tcW w:w="1954" w:type="dxa"/>
            <w:tcBorders>
              <w:top w:val="single" w:sz="4" w:space="0" w:color="808080"/>
              <w:left w:val="single" w:sz="4" w:space="0" w:color="808080"/>
              <w:bottom w:val="single" w:sz="4" w:space="0" w:color="808080"/>
              <w:right w:val="single" w:sz="4" w:space="0" w:color="808080"/>
            </w:tcBorders>
          </w:tcPr>
          <w:p w14:paraId="36D0736B" w14:textId="74659DA8" w:rsidR="00EB3F35" w:rsidRPr="001D4462" w:rsidRDefault="001B5341" w:rsidP="001D4462">
            <w:pPr>
              <w:spacing w:after="0" w:line="240" w:lineRule="auto"/>
              <w:jc w:val="center"/>
              <w:rPr>
                <w:rFonts w:eastAsia="MS Mincho"/>
                <w:sz w:val="18"/>
                <w:szCs w:val="18"/>
              </w:rPr>
            </w:pPr>
            <w:r w:rsidRPr="001D4462">
              <w:rPr>
                <w:rFonts w:eastAsia="MS Mincho"/>
                <w:sz w:val="18"/>
                <w:szCs w:val="18"/>
              </w:rPr>
              <w:t>1.955,1</w:t>
            </w:r>
          </w:p>
        </w:tc>
        <w:tc>
          <w:tcPr>
            <w:tcW w:w="2037" w:type="dxa"/>
            <w:tcBorders>
              <w:top w:val="single" w:sz="4" w:space="0" w:color="808080"/>
              <w:left w:val="single" w:sz="4" w:space="0" w:color="808080"/>
              <w:bottom w:val="single" w:sz="4" w:space="0" w:color="808080"/>
              <w:right w:val="single" w:sz="4" w:space="0" w:color="808080"/>
            </w:tcBorders>
          </w:tcPr>
          <w:p w14:paraId="75E8A5D0" w14:textId="050053BA" w:rsidR="00EB3F35" w:rsidRPr="001D4462" w:rsidRDefault="001B5341" w:rsidP="001D4462">
            <w:pPr>
              <w:spacing w:after="0" w:line="240" w:lineRule="auto"/>
              <w:jc w:val="center"/>
              <w:rPr>
                <w:rFonts w:eastAsia="MS Mincho"/>
                <w:sz w:val="18"/>
                <w:szCs w:val="18"/>
              </w:rPr>
            </w:pPr>
            <w:r w:rsidRPr="001D4462">
              <w:rPr>
                <w:rFonts w:eastAsia="MS Mincho"/>
                <w:sz w:val="18"/>
                <w:szCs w:val="18"/>
              </w:rPr>
              <w:t>1.589,8</w:t>
            </w:r>
          </w:p>
        </w:tc>
        <w:tc>
          <w:tcPr>
            <w:tcW w:w="1771" w:type="dxa"/>
            <w:tcBorders>
              <w:top w:val="single" w:sz="4" w:space="0" w:color="808080"/>
              <w:left w:val="single" w:sz="4" w:space="0" w:color="808080"/>
              <w:bottom w:val="single" w:sz="4" w:space="0" w:color="808080"/>
              <w:right w:val="single" w:sz="4" w:space="0" w:color="808080"/>
            </w:tcBorders>
          </w:tcPr>
          <w:p w14:paraId="792E0383" w14:textId="6ABA7DC9" w:rsidR="00EB3F35" w:rsidRPr="001D4462" w:rsidRDefault="001B5341" w:rsidP="001D4462">
            <w:pPr>
              <w:spacing w:after="0" w:line="240" w:lineRule="auto"/>
              <w:jc w:val="center"/>
              <w:rPr>
                <w:rFonts w:eastAsia="MS Mincho"/>
                <w:sz w:val="18"/>
                <w:szCs w:val="18"/>
              </w:rPr>
            </w:pPr>
            <w:r w:rsidRPr="001D4462">
              <w:rPr>
                <w:rFonts w:eastAsia="MS Mincho"/>
                <w:sz w:val="18"/>
                <w:szCs w:val="18"/>
              </w:rPr>
              <w:t>1.527,7</w:t>
            </w:r>
          </w:p>
        </w:tc>
      </w:tr>
    </w:tbl>
    <w:p w14:paraId="1B856A18" w14:textId="77777777" w:rsidR="00E007B6" w:rsidRDefault="00E007B6" w:rsidP="00E007B6">
      <w:pPr>
        <w:spacing w:after="0"/>
      </w:pPr>
    </w:p>
    <w:p w14:paraId="25330AD3" w14:textId="4F12B3B8" w:rsidR="00EB3F35" w:rsidRDefault="00BA5DAE">
      <w:r>
        <w:t>Ovi podaci su važni za kasnije planiranje mjera zaštite od buke, jer objekti sa tihom fasadom mogu imati drugačiji prioritet u odnosu na objekte koji su izloženi buci na svim relevantnim fasadama. Postojanje tihe fasade ne znači da buka nije problem, ali ukazuje da objekat ima jednu ili više strana sa znatno povoljnijim akustičkim uslovima, što je relevantno za procjenu izloženosti, komunikaciju sa javnošću i definisanje mjera zaštite.</w:t>
      </w:r>
    </w:p>
    <w:p w14:paraId="32330D88" w14:textId="77777777" w:rsidR="00EB3F35" w:rsidRDefault="00BA5DAE">
      <w:r>
        <w:t xml:space="preserve">Za potrebe akcionog plana, objekte bez tihe fasade i objekte kod kojih su prekoračenja evidentirana u noćnom periodu treba posmatrati sa većim prioritetom, naročito ako se nalaze u stambenim ili osjetljivim </w:t>
      </w:r>
      <w:r>
        <w:lastRenderedPageBreak/>
        <w:t>zonama. U tom smislu, poglavlje o tihim fasadama nije samo izvještajni dodatak, već važan ulaz za kasniju analizu prioriteta mjera.</w:t>
      </w:r>
    </w:p>
    <w:p w14:paraId="6B9ADBD1" w14:textId="77777777" w:rsidR="00EB3F35" w:rsidRDefault="00BA5DAE">
      <w:pPr>
        <w:pStyle w:val="Heading1"/>
      </w:pPr>
      <w:bookmarkStart w:id="47" w:name="_Toc230887511"/>
      <w:bookmarkStart w:id="48" w:name="_Toc231933674"/>
      <w:r>
        <w:rPr>
          <w:rFonts w:ascii="Arial" w:hAnsi="Arial"/>
        </w:rPr>
        <w:t>10. Prilozi</w:t>
      </w:r>
      <w:bookmarkEnd w:id="47"/>
      <w:bookmarkEnd w:id="48"/>
    </w:p>
    <w:p w14:paraId="2EEFD0B8" w14:textId="77777777" w:rsidR="008A4FE9" w:rsidRDefault="008A4FE9"/>
    <w:p w14:paraId="4126FCFC" w14:textId="77777777" w:rsidR="00EB3F35" w:rsidRDefault="00BA5DAE" w:rsidP="008A4FE9">
      <w:r>
        <w:t>Kartografski prilozi su pripremljeni kao posebni PDF fajlovi i čine sastavni dio paketa strateške karte buke. Prilozi prikazuju rezultate proračuna kao obojene poligone, odnosno zone nivoa buke po indikatorima Lday, Levening, Lnight i Lden.</w:t>
      </w:r>
    </w:p>
    <w:p w14:paraId="0FC416BB" w14:textId="3CA4B269" w:rsidR="00EB3F35" w:rsidRDefault="00BA5DAE" w:rsidP="00E007B6">
      <w:pPr>
        <w:spacing w:after="120" w:line="240" w:lineRule="auto"/>
      </w:pPr>
      <w:r>
        <w:t xml:space="preserve">Prilog 1 – </w:t>
      </w:r>
      <w:r w:rsidR="005A2E21">
        <w:t>M_2_</w:t>
      </w:r>
      <w:r w:rsidR="005A2E21">
        <w:rPr>
          <w:rFonts w:cs="Arial"/>
          <w:color w:val="000000"/>
          <w:szCs w:val="21"/>
          <w:lang w:val="sr-Latn-CS" w:eastAsia="sr-Latn-CS"/>
        </w:rPr>
        <w:t>Virpazar_2_Golubovci_obilaznica_Podgorica_1</w:t>
      </w:r>
      <w:r w:rsidR="005A2E21">
        <w:t>_</w:t>
      </w:r>
      <w:r w:rsidR="0071268F">
        <w:t>Lday</w:t>
      </w:r>
      <w:r>
        <w:t>.pdf: Vrijednosti nivoa indikatora buke Lday u opsegu od 5 dB(A).</w:t>
      </w:r>
    </w:p>
    <w:p w14:paraId="70A8CCD6" w14:textId="0EF82851" w:rsidR="00EB3F35" w:rsidRDefault="00BA5DAE" w:rsidP="00E007B6">
      <w:pPr>
        <w:spacing w:after="120" w:line="240" w:lineRule="auto"/>
      </w:pPr>
      <w:r>
        <w:t xml:space="preserve">Prilog 2 – </w:t>
      </w:r>
      <w:r w:rsidR="005A2E21">
        <w:t>M_2_</w:t>
      </w:r>
      <w:r w:rsidR="005A2E21">
        <w:rPr>
          <w:rFonts w:cs="Arial"/>
          <w:color w:val="000000"/>
          <w:szCs w:val="21"/>
          <w:lang w:val="sr-Latn-CS" w:eastAsia="sr-Latn-CS"/>
        </w:rPr>
        <w:t>Virpazar_2_Golubovci_obilaznica_Podgorica_1</w:t>
      </w:r>
      <w:r w:rsidR="005A2E21">
        <w:t>_</w:t>
      </w:r>
      <w:r w:rsidR="0071268F">
        <w:t>Levening</w:t>
      </w:r>
      <w:r>
        <w:t>.pdf: Vrijednosti nivoa indikatora buke Levening u opsegu od 5 dB(A).</w:t>
      </w:r>
    </w:p>
    <w:p w14:paraId="16C723D5" w14:textId="20D8E9D8" w:rsidR="00EB3F35" w:rsidRDefault="00BA5DAE" w:rsidP="00E007B6">
      <w:pPr>
        <w:spacing w:after="120" w:line="240" w:lineRule="auto"/>
      </w:pPr>
      <w:r>
        <w:t xml:space="preserve">Prilog 3 – </w:t>
      </w:r>
      <w:r w:rsidR="005A2E21">
        <w:t>M_2_</w:t>
      </w:r>
      <w:r w:rsidR="005A2E21">
        <w:rPr>
          <w:rFonts w:cs="Arial"/>
          <w:color w:val="000000"/>
          <w:szCs w:val="21"/>
          <w:lang w:val="sr-Latn-CS" w:eastAsia="sr-Latn-CS"/>
        </w:rPr>
        <w:t>Virpazar_2_Golubovci_obilaznica_Podgorica_1</w:t>
      </w:r>
      <w:r w:rsidR="005A2E21">
        <w:t>_</w:t>
      </w:r>
      <w:r w:rsidR="0071268F">
        <w:t>Lnight</w:t>
      </w:r>
      <w:r>
        <w:t>.pdf: Vrijednosti nivoa indikatora buke Lnight u opsegu od 5 dB(A).</w:t>
      </w:r>
    </w:p>
    <w:p w14:paraId="70B6600B" w14:textId="7637BFA1" w:rsidR="00EB3F35" w:rsidRDefault="00BA5DAE" w:rsidP="00E007B6">
      <w:pPr>
        <w:spacing w:after="120" w:line="240" w:lineRule="auto"/>
      </w:pPr>
      <w:r>
        <w:t xml:space="preserve">Prilog 4 – </w:t>
      </w:r>
      <w:r w:rsidR="001B5341">
        <w:t>M_2_</w:t>
      </w:r>
      <w:r w:rsidR="005A2E21">
        <w:rPr>
          <w:rFonts w:cs="Arial"/>
          <w:color w:val="000000"/>
          <w:szCs w:val="21"/>
          <w:lang w:val="sr-Latn-CS" w:eastAsia="sr-Latn-CS"/>
        </w:rPr>
        <w:t>Virpazar_2_Golubovci_obilaznica_Podgorica_1</w:t>
      </w:r>
      <w:r w:rsidR="0071268F">
        <w:t>_Lden</w:t>
      </w:r>
      <w:r>
        <w:t>.pdf: Vrijednosti nivoa indikatora buke Lden u opsegu od 5 dB(A).</w:t>
      </w:r>
    </w:p>
    <w:p w14:paraId="1F8F72A5" w14:textId="00B5974A" w:rsidR="00EB3F35" w:rsidRDefault="00BA5DAE" w:rsidP="008A4FE9">
      <w:pPr>
        <w:jc w:val="left"/>
      </w:pPr>
      <w:r>
        <w:t>Pored kartografskih priloga, sastavni dio radnog paketa čine i izvorni obračunski i prostorni fajlovi korišćeni za provjeru i eventualnu dalju doradu dokumenta: saobracajni_podaci.xlsx, izlozenost_stanovnistva.xlsx, povrsina_izlozenost.xlsx, tiha_fasada.xlsx, buildings.xlsx, building_evaluation.xlsx, M2.gpkg, popisni_krugovi.*, configuration.cnf i model.cna.</w:t>
      </w:r>
    </w:p>
    <w:sectPr w:rsidR="00EB3F35" w:rsidSect="005A2E21">
      <w:headerReference w:type="default" r:id="rId18"/>
      <w:footerReference w:type="default" r:id="rId19"/>
      <w:headerReference w:type="first" r:id="rId20"/>
      <w:footerReference w:type="first" r:id="rId21"/>
      <w:pgSz w:w="11906" w:h="16838"/>
      <w:pgMar w:top="964" w:right="1020" w:bottom="850" w:left="102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FBB25D" w14:textId="77777777" w:rsidR="001A2126" w:rsidRDefault="001A2126">
      <w:pPr>
        <w:spacing w:after="0" w:line="240" w:lineRule="auto"/>
      </w:pPr>
      <w:r>
        <w:separator/>
      </w:r>
    </w:p>
  </w:endnote>
  <w:endnote w:type="continuationSeparator" w:id="0">
    <w:p w14:paraId="4C96ABA1" w14:textId="77777777" w:rsidR="001A2126" w:rsidRDefault="001A2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iberation Sans">
    <w:altName w:val="Arial"/>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7030012"/>
      <w:docPartObj>
        <w:docPartGallery w:val="Page Numbers (Bottom of Page)"/>
        <w:docPartUnique/>
      </w:docPartObj>
    </w:sdtPr>
    <w:sdtEndPr/>
    <w:sdtContent>
      <w:p w14:paraId="405C7D83" w14:textId="77777777" w:rsidR="00EB3F35" w:rsidRDefault="00EB3F35">
        <w:pPr>
          <w:pStyle w:val="Footer"/>
          <w:jc w:val="center"/>
        </w:pPr>
      </w:p>
      <w:p w14:paraId="3747E4CE" w14:textId="77777777" w:rsidR="00EB3F35" w:rsidRDefault="00BA5DAE">
        <w:pPr>
          <w:pStyle w:val="Footer"/>
          <w:jc w:val="right"/>
        </w:pPr>
        <w:r>
          <w:t xml:space="preserve">Strana </w:t>
        </w:r>
        <w:r>
          <w:fldChar w:fldCharType="begin"/>
        </w:r>
        <w:r>
          <w:instrText xml:space="preserve"> PAGE </w:instrText>
        </w:r>
        <w:r>
          <w:fldChar w:fldCharType="separate"/>
        </w:r>
        <w:r>
          <w:t>27</w:t>
        </w:r>
        <w:r>
          <w:fldChar w:fldCharType="end"/>
        </w:r>
      </w:p>
    </w:sdtContent>
  </w:sdt>
  <w:p w14:paraId="5C2180FC" w14:textId="77777777" w:rsidR="00EB3F35" w:rsidRDefault="00EB3F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5954680"/>
      <w:docPartObj>
        <w:docPartGallery w:val="Page Numbers (Bottom of Page)"/>
        <w:docPartUnique/>
      </w:docPartObj>
    </w:sdtPr>
    <w:sdtEndPr/>
    <w:sdtContent>
      <w:p w14:paraId="37FF77C3" w14:textId="77777777" w:rsidR="00EB3F35" w:rsidRDefault="00EB3F35">
        <w:pPr>
          <w:pStyle w:val="Footer"/>
          <w:jc w:val="center"/>
        </w:pPr>
      </w:p>
      <w:p w14:paraId="5EA23D31" w14:textId="77777777" w:rsidR="00EB3F35" w:rsidRDefault="00BA5DAE">
        <w:pPr>
          <w:pStyle w:val="Footer"/>
          <w:jc w:val="right"/>
        </w:pPr>
        <w:r>
          <w:t xml:space="preserve">Strana </w:t>
        </w:r>
        <w:r>
          <w:fldChar w:fldCharType="begin"/>
        </w:r>
        <w:r>
          <w:instrText xml:space="preserve"> PAGE </w:instrText>
        </w:r>
        <w:r>
          <w:fldChar w:fldCharType="separate"/>
        </w:r>
        <w:r>
          <w:t>27</w:t>
        </w:r>
        <w:r>
          <w:fldChar w:fldCharType="end"/>
        </w:r>
      </w:p>
    </w:sdtContent>
  </w:sdt>
  <w:p w14:paraId="11127A56" w14:textId="77777777" w:rsidR="00EB3F35" w:rsidRDefault="00EB3F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62DF55" w14:textId="77777777" w:rsidR="001A2126" w:rsidRDefault="001A2126">
      <w:pPr>
        <w:spacing w:after="0" w:line="240" w:lineRule="auto"/>
      </w:pPr>
      <w:r>
        <w:separator/>
      </w:r>
    </w:p>
  </w:footnote>
  <w:footnote w:type="continuationSeparator" w:id="0">
    <w:p w14:paraId="61FAF487" w14:textId="77777777" w:rsidR="001A2126" w:rsidRDefault="001A21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0E30A" w14:textId="73DA6944" w:rsidR="00EB3F35" w:rsidRDefault="00BA5DAE">
    <w:pPr>
      <w:ind w:right="59"/>
      <w:jc w:val="right"/>
      <w:rPr>
        <w:rFonts w:cs="Arial"/>
        <w:b/>
        <w:sz w:val="16"/>
        <w:szCs w:val="16"/>
      </w:rPr>
    </w:pPr>
    <w:r>
      <w:rPr>
        <w:rFonts w:cs="Arial"/>
        <w:b/>
        <w:sz w:val="16"/>
        <w:szCs w:val="16"/>
      </w:rPr>
      <w:t xml:space="preserve">Strateška karta buke za </w:t>
    </w:r>
    <w:r w:rsidR="00F970E9">
      <w:rPr>
        <w:rFonts w:cs="Arial"/>
        <w:b/>
        <w:sz w:val="16"/>
        <w:szCs w:val="16"/>
      </w:rPr>
      <w:t>magistralni put M-2</w:t>
    </w:r>
    <w:r>
      <w:rPr>
        <w:rFonts w:cs="Arial"/>
        <w:b/>
        <w:sz w:val="16"/>
        <w:szCs w:val="16"/>
      </w:rPr>
      <w:t xml:space="preserve">, dionica </w:t>
    </w:r>
    <w:r w:rsidR="00F970E9">
      <w:rPr>
        <w:rFonts w:cs="Arial"/>
        <w:b/>
        <w:sz w:val="16"/>
        <w:szCs w:val="16"/>
      </w:rPr>
      <w:t>Virpazar</w:t>
    </w:r>
    <w:r w:rsidR="005016C7">
      <w:rPr>
        <w:rFonts w:cs="Arial"/>
        <w:b/>
        <w:sz w:val="16"/>
        <w:szCs w:val="16"/>
      </w:rPr>
      <w:t xml:space="preserve"> 2</w:t>
    </w:r>
    <w:r w:rsidR="00F970E9">
      <w:rPr>
        <w:rFonts w:cs="Arial"/>
        <w:b/>
        <w:sz w:val="16"/>
        <w:szCs w:val="16"/>
      </w:rPr>
      <w:t xml:space="preserve"> – Golubovci</w:t>
    </w:r>
    <w:r w:rsidR="005016C7">
      <w:rPr>
        <w:rFonts w:cs="Arial"/>
        <w:b/>
        <w:sz w:val="16"/>
        <w:szCs w:val="16"/>
      </w:rPr>
      <w:t xml:space="preserve"> (obilaznica)</w:t>
    </w:r>
    <w:r w:rsidR="00F970E9">
      <w:rPr>
        <w:rFonts w:cs="Arial"/>
        <w:b/>
        <w:sz w:val="16"/>
        <w:szCs w:val="16"/>
      </w:rPr>
      <w:t xml:space="preserve"> </w:t>
    </w:r>
    <w:r w:rsidR="005016C7">
      <w:rPr>
        <w:rFonts w:cs="Arial"/>
        <w:b/>
        <w:sz w:val="16"/>
        <w:szCs w:val="16"/>
      </w:rPr>
      <w:t>–</w:t>
    </w:r>
    <w:r w:rsidR="00F970E9">
      <w:rPr>
        <w:rFonts w:cs="Arial"/>
        <w:b/>
        <w:sz w:val="16"/>
        <w:szCs w:val="16"/>
      </w:rPr>
      <w:t xml:space="preserve"> Podgorica</w:t>
    </w:r>
    <w:r w:rsidR="005016C7">
      <w:rPr>
        <w:rFonts w:cs="Arial"/>
        <w:b/>
        <w:sz w:val="16"/>
        <w:szCs w:val="16"/>
      </w:rPr>
      <w:t xml:space="preserve"> 1</w:t>
    </w:r>
  </w:p>
  <w:p w14:paraId="1E42E00F" w14:textId="77777777" w:rsidR="00EB3F35" w:rsidRDefault="00EB3F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232C4" w14:textId="776EA76C" w:rsidR="00EB3F35" w:rsidRDefault="00BA5DAE">
    <w:pPr>
      <w:ind w:right="59"/>
      <w:jc w:val="right"/>
      <w:rPr>
        <w:rFonts w:cs="Arial"/>
        <w:b/>
        <w:sz w:val="16"/>
        <w:szCs w:val="16"/>
      </w:rPr>
    </w:pPr>
    <w:r>
      <w:rPr>
        <w:rFonts w:cs="Arial"/>
        <w:b/>
        <w:sz w:val="16"/>
        <w:szCs w:val="16"/>
      </w:rPr>
      <w:t xml:space="preserve">Strateška karta buke za </w:t>
    </w:r>
    <w:r w:rsidR="001B5341">
      <w:rPr>
        <w:rFonts w:cs="Arial"/>
        <w:b/>
        <w:sz w:val="16"/>
        <w:szCs w:val="16"/>
      </w:rPr>
      <w:t>magistralni</w:t>
    </w:r>
    <w:r>
      <w:rPr>
        <w:rFonts w:cs="Arial"/>
        <w:b/>
        <w:sz w:val="16"/>
        <w:szCs w:val="16"/>
      </w:rPr>
      <w:t xml:space="preserve"> put </w:t>
    </w:r>
    <w:r w:rsidR="001B5341">
      <w:rPr>
        <w:rFonts w:cs="Arial"/>
        <w:b/>
        <w:sz w:val="16"/>
        <w:szCs w:val="16"/>
      </w:rPr>
      <w:t>M-2</w:t>
    </w:r>
    <w:r>
      <w:rPr>
        <w:rFonts w:cs="Arial"/>
        <w:b/>
        <w:sz w:val="16"/>
        <w:szCs w:val="16"/>
      </w:rPr>
      <w:t xml:space="preserve">, dionica </w:t>
    </w:r>
    <w:r w:rsidR="001B5341">
      <w:rPr>
        <w:rFonts w:cs="Arial"/>
        <w:b/>
        <w:sz w:val="16"/>
        <w:szCs w:val="16"/>
      </w:rPr>
      <w:t>Virpazar</w:t>
    </w:r>
    <w:r w:rsidR="005016C7">
      <w:rPr>
        <w:rFonts w:cs="Arial"/>
        <w:b/>
        <w:sz w:val="16"/>
        <w:szCs w:val="16"/>
      </w:rPr>
      <w:t xml:space="preserve"> 2</w:t>
    </w:r>
    <w:r w:rsidR="001B5341">
      <w:rPr>
        <w:rFonts w:cs="Arial"/>
        <w:b/>
        <w:sz w:val="16"/>
        <w:szCs w:val="16"/>
      </w:rPr>
      <w:t xml:space="preserve"> </w:t>
    </w:r>
    <w:r w:rsidR="005016C7">
      <w:rPr>
        <w:rFonts w:cs="Arial"/>
        <w:b/>
        <w:sz w:val="16"/>
        <w:szCs w:val="16"/>
      </w:rPr>
      <w:t>–</w:t>
    </w:r>
    <w:r w:rsidR="001B5341">
      <w:rPr>
        <w:rFonts w:cs="Arial"/>
        <w:b/>
        <w:sz w:val="16"/>
        <w:szCs w:val="16"/>
      </w:rPr>
      <w:t xml:space="preserve"> Golubovci</w:t>
    </w:r>
    <w:r w:rsidR="005016C7">
      <w:rPr>
        <w:rFonts w:cs="Arial"/>
        <w:b/>
        <w:sz w:val="16"/>
        <w:szCs w:val="16"/>
      </w:rPr>
      <w:t xml:space="preserve"> (obilaznica)</w:t>
    </w:r>
    <w:r w:rsidR="001B5341">
      <w:rPr>
        <w:rFonts w:cs="Arial"/>
        <w:b/>
        <w:sz w:val="16"/>
        <w:szCs w:val="16"/>
      </w:rPr>
      <w:t xml:space="preserve"> </w:t>
    </w:r>
    <w:r w:rsidR="005016C7">
      <w:rPr>
        <w:rFonts w:cs="Arial"/>
        <w:b/>
        <w:sz w:val="16"/>
        <w:szCs w:val="16"/>
      </w:rPr>
      <w:t>–</w:t>
    </w:r>
    <w:r w:rsidR="001B5341">
      <w:rPr>
        <w:rFonts w:cs="Arial"/>
        <w:b/>
        <w:sz w:val="16"/>
        <w:szCs w:val="16"/>
      </w:rPr>
      <w:t xml:space="preserve"> Podgorica</w:t>
    </w:r>
    <w:r w:rsidR="005016C7">
      <w:rPr>
        <w:rFonts w:cs="Arial"/>
        <w:b/>
        <w:sz w:val="16"/>
        <w:szCs w:val="16"/>
      </w:rPr>
      <w:t xml:space="preserve"> 1</w:t>
    </w:r>
  </w:p>
  <w:p w14:paraId="64D24358" w14:textId="77777777" w:rsidR="00EB3F35" w:rsidRDefault="00EB3F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E2250"/>
    <w:multiLevelType w:val="multilevel"/>
    <w:tmpl w:val="35CA0CD0"/>
    <w:lvl w:ilvl="0">
      <w:start w:val="1"/>
      <w:numFmt w:val="bullet"/>
      <w:lvlText w:val=""/>
      <w:lvlJc w:val="left"/>
      <w:pPr>
        <w:tabs>
          <w:tab w:val="num" w:pos="-360"/>
        </w:tabs>
        <w:ind w:left="360" w:hanging="360"/>
      </w:pPr>
      <w:rPr>
        <w:rFonts w:ascii="Symbol" w:hAnsi="Symbol" w:cs="Symbol" w:hint="default"/>
        <w:sz w:val="16"/>
        <w:szCs w:val="16"/>
      </w:rPr>
    </w:lvl>
    <w:lvl w:ilvl="1">
      <w:start w:val="1"/>
      <w:numFmt w:val="bullet"/>
      <w:lvlText w:val="o"/>
      <w:lvlJc w:val="left"/>
      <w:pPr>
        <w:tabs>
          <w:tab w:val="num" w:pos="-360"/>
        </w:tabs>
        <w:ind w:left="1080" w:hanging="360"/>
      </w:pPr>
      <w:rPr>
        <w:rFonts w:ascii="Courier New" w:hAnsi="Courier New" w:cs="Courier New" w:hint="default"/>
      </w:rPr>
    </w:lvl>
    <w:lvl w:ilvl="2">
      <w:start w:val="1"/>
      <w:numFmt w:val="bullet"/>
      <w:lvlText w:val=""/>
      <w:lvlJc w:val="left"/>
      <w:pPr>
        <w:tabs>
          <w:tab w:val="num" w:pos="-360"/>
        </w:tabs>
        <w:ind w:left="1800" w:hanging="360"/>
      </w:pPr>
      <w:rPr>
        <w:rFonts w:ascii="Wingdings" w:hAnsi="Wingdings" w:cs="Wingdings" w:hint="default"/>
      </w:rPr>
    </w:lvl>
    <w:lvl w:ilvl="3">
      <w:start w:val="1"/>
      <w:numFmt w:val="bullet"/>
      <w:lvlText w:val=""/>
      <w:lvlJc w:val="left"/>
      <w:pPr>
        <w:tabs>
          <w:tab w:val="num" w:pos="-360"/>
        </w:tabs>
        <w:ind w:left="2520" w:hanging="360"/>
      </w:pPr>
      <w:rPr>
        <w:rFonts w:ascii="Symbol" w:hAnsi="Symbol" w:cs="Symbol" w:hint="default"/>
      </w:rPr>
    </w:lvl>
    <w:lvl w:ilvl="4">
      <w:start w:val="1"/>
      <w:numFmt w:val="bullet"/>
      <w:lvlText w:val="o"/>
      <w:lvlJc w:val="left"/>
      <w:pPr>
        <w:tabs>
          <w:tab w:val="num" w:pos="-360"/>
        </w:tabs>
        <w:ind w:left="3240" w:hanging="360"/>
      </w:pPr>
      <w:rPr>
        <w:rFonts w:ascii="Courier New" w:hAnsi="Courier New" w:cs="Courier New" w:hint="default"/>
      </w:rPr>
    </w:lvl>
    <w:lvl w:ilvl="5">
      <w:start w:val="1"/>
      <w:numFmt w:val="bullet"/>
      <w:lvlText w:val=""/>
      <w:lvlJc w:val="left"/>
      <w:pPr>
        <w:tabs>
          <w:tab w:val="num" w:pos="-360"/>
        </w:tabs>
        <w:ind w:left="3960" w:hanging="360"/>
      </w:pPr>
      <w:rPr>
        <w:rFonts w:ascii="Wingdings" w:hAnsi="Wingdings" w:cs="Wingdings" w:hint="default"/>
      </w:rPr>
    </w:lvl>
    <w:lvl w:ilvl="6">
      <w:start w:val="1"/>
      <w:numFmt w:val="bullet"/>
      <w:lvlText w:val=""/>
      <w:lvlJc w:val="left"/>
      <w:pPr>
        <w:tabs>
          <w:tab w:val="num" w:pos="-360"/>
        </w:tabs>
        <w:ind w:left="4680" w:hanging="360"/>
      </w:pPr>
      <w:rPr>
        <w:rFonts w:ascii="Symbol" w:hAnsi="Symbol" w:cs="Symbol" w:hint="default"/>
      </w:rPr>
    </w:lvl>
    <w:lvl w:ilvl="7">
      <w:start w:val="1"/>
      <w:numFmt w:val="bullet"/>
      <w:lvlText w:val="o"/>
      <w:lvlJc w:val="left"/>
      <w:pPr>
        <w:tabs>
          <w:tab w:val="num" w:pos="-360"/>
        </w:tabs>
        <w:ind w:left="5400" w:hanging="360"/>
      </w:pPr>
      <w:rPr>
        <w:rFonts w:ascii="Courier New" w:hAnsi="Courier New" w:cs="Courier New" w:hint="default"/>
      </w:rPr>
    </w:lvl>
    <w:lvl w:ilvl="8">
      <w:start w:val="1"/>
      <w:numFmt w:val="bullet"/>
      <w:lvlText w:val=""/>
      <w:lvlJc w:val="left"/>
      <w:pPr>
        <w:tabs>
          <w:tab w:val="num" w:pos="-360"/>
        </w:tabs>
        <w:ind w:left="6120" w:hanging="360"/>
      </w:pPr>
      <w:rPr>
        <w:rFonts w:ascii="Wingdings" w:hAnsi="Wingdings" w:cs="Wingdings" w:hint="default"/>
      </w:rPr>
    </w:lvl>
  </w:abstractNum>
  <w:abstractNum w:abstractNumId="1" w15:restartNumberingAfterBreak="0">
    <w:nsid w:val="08CB1719"/>
    <w:multiLevelType w:val="multilevel"/>
    <w:tmpl w:val="A1D03678"/>
    <w:lvl w:ilvl="0">
      <w:start w:val="1"/>
      <w:numFmt w:val="bullet"/>
      <w:lvlText w:val=""/>
      <w:lvlJc w:val="left"/>
      <w:pPr>
        <w:tabs>
          <w:tab w:val="num" w:pos="0"/>
        </w:tabs>
        <w:ind w:left="720" w:hanging="360"/>
      </w:pPr>
      <w:rPr>
        <w:rFonts w:ascii="Symbol" w:hAnsi="Symbol" w:cs="Symbol" w:hint="default"/>
        <w:sz w:val="16"/>
        <w:szCs w:val="1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52432DE"/>
    <w:multiLevelType w:val="multilevel"/>
    <w:tmpl w:val="47EEE9C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221B2EF2"/>
    <w:multiLevelType w:val="multilevel"/>
    <w:tmpl w:val="960E0E4C"/>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2E6B7D81"/>
    <w:multiLevelType w:val="multilevel"/>
    <w:tmpl w:val="204079D0"/>
    <w:lvl w:ilvl="0">
      <w:start w:val="1"/>
      <w:numFmt w:val="decimal"/>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42171C76"/>
    <w:multiLevelType w:val="multilevel"/>
    <w:tmpl w:val="21BA1F02"/>
    <w:lvl w:ilvl="0">
      <w:start w:val="1"/>
      <w:numFmt w:val="bullet"/>
      <w:pStyle w:val="ListBullet3"/>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469B74FD"/>
    <w:multiLevelType w:val="hybridMultilevel"/>
    <w:tmpl w:val="C6343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57766C"/>
    <w:multiLevelType w:val="hybridMultilevel"/>
    <w:tmpl w:val="ADD2D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D140B3"/>
    <w:multiLevelType w:val="multilevel"/>
    <w:tmpl w:val="8C563514"/>
    <w:lvl w:ilvl="0">
      <w:start w:val="1"/>
      <w:numFmt w:val="bullet"/>
      <w:pStyle w:val="ListBullet2"/>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52AC5D52"/>
    <w:multiLevelType w:val="multilevel"/>
    <w:tmpl w:val="A82AE5F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666D1E84"/>
    <w:multiLevelType w:val="hybridMultilevel"/>
    <w:tmpl w:val="E0D28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8C032B"/>
    <w:multiLevelType w:val="multilevel"/>
    <w:tmpl w:val="789ED866"/>
    <w:lvl w:ilvl="0">
      <w:start w:val="1"/>
      <w:numFmt w:val="decimal"/>
      <w:pStyle w:val="ListNumber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702E5A69"/>
    <w:multiLevelType w:val="multilevel"/>
    <w:tmpl w:val="796A7760"/>
    <w:lvl w:ilvl="0">
      <w:start w:val="1"/>
      <w:numFmt w:val="decimal"/>
      <w:pStyle w:val="ListNumber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703F02D6"/>
    <w:multiLevelType w:val="hybridMultilevel"/>
    <w:tmpl w:val="03FC1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5"/>
  </w:num>
  <w:num w:numId="4">
    <w:abstractNumId w:val="4"/>
  </w:num>
  <w:num w:numId="5">
    <w:abstractNumId w:val="11"/>
  </w:num>
  <w:num w:numId="6">
    <w:abstractNumId w:val="12"/>
  </w:num>
  <w:num w:numId="7">
    <w:abstractNumId w:val="2"/>
  </w:num>
  <w:num w:numId="8">
    <w:abstractNumId w:val="0"/>
  </w:num>
  <w:num w:numId="9">
    <w:abstractNumId w:val="1"/>
  </w:num>
  <w:num w:numId="10">
    <w:abstractNumId w:val="9"/>
  </w:num>
  <w:num w:numId="11">
    <w:abstractNumId w:val="6"/>
  </w:num>
  <w:num w:numId="12">
    <w:abstractNumId w:val="10"/>
  </w:num>
  <w:num w:numId="13">
    <w:abstractNumId w:val="0"/>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F35"/>
    <w:rsid w:val="000025B3"/>
    <w:rsid w:val="000205F7"/>
    <w:rsid w:val="00035D11"/>
    <w:rsid w:val="00085AE2"/>
    <w:rsid w:val="000A2CF9"/>
    <w:rsid w:val="000B49D2"/>
    <w:rsid w:val="000B5877"/>
    <w:rsid w:val="000C321F"/>
    <w:rsid w:val="000D1A9D"/>
    <w:rsid w:val="000E2634"/>
    <w:rsid w:val="000E7276"/>
    <w:rsid w:val="00111464"/>
    <w:rsid w:val="00112DF1"/>
    <w:rsid w:val="00134DE0"/>
    <w:rsid w:val="00140C8C"/>
    <w:rsid w:val="001852E8"/>
    <w:rsid w:val="00191364"/>
    <w:rsid w:val="001966F7"/>
    <w:rsid w:val="001A2126"/>
    <w:rsid w:val="001B5341"/>
    <w:rsid w:val="001C4342"/>
    <w:rsid w:val="001D4462"/>
    <w:rsid w:val="002054D0"/>
    <w:rsid w:val="00222A8C"/>
    <w:rsid w:val="00230856"/>
    <w:rsid w:val="00254338"/>
    <w:rsid w:val="00260ABB"/>
    <w:rsid w:val="00261763"/>
    <w:rsid w:val="002A7B1F"/>
    <w:rsid w:val="002E4367"/>
    <w:rsid w:val="002F7E3C"/>
    <w:rsid w:val="00341266"/>
    <w:rsid w:val="00384C27"/>
    <w:rsid w:val="00385A45"/>
    <w:rsid w:val="003A6692"/>
    <w:rsid w:val="003F374A"/>
    <w:rsid w:val="0041281B"/>
    <w:rsid w:val="0046285B"/>
    <w:rsid w:val="00471D59"/>
    <w:rsid w:val="004B515F"/>
    <w:rsid w:val="005016C7"/>
    <w:rsid w:val="00506F84"/>
    <w:rsid w:val="00547771"/>
    <w:rsid w:val="005A0003"/>
    <w:rsid w:val="005A2E21"/>
    <w:rsid w:val="005D7A33"/>
    <w:rsid w:val="005F4C01"/>
    <w:rsid w:val="0062470E"/>
    <w:rsid w:val="006535DD"/>
    <w:rsid w:val="00680E4B"/>
    <w:rsid w:val="006E04E2"/>
    <w:rsid w:val="006E7C56"/>
    <w:rsid w:val="00701AA9"/>
    <w:rsid w:val="0071268F"/>
    <w:rsid w:val="00767039"/>
    <w:rsid w:val="00767B96"/>
    <w:rsid w:val="00782359"/>
    <w:rsid w:val="00786A28"/>
    <w:rsid w:val="007A1CE3"/>
    <w:rsid w:val="007B0A71"/>
    <w:rsid w:val="007B4FB8"/>
    <w:rsid w:val="00805E0F"/>
    <w:rsid w:val="00870662"/>
    <w:rsid w:val="00871A6D"/>
    <w:rsid w:val="00877FCE"/>
    <w:rsid w:val="0088758A"/>
    <w:rsid w:val="008A4FE9"/>
    <w:rsid w:val="008A7F4F"/>
    <w:rsid w:val="00904C13"/>
    <w:rsid w:val="00932993"/>
    <w:rsid w:val="009749C8"/>
    <w:rsid w:val="00986E75"/>
    <w:rsid w:val="009A7265"/>
    <w:rsid w:val="009B1F98"/>
    <w:rsid w:val="009B369F"/>
    <w:rsid w:val="009C4B86"/>
    <w:rsid w:val="00A16E73"/>
    <w:rsid w:val="00A47C2F"/>
    <w:rsid w:val="00A81372"/>
    <w:rsid w:val="00AC25CE"/>
    <w:rsid w:val="00AE1B1A"/>
    <w:rsid w:val="00B21B3C"/>
    <w:rsid w:val="00B34CDD"/>
    <w:rsid w:val="00B70268"/>
    <w:rsid w:val="00B97C2F"/>
    <w:rsid w:val="00BA5DAE"/>
    <w:rsid w:val="00C5725C"/>
    <w:rsid w:val="00C81E2D"/>
    <w:rsid w:val="00D11C39"/>
    <w:rsid w:val="00D67D77"/>
    <w:rsid w:val="00D8720B"/>
    <w:rsid w:val="00E007B6"/>
    <w:rsid w:val="00E02490"/>
    <w:rsid w:val="00E67471"/>
    <w:rsid w:val="00EB3F35"/>
    <w:rsid w:val="00EC267F"/>
    <w:rsid w:val="00F63329"/>
    <w:rsid w:val="00F970E9"/>
    <w:rsid w:val="00FC5052"/>
    <w:rsid w:val="00FC6C19"/>
    <w:rsid w:val="00FD0A8B"/>
    <w:rsid w:val="00FD52B5"/>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C27AC"/>
  <w15:docId w15:val="{05A30439-B10D-4CB7-86C8-028B80DAD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44F0"/>
    <w:pPr>
      <w:spacing w:after="200" w:line="276" w:lineRule="auto"/>
      <w:jc w:val="both"/>
    </w:pPr>
    <w:rPr>
      <w:rFonts w:ascii="Arial" w:hAnsi="Arial"/>
      <w:noProof/>
      <w:sz w:val="21"/>
    </w:rPr>
  </w:style>
  <w:style w:type="paragraph" w:styleId="Heading1">
    <w:name w:val="heading 1"/>
    <w:basedOn w:val="Normal"/>
    <w:next w:val="Normal"/>
    <w:link w:val="Heading1Char"/>
    <w:qFormat/>
    <w:rsid w:val="00FC693F"/>
    <w:pPr>
      <w:keepNext/>
      <w:keepLines/>
      <w:spacing w:before="480" w:after="0"/>
      <w:outlineLvl w:val="0"/>
    </w:pPr>
    <w:rPr>
      <w:rFonts w:asciiTheme="majorHAnsi" w:eastAsiaTheme="majorEastAsia" w:hAnsiTheme="majorHAnsi" w:cstheme="majorBidi"/>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F4E79"/>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1F4E79"/>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E618BF"/>
  </w:style>
  <w:style w:type="character" w:customStyle="1" w:styleId="FooterChar">
    <w:name w:val="Footer Char"/>
    <w:basedOn w:val="DefaultParagraphFont"/>
    <w:link w:val="Footer"/>
    <w:uiPriority w:val="99"/>
    <w:qFormat/>
    <w:rsid w:val="00E618BF"/>
  </w:style>
  <w:style w:type="character" w:customStyle="1" w:styleId="Heading1Char">
    <w:name w:val="Heading 1 Char"/>
    <w:basedOn w:val="DefaultParagraphFont"/>
    <w:link w:val="Heading1"/>
    <w:qFormat/>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qFormat/>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qFormat/>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qFormat/>
    <w:rsid w:val="00FC693F"/>
    <w:rPr>
      <w:rFonts w:asciiTheme="majorHAnsi" w:eastAsiaTheme="majorEastAsia" w:hAnsiTheme="majorHAnsi" w:cstheme="majorBidi"/>
      <w:color w:val="17365D" w:themeColor="text2" w:themeShade="BF"/>
      <w:spacing w:val="5"/>
      <w:kern w:val="2"/>
      <w:sz w:val="52"/>
      <w:szCs w:val="52"/>
    </w:rPr>
  </w:style>
  <w:style w:type="character" w:customStyle="1" w:styleId="SubtitleChar">
    <w:name w:val="Subtitle Char"/>
    <w:basedOn w:val="DefaultParagraphFont"/>
    <w:link w:val="Subtitle"/>
    <w:uiPriority w:val="11"/>
    <w:qFormat/>
    <w:rsid w:val="00FC693F"/>
    <w:rPr>
      <w:rFonts w:asciiTheme="majorHAnsi" w:eastAsiaTheme="majorEastAsia" w:hAnsiTheme="majorHAnsi" w:cstheme="majorBidi"/>
      <w:i/>
      <w:iCs/>
      <w:color w:val="4F81BD" w:themeColor="accent1"/>
      <w:spacing w:val="15"/>
      <w:sz w:val="24"/>
      <w:szCs w:val="24"/>
    </w:rPr>
  </w:style>
  <w:style w:type="character" w:customStyle="1" w:styleId="BodyTextChar">
    <w:name w:val="Body Text Char"/>
    <w:basedOn w:val="DefaultParagraphFont"/>
    <w:link w:val="BodyText"/>
    <w:uiPriority w:val="99"/>
    <w:qFormat/>
    <w:rsid w:val="00AA1D8D"/>
  </w:style>
  <w:style w:type="character" w:customStyle="1" w:styleId="BodyText2Char">
    <w:name w:val="Body Text 2 Char"/>
    <w:basedOn w:val="DefaultParagraphFont"/>
    <w:link w:val="BodyText2"/>
    <w:uiPriority w:val="99"/>
    <w:qFormat/>
    <w:rsid w:val="00AA1D8D"/>
  </w:style>
  <w:style w:type="character" w:customStyle="1" w:styleId="BodyText3Char">
    <w:name w:val="Body Text 3 Char"/>
    <w:basedOn w:val="DefaultParagraphFont"/>
    <w:link w:val="BodyText3"/>
    <w:uiPriority w:val="99"/>
    <w:qFormat/>
    <w:rsid w:val="00AA1D8D"/>
    <w:rPr>
      <w:sz w:val="16"/>
      <w:szCs w:val="16"/>
    </w:rPr>
  </w:style>
  <w:style w:type="character" w:customStyle="1" w:styleId="MacroTextChar">
    <w:name w:val="Macro Text Char"/>
    <w:basedOn w:val="DefaultParagraphFont"/>
    <w:link w:val="MacroText"/>
    <w:uiPriority w:val="99"/>
    <w:qFormat/>
    <w:rsid w:val="0029639D"/>
    <w:rPr>
      <w:rFonts w:ascii="Courier" w:hAnsi="Courier"/>
      <w:sz w:val="20"/>
      <w:szCs w:val="20"/>
    </w:rPr>
  </w:style>
  <w:style w:type="character" w:customStyle="1" w:styleId="QuoteChar">
    <w:name w:val="Quote Char"/>
    <w:basedOn w:val="DefaultParagraphFont"/>
    <w:link w:val="Quote"/>
    <w:uiPriority w:val="29"/>
    <w:qFormat/>
    <w:rsid w:val="00FC693F"/>
    <w:rPr>
      <w:i/>
      <w:iCs/>
      <w:color w:val="000000" w:themeColor="text1"/>
    </w:rPr>
  </w:style>
  <w:style w:type="character" w:customStyle="1" w:styleId="Heading4Char">
    <w:name w:val="Heading 4 Char"/>
    <w:basedOn w:val="DefaultParagraphFont"/>
    <w:link w:val="Heading4"/>
    <w:uiPriority w:val="9"/>
    <w:semiHidden/>
    <w:qFormat/>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qFormat/>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qFormat/>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qFormat/>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qFormat/>
    <w:rsid w:val="00FC693F"/>
    <w:rPr>
      <w:rFonts w:asciiTheme="majorHAnsi" w:eastAsiaTheme="majorEastAsia" w:hAnsiTheme="majorHAnsi" w:cstheme="majorBidi"/>
      <w:i/>
      <w:iCs/>
      <w:color w:val="404040" w:themeColor="text1" w:themeTint="BF"/>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customStyle="1" w:styleId="IntenseQuoteChar">
    <w:name w:val="Intense Quote Char"/>
    <w:basedOn w:val="DefaultParagraphFont"/>
    <w:link w:val="IntenseQuote"/>
    <w:uiPriority w:val="30"/>
    <w:qFormat/>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character" w:styleId="Hyperlink">
    <w:name w:val="Hyperlink"/>
    <w:basedOn w:val="DefaultParagraphFont"/>
    <w:uiPriority w:val="99"/>
    <w:unhideWhenUsed/>
    <w:rsid w:val="005A65A5"/>
    <w:rPr>
      <w:color w:val="0000FF" w:themeColor="hyperlink"/>
      <w:u w:val="single"/>
    </w:rPr>
  </w:style>
  <w:style w:type="character" w:customStyle="1" w:styleId="BodytextExact">
    <w:name w:val="Body text Exact"/>
    <w:basedOn w:val="DefaultParagraphFont"/>
    <w:qFormat/>
    <w:rsid w:val="005A65A5"/>
    <w:rPr>
      <w:rFonts w:ascii="Verdana" w:eastAsia="Verdana" w:hAnsi="Verdana" w:cs="Verdana"/>
      <w:b w:val="0"/>
      <w:bCs w:val="0"/>
      <w:i w:val="0"/>
      <w:iCs w:val="0"/>
      <w:caps w:val="0"/>
      <w:smallCaps w:val="0"/>
      <w:strike w:val="0"/>
      <w:dstrike w:val="0"/>
      <w:spacing w:val="3"/>
      <w:sz w:val="18"/>
      <w:szCs w:val="18"/>
      <w:u w:val="none"/>
    </w:rPr>
  </w:style>
  <w:style w:type="character" w:customStyle="1" w:styleId="ListParagraphChar">
    <w:name w:val="List Paragraph Char"/>
    <w:link w:val="ListParagraph"/>
    <w:uiPriority w:val="34"/>
    <w:qFormat/>
    <w:locked/>
    <w:rsid w:val="00072151"/>
    <w:rPr>
      <w:rFonts w:ascii="Arial" w:hAnsi="Arial"/>
      <w:sz w:val="21"/>
    </w:rPr>
  </w:style>
  <w:style w:type="character" w:styleId="UnresolvedMention">
    <w:name w:val="Unresolved Mention"/>
    <w:basedOn w:val="DefaultParagraphFont"/>
    <w:uiPriority w:val="99"/>
    <w:semiHidden/>
    <w:unhideWhenUsed/>
    <w:qFormat/>
    <w:rsid w:val="00D80A61"/>
    <w:rPr>
      <w:color w:val="605E5C"/>
      <w:shd w:val="clear" w:color="auto" w:fill="E1DFDD"/>
    </w:rPr>
  </w:style>
  <w:style w:type="character" w:styleId="CommentReference">
    <w:name w:val="annotation reference"/>
    <w:basedOn w:val="DefaultParagraphFont"/>
    <w:uiPriority w:val="99"/>
    <w:semiHidden/>
    <w:unhideWhenUsed/>
    <w:qFormat/>
    <w:rsid w:val="00CD2C49"/>
    <w:rPr>
      <w:sz w:val="16"/>
      <w:szCs w:val="16"/>
    </w:rPr>
  </w:style>
  <w:style w:type="character" w:customStyle="1" w:styleId="CommentTextChar">
    <w:name w:val="Comment Text Char"/>
    <w:basedOn w:val="DefaultParagraphFont"/>
    <w:link w:val="CommentText"/>
    <w:uiPriority w:val="99"/>
    <w:semiHidden/>
    <w:qFormat/>
    <w:rsid w:val="00CD2C49"/>
    <w:rPr>
      <w:rFonts w:ascii="Arial" w:hAnsi="Arial"/>
      <w:sz w:val="20"/>
      <w:szCs w:val="20"/>
    </w:rPr>
  </w:style>
  <w:style w:type="character" w:customStyle="1" w:styleId="CommentSubjectChar">
    <w:name w:val="Comment Subject Char"/>
    <w:basedOn w:val="CommentTextChar"/>
    <w:link w:val="CommentSubject"/>
    <w:uiPriority w:val="99"/>
    <w:semiHidden/>
    <w:qFormat/>
    <w:rsid w:val="00CD2C49"/>
    <w:rPr>
      <w:rFonts w:ascii="Arial" w:hAnsi="Arial"/>
      <w:b/>
      <w:bCs/>
      <w:sz w:val="20"/>
      <w:szCs w:val="20"/>
    </w:rPr>
  </w:style>
  <w:style w:type="character" w:customStyle="1" w:styleId="BodyText20">
    <w:name w:val="Body Text2"/>
    <w:basedOn w:val="DefaultParagraphFont"/>
    <w:qFormat/>
    <w:rsid w:val="00FA6A56"/>
    <w:rPr>
      <w:rFonts w:ascii="Verdana" w:eastAsia="Verdana" w:hAnsi="Verdana" w:cs="Verdana"/>
      <w:i w:val="0"/>
      <w:iCs w:val="0"/>
      <w:caps w:val="0"/>
      <w:smallCaps w:val="0"/>
      <w:color w:val="000000"/>
      <w:spacing w:val="0"/>
      <w:w w:val="100"/>
      <w:sz w:val="19"/>
      <w:szCs w:val="19"/>
      <w:shd w:val="clear" w:color="auto" w:fill="FFFFFF"/>
    </w:rPr>
  </w:style>
  <w:style w:type="character" w:customStyle="1" w:styleId="IndexLink">
    <w:name w:val="Index Link"/>
    <w:qFormat/>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uiPriority w:val="99"/>
    <w:unhideWhenUsed/>
    <w:rsid w:val="00AA1D8D"/>
    <w:pPr>
      <w:spacing w:after="120"/>
    </w:pPr>
  </w:style>
  <w:style w:type="paragraph" w:styleId="List">
    <w:name w:val="List"/>
    <w:basedOn w:val="Normal"/>
    <w:uiPriority w:val="99"/>
    <w:unhideWhenUsed/>
    <w:rsid w:val="00AA1D8D"/>
    <w:pPr>
      <w:ind w:left="360" w:hanging="360"/>
      <w:contextualSpacing/>
    </w:pPr>
  </w:style>
  <w:style w:type="paragraph" w:styleId="Caption">
    <w:name w:val="caption"/>
    <w:basedOn w:val="Normal"/>
    <w:next w:val="Normal"/>
    <w:uiPriority w:val="35"/>
    <w:unhideWhenUsed/>
    <w:qFormat/>
    <w:rsid w:val="00FC693F"/>
    <w:pPr>
      <w:spacing w:line="240" w:lineRule="auto"/>
    </w:pPr>
    <w:rPr>
      <w:b/>
      <w:bCs/>
      <w:color w:val="4F81BD" w:themeColor="accent1"/>
      <w:sz w:val="18"/>
      <w:szCs w:val="18"/>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paragraph" w:styleId="NoSpacing">
    <w:name w:val="No Spacing"/>
    <w:uiPriority w:val="1"/>
    <w:qFormat/>
    <w:rsid w:val="00FC693F"/>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
      <w:sz w:val="52"/>
      <w:szCs w:val="52"/>
    </w:rPr>
  </w:style>
  <w:style w:type="paragraph" w:styleId="Subtitle">
    <w:name w:val="Subtitle"/>
    <w:basedOn w:val="Normal"/>
    <w:next w:val="Normal"/>
    <w:link w:val="SubtitleChar"/>
    <w:uiPriority w:val="11"/>
    <w:qFormat/>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link w:val="ListParagraphChar"/>
    <w:uiPriority w:val="34"/>
    <w:qFormat/>
    <w:rsid w:val="00FC693F"/>
    <w:pPr>
      <w:ind w:left="720"/>
      <w:contextualSpacing/>
    </w:pPr>
  </w:style>
  <w:style w:type="paragraph" w:styleId="BodyText2">
    <w:name w:val="Body Text 2"/>
    <w:basedOn w:val="Normal"/>
    <w:link w:val="BodyText2Char"/>
    <w:uiPriority w:val="99"/>
    <w:unhideWhenUsed/>
    <w:qFormat/>
    <w:rsid w:val="00AA1D8D"/>
    <w:pPr>
      <w:spacing w:after="120" w:line="480" w:lineRule="auto"/>
    </w:pPr>
  </w:style>
  <w:style w:type="paragraph" w:styleId="BodyText3">
    <w:name w:val="Body Text 3"/>
    <w:basedOn w:val="Normal"/>
    <w:link w:val="BodyText3Char"/>
    <w:uiPriority w:val="99"/>
    <w:unhideWhenUsed/>
    <w:qFormat/>
    <w:rsid w:val="00AA1D8D"/>
    <w:pPr>
      <w:spacing w:after="120"/>
    </w:pPr>
    <w:rPr>
      <w:sz w:val="16"/>
      <w:szCs w:val="16"/>
    </w:rPr>
  </w:style>
  <w:style w:type="paragraph" w:styleId="List2">
    <w:name w:val="List 2"/>
    <w:basedOn w:val="Normal"/>
    <w:uiPriority w:val="99"/>
    <w:unhideWhenUsed/>
    <w:qFormat/>
    <w:rsid w:val="00326F90"/>
    <w:pPr>
      <w:ind w:left="720" w:hanging="360"/>
      <w:contextualSpacing/>
    </w:pPr>
  </w:style>
  <w:style w:type="paragraph" w:styleId="List3">
    <w:name w:val="List 3"/>
    <w:basedOn w:val="Normal"/>
    <w:uiPriority w:val="99"/>
    <w:unhideWhenUsed/>
    <w:qFormat/>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qFormat/>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paragraph" w:styleId="IndexHeading">
    <w:name w:val="index heading"/>
    <w:basedOn w:val="Heading"/>
  </w:style>
  <w:style w:type="paragraph" w:styleId="TOCHeading">
    <w:name w:val="TOC Heading"/>
    <w:basedOn w:val="Heading1"/>
    <w:next w:val="Normal"/>
    <w:uiPriority w:val="39"/>
    <w:unhideWhenUsed/>
    <w:qFormat/>
    <w:rsid w:val="00FC693F"/>
    <w:pPr>
      <w:outlineLvl w:val="9"/>
    </w:pPr>
  </w:style>
  <w:style w:type="paragraph" w:customStyle="1" w:styleId="BodyText10">
    <w:name w:val="Body Text10"/>
    <w:basedOn w:val="Normal"/>
    <w:qFormat/>
    <w:rsid w:val="005A65A5"/>
    <w:pPr>
      <w:widowControl w:val="0"/>
      <w:shd w:val="clear" w:color="auto" w:fill="FFFFFF"/>
      <w:spacing w:before="180" w:after="420" w:line="240" w:lineRule="auto"/>
      <w:ind w:hanging="840"/>
    </w:pPr>
    <w:rPr>
      <w:rFonts w:ascii="Verdana" w:eastAsia="Verdana" w:hAnsi="Verdana" w:cs="Verdana"/>
      <w:color w:val="00000A"/>
      <w:sz w:val="19"/>
      <w:szCs w:val="19"/>
      <w:lang w:val="en-GB" w:eastAsia="ar-SA"/>
    </w:rPr>
  </w:style>
  <w:style w:type="paragraph" w:styleId="TOC1">
    <w:name w:val="toc 1"/>
    <w:basedOn w:val="Normal"/>
    <w:next w:val="Normal"/>
    <w:autoRedefine/>
    <w:uiPriority w:val="39"/>
    <w:unhideWhenUsed/>
    <w:rsid w:val="005A65A5"/>
    <w:pPr>
      <w:spacing w:after="100"/>
    </w:pPr>
  </w:style>
  <w:style w:type="paragraph" w:styleId="TOC2">
    <w:name w:val="toc 2"/>
    <w:basedOn w:val="Normal"/>
    <w:next w:val="Normal"/>
    <w:autoRedefine/>
    <w:uiPriority w:val="39"/>
    <w:unhideWhenUsed/>
    <w:rsid w:val="005A65A5"/>
    <w:pPr>
      <w:spacing w:after="100"/>
      <w:ind w:left="210"/>
    </w:pPr>
  </w:style>
  <w:style w:type="paragraph" w:styleId="CommentText">
    <w:name w:val="annotation text"/>
    <w:basedOn w:val="Normal"/>
    <w:link w:val="CommentTextChar"/>
    <w:uiPriority w:val="99"/>
    <w:semiHidden/>
    <w:unhideWhenUsed/>
    <w:rsid w:val="00CD2C49"/>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CD2C49"/>
    <w:rPr>
      <w:b/>
      <w:bCs/>
    </w:rPr>
  </w:style>
  <w:style w:type="table" w:styleId="TableGrid">
    <w:name w:val="Table Grid"/>
    <w:basedOn w:val="TableNormal"/>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9BBB59" w:themeColor="accent3"/>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4F81BD" w:themeColor="accent1"/>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C0504D" w:themeColor="accent2"/>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9BBB59" w:themeColor="accent3"/>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8064A2" w:themeColor="accent4"/>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4BACC6" w:themeColor="accent5"/>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F79646" w:themeColor="accent6"/>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Grid0">
    <w:name w:val="TableGrid"/>
    <w:rsid w:val="00072151"/>
    <w:rPr>
      <w:lang w:val="sr-Latn-CS" w:eastAsia="sr-Latn-CS"/>
    </w:rPr>
    <w:tblPr>
      <w:tblCellMar>
        <w:top w:w="0" w:type="dxa"/>
        <w:left w:w="0" w:type="dxa"/>
        <w:bottom w:w="0" w:type="dxa"/>
        <w:right w:w="0" w:type="dxa"/>
      </w:tblCellMar>
    </w:tblPr>
  </w:style>
  <w:style w:type="table" w:customStyle="1" w:styleId="TableGrid1">
    <w:name w:val="Table Grid1"/>
    <w:basedOn w:val="TableNormal"/>
    <w:uiPriority w:val="59"/>
    <w:rsid w:val="00FD64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9B946-0992-4384-81A3-B3AB7B254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8409</Words>
  <Characters>47932</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Strateška karta buke za magistralni put M-2, dionica Virpazar - Golubovci - Podgorica</vt:lpstr>
    </vt:vector>
  </TitlesOfParts>
  <Company/>
  <LinksUpToDate>false</LinksUpToDate>
  <CharactersWithSpaces>56229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Strateška karta buke za magistralni put M-2, dionica Virpazar - Golubovci - Podgorica</dc:title>
  <dc:subject>Finalna verzija za predaju</dc:subject>
  <dc:creator>WINSOFT d.o.o. Podgorica</dc:creator>
  <cp:keywords/>
  <dc:description/>
  <cp:lastModifiedBy>Ivan Cvijovic</cp:lastModifiedBy>
  <cp:revision>2</cp:revision>
  <dcterms:created xsi:type="dcterms:W3CDTF">2026-07-03T05:55:00Z</dcterms:created>
  <dcterms:modified xsi:type="dcterms:W3CDTF">2026-07-03T05:55:00Z</dcterms:modified>
  <cp:category/>
  <dc:language>en-US</dc:language>
</cp:coreProperties>
</file>