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CF8B0" w14:textId="7B39EB81" w:rsidR="004D2FD8" w:rsidRPr="004E6DDA" w:rsidRDefault="004D2FD8" w:rsidP="004E6DDA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4E6DDA">
        <w:tc>
          <w:tcPr>
            <w:tcW w:w="2410" w:type="dxa"/>
            <w:shd w:val="pct5" w:color="auto" w:fill="FFFFFF"/>
            <w:vAlign w:val="center"/>
          </w:tcPr>
          <w:p w14:paraId="700D7BBC" w14:textId="4DA564F3" w:rsidR="004D2FD8" w:rsidRPr="00836DBC" w:rsidRDefault="004D2FD8" w:rsidP="004E6DDA">
            <w:pPr>
              <w:ind w:left="179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46CAFA7F" w:rsidR="004D2FD8" w:rsidRPr="00111EEA" w:rsidRDefault="004E6DDA" w:rsidP="004E6DDA">
            <w:pPr>
              <w:ind w:left="176"/>
              <w:jc w:val="both"/>
              <w:rPr>
                <w:rFonts w:ascii="Times New Roman" w:hAnsi="Times New Roman"/>
                <w:sz w:val="18"/>
                <w:lang w:val="en-GB"/>
              </w:rPr>
            </w:pPr>
            <w:r w:rsidRPr="004E6DDA">
              <w:rPr>
                <w:rFonts w:ascii="Times New Roman" w:hAnsi="Times New Roman"/>
                <w:sz w:val="18"/>
                <w:lang w:val="en-GB"/>
              </w:rPr>
              <w:t>Supply of laboratory equipment for ensuring implementation of new laboratory analysis methods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462D2FD6" w14:textId="4EE54C1A" w:rsidR="004D2FD8" w:rsidRPr="00836DBC" w:rsidRDefault="004D2FD8" w:rsidP="004E6DDA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E9107CC" w14:textId="670A3C2C" w:rsidR="004D2FD8" w:rsidRPr="00111EEA" w:rsidRDefault="00913E0F" w:rsidP="004E6DD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13E0F">
              <w:rPr>
                <w:rFonts w:ascii="Times New Roman" w:hAnsi="Times New Roman"/>
                <w:sz w:val="18"/>
                <w:lang w:val="en-GB"/>
              </w:rPr>
              <w:t>EC-EN</w:t>
            </w:r>
            <w:bookmarkStart w:id="1" w:name="_GoBack"/>
            <w:bookmarkEnd w:id="1"/>
            <w:r w:rsidRPr="00913E0F">
              <w:rPr>
                <w:rFonts w:ascii="Times New Roman" w:hAnsi="Times New Roman"/>
                <w:sz w:val="18"/>
                <w:lang w:val="en-GB"/>
              </w:rPr>
              <w:t>EST/TGD/2025/EA-OP/0051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 w:rsidP="004E6DDA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 w:rsidP="004E6DDA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 w:rsidP="004E6DDA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 w:rsidP="004E6DDA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34222" w14:textId="77777777" w:rsidR="00F52B5F" w:rsidRDefault="00F52B5F">
      <w:r>
        <w:separator/>
      </w:r>
    </w:p>
  </w:endnote>
  <w:endnote w:type="continuationSeparator" w:id="0">
    <w:p w14:paraId="345D0DD3" w14:textId="77777777" w:rsidR="00F52B5F" w:rsidRDefault="00F5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BD726" w14:textId="77777777" w:rsidR="00F52B5F" w:rsidRDefault="00F52B5F" w:rsidP="00845530">
      <w:pPr>
        <w:spacing w:before="0" w:after="0"/>
      </w:pPr>
      <w:r>
        <w:separator/>
      </w:r>
    </w:p>
  </w:footnote>
  <w:footnote w:type="continuationSeparator" w:id="0">
    <w:p w14:paraId="38E2C2AF" w14:textId="77777777" w:rsidR="00F52B5F" w:rsidRDefault="00F52B5F">
      <w:r>
        <w:continuationSeparator/>
      </w:r>
    </w:p>
  </w:footnote>
  <w:footnote w:id="1">
    <w:p w14:paraId="18802645" w14:textId="3C8A7D0F" w:rsidR="00B42464" w:rsidRPr="00CF2269" w:rsidRDefault="00B42464" w:rsidP="004E6DDA">
      <w:pPr>
        <w:pStyle w:val="FootnoteText"/>
        <w:jc w:val="both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4E6DDA">
      <w:pPr>
        <w:pStyle w:val="FootnoteText"/>
        <w:jc w:val="both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DDA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27558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3E0F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2B5F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CommentReference">
    <w:name w:val="annotation reference"/>
    <w:rsid w:val="004E6D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6DDA"/>
  </w:style>
  <w:style w:type="character" w:customStyle="1" w:styleId="CommentTextChar">
    <w:name w:val="Comment Text Char"/>
    <w:link w:val="CommentText"/>
    <w:rsid w:val="004E6DDA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E6DDA"/>
    <w:rPr>
      <w:b/>
      <w:bCs/>
    </w:rPr>
  </w:style>
  <w:style w:type="character" w:customStyle="1" w:styleId="CommentSubjectChar">
    <w:name w:val="Comment Subject Char"/>
    <w:link w:val="CommentSubject"/>
    <w:rsid w:val="004E6DDA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BA6CF-8C31-4CF9-B10C-32E37EA2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Aleksandar Markovic</cp:lastModifiedBy>
  <cp:revision>7</cp:revision>
  <cp:lastPrinted>2012-09-24T09:30:00Z</cp:lastPrinted>
  <dcterms:created xsi:type="dcterms:W3CDTF">2024-06-17T14:14:00Z</dcterms:created>
  <dcterms:modified xsi:type="dcterms:W3CDTF">2025-04-30T07:04:00Z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