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Ministarstvo kulture Crne Gore, u skladu sa čl. 68 i čl. 70 st. 1 Zakona o kulturi („Sl.list Crne Gore“, br. 49/08, 16/11 i 38/12) objavljuje</w:t>
      </w: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 O N K U R S</w:t>
      </w: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 sufinansiranje projekata i programa iz oblasti kreativnih industrija i naučnih istraživanja u skladu sa Akcionim planom Programa “Kreativna Crna Gora: Identitet, imidž, promocija” u 2019. godini</w:t>
      </w: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7B2727" w:rsidRDefault="00C84408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 xml:space="preserve">TEMA: </w:t>
      </w:r>
      <w:r>
        <w:rPr>
          <w:rFonts w:ascii="Arial" w:eastAsia="Arial" w:hAnsi="Arial" w:cs="Arial"/>
          <w:u w:val="single"/>
        </w:rPr>
        <w:t>Raznolikost kulturnog izraza</w:t>
      </w: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Ministarstvo kulture Crne Gore sufinansiraće proizvode i projekte sa sljedećim tematskim okvirom: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  <w:b/>
        </w:rPr>
        <w:tab/>
        <w:t>RAZNOLIKOST KULTURNOG IZRAZA</w:t>
      </w:r>
      <w:r>
        <w:rPr>
          <w:rFonts w:ascii="Arial" w:eastAsia="Arial" w:hAnsi="Arial" w:cs="Arial"/>
        </w:rPr>
        <w:t xml:space="preserve"> – realizacija projekata i proizvoda koji su u funkciji produkcije sadržaja koji referišu na inovativne oblike prezentacije identiteta i Države uz primjenu savremenog dizajna i multimedije.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</w:t>
      </w:r>
      <w:r>
        <w:rPr>
          <w:rFonts w:ascii="Arial" w:eastAsia="Arial" w:hAnsi="Arial" w:cs="Arial"/>
          <w:b/>
        </w:rPr>
        <w:tab/>
        <w:t>NAUČNO-ISTRAŽIVAČKI PROJEKTI</w:t>
      </w:r>
      <w:r>
        <w:rPr>
          <w:rFonts w:ascii="Arial" w:eastAsia="Arial" w:hAnsi="Arial" w:cs="Arial"/>
        </w:rPr>
        <w:t xml:space="preserve"> – iz oblasti crnogorske kulturne istorije, crnogorskih studija kulture, istorije i teorije umjetnosti Crne Gore, koji su plod autorskog rada ili institucionalnog angažmana.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CILJ KONKURSA</w:t>
      </w:r>
      <w:r>
        <w:rPr>
          <w:rFonts w:ascii="Arial" w:eastAsia="Arial" w:hAnsi="Arial" w:cs="Arial"/>
        </w:rPr>
        <w:t xml:space="preserve"> je identifikacija tržišno orijentisanih projekata i proizvoda kojima se promoviše crnogorski kreativni i naučno-istraživački sektor, a svojim kvalitetom obezbjeđuju razvoj kulturne i kreativne industrije u Crnoj Gori.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PRAVO UČEŠĆA</w:t>
      </w:r>
      <w:r>
        <w:rPr>
          <w:rFonts w:ascii="Arial" w:eastAsia="Arial" w:hAnsi="Arial" w:cs="Arial"/>
        </w:rPr>
        <w:t xml:space="preserve"> na konkursu imaju svi umjetnici (autori), proizvođači, zanatlije, timovi, amateri i sl. sa teritorije Crne Gore, odnosno fizička i pravna lica koja djeluju kao neka od navedenih struktura: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Samostalni autor i proizvođač, gdje je autor projekta ili proizvoda ujedno i proizvođač, odnosno implementator;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Autor sa eksternim proizvođačem, gdje je autor idejni nosioc projekta ili proizvoda a angažuje eksterno lice za implementaciju, odnosno proizvodnju;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PRIHVATLJIVE KATEGORIJE</w:t>
      </w:r>
      <w:r>
        <w:rPr>
          <w:rFonts w:ascii="Arial" w:eastAsia="Arial" w:hAnsi="Arial" w:cs="Arial"/>
        </w:rPr>
        <w:t xml:space="preserve"> projekata i programa: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Arhitektura;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Dizajn: grafički ili industrijski;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Oglašavanje i marketing;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>Muzika i performans;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6)</w:t>
      </w:r>
      <w:r>
        <w:rPr>
          <w:rFonts w:ascii="Arial" w:eastAsia="Arial" w:hAnsi="Arial" w:cs="Arial"/>
        </w:rPr>
        <w:tab/>
        <w:t>Izdavaštvo;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7)</w:t>
      </w:r>
      <w:r>
        <w:rPr>
          <w:rFonts w:ascii="Arial" w:eastAsia="Arial" w:hAnsi="Arial" w:cs="Arial"/>
        </w:rPr>
        <w:tab/>
        <w:t>Zanati;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8) </w:t>
      </w:r>
      <w:r>
        <w:rPr>
          <w:rFonts w:ascii="Arial" w:eastAsia="Arial" w:hAnsi="Arial" w:cs="Arial"/>
        </w:rPr>
        <w:tab/>
        <w:t>Savremeno likovno i primijenjeno stvaralaštvo.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Projekat/program ili proizvod može biti spoj jedne ili više navedenih kategorija, koje sebe na prirodan i funkcionalan način dopunjavaju.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KARAKTERISTIKE</w:t>
      </w:r>
      <w:r>
        <w:rPr>
          <w:rFonts w:ascii="Arial" w:eastAsia="Arial" w:hAnsi="Arial" w:cs="Arial"/>
        </w:rPr>
        <w:t xml:space="preserve"> koje projekat/program ili proizvod mora posjedovati su sljedeće: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Inovativnost i visoki estetski nivo u osnovnom idejnom konceptu;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Multifunkcionalnost i modularnost u primjeni;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Orijentisanost tržištu uz mogućnost serijskog plasiranja i održivosti;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>Afirmacija nacionalnog i kulturnog identiteta Crne Gore;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</w:rPr>
        <w:tab/>
        <w:t>Proizvodnja, implementacija ili sastavljanje proizvoda mora biti na teritoriji Crne Gore.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PRIHVATLJIVI TROŠKOVI</w:t>
      </w:r>
      <w:r>
        <w:rPr>
          <w:rFonts w:ascii="Arial" w:eastAsia="Arial" w:hAnsi="Arial" w:cs="Arial"/>
        </w:rPr>
        <w:t xml:space="preserve"> - Ministarstvo će na osnovu ovog konkursa participirati u sljedećim kategorijama troškova: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Obezbjeđivanje radnog ili izložbenog prostora;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Obezbjeđivanje osnovne opreme za rad (računari, opremanje radnog prostora, alat, repromaterijal);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Obezbjeđivanje osnovne tehnike za proizvodnju (3D štampači, CNC, laseri i druga slična tehnika koja pomaže osnovnu proizvodnju);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>Obezbjeđivanje dijela kanala prodaje i plasmana;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</w:rPr>
        <w:tab/>
        <w:t>Obezbjeđivanje budžeta za promotivne aktivnosti i oglašavanje;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6)</w:t>
      </w:r>
      <w:r>
        <w:rPr>
          <w:rFonts w:ascii="Arial" w:eastAsia="Arial" w:hAnsi="Arial" w:cs="Arial"/>
        </w:rPr>
        <w:tab/>
        <w:t xml:space="preserve">Obezbjeđivanje sredstava za štampanje naučno-istraživačkih publikacija.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Ukoliko je selektovani autor fizičko lice, za potrebe relizacije ovog konkursa, potrebno je da obezbijedi relevantnu kompaniju partnera (producenta, pravno lice), koje će u njegovo ime raspolagati dodjeljenom podrškom ili da registruje svoju najakasnije 20 dana od dana objavljivanja rezultata ovog konkursa. Do trenutka registracije nove kompanije, sredstva ne mogu biti opredjeljena.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Autor može kandidovati više projekata ili proizvoda pod svojim imenom a najviše 3 (tri).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PRIJAVA NA KONKURS</w:t>
      </w:r>
      <w:r>
        <w:rPr>
          <w:rFonts w:ascii="Arial" w:eastAsia="Arial" w:hAnsi="Arial" w:cs="Arial"/>
        </w:rPr>
        <w:t xml:space="preserve"> podrazumijeva popunjavanje formulara u prilogu ovog Poziva ili elektronske forme na: www.creativemontenegro.net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KRITERIJUMI VREDNOVANJA</w:t>
      </w:r>
      <w:r>
        <w:rPr>
          <w:rFonts w:ascii="Arial" w:eastAsia="Arial" w:hAnsi="Arial" w:cs="Arial"/>
        </w:rPr>
        <w:t xml:space="preserve"> pristiglih programa/projekata ili proizvoda se odnose prvenstveno na njegovu perspektivu održivosti ali i nivo estetike i originalnosti: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Inovativnost i estetika proizvoda (40 poena);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Potencijal serijske proizvodnje i tržišna orijentisanost (30 poena);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Promocija kulturnog i nacionalnog identiteta (20 poena);</w:t>
      </w: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 xml:space="preserve">Budžet za implementaciju projekta odnosno proizvodnju proizvoda </w:t>
      </w:r>
    </w:p>
    <w:p w:rsidR="007B2727" w:rsidRDefault="00C84408" w:rsidP="00FC02E0">
      <w:pPr>
        <w:spacing w:before="0" w:after="0" w:line="240" w:lineRule="auto"/>
        <w:ind w:left="720"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(10 poena);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Svi selektovani projekti/programi ili proizvodi moraju biti brendirani pod logotipom “Kreativna Crna Gora - Creative Montenegro” i plasirani na za to relevantna tržišta i događaje, sa ciljem promocije i pospješivanja njihovog daljeg razvoja.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Ministarstvo kulture će za ove namjene obezbijediti </w:t>
      </w:r>
      <w:r>
        <w:rPr>
          <w:rFonts w:ascii="Arial" w:eastAsia="Arial" w:hAnsi="Arial" w:cs="Arial"/>
          <w:b/>
        </w:rPr>
        <w:t xml:space="preserve">50.000 eura.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ROK</w:t>
      </w:r>
      <w:r>
        <w:rPr>
          <w:rFonts w:ascii="Arial" w:eastAsia="Arial" w:hAnsi="Arial" w:cs="Arial"/>
        </w:rPr>
        <w:t>: Prijave sa potrebnom dokumentacijo</w:t>
      </w:r>
      <w:r w:rsidR="004E712C">
        <w:rPr>
          <w:rFonts w:ascii="Arial" w:eastAsia="Arial" w:hAnsi="Arial" w:cs="Arial"/>
        </w:rPr>
        <w:t>m dostavljaju se zaključno sa 27</w:t>
      </w:r>
      <w:bookmarkStart w:id="0" w:name="_GoBack"/>
      <w:bookmarkEnd w:id="0"/>
      <w:r>
        <w:rPr>
          <w:rFonts w:ascii="Arial" w:eastAsia="Arial" w:hAnsi="Arial" w:cs="Arial"/>
        </w:rPr>
        <w:t>.11.2019.</w:t>
      </w:r>
      <w:r w:rsidR="00B6383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godine u 12h, a odluku o izboru programa/projekata za sufinansiranje donijeće Ministarstvo kulture, po prijedlogu stručnih komisija, u skladu sa odredbama Zakona o kulturi.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Komisija ima pravo da usljed neispunjavanja visoko definisanih estetskih kriterijuma, odbije sve prijave u cjelosti i poništi konkurs. 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DOSTAVLJANJE DOKUMENTACIJE</w:t>
      </w:r>
      <w:r>
        <w:rPr>
          <w:rFonts w:ascii="Arial" w:eastAsia="Arial" w:hAnsi="Arial" w:cs="Arial"/>
        </w:rPr>
        <w:t>: Prijava sa potrebnom dokumentacijom dostavlja se na adresu: Ministarstvo kulture, Cetinje, Njegoševa bb ili elektronski, putem formulara na: www.creativemontenegro.net.</w:t>
      </w: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FC02E0" w:rsidRDefault="00FC02E0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FC02E0" w:rsidRDefault="00FC02E0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FC02E0" w:rsidRDefault="00FC02E0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Aneks 1</w:t>
      </w:r>
    </w:p>
    <w:p w:rsidR="007B2727" w:rsidRDefault="00C84408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 R I J A V A</w:t>
      </w: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 KONKURS za sufinansiranje projekata i programa iz oblasti kreativnih industrija i naučnih istraživanja u skladu sa Akcionim planom Programa “Kreativna Crna Gora: Identitet, imidž, promocija” u 2019. godini</w:t>
      </w: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7B2727" w:rsidRDefault="00C84408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 xml:space="preserve">TEMA: </w:t>
      </w:r>
      <w:r>
        <w:rPr>
          <w:rFonts w:ascii="Arial" w:eastAsia="Arial" w:hAnsi="Arial" w:cs="Arial"/>
          <w:u w:val="single"/>
        </w:rPr>
        <w:t>Raznolikost kulturnog izraza</w:t>
      </w: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7B2727" w:rsidRDefault="00C84408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Oblast za koju se autor prijavljuje </w:t>
      </w:r>
      <w:r>
        <w:rPr>
          <w:rFonts w:ascii="Arial" w:eastAsia="Arial" w:hAnsi="Arial" w:cs="Arial"/>
        </w:rPr>
        <w:t>(označiti sa X)</w:t>
      </w:r>
    </w:p>
    <w:p w:rsidR="007B2727" w:rsidRDefault="00C84408">
      <w:pPr>
        <w:spacing w:before="0" w:after="0" w:line="240" w:lineRule="auto"/>
        <w:ind w:left="144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NAPOMENA: </w:t>
      </w:r>
    </w:p>
    <w:p w:rsidR="007B2727" w:rsidRDefault="00C84408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Autor se može prijaviti samo za jednu kategoriju osim u slučajevima kada projekat ili proizvod</w:t>
      </w:r>
    </w:p>
    <w:p w:rsidR="007B2727" w:rsidRDefault="00C84408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proizilazi iz spoja dvije ili više oblasti, što mora biti naglašeno u opisu projekta i obrazloženo u</w:t>
      </w:r>
    </w:p>
    <w:p w:rsidR="007B2727" w:rsidRDefault="00C84408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prezentaciji.</w:t>
      </w: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tbl>
      <w:tblPr>
        <w:tblStyle w:val="a"/>
        <w:tblW w:w="904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00"/>
        <w:gridCol w:w="705"/>
        <w:gridCol w:w="4110"/>
      </w:tblGrid>
      <w:tr w:rsidR="007B272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Arhitektura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Dizajn: grafički ili industrijski</w:t>
            </w:r>
          </w:p>
        </w:tc>
      </w:tr>
      <w:tr w:rsidR="007B272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Oglašavanje i marketing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Muzika i performans</w:t>
            </w:r>
          </w:p>
        </w:tc>
      </w:tr>
      <w:tr w:rsidR="007B272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Izdavaštvo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Zanati</w:t>
            </w:r>
          </w:p>
        </w:tc>
      </w:tr>
      <w:tr w:rsidR="007B272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Savremeno likovno i primjenjeno stvaralštvo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Ostalo</w:t>
            </w:r>
          </w:p>
        </w:tc>
      </w:tr>
    </w:tbl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  <w:u w:val="single"/>
        </w:rPr>
      </w:pPr>
    </w:p>
    <w:p w:rsidR="007B2727" w:rsidRDefault="00C84408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Podaci o podnosiocu prijave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0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Ime i prezime autora, odnosno naziv kompanije,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Adresa i prebivalište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PIB/Matični broj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Status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1"/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7B2727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7B272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C8440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Privredno društvo (a.d, d.o.o)</w:t>
                  </w:r>
                </w:p>
              </w:tc>
            </w:tr>
            <w:tr w:rsidR="007B2727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7B272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C8440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Samostalni autor (fizičko lice) sa ekternim proizvođačem</w:t>
                  </w:r>
                </w:p>
              </w:tc>
            </w:tr>
            <w:tr w:rsidR="007B2727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7B272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C8440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Preduzetnik</w:t>
                  </w:r>
                </w:p>
              </w:tc>
            </w:tr>
            <w:tr w:rsidR="007B2727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7B272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C8440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Samostalni autor (fizičko lice) koji je ujedno i proizvođač</w:t>
                  </w:r>
                </w:p>
              </w:tc>
            </w:tr>
            <w:tr w:rsidR="007B2727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7B272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C8440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Ostalo (navesti):</w:t>
                  </w:r>
                </w:p>
              </w:tc>
            </w:tr>
          </w:tbl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Kontakt telefon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Email i web sajt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Broj žiro računa i naziv banke sa sjedištem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Ime i prezime ovlašćenog lica (ukoliko je isto kao nosioc prijave, ostaviti prazno)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Reference, tj. najznačajniji projekti realizovanih u posljednje 3 godine (ukoliko ih autor ima)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2016:</w:t>
            </w:r>
          </w:p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2017:</w:t>
            </w:r>
          </w:p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2018:</w:t>
            </w:r>
          </w:p>
        </w:tc>
      </w:tr>
    </w:tbl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C84408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Podaci o projektu ili proizvodu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2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Naziv proizvoda ili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Mjesto realizacije projekta ili produkcije proivoda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Kratak OPIS i sadržaj projekta ili proizvoda (ideja, koncept, tema)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Očekivani period trajanja implementacije projekta ili proizvoda 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3"/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7B2727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7B272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C8440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2 - 4 mjeseca</w:t>
                  </w:r>
                </w:p>
              </w:tc>
            </w:tr>
            <w:tr w:rsidR="007B2727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7B272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C8440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6 - 10 mjeseci</w:t>
                  </w:r>
                </w:p>
              </w:tc>
            </w:tr>
            <w:tr w:rsidR="007B2727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7B272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2727" w:rsidRDefault="00C8440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 mjeseci</w:t>
                  </w:r>
                </w:p>
              </w:tc>
            </w:tr>
          </w:tbl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li je realizacija projekta već započeta? Ako DA, navedite postojeće stanje i fazu realizacije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Ciljna grupa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Očekivani rezultati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FC02E0" w:rsidRDefault="00FC02E0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FC02E0" w:rsidRDefault="00FC02E0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FC02E0" w:rsidRDefault="00FC02E0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C84408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Budžet za implementaciju ili realizaciju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4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7B2727">
        <w:tc>
          <w:tcPr>
            <w:tcW w:w="3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UKUPAN budžet projekta </w:t>
            </w:r>
          </w:p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(EUR, bruto)</w:t>
            </w:r>
          </w:p>
        </w:tc>
        <w:tc>
          <w:tcPr>
            <w:tcW w:w="56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UKUPAN iznos sredstava koji se traži od Ministarstva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B272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IZNOS sredstava iz drugih izvora (sponzori, lična sredstva, fondovi…)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C84408">
      <w:pPr>
        <w:spacing w:before="0" w:after="0" w:line="240" w:lineRule="auto"/>
        <w:jc w:val="left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Specfikacija budžeta: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5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90"/>
        <w:gridCol w:w="2940"/>
      </w:tblGrid>
      <w:tr w:rsidR="007B2727">
        <w:tc>
          <w:tcPr>
            <w:tcW w:w="6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Opis troška</w:t>
            </w:r>
          </w:p>
        </w:tc>
        <w:tc>
          <w:tcPr>
            <w:tcW w:w="29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Iznos troška</w:t>
            </w:r>
          </w:p>
        </w:tc>
      </w:tr>
      <w:tr w:rsidR="007B2727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B2727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B2727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B2727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...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B2727">
        <w:tc>
          <w:tcPr>
            <w:tcW w:w="60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C8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UKUPNO:</w:t>
            </w:r>
          </w:p>
        </w:tc>
        <w:tc>
          <w:tcPr>
            <w:tcW w:w="29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727" w:rsidRDefault="007B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C84408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Prezentacija proizvoda/projekta sa eksplikacijom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C84408" w:rsidP="00FC02E0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Autor, nosioc prijave, je u obavezi da </w:t>
      </w:r>
      <w:r>
        <w:rPr>
          <w:rFonts w:ascii="Arial" w:eastAsia="Arial" w:hAnsi="Arial" w:cs="Arial"/>
          <w:b/>
        </w:rPr>
        <w:t>kao prilog</w:t>
      </w:r>
      <w:r>
        <w:rPr>
          <w:rFonts w:ascii="Arial" w:eastAsia="Arial" w:hAnsi="Arial" w:cs="Arial"/>
        </w:rPr>
        <w:t xml:space="preserve"> ovoj prijavi dostavi prezentaciju ili elaborat projekta/proizvoda, sa prikazom prototipa, skice ili idejnog rješenja istog kao i detaljno razrađenog opisa. U elaboratu ili prezentaciji je neophodno navesti i procesni segment.</w:t>
      </w:r>
    </w:p>
    <w:p w:rsidR="007B2727" w:rsidRDefault="007B2727" w:rsidP="00FC02E0">
      <w:pPr>
        <w:spacing w:before="0" w:after="0" w:line="240" w:lineRule="auto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Elaborat ili prezentacija može biti dostavljena u štampanoj formi ili elektronskoj (USB, CD) u .pdf form</w:t>
      </w:r>
      <w:r w:rsidR="00B63838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tu.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C84408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Dodatni prilozi prijavi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7B2727" w:rsidRDefault="00C84408" w:rsidP="00FC02E0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Ukoliko je autor pravno lice, neophodno je dostaviti i rješenje o registraciji kod na</w:t>
      </w:r>
      <w:r w:rsidR="00B63838">
        <w:rPr>
          <w:rFonts w:ascii="Arial" w:eastAsia="Arial" w:hAnsi="Arial" w:cs="Arial"/>
        </w:rPr>
        <w:t>dlež</w:t>
      </w:r>
      <w:r>
        <w:rPr>
          <w:rFonts w:ascii="Arial" w:eastAsia="Arial" w:hAnsi="Arial" w:cs="Arial"/>
        </w:rPr>
        <w:t>nog organa (CRPS i sl.);</w:t>
      </w:r>
    </w:p>
    <w:p w:rsidR="007B2727" w:rsidRDefault="00C84408" w:rsidP="00FC02E0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Profesionalni CV autora ili grupe autora;</w:t>
      </w:r>
    </w:p>
    <w:p w:rsidR="007B2727" w:rsidRDefault="00C84408" w:rsidP="00FC02E0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Potpisanu izjavu autora (Aneks 2), nosioca prijave, da je dostavljeni proizvod ili projekat u cjelosti originalno djelo istog;</w:t>
      </w:r>
    </w:p>
    <w:p w:rsidR="007B2727" w:rsidRDefault="00C84408" w:rsidP="00FC02E0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Dokaz o regulisanim autorskim pravima sa autorom, odnosno nosiocem autorskih prava, za projekte koji podrazumijevaju korišćenje autorskih prava </w:t>
      </w:r>
      <w:r>
        <w:rPr>
          <w:rFonts w:ascii="Arial" w:eastAsia="Arial" w:hAnsi="Arial" w:cs="Arial"/>
        </w:rPr>
        <w:lastRenderedPageBreak/>
        <w:t>koja ne pripadaju podnosiocu prijave (autorski ugovor ili pismeni pristanak autora);</w:t>
      </w:r>
    </w:p>
    <w:p w:rsidR="007B2727" w:rsidRDefault="00C84408" w:rsidP="00FC02E0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 korisnike sredstava sa prethodnih konkursa Ministarstva kulture 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Datum: _________________________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Ime i preizime autora nosioca prijave</w:t>
      </w:r>
    </w:p>
    <w:p w:rsidR="007B2727" w:rsidRDefault="00C84408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ili ovlašćeno lice za zastupanje ukoliko je </w:t>
      </w:r>
    </w:p>
    <w:p w:rsidR="007B2727" w:rsidRDefault="00C84408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nosioc prijave kompanija:</w:t>
      </w:r>
    </w:p>
    <w:p w:rsidR="007B2727" w:rsidRDefault="007B2727">
      <w:pPr>
        <w:spacing w:before="0" w:after="0" w:line="240" w:lineRule="auto"/>
        <w:jc w:val="righ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NAPOMENE: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C84408" w:rsidP="00FC02E0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Ukoliko podnosilac projekta konkuriše sa više projekata, za svaki projekat pojedinačno se dostavlja kompletna dokumentacija. 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Kontakt email adresa:</w:t>
      </w:r>
      <w:r>
        <w:rPr>
          <w:rFonts w:ascii="Arial" w:eastAsia="Arial" w:hAnsi="Arial" w:cs="Arial"/>
        </w:rPr>
        <w:t xml:space="preserve"> kreativne.industrije@mku.gov.me</w:t>
      </w: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A86239" w:rsidRDefault="00A8623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A86239" w:rsidRDefault="00A8623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A86239" w:rsidRDefault="00A8623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Aneks 2</w:t>
      </w: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(Ime i prezime autora nosioca prijave) (JMBG) iz (naziv grada), pod punom krivičnom i materijalnom odgovornošću, dajem sljedeću:</w:t>
      </w: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 Z J A V U </w:t>
      </w: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7B2727" w:rsidRDefault="007B2727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7B2727" w:rsidRDefault="00C84408" w:rsidP="00FC02E0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 su svi predloženi elementi, idejna rješenja i protitipovi u PRIJAVI ovog konkursa moje orginalno autorsko djelo ili djelog mog tima i da kao takvo nije u sukobu sa autorskim pravima drugih autora.</w:t>
      </w: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 i mjesto</w:t>
      </w:r>
      <w:r w:rsidR="00FC02E0">
        <w:rPr>
          <w:rFonts w:ascii="Arial" w:eastAsia="Arial" w:hAnsi="Arial" w:cs="Arial"/>
        </w:rPr>
        <w:t>:</w:t>
      </w:r>
    </w:p>
    <w:p w:rsidR="007B2727" w:rsidRDefault="007B2727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Ime i prezime nosioca prijave</w:t>
      </w:r>
    </w:p>
    <w:p w:rsidR="007B2727" w:rsidRDefault="00C84408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i svojeručni potpis</w:t>
      </w:r>
    </w:p>
    <w:p w:rsidR="007B2727" w:rsidRDefault="007B2727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</w:p>
    <w:p w:rsidR="007B2727" w:rsidRDefault="007B2727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</w:p>
    <w:p w:rsidR="007B2727" w:rsidRDefault="00C84408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</w:t>
      </w:r>
    </w:p>
    <w:sectPr w:rsidR="007B272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8" w:bottom="567" w:left="1418" w:header="1134" w:footer="34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993" w:rsidRDefault="00F30993">
      <w:pPr>
        <w:spacing w:before="0" w:after="0" w:line="240" w:lineRule="auto"/>
      </w:pPr>
      <w:r>
        <w:separator/>
      </w:r>
    </w:p>
  </w:endnote>
  <w:endnote w:type="continuationSeparator" w:id="0">
    <w:p w:rsidR="00F30993" w:rsidRDefault="00F309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27" w:rsidRDefault="007B2727">
    <w:pPr>
      <w:rPr>
        <w:rFonts w:ascii="Arial" w:eastAsia="Arial" w:hAnsi="Arial" w:cs="Arial"/>
        <w:b/>
        <w:color w:val="CCCCCC"/>
        <w:sz w:val="20"/>
        <w:szCs w:val="20"/>
      </w:rPr>
    </w:pPr>
  </w:p>
  <w:p w:rsidR="007B2727" w:rsidRDefault="007B2727">
    <w:pPr>
      <w:rPr>
        <w:rFonts w:ascii="Arial" w:eastAsia="Arial" w:hAnsi="Arial" w:cs="Arial"/>
        <w:b/>
        <w:color w:val="CCCCCC"/>
        <w:sz w:val="20"/>
        <w:szCs w:val="20"/>
      </w:rPr>
    </w:pPr>
  </w:p>
  <w:p w:rsidR="007B2727" w:rsidRDefault="00C84408" w:rsidP="00FC02E0">
    <w:pPr>
      <w:jc w:val="left"/>
      <w:rPr>
        <w:rFonts w:ascii="Arial" w:eastAsia="Arial" w:hAnsi="Arial" w:cs="Arial"/>
        <w:b/>
        <w:color w:val="CCCCCC"/>
        <w:sz w:val="20"/>
        <w:szCs w:val="20"/>
      </w:rPr>
    </w:pPr>
    <w:r>
      <w:rPr>
        <w:rFonts w:ascii="Arial" w:eastAsia="Arial" w:hAnsi="Arial" w:cs="Arial"/>
        <w:b/>
        <w:color w:val="CCCCCC"/>
        <w:sz w:val="20"/>
        <w:szCs w:val="20"/>
      </w:rPr>
      <w:t>Ministarstvo kulture Crne Gore</w:t>
    </w:r>
    <w:r>
      <w:rPr>
        <w:rFonts w:ascii="Arial" w:eastAsia="Arial" w:hAnsi="Arial" w:cs="Arial"/>
        <w:color w:val="CCCCCC"/>
        <w:sz w:val="20"/>
        <w:szCs w:val="20"/>
      </w:rPr>
      <w:br/>
      <w:t>Konkurs “Kreativna Crna Gora”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27" w:rsidRDefault="007B2727">
    <w:pPr>
      <w:rPr>
        <w:rFonts w:ascii="Arial" w:eastAsia="Arial" w:hAnsi="Arial" w:cs="Arial"/>
        <w:b/>
        <w:color w:val="CCCCCC"/>
        <w:sz w:val="20"/>
        <w:szCs w:val="20"/>
      </w:rPr>
    </w:pPr>
  </w:p>
  <w:p w:rsidR="007B2727" w:rsidRDefault="00C84408">
    <w:pPr>
      <w:rPr>
        <w:rFonts w:ascii="Arial" w:eastAsia="Arial" w:hAnsi="Arial" w:cs="Arial"/>
        <w:color w:val="CCCCCC"/>
        <w:sz w:val="20"/>
        <w:szCs w:val="20"/>
      </w:rPr>
    </w:pPr>
    <w:r>
      <w:rPr>
        <w:rFonts w:ascii="Arial" w:eastAsia="Arial" w:hAnsi="Arial" w:cs="Arial"/>
        <w:b/>
        <w:color w:val="CCCCCC"/>
        <w:sz w:val="20"/>
        <w:szCs w:val="20"/>
      </w:rPr>
      <w:t>Ministarstvo kulture Crne Gore</w:t>
    </w:r>
    <w:r>
      <w:rPr>
        <w:rFonts w:ascii="Arial" w:eastAsia="Arial" w:hAnsi="Arial" w:cs="Arial"/>
        <w:color w:val="CCCCCC"/>
        <w:sz w:val="20"/>
        <w:szCs w:val="20"/>
      </w:rPr>
      <w:br/>
      <w:t>Konkurs “Kreativna Crna Gora”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993" w:rsidRDefault="00F30993">
      <w:pPr>
        <w:spacing w:before="0" w:after="0" w:line="240" w:lineRule="auto"/>
      </w:pPr>
      <w:r>
        <w:separator/>
      </w:r>
    </w:p>
  </w:footnote>
  <w:footnote w:type="continuationSeparator" w:id="0">
    <w:p w:rsidR="00F30993" w:rsidRDefault="00F309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27" w:rsidRDefault="00C844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jc w:val="right"/>
      <w:rPr>
        <w:color w:val="B7B7B7"/>
        <w:sz w:val="20"/>
        <w:szCs w:val="20"/>
      </w:rPr>
    </w:pPr>
    <w:r>
      <w:rPr>
        <w:color w:val="B7B7B7"/>
        <w:sz w:val="20"/>
        <w:szCs w:val="20"/>
      </w:rPr>
      <w:t xml:space="preserve">Strana </w:t>
    </w:r>
    <w:r>
      <w:rPr>
        <w:color w:val="B7B7B7"/>
        <w:sz w:val="20"/>
        <w:szCs w:val="20"/>
      </w:rPr>
      <w:fldChar w:fldCharType="begin"/>
    </w:r>
    <w:r>
      <w:rPr>
        <w:color w:val="B7B7B7"/>
        <w:sz w:val="20"/>
        <w:szCs w:val="20"/>
      </w:rPr>
      <w:instrText>PAGE</w:instrText>
    </w:r>
    <w:r>
      <w:rPr>
        <w:color w:val="B7B7B7"/>
        <w:sz w:val="20"/>
        <w:szCs w:val="20"/>
      </w:rPr>
      <w:fldChar w:fldCharType="separate"/>
    </w:r>
    <w:r w:rsidR="004E712C">
      <w:rPr>
        <w:noProof/>
        <w:color w:val="B7B7B7"/>
        <w:sz w:val="20"/>
        <w:szCs w:val="20"/>
      </w:rPr>
      <w:t>3</w:t>
    </w:r>
    <w:r>
      <w:rPr>
        <w:color w:val="B7B7B7"/>
        <w:sz w:val="20"/>
        <w:szCs w:val="20"/>
      </w:rPr>
      <w:fldChar w:fldCharType="end"/>
    </w:r>
    <w:r>
      <w:rPr>
        <w:color w:val="B7B7B7"/>
        <w:sz w:val="20"/>
        <w:szCs w:val="20"/>
      </w:rPr>
      <w:t xml:space="preserve"> od </w:t>
    </w:r>
    <w:r>
      <w:rPr>
        <w:color w:val="B7B7B7"/>
        <w:sz w:val="20"/>
        <w:szCs w:val="20"/>
      </w:rPr>
      <w:fldChar w:fldCharType="begin"/>
    </w:r>
    <w:r>
      <w:rPr>
        <w:color w:val="B7B7B7"/>
        <w:sz w:val="20"/>
        <w:szCs w:val="20"/>
      </w:rPr>
      <w:instrText>NUMPAGES</w:instrText>
    </w:r>
    <w:r>
      <w:rPr>
        <w:color w:val="B7B7B7"/>
        <w:sz w:val="20"/>
        <w:szCs w:val="20"/>
      </w:rPr>
      <w:fldChar w:fldCharType="separate"/>
    </w:r>
    <w:r w:rsidR="004E712C">
      <w:rPr>
        <w:noProof/>
        <w:color w:val="B7B7B7"/>
        <w:sz w:val="20"/>
        <w:szCs w:val="20"/>
      </w:rPr>
      <w:t>8</w:t>
    </w:r>
    <w:r>
      <w:rPr>
        <w:color w:val="B7B7B7"/>
        <w:sz w:val="20"/>
        <w:szCs w:val="20"/>
      </w:rPr>
      <w:fldChar w:fldCharType="end"/>
    </w:r>
  </w:p>
  <w:p w:rsidR="007B2727" w:rsidRDefault="007B27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jc w:val="right"/>
      <w:rPr>
        <w:color w:val="B7B7B7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27" w:rsidRDefault="00C84408">
    <w:pPr>
      <w:pStyle w:val="Title"/>
      <w:spacing w:after="0"/>
    </w:pPr>
    <w:r>
      <w:t xml:space="preserve">                   Crna Gora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10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4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10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6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45720" distB="45720" distL="114300" distR="114300" simplePos="0" relativeHeight="251662336" behindDoc="0" locked="0" layoutInCell="1" hidden="0" allowOverlap="1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12035" cy="119253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4745" y="3188498"/>
                        <a:ext cx="230251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7B2727" w:rsidRDefault="00C84408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Adresa: Njegoševa bb, </w:t>
                          </w:r>
                        </w:p>
                        <w:p w:rsidR="007B2727" w:rsidRDefault="00C84408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81250 Cetinje, Crna Gora</w:t>
                          </w:r>
                        </w:p>
                        <w:p w:rsidR="007B2727" w:rsidRDefault="00C84408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tel: +382 41 232 571 </w:t>
                          </w:r>
                        </w:p>
                        <w:p w:rsidR="007B2727" w:rsidRDefault="00C84408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fax: +382 41 232 572</w:t>
                          </w:r>
                        </w:p>
                        <w:p w:rsidR="007B2727" w:rsidRDefault="00C84408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www.mku.gov.me</w:t>
                          </w:r>
                        </w:p>
                        <w:p w:rsidR="007B2727" w:rsidRDefault="007B2727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12035" cy="119253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2035" cy="1192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B2727" w:rsidRDefault="00C84408">
    <w:r>
      <w:t xml:space="preserve">                      Ministarstvo kulture</w:t>
    </w:r>
  </w:p>
  <w:p w:rsidR="007B2727" w:rsidRDefault="007B2727"/>
  <w:p w:rsidR="007B2727" w:rsidRDefault="00C844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</w:pPr>
    <w:r>
      <w:rPr>
        <w:noProof/>
        <w:lang w:val="en-US"/>
      </w:rPr>
      <w:drawing>
        <wp:anchor distT="0" distB="0" distL="114300" distR="114300" simplePos="0" relativeHeight="251663360" behindDoc="0" locked="0" layoutInCell="1" hidden="0" allowOverlap="1">
          <wp:simplePos x="0" y="0"/>
          <wp:positionH relativeFrom="colum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0" b="0"/>
          <wp:wrapNone/>
          <wp:docPr id="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B2727" w:rsidRDefault="00C844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E712C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B2E7C"/>
    <w:multiLevelType w:val="multilevel"/>
    <w:tmpl w:val="FFDAF92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3CD20AC"/>
    <w:multiLevelType w:val="multilevel"/>
    <w:tmpl w:val="57EC69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27"/>
    <w:rsid w:val="00175E11"/>
    <w:rsid w:val="004E712C"/>
    <w:rsid w:val="007B2727"/>
    <w:rsid w:val="00A86239"/>
    <w:rsid w:val="00B63838"/>
    <w:rsid w:val="00C84408"/>
    <w:rsid w:val="00F30993"/>
    <w:rsid w:val="00FC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20A58"/>
  <w15:docId w15:val="{49D6DC56-B64F-4B4C-9B1E-BC0993FD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0" w:after="0" w:line="240" w:lineRule="auto"/>
      <w:ind w:left="1134"/>
      <w:outlineLvl w:val="0"/>
    </w:pPr>
    <w:rPr>
      <w:rFonts w:ascii="Arial" w:eastAsia="Arial" w:hAnsi="Arial" w:cs="Arial"/>
    </w:rPr>
  </w:style>
  <w:style w:type="paragraph" w:styleId="Heading2">
    <w:name w:val="heading 2"/>
    <w:basedOn w:val="Normal"/>
    <w:next w:val="Normal"/>
    <w:pPr>
      <w:tabs>
        <w:tab w:val="left" w:pos="1134"/>
      </w:tabs>
      <w:outlineLvl w:val="1"/>
    </w:pPr>
    <w:rPr>
      <w:rFonts w:ascii="Arial" w:eastAsia="Arial" w:hAnsi="Arial" w:cs="Arial"/>
      <w:sz w:val="22"/>
      <w:szCs w:val="22"/>
    </w:rPr>
  </w:style>
  <w:style w:type="paragraph" w:styleId="Heading3">
    <w:name w:val="heading 3"/>
    <w:basedOn w:val="Normal"/>
    <w:next w:val="Normal"/>
    <w:pPr>
      <w:tabs>
        <w:tab w:val="left" w:pos="1134"/>
      </w:tabs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i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80" w:line="240" w:lineRule="auto"/>
      <w:ind w:left="1134"/>
      <w:jc w:val="left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02E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2E0"/>
  </w:style>
  <w:style w:type="paragraph" w:styleId="Footer">
    <w:name w:val="footer"/>
    <w:basedOn w:val="Normal"/>
    <w:link w:val="FooterChar"/>
    <w:uiPriority w:val="99"/>
    <w:unhideWhenUsed/>
    <w:rsid w:val="00FC02E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1.jpg"/><Relationship Id="rId1" Type="http://schemas.openxmlformats.org/officeDocument/2006/relationships/image" Target="media/image2.png"/><Relationship Id="rId5" Type="http://schemas.openxmlformats.org/officeDocument/2006/relationships/image" Target="media/image2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Raznatovic</cp:lastModifiedBy>
  <cp:revision>5</cp:revision>
  <dcterms:created xsi:type="dcterms:W3CDTF">2019-10-14T11:03:00Z</dcterms:created>
  <dcterms:modified xsi:type="dcterms:W3CDTF">2019-10-16T07:24:00Z</dcterms:modified>
</cp:coreProperties>
</file>