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461" w:rsidRPr="0061225F" w:rsidRDefault="00A6627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Broj: </w:t>
      </w:r>
      <w:r w:rsidR="0061225F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01-076/24-3912</w:t>
      </w:r>
    </w:p>
    <w:p w:rsidR="00A66276" w:rsidRPr="0061225F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Podgorica, </w:t>
      </w:r>
      <w:r w:rsidR="0061225F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28.10.2024. godine</w:t>
      </w:r>
    </w:p>
    <w:p w:rsidR="00F536EC" w:rsidRPr="0061225F" w:rsidRDefault="00046C86" w:rsidP="009A2F73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61225F" w:rsidRDefault="003031BE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61225F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 </w:t>
      </w:r>
      <w:r w:rsidR="003316E1" w:rsidRPr="0061225F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en-US"/>
        </w:rPr>
        <w:t>“</w:t>
      </w:r>
      <w:proofErr w:type="spellStart"/>
      <w:r w:rsidR="003316E1" w:rsidRPr="0061225F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en-US"/>
        </w:rPr>
        <w:t>Evropa</w:t>
      </w:r>
      <w:proofErr w:type="spellEnd"/>
      <w:r w:rsidR="003316E1" w:rsidRPr="0061225F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en-US"/>
        </w:rPr>
        <w:t xml:space="preserve"> sad”</w:t>
      </w:r>
    </w:p>
    <w:p w:rsidR="00594579" w:rsidRPr="0061225F" w:rsidRDefault="00047461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61225F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61225F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61225F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61225F" w:rsidRPr="0061225F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</w:t>
      </w:r>
      <w:r w:rsidR="006756E9" w:rsidRPr="0061225F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3316E1" w:rsidRPr="0061225F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Tonći Janović</w:t>
      </w:r>
    </w:p>
    <w:p w:rsidR="006756E9" w:rsidRPr="0061225F" w:rsidRDefault="006756E9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C059F7" w:rsidRPr="0061225F" w:rsidRDefault="00C059F7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61225F" w:rsidRDefault="00046C86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61225F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61225F" w:rsidRDefault="003C17A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</w:p>
    <w:p w:rsidR="0061225F" w:rsidRPr="0061225F" w:rsidRDefault="0061225F" w:rsidP="0054603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Uvaženi predsjedniče Vlade, gospodine Spajiću, </w:t>
      </w:r>
    </w:p>
    <w:p w:rsidR="0061225F" w:rsidRPr="0061225F" w:rsidRDefault="0061225F" w:rsidP="0054603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2D374C" w:rsidRPr="0061225F" w:rsidRDefault="000211F8" w:rsidP="0054603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Zbog različitih interpretacija u medijima i komentara političkih aktera o efektima programa Evropa sad 1 i 2, molim Vas da mi odgovorite na sljedeće:</w:t>
      </w:r>
    </w:p>
    <w:p w:rsidR="00CF3817" w:rsidRPr="0061225F" w:rsidRDefault="00CF3817" w:rsidP="0054603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CF3817" w:rsidRPr="0061225F" w:rsidRDefault="00CF3817" w:rsidP="0054603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Da li je program Evropa sad 2 održiv i da li će uvećati javni dug?</w:t>
      </w:r>
    </w:p>
    <w:p w:rsidR="00CF3817" w:rsidRPr="0061225F" w:rsidRDefault="00CF3817" w:rsidP="0054603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Koliki ste javni dug zatekli 2020. godine?</w:t>
      </w:r>
    </w:p>
    <w:p w:rsidR="00CF3817" w:rsidRPr="0061225F" w:rsidRDefault="00CF3817" w:rsidP="0054603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Da li ste u međuvremenu prodali Elektroprivredu i zadužili za tekuću potrošnju milijardu eura?</w:t>
      </w:r>
    </w:p>
    <w:p w:rsidR="00CF3817" w:rsidRPr="0061225F" w:rsidRDefault="00CF3817" w:rsidP="0054603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Da li ćete uvećati opšti stopu PDV-a, koja iznosi 21 odsto?</w:t>
      </w:r>
    </w:p>
    <w:p w:rsidR="00CF3817" w:rsidRPr="0061225F" w:rsidRDefault="00CF3817" w:rsidP="0054603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Da li ste ugasili Fond za zdravstvo?</w:t>
      </w:r>
    </w:p>
    <w:p w:rsidR="00CF3817" w:rsidRPr="0061225F" w:rsidRDefault="00CF3817" w:rsidP="0054603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Da li ste ugasili Fond PIO?</w:t>
      </w:r>
    </w:p>
    <w:p w:rsidR="00CF3817" w:rsidRPr="0061225F" w:rsidRDefault="00CF3817" w:rsidP="0054603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Da li će reforme Vlade uticati na smanjenje ili uvećanje penzija?</w:t>
      </w:r>
    </w:p>
    <w:p w:rsidR="00CF3817" w:rsidRPr="0061225F" w:rsidRDefault="00CF3817" w:rsidP="0054603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Kolika je inflacija danas, šta je izazvalo poskupljenja u Crnoj Gori i kada je inflacija bila najveća?</w:t>
      </w:r>
    </w:p>
    <w:p w:rsidR="006756E9" w:rsidRPr="0061225F" w:rsidRDefault="006756E9" w:rsidP="0054603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233D09" w:rsidRPr="0061225F" w:rsidRDefault="00233D09" w:rsidP="00463735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F536EC" w:rsidRPr="0061225F" w:rsidRDefault="00046C86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ODGOVOR</w:t>
      </w:r>
    </w:p>
    <w:p w:rsidR="00233D09" w:rsidRPr="0061225F" w:rsidRDefault="00233D09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F536EC" w:rsidRPr="0061225F" w:rsidRDefault="00046C8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Uvaženi poslani</w:t>
      </w:r>
      <w:r w:rsidR="005878EC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če</w:t>
      </w:r>
      <w:r w:rsidR="000211F8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Janoviću</w:t>
      </w:r>
      <w:r w:rsidR="00594579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,</w:t>
      </w:r>
    </w:p>
    <w:p w:rsidR="00594579" w:rsidRPr="0061225F" w:rsidRDefault="00594579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371DC2" w:rsidRPr="0061225F" w:rsidRDefault="00371DC2" w:rsidP="005252A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Kako ste </w:t>
      </w:r>
      <w:r w:rsidR="00DC3320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V</w:t>
      </w: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i postavili vrlo </w:t>
      </w:r>
      <w:r w:rsidR="00DC3320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konkretna pitanja,</w:t>
      </w: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a imajući u vidu neviđenu kampanju kojoj smo svjedočili na temu programa Evropa sad 2, vrlo eksplicitno ću Vam i odgovoriti.</w:t>
      </w:r>
    </w:p>
    <w:p w:rsidR="00371DC2" w:rsidRPr="0061225F" w:rsidRDefault="00371DC2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533DF0" w:rsidRPr="0061225F" w:rsidRDefault="00533DF0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lastRenderedPageBreak/>
        <w:t>Da li je program Evropa sad 2 održiv i da li će uvećati javni dug?</w:t>
      </w:r>
    </w:p>
    <w:p w:rsidR="00533DF0" w:rsidRPr="0061225F" w:rsidRDefault="00533DF0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5B198E" w:rsidRPr="0061225F" w:rsidRDefault="00533DF0" w:rsidP="009878CB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Programi Evropa sad 1 i 2 kao i svi ostali programi koje ćemo implemetirati u budućnosti apsolutno su ekonomski održivi i u korist svih građana, privrede Crne Gore i javnih finansija.</w:t>
      </w:r>
      <w:r w:rsidR="00A6513F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Ovim programom, svi zaposleni u Crnoj Gori već za par dana primiće veće zarade a sa januarskom penzijom svi penzioneri koji primaju penziju iznad minimalne i uvećanu penziju.</w:t>
      </w:r>
      <w:r w:rsidR="005C485A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</w:t>
      </w:r>
      <w:r w:rsidR="005B198E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Program je koncipiran na način da nijedan cent zaduženja neće biti iskorišćen za finansiranje programa, budući da će svake godine biti ostvaren suficit tekuće potrošnje što je </w:t>
      </w:r>
      <w:r w:rsidR="005B198E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en-US"/>
        </w:rPr>
        <w:t>“</w:t>
      </w:r>
      <w:r w:rsidR="005B198E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zlatno</w:t>
      </w:r>
      <w:r w:rsidR="005B198E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en-US"/>
        </w:rPr>
        <w:t xml:space="preserve">” </w:t>
      </w:r>
      <w:proofErr w:type="spellStart"/>
      <w:r w:rsidR="005B198E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en-US"/>
        </w:rPr>
        <w:t>pravilo</w:t>
      </w:r>
      <w:proofErr w:type="spellEnd"/>
      <w:r w:rsidR="005B198E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en-US"/>
        </w:rPr>
        <w:t xml:space="preserve"> </w:t>
      </w:r>
      <w:r w:rsidR="005B198E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planiranja budžeta. To znači da će sve tekuće obaveze država servisirati iz tekućih prihoda.</w:t>
      </w:r>
      <w:r w:rsidR="00CB2A70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Javni dug isključivo će se povećavati po osnovu finansiranje infrastrukturnih projekata, koji su, složićemo se, apsolutni prioritet Crne Gore kako sa aspekta kvaliteta života gra</w:t>
      </w:r>
      <w:r w:rsidR="00396B1C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đ</w:t>
      </w:r>
      <w:r w:rsidR="00CB2A70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ana tako i sa aspekta ekonomskog rasta i razvoja.</w:t>
      </w:r>
    </w:p>
    <w:p w:rsidR="005B198E" w:rsidRPr="0061225F" w:rsidRDefault="005B198E" w:rsidP="009878CB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5C1A4B" w:rsidRPr="0061225F" w:rsidRDefault="005C1A4B" w:rsidP="009878CB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Koliki ste javni dug zatekli 2020. godine?</w:t>
      </w:r>
    </w:p>
    <w:p w:rsidR="005C1A4B" w:rsidRPr="0061225F" w:rsidRDefault="005C1A4B" w:rsidP="009878CB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5C1A4B" w:rsidRPr="0061225F" w:rsidRDefault="005C1A4B" w:rsidP="009878CB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Javni dug na kraju 2020. godine iznosio je </w:t>
      </w:r>
      <w:r w:rsidR="005165E2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4,41 milijardi eura ili 105,3% BDP-a.</w:t>
      </w:r>
      <w:r w:rsidR="009842E4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prosječna zarada iznosila je 52</w:t>
      </w:r>
      <w:r w:rsidR="00CA413E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4</w:t>
      </w:r>
      <w:r w:rsidR="009842E4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€, minimalna zarada 222€ a minimalna penzija </w:t>
      </w:r>
      <w:r w:rsidR="007A58C5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1</w:t>
      </w:r>
      <w:r w:rsidR="00C755CA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28</w:t>
      </w:r>
      <w:r w:rsidR="007A58C5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€. Danas jav</w:t>
      </w:r>
      <w:r w:rsidR="00C755CA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n</w:t>
      </w:r>
      <w:r w:rsidR="007A58C5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i dug iznosi 4,5 milijardi eura ili 62,3% BDP-a a prosječna zarada će do kraja godine iznositi 1000€, dakle skoro duplo u odnosu na 2020, minimalna zarada 600€ i 800€, skoro tri ili čak četiri puta više, što je slučaj i sa minimalnom penzijom koja iznosi 450€.</w:t>
      </w:r>
      <w:r w:rsidR="002E4E1D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Brojke su egzaktne i neumoljive a sva druga priča služi samo u dnevno-političke svrhe </w:t>
      </w:r>
      <w:r w:rsidR="00C431ED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onima</w:t>
      </w:r>
      <w:r w:rsidR="002E4E1D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koj</w:t>
      </w:r>
      <w:r w:rsidR="00C431ED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i</w:t>
      </w:r>
      <w:r w:rsidR="002E4E1D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nema</w:t>
      </w:r>
      <w:r w:rsidR="00C431ED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ju</w:t>
      </w:r>
      <w:r w:rsidR="002E4E1D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konketan ekonomski progr</w:t>
      </w:r>
      <w:r w:rsidR="006A1349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am</w:t>
      </w:r>
      <w:r w:rsidR="00312E8C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koji bi ponudili</w:t>
      </w:r>
      <w:r w:rsidR="00593FFF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građanima</w:t>
      </w:r>
      <w:r w:rsidR="002E4E1D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.</w:t>
      </w:r>
    </w:p>
    <w:p w:rsidR="005C1A4B" w:rsidRPr="0061225F" w:rsidRDefault="005C1A4B" w:rsidP="009878CB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396B1C" w:rsidRPr="0061225F" w:rsidRDefault="00396B1C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Da li ste u međuvremenu prodali Elektroprivredu i zadužili za tekuću potrošnju milijardu eura?</w:t>
      </w:r>
    </w:p>
    <w:p w:rsidR="00396B1C" w:rsidRPr="0061225F" w:rsidRDefault="00396B1C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396B1C" w:rsidRPr="0061225F" w:rsidRDefault="00396B1C" w:rsidP="00396B1C">
      <w:pPr>
        <w:rPr>
          <w:rFonts w:asciiTheme="majorHAnsi" w:hAnsiTheme="majorHAnsi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Ne. Elektroprivreda je u vlasništvu države Crne Gore a prema javno dostupnim podacima o izvršenju budžeta, za period januar-avgust ostvaren je suficit budžeta u iznosu od 93,7 mil. € ili 1,3% BDP-a kao i suficit tekuće budžetske potrošnje. U Trezoru imamo oko 600 mil. € likvidnih sredstava i pored toga što smo od početka godine otplatili skoro 500 mil. € starih dugova</w:t>
      </w:r>
      <w:r w:rsidR="00417A0C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,</w:t>
      </w: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od čega oko 250 mil.€ iz tekućih prihoda.</w:t>
      </w:r>
      <w:r w:rsidR="003930B4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</w:t>
      </w:r>
      <w:r w:rsidR="003930B4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>Z</w:t>
      </w:r>
      <w:r w:rsidR="003A1266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>aključenim</w:t>
      </w:r>
      <w:r w:rsidR="003930B4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 “</w:t>
      </w:r>
      <w:r w:rsidR="003A1266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>hedžing</w:t>
      </w:r>
      <w:r w:rsidR="003A1266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en-US"/>
        </w:rPr>
        <w:t>”</w:t>
      </w:r>
      <w:r w:rsidR="003930B4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 </w:t>
      </w:r>
      <w:r w:rsidR="003A1266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>aran</w:t>
      </w:r>
      <w:r w:rsidR="003A1266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žmanom</w:t>
      </w:r>
      <w:r w:rsidR="003930B4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 </w:t>
      </w:r>
      <w:r w:rsidR="003A1266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>unaprije</w:t>
      </w:r>
      <w:r w:rsidR="003A1266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đena je valutna </w:t>
      </w:r>
      <w:r w:rsidR="003A1266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lastRenderedPageBreak/>
        <w:t>struktura</w:t>
      </w:r>
      <w:r w:rsidR="003930B4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 </w:t>
      </w:r>
      <w:r w:rsidR="003A1266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>duga i</w:t>
      </w:r>
      <w:r w:rsidR="003930B4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 </w:t>
      </w:r>
      <w:r w:rsidR="003A1266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>ostvarena budžetska ušteda od</w:t>
      </w:r>
      <w:r w:rsidR="003930B4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 6,8 </w:t>
      </w:r>
      <w:r w:rsidR="003A1266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>mil</w:t>
      </w:r>
      <w:r w:rsidR="003930B4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>.€</w:t>
      </w:r>
      <w:r w:rsidR="003A1266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>.</w:t>
      </w:r>
      <w:r w:rsidR="00B85DA4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 Sve ovo potvrđeno je od strane relevantnih kreditnih agencija koje su unaprijedile ocjenu kreditnog rejtinga Crne Gore što svjedoči povjerenju međunarodnih finansijskih institucija u ekonomsku politiku i perspektive razvoja države.</w:t>
      </w:r>
    </w:p>
    <w:p w:rsidR="00396B1C" w:rsidRPr="0061225F" w:rsidRDefault="00396B1C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396B1C" w:rsidRPr="0061225F" w:rsidRDefault="00396B1C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Da li ćete uvećati opšti stopu PDV-a, koja iznosi 21 odsto?</w:t>
      </w:r>
    </w:p>
    <w:p w:rsidR="00A13220" w:rsidRPr="0061225F" w:rsidRDefault="00A13220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A13220" w:rsidRPr="0061225F" w:rsidRDefault="00A13220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Vrlo kratak i jednostavan odgovor: </w:t>
      </w:r>
      <w:r w:rsidR="00417A0C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Ne</w:t>
      </w: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.</w:t>
      </w:r>
    </w:p>
    <w:p w:rsidR="00A13220" w:rsidRPr="0061225F" w:rsidRDefault="00A13220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396B1C" w:rsidRPr="0061225F" w:rsidRDefault="00396B1C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Da li ste ugasili Fond za zdravstvo?</w:t>
      </w:r>
    </w:p>
    <w:p w:rsidR="00072A03" w:rsidRPr="0061225F" w:rsidRDefault="00072A03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072A03" w:rsidRPr="0061225F" w:rsidRDefault="00072A03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N</w:t>
      </w:r>
      <w:r w:rsidR="00417A0C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e</w:t>
      </w: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. Radi poređenja, Fond za zdravstvo 2020. godine imao je na raspolaganju budžet na nivou o</w:t>
      </w:r>
      <w:r w:rsidR="005A6774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ko 300</w:t>
      </w:r>
      <w:r w:rsidR="0071477C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mil.€</w:t>
      </w: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, ove godine budžet Fonda za zdravstvo iznosi </w:t>
      </w:r>
      <w:r w:rsidR="005A6774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preko </w:t>
      </w:r>
      <w:r w:rsidR="00B52734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4</w:t>
      </w:r>
      <w:r w:rsidR="005A6774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35</w:t>
      </w:r>
      <w:r w:rsidR="00B52734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mil. </w:t>
      </w:r>
      <w:r w:rsidR="005A6774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€</w:t>
      </w: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. Toliko o ugroženosti finansiranja Fonda.</w:t>
      </w:r>
    </w:p>
    <w:p w:rsidR="00072A03" w:rsidRPr="0061225F" w:rsidRDefault="00072A03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396B1C" w:rsidRPr="0061225F" w:rsidRDefault="00396B1C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Da li ste ugasili Fond PIO?</w:t>
      </w:r>
    </w:p>
    <w:p w:rsidR="00070FB4" w:rsidRPr="0061225F" w:rsidRDefault="00070FB4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070FB4" w:rsidRPr="0061225F" w:rsidRDefault="00070FB4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NE. Fond PIO</w:t>
      </w:r>
      <w:r w:rsidR="00A57DD4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nastavlja da obavlja svoje nadležnosti kao i do sada.</w:t>
      </w: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</w:t>
      </w:r>
    </w:p>
    <w:p w:rsidR="00070FB4" w:rsidRPr="0061225F" w:rsidRDefault="00070FB4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396B1C" w:rsidRPr="0061225F" w:rsidRDefault="00396B1C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Da li će reforme Vlade uticati na smanjenje ili uvećanje penzija?</w:t>
      </w:r>
    </w:p>
    <w:p w:rsidR="00A27F46" w:rsidRPr="0061225F" w:rsidRDefault="00A27F46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A27F46" w:rsidRPr="0061225F" w:rsidRDefault="00A27F46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Prva mjera programa Evropa sad 2 i to samo dva mjeseca od formiranje 44. Vlade bila je povećanje minimalne penzije na 450€ čime je unaprijeđen standard za oko 74 000 penzionera.</w:t>
      </w:r>
      <w:r w:rsidR="00BF70B4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Sa januarskom penzijom, svi ostali penzioneri, koji primaju penziju iznad minimalne, ostvariće rast penzija za prosječno 50-60€.</w:t>
      </w:r>
      <w:r w:rsidR="00055F3D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Ne tako davno svjedočili smo da su se penzije povećavale svega par eura godišnje, pa je prosječna penzija za deset godina (u periodu 2011-2020. godine) povećana za ukupno 17€</w:t>
      </w:r>
      <w:r w:rsidR="005734CA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.</w:t>
      </w:r>
      <w:r w:rsidR="0053033A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</w:t>
      </w:r>
    </w:p>
    <w:p w:rsidR="00070FB4" w:rsidRPr="0061225F" w:rsidRDefault="00070FB4" w:rsidP="00396B1C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53033A" w:rsidRPr="0061225F" w:rsidRDefault="00396B1C" w:rsidP="005252A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Kolika je inflacija danas, šta je izazvalo poskupljenja u Crnoj Gori i kada je inflacija bila najveća?</w:t>
      </w:r>
    </w:p>
    <w:p w:rsidR="00107DAE" w:rsidRPr="0061225F" w:rsidRDefault="00107DAE" w:rsidP="005252A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9A445A" w:rsidRPr="0061225F" w:rsidRDefault="00107DAE" w:rsidP="005252A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Crna Gora kao mala, otvorena i visoko uvozno zavisna ekonomija nije imuna na globalna ekonomska i geopolitička kretanja. </w:t>
      </w:r>
      <w:r w:rsidR="009A445A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Pandemija izazvana COVID virusom i rat u Ukrajini uticali su značajno na rast </w:t>
      </w:r>
      <w:r w:rsidR="009A445A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lastRenderedPageBreak/>
        <w:t>inflacije u globalnim okvirima. Najveća godišnja inflacija u Crnoj Gori zabilježena je u 202</w:t>
      </w:r>
      <w:r w:rsidR="003A76E7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>2</w:t>
      </w:r>
      <w:r w:rsidR="009A445A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. godini kada je iznosila </w:t>
      </w:r>
      <w:r w:rsidR="003A76E7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>13%</w:t>
      </w:r>
      <w:r w:rsidR="009A445A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. I ovo nije samo problem Crne Gore čemu svjedoči, da su i mnogo ekonomski snažnije zemlje imale čak i veću inflaciju, kao što je npr. slučaj sa Češkom koja je </w:t>
      </w:r>
      <w:r w:rsidR="00975546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>2021. i 2022.</w:t>
      </w:r>
      <w:r w:rsidR="009A445A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 godine imala veće stope inflacije od naše države.</w:t>
      </w:r>
    </w:p>
    <w:p w:rsidR="009A445A" w:rsidRPr="0061225F" w:rsidRDefault="009A445A" w:rsidP="005252A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</w:p>
    <w:p w:rsidR="00107DAE" w:rsidRPr="0061225F" w:rsidRDefault="009A445A" w:rsidP="005252A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en-US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Ono što može da nas raduje jeste da inflatorni pritisak slabi i da je uspostavljen opadajući trend inflacije, pa prema podacima MONSTAT-a godišnja inflacija iznosi 1% </w:t>
      </w:r>
      <w:r w:rsidR="00673570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>što je najniži zabilježeni nivo od marta</w:t>
      </w:r>
      <w:r w:rsidR="002F546B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 2021. godine </w:t>
      </w:r>
      <w:r w:rsidR="00673570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dok su cijene na mjesečnom nivou zabilježile pad i niže su 0,4% u odnosu na avgust</w:t>
      </w:r>
      <w:r w:rsidR="002F546B" w:rsidRPr="0061225F">
        <w:rPr>
          <w:rFonts w:asciiTheme="majorHAnsi" w:eastAsia="Calibri" w:hAnsiTheme="majorHAnsi" w:cs="Arial"/>
          <w:color w:val="000000" w:themeColor="text1"/>
          <w:sz w:val="30"/>
          <w:szCs w:val="30"/>
        </w:rPr>
        <w:t xml:space="preserve">. </w:t>
      </w:r>
      <w:r w:rsidR="00673570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Cijene hrane su u septembru pale za 1,7%, kao rezultat ograničenja marži u trgovačkim lancima</w:t>
      </w:r>
      <w:r w:rsidR="002F546B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shodno vladinoj akciji </w:t>
      </w:r>
      <w:r w:rsidR="002F546B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en-US"/>
        </w:rPr>
        <w:t>“</w:t>
      </w:r>
      <w:proofErr w:type="spellStart"/>
      <w:r w:rsidR="002F546B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en-US"/>
        </w:rPr>
        <w:t>Limitirane</w:t>
      </w:r>
      <w:proofErr w:type="spellEnd"/>
      <w:r w:rsidR="002F546B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en-US"/>
        </w:rPr>
        <w:t xml:space="preserve"> </w:t>
      </w:r>
      <w:proofErr w:type="spellStart"/>
      <w:r w:rsidR="002F546B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en-US"/>
        </w:rPr>
        <w:t>cijene</w:t>
      </w:r>
      <w:proofErr w:type="spellEnd"/>
      <w:r w:rsidR="002F546B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en-US"/>
        </w:rPr>
        <w:t>”.</w:t>
      </w:r>
    </w:p>
    <w:p w:rsidR="0053033A" w:rsidRPr="0061225F" w:rsidRDefault="0053033A" w:rsidP="005252A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F536EC" w:rsidRPr="0061225F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:rsidR="00047461" w:rsidRPr="0061225F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047461" w:rsidRPr="0061225F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047461" w:rsidRPr="0061225F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5252AF" w:rsidRPr="0061225F" w:rsidRDefault="005252AF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:rsidR="00F536EC" w:rsidRPr="0061225F" w:rsidRDefault="00046C86" w:rsidP="0061225F">
      <w:pPr>
        <w:spacing w:before="0" w:after="0" w:line="240" w:lineRule="auto"/>
        <w:jc w:val="right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="0053033A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 </w:t>
      </w: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PREDSJEDNIK</w:t>
      </w:r>
    </w:p>
    <w:p w:rsidR="00F536EC" w:rsidRPr="0061225F" w:rsidRDefault="00046C86" w:rsidP="0061225F">
      <w:pPr>
        <w:spacing w:before="0" w:after="0" w:line="240" w:lineRule="auto"/>
        <w:jc w:val="right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ab/>
      </w:r>
      <w:r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  </w:t>
      </w:r>
      <w:bookmarkStart w:id="0" w:name="_GoBack"/>
      <w:bookmarkEnd w:id="0"/>
      <w:r w:rsidR="006673E9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m</w:t>
      </w:r>
      <w:r w:rsidR="009A2F73" w:rsidRPr="0061225F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r Milojko Spajić</w:t>
      </w:r>
    </w:p>
    <w:p w:rsidR="00F536EC" w:rsidRPr="0061225F" w:rsidRDefault="00F536EC" w:rsidP="0061225F">
      <w:pPr>
        <w:tabs>
          <w:tab w:val="left" w:pos="7890"/>
        </w:tabs>
        <w:spacing w:before="0" w:after="0" w:line="240" w:lineRule="auto"/>
        <w:jc w:val="right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sectPr w:rsidR="00F536EC" w:rsidRPr="0061225F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67A" w:rsidRDefault="0081367A">
      <w:pPr>
        <w:spacing w:line="240" w:lineRule="auto"/>
      </w:pPr>
      <w:r>
        <w:separator/>
      </w:r>
    </w:p>
  </w:endnote>
  <w:endnote w:type="continuationSeparator" w:id="0">
    <w:p w:rsidR="0081367A" w:rsidRDefault="00813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7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67A" w:rsidRDefault="0081367A">
      <w:pPr>
        <w:spacing w:before="0" w:after="0"/>
      </w:pPr>
      <w:r>
        <w:separator/>
      </w:r>
    </w:p>
  </w:footnote>
  <w:footnote w:type="continuationSeparator" w:id="0">
    <w:p w:rsidR="0081367A" w:rsidRDefault="008136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F7EAE"/>
    <w:multiLevelType w:val="hybridMultilevel"/>
    <w:tmpl w:val="2FE82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211F8"/>
    <w:rsid w:val="00032C2C"/>
    <w:rsid w:val="00046C86"/>
    <w:rsid w:val="00047461"/>
    <w:rsid w:val="00051FC2"/>
    <w:rsid w:val="00055F3D"/>
    <w:rsid w:val="000602D4"/>
    <w:rsid w:val="00060D02"/>
    <w:rsid w:val="00070FB4"/>
    <w:rsid w:val="00072A03"/>
    <w:rsid w:val="0007533D"/>
    <w:rsid w:val="00076F9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07DAE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B7003"/>
    <w:rsid w:val="002C3A6E"/>
    <w:rsid w:val="002D374C"/>
    <w:rsid w:val="002D3B3C"/>
    <w:rsid w:val="002D58C8"/>
    <w:rsid w:val="002E4E1D"/>
    <w:rsid w:val="002F14D6"/>
    <w:rsid w:val="002F39E9"/>
    <w:rsid w:val="002F461C"/>
    <w:rsid w:val="002F546B"/>
    <w:rsid w:val="003027B7"/>
    <w:rsid w:val="003031BE"/>
    <w:rsid w:val="00310FDF"/>
    <w:rsid w:val="00312E8C"/>
    <w:rsid w:val="003142EA"/>
    <w:rsid w:val="0031579F"/>
    <w:rsid w:val="003168DA"/>
    <w:rsid w:val="003257D4"/>
    <w:rsid w:val="003316E1"/>
    <w:rsid w:val="003417B8"/>
    <w:rsid w:val="003428D2"/>
    <w:rsid w:val="00350578"/>
    <w:rsid w:val="00354D08"/>
    <w:rsid w:val="00357FF2"/>
    <w:rsid w:val="00371DC2"/>
    <w:rsid w:val="00375D08"/>
    <w:rsid w:val="003816E5"/>
    <w:rsid w:val="003843AC"/>
    <w:rsid w:val="003846D9"/>
    <w:rsid w:val="003930B4"/>
    <w:rsid w:val="00396B1C"/>
    <w:rsid w:val="003A1266"/>
    <w:rsid w:val="003A6DB5"/>
    <w:rsid w:val="003A76E7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0E74"/>
    <w:rsid w:val="004112D5"/>
    <w:rsid w:val="00417A0C"/>
    <w:rsid w:val="00424835"/>
    <w:rsid w:val="004378E1"/>
    <w:rsid w:val="00442266"/>
    <w:rsid w:val="00451F6C"/>
    <w:rsid w:val="00451FF9"/>
    <w:rsid w:val="004632CD"/>
    <w:rsid w:val="00463735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165E2"/>
    <w:rsid w:val="00520380"/>
    <w:rsid w:val="0052094C"/>
    <w:rsid w:val="00523147"/>
    <w:rsid w:val="005252AF"/>
    <w:rsid w:val="0053033A"/>
    <w:rsid w:val="00531713"/>
    <w:rsid w:val="00531FDF"/>
    <w:rsid w:val="00533DF0"/>
    <w:rsid w:val="005341ED"/>
    <w:rsid w:val="005413A4"/>
    <w:rsid w:val="00546033"/>
    <w:rsid w:val="00546F02"/>
    <w:rsid w:val="00547368"/>
    <w:rsid w:val="00556F13"/>
    <w:rsid w:val="00563762"/>
    <w:rsid w:val="005644CC"/>
    <w:rsid w:val="005723C7"/>
    <w:rsid w:val="005734CA"/>
    <w:rsid w:val="005878EC"/>
    <w:rsid w:val="00593FFF"/>
    <w:rsid w:val="00594579"/>
    <w:rsid w:val="005955EE"/>
    <w:rsid w:val="005A1F18"/>
    <w:rsid w:val="005A4E7E"/>
    <w:rsid w:val="005A6774"/>
    <w:rsid w:val="005B198E"/>
    <w:rsid w:val="005B44BF"/>
    <w:rsid w:val="005C1A4B"/>
    <w:rsid w:val="005C485A"/>
    <w:rsid w:val="005C6A23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225F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570"/>
    <w:rsid w:val="006739CA"/>
    <w:rsid w:val="006756E9"/>
    <w:rsid w:val="00690F68"/>
    <w:rsid w:val="006A1349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1477C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58C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367A"/>
    <w:rsid w:val="0081425B"/>
    <w:rsid w:val="00825944"/>
    <w:rsid w:val="00840DD7"/>
    <w:rsid w:val="00846E5E"/>
    <w:rsid w:val="00851A09"/>
    <w:rsid w:val="00855ED3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72588"/>
    <w:rsid w:val="00975546"/>
    <w:rsid w:val="009842E4"/>
    <w:rsid w:val="009878CB"/>
    <w:rsid w:val="00991AE4"/>
    <w:rsid w:val="00994041"/>
    <w:rsid w:val="00997C04"/>
    <w:rsid w:val="009A2F73"/>
    <w:rsid w:val="009A445A"/>
    <w:rsid w:val="009A748D"/>
    <w:rsid w:val="009B2229"/>
    <w:rsid w:val="009B54B8"/>
    <w:rsid w:val="009B687F"/>
    <w:rsid w:val="009C01CB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13220"/>
    <w:rsid w:val="00A229CD"/>
    <w:rsid w:val="00A27F46"/>
    <w:rsid w:val="00A30616"/>
    <w:rsid w:val="00A341F7"/>
    <w:rsid w:val="00A362F9"/>
    <w:rsid w:val="00A50B34"/>
    <w:rsid w:val="00A53465"/>
    <w:rsid w:val="00A57DD4"/>
    <w:rsid w:val="00A6505B"/>
    <w:rsid w:val="00A6513F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4795"/>
    <w:rsid w:val="00B15B49"/>
    <w:rsid w:val="00B167AC"/>
    <w:rsid w:val="00B17C59"/>
    <w:rsid w:val="00B26858"/>
    <w:rsid w:val="00B40A06"/>
    <w:rsid w:val="00B418E0"/>
    <w:rsid w:val="00B473C2"/>
    <w:rsid w:val="00B47D2C"/>
    <w:rsid w:val="00B52734"/>
    <w:rsid w:val="00B65A84"/>
    <w:rsid w:val="00B83F7A"/>
    <w:rsid w:val="00B84F08"/>
    <w:rsid w:val="00B85DA4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BF70B4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31ED"/>
    <w:rsid w:val="00C4431F"/>
    <w:rsid w:val="00C47BBD"/>
    <w:rsid w:val="00C517CD"/>
    <w:rsid w:val="00C7032D"/>
    <w:rsid w:val="00C755CA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413E"/>
    <w:rsid w:val="00CA76FC"/>
    <w:rsid w:val="00CB2A70"/>
    <w:rsid w:val="00CB2ACA"/>
    <w:rsid w:val="00CB604E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3817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12DA"/>
    <w:rsid w:val="00DC3320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E47AA"/>
    <w:rsid w:val="00EF7A55"/>
    <w:rsid w:val="00F000CF"/>
    <w:rsid w:val="00F01E21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44C34"/>
    <w:rsid w:val="00F51D8B"/>
    <w:rsid w:val="00F536EC"/>
    <w:rsid w:val="00F57AF3"/>
    <w:rsid w:val="00F63FBA"/>
    <w:rsid w:val="00F74E63"/>
    <w:rsid w:val="00F80023"/>
    <w:rsid w:val="00F80307"/>
    <w:rsid w:val="00F825AC"/>
    <w:rsid w:val="00FA3CC6"/>
    <w:rsid w:val="00FC6C62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4206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58</cp:revision>
  <cp:lastPrinted>2024-10-28T12:58:00Z</cp:lastPrinted>
  <dcterms:created xsi:type="dcterms:W3CDTF">2024-10-26T20:00:00Z</dcterms:created>
  <dcterms:modified xsi:type="dcterms:W3CDTF">2024-10-28T13:52:00Z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