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8C45A" w14:textId="77777777" w:rsidR="00EF0F30" w:rsidRDefault="00EF0F30" w:rsidP="009D69DB">
      <w:pPr>
        <w:spacing w:after="0" w:line="288" w:lineRule="auto"/>
        <w:rPr>
          <w:rFonts w:ascii="Arial" w:eastAsia="Calibri" w:hAnsi="Arial" w:cs="Arial"/>
          <w:highlight w:val="yellow"/>
          <w:lang w:val="sr-Latn-ME"/>
        </w:rPr>
      </w:pPr>
    </w:p>
    <w:p w14:paraId="20607C2D" w14:textId="0F74DEA6" w:rsidR="009D69DB" w:rsidRPr="000162F7" w:rsidRDefault="009D69DB" w:rsidP="009D69DB">
      <w:pPr>
        <w:spacing w:after="0" w:line="288" w:lineRule="auto"/>
        <w:rPr>
          <w:rFonts w:ascii="Arial" w:eastAsia="Calibri" w:hAnsi="Arial" w:cs="Arial"/>
          <w:lang w:val="sr-Latn-ME"/>
        </w:rPr>
      </w:pPr>
      <w:r w:rsidRPr="00400A80">
        <w:rPr>
          <w:rFonts w:ascii="Arial" w:eastAsia="Calibri" w:hAnsi="Arial" w:cs="Arial"/>
          <w:lang w:val="sr-Latn-ME"/>
        </w:rPr>
        <w:t>Broj:  09-113/2</w:t>
      </w:r>
      <w:r w:rsidR="00A41997" w:rsidRPr="00400A80">
        <w:rPr>
          <w:rFonts w:ascii="Arial" w:eastAsia="Calibri" w:hAnsi="Arial" w:cs="Arial"/>
          <w:lang w:val="sr-Latn-ME"/>
        </w:rPr>
        <w:t>6</w:t>
      </w:r>
      <w:r w:rsidRPr="00400A80">
        <w:rPr>
          <w:rFonts w:ascii="Arial" w:eastAsia="Calibri" w:hAnsi="Arial" w:cs="Arial"/>
          <w:lang w:val="sr-Latn-ME"/>
        </w:rPr>
        <w:t>-</w:t>
      </w:r>
      <w:r w:rsidR="00355F4D" w:rsidRPr="00400A80">
        <w:rPr>
          <w:rFonts w:ascii="Arial" w:eastAsia="Calibri" w:hAnsi="Arial" w:cs="Arial"/>
          <w:lang w:val="sr-Latn-ME"/>
        </w:rPr>
        <w:t>1645</w:t>
      </w:r>
      <w:r w:rsidRPr="00400A80">
        <w:rPr>
          <w:rFonts w:ascii="Arial" w:eastAsia="Calibri" w:hAnsi="Arial" w:cs="Arial"/>
          <w:lang w:val="sr-Latn-ME"/>
        </w:rPr>
        <w:t xml:space="preserve">/1                                                             </w:t>
      </w:r>
      <w:r w:rsidR="004534F7" w:rsidRPr="00400A80">
        <w:rPr>
          <w:rFonts w:ascii="Arial" w:eastAsia="Calibri" w:hAnsi="Arial" w:cs="Arial"/>
          <w:lang w:val="sr-Latn-ME"/>
        </w:rPr>
        <w:t xml:space="preserve">  </w:t>
      </w:r>
      <w:r w:rsidRPr="00400A80">
        <w:rPr>
          <w:rFonts w:ascii="Arial" w:eastAsia="Calibri" w:hAnsi="Arial" w:cs="Arial"/>
          <w:lang w:val="sr-Latn-ME"/>
        </w:rPr>
        <w:t xml:space="preserve">Podgorica, </w:t>
      </w:r>
      <w:r w:rsidR="006473E1" w:rsidRPr="00400A80">
        <w:rPr>
          <w:rFonts w:ascii="Arial" w:eastAsia="Calibri" w:hAnsi="Arial" w:cs="Arial"/>
          <w:lang w:val="sr-Latn-ME"/>
        </w:rPr>
        <w:t>11. maj</w:t>
      </w:r>
      <w:r w:rsidRPr="00400A80">
        <w:rPr>
          <w:rFonts w:ascii="Arial" w:eastAsia="Calibri" w:hAnsi="Arial" w:cs="Arial"/>
          <w:lang w:val="sr-Latn-ME"/>
        </w:rPr>
        <w:t xml:space="preserve"> 202</w:t>
      </w:r>
      <w:r w:rsidR="004C7C20">
        <w:rPr>
          <w:rFonts w:ascii="Arial" w:eastAsia="Calibri" w:hAnsi="Arial" w:cs="Arial"/>
          <w:lang w:val="sr-Latn-ME"/>
        </w:rPr>
        <w:t>6</w:t>
      </w:r>
      <w:r w:rsidRPr="00400A80">
        <w:rPr>
          <w:rFonts w:ascii="Arial" w:eastAsia="Calibri" w:hAnsi="Arial" w:cs="Arial"/>
          <w:lang w:val="sr-Latn-ME"/>
        </w:rPr>
        <w:t>. godine</w:t>
      </w:r>
    </w:p>
    <w:p w14:paraId="308888C4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00F38672" w14:textId="5790FE43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Na osnovu člana 32v Zakona o nevladinim organizacijama ("Službeni list Crne Gore" br</w:t>
      </w:r>
      <w:r w:rsidRPr="00580D93">
        <w:rPr>
          <w:rFonts w:ascii="Arial" w:eastAsia="Calibri" w:hAnsi="Arial" w:cs="Arial"/>
          <w:lang w:val="sr-Latn-ME"/>
        </w:rPr>
        <w:t>. 39/11, 37/17 i 84/24),</w:t>
      </w:r>
      <w:r w:rsidRPr="000162F7">
        <w:rPr>
          <w:rFonts w:ascii="Arial" w:eastAsia="Calibri" w:hAnsi="Arial" w:cs="Arial"/>
          <w:lang w:val="sr-Latn-ME"/>
        </w:rPr>
        <w:t xml:space="preserve"> a u vezi s Odlukom o utvrđivanju prioritetnih oblasti od javnog interesa i visine sredstava za finansiranje projekata i program</w:t>
      </w:r>
      <w:r w:rsidR="00062C70">
        <w:rPr>
          <w:rFonts w:ascii="Arial" w:eastAsia="Calibri" w:hAnsi="Arial" w:cs="Arial"/>
          <w:lang w:val="sr-Latn-ME"/>
        </w:rPr>
        <w:t>a nevladinih organizacija u 2026</w:t>
      </w:r>
      <w:r w:rsidRPr="000162F7">
        <w:rPr>
          <w:rFonts w:ascii="Arial" w:eastAsia="Calibri" w:hAnsi="Arial" w:cs="Arial"/>
          <w:lang w:val="sr-Latn-ME"/>
        </w:rPr>
        <w:t xml:space="preserve">. godini </w:t>
      </w:r>
      <w:r w:rsidR="00062C70" w:rsidRPr="00062C70">
        <w:rPr>
          <w:rFonts w:ascii="Arial" w:eastAsia="Calibri" w:hAnsi="Arial" w:cs="Arial"/>
          <w:lang w:val="sr-Latn-ME"/>
        </w:rPr>
        <w:t>("Službeni list CG", br. 146/25 od 12. decembra 2025. godine)</w:t>
      </w:r>
      <w:r w:rsidRPr="000162F7">
        <w:rPr>
          <w:rFonts w:ascii="Arial" w:eastAsia="Calibri" w:hAnsi="Arial" w:cs="Arial"/>
          <w:lang w:val="sr-Latn-ME"/>
        </w:rPr>
        <w:t>, Sek</w:t>
      </w:r>
      <w:r w:rsidR="00EF49EA">
        <w:rPr>
          <w:rFonts w:ascii="Arial" w:eastAsia="Calibri" w:hAnsi="Arial" w:cs="Arial"/>
          <w:lang w:val="sr-Latn-ME"/>
        </w:rPr>
        <w:t xml:space="preserve">torske analize za oblast razvoja socijalnih inovacija subjekta socijalne ekonomije </w:t>
      </w:r>
      <w:r w:rsidRPr="000162F7">
        <w:rPr>
          <w:rFonts w:ascii="Arial" w:eastAsia="Calibri" w:hAnsi="Arial" w:cs="Arial"/>
          <w:lang w:val="sr-Latn-ME"/>
        </w:rPr>
        <w:t xml:space="preserve">(broj </w:t>
      </w:r>
      <w:r w:rsidR="004534F7" w:rsidRPr="00E600BE">
        <w:rPr>
          <w:rFonts w:ascii="Arial" w:hAnsi="Arial" w:cs="Arial"/>
        </w:rPr>
        <w:t>09-113</w:t>
      </w:r>
      <w:r w:rsidR="004534F7" w:rsidRPr="00E4421B">
        <w:rPr>
          <w:rFonts w:ascii="Arial" w:hAnsi="Arial" w:cs="Arial"/>
        </w:rPr>
        <w:t>/25-1373/6</w:t>
      </w:r>
      <w:r w:rsidR="004534F7">
        <w:rPr>
          <w:rFonts w:ascii="Arial" w:hAnsi="Arial" w:cs="Arial"/>
        </w:rPr>
        <w:t xml:space="preserve"> </w:t>
      </w:r>
      <w:r w:rsidRPr="000162F7">
        <w:rPr>
          <w:rFonts w:ascii="Arial" w:eastAsia="Calibri" w:hAnsi="Arial" w:cs="Arial"/>
          <w:lang w:val="sr-Latn-ME"/>
        </w:rPr>
        <w:t xml:space="preserve">od </w:t>
      </w:r>
      <w:r w:rsidR="004534F7">
        <w:rPr>
          <w:rFonts w:ascii="Arial" w:hAnsi="Arial" w:cs="Arial"/>
        </w:rPr>
        <w:t>14</w:t>
      </w:r>
      <w:r w:rsidR="004534F7" w:rsidRPr="00E600BE">
        <w:rPr>
          <w:rFonts w:ascii="Arial" w:hAnsi="Arial" w:cs="Arial"/>
        </w:rPr>
        <w:t>. maj</w:t>
      </w:r>
      <w:r w:rsidR="00580D93">
        <w:rPr>
          <w:rFonts w:ascii="Arial" w:hAnsi="Arial" w:cs="Arial"/>
        </w:rPr>
        <w:t>a</w:t>
      </w:r>
      <w:r w:rsidR="004534F7" w:rsidRPr="00E600BE">
        <w:rPr>
          <w:rFonts w:ascii="Arial" w:hAnsi="Arial" w:cs="Arial"/>
        </w:rPr>
        <w:t xml:space="preserve"> 2025. godine</w:t>
      </w:r>
      <w:proofErr w:type="gramStart"/>
      <w:r w:rsidRPr="000162F7">
        <w:rPr>
          <w:rFonts w:ascii="Arial" w:eastAsia="Calibri" w:hAnsi="Arial" w:cs="Arial"/>
          <w:lang w:val="sr-Latn-ME"/>
        </w:rPr>
        <w:t>)</w:t>
      </w:r>
      <w:r w:rsidR="00F50955">
        <w:rPr>
          <w:rFonts w:ascii="Arial" w:eastAsia="Calibri" w:hAnsi="Arial" w:cs="Arial"/>
          <w:lang w:val="sr-Latn-ME"/>
        </w:rPr>
        <w:t xml:space="preserve">, </w:t>
      </w:r>
      <w:r w:rsidRPr="000162F7">
        <w:rPr>
          <w:rFonts w:ascii="Arial" w:eastAsia="Calibri" w:hAnsi="Arial" w:cs="Arial"/>
          <w:lang w:val="sr-Latn-ME"/>
        </w:rPr>
        <w:t xml:space="preserve"> </w:t>
      </w:r>
      <w:r w:rsidR="00F50955" w:rsidRPr="000162F7">
        <w:rPr>
          <w:rFonts w:ascii="Arial" w:eastAsia="Calibri" w:hAnsi="Arial" w:cs="Arial"/>
          <w:lang w:val="sr-Latn-ME"/>
        </w:rPr>
        <w:t>Uredb</w:t>
      </w:r>
      <w:r w:rsidR="00F50955">
        <w:rPr>
          <w:rFonts w:ascii="Arial" w:eastAsia="Calibri" w:hAnsi="Arial" w:cs="Arial"/>
          <w:lang w:val="sr-Latn-ME"/>
        </w:rPr>
        <w:t>e</w:t>
      </w:r>
      <w:proofErr w:type="gramEnd"/>
      <w:r w:rsidR="00F50955" w:rsidRPr="000162F7">
        <w:rPr>
          <w:rFonts w:ascii="Arial" w:eastAsia="Calibri" w:hAnsi="Arial" w:cs="Arial"/>
          <w:lang w:val="sr-Latn-ME"/>
        </w:rPr>
        <w:t xml:space="preserve"> o finansiranju projekata i programa nevladinih organizacija u oblastima od javnog interesa (″Službeni list CG″, br. 13/18</w:t>
      </w:r>
      <w:r w:rsidR="00F50955">
        <w:rPr>
          <w:rFonts w:ascii="Arial" w:eastAsia="Calibri" w:hAnsi="Arial" w:cs="Arial"/>
          <w:lang w:val="sr-Latn-ME"/>
        </w:rPr>
        <w:t xml:space="preserve"> i 10/26</w:t>
      </w:r>
      <w:r w:rsidR="00F50955" w:rsidRPr="000162F7">
        <w:rPr>
          <w:rFonts w:ascii="Arial" w:eastAsia="Calibri" w:hAnsi="Arial" w:cs="Arial"/>
          <w:lang w:val="sr-Latn-ME"/>
        </w:rPr>
        <w:t>)</w:t>
      </w:r>
      <w:r w:rsidR="00F50955">
        <w:rPr>
          <w:rFonts w:ascii="Arial" w:eastAsia="Calibri" w:hAnsi="Arial" w:cs="Arial"/>
          <w:lang w:val="sr-Latn-ME"/>
        </w:rPr>
        <w:t xml:space="preserve"> i </w:t>
      </w:r>
      <w:r w:rsidRPr="000162F7">
        <w:rPr>
          <w:rFonts w:ascii="Arial" w:eastAsia="Calibri" w:hAnsi="Arial" w:cs="Arial"/>
          <w:lang w:val="sr-Latn-ME"/>
        </w:rPr>
        <w:t>Pravilnika o sadržaju javnog konkursa za raspodjelu sredstava za finansiranje projek</w:t>
      </w:r>
      <w:r w:rsidR="00E24D80">
        <w:rPr>
          <w:rFonts w:ascii="Arial" w:eastAsia="Calibri" w:hAnsi="Arial" w:cs="Arial"/>
          <w:lang w:val="sr-Latn-ME"/>
        </w:rPr>
        <w:t>a</w:t>
      </w:r>
      <w:r w:rsidRPr="000162F7">
        <w:rPr>
          <w:rFonts w:ascii="Arial" w:eastAsia="Calibri" w:hAnsi="Arial" w:cs="Arial"/>
          <w:lang w:val="sr-Latn-ME"/>
        </w:rPr>
        <w:t>ta i programa nevladinih organizacija i izgledu i sadržaju prijave na javni konkurs (″Službeni list CG″ broj 14/18), Komisija za raspodjelu sredstava za finansiranje projekata/program</w:t>
      </w:r>
      <w:r w:rsidR="00C968C0">
        <w:rPr>
          <w:rFonts w:ascii="Arial" w:eastAsia="Calibri" w:hAnsi="Arial" w:cs="Arial"/>
          <w:lang w:val="sr-Latn-ME"/>
        </w:rPr>
        <w:t>a nevladinih organizacija u 2026</w:t>
      </w:r>
      <w:r w:rsidRPr="000162F7">
        <w:rPr>
          <w:rFonts w:ascii="Arial" w:eastAsia="Calibri" w:hAnsi="Arial" w:cs="Arial"/>
          <w:lang w:val="sr-Latn-ME"/>
        </w:rPr>
        <w:t>. godini u oblasti razvoj</w:t>
      </w:r>
      <w:r w:rsidR="00A72AF3">
        <w:rPr>
          <w:rFonts w:ascii="Arial" w:eastAsia="Calibri" w:hAnsi="Arial" w:cs="Arial"/>
          <w:lang w:val="sr-Latn-ME"/>
        </w:rPr>
        <w:t>a socijalnih inovacija</w:t>
      </w:r>
      <w:r w:rsidRPr="000162F7">
        <w:rPr>
          <w:rFonts w:ascii="Arial" w:eastAsia="Calibri" w:hAnsi="Arial" w:cs="Arial"/>
          <w:lang w:val="sr-Latn-ME"/>
        </w:rPr>
        <w:t xml:space="preserve">, koju je obrazovalo Ministarstvo rada, zapošljavanja i socijalnog </w:t>
      </w:r>
      <w:r w:rsidRPr="00400A80">
        <w:rPr>
          <w:rFonts w:ascii="Arial" w:eastAsia="Calibri" w:hAnsi="Arial" w:cs="Arial"/>
          <w:lang w:val="sr-Latn-ME"/>
        </w:rPr>
        <w:t xml:space="preserve">dijaloga rješenjem broj: </w:t>
      </w:r>
      <w:r w:rsidR="006473E1" w:rsidRPr="00400A80">
        <w:rPr>
          <w:rFonts w:ascii="Arial" w:hAnsi="Arial" w:cs="Arial"/>
          <w:lang w:val="sr-Latn-ME"/>
        </w:rPr>
        <w:t xml:space="preserve">09-113/26-640/16 </w:t>
      </w:r>
      <w:r w:rsidRPr="00400A80">
        <w:rPr>
          <w:rFonts w:ascii="Arial" w:eastAsia="Calibri" w:hAnsi="Arial" w:cs="Arial"/>
          <w:lang w:val="sr-Latn-ME"/>
        </w:rPr>
        <w:t xml:space="preserve">od </w:t>
      </w:r>
      <w:r w:rsidR="006473E1" w:rsidRPr="00400A80">
        <w:rPr>
          <w:rFonts w:ascii="Arial" w:eastAsia="Calibri" w:hAnsi="Arial" w:cs="Arial"/>
          <w:lang w:val="sr-Latn-ME"/>
        </w:rPr>
        <w:t>5. maja</w:t>
      </w:r>
      <w:r w:rsidRPr="00400A80">
        <w:rPr>
          <w:rFonts w:ascii="Arial" w:eastAsia="Calibri" w:hAnsi="Arial" w:cs="Arial"/>
          <w:lang w:val="sr-Latn-ME"/>
        </w:rPr>
        <w:t xml:space="preserve"> 202</w:t>
      </w:r>
      <w:r w:rsidR="006473E1" w:rsidRPr="00400A80">
        <w:rPr>
          <w:rFonts w:ascii="Arial" w:eastAsia="Calibri" w:hAnsi="Arial" w:cs="Arial"/>
          <w:lang w:val="sr-Latn-ME"/>
        </w:rPr>
        <w:t>6</w:t>
      </w:r>
      <w:r w:rsidRPr="00400A80">
        <w:rPr>
          <w:rFonts w:ascii="Arial" w:eastAsia="Calibri" w:hAnsi="Arial" w:cs="Arial"/>
          <w:lang w:val="sr-Latn-ME"/>
        </w:rPr>
        <w:t>. godine objavljuje</w:t>
      </w:r>
    </w:p>
    <w:p w14:paraId="19798295" w14:textId="77777777" w:rsidR="009D69DB" w:rsidRPr="000162F7" w:rsidRDefault="009D69DB" w:rsidP="009D69DB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</w:p>
    <w:p w14:paraId="65934653" w14:textId="77777777" w:rsidR="009D69DB" w:rsidRPr="000162F7" w:rsidRDefault="009D69DB" w:rsidP="009D69DB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JAVNI KONKURS</w:t>
      </w:r>
    </w:p>
    <w:p w14:paraId="5DFDCC55" w14:textId="77777777" w:rsidR="009D69DB" w:rsidRPr="000162F7" w:rsidRDefault="009D69DB" w:rsidP="009D69DB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</w:p>
    <w:p w14:paraId="6C94C9DE" w14:textId="6550725F" w:rsidR="009D69DB" w:rsidRPr="000162F7" w:rsidRDefault="001349A0" w:rsidP="009D69DB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bookmarkStart w:id="0" w:name="_Hlk191473168"/>
      <w:r>
        <w:rPr>
          <w:rFonts w:ascii="Arial" w:eastAsia="Calibri" w:hAnsi="Arial" w:cs="Arial"/>
          <w:b/>
          <w:lang w:val="sr-Latn-ME"/>
        </w:rPr>
        <w:t>"</w:t>
      </w:r>
      <w:r w:rsidRPr="001349A0">
        <w:rPr>
          <w:rFonts w:ascii="Arial" w:eastAsia="Calibri" w:hAnsi="Arial" w:cs="Arial"/>
          <w:b/>
          <w:lang w:val="sr-Latn-ME"/>
        </w:rPr>
        <w:t>PODRŠKA SOCIJALNIM INOVACIJAMA SUBJEKATA SOCIJALNE EKONOMIJE"</w:t>
      </w:r>
    </w:p>
    <w:p w14:paraId="3BF1772D" w14:textId="77777777" w:rsidR="00BA6B04" w:rsidRDefault="009D69DB" w:rsidP="009D69DB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ZA FINANSIRANJE PROJEKATA/</w:t>
      </w:r>
      <w:r w:rsidR="00017B82">
        <w:rPr>
          <w:rFonts w:ascii="Arial" w:eastAsia="Calibri" w:hAnsi="Arial" w:cs="Arial"/>
          <w:b/>
          <w:lang w:val="sr-Latn-ME"/>
        </w:rPr>
        <w:t>PROGRAMA N</w:t>
      </w:r>
      <w:r w:rsidR="00BA6B04">
        <w:rPr>
          <w:rFonts w:ascii="Arial" w:eastAsia="Calibri" w:hAnsi="Arial" w:cs="Arial"/>
          <w:b/>
          <w:lang w:val="sr-Latn-ME"/>
        </w:rPr>
        <w:t>EVLADINIH ORGANIZACIJA</w:t>
      </w:r>
    </w:p>
    <w:p w14:paraId="2311468E" w14:textId="3975D968" w:rsidR="009D69DB" w:rsidRPr="000162F7" w:rsidRDefault="009D69DB" w:rsidP="00BA6B04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 U 202</w:t>
      </w:r>
      <w:r w:rsidR="00017B82">
        <w:rPr>
          <w:rFonts w:ascii="Arial" w:eastAsia="Calibri" w:hAnsi="Arial" w:cs="Arial"/>
          <w:b/>
          <w:lang w:val="sr-Latn-ME"/>
        </w:rPr>
        <w:t>6</w:t>
      </w:r>
      <w:r w:rsidRPr="000162F7">
        <w:rPr>
          <w:rFonts w:ascii="Arial" w:eastAsia="Calibri" w:hAnsi="Arial" w:cs="Arial"/>
          <w:b/>
          <w:lang w:val="sr-Latn-ME"/>
        </w:rPr>
        <w:t>. GODINI U OBLASTI RAZVOJ</w:t>
      </w:r>
      <w:r w:rsidR="00017B82">
        <w:rPr>
          <w:rFonts w:ascii="Arial" w:eastAsia="Calibri" w:hAnsi="Arial" w:cs="Arial"/>
          <w:b/>
          <w:lang w:val="sr-Latn-ME"/>
        </w:rPr>
        <w:t>A</w:t>
      </w:r>
      <w:r w:rsidRPr="000162F7">
        <w:rPr>
          <w:rFonts w:ascii="Arial" w:eastAsia="Calibri" w:hAnsi="Arial" w:cs="Arial"/>
          <w:b/>
          <w:lang w:val="sr-Latn-ME"/>
        </w:rPr>
        <w:t xml:space="preserve"> </w:t>
      </w:r>
      <w:r w:rsidR="00017B82">
        <w:rPr>
          <w:rFonts w:ascii="Arial" w:eastAsia="Calibri" w:hAnsi="Arial" w:cs="Arial"/>
          <w:b/>
          <w:lang w:val="sr-Latn-ME"/>
        </w:rPr>
        <w:t xml:space="preserve">SOCIJALNIH INOVACIJA </w:t>
      </w:r>
    </w:p>
    <w:bookmarkEnd w:id="0"/>
    <w:p w14:paraId="68CC87A1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20D62990" w14:textId="2587A75B" w:rsidR="0003679B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Pozivaju se nevladine organizacije koje imaju kapacitete da prijave projekte/programe na ovaj Konkurs kojim mogu doprinjeti realizaciji prioriteta utvrđenih</w:t>
      </w:r>
      <w:r w:rsidR="0003679B">
        <w:rPr>
          <w:rFonts w:ascii="Arial" w:eastAsia="Calibri" w:hAnsi="Arial" w:cs="Arial"/>
          <w:lang w:val="sr-Latn-ME"/>
        </w:rPr>
        <w:t>:</w:t>
      </w:r>
      <w:r w:rsidRPr="000162F7">
        <w:rPr>
          <w:rFonts w:ascii="Arial" w:eastAsia="Calibri" w:hAnsi="Arial" w:cs="Arial"/>
          <w:lang w:val="sr-Latn-ME"/>
        </w:rPr>
        <w:t xml:space="preserve"> </w:t>
      </w:r>
    </w:p>
    <w:p w14:paraId="3690F5B1" w14:textId="77777777" w:rsidR="0003679B" w:rsidRDefault="0003679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097C27B9" w14:textId="49B09945" w:rsidR="009D69DB" w:rsidRPr="0003679B" w:rsidRDefault="00537627" w:rsidP="0033152B">
      <w:pP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537627">
        <w:rPr>
          <w:rFonts w:ascii="Arial" w:eastAsia="Calibri" w:hAnsi="Arial" w:cs="Arial"/>
          <w:b/>
          <w:i/>
          <w:lang w:val="sr-Latn-ME"/>
        </w:rPr>
        <w:t>1) Strategijom razvoja socijalne i solidarne ekonomije za period 2025–2029 s Akcionim planom za period 2026–2027, koja predstavlja prvi i ključni strateški dokument Ministarstva rada, zapošljavanja i socijalnog dijaloga</w:t>
      </w:r>
      <w:r w:rsidR="009037A2">
        <w:rPr>
          <w:rFonts w:ascii="Arial" w:eastAsia="Calibri" w:hAnsi="Arial" w:cs="Arial"/>
          <w:b/>
          <w:i/>
          <w:lang w:val="sr-Latn-ME"/>
        </w:rPr>
        <w:t xml:space="preserve"> u ovoj oblasti</w:t>
      </w:r>
      <w:r w:rsidRPr="00537627">
        <w:rPr>
          <w:rFonts w:ascii="Arial" w:eastAsia="Calibri" w:hAnsi="Arial" w:cs="Arial"/>
          <w:b/>
          <w:i/>
          <w:lang w:val="sr-Latn-ME"/>
        </w:rPr>
        <w:t>, kojim se definiše pravac razvoja i unapređenja sektora socijalne ekonomije, kroz uspostavljanje održivog i inkluzivno</w:t>
      </w:r>
      <w:r>
        <w:rPr>
          <w:rFonts w:ascii="Arial" w:eastAsia="Calibri" w:hAnsi="Arial" w:cs="Arial"/>
          <w:b/>
          <w:i/>
          <w:lang w:val="sr-Latn-ME"/>
        </w:rPr>
        <w:t>g okvira za njegov dalji razvoj</w:t>
      </w:r>
      <w:r w:rsidR="00CF7AF4">
        <w:rPr>
          <w:rFonts w:ascii="Arial" w:eastAsia="Calibri" w:hAnsi="Arial" w:cs="Arial"/>
          <w:b/>
          <w:i/>
          <w:lang w:val="sr-Latn-ME"/>
        </w:rPr>
        <w:t>.</w:t>
      </w:r>
    </w:p>
    <w:p w14:paraId="7B0C9DD3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2E0F9BA5" w14:textId="3449700F" w:rsidR="009D69DB" w:rsidRDefault="009D69DB" w:rsidP="00B553EC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Strateški cilj</w:t>
      </w:r>
      <w:r w:rsidR="005258CC">
        <w:rPr>
          <w:rFonts w:ascii="Arial" w:eastAsia="Calibri" w:hAnsi="Arial" w:cs="Arial"/>
          <w:b/>
          <w:lang w:val="sr-Latn-ME"/>
        </w:rPr>
        <w:t>evi</w:t>
      </w:r>
      <w:r w:rsidRPr="000162F7">
        <w:rPr>
          <w:rFonts w:ascii="Arial" w:eastAsia="Calibri" w:hAnsi="Arial" w:cs="Arial"/>
          <w:b/>
          <w:lang w:val="sr-Latn-ME"/>
        </w:rPr>
        <w:t xml:space="preserve"> </w:t>
      </w:r>
      <w:r w:rsidRPr="000162F7">
        <w:rPr>
          <w:rFonts w:ascii="Arial" w:eastAsia="Calibri" w:hAnsi="Arial" w:cs="Arial"/>
          <w:lang w:val="sr-Latn-ME"/>
        </w:rPr>
        <w:t>definisan</w:t>
      </w:r>
      <w:r w:rsidR="005258CC">
        <w:rPr>
          <w:rFonts w:ascii="Arial" w:eastAsia="Calibri" w:hAnsi="Arial" w:cs="Arial"/>
          <w:lang w:val="sr-Latn-ME"/>
        </w:rPr>
        <w:t>i</w:t>
      </w:r>
      <w:r w:rsidRPr="000162F7">
        <w:rPr>
          <w:rFonts w:ascii="Arial" w:eastAsia="Calibri" w:hAnsi="Arial" w:cs="Arial"/>
          <w:b/>
          <w:lang w:val="sr-Latn-ME"/>
        </w:rPr>
        <w:t xml:space="preserve"> </w:t>
      </w:r>
      <w:r w:rsidR="005258CC" w:rsidRPr="00B553EC">
        <w:rPr>
          <w:rFonts w:ascii="Arial" w:eastAsia="Calibri" w:hAnsi="Arial" w:cs="Arial"/>
          <w:lang w:val="sr-Latn-ME"/>
        </w:rPr>
        <w:t xml:space="preserve">Strategijom razvoja socijalne i solidarne ekonomije </w:t>
      </w:r>
      <w:r w:rsidR="00FA541F">
        <w:rPr>
          <w:rFonts w:ascii="Arial" w:eastAsia="Calibri" w:hAnsi="Arial" w:cs="Arial"/>
          <w:lang w:val="sr-Latn-ME"/>
        </w:rPr>
        <w:t xml:space="preserve">za period </w:t>
      </w:r>
      <w:r w:rsidR="005258CC" w:rsidRPr="00B553EC">
        <w:rPr>
          <w:rFonts w:ascii="Arial" w:eastAsia="Calibri" w:hAnsi="Arial" w:cs="Arial"/>
          <w:lang w:val="sr-Latn-ME"/>
        </w:rPr>
        <w:t xml:space="preserve">2025–2029 s Akcionim planom </w:t>
      </w:r>
      <w:r w:rsidR="00FA541F">
        <w:rPr>
          <w:rFonts w:ascii="Arial" w:eastAsia="Calibri" w:hAnsi="Arial" w:cs="Arial"/>
          <w:lang w:val="sr-Latn-ME"/>
        </w:rPr>
        <w:t xml:space="preserve">za period </w:t>
      </w:r>
      <w:r w:rsidR="005258CC" w:rsidRPr="00B553EC">
        <w:rPr>
          <w:rFonts w:ascii="Arial" w:eastAsia="Calibri" w:hAnsi="Arial" w:cs="Arial"/>
          <w:lang w:val="sr-Latn-ME"/>
        </w:rPr>
        <w:t>2026–2027</w:t>
      </w:r>
      <w:r w:rsidRPr="00B553EC">
        <w:rPr>
          <w:rFonts w:ascii="Arial" w:eastAsia="Calibri" w:hAnsi="Arial" w:cs="Arial"/>
          <w:lang w:val="sr-Latn-ME"/>
        </w:rPr>
        <w:t>,</w:t>
      </w:r>
      <w:r w:rsidR="00FA5965">
        <w:rPr>
          <w:rFonts w:ascii="Arial" w:eastAsia="Calibri" w:hAnsi="Arial" w:cs="Arial"/>
          <w:lang w:val="sr-Latn-ME"/>
        </w:rPr>
        <w:t xml:space="preserve"> </w:t>
      </w:r>
      <w:r w:rsidRPr="000162F7">
        <w:rPr>
          <w:rFonts w:ascii="Arial" w:eastAsia="Calibri" w:hAnsi="Arial" w:cs="Arial"/>
          <w:lang w:val="sr-Latn-ME"/>
        </w:rPr>
        <w:t>čijem ostvarenju treba da doprinesu projekti/programi nevladinih organizacija u 202</w:t>
      </w:r>
      <w:r w:rsidR="00B553EC">
        <w:rPr>
          <w:rFonts w:ascii="Arial" w:eastAsia="Calibri" w:hAnsi="Arial" w:cs="Arial"/>
          <w:lang w:val="sr-Latn-ME"/>
        </w:rPr>
        <w:t>6</w:t>
      </w:r>
      <w:r w:rsidRPr="000162F7">
        <w:rPr>
          <w:rFonts w:ascii="Arial" w:eastAsia="Calibri" w:hAnsi="Arial" w:cs="Arial"/>
          <w:lang w:val="sr-Latn-ME"/>
        </w:rPr>
        <w:t xml:space="preserve">. godini </w:t>
      </w:r>
      <w:r w:rsidR="005258CC">
        <w:rPr>
          <w:rFonts w:ascii="Arial" w:eastAsia="Calibri" w:hAnsi="Arial" w:cs="Arial"/>
          <w:lang w:val="sr-Latn-ME"/>
        </w:rPr>
        <w:t>su</w:t>
      </w:r>
      <w:r w:rsidRPr="000162F7">
        <w:rPr>
          <w:rFonts w:ascii="Arial" w:eastAsia="Calibri" w:hAnsi="Arial" w:cs="Arial"/>
          <w:lang w:val="sr-Latn-ME"/>
        </w:rPr>
        <w:t>:</w:t>
      </w:r>
    </w:p>
    <w:p w14:paraId="27D2C350" w14:textId="77777777" w:rsidR="009D69DB" w:rsidRPr="000162F7" w:rsidRDefault="009D69DB" w:rsidP="00B553EC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7B8889D3" w14:textId="5828BA18" w:rsidR="009D69DB" w:rsidRDefault="005258CC" w:rsidP="00B553EC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B553EC">
        <w:rPr>
          <w:rFonts w:ascii="Arial" w:eastAsia="Calibri" w:hAnsi="Arial" w:cs="Arial"/>
          <w:b/>
          <w:u w:val="single"/>
          <w:lang w:val="sr-Latn-ME"/>
        </w:rPr>
        <w:t>Strateški cilj 2</w:t>
      </w:r>
      <w:r w:rsidRPr="005258CC">
        <w:rPr>
          <w:rFonts w:ascii="Arial" w:eastAsia="Calibri" w:hAnsi="Arial" w:cs="Arial"/>
          <w:lang w:val="sr-Latn-ME"/>
        </w:rPr>
        <w:t>: Uspostaviti potpo</w:t>
      </w:r>
      <w:r>
        <w:rPr>
          <w:rFonts w:ascii="Arial" w:eastAsia="Calibri" w:hAnsi="Arial" w:cs="Arial"/>
          <w:lang w:val="sr-Latn-ME"/>
        </w:rPr>
        <w:t xml:space="preserve">rnu infrastrukturu za razvoj </w:t>
      </w:r>
      <w:r w:rsidR="002B18D7">
        <w:rPr>
          <w:rFonts w:ascii="Arial" w:eastAsia="Calibri" w:hAnsi="Arial" w:cs="Arial"/>
          <w:lang w:val="sr-Latn-ME"/>
        </w:rPr>
        <w:t>SSE</w:t>
      </w:r>
      <w:r w:rsidR="002B18D7">
        <w:rPr>
          <w:rStyle w:val="FootnoteReference"/>
          <w:rFonts w:ascii="Arial" w:eastAsia="Calibri" w:hAnsi="Arial" w:cs="Arial"/>
          <w:lang w:val="sr-Latn-ME"/>
        </w:rPr>
        <w:footnoteReference w:id="1"/>
      </w:r>
      <w:r w:rsidRPr="005258CC">
        <w:rPr>
          <w:rFonts w:ascii="Arial" w:eastAsia="Calibri" w:hAnsi="Arial" w:cs="Arial"/>
          <w:lang w:val="sr-Latn-ME"/>
        </w:rPr>
        <w:t xml:space="preserve"> i razviti kompetencije o </w:t>
      </w:r>
      <w:r w:rsidR="002B18D7">
        <w:rPr>
          <w:rFonts w:ascii="Arial" w:eastAsia="Calibri" w:hAnsi="Arial" w:cs="Arial"/>
          <w:lang w:val="sr-Latn-ME"/>
        </w:rPr>
        <w:t>SSE</w:t>
      </w:r>
    </w:p>
    <w:p w14:paraId="5CC3F4B8" w14:textId="77777777" w:rsidR="005258CC" w:rsidRPr="005258CC" w:rsidRDefault="005258CC" w:rsidP="00B553EC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77C2A123" w14:textId="77777777" w:rsidR="0020610D" w:rsidRDefault="00B553EC" w:rsidP="0020610D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B553EC">
        <w:rPr>
          <w:rFonts w:ascii="Arial" w:eastAsia="Calibri" w:hAnsi="Arial" w:cs="Arial"/>
          <w:b/>
          <w:lang w:val="sr-Latn-ME"/>
        </w:rPr>
        <w:t>Operativni cilj 2.1</w:t>
      </w:r>
      <w:r w:rsidRPr="00B553EC">
        <w:rPr>
          <w:rFonts w:ascii="Arial" w:eastAsia="Calibri" w:hAnsi="Arial" w:cs="Arial"/>
          <w:lang w:val="sr-Latn-ME"/>
        </w:rPr>
        <w:t>: Uspostaviti sistemsku podr</w:t>
      </w:r>
      <w:r>
        <w:rPr>
          <w:rFonts w:ascii="Arial" w:eastAsia="Calibri" w:hAnsi="Arial" w:cs="Arial"/>
          <w:lang w:val="sr-Latn-ME"/>
        </w:rPr>
        <w:t xml:space="preserve">šku za djelovanje subjekata </w:t>
      </w:r>
      <w:r w:rsidR="002B18D7">
        <w:rPr>
          <w:rFonts w:ascii="Arial" w:eastAsia="Calibri" w:hAnsi="Arial" w:cs="Arial"/>
          <w:lang w:val="sr-Latn-ME"/>
        </w:rPr>
        <w:t>SSE</w:t>
      </w:r>
    </w:p>
    <w:p w14:paraId="0C39A0BF" w14:textId="740B7FE3" w:rsidR="0020610D" w:rsidRPr="00197833" w:rsidRDefault="00B553EC" w:rsidP="0020610D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EF0F30">
        <w:rPr>
          <w:rFonts w:ascii="Arial" w:eastAsia="Calibri" w:hAnsi="Arial" w:cs="Arial"/>
          <w:lang w:val="sr-Latn-ME"/>
        </w:rPr>
        <w:t xml:space="preserve">Aktivnost 2.1.4: Edukacije za državne službenike/ce o konceptima i politici </w:t>
      </w:r>
      <w:r w:rsidR="002B18D7" w:rsidRPr="00EF0F30">
        <w:rPr>
          <w:rFonts w:ascii="Arial" w:eastAsia="Calibri" w:hAnsi="Arial" w:cs="Arial"/>
          <w:lang w:val="sr-Latn-ME"/>
        </w:rPr>
        <w:t>SSE</w:t>
      </w:r>
    </w:p>
    <w:p w14:paraId="59E0F68D" w14:textId="77777777" w:rsidR="0020610D" w:rsidRDefault="00B553EC" w:rsidP="0020610D">
      <w:pPr>
        <w:pStyle w:val="ListParagraph"/>
        <w:spacing w:after="0" w:line="264" w:lineRule="auto"/>
        <w:ind w:hanging="720"/>
        <w:jc w:val="both"/>
        <w:rPr>
          <w:rFonts w:ascii="Arial" w:hAnsi="Arial" w:cs="Arial"/>
        </w:rPr>
      </w:pPr>
      <w:r w:rsidRPr="00FC5EBB">
        <w:rPr>
          <w:rFonts w:ascii="Arial" w:hAnsi="Arial" w:cs="Arial"/>
          <w:b/>
        </w:rPr>
        <w:lastRenderedPageBreak/>
        <w:t>Operativni cilj 2.2</w:t>
      </w:r>
      <w:r w:rsidRPr="00FC5EBB">
        <w:rPr>
          <w:rFonts w:ascii="Arial" w:hAnsi="Arial" w:cs="Arial"/>
        </w:rPr>
        <w:t>: Una</w:t>
      </w:r>
      <w:r>
        <w:rPr>
          <w:rFonts w:ascii="Arial" w:hAnsi="Arial" w:cs="Arial"/>
        </w:rPr>
        <w:t xml:space="preserve">prijediti kompetencije za </w:t>
      </w:r>
      <w:r w:rsidR="002B18D7">
        <w:rPr>
          <w:rFonts w:ascii="Arial" w:hAnsi="Arial" w:cs="Arial"/>
        </w:rPr>
        <w:t>SSE</w:t>
      </w:r>
    </w:p>
    <w:p w14:paraId="4346911A" w14:textId="77777777" w:rsidR="0020610D" w:rsidRDefault="00B553EC" w:rsidP="00EF0F30">
      <w:pPr>
        <w:pStyle w:val="ListParagraph"/>
        <w:numPr>
          <w:ilvl w:val="0"/>
          <w:numId w:val="13"/>
        </w:numPr>
        <w:spacing w:after="0" w:line="264" w:lineRule="auto"/>
        <w:jc w:val="both"/>
        <w:rPr>
          <w:rFonts w:ascii="Arial" w:hAnsi="Arial" w:cs="Arial"/>
        </w:rPr>
      </w:pPr>
      <w:r w:rsidRPr="0003679B">
        <w:rPr>
          <w:rFonts w:ascii="Arial" w:hAnsi="Arial" w:cs="Arial"/>
          <w:bCs/>
        </w:rPr>
        <w:t>Aktivnost 2.2.1</w:t>
      </w:r>
      <w:r>
        <w:rPr>
          <w:rFonts w:ascii="Arial" w:hAnsi="Arial" w:cs="Arial"/>
          <w:bCs/>
        </w:rPr>
        <w:t>: Obuke/</w:t>
      </w:r>
      <w:r w:rsidRPr="00FC5EBB">
        <w:rPr>
          <w:rFonts w:ascii="Arial" w:hAnsi="Arial" w:cs="Arial"/>
          <w:bCs/>
        </w:rPr>
        <w:t xml:space="preserve">radionice za unapređenje </w:t>
      </w:r>
      <w:r>
        <w:rPr>
          <w:rFonts w:ascii="Arial" w:hAnsi="Arial" w:cs="Arial"/>
          <w:bCs/>
        </w:rPr>
        <w:t xml:space="preserve">kompetencija predstavnika/ca </w:t>
      </w:r>
      <w:r w:rsidR="002B18D7">
        <w:rPr>
          <w:rFonts w:ascii="Arial" w:hAnsi="Arial" w:cs="Arial"/>
          <w:bCs/>
        </w:rPr>
        <w:t>SSE</w:t>
      </w:r>
    </w:p>
    <w:p w14:paraId="31EF6C46" w14:textId="77777777" w:rsidR="0020610D" w:rsidRDefault="00B553EC" w:rsidP="00EF0F30">
      <w:pPr>
        <w:pStyle w:val="ListParagraph"/>
        <w:numPr>
          <w:ilvl w:val="0"/>
          <w:numId w:val="13"/>
        </w:numPr>
        <w:spacing w:after="0" w:line="264" w:lineRule="auto"/>
        <w:jc w:val="both"/>
        <w:rPr>
          <w:rFonts w:ascii="Arial" w:hAnsi="Arial" w:cs="Arial"/>
        </w:rPr>
      </w:pPr>
      <w:r w:rsidRPr="0003679B">
        <w:rPr>
          <w:rFonts w:ascii="Arial" w:hAnsi="Arial" w:cs="Arial"/>
          <w:bCs/>
        </w:rPr>
        <w:t>Aktivnost 2.2.2</w:t>
      </w:r>
      <w:r w:rsidRPr="00FC5EBB">
        <w:rPr>
          <w:rFonts w:ascii="Arial" w:hAnsi="Arial" w:cs="Arial"/>
          <w:bCs/>
        </w:rPr>
        <w:t xml:space="preserve">: </w:t>
      </w:r>
      <w:r w:rsidR="00E77138">
        <w:rPr>
          <w:rFonts w:ascii="Arial" w:hAnsi="Arial" w:cs="Arial"/>
          <w:bCs/>
        </w:rPr>
        <w:t>Sprovedene edukacije</w:t>
      </w:r>
      <w:r w:rsidRPr="00B553EC">
        <w:rPr>
          <w:rFonts w:ascii="Arial" w:hAnsi="Arial" w:cs="Arial"/>
          <w:bCs/>
        </w:rPr>
        <w:t xml:space="preserve"> za mlade o </w:t>
      </w:r>
      <w:r w:rsidR="002B18D7">
        <w:rPr>
          <w:rFonts w:ascii="Arial" w:hAnsi="Arial" w:cs="Arial"/>
          <w:bCs/>
        </w:rPr>
        <w:t>SSE</w:t>
      </w:r>
    </w:p>
    <w:p w14:paraId="0A54283F" w14:textId="27837EC5" w:rsidR="00B553EC" w:rsidRPr="0020610D" w:rsidRDefault="00B553EC" w:rsidP="00EF0F30">
      <w:pPr>
        <w:pStyle w:val="ListParagraph"/>
        <w:numPr>
          <w:ilvl w:val="0"/>
          <w:numId w:val="13"/>
        </w:numPr>
        <w:spacing w:after="0" w:line="264" w:lineRule="auto"/>
        <w:jc w:val="both"/>
        <w:rPr>
          <w:rFonts w:ascii="Arial" w:hAnsi="Arial" w:cs="Arial"/>
        </w:rPr>
      </w:pPr>
      <w:r w:rsidRPr="0020610D">
        <w:rPr>
          <w:rFonts w:ascii="Arial" w:hAnsi="Arial" w:cs="Arial"/>
        </w:rPr>
        <w:t>Aktivnost 2.2.5:</w:t>
      </w:r>
      <w:r w:rsidRPr="00B934C2">
        <w:rPr>
          <w:rFonts w:ascii="Arial" w:hAnsi="Arial" w:cs="Arial"/>
        </w:rPr>
        <w:t xml:space="preserve"> </w:t>
      </w:r>
      <w:r w:rsidR="00E77138" w:rsidRPr="00E77138">
        <w:rPr>
          <w:rFonts w:ascii="Arial" w:hAnsi="Arial" w:cs="Arial"/>
        </w:rPr>
        <w:t xml:space="preserve">Organizacija bootcamp programa za razvoj poslovnih ideja iz oblasti socijalne ekonomije, kroz proces strukturisane ideacije </w:t>
      </w:r>
    </w:p>
    <w:p w14:paraId="60092734" w14:textId="77777777" w:rsidR="00EF0F30" w:rsidRDefault="00EF0F30" w:rsidP="0003679B">
      <w:pPr>
        <w:pStyle w:val="ListParagraph"/>
        <w:spacing w:after="0" w:line="264" w:lineRule="auto"/>
        <w:ind w:left="0"/>
        <w:jc w:val="both"/>
        <w:rPr>
          <w:rFonts w:ascii="Arial" w:hAnsi="Arial" w:cs="Arial"/>
          <w:b/>
          <w:bCs/>
          <w:u w:val="single"/>
          <w:lang w:val="sr-Latn-ME"/>
        </w:rPr>
      </w:pPr>
    </w:p>
    <w:p w14:paraId="1265E4B7" w14:textId="4E0CE710" w:rsidR="0003679B" w:rsidRDefault="0003679B" w:rsidP="0003679B">
      <w:pPr>
        <w:pStyle w:val="ListParagraph"/>
        <w:spacing w:after="0" w:line="264" w:lineRule="auto"/>
        <w:ind w:left="0"/>
        <w:jc w:val="both"/>
        <w:rPr>
          <w:rFonts w:ascii="Arial" w:hAnsi="Arial" w:cs="Arial"/>
          <w:bCs/>
          <w:lang w:val="sr-Latn-ME"/>
        </w:rPr>
      </w:pPr>
      <w:r w:rsidRPr="0003679B">
        <w:rPr>
          <w:rFonts w:ascii="Arial" w:hAnsi="Arial" w:cs="Arial"/>
          <w:b/>
          <w:bCs/>
          <w:u w:val="single"/>
          <w:lang w:val="sr-Latn-ME"/>
        </w:rPr>
        <w:t>Strateški cilj 3</w:t>
      </w:r>
      <w:r w:rsidRPr="00D91211">
        <w:rPr>
          <w:rFonts w:ascii="Arial" w:hAnsi="Arial" w:cs="Arial"/>
          <w:bCs/>
          <w:lang w:val="sr-Latn-ME"/>
        </w:rPr>
        <w:t>: Povećati prepoznatljivost subjekata SSE i poboljšati njihov pristup tržištu</w:t>
      </w:r>
    </w:p>
    <w:p w14:paraId="1482ABA6" w14:textId="77777777" w:rsidR="0003679B" w:rsidRPr="00D91211" w:rsidRDefault="0003679B" w:rsidP="0003679B">
      <w:pPr>
        <w:pStyle w:val="ListParagraph"/>
        <w:spacing w:after="0" w:line="264" w:lineRule="auto"/>
        <w:ind w:left="0"/>
        <w:jc w:val="both"/>
        <w:rPr>
          <w:rFonts w:ascii="Arial" w:hAnsi="Arial" w:cs="Arial"/>
          <w:bCs/>
          <w:lang w:val="sr-Latn-ME"/>
        </w:rPr>
      </w:pPr>
    </w:p>
    <w:p w14:paraId="47B7C8F4" w14:textId="77777777" w:rsidR="0020610D" w:rsidRDefault="0003679B" w:rsidP="0020610D">
      <w:pPr>
        <w:pStyle w:val="ListParagraph"/>
        <w:spacing w:after="0" w:line="264" w:lineRule="auto"/>
        <w:ind w:left="0"/>
        <w:jc w:val="both"/>
        <w:rPr>
          <w:rFonts w:ascii="Arial" w:hAnsi="Arial" w:cs="Arial"/>
          <w:bCs/>
          <w:lang w:val="sr-Latn-ME"/>
        </w:rPr>
      </w:pPr>
      <w:r w:rsidRPr="00D91211">
        <w:rPr>
          <w:rFonts w:ascii="Arial" w:hAnsi="Arial" w:cs="Arial"/>
          <w:b/>
          <w:bCs/>
          <w:lang w:val="sr-Latn-ME"/>
        </w:rPr>
        <w:t>Operativni cilj 3.1</w:t>
      </w:r>
      <w:r w:rsidRPr="00D91211">
        <w:rPr>
          <w:rFonts w:ascii="Arial" w:hAnsi="Arial" w:cs="Arial"/>
          <w:bCs/>
          <w:lang w:val="sr-Latn-ME"/>
        </w:rPr>
        <w:t>: Podignuti svijest različitih aktera o SSE</w:t>
      </w:r>
    </w:p>
    <w:p w14:paraId="25E2DDB2" w14:textId="77777777" w:rsidR="0020610D" w:rsidRDefault="0003679B" w:rsidP="00EF0F30">
      <w:pPr>
        <w:pStyle w:val="ListParagraph"/>
        <w:numPr>
          <w:ilvl w:val="0"/>
          <w:numId w:val="14"/>
        </w:numPr>
        <w:spacing w:after="0" w:line="264" w:lineRule="auto"/>
        <w:jc w:val="both"/>
        <w:rPr>
          <w:rFonts w:ascii="Arial" w:hAnsi="Arial" w:cs="Arial"/>
          <w:bCs/>
          <w:lang w:val="sr-Latn-ME"/>
        </w:rPr>
      </w:pPr>
      <w:r w:rsidRPr="00D91211">
        <w:rPr>
          <w:rFonts w:ascii="Arial" w:hAnsi="Arial" w:cs="Arial"/>
          <w:bCs/>
        </w:rPr>
        <w:t>Aktivnost 3.1.1: Organizacija kampanja za promociju SSE</w:t>
      </w:r>
    </w:p>
    <w:p w14:paraId="34759B2D" w14:textId="77777777" w:rsidR="0020610D" w:rsidRDefault="0003679B" w:rsidP="00EF0F30">
      <w:pPr>
        <w:pStyle w:val="ListParagraph"/>
        <w:numPr>
          <w:ilvl w:val="0"/>
          <w:numId w:val="14"/>
        </w:numPr>
        <w:spacing w:after="0" w:line="264" w:lineRule="auto"/>
        <w:jc w:val="both"/>
        <w:rPr>
          <w:rFonts w:ascii="Arial" w:hAnsi="Arial" w:cs="Arial"/>
          <w:bCs/>
          <w:lang w:val="sr-Latn-ME"/>
        </w:rPr>
      </w:pPr>
      <w:r>
        <w:rPr>
          <w:rFonts w:ascii="Arial" w:hAnsi="Arial" w:cs="Arial"/>
          <w:bCs/>
        </w:rPr>
        <w:t xml:space="preserve">Aktivnost </w:t>
      </w:r>
      <w:r w:rsidRPr="00D91211">
        <w:rPr>
          <w:rFonts w:ascii="Arial" w:hAnsi="Arial" w:cs="Arial"/>
          <w:bCs/>
        </w:rPr>
        <w:t>3.1.2: Kreiranje digitalnog sadržaja i jačanje prisustva na društvenim mrežama</w:t>
      </w:r>
    </w:p>
    <w:p w14:paraId="580BBAE8" w14:textId="5C1DF53D" w:rsidR="0003679B" w:rsidRDefault="0003679B" w:rsidP="00EF0F30">
      <w:pPr>
        <w:pStyle w:val="ListParagraph"/>
        <w:numPr>
          <w:ilvl w:val="0"/>
          <w:numId w:val="14"/>
        </w:numPr>
        <w:spacing w:after="0" w:line="264" w:lineRule="auto"/>
        <w:jc w:val="both"/>
        <w:rPr>
          <w:rFonts w:ascii="Arial" w:hAnsi="Arial" w:cs="Arial"/>
          <w:bCs/>
        </w:rPr>
      </w:pPr>
      <w:r w:rsidRPr="00D91211">
        <w:rPr>
          <w:rFonts w:ascii="Arial" w:hAnsi="Arial" w:cs="Arial"/>
          <w:bCs/>
        </w:rPr>
        <w:t>Aktivnost 3.1.3: Medijska gostovanja i promotivne aktivnosti u cilju afirmacije SSE</w:t>
      </w:r>
    </w:p>
    <w:p w14:paraId="04560107" w14:textId="77777777" w:rsidR="0020610D" w:rsidRPr="0020610D" w:rsidRDefault="0020610D" w:rsidP="0020610D">
      <w:pPr>
        <w:pStyle w:val="ListParagraph"/>
        <w:spacing w:after="0" w:line="264" w:lineRule="auto"/>
        <w:ind w:left="0"/>
        <w:jc w:val="both"/>
        <w:rPr>
          <w:rFonts w:ascii="Arial" w:hAnsi="Arial" w:cs="Arial"/>
          <w:bCs/>
          <w:lang w:val="sr-Latn-ME"/>
        </w:rPr>
      </w:pPr>
    </w:p>
    <w:p w14:paraId="49AF5E1B" w14:textId="77777777" w:rsidR="0020610D" w:rsidRDefault="0003679B" w:rsidP="0020610D">
      <w:pPr>
        <w:pStyle w:val="ListParagraph"/>
        <w:spacing w:after="0" w:line="264" w:lineRule="auto"/>
        <w:ind w:left="0"/>
        <w:contextualSpacing w:val="0"/>
        <w:jc w:val="both"/>
        <w:rPr>
          <w:rFonts w:ascii="Arial" w:hAnsi="Arial" w:cs="Arial"/>
        </w:rPr>
      </w:pPr>
      <w:r w:rsidRPr="0008187F">
        <w:rPr>
          <w:rFonts w:ascii="Arial" w:hAnsi="Arial" w:cs="Arial"/>
          <w:b/>
        </w:rPr>
        <w:t>Operativni cilj 3.2</w:t>
      </w:r>
      <w:r w:rsidRPr="0008187F">
        <w:rPr>
          <w:rFonts w:ascii="Arial" w:hAnsi="Arial" w:cs="Arial"/>
        </w:rPr>
        <w:t>: Razvijati kanale distribucije i prodaje</w:t>
      </w:r>
    </w:p>
    <w:p w14:paraId="7166D3F7" w14:textId="30C7E8C4" w:rsidR="0003679B" w:rsidRPr="0020610D" w:rsidRDefault="0003679B" w:rsidP="00DC6DC7">
      <w:pPr>
        <w:pStyle w:val="ListParagraph"/>
        <w:numPr>
          <w:ilvl w:val="0"/>
          <w:numId w:val="15"/>
        </w:numPr>
        <w:spacing w:after="0" w:line="264" w:lineRule="auto"/>
        <w:contextualSpacing w:val="0"/>
        <w:jc w:val="both"/>
        <w:rPr>
          <w:rFonts w:ascii="Arial" w:hAnsi="Arial" w:cs="Arial"/>
        </w:rPr>
      </w:pPr>
      <w:r w:rsidRPr="0008187F">
        <w:rPr>
          <w:rFonts w:ascii="Arial" w:hAnsi="Arial" w:cs="Arial"/>
          <w:bCs/>
        </w:rPr>
        <w:t xml:space="preserve">Aktivnost 3.2.2: Promotivna kampanja za povećanje vidljivosti online platforme </w:t>
      </w:r>
      <w:r w:rsidR="00483E6F">
        <w:rPr>
          <w:rFonts w:ascii="Arial" w:hAnsi="Arial" w:cs="Arial"/>
          <w:bCs/>
        </w:rPr>
        <w:t>subjekata</w:t>
      </w:r>
      <w:r w:rsidRPr="0008187F">
        <w:rPr>
          <w:rFonts w:ascii="Arial" w:hAnsi="Arial" w:cs="Arial"/>
          <w:bCs/>
        </w:rPr>
        <w:t xml:space="preserve"> SSE </w:t>
      </w:r>
    </w:p>
    <w:p w14:paraId="57A36F0A" w14:textId="5385216E" w:rsidR="0003679B" w:rsidRDefault="0003679B" w:rsidP="0003679B">
      <w:pPr>
        <w:spacing w:after="0" w:line="264" w:lineRule="auto"/>
        <w:jc w:val="both"/>
        <w:rPr>
          <w:rFonts w:ascii="Arial" w:hAnsi="Arial" w:cs="Arial"/>
          <w:bCs/>
        </w:rPr>
      </w:pPr>
    </w:p>
    <w:p w14:paraId="356064B5" w14:textId="485BDB50" w:rsidR="0003679B" w:rsidRPr="00DC6DC7" w:rsidRDefault="0003679B" w:rsidP="0033152B">
      <w:pPr>
        <w:shd w:val="clear" w:color="auto" w:fill="E2EFD9" w:themeFill="accent6" w:themeFillTint="33"/>
        <w:spacing w:after="0" w:line="264" w:lineRule="auto"/>
        <w:jc w:val="both"/>
        <w:rPr>
          <w:rFonts w:ascii="Arial" w:hAnsi="Arial" w:cs="Arial"/>
          <w:b/>
          <w:bCs/>
          <w:i/>
        </w:rPr>
      </w:pPr>
      <w:r w:rsidRPr="00DC6DC7">
        <w:rPr>
          <w:rFonts w:ascii="Arial" w:hAnsi="Arial" w:cs="Arial"/>
          <w:b/>
          <w:bCs/>
          <w:i/>
        </w:rPr>
        <w:t>(2) Nacionalnom strategijom održivog razvoja do 2030. godine</w:t>
      </w:r>
      <w:r w:rsidR="00CF7AF4" w:rsidRPr="00DC6DC7">
        <w:rPr>
          <w:rFonts w:ascii="Arial" w:hAnsi="Arial" w:cs="Arial"/>
          <w:b/>
        </w:rPr>
        <w:t xml:space="preserve"> </w:t>
      </w:r>
      <w:r w:rsidR="00CF7AF4" w:rsidRPr="00DC6DC7">
        <w:rPr>
          <w:rFonts w:ascii="Arial" w:hAnsi="Arial" w:cs="Arial"/>
          <w:b/>
          <w:i/>
        </w:rPr>
        <w:t xml:space="preserve">koja </w:t>
      </w:r>
      <w:r w:rsidR="00CF7AF4" w:rsidRPr="00DC6DC7">
        <w:rPr>
          <w:rFonts w:ascii="Arial" w:hAnsi="Arial" w:cs="Arial"/>
          <w:b/>
          <w:bCs/>
          <w:i/>
        </w:rPr>
        <w:t>predstavlja ključni strateški dokument Crne Gore koj</w:t>
      </w:r>
      <w:r w:rsidR="009037A2">
        <w:rPr>
          <w:rFonts w:ascii="Arial" w:hAnsi="Arial" w:cs="Arial"/>
          <w:b/>
          <w:bCs/>
          <w:i/>
        </w:rPr>
        <w:t>i</w:t>
      </w:r>
      <w:r w:rsidR="00CF7AF4" w:rsidRPr="00DC6DC7">
        <w:rPr>
          <w:rFonts w:ascii="Arial" w:hAnsi="Arial" w:cs="Arial"/>
          <w:b/>
          <w:bCs/>
          <w:i/>
        </w:rPr>
        <w:t xml:space="preserve"> definiše dugoročnu viziju održivog razvoja zemlje, usklađujući nacionalne ciljeve sa globalnim obavezama prema Agendi 2030. Ujedinjenih nacija.</w:t>
      </w:r>
    </w:p>
    <w:p w14:paraId="2DD97309" w14:textId="77777777" w:rsidR="0003679B" w:rsidRDefault="0003679B" w:rsidP="0003679B">
      <w:pPr>
        <w:spacing w:after="0"/>
        <w:jc w:val="both"/>
        <w:rPr>
          <w:rFonts w:ascii="Arial" w:hAnsi="Arial" w:cs="Arial"/>
          <w:b/>
        </w:rPr>
      </w:pPr>
    </w:p>
    <w:p w14:paraId="2379403E" w14:textId="782D1215" w:rsidR="0003679B" w:rsidRPr="00E600BE" w:rsidRDefault="0003679B" w:rsidP="0003679B">
      <w:pPr>
        <w:spacing w:after="0"/>
        <w:jc w:val="both"/>
        <w:rPr>
          <w:rFonts w:ascii="Arial" w:hAnsi="Arial" w:cs="Arial"/>
        </w:rPr>
      </w:pPr>
      <w:r w:rsidRPr="00E600BE">
        <w:rPr>
          <w:rFonts w:ascii="Arial" w:hAnsi="Arial" w:cs="Arial"/>
          <w:b/>
        </w:rPr>
        <w:t>Tematsko područje</w:t>
      </w:r>
      <w:r w:rsidRPr="00E600BE">
        <w:rPr>
          <w:rFonts w:ascii="Arial" w:hAnsi="Arial" w:cs="Arial"/>
        </w:rPr>
        <w:t xml:space="preserve"> </w:t>
      </w:r>
      <w:r w:rsidRPr="00E600BE">
        <w:rPr>
          <w:rFonts w:ascii="Arial" w:hAnsi="Arial" w:cs="Arial"/>
          <w:b/>
        </w:rPr>
        <w:t>2.</w:t>
      </w:r>
      <w:r w:rsidRPr="00E600BE">
        <w:rPr>
          <w:rFonts w:ascii="Arial" w:hAnsi="Arial" w:cs="Arial"/>
        </w:rPr>
        <w:t xml:space="preserve"> Društveni resursi – podrška vrijednostima, normama i obrascima ponašanja </w:t>
      </w:r>
    </w:p>
    <w:p w14:paraId="7DA255D3" w14:textId="77777777" w:rsidR="0003679B" w:rsidRPr="00E600BE" w:rsidRDefault="0003679B" w:rsidP="0003679B">
      <w:pPr>
        <w:spacing w:after="0"/>
        <w:jc w:val="both"/>
        <w:rPr>
          <w:rFonts w:ascii="Arial" w:hAnsi="Arial" w:cs="Arial"/>
        </w:rPr>
      </w:pPr>
    </w:p>
    <w:p w14:paraId="57C36E8C" w14:textId="77777777" w:rsidR="0003679B" w:rsidRPr="00E600BE" w:rsidRDefault="0003679B" w:rsidP="0003679B">
      <w:pPr>
        <w:spacing w:after="0"/>
        <w:jc w:val="both"/>
        <w:rPr>
          <w:rFonts w:ascii="Arial" w:hAnsi="Arial" w:cs="Arial"/>
        </w:rPr>
      </w:pPr>
      <w:r w:rsidRPr="00E600BE">
        <w:rPr>
          <w:rFonts w:ascii="Arial" w:hAnsi="Arial" w:cs="Arial"/>
          <w:b/>
        </w:rPr>
        <w:t xml:space="preserve">Strateški </w:t>
      </w:r>
      <w:r w:rsidRPr="00363B58">
        <w:rPr>
          <w:rFonts w:ascii="Arial" w:hAnsi="Arial" w:cs="Arial"/>
          <w:b/>
        </w:rPr>
        <w:t>cilj 2.5</w:t>
      </w:r>
      <w:r w:rsidRPr="00E600BE">
        <w:rPr>
          <w:rFonts w:ascii="Arial" w:hAnsi="Arial" w:cs="Arial"/>
        </w:rPr>
        <w:t xml:space="preserve"> Stimulisati zapošljivost i socijalnu inkluziju </w:t>
      </w:r>
    </w:p>
    <w:p w14:paraId="7F74C41A" w14:textId="77777777" w:rsidR="0003679B" w:rsidRPr="00E600BE" w:rsidRDefault="0003679B" w:rsidP="0003679B">
      <w:pPr>
        <w:spacing w:after="0"/>
        <w:jc w:val="both"/>
        <w:rPr>
          <w:rFonts w:ascii="Arial" w:hAnsi="Arial" w:cs="Arial"/>
        </w:rPr>
      </w:pPr>
    </w:p>
    <w:p w14:paraId="7486742F" w14:textId="336DDD00" w:rsidR="0003679B" w:rsidRPr="00DC6DC7" w:rsidRDefault="0003679B" w:rsidP="0003679B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C6DC7">
        <w:rPr>
          <w:rFonts w:ascii="Arial" w:hAnsi="Arial" w:cs="Arial"/>
          <w:b/>
        </w:rPr>
        <w:t>Mjera 2.5.2</w:t>
      </w:r>
      <w:r w:rsidRPr="00DC6DC7">
        <w:rPr>
          <w:rFonts w:ascii="Arial" w:hAnsi="Arial" w:cs="Arial"/>
        </w:rPr>
        <w:t xml:space="preserve"> Osigurati socijalnu stabilnost i smanjiti stopu siromaštva</w:t>
      </w:r>
    </w:p>
    <w:p w14:paraId="652436FE" w14:textId="5153687E" w:rsidR="0003679B" w:rsidRPr="00DC6DC7" w:rsidRDefault="0003679B" w:rsidP="00DC6DC7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C6DC7">
        <w:rPr>
          <w:rFonts w:ascii="Arial" w:hAnsi="Arial" w:cs="Arial"/>
          <w:b/>
        </w:rPr>
        <w:t>Podmjera 2.5.2.5</w:t>
      </w:r>
      <w:r w:rsidRPr="00DC6DC7">
        <w:rPr>
          <w:rFonts w:ascii="Arial" w:hAnsi="Arial" w:cs="Arial"/>
        </w:rPr>
        <w:t xml:space="preserve"> Podsticati p</w:t>
      </w:r>
      <w:r w:rsidR="00452F7D">
        <w:rPr>
          <w:rFonts w:ascii="Arial" w:hAnsi="Arial" w:cs="Arial"/>
        </w:rPr>
        <w:t>reduzetništvo</w:t>
      </w:r>
      <w:r w:rsidRPr="00DC6DC7">
        <w:rPr>
          <w:rFonts w:ascii="Arial" w:hAnsi="Arial" w:cs="Arial"/>
        </w:rPr>
        <w:t xml:space="preserve"> i samozapošljavanje. Podsticati i razvijati nove i fleksibilne forme samozapošljavanja mladih (kroz pojednostavljivanje procedura i kreiranja podstičućih i fleksibilnih mehanizama) kao što su društveno preduzetništvo, start-up, ruralni turizam, urbano baštovanstvo, zeleni poslovi, kreativne industrije, ICT usluge, online prodaja itd. </w:t>
      </w:r>
    </w:p>
    <w:p w14:paraId="25E7719F" w14:textId="77777777" w:rsidR="0003679B" w:rsidRDefault="0003679B" w:rsidP="0003679B">
      <w:pPr>
        <w:spacing w:after="0" w:line="264" w:lineRule="auto"/>
        <w:jc w:val="both"/>
        <w:rPr>
          <w:rFonts w:ascii="Arial" w:hAnsi="Arial" w:cs="Arial"/>
          <w:bCs/>
        </w:rPr>
      </w:pPr>
    </w:p>
    <w:p w14:paraId="31415F4D" w14:textId="1F9253F1" w:rsidR="0003679B" w:rsidRPr="00E600BE" w:rsidRDefault="0003679B" w:rsidP="0003679B">
      <w:pPr>
        <w:spacing w:after="0"/>
        <w:jc w:val="both"/>
        <w:rPr>
          <w:rFonts w:ascii="Arial" w:hAnsi="Arial" w:cs="Arial"/>
        </w:rPr>
      </w:pPr>
      <w:r w:rsidRPr="00E600BE">
        <w:rPr>
          <w:rFonts w:ascii="Arial" w:hAnsi="Arial" w:cs="Arial"/>
          <w:b/>
        </w:rPr>
        <w:t>Tematsko područje 4.</w:t>
      </w:r>
      <w:r w:rsidRPr="00E600BE">
        <w:rPr>
          <w:rFonts w:ascii="Arial" w:hAnsi="Arial" w:cs="Arial"/>
        </w:rPr>
        <w:t xml:space="preserve"> Ekonomski resursi </w:t>
      </w:r>
      <w:r w:rsidR="00197833">
        <w:rPr>
          <w:rFonts w:ascii="Arial" w:hAnsi="Arial" w:cs="Arial"/>
        </w:rPr>
        <w:t>–</w:t>
      </w:r>
      <w:r w:rsidRPr="00E600BE">
        <w:rPr>
          <w:rFonts w:ascii="Arial" w:hAnsi="Arial" w:cs="Arial"/>
        </w:rPr>
        <w:t xml:space="preserve"> uvođenje</w:t>
      </w:r>
      <w:r w:rsidR="00197833">
        <w:rPr>
          <w:rFonts w:ascii="Arial" w:hAnsi="Arial" w:cs="Arial"/>
        </w:rPr>
        <w:t xml:space="preserve"> </w:t>
      </w:r>
      <w:r w:rsidRPr="00E600BE">
        <w:rPr>
          <w:rFonts w:ascii="Arial" w:hAnsi="Arial" w:cs="Arial"/>
        </w:rPr>
        <w:t>zelene ekonomije</w:t>
      </w:r>
    </w:p>
    <w:p w14:paraId="33F1EDA2" w14:textId="77777777" w:rsidR="0003679B" w:rsidRPr="00E600BE" w:rsidRDefault="0003679B" w:rsidP="0003679B">
      <w:pPr>
        <w:spacing w:after="0"/>
        <w:jc w:val="both"/>
        <w:rPr>
          <w:rFonts w:ascii="Arial" w:hAnsi="Arial" w:cs="Arial"/>
        </w:rPr>
      </w:pPr>
    </w:p>
    <w:p w14:paraId="63361F77" w14:textId="77777777" w:rsidR="0003679B" w:rsidRPr="00E600BE" w:rsidRDefault="0003679B" w:rsidP="0003679B">
      <w:pPr>
        <w:spacing w:after="0"/>
        <w:jc w:val="both"/>
        <w:rPr>
          <w:rFonts w:ascii="Arial" w:hAnsi="Arial" w:cs="Arial"/>
        </w:rPr>
      </w:pPr>
      <w:r w:rsidRPr="00E600BE">
        <w:rPr>
          <w:rFonts w:ascii="Arial" w:hAnsi="Arial" w:cs="Arial"/>
          <w:b/>
        </w:rPr>
        <w:t>Strateški cilj 4.6</w:t>
      </w:r>
      <w:r w:rsidRPr="00E600BE">
        <w:rPr>
          <w:rFonts w:ascii="Arial" w:hAnsi="Arial" w:cs="Arial"/>
        </w:rPr>
        <w:t xml:space="preserve"> Primjeniti društvenu odgovornost u praksi svih sektora u skladu s pozitivnim evropskim i međunarodnim iskustvima</w:t>
      </w:r>
    </w:p>
    <w:p w14:paraId="2E61FA3D" w14:textId="77777777" w:rsidR="0003679B" w:rsidRPr="00E600BE" w:rsidRDefault="0003679B" w:rsidP="0003679B">
      <w:pPr>
        <w:spacing w:after="0"/>
        <w:jc w:val="both"/>
        <w:rPr>
          <w:rFonts w:ascii="Arial" w:hAnsi="Arial" w:cs="Arial"/>
        </w:rPr>
      </w:pPr>
    </w:p>
    <w:p w14:paraId="79DBFD16" w14:textId="347761FA" w:rsidR="0003679B" w:rsidRPr="00DC6DC7" w:rsidRDefault="0003679B" w:rsidP="0003679B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DC6DC7">
        <w:rPr>
          <w:rFonts w:ascii="Arial" w:hAnsi="Arial" w:cs="Arial"/>
          <w:b/>
        </w:rPr>
        <w:t>Mjera 4.6.1</w:t>
      </w:r>
      <w:r w:rsidRPr="00DC6DC7">
        <w:rPr>
          <w:rFonts w:ascii="Arial" w:hAnsi="Arial" w:cs="Arial"/>
        </w:rPr>
        <w:t xml:space="preserve"> Promovisati koncept društvene odgovornosti (DO) i podizati svijest o vrijednostima i važnosti DO odnosno benefitima organizacija s aspekta implementacije DO</w:t>
      </w:r>
    </w:p>
    <w:p w14:paraId="3FBE60B7" w14:textId="6801FCAE" w:rsidR="0003679B" w:rsidRPr="00DC6DC7" w:rsidRDefault="0003679B" w:rsidP="00DC6DC7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Arial" w:hAnsi="Arial" w:cs="Arial"/>
        </w:rPr>
      </w:pPr>
      <w:r w:rsidRPr="00DC6DC7">
        <w:rPr>
          <w:rFonts w:ascii="Arial" w:hAnsi="Arial" w:cs="Arial"/>
          <w:b/>
        </w:rPr>
        <w:t>Podmjera 4.6.1.3</w:t>
      </w:r>
      <w:r w:rsidRPr="00DC6DC7">
        <w:rPr>
          <w:rFonts w:ascii="Arial" w:hAnsi="Arial" w:cs="Arial"/>
        </w:rPr>
        <w:t xml:space="preserve"> Promovisati koncept društvene odgovornosti i podizati svijest o vrijednostima i važnosti društvene odgovornosti (putem kampanja, istraživanja, obuke na svim nivoima)</w:t>
      </w:r>
    </w:p>
    <w:p w14:paraId="7880CC1B" w14:textId="78360C64" w:rsidR="009D69DB" w:rsidRDefault="0020610D" w:rsidP="006F3E06">
      <w:pPr>
        <w:spacing w:after="0" w:line="264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lastRenderedPageBreak/>
        <w:t>Realizacija strateških</w:t>
      </w:r>
      <w:r w:rsidR="00BB5BE7">
        <w:rPr>
          <w:rFonts w:ascii="Arial" w:eastAsia="Calibri" w:hAnsi="Arial" w:cs="Arial"/>
          <w:lang w:val="sr-Latn-ME"/>
        </w:rPr>
        <w:t xml:space="preserve"> i operativnih ciljeva, </w:t>
      </w:r>
      <w:r w:rsidR="009D69DB" w:rsidRPr="000162F7">
        <w:rPr>
          <w:rFonts w:ascii="Arial" w:eastAsia="Calibri" w:hAnsi="Arial" w:cs="Arial"/>
          <w:lang w:val="sr-Latn-ME"/>
        </w:rPr>
        <w:t>mjera</w:t>
      </w:r>
      <w:r w:rsidR="00BB5BE7">
        <w:rPr>
          <w:rFonts w:ascii="Arial" w:eastAsia="Calibri" w:hAnsi="Arial" w:cs="Arial"/>
          <w:lang w:val="sr-Latn-ME"/>
        </w:rPr>
        <w:t>, podmjera i aktivnosti</w:t>
      </w:r>
      <w:r w:rsidR="009D69DB" w:rsidRPr="000162F7">
        <w:rPr>
          <w:rFonts w:ascii="Arial" w:eastAsia="Calibri" w:hAnsi="Arial" w:cs="Arial"/>
          <w:lang w:val="sr-Latn-ME"/>
        </w:rPr>
        <w:t xml:space="preserve"> </w:t>
      </w:r>
      <w:r w:rsidR="006F3E06">
        <w:rPr>
          <w:rFonts w:ascii="Arial" w:eastAsia="Calibri" w:hAnsi="Arial" w:cs="Arial"/>
          <w:lang w:val="sr-Latn-ME"/>
        </w:rPr>
        <w:t xml:space="preserve">prethodno </w:t>
      </w:r>
      <w:r w:rsidR="00BB5BE7">
        <w:rPr>
          <w:rFonts w:ascii="Arial" w:eastAsia="Calibri" w:hAnsi="Arial" w:cs="Arial"/>
          <w:lang w:val="sr-Latn-ME"/>
        </w:rPr>
        <w:t xml:space="preserve">navedenih strategija </w:t>
      </w:r>
      <w:r w:rsidR="009D69DB" w:rsidRPr="000162F7">
        <w:rPr>
          <w:rFonts w:ascii="Arial" w:eastAsia="Calibri" w:hAnsi="Arial" w:cs="Arial"/>
          <w:lang w:val="sr-Latn-ME"/>
        </w:rPr>
        <w:t>na temelju projek</w:t>
      </w:r>
      <w:r w:rsidR="00197833">
        <w:rPr>
          <w:rFonts w:ascii="Arial" w:eastAsia="Calibri" w:hAnsi="Arial" w:cs="Arial"/>
          <w:lang w:val="sr-Latn-ME"/>
        </w:rPr>
        <w:t>a</w:t>
      </w:r>
      <w:r w:rsidR="009D69DB" w:rsidRPr="000162F7">
        <w:rPr>
          <w:rFonts w:ascii="Arial" w:eastAsia="Calibri" w:hAnsi="Arial" w:cs="Arial"/>
          <w:lang w:val="sr-Latn-ME"/>
        </w:rPr>
        <w:t>ta</w:t>
      </w:r>
      <w:r w:rsidR="00BB5BE7">
        <w:rPr>
          <w:rFonts w:ascii="Arial" w:eastAsia="Calibri" w:hAnsi="Arial" w:cs="Arial"/>
          <w:lang w:val="sr-Latn-ME"/>
        </w:rPr>
        <w:t>/programa</w:t>
      </w:r>
      <w:r w:rsidR="009D69DB" w:rsidRPr="000162F7">
        <w:rPr>
          <w:rFonts w:ascii="Arial" w:eastAsia="Calibri" w:hAnsi="Arial" w:cs="Arial"/>
          <w:lang w:val="sr-Latn-ME"/>
        </w:rPr>
        <w:t xml:space="preserve"> nevladinih organizacija </w:t>
      </w:r>
      <w:r w:rsidR="00BB5BE7">
        <w:rPr>
          <w:rFonts w:ascii="Arial" w:eastAsia="Calibri" w:hAnsi="Arial" w:cs="Arial"/>
          <w:lang w:val="sr-Latn-ME"/>
        </w:rPr>
        <w:t>u 2026. godini potrebno je da doprinesu</w:t>
      </w:r>
      <w:r w:rsidR="009D69DB" w:rsidRPr="000162F7">
        <w:rPr>
          <w:rFonts w:ascii="Arial" w:eastAsia="Calibri" w:hAnsi="Arial" w:cs="Arial"/>
          <w:lang w:val="sr-Latn-ME"/>
        </w:rPr>
        <w:t xml:space="preserve"> razvoju </w:t>
      </w:r>
      <w:r w:rsidR="000A5DA5">
        <w:rPr>
          <w:rFonts w:ascii="Arial" w:eastAsia="Calibri" w:hAnsi="Arial" w:cs="Arial"/>
          <w:lang w:val="sr-Latn-ME"/>
        </w:rPr>
        <w:t>socijalnih inovacija</w:t>
      </w:r>
      <w:r w:rsidR="009D69DB" w:rsidRPr="000162F7">
        <w:rPr>
          <w:rFonts w:ascii="Arial" w:eastAsia="Calibri" w:hAnsi="Arial" w:cs="Arial"/>
          <w:lang w:val="sr-Latn-ME"/>
        </w:rPr>
        <w:t>.</w:t>
      </w:r>
    </w:p>
    <w:p w14:paraId="2F649CA9" w14:textId="77777777" w:rsidR="006F3E06" w:rsidRPr="000162F7" w:rsidRDefault="006F3E06" w:rsidP="006F3E06">
      <w:pPr>
        <w:spacing w:after="0" w:line="264" w:lineRule="auto"/>
        <w:jc w:val="both"/>
        <w:rPr>
          <w:rFonts w:ascii="Arial" w:eastAsia="Calibri" w:hAnsi="Arial" w:cs="Arial"/>
          <w:lang w:val="sr-Latn-ME"/>
        </w:rPr>
      </w:pPr>
    </w:p>
    <w:p w14:paraId="5EBA58BC" w14:textId="56F04CB8" w:rsidR="009D69DB" w:rsidRDefault="009D69DB" w:rsidP="006F3E06">
      <w:pPr>
        <w:spacing w:after="0" w:line="264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Prioritetni problemi</w:t>
      </w:r>
      <w:r w:rsidR="006A3A1D">
        <w:rPr>
          <w:rFonts w:ascii="Arial" w:eastAsia="Calibri" w:hAnsi="Arial" w:cs="Arial"/>
          <w:lang w:val="sr-Latn-ME"/>
        </w:rPr>
        <w:t xml:space="preserve"> u oblasti razvoja socijalnih inovacija </w:t>
      </w:r>
      <w:r w:rsidRPr="000162F7">
        <w:rPr>
          <w:rFonts w:ascii="Arial" w:eastAsia="Calibri" w:hAnsi="Arial" w:cs="Arial"/>
          <w:lang w:val="sr-Latn-ME"/>
        </w:rPr>
        <w:t>koji se planiraju rješavati finansiranjem projekata/programa nevladinih organizacija su:</w:t>
      </w:r>
    </w:p>
    <w:p w14:paraId="4A93AFC1" w14:textId="77777777" w:rsidR="00F12368" w:rsidRPr="000162F7" w:rsidRDefault="00F12368" w:rsidP="006F3E06">
      <w:pPr>
        <w:spacing w:after="0" w:line="264" w:lineRule="auto"/>
        <w:jc w:val="both"/>
        <w:rPr>
          <w:rFonts w:ascii="Arial" w:eastAsia="Calibri" w:hAnsi="Arial" w:cs="Arial"/>
          <w:lang w:val="sr-Latn-ME"/>
        </w:rPr>
      </w:pPr>
    </w:p>
    <w:p w14:paraId="14B79454" w14:textId="77777777" w:rsidR="00716328" w:rsidRPr="00716328" w:rsidRDefault="00716328" w:rsidP="00716328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16328">
        <w:rPr>
          <w:rFonts w:ascii="Arial" w:eastAsia="Calibri" w:hAnsi="Arial" w:cs="Arial"/>
          <w:lang w:val="sr-Latn-ME"/>
        </w:rPr>
        <w:t>Ograničenost kadrovske i institucionalne podrške razvoju socijalne ekonomije,</w:t>
      </w:r>
    </w:p>
    <w:p w14:paraId="61C20CCA" w14:textId="77777777" w:rsidR="00716328" w:rsidRPr="00716328" w:rsidRDefault="00716328" w:rsidP="00716328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16328">
        <w:rPr>
          <w:rFonts w:ascii="Arial" w:eastAsia="Calibri" w:hAnsi="Arial" w:cs="Arial"/>
          <w:lang w:val="sr-Latn-ME"/>
        </w:rPr>
        <w:t>Nedovoljna razvijenost kompetencija subjekata socijalne ekonomije,</w:t>
      </w:r>
    </w:p>
    <w:p w14:paraId="6C719D03" w14:textId="77777777" w:rsidR="00716328" w:rsidRPr="00716328" w:rsidRDefault="00716328" w:rsidP="00716328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16328">
        <w:rPr>
          <w:rFonts w:ascii="Arial" w:eastAsia="Calibri" w:hAnsi="Arial" w:cs="Arial"/>
          <w:lang w:val="sr-Latn-ME"/>
        </w:rPr>
        <w:t>Nizak nivo uključenosti mladih u socijalnu ekonomiju i modele socijalnih inovacija,</w:t>
      </w:r>
    </w:p>
    <w:p w14:paraId="5DA1710D" w14:textId="5966F361" w:rsidR="00716328" w:rsidRPr="00716328" w:rsidRDefault="00716328" w:rsidP="00716328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16328">
        <w:rPr>
          <w:rFonts w:ascii="Arial" w:eastAsia="Calibri" w:hAnsi="Arial" w:cs="Arial"/>
          <w:lang w:val="sr-Latn-ME"/>
        </w:rPr>
        <w:t>Ograničeno učešće žena u inovacijama, posebno žen</w:t>
      </w:r>
      <w:r w:rsidR="005D56C8">
        <w:rPr>
          <w:rFonts w:ascii="Arial" w:eastAsia="Calibri" w:hAnsi="Arial" w:cs="Arial"/>
          <w:lang w:val="sr-Latn-ME"/>
        </w:rPr>
        <w:t>a s</w:t>
      </w:r>
      <w:r w:rsidRPr="00716328">
        <w:rPr>
          <w:rFonts w:ascii="Arial" w:eastAsia="Calibri" w:hAnsi="Arial" w:cs="Arial"/>
          <w:lang w:val="sr-Latn-ME"/>
        </w:rPr>
        <w:t xml:space="preserve"> invaliditetom, uz potrebu za jačanjem i promocijom ženskog liderstva,</w:t>
      </w:r>
    </w:p>
    <w:p w14:paraId="157AEE65" w14:textId="434AB474" w:rsidR="00716328" w:rsidRPr="00716328" w:rsidRDefault="00716328" w:rsidP="00716328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16328">
        <w:rPr>
          <w:rFonts w:ascii="Arial" w:eastAsia="Calibri" w:hAnsi="Arial" w:cs="Arial"/>
          <w:lang w:val="sr-Latn-ME"/>
        </w:rPr>
        <w:t xml:space="preserve">Nizak stepen uključenosti osoba s invaliditetom, </w:t>
      </w:r>
      <w:r w:rsidR="00550170">
        <w:rPr>
          <w:rFonts w:ascii="Arial" w:eastAsia="Calibri" w:hAnsi="Arial" w:cs="Arial"/>
          <w:lang w:val="sr-Latn-ME"/>
        </w:rPr>
        <w:t>romske i egipćanske populacije</w:t>
      </w:r>
      <w:r w:rsidRPr="00716328">
        <w:rPr>
          <w:rFonts w:ascii="Arial" w:eastAsia="Calibri" w:hAnsi="Arial" w:cs="Arial"/>
          <w:lang w:val="sr-Latn-ME"/>
        </w:rPr>
        <w:t xml:space="preserve"> i drugih marginalizovanih grupa u socijalnu ekonomiju, posebno u pogledu pristupa zapošljavanju i učešća u organizacijama civilnog društva, uz potrebu za dodatnim aktivnostima koje podstiču njihovu inkluziju i aktivno učešće,</w:t>
      </w:r>
    </w:p>
    <w:p w14:paraId="28185709" w14:textId="77777777" w:rsidR="00716328" w:rsidRPr="00716328" w:rsidRDefault="00716328" w:rsidP="00716328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16328">
        <w:rPr>
          <w:rFonts w:ascii="Arial" w:eastAsia="Calibri" w:hAnsi="Arial" w:cs="Arial"/>
          <w:lang w:val="sr-Latn-ME"/>
        </w:rPr>
        <w:t>Ograničene mogućnosti za aktivaciju i zapošljavanje dugoročno nezaposlenih i teže zapošljivih lica kroz modele socijalne ekonomije,</w:t>
      </w:r>
    </w:p>
    <w:p w14:paraId="48CFAC8A" w14:textId="77777777" w:rsidR="00716328" w:rsidRPr="00716328" w:rsidRDefault="00716328" w:rsidP="00716328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16328">
        <w:rPr>
          <w:rFonts w:ascii="Arial" w:eastAsia="Calibri" w:hAnsi="Arial" w:cs="Arial"/>
          <w:lang w:val="sr-Latn-ME"/>
        </w:rPr>
        <w:t>Nedovoljna razvijenost programa ideacije i socijalnih inovacija,</w:t>
      </w:r>
    </w:p>
    <w:p w14:paraId="621B13C8" w14:textId="77777777" w:rsidR="00716328" w:rsidRPr="00716328" w:rsidRDefault="00716328" w:rsidP="00716328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16328">
        <w:rPr>
          <w:rFonts w:ascii="Arial" w:eastAsia="Calibri" w:hAnsi="Arial" w:cs="Arial"/>
          <w:lang w:val="sr-Latn-ME"/>
        </w:rPr>
        <w:t>Slabo razvijeni mehanizmi umrežavanja i klasterizacije aktera u oblasti socijalne ekonomije, koji omogućavaju razmjenu iskustava, mentorstvo i međusobnu podršku,</w:t>
      </w:r>
    </w:p>
    <w:p w14:paraId="43D2BDD7" w14:textId="77777777" w:rsidR="00716328" w:rsidRPr="00716328" w:rsidRDefault="00716328" w:rsidP="00716328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16328">
        <w:rPr>
          <w:rFonts w:ascii="Arial" w:eastAsia="Calibri" w:hAnsi="Arial" w:cs="Arial"/>
          <w:lang w:val="sr-Latn-ME"/>
        </w:rPr>
        <w:t>Nizak nivo informisanosti javnosti o socijalnoj ekonomiji i socijalnim inovacijama,</w:t>
      </w:r>
    </w:p>
    <w:p w14:paraId="06C9C750" w14:textId="77777777" w:rsidR="00716328" w:rsidRPr="00716328" w:rsidRDefault="00716328" w:rsidP="00716328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16328">
        <w:rPr>
          <w:rFonts w:ascii="Arial" w:eastAsia="Calibri" w:hAnsi="Arial" w:cs="Arial"/>
          <w:lang w:val="sr-Latn-ME"/>
        </w:rPr>
        <w:t>Ograničena digitalna vidljivost informacija o socijalnoj ekonomiji,</w:t>
      </w:r>
    </w:p>
    <w:p w14:paraId="06CAFBCB" w14:textId="77777777" w:rsidR="0015344F" w:rsidRDefault="00716328" w:rsidP="0015344F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716328">
        <w:rPr>
          <w:rFonts w:ascii="Arial" w:eastAsia="Calibri" w:hAnsi="Arial" w:cs="Arial"/>
          <w:lang w:val="sr-Latn-ME"/>
        </w:rPr>
        <w:t>Nedovoljna medijska zastupljenost socijalne ekonomije u javnom prostoru,</w:t>
      </w:r>
    </w:p>
    <w:p w14:paraId="4A597BB0" w14:textId="23F99771" w:rsidR="009D69DB" w:rsidRPr="0015344F" w:rsidRDefault="00716328" w:rsidP="0015344F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15344F">
        <w:rPr>
          <w:rFonts w:ascii="Arial" w:eastAsia="Calibri" w:hAnsi="Arial" w:cs="Arial"/>
          <w:lang w:val="sr-Latn-ME"/>
        </w:rPr>
        <w:t>Nedovoljna razvijenost kanala promocije i tržišne vidljivosti inicijativa u oblasti socijalne ekonomije</w:t>
      </w:r>
      <w:r w:rsidR="004E4416">
        <w:rPr>
          <w:rFonts w:ascii="Arial" w:eastAsia="Calibri" w:hAnsi="Arial" w:cs="Arial"/>
          <w:lang w:val="sr-Latn-ME"/>
        </w:rPr>
        <w:t>.</w:t>
      </w:r>
    </w:p>
    <w:p w14:paraId="58567B5E" w14:textId="77777777" w:rsidR="00F12368" w:rsidRDefault="00F12368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7EDA1882" w14:textId="1736B82B" w:rsidR="009D69DB" w:rsidRPr="00E95DDB" w:rsidRDefault="002021ED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E95DDB">
        <w:rPr>
          <w:rFonts w:ascii="Arial" w:eastAsia="Calibri" w:hAnsi="Arial" w:cs="Arial"/>
          <w:b/>
          <w:lang w:val="sr-Latn-ME"/>
        </w:rPr>
        <w:t>Glavni cilj projekata/programa</w:t>
      </w:r>
      <w:r w:rsidRPr="00E95DDB">
        <w:rPr>
          <w:rFonts w:ascii="Arial" w:eastAsia="Calibri" w:hAnsi="Arial" w:cs="Arial"/>
          <w:lang w:val="sr-Latn-ME"/>
        </w:rPr>
        <w:t xml:space="preserve"> nevladinih organizacija koji će biti finansirani Javnim konkursom je unapređenje socijalne ekonomije kroz jačanje kapaciteta i kompetencija njenih aktera, razvoj socijalnih inovacija i podsticanje inkluzivnog zapošljavanja i aktiv</w:t>
      </w:r>
      <w:r w:rsidR="001E07AA">
        <w:rPr>
          <w:rFonts w:ascii="Arial" w:eastAsia="Calibri" w:hAnsi="Arial" w:cs="Arial"/>
          <w:lang w:val="sr-Latn-ME"/>
        </w:rPr>
        <w:t>nog učešća mladih, žena i</w:t>
      </w:r>
      <w:r w:rsidRPr="00E95DDB">
        <w:rPr>
          <w:rFonts w:ascii="Arial" w:eastAsia="Calibri" w:hAnsi="Arial" w:cs="Arial"/>
          <w:lang w:val="sr-Latn-ME"/>
        </w:rPr>
        <w:t xml:space="preserve"> ranjivih grupa</w:t>
      </w:r>
      <w:r w:rsidR="00E95DDB">
        <w:rPr>
          <w:rFonts w:ascii="Arial" w:eastAsia="Calibri" w:hAnsi="Arial" w:cs="Arial"/>
          <w:lang w:val="sr-Latn-ME"/>
        </w:rPr>
        <w:t>.</w:t>
      </w:r>
    </w:p>
    <w:p w14:paraId="47588B37" w14:textId="77777777" w:rsidR="00E95DDB" w:rsidRPr="007F6DE8" w:rsidRDefault="00E95DDB" w:rsidP="009D69DB">
      <w:pPr>
        <w:spacing w:after="0" w:line="288" w:lineRule="auto"/>
        <w:jc w:val="both"/>
        <w:rPr>
          <w:rFonts w:ascii="Arial" w:eastAsia="Calibri" w:hAnsi="Arial" w:cs="Arial"/>
          <w:b/>
          <w:sz w:val="12"/>
          <w:szCs w:val="12"/>
        </w:rPr>
      </w:pPr>
    </w:p>
    <w:p w14:paraId="0FEB1CBB" w14:textId="35D43C0C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</w:rPr>
        <w:t>Specifični ciljevi projekata/programa</w:t>
      </w:r>
      <w:r w:rsidRPr="000162F7">
        <w:rPr>
          <w:rFonts w:ascii="Arial" w:eastAsia="Calibri" w:hAnsi="Arial" w:cs="Arial"/>
        </w:rPr>
        <w:t xml:space="preserve"> nevladinih organizacija koji će biti finansirani potrebno je da</w:t>
      </w:r>
      <w:r w:rsidR="00823C44">
        <w:rPr>
          <w:rFonts w:ascii="Arial" w:eastAsia="Calibri" w:hAnsi="Arial" w:cs="Arial"/>
        </w:rPr>
        <w:t xml:space="preserve"> doprinesu</w:t>
      </w:r>
      <w:r w:rsidRPr="000162F7">
        <w:rPr>
          <w:rFonts w:ascii="Arial" w:eastAsia="Calibri" w:hAnsi="Arial" w:cs="Arial"/>
        </w:rPr>
        <w:t>:</w:t>
      </w:r>
    </w:p>
    <w:p w14:paraId="32B50B07" w14:textId="5535A35D" w:rsidR="00E95DDB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E95DDB">
        <w:rPr>
          <w:rFonts w:ascii="Arial" w:eastAsia="MS Mincho" w:hAnsi="Arial" w:cs="Arial"/>
          <w:b/>
          <w:bCs/>
          <w:lang w:eastAsia="ja-JP"/>
        </w:rPr>
        <w:t>jačanju kapaciteta i kompetencija subjekata socijalne ekonomije</w:t>
      </w:r>
      <w:r w:rsidRPr="00E95DDB">
        <w:rPr>
          <w:rFonts w:ascii="Arial" w:eastAsia="MS Mincho" w:hAnsi="Arial" w:cs="Arial"/>
          <w:lang w:eastAsia="ja-JP"/>
        </w:rPr>
        <w:t>, kroz edukacije, obuke i razvoj poslovnih, finansijskih i strateških vještina;</w:t>
      </w:r>
    </w:p>
    <w:p w14:paraId="2246E9B3" w14:textId="70726CBA" w:rsidR="00E95DDB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E95DDB">
        <w:rPr>
          <w:rFonts w:ascii="Arial" w:eastAsia="MS Mincho" w:hAnsi="Arial" w:cs="Arial"/>
          <w:b/>
          <w:bCs/>
          <w:lang w:eastAsia="ja-JP"/>
        </w:rPr>
        <w:t>unapređenju znanja i razumijevanja socijalne ekonomije i socijalnih inovacija kod mladih i šire javnosti</w:t>
      </w:r>
      <w:r w:rsidRPr="00E95DDB">
        <w:rPr>
          <w:rFonts w:ascii="Arial" w:eastAsia="MS Mincho" w:hAnsi="Arial" w:cs="Arial"/>
          <w:lang w:eastAsia="ja-JP"/>
        </w:rPr>
        <w:t>, kroz edukativne i promotivne aktivnosti;</w:t>
      </w:r>
    </w:p>
    <w:p w14:paraId="45444482" w14:textId="3B0F476F" w:rsidR="00E95DDB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E95DDB">
        <w:rPr>
          <w:rFonts w:ascii="Arial" w:eastAsia="MS Mincho" w:hAnsi="Arial" w:cs="Arial"/>
          <w:b/>
          <w:bCs/>
          <w:lang w:eastAsia="ja-JP"/>
        </w:rPr>
        <w:t>razvoju socijalnih inovacija</w:t>
      </w:r>
      <w:r w:rsidRPr="00E95DDB">
        <w:rPr>
          <w:rFonts w:ascii="Arial" w:eastAsia="MS Mincho" w:hAnsi="Arial" w:cs="Arial"/>
          <w:lang w:eastAsia="ja-JP"/>
        </w:rPr>
        <w:t>, uključujući podršku ideaciji, bootcamp programima i razvoju inovativnih rješenja za</w:t>
      </w:r>
      <w:r w:rsidR="00922138">
        <w:rPr>
          <w:rFonts w:ascii="Arial" w:eastAsia="MS Mincho" w:hAnsi="Arial" w:cs="Arial"/>
          <w:lang w:eastAsia="ja-JP"/>
        </w:rPr>
        <w:t xml:space="preserve"> socijalne,</w:t>
      </w:r>
      <w:r w:rsidRPr="00E95DDB">
        <w:rPr>
          <w:rFonts w:ascii="Arial" w:eastAsia="MS Mincho" w:hAnsi="Arial" w:cs="Arial"/>
          <w:lang w:eastAsia="ja-JP"/>
        </w:rPr>
        <w:t xml:space="preserve"> društvene i ekološke izazove;</w:t>
      </w:r>
    </w:p>
    <w:p w14:paraId="787944FC" w14:textId="41A06CD9" w:rsidR="00E95DDB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E95DDB">
        <w:rPr>
          <w:rFonts w:ascii="Arial" w:eastAsia="MS Mincho" w:hAnsi="Arial" w:cs="Arial"/>
          <w:b/>
          <w:bCs/>
          <w:lang w:eastAsia="ja-JP"/>
        </w:rPr>
        <w:lastRenderedPageBreak/>
        <w:t>uspostavljanju i razvoju mehanizama podrške za socijalno preduzetništvo</w:t>
      </w:r>
      <w:r w:rsidRPr="00E95DDB">
        <w:rPr>
          <w:rFonts w:ascii="Arial" w:eastAsia="MS Mincho" w:hAnsi="Arial" w:cs="Arial"/>
          <w:lang w:eastAsia="ja-JP"/>
        </w:rPr>
        <w:t>, uključujući inkubatore, coworking prostore i startup inicijative;</w:t>
      </w:r>
    </w:p>
    <w:p w14:paraId="0DFE91B0" w14:textId="7FBDFF8C" w:rsidR="00E95DDB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E95DDB">
        <w:rPr>
          <w:rFonts w:ascii="Arial" w:eastAsia="MS Mincho" w:hAnsi="Arial" w:cs="Arial"/>
          <w:b/>
          <w:bCs/>
          <w:lang w:eastAsia="ja-JP"/>
        </w:rPr>
        <w:t>povećanju uključenosti mladih u socijalnu ekonomiju i socijalne inovacije</w:t>
      </w:r>
      <w:r w:rsidRPr="00E95DDB">
        <w:rPr>
          <w:rFonts w:ascii="Arial" w:eastAsia="MS Mincho" w:hAnsi="Arial" w:cs="Arial"/>
          <w:lang w:eastAsia="ja-JP"/>
        </w:rPr>
        <w:t xml:space="preserve"> kroz njihovu aktivaciju i učešće u projektnim aktivnostima;</w:t>
      </w:r>
    </w:p>
    <w:p w14:paraId="165AED79" w14:textId="36EEBC63" w:rsidR="00E95DDB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E95DDB">
        <w:rPr>
          <w:rFonts w:ascii="Arial" w:eastAsia="MS Mincho" w:hAnsi="Arial" w:cs="Arial"/>
          <w:b/>
          <w:bCs/>
          <w:lang w:eastAsia="ja-JP"/>
        </w:rPr>
        <w:t>većem učešću i osnaživanju žena u socijalnoj ekonomiji i socijalnim inovacijama</w:t>
      </w:r>
      <w:r w:rsidRPr="00E95DDB">
        <w:rPr>
          <w:rFonts w:ascii="Arial" w:eastAsia="MS Mincho" w:hAnsi="Arial" w:cs="Arial"/>
          <w:lang w:eastAsia="ja-JP"/>
        </w:rPr>
        <w:t xml:space="preserve"> uz promociju ženskog liderstva;</w:t>
      </w:r>
    </w:p>
    <w:p w14:paraId="55DDBC03" w14:textId="3701990B" w:rsidR="00E95DDB" w:rsidRDefault="005D56C8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povećanju uključenosti osoba s</w:t>
      </w:r>
      <w:r w:rsidR="00E95DDB" w:rsidRPr="00E95DDB">
        <w:rPr>
          <w:rFonts w:ascii="Arial" w:eastAsia="MS Mincho" w:hAnsi="Arial" w:cs="Arial"/>
          <w:b/>
          <w:bCs/>
          <w:lang w:eastAsia="ja-JP"/>
        </w:rPr>
        <w:t xml:space="preserve"> invaliditetom, </w:t>
      </w:r>
      <w:r>
        <w:rPr>
          <w:rFonts w:ascii="Arial" w:eastAsia="MS Mincho" w:hAnsi="Arial" w:cs="Arial"/>
          <w:b/>
          <w:bCs/>
          <w:lang w:eastAsia="ja-JP"/>
        </w:rPr>
        <w:t>romske i egipćanske populacije</w:t>
      </w:r>
      <w:r w:rsidR="00E95DDB" w:rsidRPr="00E95DDB">
        <w:rPr>
          <w:rFonts w:ascii="Arial" w:eastAsia="MS Mincho" w:hAnsi="Arial" w:cs="Arial"/>
          <w:b/>
          <w:bCs/>
          <w:lang w:eastAsia="ja-JP"/>
        </w:rPr>
        <w:t xml:space="preserve"> i drugih marginalizovanih grupa u socijalnu ekonomiju</w:t>
      </w:r>
      <w:r w:rsidR="00E95DDB" w:rsidRPr="00E95DDB">
        <w:rPr>
          <w:rFonts w:ascii="Arial" w:eastAsia="MS Mincho" w:hAnsi="Arial" w:cs="Arial"/>
          <w:lang w:eastAsia="ja-JP"/>
        </w:rPr>
        <w:t xml:space="preserve"> kroz ciljane aktivnosti inkluzije;</w:t>
      </w:r>
    </w:p>
    <w:p w14:paraId="68970CD0" w14:textId="56E8D454" w:rsidR="00E95DDB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E95DDB">
        <w:rPr>
          <w:rFonts w:ascii="Arial" w:eastAsia="MS Mincho" w:hAnsi="Arial" w:cs="Arial"/>
          <w:b/>
          <w:bCs/>
          <w:lang w:eastAsia="ja-JP"/>
        </w:rPr>
        <w:t>unapređenju mogućnosti za zapošljavanje i radnu integraciju dugoročno nezaposlenih i teže zapošljivih lica</w:t>
      </w:r>
      <w:r w:rsidR="004E4416">
        <w:rPr>
          <w:rFonts w:ascii="Arial" w:eastAsia="MS Mincho" w:hAnsi="Arial" w:cs="Arial"/>
          <w:lang w:eastAsia="ja-JP"/>
        </w:rPr>
        <w:t xml:space="preserve"> </w:t>
      </w:r>
      <w:r w:rsidRPr="00E95DDB">
        <w:rPr>
          <w:rFonts w:ascii="Arial" w:eastAsia="MS Mincho" w:hAnsi="Arial" w:cs="Arial"/>
          <w:lang w:eastAsia="ja-JP"/>
        </w:rPr>
        <w:t>kroz pilot aktivnosti i inovativne modele;</w:t>
      </w:r>
    </w:p>
    <w:p w14:paraId="1CE250A6" w14:textId="39338099" w:rsidR="00E95DDB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E95DDB">
        <w:rPr>
          <w:rFonts w:ascii="Arial" w:eastAsia="MS Mincho" w:hAnsi="Arial" w:cs="Arial"/>
          <w:b/>
          <w:bCs/>
          <w:lang w:eastAsia="ja-JP"/>
        </w:rPr>
        <w:t>razvoju i unapređenju inovativnih usluga za ranjive kategorije</w:t>
      </w:r>
      <w:r w:rsidRPr="00E95DDB">
        <w:rPr>
          <w:rFonts w:ascii="Arial" w:eastAsia="MS Mincho" w:hAnsi="Arial" w:cs="Arial"/>
          <w:lang w:eastAsia="ja-JP"/>
        </w:rPr>
        <w:t xml:space="preserve"> u okviru socijalne ekonomije;</w:t>
      </w:r>
    </w:p>
    <w:p w14:paraId="1ABDD7A6" w14:textId="07D9506B" w:rsidR="00E95DDB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E95DDB">
        <w:rPr>
          <w:rFonts w:ascii="Arial" w:eastAsia="MS Mincho" w:hAnsi="Arial" w:cs="Arial"/>
          <w:b/>
          <w:bCs/>
          <w:lang w:eastAsia="ja-JP"/>
        </w:rPr>
        <w:t>jačanju umrežavanja, partnerstava i razmjene znanja među akterima socijalne ekonomije</w:t>
      </w:r>
      <w:r w:rsidRPr="00E95DDB">
        <w:rPr>
          <w:rFonts w:ascii="Arial" w:eastAsia="MS Mincho" w:hAnsi="Arial" w:cs="Arial"/>
          <w:lang w:eastAsia="ja-JP"/>
        </w:rPr>
        <w:t xml:space="preserve"> uključujući međusektorsku saradnju;</w:t>
      </w:r>
    </w:p>
    <w:p w14:paraId="44FC00BA" w14:textId="3D266C0A" w:rsidR="009C1D1F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E95DDB">
        <w:rPr>
          <w:rFonts w:ascii="Arial" w:eastAsia="MS Mincho" w:hAnsi="Arial" w:cs="Arial"/>
          <w:b/>
          <w:bCs/>
          <w:lang w:eastAsia="ja-JP"/>
        </w:rPr>
        <w:t>unapređenju informisanosti, vidljivosti i promocije socijalne ekonomije i socijalnih inovacija</w:t>
      </w:r>
      <w:r w:rsidRPr="00E95DDB">
        <w:rPr>
          <w:rFonts w:ascii="Arial" w:eastAsia="MS Mincho" w:hAnsi="Arial" w:cs="Arial"/>
          <w:lang w:eastAsia="ja-JP"/>
        </w:rPr>
        <w:t xml:space="preserve"> kroz medijske aktivnosti, javne događaje i digitalne kampanje;</w:t>
      </w:r>
    </w:p>
    <w:p w14:paraId="15B6AD10" w14:textId="7A2881C2" w:rsidR="009C1D1F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9C1D1F">
        <w:rPr>
          <w:rFonts w:ascii="Arial" w:eastAsia="MS Mincho" w:hAnsi="Arial" w:cs="Arial"/>
          <w:b/>
          <w:bCs/>
          <w:lang w:eastAsia="ja-JP"/>
        </w:rPr>
        <w:t>unapređenju digitalne prisutnosti i promocije proizvoda i usluga subjekata socijalne ekonomije</w:t>
      </w:r>
      <w:r w:rsidRPr="009C1D1F">
        <w:rPr>
          <w:rFonts w:ascii="Arial" w:eastAsia="MS Mincho" w:hAnsi="Arial" w:cs="Arial"/>
          <w:lang w:eastAsia="ja-JP"/>
        </w:rPr>
        <w:t>, uključujući korišćenje online platformi;</w:t>
      </w:r>
    </w:p>
    <w:p w14:paraId="0AAAB44E" w14:textId="060B8717" w:rsidR="009C1D1F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9C1D1F">
        <w:rPr>
          <w:rFonts w:ascii="Arial" w:eastAsia="MS Mincho" w:hAnsi="Arial" w:cs="Arial"/>
          <w:b/>
          <w:bCs/>
          <w:lang w:eastAsia="ja-JP"/>
        </w:rPr>
        <w:t>prikupljanju podataka i boljem razumijevanju stanja i potreba u oblasti socijalne ekonomije</w:t>
      </w:r>
      <w:r w:rsidRPr="009C1D1F">
        <w:rPr>
          <w:rFonts w:ascii="Arial" w:eastAsia="MS Mincho" w:hAnsi="Arial" w:cs="Arial"/>
          <w:lang w:eastAsia="ja-JP"/>
        </w:rPr>
        <w:t xml:space="preserve"> kroz istraživanja i mapiranje;</w:t>
      </w:r>
    </w:p>
    <w:p w14:paraId="2B7B375B" w14:textId="37B06C04" w:rsidR="00E95DDB" w:rsidRPr="00922138" w:rsidRDefault="00E95DDB" w:rsidP="00E95DDB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" w:eastAsia="MS Mincho" w:hAnsi="Arial" w:cs="Arial"/>
          <w:lang w:eastAsia="ja-JP"/>
        </w:rPr>
      </w:pPr>
      <w:r w:rsidRPr="009C1D1F">
        <w:rPr>
          <w:rFonts w:ascii="Arial" w:eastAsia="MS Mincho" w:hAnsi="Arial" w:cs="Arial"/>
          <w:b/>
          <w:bCs/>
          <w:lang w:eastAsia="ja-JP"/>
        </w:rPr>
        <w:t>jačanju kapaciteta javne uprave za razvoj i implementaciju politika u oblasti socijalne ekonomije.</w:t>
      </w:r>
    </w:p>
    <w:p w14:paraId="7749D927" w14:textId="60664FB2" w:rsidR="005D56C8" w:rsidRDefault="005D56C8" w:rsidP="009D69DB">
      <w:pPr>
        <w:spacing w:after="0" w:line="288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0F91B0DB" w14:textId="7978D98C" w:rsidR="003368EF" w:rsidRPr="003368EF" w:rsidRDefault="003368EF" w:rsidP="003368EF">
      <w:pPr>
        <w:spacing w:after="0" w:line="264" w:lineRule="auto"/>
        <w:jc w:val="both"/>
        <w:outlineLvl w:val="1"/>
        <w:rPr>
          <w:rFonts w:ascii="Arial" w:eastAsia="Times New Roman" w:hAnsi="Arial" w:cs="Arial"/>
          <w:b/>
          <w:bCs/>
        </w:rPr>
      </w:pPr>
      <w:r w:rsidRPr="003368EF">
        <w:rPr>
          <w:rFonts w:ascii="Arial" w:eastAsia="Times New Roman" w:hAnsi="Arial" w:cs="Arial"/>
          <w:b/>
          <w:bCs/>
        </w:rPr>
        <w:t>KORISNICI PROJEK</w:t>
      </w:r>
      <w:r w:rsidR="00260B76">
        <w:rPr>
          <w:rFonts w:ascii="Arial" w:eastAsia="Times New Roman" w:hAnsi="Arial" w:cs="Arial"/>
          <w:b/>
          <w:bCs/>
        </w:rPr>
        <w:t>A</w:t>
      </w:r>
      <w:r w:rsidRPr="003368EF">
        <w:rPr>
          <w:rFonts w:ascii="Arial" w:eastAsia="Times New Roman" w:hAnsi="Arial" w:cs="Arial"/>
          <w:b/>
          <w:bCs/>
        </w:rPr>
        <w:t>TA</w:t>
      </w:r>
    </w:p>
    <w:p w14:paraId="02B3849C" w14:textId="77777777" w:rsidR="003368EF" w:rsidRDefault="003368EF" w:rsidP="003368EF">
      <w:pPr>
        <w:spacing w:after="0" w:line="264" w:lineRule="auto"/>
        <w:jc w:val="both"/>
        <w:outlineLvl w:val="2"/>
        <w:rPr>
          <w:rFonts w:ascii="Arial" w:eastAsia="Times New Roman" w:hAnsi="Arial" w:cs="Arial"/>
          <w:b/>
          <w:bCs/>
        </w:rPr>
      </w:pPr>
    </w:p>
    <w:p w14:paraId="0CB278A7" w14:textId="1F16D17D" w:rsidR="003368EF" w:rsidRPr="008C268D" w:rsidRDefault="003368EF" w:rsidP="008C268D">
      <w:pPr>
        <w:spacing w:after="0" w:line="264" w:lineRule="auto"/>
        <w:jc w:val="both"/>
        <w:outlineLvl w:val="2"/>
        <w:rPr>
          <w:rFonts w:ascii="Arial" w:eastAsia="Times New Roman" w:hAnsi="Arial" w:cs="Arial"/>
          <w:b/>
          <w:bCs/>
          <w:u w:val="single"/>
        </w:rPr>
      </w:pPr>
      <w:r w:rsidRPr="003368EF">
        <w:rPr>
          <w:rFonts w:ascii="Arial" w:eastAsia="Times New Roman" w:hAnsi="Arial" w:cs="Arial"/>
          <w:b/>
          <w:bCs/>
          <w:u w:val="single"/>
        </w:rPr>
        <w:t>Direktne ciljne grupe</w:t>
      </w:r>
      <w:r w:rsidR="008C268D" w:rsidRPr="00893107">
        <w:rPr>
          <w:rFonts w:ascii="Arial" w:eastAsia="Times New Roman" w:hAnsi="Arial" w:cs="Arial"/>
          <w:b/>
          <w:bCs/>
        </w:rPr>
        <w:t xml:space="preserve"> </w:t>
      </w:r>
      <w:r w:rsidRPr="003368EF">
        <w:rPr>
          <w:rFonts w:ascii="Arial" w:eastAsia="Times New Roman" w:hAnsi="Arial" w:cs="Arial"/>
        </w:rPr>
        <w:t>su akteri koji će biti neposredno uključeni u realizaciju projektnih aktivnosti i ostvarivanje projektnih rezultata:</w:t>
      </w:r>
    </w:p>
    <w:p w14:paraId="3207C5EA" w14:textId="77777777" w:rsidR="00CD2FB4" w:rsidRDefault="00CD2FB4" w:rsidP="003368EF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42426D0D" w14:textId="48357CC8" w:rsidR="003368EF" w:rsidRDefault="003368EF" w:rsidP="003368EF">
      <w:pPr>
        <w:pStyle w:val="ListParagraph"/>
        <w:numPr>
          <w:ilvl w:val="0"/>
          <w:numId w:val="21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3368EF">
        <w:rPr>
          <w:rFonts w:ascii="Arial" w:eastAsia="Times New Roman" w:hAnsi="Arial" w:cs="Arial"/>
          <w:b/>
          <w:bCs/>
        </w:rPr>
        <w:t>Subjekti socijalne ekonomije</w:t>
      </w:r>
      <w:r w:rsidRPr="003368EF">
        <w:rPr>
          <w:rFonts w:ascii="Arial" w:eastAsia="Times New Roman" w:hAnsi="Arial" w:cs="Arial"/>
        </w:rPr>
        <w:t xml:space="preserve"> – nevlad</w:t>
      </w:r>
      <w:r w:rsidR="00156EF2">
        <w:rPr>
          <w:rFonts w:ascii="Arial" w:eastAsia="Times New Roman" w:hAnsi="Arial" w:cs="Arial"/>
        </w:rPr>
        <w:t>ine organizacije koje</w:t>
      </w:r>
      <w:r w:rsidRPr="003368EF">
        <w:rPr>
          <w:rFonts w:ascii="Arial" w:eastAsia="Times New Roman" w:hAnsi="Arial" w:cs="Arial"/>
        </w:rPr>
        <w:t xml:space="preserve"> djeluju u skladu sa principim</w:t>
      </w:r>
      <w:r w:rsidR="00156EF2">
        <w:rPr>
          <w:rFonts w:ascii="Arial" w:eastAsia="Times New Roman" w:hAnsi="Arial" w:cs="Arial"/>
        </w:rPr>
        <w:t>a socijalne ekonomije, uključene</w:t>
      </w:r>
      <w:r w:rsidRPr="003368EF">
        <w:rPr>
          <w:rFonts w:ascii="Arial" w:eastAsia="Times New Roman" w:hAnsi="Arial" w:cs="Arial"/>
        </w:rPr>
        <w:t xml:space="preserve"> u jačanje kapaciteta, umrežavanje i razvoj socijalnih inovacija;</w:t>
      </w:r>
    </w:p>
    <w:p w14:paraId="792FA077" w14:textId="77777777" w:rsidR="008C268D" w:rsidRDefault="008C268D" w:rsidP="008C268D">
      <w:pPr>
        <w:pStyle w:val="ListParagraph"/>
        <w:spacing w:after="0" w:line="264" w:lineRule="auto"/>
        <w:jc w:val="both"/>
        <w:rPr>
          <w:rFonts w:ascii="Arial" w:eastAsia="Times New Roman" w:hAnsi="Arial" w:cs="Arial"/>
        </w:rPr>
      </w:pPr>
    </w:p>
    <w:p w14:paraId="6A653C54" w14:textId="049FA195" w:rsidR="003368EF" w:rsidRDefault="003368EF" w:rsidP="008C268D">
      <w:pPr>
        <w:pStyle w:val="ListParagraph"/>
        <w:numPr>
          <w:ilvl w:val="0"/>
          <w:numId w:val="21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3368EF">
        <w:rPr>
          <w:rFonts w:ascii="Arial" w:eastAsia="Times New Roman" w:hAnsi="Arial" w:cs="Arial"/>
          <w:b/>
          <w:bCs/>
        </w:rPr>
        <w:t>Učesnici projektnih aktivnosti</w:t>
      </w:r>
      <w:r w:rsidRPr="003368EF">
        <w:rPr>
          <w:rFonts w:ascii="Arial" w:eastAsia="Times New Roman" w:hAnsi="Arial" w:cs="Arial"/>
        </w:rPr>
        <w:t xml:space="preserve"> – predstavnici različitih ciljnih grupa koji učestvuju u obukama, radionicama, bootcampovima, ideacionim programima, t</w:t>
      </w:r>
      <w:r w:rsidR="008C268D">
        <w:rPr>
          <w:rFonts w:ascii="Arial" w:eastAsia="Times New Roman" w:hAnsi="Arial" w:cs="Arial"/>
        </w:rPr>
        <w:t>akmičenjima i javnim događajima</w:t>
      </w:r>
      <w:r w:rsidRPr="003368EF">
        <w:rPr>
          <w:rFonts w:ascii="Arial" w:eastAsia="Times New Roman" w:hAnsi="Arial" w:cs="Arial"/>
        </w:rPr>
        <w:t xml:space="preserve"> </w:t>
      </w:r>
      <w:r w:rsidR="008C268D" w:rsidRPr="008C268D">
        <w:rPr>
          <w:rFonts w:ascii="Arial" w:eastAsia="Times New Roman" w:hAnsi="Arial" w:cs="Arial"/>
        </w:rPr>
        <w:t>(mladi, žene, predstavnici institucija i organizacija civilnog društva)</w:t>
      </w:r>
      <w:r w:rsidRPr="003368EF">
        <w:rPr>
          <w:rFonts w:ascii="Arial" w:eastAsia="Times New Roman" w:hAnsi="Arial" w:cs="Arial"/>
        </w:rPr>
        <w:t>;</w:t>
      </w:r>
    </w:p>
    <w:p w14:paraId="7B0691CA" w14:textId="77777777" w:rsidR="008C268D" w:rsidRDefault="008C268D" w:rsidP="008C268D">
      <w:pPr>
        <w:pStyle w:val="ListParagraph"/>
        <w:spacing w:after="0" w:line="264" w:lineRule="auto"/>
        <w:jc w:val="both"/>
        <w:rPr>
          <w:rFonts w:ascii="Arial" w:eastAsia="Times New Roman" w:hAnsi="Arial" w:cs="Arial"/>
        </w:rPr>
      </w:pPr>
    </w:p>
    <w:p w14:paraId="428F8D5C" w14:textId="00093C9C" w:rsidR="00A433D7" w:rsidRDefault="003368EF" w:rsidP="00F40B91">
      <w:pPr>
        <w:pStyle w:val="ListParagraph"/>
        <w:numPr>
          <w:ilvl w:val="0"/>
          <w:numId w:val="21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3368EF">
        <w:rPr>
          <w:rFonts w:ascii="Arial" w:eastAsia="Times New Roman" w:hAnsi="Arial" w:cs="Arial"/>
          <w:b/>
          <w:bCs/>
        </w:rPr>
        <w:t>Marginalizovane i vulnerabilne društvene grupe</w:t>
      </w:r>
      <w:r w:rsidR="00CD2FB4">
        <w:rPr>
          <w:rFonts w:ascii="Arial" w:eastAsia="Times New Roman" w:hAnsi="Arial" w:cs="Arial"/>
        </w:rPr>
        <w:t xml:space="preserve"> – </w:t>
      </w:r>
      <w:r w:rsidR="00DE7803">
        <w:rPr>
          <w:rFonts w:ascii="Arial" w:eastAsia="Times New Roman" w:hAnsi="Arial" w:cs="Arial"/>
        </w:rPr>
        <w:t>osobe s</w:t>
      </w:r>
      <w:r w:rsidR="00F40B91" w:rsidRPr="00F40B91">
        <w:rPr>
          <w:rFonts w:ascii="Arial" w:eastAsia="Times New Roman" w:hAnsi="Arial" w:cs="Arial"/>
        </w:rPr>
        <w:t xml:space="preserve"> invaliditetom, Romi i Egipćani, dugoročno nezaposlen</w:t>
      </w:r>
      <w:r w:rsidR="00DE7803">
        <w:rPr>
          <w:rFonts w:ascii="Arial" w:eastAsia="Times New Roman" w:hAnsi="Arial" w:cs="Arial"/>
        </w:rPr>
        <w:t xml:space="preserve">a i teže zapošljiva lica, žene iz ranjivih kategorija </w:t>
      </w:r>
      <w:r w:rsidR="00F40B91" w:rsidRPr="00F40B91">
        <w:rPr>
          <w:rFonts w:ascii="Arial" w:eastAsia="Times New Roman" w:hAnsi="Arial" w:cs="Arial"/>
        </w:rPr>
        <w:t>koje će biti uključene u aktivnosti socijalne i ekonomske inkluzije i osnaživanja</w:t>
      </w:r>
      <w:r w:rsidR="00F40B91">
        <w:rPr>
          <w:rFonts w:ascii="Arial" w:eastAsia="Times New Roman" w:hAnsi="Arial" w:cs="Arial"/>
        </w:rPr>
        <w:t>.</w:t>
      </w:r>
    </w:p>
    <w:p w14:paraId="7D100264" w14:textId="77777777" w:rsidR="00F40B91" w:rsidRDefault="00F40B91" w:rsidP="00A433D7">
      <w:pPr>
        <w:pStyle w:val="ListParagraph"/>
        <w:spacing w:after="0" w:line="264" w:lineRule="auto"/>
        <w:ind w:left="0"/>
        <w:jc w:val="both"/>
        <w:rPr>
          <w:rFonts w:ascii="Arial" w:eastAsia="Times New Roman" w:hAnsi="Arial" w:cs="Arial"/>
          <w:b/>
          <w:bCs/>
        </w:rPr>
      </w:pPr>
    </w:p>
    <w:p w14:paraId="45E68A66" w14:textId="77777777" w:rsidR="00F40B91" w:rsidRDefault="00F40B91" w:rsidP="00A433D7">
      <w:pPr>
        <w:pStyle w:val="ListParagraph"/>
        <w:spacing w:after="0" w:line="264" w:lineRule="auto"/>
        <w:ind w:left="0"/>
        <w:jc w:val="both"/>
        <w:rPr>
          <w:rFonts w:ascii="Arial" w:eastAsia="Times New Roman" w:hAnsi="Arial" w:cs="Arial"/>
          <w:b/>
          <w:bCs/>
        </w:rPr>
      </w:pPr>
    </w:p>
    <w:p w14:paraId="2BF38A38" w14:textId="26596F20" w:rsidR="009D69DB" w:rsidRDefault="00A433D7" w:rsidP="00DA621A">
      <w:pPr>
        <w:pStyle w:val="ListParagraph"/>
        <w:spacing w:after="0" w:line="264" w:lineRule="auto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lastRenderedPageBreak/>
        <w:t>Smjernic</w:t>
      </w:r>
      <w:r w:rsidR="00CD00EC">
        <w:rPr>
          <w:rFonts w:ascii="Arial" w:eastAsia="Times New Roman" w:hAnsi="Arial" w:cs="Arial"/>
          <w:b/>
          <w:bCs/>
        </w:rPr>
        <w:t>e</w:t>
      </w:r>
      <w:r>
        <w:rPr>
          <w:rFonts w:ascii="Arial" w:eastAsia="Times New Roman" w:hAnsi="Arial" w:cs="Arial"/>
          <w:b/>
          <w:bCs/>
        </w:rPr>
        <w:t xml:space="preserve">: </w:t>
      </w:r>
      <w:r w:rsidR="00AE0776">
        <w:rPr>
          <w:rFonts w:ascii="Arial" w:eastAsia="Times New Roman" w:hAnsi="Arial" w:cs="Arial"/>
          <w:bCs/>
        </w:rPr>
        <w:t>O</w:t>
      </w:r>
      <w:r w:rsidR="009F5A97" w:rsidRPr="009F5A97">
        <w:rPr>
          <w:rFonts w:ascii="Arial" w:eastAsia="Times New Roman" w:hAnsi="Arial" w:cs="Arial"/>
          <w:bCs/>
        </w:rPr>
        <w:t xml:space="preserve">čekuje se da projekti obezbijede aktivno uključivanje žena u svim projektnim aktivnostima, </w:t>
      </w:r>
      <w:r w:rsidR="00ED0A8D" w:rsidRPr="00ED0A8D">
        <w:rPr>
          <w:rFonts w:ascii="Arial" w:eastAsia="Times New Roman" w:hAnsi="Arial" w:cs="Arial"/>
          <w:bCs/>
        </w:rPr>
        <w:t>u skladu sa strateškim ciljevima u oblasti socijalne i solidarne ekonomije i održivog razvoja</w:t>
      </w:r>
      <w:r w:rsidR="009F5A97" w:rsidRPr="009F5A97">
        <w:rPr>
          <w:rFonts w:ascii="Arial" w:eastAsia="Times New Roman" w:hAnsi="Arial" w:cs="Arial"/>
          <w:bCs/>
        </w:rPr>
        <w:t>. Poseban akcenat treba biti stavljen na uključivanje žena iz ranji</w:t>
      </w:r>
      <w:r w:rsidR="0019123A">
        <w:rPr>
          <w:rFonts w:ascii="Arial" w:eastAsia="Times New Roman" w:hAnsi="Arial" w:cs="Arial"/>
          <w:bCs/>
        </w:rPr>
        <w:t xml:space="preserve">vih kategorija </w:t>
      </w:r>
      <w:r w:rsidR="009F5A97" w:rsidRPr="009F5A97">
        <w:rPr>
          <w:rFonts w:ascii="Arial" w:eastAsia="Times New Roman" w:hAnsi="Arial" w:cs="Arial"/>
          <w:bCs/>
        </w:rPr>
        <w:t>i žena iz ruralnih područja, kao i na njihovo ekonomsko osnaživanje kroz učešće i zapošljavanje u okviru projekata</w:t>
      </w:r>
      <w:r w:rsidRPr="00A433D7">
        <w:rPr>
          <w:rFonts w:ascii="Arial" w:eastAsia="Times New Roman" w:hAnsi="Arial" w:cs="Arial"/>
          <w:b/>
          <w:bCs/>
        </w:rPr>
        <w:t>.</w:t>
      </w:r>
    </w:p>
    <w:p w14:paraId="79AE999F" w14:textId="77777777" w:rsidR="00DA621A" w:rsidRPr="00DA621A" w:rsidRDefault="00DA621A" w:rsidP="00DA621A">
      <w:pPr>
        <w:pStyle w:val="ListParagraph"/>
        <w:spacing w:after="0" w:line="264" w:lineRule="auto"/>
        <w:ind w:left="0"/>
        <w:jc w:val="both"/>
        <w:rPr>
          <w:rFonts w:ascii="Arial" w:eastAsia="Times New Roman" w:hAnsi="Arial" w:cs="Arial"/>
        </w:rPr>
      </w:pPr>
    </w:p>
    <w:p w14:paraId="364D48D0" w14:textId="46A847BC" w:rsidR="00DD0A21" w:rsidRDefault="00DD0A21" w:rsidP="00DD0A21">
      <w:pPr>
        <w:pStyle w:val="ListParagraph"/>
        <w:spacing w:after="0" w:line="288" w:lineRule="auto"/>
        <w:ind w:left="0"/>
        <w:jc w:val="center"/>
        <w:rPr>
          <w:rFonts w:ascii="Arial" w:eastAsia="MS Mincho" w:hAnsi="Arial" w:cs="Arial"/>
          <w:b/>
          <w:lang w:val="sr-Latn-ME" w:eastAsia="ja-JP"/>
        </w:rPr>
      </w:pPr>
      <w:r w:rsidRPr="00AA0EDE">
        <w:rPr>
          <w:rFonts w:ascii="Arial" w:eastAsia="MS Mincho" w:hAnsi="Arial" w:cs="Arial"/>
          <w:b/>
          <w:lang w:val="sr-Latn-ME" w:eastAsia="ja-JP"/>
        </w:rPr>
        <w:t>***</w:t>
      </w:r>
    </w:p>
    <w:p w14:paraId="40D4D7E1" w14:textId="77777777" w:rsidR="007534DC" w:rsidRPr="00AA0EDE" w:rsidRDefault="007534DC" w:rsidP="00DD0A21">
      <w:pPr>
        <w:pStyle w:val="ListParagraph"/>
        <w:spacing w:after="0" w:line="288" w:lineRule="auto"/>
        <w:ind w:left="0"/>
        <w:jc w:val="center"/>
        <w:rPr>
          <w:rFonts w:ascii="Arial" w:eastAsia="MS Mincho" w:hAnsi="Arial" w:cs="Arial"/>
          <w:b/>
          <w:lang w:val="sr-Latn-ME" w:eastAsia="ja-JP"/>
        </w:rPr>
      </w:pPr>
    </w:p>
    <w:p w14:paraId="64F2B76A" w14:textId="4D638E02" w:rsidR="00AA0EDE" w:rsidRDefault="00AA0EDE" w:rsidP="000E0BA9">
      <w:pPr>
        <w:spacing w:after="0" w:line="264" w:lineRule="auto"/>
        <w:jc w:val="both"/>
        <w:rPr>
          <w:rFonts w:ascii="Arial" w:eastAsia="Calibri" w:hAnsi="Arial" w:cs="Arial"/>
          <w:b/>
          <w:lang w:val="sr-Latn-ME"/>
        </w:rPr>
      </w:pPr>
      <w:r w:rsidRPr="00AA0EDE">
        <w:rPr>
          <w:rFonts w:ascii="Arial" w:eastAsia="Calibri" w:hAnsi="Arial" w:cs="Arial"/>
          <w:b/>
          <w:lang w:val="sr-Latn-ME"/>
        </w:rPr>
        <w:t xml:space="preserve">Ukazivanje na pojmove koji su od značaja za Javni konkurs i direktne ciljne grupe: </w:t>
      </w:r>
    </w:p>
    <w:p w14:paraId="7F4BBA9D" w14:textId="77777777" w:rsidR="007534DC" w:rsidRPr="00AA0EDE" w:rsidRDefault="007534DC" w:rsidP="000E0BA9">
      <w:pPr>
        <w:spacing w:after="0" w:line="264" w:lineRule="auto"/>
        <w:jc w:val="both"/>
        <w:rPr>
          <w:rFonts w:ascii="Arial" w:eastAsia="Calibri" w:hAnsi="Arial" w:cs="Arial"/>
          <w:b/>
          <w:lang w:val="sr-Latn-ME"/>
        </w:rPr>
      </w:pPr>
    </w:p>
    <w:p w14:paraId="69629473" w14:textId="4A3F99BE" w:rsidR="00047DA9" w:rsidRPr="003A6320" w:rsidRDefault="003A6320" w:rsidP="000E0BA9">
      <w:pPr>
        <w:spacing w:after="0" w:line="264" w:lineRule="auto"/>
        <w:jc w:val="both"/>
        <w:rPr>
          <w:rFonts w:ascii="Arial" w:eastAsia="Calibri" w:hAnsi="Arial" w:cs="Arial"/>
          <w:lang w:val="sr-Latn-ME"/>
        </w:rPr>
      </w:pPr>
      <w:r w:rsidRPr="003A6320">
        <w:rPr>
          <w:rFonts w:ascii="Arial" w:eastAsia="Calibri" w:hAnsi="Arial" w:cs="Arial"/>
          <w:u w:val="single"/>
          <w:lang w:val="sr-Latn-ME"/>
        </w:rPr>
        <w:t>Socijalna ekonomija</w:t>
      </w:r>
      <w:r w:rsidRPr="003A6320">
        <w:rPr>
          <w:rFonts w:ascii="Arial" w:eastAsia="Calibri" w:hAnsi="Arial" w:cs="Arial"/>
          <w:lang w:val="sr-Latn-ME"/>
        </w:rPr>
        <w:t xml:space="preserve"> predstavlja model ekonomskog i društvenog razvoja zasnovan na principima solidarnosti, inkluzivnosti, demokratskog i/ili participativnog upravljanja i prioriteta društvenih i ekoloških ciljeva u odnosu na profit, sa fokusom na rješavanje problema u zajednici i unapređenje položaja ranjivih grupa</w:t>
      </w:r>
      <w:r w:rsidR="00047DA9" w:rsidRPr="00047DA9">
        <w:rPr>
          <w:rFonts w:ascii="Arial" w:eastAsia="Calibri" w:hAnsi="Arial" w:cs="Arial"/>
          <w:lang w:val="sr-Latn-ME"/>
        </w:rPr>
        <w:t>.</w:t>
      </w:r>
    </w:p>
    <w:p w14:paraId="59E5AD1D" w14:textId="56793A03" w:rsidR="009D69DB" w:rsidRPr="000162F7" w:rsidRDefault="009D69DB" w:rsidP="000E0BA9">
      <w:pPr>
        <w:spacing w:after="0" w:line="264" w:lineRule="auto"/>
        <w:jc w:val="both"/>
        <w:rPr>
          <w:rFonts w:ascii="Arial" w:eastAsia="Times New Roman" w:hAnsi="Arial" w:cs="Arial"/>
          <w:bCs/>
        </w:rPr>
      </w:pPr>
    </w:p>
    <w:p w14:paraId="69EDEBC0" w14:textId="3ABD6887" w:rsidR="00E7466E" w:rsidRDefault="003A6320" w:rsidP="000E0BA9">
      <w:pPr>
        <w:spacing w:after="0" w:line="264" w:lineRule="auto"/>
        <w:jc w:val="both"/>
        <w:rPr>
          <w:rFonts w:ascii="Arial" w:hAnsi="Arial" w:cs="Arial"/>
        </w:rPr>
      </w:pPr>
      <w:r w:rsidRPr="003A6320">
        <w:rPr>
          <w:rFonts w:ascii="Arial" w:hAnsi="Arial" w:cs="Arial"/>
          <w:u w:val="single"/>
        </w:rPr>
        <w:t>Socijalne inovacije</w:t>
      </w:r>
      <w:r w:rsidRPr="003A6320">
        <w:rPr>
          <w:rFonts w:ascii="Arial" w:hAnsi="Arial" w:cs="Arial"/>
        </w:rPr>
        <w:t xml:space="preserve"> obuhvataju nova rješenja (proizvode, usluge, modele i pristupe) usmjerena na rješavanje društvenih izazova i unapređenje kvaliteta života kroz veću društvenu uključenost, razvoj vještina i poboljšanje zapošljivosti</w:t>
      </w:r>
      <w:r>
        <w:rPr>
          <w:rFonts w:ascii="Arial" w:hAnsi="Arial" w:cs="Arial"/>
        </w:rPr>
        <w:t>.</w:t>
      </w:r>
    </w:p>
    <w:p w14:paraId="0F5FE846" w14:textId="77777777" w:rsidR="003A6320" w:rsidRDefault="003A6320" w:rsidP="000E0BA9">
      <w:pPr>
        <w:spacing w:after="0" w:line="264" w:lineRule="auto"/>
        <w:jc w:val="both"/>
        <w:rPr>
          <w:rFonts w:ascii="Arial" w:hAnsi="Arial" w:cs="Arial"/>
        </w:rPr>
      </w:pPr>
    </w:p>
    <w:p w14:paraId="2369462D" w14:textId="5A711913" w:rsidR="00CA3D24" w:rsidRPr="003A6320" w:rsidRDefault="003A6320" w:rsidP="00F23971">
      <w:pPr>
        <w:spacing w:after="0" w:line="264" w:lineRule="auto"/>
        <w:jc w:val="both"/>
        <w:rPr>
          <w:rFonts w:ascii="Arial" w:hAnsi="Arial" w:cs="Arial"/>
        </w:rPr>
      </w:pPr>
      <w:r w:rsidRPr="003A6320">
        <w:rPr>
          <w:rFonts w:ascii="Arial" w:hAnsi="Arial" w:cs="Arial"/>
          <w:u w:val="single"/>
        </w:rPr>
        <w:t>Marginalizovane društvene grupe</w:t>
      </w:r>
      <w:r w:rsidRPr="003A6320">
        <w:rPr>
          <w:rFonts w:ascii="Arial" w:hAnsi="Arial" w:cs="Arial"/>
        </w:rPr>
        <w:t xml:space="preserve"> su </w:t>
      </w:r>
      <w:r>
        <w:rPr>
          <w:rFonts w:ascii="Arial" w:hAnsi="Arial" w:cs="Arial"/>
        </w:rPr>
        <w:t xml:space="preserve">društveno, ekonomski </w:t>
      </w:r>
      <w:r w:rsidRPr="003A6320">
        <w:rPr>
          <w:rFonts w:ascii="Arial" w:hAnsi="Arial" w:cs="Arial"/>
        </w:rPr>
        <w:t>ili kulturno isključene grupe koje imaju otežan pristup pravima, resursima i mo</w:t>
      </w:r>
      <w:r w:rsidR="00292CD5">
        <w:rPr>
          <w:rFonts w:ascii="Arial" w:hAnsi="Arial" w:cs="Arial"/>
        </w:rPr>
        <w:t>gućnostima, uključujući osobe s</w:t>
      </w:r>
      <w:r w:rsidRPr="003A6320">
        <w:rPr>
          <w:rFonts w:ascii="Arial" w:hAnsi="Arial" w:cs="Arial"/>
        </w:rPr>
        <w:t xml:space="preserve"> invaliditetom, Rome i Egipćane, dugoročno nezaposlene, starije osobe, mlade u riziku, samohrane roditelje, žene iz ranjivih kategorija</w:t>
      </w:r>
      <w:r w:rsidR="00587C89">
        <w:rPr>
          <w:rFonts w:ascii="Arial" w:hAnsi="Arial" w:cs="Arial"/>
        </w:rPr>
        <w:t xml:space="preserve"> </w:t>
      </w:r>
      <w:r w:rsidRPr="003A6320">
        <w:rPr>
          <w:rFonts w:ascii="Arial" w:hAnsi="Arial" w:cs="Arial"/>
        </w:rPr>
        <w:t>i druge ranjive i društveno isključene grupe</w:t>
      </w:r>
      <w:r w:rsidR="000C1FDE">
        <w:rPr>
          <w:rFonts w:ascii="Arial" w:hAnsi="Arial" w:cs="Arial"/>
        </w:rPr>
        <w:t xml:space="preserve"> i dr.</w:t>
      </w:r>
    </w:p>
    <w:p w14:paraId="3044AA72" w14:textId="4FD774C2" w:rsidR="004376DC" w:rsidRDefault="004376DC" w:rsidP="00F23971">
      <w:pPr>
        <w:spacing w:after="0" w:line="264" w:lineRule="auto"/>
        <w:jc w:val="both"/>
        <w:rPr>
          <w:rFonts w:ascii="Arial" w:hAnsi="Arial" w:cs="Arial"/>
          <w:b/>
        </w:rPr>
      </w:pPr>
    </w:p>
    <w:p w14:paraId="7ABDCF14" w14:textId="4075334E" w:rsidR="009F61C8" w:rsidRDefault="00A41A84" w:rsidP="009F61C8">
      <w:pPr>
        <w:spacing w:after="0" w:line="264" w:lineRule="auto"/>
        <w:jc w:val="both"/>
        <w:rPr>
          <w:rFonts w:ascii="Arial" w:hAnsi="Arial" w:cs="Arial"/>
          <w:b/>
          <w:u w:val="single"/>
        </w:rPr>
      </w:pPr>
      <w:r w:rsidRPr="00A41A84">
        <w:rPr>
          <w:rFonts w:ascii="Arial" w:hAnsi="Arial" w:cs="Arial"/>
          <w:b/>
        </w:rPr>
        <w:t>Potrebe koje su prepoznate za</w:t>
      </w:r>
      <w:r>
        <w:rPr>
          <w:rFonts w:ascii="Arial" w:hAnsi="Arial" w:cs="Arial"/>
          <w:b/>
        </w:rPr>
        <w:t xml:space="preserve"> direktne ciljne grupe</w:t>
      </w:r>
      <w:r w:rsidR="00B657C6">
        <w:rPr>
          <w:rFonts w:ascii="Arial" w:hAnsi="Arial" w:cs="Arial"/>
          <w:b/>
        </w:rPr>
        <w:t>:</w:t>
      </w:r>
    </w:p>
    <w:p w14:paraId="635AA7FB" w14:textId="77777777" w:rsidR="00B657C6" w:rsidRPr="00B657C6" w:rsidRDefault="00B657C6" w:rsidP="009F61C8">
      <w:pPr>
        <w:spacing w:after="0" w:line="264" w:lineRule="auto"/>
        <w:jc w:val="both"/>
        <w:rPr>
          <w:rFonts w:ascii="Arial" w:hAnsi="Arial" w:cs="Arial"/>
          <w:b/>
          <w:u w:val="single"/>
        </w:rPr>
      </w:pPr>
    </w:p>
    <w:p w14:paraId="5EBE39BC" w14:textId="5017088F" w:rsidR="009F61C8" w:rsidRPr="00A16D70" w:rsidRDefault="009F61C8" w:rsidP="00A16D70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A16D70">
        <w:rPr>
          <w:rFonts w:ascii="Arial" w:eastAsia="Times New Roman" w:hAnsi="Arial" w:cs="Arial"/>
          <w:b/>
        </w:rPr>
        <w:t>Unapređenje znanja, vještina i institucionalnog razumijevanja socijalne ekonomije i socijalnih inovacija</w:t>
      </w:r>
      <w:r w:rsidRPr="00A16D70">
        <w:rPr>
          <w:rFonts w:ascii="Arial" w:eastAsia="Times New Roman" w:hAnsi="Arial" w:cs="Arial"/>
        </w:rPr>
        <w:t>, uključujući potrebu za edukacijom državnih službenika, subjekata socijalne ekonomije i mladih radi efikasnijeg djelovanja i većeg učešća u razvoju sektora;</w:t>
      </w:r>
    </w:p>
    <w:p w14:paraId="42B9CAB9" w14:textId="77777777" w:rsidR="009F61C8" w:rsidRPr="009F61C8" w:rsidRDefault="009F61C8" w:rsidP="009F61C8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6CA2E47C" w14:textId="42F9C351" w:rsidR="009F61C8" w:rsidRPr="00A16D70" w:rsidRDefault="009F61C8" w:rsidP="00A16D70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A16D70">
        <w:rPr>
          <w:rFonts w:ascii="Arial" w:eastAsia="Times New Roman" w:hAnsi="Arial" w:cs="Arial"/>
          <w:b/>
        </w:rPr>
        <w:t>Razvoj</w:t>
      </w:r>
      <w:r w:rsidR="005E6B4B">
        <w:rPr>
          <w:rFonts w:ascii="Arial" w:eastAsia="Times New Roman" w:hAnsi="Arial" w:cs="Arial"/>
          <w:b/>
        </w:rPr>
        <w:t xml:space="preserve"> </w:t>
      </w:r>
      <w:r w:rsidRPr="00A16D70">
        <w:rPr>
          <w:rFonts w:ascii="Arial" w:eastAsia="Times New Roman" w:hAnsi="Arial" w:cs="Arial"/>
          <w:b/>
        </w:rPr>
        <w:t>inovacionih kapaciteta u okviru socijalne ekonomije</w:t>
      </w:r>
      <w:r w:rsidRPr="00A16D70">
        <w:rPr>
          <w:rFonts w:ascii="Arial" w:eastAsia="Times New Roman" w:hAnsi="Arial" w:cs="Arial"/>
        </w:rPr>
        <w:t>, kroz potrebu za stvaranjem uslova za ideaciju, inkubaciju, testiranje i razvoj startup i inovativnih inicijativa;</w:t>
      </w:r>
    </w:p>
    <w:p w14:paraId="40245B9D" w14:textId="77777777" w:rsidR="009F61C8" w:rsidRPr="009F61C8" w:rsidRDefault="009F61C8" w:rsidP="009F61C8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4DDB6589" w14:textId="0BC915CB" w:rsidR="009F61C8" w:rsidRPr="00A16D70" w:rsidRDefault="009F61C8" w:rsidP="00A16D70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A16D70">
        <w:rPr>
          <w:rFonts w:ascii="Arial" w:eastAsia="Times New Roman" w:hAnsi="Arial" w:cs="Arial"/>
          <w:b/>
        </w:rPr>
        <w:t>Podsticanje razvoja socijalnih inovacija i primjene inovativnih modela rješavanja društvenih i ekoloških izazova</w:t>
      </w:r>
      <w:r w:rsidRPr="00A16D70">
        <w:rPr>
          <w:rFonts w:ascii="Arial" w:eastAsia="Times New Roman" w:hAnsi="Arial" w:cs="Arial"/>
        </w:rPr>
        <w:t xml:space="preserve">, uključujući potrebu za strukturisanim programima </w:t>
      </w:r>
      <w:r w:rsidR="00366C34">
        <w:rPr>
          <w:rFonts w:ascii="Arial" w:eastAsia="Times New Roman" w:hAnsi="Arial" w:cs="Arial"/>
        </w:rPr>
        <w:t>podršk</w:t>
      </w:r>
      <w:r w:rsidR="00A26264">
        <w:rPr>
          <w:rFonts w:ascii="Arial" w:eastAsia="Times New Roman" w:hAnsi="Arial" w:cs="Arial"/>
        </w:rPr>
        <w:t>e</w:t>
      </w:r>
      <w:r w:rsidR="00366C34">
        <w:rPr>
          <w:rFonts w:ascii="Arial" w:eastAsia="Times New Roman" w:hAnsi="Arial" w:cs="Arial"/>
        </w:rPr>
        <w:t xml:space="preserve"> </w:t>
      </w:r>
      <w:r w:rsidRPr="00A16D70">
        <w:rPr>
          <w:rFonts w:ascii="Arial" w:eastAsia="Times New Roman" w:hAnsi="Arial" w:cs="Arial"/>
        </w:rPr>
        <w:t>i pilot intervencijama;</w:t>
      </w:r>
    </w:p>
    <w:p w14:paraId="74D307E4" w14:textId="77777777" w:rsidR="009F61C8" w:rsidRPr="009F61C8" w:rsidRDefault="009F61C8" w:rsidP="009F61C8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10C4952A" w14:textId="77777777" w:rsidR="003A7FF1" w:rsidRDefault="009F61C8" w:rsidP="009F61C8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A16D70">
        <w:rPr>
          <w:rFonts w:ascii="Arial" w:eastAsia="Times New Roman" w:hAnsi="Arial" w:cs="Arial"/>
          <w:b/>
        </w:rPr>
        <w:t>Unapređenje mogućnosti za ekonomsko uključivanje i zapošljavanje ranjivih i marginalizovanih grupa</w:t>
      </w:r>
      <w:r w:rsidRPr="00A16D70">
        <w:rPr>
          <w:rFonts w:ascii="Arial" w:eastAsia="Times New Roman" w:hAnsi="Arial" w:cs="Arial"/>
        </w:rPr>
        <w:t>, kroz razvoj inovativnih usluga i pilot modela zapošljavanja i osnaživanja;</w:t>
      </w:r>
    </w:p>
    <w:p w14:paraId="5FFBEFFD" w14:textId="77777777" w:rsidR="003A7FF1" w:rsidRPr="003A7FF1" w:rsidRDefault="003A7FF1" w:rsidP="003A7FF1">
      <w:pPr>
        <w:pStyle w:val="ListParagraph"/>
        <w:rPr>
          <w:rFonts w:ascii="Arial" w:eastAsia="Times New Roman" w:hAnsi="Arial" w:cs="Arial"/>
          <w:b/>
        </w:rPr>
      </w:pPr>
    </w:p>
    <w:p w14:paraId="395A2F12" w14:textId="3ED671DC" w:rsidR="009F61C8" w:rsidRPr="003A7FF1" w:rsidRDefault="003A7FF1" w:rsidP="009F61C8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3A7FF1">
        <w:rPr>
          <w:rFonts w:ascii="Arial" w:eastAsia="Times New Roman" w:hAnsi="Arial" w:cs="Arial"/>
          <w:b/>
        </w:rPr>
        <w:t>Jačanje saradnje, umrežavanja i razmjene znanja</w:t>
      </w:r>
      <w:r w:rsidRPr="003A7FF1">
        <w:rPr>
          <w:rFonts w:ascii="Arial" w:eastAsia="Times New Roman" w:hAnsi="Arial" w:cs="Arial"/>
        </w:rPr>
        <w:t xml:space="preserve"> među akterima socijalne ekonomije</w:t>
      </w:r>
      <w:r>
        <w:rPr>
          <w:rFonts w:ascii="Arial" w:eastAsia="Times New Roman" w:hAnsi="Arial" w:cs="Arial"/>
        </w:rPr>
        <w:t>.</w:t>
      </w:r>
    </w:p>
    <w:p w14:paraId="609699EC" w14:textId="77777777" w:rsidR="00FE5B1F" w:rsidRDefault="00FE5B1F" w:rsidP="00893107">
      <w:pPr>
        <w:pStyle w:val="NormalWeb"/>
        <w:jc w:val="both"/>
        <w:rPr>
          <w:rStyle w:val="Strong"/>
          <w:rFonts w:ascii="Arial" w:hAnsi="Arial" w:cs="Arial"/>
          <w:sz w:val="22"/>
          <w:szCs w:val="22"/>
          <w:u w:val="single"/>
        </w:rPr>
      </w:pPr>
    </w:p>
    <w:p w14:paraId="4438B171" w14:textId="0EE41F6F" w:rsidR="00893107" w:rsidRPr="00893107" w:rsidRDefault="00893107" w:rsidP="0089310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BB088A">
        <w:rPr>
          <w:rStyle w:val="Strong"/>
          <w:rFonts w:ascii="Arial" w:hAnsi="Arial" w:cs="Arial"/>
          <w:sz w:val="22"/>
          <w:szCs w:val="22"/>
          <w:u w:val="single"/>
        </w:rPr>
        <w:lastRenderedPageBreak/>
        <w:t>Indirektne ciljne grupe</w:t>
      </w:r>
      <w:r w:rsidRPr="00893107">
        <w:rPr>
          <w:rStyle w:val="Strong"/>
          <w:rFonts w:ascii="Arial" w:hAnsi="Arial" w:cs="Arial"/>
          <w:b w:val="0"/>
          <w:sz w:val="22"/>
          <w:szCs w:val="22"/>
        </w:rPr>
        <w:t xml:space="preserve"> su akteri na koje će rezultati projekta imati posredan, ali značajan uticaj:</w:t>
      </w:r>
    </w:p>
    <w:p w14:paraId="4DFC02A2" w14:textId="67578B4F" w:rsidR="00893107" w:rsidRPr="00387CEC" w:rsidRDefault="00893107" w:rsidP="00387CEC">
      <w:pPr>
        <w:pStyle w:val="NormalWeb"/>
        <w:numPr>
          <w:ilvl w:val="0"/>
          <w:numId w:val="23"/>
        </w:numPr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r w:rsidRPr="00387CEC">
        <w:rPr>
          <w:rFonts w:ascii="Arial" w:hAnsi="Arial" w:cs="Arial"/>
          <w:b/>
          <w:sz w:val="22"/>
          <w:szCs w:val="22"/>
        </w:rPr>
        <w:t>Organi državne uprave i lokalne samouprave</w:t>
      </w:r>
      <w:r w:rsidRPr="00387CEC">
        <w:rPr>
          <w:rFonts w:ascii="Arial" w:hAnsi="Arial" w:cs="Arial"/>
          <w:sz w:val="22"/>
          <w:szCs w:val="22"/>
        </w:rPr>
        <w:t xml:space="preserve"> – kroz doprinos jačanju institucionalnih kapaciteta, unapređenju koordinacije i saradnje sa sektorom socijalne ekonomije;</w:t>
      </w:r>
    </w:p>
    <w:p w14:paraId="24883A08" w14:textId="77777777" w:rsidR="00387CEC" w:rsidRPr="00387CEC" w:rsidRDefault="00387CEC" w:rsidP="00387CEC">
      <w:pPr>
        <w:pStyle w:val="NormalWeb"/>
        <w:spacing w:before="0" w:beforeAutospacing="0" w:after="0" w:afterAutospacing="0"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7FDDEBC" w14:textId="601C6F43" w:rsidR="00893107" w:rsidRPr="00387CEC" w:rsidRDefault="00893107" w:rsidP="00387CEC">
      <w:pPr>
        <w:pStyle w:val="NormalWeb"/>
        <w:numPr>
          <w:ilvl w:val="0"/>
          <w:numId w:val="23"/>
        </w:numPr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r w:rsidRPr="00387CEC">
        <w:rPr>
          <w:rFonts w:ascii="Arial" w:hAnsi="Arial" w:cs="Arial"/>
          <w:b/>
          <w:sz w:val="22"/>
          <w:szCs w:val="22"/>
        </w:rPr>
        <w:t>Nevladine organizacije</w:t>
      </w:r>
      <w:r w:rsidRPr="00387CEC">
        <w:rPr>
          <w:rFonts w:ascii="Arial" w:hAnsi="Arial" w:cs="Arial"/>
          <w:sz w:val="22"/>
          <w:szCs w:val="22"/>
        </w:rPr>
        <w:t xml:space="preserve"> – kroz doprinos razmjeni znanja, iskustava i razvoju partnerstava u oblasti socijalne ekonomije i socijalnih inovacija;</w:t>
      </w:r>
    </w:p>
    <w:p w14:paraId="3DE53708" w14:textId="38ED74CF" w:rsidR="00387CEC" w:rsidRPr="00387CEC" w:rsidRDefault="00387CEC" w:rsidP="00387CEC">
      <w:pPr>
        <w:pStyle w:val="NormalWeb"/>
        <w:spacing w:before="0" w:beforeAutospacing="0" w:after="0" w:afterAutospacing="0"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156C2FD" w14:textId="07097D5F" w:rsidR="00893107" w:rsidRPr="00387CEC" w:rsidRDefault="00893107" w:rsidP="00387CEC">
      <w:pPr>
        <w:pStyle w:val="NormalWeb"/>
        <w:numPr>
          <w:ilvl w:val="0"/>
          <w:numId w:val="23"/>
        </w:numPr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r w:rsidRPr="00387CEC">
        <w:rPr>
          <w:rFonts w:ascii="Arial" w:hAnsi="Arial" w:cs="Arial"/>
          <w:b/>
          <w:sz w:val="22"/>
          <w:szCs w:val="22"/>
        </w:rPr>
        <w:t>Mediji</w:t>
      </w:r>
      <w:r w:rsidRPr="00387CEC">
        <w:rPr>
          <w:rFonts w:ascii="Arial" w:hAnsi="Arial" w:cs="Arial"/>
          <w:sz w:val="22"/>
          <w:szCs w:val="22"/>
        </w:rPr>
        <w:t xml:space="preserve"> – kroz uključivanje u promotivne kampanje, medijska gostovanja i digitalne aktivnosti usmjerene na povećanje vidljivosti socijalne ekonomije;</w:t>
      </w:r>
    </w:p>
    <w:p w14:paraId="121B5252" w14:textId="105B2EFB" w:rsidR="00387CEC" w:rsidRPr="00387CEC" w:rsidRDefault="00387CEC" w:rsidP="00387CEC">
      <w:pPr>
        <w:pStyle w:val="NormalWeb"/>
        <w:spacing w:before="0" w:beforeAutospacing="0" w:after="0" w:afterAutospacing="0"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88344F1" w14:textId="5F43CACC" w:rsidR="00893107" w:rsidRDefault="00893107" w:rsidP="00BB088A">
      <w:pPr>
        <w:pStyle w:val="NormalWeb"/>
        <w:numPr>
          <w:ilvl w:val="0"/>
          <w:numId w:val="23"/>
        </w:numPr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r w:rsidRPr="00387CEC">
        <w:rPr>
          <w:rFonts w:ascii="Arial" w:hAnsi="Arial" w:cs="Arial"/>
          <w:b/>
          <w:sz w:val="22"/>
          <w:szCs w:val="22"/>
        </w:rPr>
        <w:t>Šira javnost i lokalne zajednice</w:t>
      </w:r>
      <w:r w:rsidRPr="00387CEC">
        <w:rPr>
          <w:rFonts w:ascii="Arial" w:hAnsi="Arial" w:cs="Arial"/>
          <w:sz w:val="22"/>
          <w:szCs w:val="22"/>
        </w:rPr>
        <w:t xml:space="preserve"> – kroz unapređenje informisanosti, jačanje svijesti o socijalnoj ekonomiji i socijalnim inovacijama, kao i doprinos razvoju inkluzivnijih pristupa i ravnomjernijem regionalnom razvoju.</w:t>
      </w:r>
    </w:p>
    <w:p w14:paraId="46C7D4B1" w14:textId="7AE4E094" w:rsidR="00BB088A" w:rsidRPr="00387CEC" w:rsidRDefault="00BB088A" w:rsidP="00BB088A">
      <w:pPr>
        <w:pStyle w:val="NormalWeb"/>
        <w:spacing w:before="0" w:beforeAutospacing="0" w:after="0" w:afterAutospacing="0"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BDD46E0" w14:textId="05FE59FC" w:rsidR="009D69DB" w:rsidRDefault="009D69DB" w:rsidP="00BB088A">
      <w:pPr>
        <w:spacing w:after="0" w:line="264" w:lineRule="auto"/>
        <w:jc w:val="both"/>
        <w:rPr>
          <w:rFonts w:ascii="Arial" w:hAnsi="Arial" w:cs="Arial"/>
        </w:rPr>
      </w:pPr>
      <w:r w:rsidRPr="00E45B2F">
        <w:rPr>
          <w:rFonts w:ascii="Arial" w:hAnsi="Arial" w:cs="Arial"/>
          <w:b/>
        </w:rPr>
        <w:t>Potrebe koje su prepoznate za indirektnu ciljnu grupu:</w:t>
      </w:r>
      <w:r>
        <w:rPr>
          <w:rFonts w:ascii="Arial" w:hAnsi="Arial" w:cs="Arial"/>
        </w:rPr>
        <w:t xml:space="preserve"> </w:t>
      </w:r>
    </w:p>
    <w:p w14:paraId="52F4E534" w14:textId="31761A94" w:rsidR="009D69DB" w:rsidRPr="00BB088A" w:rsidRDefault="009D69DB" w:rsidP="00BB088A">
      <w:pPr>
        <w:spacing w:after="0" w:line="264" w:lineRule="auto"/>
        <w:jc w:val="both"/>
        <w:rPr>
          <w:rFonts w:ascii="Arial" w:eastAsia="Calibri" w:hAnsi="Arial" w:cs="Arial"/>
          <w:b/>
          <w:lang w:val="sr-Latn-ME"/>
        </w:rPr>
      </w:pPr>
    </w:p>
    <w:p w14:paraId="7430638B" w14:textId="16D3FD0D" w:rsidR="00A16D70" w:rsidRPr="003A7FF1" w:rsidRDefault="003A7FF1" w:rsidP="00BB088A">
      <w:pPr>
        <w:pStyle w:val="ListParagraph"/>
        <w:numPr>
          <w:ilvl w:val="0"/>
          <w:numId w:val="24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387CEC">
        <w:rPr>
          <w:rFonts w:ascii="Arial" w:eastAsia="Times New Roman" w:hAnsi="Arial" w:cs="Arial"/>
          <w:b/>
        </w:rPr>
        <w:t>Jačanje međusektorske saradnje</w:t>
      </w:r>
      <w:r w:rsidRPr="00387CEC">
        <w:rPr>
          <w:rFonts w:ascii="Arial" w:eastAsia="Times New Roman" w:hAnsi="Arial" w:cs="Arial"/>
        </w:rPr>
        <w:t xml:space="preserve"> i unapređenje koordinacije između aktera socijalne ekonomije, institucija javnog sektora i drugih relevantnih subjekata, radi efikasnijeg razvoja sektora</w:t>
      </w:r>
      <w:r w:rsidR="00A16D70" w:rsidRPr="003A7FF1">
        <w:rPr>
          <w:rFonts w:ascii="Arial" w:eastAsia="Times New Roman" w:hAnsi="Arial" w:cs="Arial"/>
        </w:rPr>
        <w:t>;</w:t>
      </w:r>
    </w:p>
    <w:p w14:paraId="7F67CB9F" w14:textId="77777777" w:rsidR="00A16D70" w:rsidRPr="009F61C8" w:rsidRDefault="00A16D70" w:rsidP="00A16D70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4BFB83FA" w14:textId="60003F5C" w:rsidR="00A16D70" w:rsidRPr="00387CEC" w:rsidRDefault="00387CEC" w:rsidP="00387CEC">
      <w:pPr>
        <w:pStyle w:val="ListParagraph"/>
        <w:numPr>
          <w:ilvl w:val="0"/>
          <w:numId w:val="24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387CEC">
        <w:rPr>
          <w:rFonts w:ascii="Arial" w:eastAsia="Times New Roman" w:hAnsi="Arial" w:cs="Arial"/>
          <w:b/>
        </w:rPr>
        <w:t>Unapređenje javne vidljivosti</w:t>
      </w:r>
      <w:r w:rsidRPr="0088031A">
        <w:rPr>
          <w:rFonts w:ascii="Arial" w:eastAsia="Times New Roman" w:hAnsi="Arial" w:cs="Arial"/>
        </w:rPr>
        <w:t>, prepoznatljivosti i razumijevanja socijalne ekonomije i socijalnih inovacija u društvu</w:t>
      </w:r>
      <w:r w:rsidR="00A16D70" w:rsidRPr="0088031A">
        <w:rPr>
          <w:rFonts w:ascii="Arial" w:eastAsia="Times New Roman" w:hAnsi="Arial" w:cs="Arial"/>
        </w:rPr>
        <w:t>, kroz</w:t>
      </w:r>
      <w:r w:rsidR="00A16D70" w:rsidRPr="00387CEC">
        <w:rPr>
          <w:rFonts w:ascii="Arial" w:eastAsia="Times New Roman" w:hAnsi="Arial" w:cs="Arial"/>
        </w:rPr>
        <w:t xml:space="preserve"> potrebu za promotivnim kampanjama, medijskim prisustvom i digitalnom komunikacijom;</w:t>
      </w:r>
    </w:p>
    <w:p w14:paraId="0B02F959" w14:textId="77777777" w:rsidR="00A16D70" w:rsidRPr="009F61C8" w:rsidRDefault="00A16D70" w:rsidP="00A16D70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0C24718D" w14:textId="51CADD11" w:rsidR="00A16D70" w:rsidRPr="00387CEC" w:rsidRDefault="00387CEC" w:rsidP="00387CEC">
      <w:pPr>
        <w:pStyle w:val="ListParagraph"/>
        <w:numPr>
          <w:ilvl w:val="0"/>
          <w:numId w:val="24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387CEC">
        <w:rPr>
          <w:rFonts w:ascii="Arial" w:eastAsia="Times New Roman" w:hAnsi="Arial" w:cs="Arial"/>
          <w:b/>
        </w:rPr>
        <w:t xml:space="preserve">Unapređenje dostupnosti i korišćenja informacija </w:t>
      </w:r>
      <w:r w:rsidRPr="0088031A">
        <w:rPr>
          <w:rFonts w:ascii="Arial" w:eastAsia="Times New Roman" w:hAnsi="Arial" w:cs="Arial"/>
        </w:rPr>
        <w:t>o lokalnim društvenim potrebama i razvojnim potencijalima, u cilju kvalitetnijeg planiranja i usmjeravanja</w:t>
      </w:r>
      <w:r w:rsidRPr="001273F2">
        <w:rPr>
          <w:rFonts w:ascii="Arial" w:eastAsia="Times New Roman" w:hAnsi="Arial" w:cs="Arial"/>
        </w:rPr>
        <w:t xml:space="preserve"> intervencija u oblasti socijalne ekonomije</w:t>
      </w:r>
      <w:r w:rsidR="001273F2" w:rsidRPr="001273F2">
        <w:rPr>
          <w:rFonts w:ascii="Arial" w:eastAsia="Times New Roman" w:hAnsi="Arial" w:cs="Arial"/>
        </w:rPr>
        <w:t>.</w:t>
      </w:r>
    </w:p>
    <w:p w14:paraId="6E6227E9" w14:textId="69B7D7D3" w:rsidR="001841DA" w:rsidRDefault="001841DA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00C1E9E4" w14:textId="77777777" w:rsidR="003227B4" w:rsidRDefault="003227B4" w:rsidP="00DD6F04">
      <w:pPr>
        <w:spacing w:after="0" w:line="264" w:lineRule="auto"/>
        <w:jc w:val="both"/>
        <w:outlineLvl w:val="1"/>
        <w:rPr>
          <w:rFonts w:ascii="Arial" w:eastAsia="Times New Roman" w:hAnsi="Arial" w:cs="Arial"/>
          <w:b/>
          <w:bCs/>
        </w:rPr>
      </w:pPr>
    </w:p>
    <w:p w14:paraId="32991C29" w14:textId="4909DFFB" w:rsidR="001841DA" w:rsidRPr="003227B4" w:rsidRDefault="001841DA" w:rsidP="00DD6F04">
      <w:pPr>
        <w:spacing w:after="0" w:line="264" w:lineRule="auto"/>
        <w:jc w:val="both"/>
        <w:outlineLvl w:val="1"/>
        <w:rPr>
          <w:rFonts w:ascii="Arial" w:eastAsia="Times New Roman" w:hAnsi="Arial" w:cs="Arial"/>
          <w:b/>
          <w:bCs/>
        </w:rPr>
      </w:pPr>
      <w:r w:rsidRPr="001841DA">
        <w:rPr>
          <w:rFonts w:ascii="Arial" w:eastAsia="Times New Roman" w:hAnsi="Arial" w:cs="Arial"/>
          <w:b/>
          <w:bCs/>
        </w:rPr>
        <w:t>PRIHVATLJIVE AKTIVNOSTI ZA FINANSIRANJE</w:t>
      </w:r>
      <w:r w:rsidR="00775E59">
        <w:rPr>
          <w:rFonts w:ascii="Arial" w:eastAsia="Times New Roman" w:hAnsi="Arial" w:cs="Arial"/>
          <w:b/>
          <w:bCs/>
        </w:rPr>
        <w:t xml:space="preserve"> PROJAKATA/PROGRAMA NVO</w:t>
      </w:r>
    </w:p>
    <w:p w14:paraId="7495B988" w14:textId="77777777" w:rsidR="00DD6F04" w:rsidRPr="001841DA" w:rsidRDefault="00DD6F04" w:rsidP="00DD6F04">
      <w:pPr>
        <w:spacing w:after="0" w:line="264" w:lineRule="auto"/>
        <w:jc w:val="both"/>
        <w:outlineLvl w:val="1"/>
        <w:rPr>
          <w:rFonts w:ascii="Arial" w:eastAsia="Times New Roman" w:hAnsi="Arial" w:cs="Arial"/>
          <w:b/>
          <w:bCs/>
        </w:rPr>
      </w:pPr>
    </w:p>
    <w:p w14:paraId="6AD71DC5" w14:textId="67F63862" w:rsidR="001841DA" w:rsidRPr="001841DA" w:rsidRDefault="001841DA" w:rsidP="00DD6F04">
      <w:p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>Aktivnosti nevladinih organizacija koje će doprinijeti ostvarenju strateških ciljeva i zadovoljenju potreba ciljnih grupa treba da budu usmjerene na razvoj kapaciteta, podsticanje socijalnih inovacija, unapređenje inkluzije i povećanje vidljivosti socijalne ekonomije.</w:t>
      </w:r>
      <w:r w:rsidR="00DD6F04">
        <w:rPr>
          <w:rFonts w:ascii="Arial" w:eastAsia="Times New Roman" w:hAnsi="Arial" w:cs="Arial"/>
        </w:rPr>
        <w:t xml:space="preserve"> </w:t>
      </w:r>
      <w:r w:rsidRPr="001841DA">
        <w:rPr>
          <w:rFonts w:ascii="Arial" w:eastAsia="Times New Roman" w:hAnsi="Arial" w:cs="Arial"/>
        </w:rPr>
        <w:t>U tom smislu, prihvatljive aktivnosti za finansiranje obuhvataju:</w:t>
      </w:r>
    </w:p>
    <w:p w14:paraId="64093941" w14:textId="77777777" w:rsidR="001841DA" w:rsidRPr="000162F7" w:rsidRDefault="001841DA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18BC3DDA" w14:textId="3D92F9F5" w:rsidR="001841DA" w:rsidRPr="001841DA" w:rsidRDefault="007A2A85" w:rsidP="007A2A85">
      <w:pPr>
        <w:spacing w:after="0" w:line="264" w:lineRule="auto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(1) </w:t>
      </w:r>
      <w:r w:rsidR="001841DA" w:rsidRPr="001841DA">
        <w:rPr>
          <w:rFonts w:ascii="Arial" w:eastAsia="Times New Roman" w:hAnsi="Arial" w:cs="Arial"/>
          <w:b/>
          <w:bCs/>
        </w:rPr>
        <w:t>Jačanje kapaciteta i kompetencija u oblasti socijalne ekonomije</w:t>
      </w:r>
    </w:p>
    <w:p w14:paraId="089DA160" w14:textId="77777777" w:rsidR="001841DA" w:rsidRPr="001841DA" w:rsidRDefault="001841DA" w:rsidP="007A2A85">
      <w:pPr>
        <w:numPr>
          <w:ilvl w:val="0"/>
          <w:numId w:val="25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 xml:space="preserve">organizovanje obuka, radionica i edukativnih programa za državne službenike/ce, subjekte socijalne ekonomije i mlade na teme socijalne ekonomije, socijalnog preduzetništva, socijalnih inovacija, zelene ekonomije i održivog razvoja; </w:t>
      </w:r>
    </w:p>
    <w:p w14:paraId="224496CD" w14:textId="77777777" w:rsidR="001841DA" w:rsidRPr="001841DA" w:rsidRDefault="001841DA" w:rsidP="007A2A85">
      <w:pPr>
        <w:numPr>
          <w:ilvl w:val="0"/>
          <w:numId w:val="25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 xml:space="preserve">sprovođenje programa za unapređenje poslovnih, finansijskih i strateških vještina subjekata socijalne ekonomije; </w:t>
      </w:r>
    </w:p>
    <w:p w14:paraId="3C59EF6B" w14:textId="0C11D278" w:rsidR="001841DA" w:rsidRPr="001841DA" w:rsidRDefault="001841DA" w:rsidP="007A2A85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6142B782" w14:textId="7B5978D5" w:rsidR="001841DA" w:rsidRPr="001841DA" w:rsidRDefault="007A2A85" w:rsidP="007A2A85">
      <w:pPr>
        <w:spacing w:after="0" w:line="264" w:lineRule="auto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 xml:space="preserve">(2) </w:t>
      </w:r>
      <w:r w:rsidR="001841DA" w:rsidRPr="001841DA">
        <w:rPr>
          <w:rFonts w:ascii="Arial" w:eastAsia="Times New Roman" w:hAnsi="Arial" w:cs="Arial"/>
          <w:b/>
          <w:bCs/>
        </w:rPr>
        <w:t xml:space="preserve">Razvoj socijalnih inovacija i </w:t>
      </w:r>
      <w:r w:rsidR="00817A7E">
        <w:rPr>
          <w:rFonts w:ascii="Arial" w:eastAsia="Times New Roman" w:hAnsi="Arial" w:cs="Arial"/>
          <w:b/>
          <w:bCs/>
        </w:rPr>
        <w:t>inicijativa</w:t>
      </w:r>
    </w:p>
    <w:p w14:paraId="5786D5AF" w14:textId="77777777" w:rsidR="001841DA" w:rsidRPr="001841DA" w:rsidRDefault="001841DA" w:rsidP="007A2A85">
      <w:pPr>
        <w:numPr>
          <w:ilvl w:val="0"/>
          <w:numId w:val="26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 xml:space="preserve">organizovanje bootcampova, ideacionih programa i takmičenja za razvoj inovativnih ideja koje rješavaju društvene i ekološke probleme; </w:t>
      </w:r>
    </w:p>
    <w:p w14:paraId="6AC08425" w14:textId="77777777" w:rsidR="001841DA" w:rsidRPr="001841DA" w:rsidRDefault="001841DA" w:rsidP="007A2A85">
      <w:pPr>
        <w:numPr>
          <w:ilvl w:val="0"/>
          <w:numId w:val="26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 xml:space="preserve">uspostavljanje i razvoj inkubatora, coworking prostora i drugih modela podrške za razvoj startup inicijativa u oblasti socijalne ekonomije; </w:t>
      </w:r>
    </w:p>
    <w:p w14:paraId="769A7D05" w14:textId="1CD18C22" w:rsidR="001841DA" w:rsidRPr="001841DA" w:rsidRDefault="001841DA" w:rsidP="007A2A85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1FBB1324" w14:textId="6F9D0479" w:rsidR="001841DA" w:rsidRPr="001841DA" w:rsidRDefault="007A2A85" w:rsidP="007A2A85">
      <w:pPr>
        <w:spacing w:after="0" w:line="264" w:lineRule="auto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(3) </w:t>
      </w:r>
      <w:r w:rsidR="001841DA" w:rsidRPr="001841DA">
        <w:rPr>
          <w:rFonts w:ascii="Arial" w:eastAsia="Times New Roman" w:hAnsi="Arial" w:cs="Arial"/>
          <w:b/>
          <w:bCs/>
        </w:rPr>
        <w:t>Inkluzija i zapošljavanje ranjivih grupa</w:t>
      </w:r>
    </w:p>
    <w:p w14:paraId="66DA1C53" w14:textId="573904F8" w:rsidR="001841DA" w:rsidRPr="001841DA" w:rsidRDefault="001841DA" w:rsidP="007A2A85">
      <w:pPr>
        <w:numPr>
          <w:ilvl w:val="0"/>
          <w:numId w:val="27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>realizacija pilot aktivnosti i inovativnih modela zapošljavanja marginalizovanih i teže zapošljivih lica (osobe s invaliditetom, Romi i Egipćani, dugoročno nezaposleni, žene iz ranjivih kategorija</w:t>
      </w:r>
      <w:r w:rsidR="00701B49">
        <w:rPr>
          <w:rFonts w:ascii="Arial" w:eastAsia="Times New Roman" w:hAnsi="Arial" w:cs="Arial"/>
        </w:rPr>
        <w:t>, žene iz ruralnih područja</w:t>
      </w:r>
      <w:r w:rsidRPr="001841DA">
        <w:rPr>
          <w:rFonts w:ascii="Arial" w:eastAsia="Times New Roman" w:hAnsi="Arial" w:cs="Arial"/>
        </w:rPr>
        <w:t xml:space="preserve"> i dr.); </w:t>
      </w:r>
    </w:p>
    <w:p w14:paraId="587D8A98" w14:textId="77777777" w:rsidR="001841DA" w:rsidRPr="001841DA" w:rsidRDefault="001841DA" w:rsidP="007A2A85">
      <w:pPr>
        <w:numPr>
          <w:ilvl w:val="0"/>
          <w:numId w:val="27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 xml:space="preserve">razvoj i pružanje inovativnih usluga usmjerenih na socijalnu i ekonomsku inkluziju ranjivih grupa; </w:t>
      </w:r>
    </w:p>
    <w:p w14:paraId="633ADF61" w14:textId="7D297AF0" w:rsidR="001841DA" w:rsidRPr="001841DA" w:rsidRDefault="001841DA" w:rsidP="007A2A85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6498773C" w14:textId="768B619A" w:rsidR="001841DA" w:rsidRPr="001841DA" w:rsidRDefault="007A2A85" w:rsidP="007A2A85">
      <w:pPr>
        <w:spacing w:after="0" w:line="264" w:lineRule="auto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(4) </w:t>
      </w:r>
      <w:r w:rsidR="001841DA" w:rsidRPr="001841DA">
        <w:rPr>
          <w:rFonts w:ascii="Arial" w:eastAsia="Times New Roman" w:hAnsi="Arial" w:cs="Arial"/>
          <w:b/>
          <w:bCs/>
        </w:rPr>
        <w:t>Istraživanje i razvoj zasnovan na potrebama zajednice</w:t>
      </w:r>
    </w:p>
    <w:p w14:paraId="48232152" w14:textId="77777777" w:rsidR="001841DA" w:rsidRPr="001841DA" w:rsidRDefault="001841DA" w:rsidP="007A2A85">
      <w:pPr>
        <w:numPr>
          <w:ilvl w:val="0"/>
          <w:numId w:val="28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 xml:space="preserve">sprovođenje istraživanja o stanju i potrebama socijalne ekonomije u lokalnim zajednicama; </w:t>
      </w:r>
    </w:p>
    <w:p w14:paraId="06C22F8B" w14:textId="77777777" w:rsidR="001841DA" w:rsidRPr="001841DA" w:rsidRDefault="001841DA" w:rsidP="007A2A85">
      <w:pPr>
        <w:numPr>
          <w:ilvl w:val="0"/>
          <w:numId w:val="28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 xml:space="preserve">mapiranje društvenih problema i identifikacija potencijala za razvoj intervencija u oblasti socijalne ekonomije; </w:t>
      </w:r>
    </w:p>
    <w:p w14:paraId="62A6986C" w14:textId="565DF6C5" w:rsidR="001841DA" w:rsidRPr="001841DA" w:rsidRDefault="001841DA" w:rsidP="007A2A85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2C325887" w14:textId="5B117D07" w:rsidR="001841DA" w:rsidRPr="001841DA" w:rsidRDefault="007A2A85" w:rsidP="007A2A85">
      <w:pPr>
        <w:spacing w:after="0" w:line="264" w:lineRule="auto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(</w:t>
      </w:r>
      <w:r w:rsidR="00DA2950">
        <w:rPr>
          <w:rFonts w:ascii="Arial" w:eastAsia="Times New Roman" w:hAnsi="Arial" w:cs="Arial"/>
          <w:b/>
          <w:bCs/>
        </w:rPr>
        <w:t>5</w:t>
      </w:r>
      <w:r>
        <w:rPr>
          <w:rFonts w:ascii="Arial" w:eastAsia="Times New Roman" w:hAnsi="Arial" w:cs="Arial"/>
          <w:b/>
          <w:bCs/>
        </w:rPr>
        <w:t xml:space="preserve">) </w:t>
      </w:r>
      <w:r w:rsidR="001841DA" w:rsidRPr="001841DA">
        <w:rPr>
          <w:rFonts w:ascii="Arial" w:eastAsia="Times New Roman" w:hAnsi="Arial" w:cs="Arial"/>
          <w:b/>
          <w:bCs/>
        </w:rPr>
        <w:t>Promocija i povećanje vidljivosti socijalne ekonomije</w:t>
      </w:r>
    </w:p>
    <w:p w14:paraId="227AFF19" w14:textId="77777777" w:rsidR="001841DA" w:rsidRPr="001841DA" w:rsidRDefault="001841DA" w:rsidP="007A2A85">
      <w:pPr>
        <w:numPr>
          <w:ilvl w:val="0"/>
          <w:numId w:val="29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 xml:space="preserve">organizovanje promotivnih kampanja i javnih događaja (sajmovi, info dani, tribine, panel diskusije); </w:t>
      </w:r>
    </w:p>
    <w:p w14:paraId="63992391" w14:textId="77777777" w:rsidR="001841DA" w:rsidRPr="001841DA" w:rsidRDefault="001841DA" w:rsidP="007A2A85">
      <w:pPr>
        <w:numPr>
          <w:ilvl w:val="0"/>
          <w:numId w:val="29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 xml:space="preserve">kreiranje digitalnog sadržaja i sprovođenje kampanja na društvenim mrežama; </w:t>
      </w:r>
    </w:p>
    <w:p w14:paraId="04F66871" w14:textId="77777777" w:rsidR="001841DA" w:rsidRPr="001841DA" w:rsidRDefault="001841DA" w:rsidP="007A2A85">
      <w:pPr>
        <w:numPr>
          <w:ilvl w:val="0"/>
          <w:numId w:val="29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 xml:space="preserve">realizacija medijskih aktivnosti i gostovanja na temu socijalne ekonomije; </w:t>
      </w:r>
    </w:p>
    <w:p w14:paraId="7C1166B4" w14:textId="77777777" w:rsidR="001841DA" w:rsidRPr="001841DA" w:rsidRDefault="001841DA" w:rsidP="007A2A85">
      <w:pPr>
        <w:numPr>
          <w:ilvl w:val="0"/>
          <w:numId w:val="29"/>
        </w:numPr>
        <w:spacing w:after="0" w:line="264" w:lineRule="auto"/>
        <w:jc w:val="both"/>
        <w:rPr>
          <w:rFonts w:ascii="Arial" w:eastAsia="Times New Roman" w:hAnsi="Arial" w:cs="Arial"/>
        </w:rPr>
      </w:pPr>
      <w:r w:rsidRPr="001841DA">
        <w:rPr>
          <w:rFonts w:ascii="Arial" w:eastAsia="Times New Roman" w:hAnsi="Arial" w:cs="Arial"/>
        </w:rPr>
        <w:t xml:space="preserve">sprovođenje promotivnih aktivnosti za povećanje vidljivosti online platformi i tržišne prisutnosti proizvoda i usluga subjekata socijalne ekonomije. </w:t>
      </w:r>
    </w:p>
    <w:p w14:paraId="429DF550" w14:textId="55646AA1" w:rsidR="001841DA" w:rsidRPr="001841DA" w:rsidRDefault="001841DA" w:rsidP="00441A93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43A3C" w14:textId="77777777" w:rsidR="00A71A5B" w:rsidRPr="00441A93" w:rsidRDefault="00A71A5B" w:rsidP="00441A93">
      <w:pPr>
        <w:spacing w:after="0" w:line="264" w:lineRule="auto"/>
        <w:jc w:val="both"/>
        <w:rPr>
          <w:rFonts w:ascii="Arial" w:eastAsia="Times New Roman" w:hAnsi="Arial" w:cs="Arial"/>
        </w:rPr>
      </w:pPr>
      <w:r w:rsidRPr="00441A93">
        <w:rPr>
          <w:rFonts w:ascii="Arial" w:eastAsia="Times New Roman" w:hAnsi="Arial" w:cs="Arial"/>
          <w:b/>
          <w:bCs/>
        </w:rPr>
        <w:t>Smjernice za prioritetne aktivnosti:</w:t>
      </w:r>
    </w:p>
    <w:p w14:paraId="146AE9A4" w14:textId="6227144C" w:rsidR="00A71A5B" w:rsidRPr="00441A93" w:rsidRDefault="00A71A5B" w:rsidP="00441A93">
      <w:pPr>
        <w:spacing w:after="0" w:line="264" w:lineRule="auto"/>
        <w:jc w:val="both"/>
        <w:rPr>
          <w:rFonts w:ascii="Arial" w:eastAsia="Times New Roman" w:hAnsi="Arial" w:cs="Arial"/>
        </w:rPr>
      </w:pPr>
      <w:r w:rsidRPr="00441A93">
        <w:rPr>
          <w:rFonts w:ascii="Arial" w:eastAsia="Times New Roman" w:hAnsi="Arial" w:cs="Arial"/>
        </w:rPr>
        <w:t>Posebno će se podržati projekti koji integrišu aktivnosti jačanja kapaciteta</w:t>
      </w:r>
      <w:r w:rsidR="00143D50" w:rsidRPr="00143D50">
        <w:t xml:space="preserve"> </w:t>
      </w:r>
      <w:r w:rsidR="00143D50" w:rsidRPr="00143D50">
        <w:rPr>
          <w:rFonts w:ascii="Arial" w:eastAsia="Times New Roman" w:hAnsi="Arial" w:cs="Arial"/>
        </w:rPr>
        <w:t>i kompetencija u oblasti socijalne ekonomije</w:t>
      </w:r>
      <w:r w:rsidRPr="00441A93">
        <w:rPr>
          <w:rFonts w:ascii="Arial" w:eastAsia="Times New Roman" w:hAnsi="Arial" w:cs="Arial"/>
        </w:rPr>
        <w:t>,</w:t>
      </w:r>
      <w:r w:rsidR="00BB50A3">
        <w:rPr>
          <w:rFonts w:ascii="Arial" w:eastAsia="Times New Roman" w:hAnsi="Arial" w:cs="Arial"/>
        </w:rPr>
        <w:t xml:space="preserve"> razvoja socijalnih inovacija i </w:t>
      </w:r>
      <w:r w:rsidR="00817A7E">
        <w:rPr>
          <w:rFonts w:ascii="Arial" w:eastAsia="Times New Roman" w:hAnsi="Arial" w:cs="Arial"/>
        </w:rPr>
        <w:t>inicijativa</w:t>
      </w:r>
      <w:r w:rsidRPr="00441A93">
        <w:rPr>
          <w:rFonts w:ascii="Arial" w:eastAsia="Times New Roman" w:hAnsi="Arial" w:cs="Arial"/>
        </w:rPr>
        <w:t>, kao i aktivnosti usmjerene na zapošljavanje i socijalnu inkluziju ranjivih i marginalizovanih grupa, kroz konkretne i primjenjive modele podrške.</w:t>
      </w:r>
      <w:r w:rsidR="00BB50A3" w:rsidRPr="00BB50A3">
        <w:t xml:space="preserve"> </w:t>
      </w:r>
      <w:r w:rsidR="00BB50A3" w:rsidRPr="00BB50A3">
        <w:rPr>
          <w:rFonts w:ascii="Arial" w:eastAsia="Times New Roman" w:hAnsi="Arial" w:cs="Arial"/>
        </w:rPr>
        <w:t>U tom kontekstu, prednost će imati projekti koji kroz planirane aktivnosti doprinose stvaranju održivih mogućnosti za z</w:t>
      </w:r>
      <w:r w:rsidR="00BB50A3">
        <w:rPr>
          <w:rFonts w:ascii="Arial" w:eastAsia="Times New Roman" w:hAnsi="Arial" w:cs="Arial"/>
        </w:rPr>
        <w:t xml:space="preserve">apošljavanje </w:t>
      </w:r>
      <w:r w:rsidR="00BB50A3" w:rsidRPr="00BB50A3">
        <w:rPr>
          <w:rFonts w:ascii="Arial" w:eastAsia="Times New Roman" w:hAnsi="Arial" w:cs="Arial"/>
        </w:rPr>
        <w:t>ili druge oblike radnog angažovanja ciljnih grupa, naročito primjenom inovativnih pristupa i rješenja u okviru socijalne ekonomije.</w:t>
      </w:r>
    </w:p>
    <w:p w14:paraId="3C7D53C5" w14:textId="77777777" w:rsidR="00441A93" w:rsidRPr="00441A93" w:rsidRDefault="00441A93" w:rsidP="00441A93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6491E3E3" w14:textId="716A00EA" w:rsidR="00A71A5B" w:rsidRDefault="00A71A5B" w:rsidP="00441A93">
      <w:pPr>
        <w:spacing w:after="0" w:line="264" w:lineRule="auto"/>
        <w:jc w:val="both"/>
        <w:rPr>
          <w:rFonts w:ascii="Arial" w:eastAsia="Times New Roman" w:hAnsi="Arial" w:cs="Arial"/>
        </w:rPr>
      </w:pPr>
      <w:r w:rsidRPr="00441A93">
        <w:rPr>
          <w:rFonts w:ascii="Arial" w:eastAsia="Times New Roman" w:hAnsi="Arial" w:cs="Arial"/>
        </w:rPr>
        <w:t xml:space="preserve">Aktivnosti istraživanja, mapiranja, promocije i povećanja vidljivosti socijalne ekonomije biće dodatno vrednovane ukoliko su jasno povezane sa </w:t>
      </w:r>
      <w:r w:rsidR="009D58EC">
        <w:rPr>
          <w:rFonts w:ascii="Arial" w:eastAsia="Times New Roman" w:hAnsi="Arial" w:cs="Arial"/>
        </w:rPr>
        <w:t xml:space="preserve">prethodno </w:t>
      </w:r>
      <w:r w:rsidRPr="00441A93">
        <w:rPr>
          <w:rFonts w:ascii="Arial" w:eastAsia="Times New Roman" w:hAnsi="Arial" w:cs="Arial"/>
        </w:rPr>
        <w:t>navedenim prioritetima i doprinose njihovim mjerljivim rezultatima.</w:t>
      </w:r>
    </w:p>
    <w:p w14:paraId="73EBD188" w14:textId="77777777" w:rsidR="00727837" w:rsidRPr="00441A93" w:rsidRDefault="00727837" w:rsidP="00441A93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6F1292B8" w14:textId="701EAA8F" w:rsidR="00A71A5B" w:rsidRPr="00476C56" w:rsidRDefault="00476C56" w:rsidP="00476C56">
      <w:pPr>
        <w:spacing w:after="0" w:line="264" w:lineRule="auto"/>
        <w:jc w:val="both"/>
        <w:rPr>
          <w:rFonts w:ascii="Arial" w:eastAsia="Times New Roman" w:hAnsi="Arial" w:cs="Arial"/>
        </w:rPr>
      </w:pPr>
      <w:r w:rsidRPr="00476C56">
        <w:rPr>
          <w:rFonts w:ascii="Arial" w:eastAsia="Times New Roman" w:hAnsi="Arial" w:cs="Arial"/>
        </w:rPr>
        <w:t xml:space="preserve">U skladu sa propisanim kriterijumima za raspodjelu sredstava, kvalitet i relevantnost predloženih projekata cijeniće se i u odnosu na njihovu usklađenost sa </w:t>
      </w:r>
      <w:r w:rsidR="00840033">
        <w:rPr>
          <w:rFonts w:ascii="Arial" w:eastAsia="Times New Roman" w:hAnsi="Arial" w:cs="Arial"/>
        </w:rPr>
        <w:t>prioritetnim aktivnostima</w:t>
      </w:r>
      <w:r w:rsidRPr="00476C56">
        <w:rPr>
          <w:rFonts w:ascii="Arial" w:eastAsia="Times New Roman" w:hAnsi="Arial" w:cs="Arial"/>
        </w:rPr>
        <w:t xml:space="preserve"> i smjernicama </w:t>
      </w:r>
      <w:r w:rsidR="00F40DBE">
        <w:rPr>
          <w:rFonts w:ascii="Arial" w:eastAsia="Times New Roman" w:hAnsi="Arial" w:cs="Arial"/>
        </w:rPr>
        <w:t xml:space="preserve">upućenim </w:t>
      </w:r>
      <w:r w:rsidRPr="00476C56">
        <w:rPr>
          <w:rFonts w:ascii="Arial" w:eastAsia="Times New Roman" w:hAnsi="Arial" w:cs="Arial"/>
        </w:rPr>
        <w:t>ovim Javnim konkursom, posebno u dijelu doprinosa razvoju socijalne ekonomije, socijalnih inovacija, zapošljavanja i inkluzije ciljnih grupa.</w:t>
      </w:r>
    </w:p>
    <w:p w14:paraId="4166165E" w14:textId="115CDE06" w:rsidR="001841DA" w:rsidRDefault="001841DA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32BE3DB5" w14:textId="77777777" w:rsidR="001841DA" w:rsidRPr="000162F7" w:rsidRDefault="001841DA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75093B72" w14:textId="72917291" w:rsidR="009D69DB" w:rsidRPr="004F1074" w:rsidRDefault="009D69DB" w:rsidP="003F72F9">
      <w:pPr>
        <w:pStyle w:val="ListParagraph"/>
        <w:numPr>
          <w:ilvl w:val="0"/>
          <w:numId w:val="32"/>
        </w:numPr>
        <w:tabs>
          <w:tab w:val="left" w:pos="360"/>
        </w:tabs>
        <w:spacing w:after="0" w:line="288" w:lineRule="auto"/>
        <w:ind w:left="0" w:firstLine="0"/>
        <w:jc w:val="both"/>
        <w:rPr>
          <w:rFonts w:ascii="Arial" w:eastAsia="Calibri" w:hAnsi="Arial" w:cs="Arial"/>
          <w:b/>
          <w:lang w:val="sr-Latn-ME"/>
        </w:rPr>
      </w:pPr>
      <w:r w:rsidRPr="003F72F9">
        <w:rPr>
          <w:rFonts w:ascii="Arial" w:eastAsia="Calibri" w:hAnsi="Arial" w:cs="Arial"/>
          <w:b/>
          <w:lang w:val="sr-Latn-ME"/>
        </w:rPr>
        <w:lastRenderedPageBreak/>
        <w:t>Ukupan iznos sredstava</w:t>
      </w:r>
      <w:r w:rsidRPr="003F72F9">
        <w:rPr>
          <w:rFonts w:ascii="Arial" w:eastAsia="Calibri" w:hAnsi="Arial" w:cs="Arial"/>
          <w:lang w:val="sr-Latn-ME"/>
        </w:rPr>
        <w:t xml:space="preserve"> koja se mogu raspodjeliti Javnim konkursom je </w:t>
      </w:r>
      <w:r w:rsidR="0058397E" w:rsidRPr="004F1074">
        <w:rPr>
          <w:rFonts w:ascii="Arial" w:eastAsia="Calibri" w:hAnsi="Arial" w:cs="Arial"/>
          <w:b/>
          <w:lang w:val="sr-Latn-ME"/>
        </w:rPr>
        <w:t>200.000</w:t>
      </w:r>
      <w:r w:rsidRPr="004F1074">
        <w:rPr>
          <w:rFonts w:ascii="Arial" w:eastAsia="Calibri" w:hAnsi="Arial" w:cs="Arial"/>
          <w:b/>
          <w:lang w:val="sr-Latn-ME"/>
        </w:rPr>
        <w:t xml:space="preserve"> eura.</w:t>
      </w:r>
    </w:p>
    <w:p w14:paraId="7E3A7900" w14:textId="56D5574B" w:rsidR="009D69DB" w:rsidRPr="004F1074" w:rsidRDefault="009D69DB" w:rsidP="003F72F9">
      <w:pPr>
        <w:pStyle w:val="ListParagraph"/>
        <w:numPr>
          <w:ilvl w:val="0"/>
          <w:numId w:val="32"/>
        </w:numPr>
        <w:tabs>
          <w:tab w:val="left" w:pos="360"/>
        </w:tabs>
        <w:spacing w:after="0" w:line="288" w:lineRule="auto"/>
        <w:ind w:left="0" w:firstLine="0"/>
        <w:jc w:val="both"/>
        <w:rPr>
          <w:rFonts w:ascii="Arial" w:eastAsia="Calibri" w:hAnsi="Arial" w:cs="Arial"/>
          <w:b/>
          <w:lang w:val="sr-Latn-ME"/>
        </w:rPr>
      </w:pPr>
      <w:r w:rsidRPr="003F72F9">
        <w:rPr>
          <w:rFonts w:ascii="Arial" w:eastAsia="Calibri" w:hAnsi="Arial" w:cs="Arial"/>
          <w:b/>
          <w:lang w:val="sr-Latn-ME"/>
        </w:rPr>
        <w:t xml:space="preserve">Najniži iznos </w:t>
      </w:r>
      <w:r w:rsidRPr="003F72F9">
        <w:rPr>
          <w:rFonts w:ascii="Arial" w:eastAsia="Calibri" w:hAnsi="Arial" w:cs="Arial"/>
          <w:lang w:val="sr-Latn-ME"/>
        </w:rPr>
        <w:t xml:space="preserve">sredstava koji se može dodijeliti pojedinom projektu/programu </w:t>
      </w:r>
      <w:r w:rsidRPr="004F1074">
        <w:rPr>
          <w:rFonts w:ascii="Arial" w:eastAsia="Calibri" w:hAnsi="Arial" w:cs="Arial"/>
          <w:lang w:val="sr-Latn-ME"/>
        </w:rPr>
        <w:t xml:space="preserve">je </w:t>
      </w:r>
      <w:r w:rsidR="0058397E" w:rsidRPr="004F1074">
        <w:rPr>
          <w:rFonts w:ascii="Arial" w:eastAsia="Calibri" w:hAnsi="Arial" w:cs="Arial"/>
          <w:b/>
          <w:lang w:val="sr-Latn-ME"/>
        </w:rPr>
        <w:t>20</w:t>
      </w:r>
      <w:r w:rsidRPr="004F1074">
        <w:rPr>
          <w:rFonts w:ascii="Arial" w:eastAsia="Calibri" w:hAnsi="Arial" w:cs="Arial"/>
          <w:b/>
          <w:lang w:val="sr-Latn-ME"/>
        </w:rPr>
        <w:t>.000 eura.</w:t>
      </w:r>
    </w:p>
    <w:p w14:paraId="2440E71E" w14:textId="0CEAD302" w:rsidR="009D69DB" w:rsidRPr="004F1074" w:rsidRDefault="009D69DB" w:rsidP="003F72F9">
      <w:pPr>
        <w:pStyle w:val="ListParagraph"/>
        <w:numPr>
          <w:ilvl w:val="0"/>
          <w:numId w:val="32"/>
        </w:numPr>
        <w:tabs>
          <w:tab w:val="left" w:pos="360"/>
        </w:tabs>
        <w:spacing w:after="0" w:line="288" w:lineRule="auto"/>
        <w:ind w:left="0" w:firstLine="0"/>
        <w:jc w:val="both"/>
        <w:rPr>
          <w:rFonts w:ascii="Arial" w:eastAsia="Calibri" w:hAnsi="Arial" w:cs="Arial"/>
          <w:b/>
          <w:lang w:val="sr-Latn-ME"/>
        </w:rPr>
      </w:pPr>
      <w:r w:rsidRPr="004F1074">
        <w:rPr>
          <w:rFonts w:ascii="Arial" w:eastAsia="Calibri" w:hAnsi="Arial" w:cs="Arial"/>
          <w:b/>
          <w:lang w:val="sr-Latn-ME"/>
        </w:rPr>
        <w:t xml:space="preserve">Najviši iznos </w:t>
      </w:r>
      <w:r w:rsidRPr="004F1074">
        <w:rPr>
          <w:rFonts w:ascii="Arial" w:eastAsia="Calibri" w:hAnsi="Arial" w:cs="Arial"/>
          <w:lang w:val="sr-Latn-ME"/>
        </w:rPr>
        <w:t xml:space="preserve">sredstava koji se može dodijeliti pojedinom projektu/programu je </w:t>
      </w:r>
      <w:r w:rsidR="0058397E" w:rsidRPr="004F1074">
        <w:rPr>
          <w:rFonts w:ascii="Arial" w:eastAsia="Calibri" w:hAnsi="Arial" w:cs="Arial"/>
          <w:b/>
          <w:lang w:val="sr-Latn-ME"/>
        </w:rPr>
        <w:t>30</w:t>
      </w:r>
      <w:r w:rsidRPr="004F1074">
        <w:rPr>
          <w:rFonts w:ascii="Arial" w:eastAsia="Calibri" w:hAnsi="Arial" w:cs="Arial"/>
          <w:b/>
          <w:lang w:val="sr-Latn-ME"/>
        </w:rPr>
        <w:t>.000 eura.</w:t>
      </w:r>
    </w:p>
    <w:p w14:paraId="68EF35F3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3BF59321" w14:textId="6EADAFC0" w:rsidR="009D69DB" w:rsidRPr="000162F7" w:rsidRDefault="009D69DB" w:rsidP="002977A8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Shodno članu 32ž stav 4 Zakona o nevladinim organizacijama, </w:t>
      </w:r>
      <w:r w:rsidR="009844E9">
        <w:rPr>
          <w:rFonts w:ascii="Arial" w:eastAsia="Calibri" w:hAnsi="Arial" w:cs="Arial"/>
          <w:lang w:val="sr-Latn-ME"/>
        </w:rPr>
        <w:t>u</w:t>
      </w:r>
      <w:r w:rsidRPr="000162F7">
        <w:rPr>
          <w:rFonts w:ascii="Arial" w:eastAsia="Calibri" w:hAnsi="Arial" w:cs="Arial"/>
          <w:lang w:val="sr-Latn-ME"/>
        </w:rPr>
        <w:t>kupan iznos sredstava koja se na osnovu Javnog konkursa mogu dodijeliti nevladinoj organizaciji za finansiranje projekta, odnosno programa, ne može preći 20% od ukupno opredijeljenih sredstava koja se raspodjeljuju na osnovu tog konkursa.</w:t>
      </w:r>
    </w:p>
    <w:p w14:paraId="571A2963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21B290FC" w14:textId="63351171" w:rsidR="009D69DB" w:rsidRDefault="009D69DB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Na </w:t>
      </w:r>
      <w:r>
        <w:rPr>
          <w:rFonts w:ascii="Arial" w:eastAsia="Calibri" w:hAnsi="Arial" w:cs="Arial"/>
          <w:lang w:val="sr-Latn-ME"/>
        </w:rPr>
        <w:t>Javni k</w:t>
      </w:r>
      <w:r w:rsidRPr="000162F7">
        <w:rPr>
          <w:rFonts w:ascii="Arial" w:eastAsia="Calibri" w:hAnsi="Arial" w:cs="Arial"/>
          <w:lang w:val="sr-Latn-ME"/>
        </w:rPr>
        <w:t>onkurs nevladina organizacija može prijaviti više projekata, odnosno programa, ali joj se</w:t>
      </w:r>
      <w:r w:rsidRPr="000162F7">
        <w:rPr>
          <w:rFonts w:ascii="Arial" w:eastAsia="Calibri" w:hAnsi="Arial" w:cs="Arial"/>
          <w:b/>
          <w:lang w:val="sr-Latn-ME"/>
        </w:rPr>
        <w:t xml:space="preserve"> mogu dodjeliti sredstva samo za jedan projekat, odnosno program. </w:t>
      </w:r>
      <w:r w:rsidRPr="000162F7">
        <w:rPr>
          <w:rFonts w:ascii="Arial" w:eastAsia="Calibri" w:hAnsi="Arial" w:cs="Arial"/>
          <w:lang w:val="sr-Latn-ME"/>
        </w:rPr>
        <w:t>Ta nevladina organizacija</w:t>
      </w:r>
      <w:r w:rsidRPr="000162F7">
        <w:rPr>
          <w:rFonts w:ascii="Arial" w:eastAsia="Calibri" w:hAnsi="Arial" w:cs="Arial"/>
          <w:b/>
          <w:lang w:val="sr-Latn-ME"/>
        </w:rPr>
        <w:t xml:space="preserve"> može biti i partner na samom jednom projektu u okviru ovog Javnog konkursa. </w:t>
      </w:r>
    </w:p>
    <w:p w14:paraId="05EAFCDD" w14:textId="77777777" w:rsidR="00FF51EE" w:rsidRPr="000162F7" w:rsidRDefault="00FF51EE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756DD759" w14:textId="2762424C" w:rsidR="00D12548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Prijavu projekta/programa </w:t>
      </w:r>
      <w:r w:rsidR="00F3289E">
        <w:rPr>
          <w:rFonts w:ascii="Arial" w:eastAsia="Calibri" w:hAnsi="Arial" w:cs="Arial"/>
          <w:b/>
          <w:lang w:val="sr-Latn-ME"/>
        </w:rPr>
        <w:t xml:space="preserve">na </w:t>
      </w:r>
      <w:r>
        <w:rPr>
          <w:rFonts w:ascii="Arial" w:eastAsia="Calibri" w:hAnsi="Arial" w:cs="Arial"/>
          <w:b/>
          <w:lang w:val="sr-Latn-ME"/>
        </w:rPr>
        <w:t>Javni k</w:t>
      </w:r>
      <w:r w:rsidRPr="000162F7">
        <w:rPr>
          <w:rFonts w:ascii="Arial" w:eastAsia="Calibri" w:hAnsi="Arial" w:cs="Arial"/>
          <w:b/>
          <w:lang w:val="sr-Latn-ME"/>
        </w:rPr>
        <w:t>onkurs može podnijeti nevladina organizacija (podnosilac projekta</w:t>
      </w:r>
      <w:r>
        <w:rPr>
          <w:rFonts w:ascii="Arial" w:eastAsia="Calibri" w:hAnsi="Arial" w:cs="Arial"/>
          <w:b/>
          <w:lang w:val="sr-Latn-ME"/>
        </w:rPr>
        <w:t>/programa</w:t>
      </w:r>
      <w:r w:rsidRPr="000162F7">
        <w:rPr>
          <w:rFonts w:ascii="Arial" w:eastAsia="Calibri" w:hAnsi="Arial" w:cs="Arial"/>
          <w:b/>
          <w:lang w:val="sr-Latn-ME"/>
        </w:rPr>
        <w:t xml:space="preserve"> i partnerska nevladina organizacija) koja je</w:t>
      </w:r>
      <w:r w:rsidRPr="000162F7">
        <w:rPr>
          <w:rFonts w:ascii="Arial" w:eastAsia="Calibri" w:hAnsi="Arial" w:cs="Arial"/>
          <w:lang w:val="sr-Latn-ME"/>
        </w:rPr>
        <w:t>:</w:t>
      </w:r>
    </w:p>
    <w:p w14:paraId="36926031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upisana u Registar nevladinih organizacija;</w:t>
      </w:r>
    </w:p>
    <w:p w14:paraId="28811949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kroz ciljeve i djelatnosti u Statutu, definisala oblast od javnog interesa iz ovog Konkursa kao oblast svog djelovanja;</w:t>
      </w:r>
    </w:p>
    <w:p w14:paraId="7BB3C50E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predala poreskom organu prijavu za prethodnu fiskalnu godinu (bilans stanja i bilans uspjeha);</w:t>
      </w:r>
    </w:p>
    <w:p w14:paraId="3A9BAB7D" w14:textId="77777777" w:rsidR="009D69DB" w:rsidRPr="000162F7" w:rsidRDefault="009D69DB" w:rsidP="009D69DB">
      <w:pPr>
        <w:pStyle w:val="ListParagraph"/>
        <w:spacing w:after="0" w:line="288" w:lineRule="auto"/>
        <w:rPr>
          <w:rFonts w:ascii="Arial" w:eastAsia="Calibri" w:hAnsi="Arial" w:cs="Arial"/>
          <w:lang w:val="sr-Latn-ME"/>
        </w:rPr>
      </w:pPr>
    </w:p>
    <w:p w14:paraId="05DB44DE" w14:textId="34DE32BE" w:rsidR="00FF0FD4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Raspodjela sredstava iz </w:t>
      </w:r>
      <w:r>
        <w:rPr>
          <w:rFonts w:ascii="Arial" w:eastAsia="Calibri" w:hAnsi="Arial" w:cs="Arial"/>
          <w:b/>
          <w:lang w:val="sr-Latn-ME"/>
        </w:rPr>
        <w:t>Javnog k</w:t>
      </w:r>
      <w:r w:rsidRPr="000162F7">
        <w:rPr>
          <w:rFonts w:ascii="Arial" w:eastAsia="Calibri" w:hAnsi="Arial" w:cs="Arial"/>
          <w:b/>
          <w:lang w:val="sr-Latn-ME"/>
        </w:rPr>
        <w:t>onkursa vrši se na os</w:t>
      </w:r>
      <w:r w:rsidR="00FB1C45">
        <w:rPr>
          <w:rFonts w:ascii="Arial" w:eastAsia="Calibri" w:hAnsi="Arial" w:cs="Arial"/>
          <w:b/>
          <w:lang w:val="sr-Latn-ME"/>
        </w:rPr>
        <w:t>n</w:t>
      </w:r>
      <w:r w:rsidRPr="000162F7">
        <w:rPr>
          <w:rFonts w:ascii="Arial" w:eastAsia="Calibri" w:hAnsi="Arial" w:cs="Arial"/>
          <w:b/>
          <w:lang w:val="sr-Latn-ME"/>
        </w:rPr>
        <w:t>ovu sljedećih kriterijuma:</w:t>
      </w:r>
    </w:p>
    <w:p w14:paraId="76FB0039" w14:textId="77777777" w:rsidR="00130FE1" w:rsidRPr="00130FE1" w:rsidRDefault="00130FE1" w:rsidP="00130FE1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130FE1">
        <w:rPr>
          <w:rFonts w:ascii="Arial" w:eastAsia="Calibri" w:hAnsi="Arial" w:cs="Arial"/>
          <w:lang w:val="sr-Latn-ME"/>
        </w:rPr>
        <w:t>doprinos prijavljenog projekta, odnosno programa ostvarivanju javnog interesa i realizaciji strateških ciljeva u određenoj oblasti;</w:t>
      </w:r>
    </w:p>
    <w:p w14:paraId="16448C30" w14:textId="7CDD61F3" w:rsidR="00130FE1" w:rsidRPr="00130FE1" w:rsidRDefault="00130FE1" w:rsidP="00130FE1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130FE1">
        <w:rPr>
          <w:rFonts w:ascii="Arial" w:eastAsia="Calibri" w:hAnsi="Arial" w:cs="Arial"/>
          <w:lang w:val="sr-Latn-ME"/>
        </w:rPr>
        <w:t>kvalitet prijavljenog projekta, odnosno programa;</w:t>
      </w:r>
    </w:p>
    <w:p w14:paraId="5EC2BC1E" w14:textId="5403B497" w:rsidR="00130FE1" w:rsidRPr="00130FE1" w:rsidRDefault="00130FE1" w:rsidP="00130FE1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130FE1">
        <w:rPr>
          <w:rFonts w:ascii="Arial" w:eastAsia="Calibri" w:hAnsi="Arial" w:cs="Arial"/>
          <w:lang w:val="sr-Latn-ME"/>
        </w:rPr>
        <w:t>kapacitet nevladine organizacije da realizuje prijavljeni projekat, odnosno program;</w:t>
      </w:r>
    </w:p>
    <w:p w14:paraId="07913589" w14:textId="3D45FE0E" w:rsidR="009D69DB" w:rsidRPr="000162F7" w:rsidRDefault="00130FE1" w:rsidP="00130FE1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130FE1">
        <w:rPr>
          <w:rFonts w:ascii="Arial" w:eastAsia="Calibri" w:hAnsi="Arial" w:cs="Arial"/>
          <w:lang w:val="sr-Latn-ME"/>
        </w:rPr>
        <w:t>transparentnost rada nevladine organizacije.</w:t>
      </w:r>
    </w:p>
    <w:p w14:paraId="68BF8D1A" w14:textId="77777777" w:rsidR="009D69DB" w:rsidRPr="000162F7" w:rsidRDefault="009D69DB" w:rsidP="009D69DB">
      <w:pPr>
        <w:pStyle w:val="ListParagraph"/>
        <w:spacing w:after="0" w:line="288" w:lineRule="auto"/>
        <w:rPr>
          <w:rFonts w:ascii="Arial" w:eastAsia="Calibri" w:hAnsi="Arial" w:cs="Arial"/>
          <w:lang w:val="sr-Latn-ME"/>
        </w:rPr>
      </w:pPr>
    </w:p>
    <w:p w14:paraId="17951177" w14:textId="3ED439C1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Članom 32 stav 3 Zakona o nevladinim organizacijama navedeno je da projekat, u smislu ovog zakona, predstavlja skup aktivnosti u oblastima iz stava 2 istog člana koji se realizuju u periodu koji nije duži od jedne godine.</w:t>
      </w:r>
    </w:p>
    <w:p w14:paraId="4CCBAEBD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3CFB5E74" w14:textId="08125EB9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Članom 32 stav 4 Zakona o nevladinim organizacijama navedeno je da program, u smislu ovog zakona, predstavlja dugoročni plan razvoja organizacije i sprovođenja aktivnosti u oblastima iz stava 2 istog člana u periodu koji nije duži od tri godine.</w:t>
      </w:r>
    </w:p>
    <w:p w14:paraId="12636129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6571B862" w14:textId="6A52E53B" w:rsidR="003F72F9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Bodovanje projekata, odnosno programa, prema </w:t>
      </w:r>
      <w:r w:rsidR="00BC6FDF">
        <w:rPr>
          <w:rFonts w:ascii="Arial" w:eastAsia="Calibri" w:hAnsi="Arial" w:cs="Arial"/>
          <w:lang w:val="sr-Latn-ME"/>
        </w:rPr>
        <w:t xml:space="preserve">gore </w:t>
      </w:r>
      <w:r w:rsidRPr="000162F7">
        <w:rPr>
          <w:rFonts w:ascii="Arial" w:eastAsia="Calibri" w:hAnsi="Arial" w:cs="Arial"/>
          <w:lang w:val="sr-Latn-ME"/>
        </w:rPr>
        <w:t>navedenim kriterijumima, vrši se prema mjerilima i na način utvrđen</w:t>
      </w:r>
      <w:r>
        <w:rPr>
          <w:rFonts w:ascii="Arial" w:eastAsia="Calibri" w:hAnsi="Arial" w:cs="Arial"/>
          <w:lang w:val="sr-Latn-ME"/>
        </w:rPr>
        <w:t>im</w:t>
      </w:r>
      <w:r w:rsidRPr="000162F7">
        <w:rPr>
          <w:rFonts w:ascii="Arial" w:eastAsia="Calibri" w:hAnsi="Arial" w:cs="Arial"/>
          <w:lang w:val="sr-Latn-ME"/>
        </w:rPr>
        <w:t xml:space="preserve"> Uredbom o finansiranju projekata i programa nevladinih organizacija u oblastima od javnog interesa (″Službeni list CG″, br. 13/18</w:t>
      </w:r>
      <w:r w:rsidR="00F50955">
        <w:rPr>
          <w:rFonts w:ascii="Arial" w:eastAsia="Calibri" w:hAnsi="Arial" w:cs="Arial"/>
          <w:lang w:val="sr-Latn-ME"/>
        </w:rPr>
        <w:t xml:space="preserve"> i 10/26</w:t>
      </w:r>
      <w:r w:rsidRPr="000162F7">
        <w:rPr>
          <w:rFonts w:ascii="Arial" w:eastAsia="Calibri" w:hAnsi="Arial" w:cs="Arial"/>
          <w:lang w:val="sr-Latn-ME"/>
        </w:rPr>
        <w:t xml:space="preserve">), na obrascu </w:t>
      </w:r>
      <w:r w:rsidR="00B93E59">
        <w:rPr>
          <w:rFonts w:ascii="Arial" w:eastAsia="Calibri" w:hAnsi="Arial" w:cs="Arial"/>
          <w:lang w:val="sr-Latn-ME"/>
        </w:rPr>
        <w:t>koji utvđuje i objavljuje na svojoj internet stranici organ državne uprave nadležan za poslove saradnje sa nevladinim organizacijama.</w:t>
      </w:r>
      <w:r w:rsidR="002D0A72">
        <w:rPr>
          <w:rFonts w:ascii="Arial" w:eastAsia="Calibri" w:hAnsi="Arial" w:cs="Arial"/>
          <w:lang w:val="sr-Latn-ME"/>
        </w:rPr>
        <w:t xml:space="preserve"> </w:t>
      </w:r>
    </w:p>
    <w:p w14:paraId="3EB2BEEA" w14:textId="77777777" w:rsidR="002D0A72" w:rsidRDefault="002D0A72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1C1DB9B8" w14:textId="40C698A9" w:rsidR="002D0A72" w:rsidRDefault="002D0A72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2D0A72">
        <w:rPr>
          <w:rFonts w:ascii="Arial" w:eastAsia="Calibri" w:hAnsi="Arial" w:cs="Arial"/>
          <w:lang w:val="sr-Latn-ME"/>
        </w:rPr>
        <w:t xml:space="preserve">Bodovanje svakog predloženog projekta i programa vrše dva nezavisna procjenjivača sa liste koju, na osnovu javnog poziva, utvrđuje </w:t>
      </w:r>
      <w:r>
        <w:rPr>
          <w:rFonts w:ascii="Arial" w:eastAsia="Calibri" w:hAnsi="Arial" w:cs="Arial"/>
          <w:lang w:val="sr-Latn-ME"/>
        </w:rPr>
        <w:t>nadležno ministar</w:t>
      </w:r>
      <w:r w:rsidR="00632D32">
        <w:rPr>
          <w:rFonts w:ascii="Arial" w:eastAsia="Calibri" w:hAnsi="Arial" w:cs="Arial"/>
          <w:lang w:val="sr-Latn-ME"/>
        </w:rPr>
        <w:t>st</w:t>
      </w:r>
      <w:r>
        <w:rPr>
          <w:rFonts w:ascii="Arial" w:eastAsia="Calibri" w:hAnsi="Arial" w:cs="Arial"/>
          <w:lang w:val="sr-Latn-ME"/>
        </w:rPr>
        <w:t>vo</w:t>
      </w:r>
      <w:r w:rsidRPr="002D0A72">
        <w:rPr>
          <w:rFonts w:ascii="Arial" w:eastAsia="Calibri" w:hAnsi="Arial" w:cs="Arial"/>
          <w:lang w:val="sr-Latn-ME"/>
        </w:rPr>
        <w:t>.</w:t>
      </w:r>
    </w:p>
    <w:p w14:paraId="3045DAC7" w14:textId="77777777" w:rsidR="00AA517F" w:rsidRDefault="00AA517F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09930D48" w14:textId="1698228A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Nezavisni procjenjivači sačinjavaju bodovnu listu koja sadrži: broj bodova po svakom od mjerila sa obrazloženjem, broj bodova po svakom od kriterijuma, ukupan broj ostvarenih bodova po svim kriterijumima, mjesto i datum bodovanja i potpis nezavisnog procjenjivača.</w:t>
      </w:r>
    </w:p>
    <w:p w14:paraId="2054321D" w14:textId="3FB7C6BA" w:rsidR="0042439C" w:rsidRPr="000162F7" w:rsidRDefault="0042439C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3843CB46" w14:textId="1CBC89B0" w:rsidR="009D69DB" w:rsidRPr="00552E5A" w:rsidRDefault="009D69DB" w:rsidP="009D69DB">
      <w:pP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534550">
        <w:rPr>
          <w:rFonts w:ascii="Arial" w:eastAsia="Calibri" w:hAnsi="Arial" w:cs="Arial"/>
          <w:b/>
          <w:lang w:val="sr-Latn-ME"/>
        </w:rPr>
        <w:t xml:space="preserve">Rok za </w:t>
      </w:r>
      <w:r w:rsidRPr="00552E5A">
        <w:rPr>
          <w:rFonts w:ascii="Arial" w:eastAsia="Calibri" w:hAnsi="Arial" w:cs="Arial"/>
          <w:b/>
          <w:lang w:val="sr-Latn-ME"/>
        </w:rPr>
        <w:t>podnošenje pr</w:t>
      </w:r>
      <w:r w:rsidR="00632AB2" w:rsidRPr="00552E5A">
        <w:rPr>
          <w:rFonts w:ascii="Arial" w:eastAsia="Calibri" w:hAnsi="Arial" w:cs="Arial"/>
          <w:b/>
          <w:lang w:val="sr-Latn-ME"/>
        </w:rPr>
        <w:t>ijava na J</w:t>
      </w:r>
      <w:r w:rsidRPr="00552E5A">
        <w:rPr>
          <w:rFonts w:ascii="Arial" w:eastAsia="Calibri" w:hAnsi="Arial" w:cs="Arial"/>
          <w:b/>
          <w:lang w:val="sr-Latn-ME"/>
        </w:rPr>
        <w:t>avni konkurs je 30 dana od dana objavljivanja, odnosno</w:t>
      </w:r>
    </w:p>
    <w:p w14:paraId="1BDA088F" w14:textId="5475138A" w:rsidR="009D69DB" w:rsidRPr="00534550" w:rsidRDefault="009D69DB" w:rsidP="009D69DB">
      <w:pP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552E5A">
        <w:rPr>
          <w:rFonts w:ascii="Arial" w:eastAsia="Calibri" w:hAnsi="Arial" w:cs="Arial"/>
          <w:b/>
          <w:lang w:val="sr-Latn-ME"/>
        </w:rPr>
        <w:t xml:space="preserve">zaključno sa </w:t>
      </w:r>
      <w:r w:rsidR="002D0A72" w:rsidRPr="00552E5A">
        <w:rPr>
          <w:rFonts w:ascii="Arial" w:eastAsia="Calibri" w:hAnsi="Arial" w:cs="Arial"/>
          <w:b/>
          <w:lang w:val="sr-Latn-ME"/>
        </w:rPr>
        <w:t>10</w:t>
      </w:r>
      <w:r w:rsidRPr="00552E5A">
        <w:rPr>
          <w:rFonts w:ascii="Arial" w:eastAsia="Calibri" w:hAnsi="Arial" w:cs="Arial"/>
          <w:b/>
          <w:lang w:val="sr-Latn-ME"/>
        </w:rPr>
        <w:t xml:space="preserve">. </w:t>
      </w:r>
      <w:r w:rsidR="002D0A72" w:rsidRPr="00552E5A">
        <w:rPr>
          <w:rFonts w:ascii="Arial" w:eastAsia="Calibri" w:hAnsi="Arial" w:cs="Arial"/>
          <w:b/>
          <w:lang w:val="sr-Latn-ME"/>
        </w:rPr>
        <w:t>junom</w:t>
      </w:r>
      <w:r w:rsidR="00846870" w:rsidRPr="00552E5A">
        <w:rPr>
          <w:rFonts w:ascii="Arial" w:eastAsia="Calibri" w:hAnsi="Arial" w:cs="Arial"/>
          <w:b/>
          <w:lang w:val="sr-Latn-ME"/>
        </w:rPr>
        <w:t xml:space="preserve"> 2026</w:t>
      </w:r>
      <w:r w:rsidRPr="00552E5A">
        <w:rPr>
          <w:rFonts w:ascii="Arial" w:eastAsia="Calibri" w:hAnsi="Arial" w:cs="Arial"/>
          <w:b/>
          <w:lang w:val="sr-Latn-ME"/>
        </w:rPr>
        <w:t>. godine.</w:t>
      </w:r>
    </w:p>
    <w:p w14:paraId="50ECC226" w14:textId="20594709" w:rsidR="0042439C" w:rsidRPr="00534550" w:rsidRDefault="0042439C" w:rsidP="009D69DB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58A6480F" w14:textId="409B25FE" w:rsidR="009D69DB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Prijava projekta/programa dostavlja se isključivo na obrascu propisanom Pravilnikom o sadržaju javnog konkursa za raspodjelu sredstava za finansiranje projekata i programa nevladinih organizacija i izgledu i sadržaju prijave na javni konkurs (″Službeni list CG″, br. 14/18), a koji je sastavni dio </w:t>
      </w:r>
      <w:r w:rsidR="00552E5A">
        <w:rPr>
          <w:rFonts w:ascii="Arial" w:eastAsia="Calibri" w:hAnsi="Arial" w:cs="Arial"/>
          <w:lang w:val="sr-Latn-ME"/>
        </w:rPr>
        <w:t xml:space="preserve">ovog </w:t>
      </w:r>
      <w:r w:rsidR="00550F21">
        <w:rPr>
          <w:rFonts w:ascii="Arial" w:eastAsia="Calibri" w:hAnsi="Arial" w:cs="Arial"/>
          <w:lang w:val="sr-Latn-ME"/>
        </w:rPr>
        <w:t>j</w:t>
      </w:r>
      <w:r>
        <w:rPr>
          <w:rFonts w:ascii="Arial" w:eastAsia="Calibri" w:hAnsi="Arial" w:cs="Arial"/>
          <w:lang w:val="sr-Latn-ME"/>
        </w:rPr>
        <w:t>avnog k</w:t>
      </w:r>
      <w:r w:rsidRPr="000162F7">
        <w:rPr>
          <w:rFonts w:ascii="Arial" w:eastAsia="Calibri" w:hAnsi="Arial" w:cs="Arial"/>
          <w:lang w:val="sr-Latn-ME"/>
        </w:rPr>
        <w:t>onkursa.</w:t>
      </w:r>
    </w:p>
    <w:p w14:paraId="7E273DD7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427C4B81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Prijava za projekat podnosi se na Obrascu 1 koji možete preuzeti </w:t>
      </w:r>
      <w:hyperlink r:id="rId8" w:history="1">
        <w:r w:rsidRPr="000162F7">
          <w:rPr>
            <w:rStyle w:val="Hyperlink"/>
            <w:rFonts w:ascii="Arial" w:eastAsia="Calibri" w:hAnsi="Arial" w:cs="Arial"/>
            <w:b/>
            <w:color w:val="auto"/>
            <w:lang w:val="sr-Latn-ME"/>
          </w:rPr>
          <w:t>OVDJE</w:t>
        </w:r>
      </w:hyperlink>
      <w:r w:rsidRPr="000162F7">
        <w:rPr>
          <w:rFonts w:ascii="Arial" w:eastAsia="Calibri" w:hAnsi="Arial" w:cs="Arial"/>
          <w:lang w:val="sr-Latn-ME"/>
        </w:rPr>
        <w:t>.</w:t>
      </w:r>
    </w:p>
    <w:p w14:paraId="35696B01" w14:textId="77777777" w:rsidR="009D69DB" w:rsidRPr="000162F7" w:rsidRDefault="009D69DB" w:rsidP="009D69DB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72DEB89B" w14:textId="58771C8F" w:rsidR="00982F9D" w:rsidRDefault="009D69DB" w:rsidP="00982F9D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U vezi sa članom 4 Pravilnika o sadržaju javnog konkursa za raspodjelu sredstava za finansiranje projek</w:t>
      </w:r>
      <w:r w:rsidR="00256873">
        <w:rPr>
          <w:rFonts w:ascii="Arial" w:eastAsia="Calibri" w:hAnsi="Arial" w:cs="Arial"/>
          <w:lang w:val="sr-Latn-ME"/>
        </w:rPr>
        <w:t>a</w:t>
      </w:r>
      <w:r w:rsidRPr="000162F7">
        <w:rPr>
          <w:rFonts w:ascii="Arial" w:eastAsia="Calibri" w:hAnsi="Arial" w:cs="Arial"/>
          <w:lang w:val="sr-Latn-ME"/>
        </w:rPr>
        <w:t>ta i programa nevladinih organizacija i izgledu i sadržaju prijave na javni konkurs (″Službeni list CG″ broj 14/18), potrebno je da p</w:t>
      </w:r>
      <w:r w:rsidR="005D51CA">
        <w:rPr>
          <w:rFonts w:ascii="Arial" w:eastAsia="Calibri" w:hAnsi="Arial" w:cs="Arial"/>
          <w:lang w:val="sr-Latn-ME"/>
        </w:rPr>
        <w:t>rijava na j</w:t>
      </w:r>
      <w:r w:rsidR="00982F9D">
        <w:rPr>
          <w:rFonts w:ascii="Arial" w:eastAsia="Calibri" w:hAnsi="Arial" w:cs="Arial"/>
          <w:lang w:val="sr-Latn-ME"/>
        </w:rPr>
        <w:t>avni konkurs sadrži:</w:t>
      </w:r>
    </w:p>
    <w:p w14:paraId="04AC2B3A" w14:textId="77777777" w:rsidR="004C27C5" w:rsidRDefault="004C27C5" w:rsidP="00982F9D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4D378A67" w14:textId="4A101210" w:rsidR="00982F9D" w:rsidRPr="0078369A" w:rsidRDefault="004C27C5" w:rsidP="00982F9D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78369A">
        <w:rPr>
          <w:rFonts w:ascii="Arial" w:eastAsia="Calibri" w:hAnsi="Arial" w:cs="Arial"/>
          <w:b/>
          <w:lang w:val="sr-Latn-ME"/>
        </w:rPr>
        <w:t>(1)</w:t>
      </w:r>
    </w:p>
    <w:p w14:paraId="2833C243" w14:textId="20240AA7" w:rsidR="00D97B0E" w:rsidRPr="00121C96" w:rsidRDefault="00982F9D" w:rsidP="00121C96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121C96">
        <w:rPr>
          <w:rFonts w:ascii="Arial" w:eastAsia="Calibri" w:hAnsi="Arial" w:cs="Arial"/>
          <w:lang w:val="sr-Latn-ME"/>
        </w:rPr>
        <w:t>n</w:t>
      </w:r>
      <w:r w:rsidR="009D69DB" w:rsidRPr="00121C96">
        <w:rPr>
          <w:rFonts w:ascii="Arial" w:eastAsia="Calibri" w:hAnsi="Arial" w:cs="Arial"/>
          <w:lang w:val="sr-Latn-ME"/>
        </w:rPr>
        <w:t>aziv organa državne uprave nadležnog za oblast za koju se objavljuje javni konkurs</w:t>
      </w:r>
      <w:r>
        <w:rPr>
          <w:rStyle w:val="FootnoteReference"/>
          <w:rFonts w:ascii="Arial" w:eastAsia="Calibri" w:hAnsi="Arial" w:cs="Arial"/>
          <w:lang w:val="sr-Latn-ME"/>
        </w:rPr>
        <w:footnoteReference w:id="2"/>
      </w:r>
      <w:r w:rsidR="00121C96" w:rsidRPr="00121C96">
        <w:rPr>
          <w:rFonts w:ascii="Arial" w:eastAsia="Calibri" w:hAnsi="Arial" w:cs="Arial"/>
          <w:lang w:val="sr-Latn-ME"/>
        </w:rPr>
        <w:t>,</w:t>
      </w:r>
    </w:p>
    <w:p w14:paraId="286C015E" w14:textId="30045EDD" w:rsidR="009D69DB" w:rsidRPr="00453232" w:rsidRDefault="009D69DB" w:rsidP="00453232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453232">
        <w:rPr>
          <w:rFonts w:ascii="Arial" w:eastAsia="Calibri" w:hAnsi="Arial" w:cs="Arial"/>
          <w:lang w:val="sr-Latn-ME"/>
        </w:rPr>
        <w:t xml:space="preserve">naziv: </w:t>
      </w:r>
      <w:r w:rsidR="00D97B0E" w:rsidRPr="00453232">
        <w:rPr>
          <w:rFonts w:ascii="Arial" w:eastAsia="Calibri" w:hAnsi="Arial" w:cs="Arial"/>
          <w:lang w:val="sr-Latn-ME"/>
        </w:rPr>
        <w:t>"Prijava na javni konkurs za raspodjelu sredstava za finansiranje projekata, odnosno programa nevladinih organizacija"</w:t>
      </w:r>
      <w:r w:rsidR="00D97B0E">
        <w:rPr>
          <w:rStyle w:val="FootnoteReference"/>
          <w:rFonts w:ascii="Arial" w:eastAsia="Calibri" w:hAnsi="Arial" w:cs="Arial"/>
          <w:lang w:val="sr-Latn-ME"/>
        </w:rPr>
        <w:footnoteReference w:id="3"/>
      </w:r>
      <w:r w:rsidR="00121C96" w:rsidRPr="00453232">
        <w:rPr>
          <w:rFonts w:ascii="Arial" w:eastAsia="Calibri" w:hAnsi="Arial" w:cs="Arial"/>
          <w:lang w:val="sr-Latn-ME"/>
        </w:rPr>
        <w:t>,</w:t>
      </w:r>
    </w:p>
    <w:p w14:paraId="527D4C03" w14:textId="64E6ED04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naziv oblasti za koju se prijavljuje nevladina organizacija</w:t>
      </w:r>
      <w:r w:rsidR="00121C96">
        <w:rPr>
          <w:rStyle w:val="FootnoteReference"/>
          <w:rFonts w:ascii="Arial" w:eastAsia="Calibri" w:hAnsi="Arial" w:cs="Arial"/>
          <w:lang w:val="sr-Latn-ME"/>
        </w:rPr>
        <w:footnoteReference w:id="4"/>
      </w:r>
      <w:r w:rsidR="00121C96">
        <w:rPr>
          <w:rFonts w:ascii="Arial" w:eastAsia="Calibri" w:hAnsi="Arial" w:cs="Arial"/>
          <w:lang w:val="sr-Latn-ME"/>
        </w:rPr>
        <w:t>,</w:t>
      </w:r>
    </w:p>
    <w:p w14:paraId="2BD9F944" w14:textId="6912BF23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datu</w:t>
      </w:r>
      <w:r w:rsidR="00D05700">
        <w:rPr>
          <w:rFonts w:ascii="Arial" w:eastAsia="Calibri" w:hAnsi="Arial" w:cs="Arial"/>
          <w:lang w:val="sr-Latn-ME"/>
        </w:rPr>
        <w:t>m objavljivanja j</w:t>
      </w:r>
      <w:r w:rsidR="00121C96">
        <w:rPr>
          <w:rFonts w:ascii="Arial" w:eastAsia="Calibri" w:hAnsi="Arial" w:cs="Arial"/>
          <w:lang w:val="sr-Latn-ME"/>
        </w:rPr>
        <w:t>avnog konkursa</w:t>
      </w:r>
      <w:r w:rsidR="007A7EE5">
        <w:rPr>
          <w:rStyle w:val="FootnoteReference"/>
          <w:rFonts w:ascii="Arial" w:eastAsia="Calibri" w:hAnsi="Arial" w:cs="Arial"/>
          <w:lang w:val="sr-Latn-ME"/>
        </w:rPr>
        <w:footnoteReference w:id="5"/>
      </w:r>
      <w:r w:rsidR="00121C96">
        <w:rPr>
          <w:rFonts w:ascii="Arial" w:eastAsia="Calibri" w:hAnsi="Arial" w:cs="Arial"/>
          <w:lang w:val="sr-Latn-ME"/>
        </w:rPr>
        <w:t>,</w:t>
      </w:r>
    </w:p>
    <w:p w14:paraId="643C67F0" w14:textId="1D85097B" w:rsidR="009D69DB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rok za podn</w:t>
      </w:r>
      <w:r w:rsidR="00D05700">
        <w:rPr>
          <w:rFonts w:ascii="Arial" w:eastAsia="Calibri" w:hAnsi="Arial" w:cs="Arial"/>
          <w:lang w:val="sr-Latn-ME"/>
        </w:rPr>
        <w:t>ošenje prijave na j</w:t>
      </w:r>
      <w:r w:rsidR="00121C96">
        <w:rPr>
          <w:rFonts w:ascii="Arial" w:eastAsia="Calibri" w:hAnsi="Arial" w:cs="Arial"/>
          <w:lang w:val="sr-Latn-ME"/>
        </w:rPr>
        <w:t>avni konkurs</w:t>
      </w:r>
      <w:r w:rsidR="007A7EE5">
        <w:rPr>
          <w:rStyle w:val="FootnoteReference"/>
          <w:rFonts w:ascii="Arial" w:eastAsia="Calibri" w:hAnsi="Arial" w:cs="Arial"/>
          <w:lang w:val="sr-Latn-ME"/>
        </w:rPr>
        <w:footnoteReference w:id="6"/>
      </w:r>
      <w:r w:rsidR="009B1824">
        <w:rPr>
          <w:rFonts w:ascii="Arial" w:eastAsia="Calibri" w:hAnsi="Arial" w:cs="Arial"/>
          <w:lang w:val="sr-Latn-ME"/>
        </w:rPr>
        <w:t>;</w:t>
      </w:r>
    </w:p>
    <w:p w14:paraId="275AF8B8" w14:textId="3F197347" w:rsidR="00CE44F9" w:rsidRPr="0078369A" w:rsidRDefault="00CE44F9" w:rsidP="00CE44F9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b/>
          <w:lang w:val="sr-Latn-ME"/>
        </w:rPr>
      </w:pPr>
      <w:r w:rsidRPr="0078369A">
        <w:rPr>
          <w:rFonts w:ascii="Arial" w:eastAsia="Calibri" w:hAnsi="Arial" w:cs="Arial"/>
          <w:b/>
          <w:lang w:val="sr-Latn-ME"/>
        </w:rPr>
        <w:t xml:space="preserve">(2) </w:t>
      </w:r>
    </w:p>
    <w:p w14:paraId="4E68459B" w14:textId="658B51CC" w:rsidR="00D05700" w:rsidRDefault="00D05700" w:rsidP="00D05700">
      <w:pPr>
        <w:pStyle w:val="ListParagraph"/>
        <w:numPr>
          <w:ilvl w:val="0"/>
          <w:numId w:val="31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D05700">
        <w:rPr>
          <w:rFonts w:ascii="Arial" w:eastAsia="Calibri" w:hAnsi="Arial" w:cs="Arial"/>
          <w:lang w:val="sr-Latn-ME"/>
        </w:rPr>
        <w:t>podatke o nevladinoj organizaciji koja se prijavljuje na javni konkurs</w:t>
      </w:r>
      <w:r w:rsidR="00950FA3">
        <w:rPr>
          <w:rFonts w:ascii="Arial" w:eastAsia="Calibri" w:hAnsi="Arial" w:cs="Arial"/>
          <w:lang w:val="sr-Latn-ME"/>
        </w:rPr>
        <w:t xml:space="preserve">, </w:t>
      </w:r>
    </w:p>
    <w:p w14:paraId="0CC77CE6" w14:textId="2CB263AA" w:rsidR="00950FA3" w:rsidRDefault="00950FA3" w:rsidP="00D05700">
      <w:pPr>
        <w:pStyle w:val="ListParagraph"/>
        <w:numPr>
          <w:ilvl w:val="0"/>
          <w:numId w:val="31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podatke o partnerskoj nevladinoj organizaciji ako se nevladi</w:t>
      </w:r>
      <w:r>
        <w:rPr>
          <w:rFonts w:ascii="Arial" w:eastAsia="Calibri" w:hAnsi="Arial" w:cs="Arial"/>
          <w:lang w:val="sr-Latn-ME"/>
        </w:rPr>
        <w:t>na organizacija prijavljuje na j</w:t>
      </w:r>
      <w:r w:rsidRPr="000162F7">
        <w:rPr>
          <w:rFonts w:ascii="Arial" w:eastAsia="Calibri" w:hAnsi="Arial" w:cs="Arial"/>
          <w:lang w:val="sr-Latn-ME"/>
        </w:rPr>
        <w:t>avni konkurs zajedno s partnerskom nevladinom organizacijom</w:t>
      </w:r>
      <w:r w:rsidR="009B1824">
        <w:rPr>
          <w:rFonts w:ascii="Arial" w:eastAsia="Calibri" w:hAnsi="Arial" w:cs="Arial"/>
          <w:lang w:val="sr-Latn-ME"/>
        </w:rPr>
        <w:t>;</w:t>
      </w:r>
    </w:p>
    <w:p w14:paraId="04445F8B" w14:textId="7607E070" w:rsidR="0078369A" w:rsidRPr="0078369A" w:rsidRDefault="0078369A" w:rsidP="0078369A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b/>
          <w:lang w:val="sr-Latn-ME"/>
        </w:rPr>
      </w:pPr>
      <w:r w:rsidRPr="0078369A">
        <w:rPr>
          <w:rFonts w:ascii="Arial" w:eastAsia="Calibri" w:hAnsi="Arial" w:cs="Arial"/>
          <w:b/>
          <w:lang w:val="sr-Latn-ME"/>
        </w:rPr>
        <w:lastRenderedPageBreak/>
        <w:t xml:space="preserve">(3)  </w:t>
      </w:r>
      <w:r w:rsidRPr="0078369A">
        <w:rPr>
          <w:rFonts w:ascii="Arial" w:eastAsia="Calibri" w:hAnsi="Arial" w:cs="Arial"/>
          <w:b/>
          <w:lang w:val="sr-Latn-ME"/>
        </w:rPr>
        <w:tab/>
      </w:r>
    </w:p>
    <w:p w14:paraId="65780AE5" w14:textId="516AC555" w:rsidR="00290151" w:rsidRDefault="00290151" w:rsidP="00290151">
      <w:pPr>
        <w:pStyle w:val="ListParagraph"/>
        <w:numPr>
          <w:ilvl w:val="0"/>
          <w:numId w:val="31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podatke o projektu,</w:t>
      </w:r>
      <w:r w:rsidRPr="00290151">
        <w:t xml:space="preserve"> </w:t>
      </w:r>
      <w:r w:rsidRPr="00290151">
        <w:rPr>
          <w:rFonts w:ascii="Arial" w:eastAsia="Calibri" w:hAnsi="Arial" w:cs="Arial"/>
          <w:lang w:val="sr-Latn-ME"/>
        </w:rPr>
        <w:t>odnosno programu nevladine organizacije</w:t>
      </w:r>
      <w:r w:rsidR="009B1824">
        <w:rPr>
          <w:rFonts w:ascii="Arial" w:eastAsia="Calibri" w:hAnsi="Arial" w:cs="Arial"/>
          <w:lang w:val="sr-Latn-ME"/>
        </w:rPr>
        <w:t>;</w:t>
      </w:r>
    </w:p>
    <w:p w14:paraId="3FE982C2" w14:textId="77777777" w:rsidR="00D12548" w:rsidRPr="00D12548" w:rsidRDefault="00D12548" w:rsidP="00D12548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7FDF0E0F" w14:textId="1B0985D0" w:rsidR="0078369A" w:rsidRPr="00632AB2" w:rsidRDefault="00632AB2" w:rsidP="00632AB2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b/>
          <w:lang w:val="sr-Latn-ME"/>
        </w:rPr>
      </w:pPr>
      <w:r w:rsidRPr="00632AB2">
        <w:rPr>
          <w:rFonts w:ascii="Arial" w:eastAsia="Calibri" w:hAnsi="Arial" w:cs="Arial"/>
          <w:b/>
          <w:lang w:val="sr-Latn-ME"/>
        </w:rPr>
        <w:t xml:space="preserve">(4) </w:t>
      </w:r>
    </w:p>
    <w:p w14:paraId="350C3EB1" w14:textId="38695EEE" w:rsidR="00632AB2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izjavu o nepostojanju višestrukog finansiranja </w:t>
      </w:r>
      <w:r w:rsidR="00632AB2" w:rsidRPr="000162F7">
        <w:rPr>
          <w:rFonts w:ascii="Arial" w:eastAsia="Calibri" w:hAnsi="Arial" w:cs="Arial"/>
          <w:lang w:val="sr-Latn-ME"/>
        </w:rPr>
        <w:t>s podacima o licu ovlašćenom za zastupanje, potpisom, mjestom, datumom i pečatom</w:t>
      </w:r>
      <w:r w:rsidR="003F40F2">
        <w:rPr>
          <w:rFonts w:ascii="Arial" w:eastAsia="Calibri" w:hAnsi="Arial" w:cs="Arial"/>
          <w:lang w:val="sr-Latn-ME"/>
        </w:rPr>
        <w:t>,</w:t>
      </w:r>
    </w:p>
    <w:p w14:paraId="628F0473" w14:textId="5E422A0D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izjavu o partnerstvu s podacima o licu ovlašćenom za zastupanje, potpis</w:t>
      </w:r>
      <w:r w:rsidR="00632AB2">
        <w:rPr>
          <w:rFonts w:ascii="Arial" w:eastAsia="Calibri" w:hAnsi="Arial" w:cs="Arial"/>
          <w:lang w:val="sr-Latn-ME"/>
        </w:rPr>
        <w:t>om, mjestom, datumom i pečatom,</w:t>
      </w:r>
    </w:p>
    <w:p w14:paraId="23AAA198" w14:textId="49E9A788" w:rsidR="009D69DB" w:rsidRPr="000162F7" w:rsidRDefault="009B1824" w:rsidP="009B1824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9B1824">
        <w:rPr>
          <w:rFonts w:ascii="Arial" w:eastAsia="Calibri" w:hAnsi="Arial" w:cs="Arial"/>
          <w:lang w:val="sr-Latn-ME"/>
        </w:rPr>
        <w:t>podatke o budžetu i troškovima realizacije projekta, odnosno programa</w:t>
      </w:r>
      <w:r>
        <w:rPr>
          <w:rFonts w:ascii="Arial" w:eastAsia="Calibri" w:hAnsi="Arial" w:cs="Arial"/>
          <w:lang w:val="sr-Latn-ME"/>
        </w:rPr>
        <w:t>,</w:t>
      </w:r>
    </w:p>
    <w:p w14:paraId="64061AAF" w14:textId="697CB329" w:rsidR="009D69DB" w:rsidRPr="000162F7" w:rsidRDefault="00FE41E6" w:rsidP="009B1824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sr-Latn-ME"/>
        </w:rPr>
        <w:t>izjavu o istinitosti podataka s</w:t>
      </w:r>
      <w:r w:rsidR="009B1824" w:rsidRPr="009B1824">
        <w:rPr>
          <w:rFonts w:ascii="Arial" w:eastAsia="Calibri" w:hAnsi="Arial" w:cs="Arial"/>
          <w:lang w:val="sr-Latn-ME"/>
        </w:rPr>
        <w:t xml:space="preserve"> podacima o koordinatoru projekta, odnosno programa i licu ovlašćenom za zastupanje, kao i potpisom, mjestom, datumom i pečatom</w:t>
      </w:r>
      <w:r w:rsidR="009D69DB" w:rsidRPr="000162F7">
        <w:rPr>
          <w:rFonts w:ascii="Arial" w:eastAsia="Calibri" w:hAnsi="Arial" w:cs="Arial"/>
        </w:rPr>
        <w:t>.</w:t>
      </w:r>
    </w:p>
    <w:p w14:paraId="593A9CF1" w14:textId="77777777" w:rsidR="009D69DB" w:rsidRPr="000162F7" w:rsidRDefault="009D69DB" w:rsidP="009D69DB">
      <w:pPr>
        <w:tabs>
          <w:tab w:val="left" w:pos="810"/>
        </w:tabs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38A39C92" w14:textId="77777777" w:rsidR="009D69DB" w:rsidRPr="000162F7" w:rsidRDefault="009D69DB" w:rsidP="009D69DB">
      <w:pPr>
        <w:tabs>
          <w:tab w:val="left" w:pos="810"/>
        </w:tabs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Uz prijavu na </w:t>
      </w:r>
      <w:r>
        <w:rPr>
          <w:rFonts w:ascii="Arial" w:eastAsia="Calibri" w:hAnsi="Arial" w:cs="Arial"/>
          <w:lang w:val="sr-Latn-ME"/>
        </w:rPr>
        <w:t>Javni k</w:t>
      </w:r>
      <w:r w:rsidRPr="000162F7">
        <w:rPr>
          <w:rFonts w:ascii="Arial" w:eastAsia="Calibri" w:hAnsi="Arial" w:cs="Arial"/>
          <w:lang w:val="sr-Latn-ME"/>
        </w:rPr>
        <w:t xml:space="preserve">onkurs, </w:t>
      </w:r>
      <w:r w:rsidRPr="000162F7">
        <w:rPr>
          <w:rFonts w:ascii="Arial" w:eastAsia="Calibri" w:hAnsi="Arial" w:cs="Arial"/>
          <w:b/>
          <w:lang w:val="sr-Latn-ME"/>
        </w:rPr>
        <w:t xml:space="preserve">nevladine organizacije su dužne dostaviti: </w:t>
      </w:r>
    </w:p>
    <w:p w14:paraId="77BA70C4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>
        <w:rPr>
          <w:rFonts w:ascii="Arial" w:eastAsia="Calibri" w:hAnsi="Arial" w:cs="Arial"/>
          <w:lang w:val="sr-Latn-ME"/>
        </w:rPr>
        <w:t>r</w:t>
      </w:r>
      <w:r w:rsidRPr="000162F7">
        <w:rPr>
          <w:rFonts w:ascii="Arial" w:eastAsia="Calibri" w:hAnsi="Arial" w:cs="Arial"/>
          <w:lang w:val="sr-Latn-ME"/>
        </w:rPr>
        <w:t>ješenja o upisu u Registar NVO</w:t>
      </w:r>
      <w:r>
        <w:rPr>
          <w:rStyle w:val="FootnoteReference"/>
          <w:rFonts w:ascii="Arial" w:eastAsia="Calibri" w:hAnsi="Arial" w:cs="Arial"/>
          <w:lang w:val="sr-Latn-ME"/>
        </w:rPr>
        <w:footnoteReference w:id="7"/>
      </w:r>
      <w:r w:rsidRPr="000162F7">
        <w:rPr>
          <w:rFonts w:ascii="Arial" w:eastAsia="Calibri" w:hAnsi="Arial" w:cs="Arial"/>
          <w:lang w:val="sr-Latn-ME"/>
        </w:rPr>
        <w:t>;</w:t>
      </w:r>
    </w:p>
    <w:p w14:paraId="46850657" w14:textId="18A3712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>
        <w:rPr>
          <w:rFonts w:ascii="Arial" w:eastAsia="Calibri" w:hAnsi="Arial" w:cs="Arial"/>
          <w:lang w:val="sr-Latn-ME"/>
        </w:rPr>
        <w:t>s</w:t>
      </w:r>
      <w:r w:rsidRPr="000162F7">
        <w:rPr>
          <w:rFonts w:ascii="Arial" w:eastAsia="Calibri" w:hAnsi="Arial" w:cs="Arial"/>
          <w:lang w:val="sr-Latn-ME"/>
        </w:rPr>
        <w:t xml:space="preserve">tatuta u kojem su definisani ciljevi i djelatnost, odnosno oblast djelovanja nevladine organizacije, koja se odnosi </w:t>
      </w:r>
      <w:r>
        <w:rPr>
          <w:rFonts w:ascii="Arial" w:eastAsia="Calibri" w:hAnsi="Arial" w:cs="Arial"/>
          <w:lang w:val="sr-Latn-ME"/>
        </w:rPr>
        <w:t xml:space="preserve">razvoj </w:t>
      </w:r>
      <w:r w:rsidR="00E011AF">
        <w:rPr>
          <w:rFonts w:ascii="Arial" w:eastAsia="Calibri" w:hAnsi="Arial" w:cs="Arial"/>
          <w:lang w:val="sr-Latn-ME"/>
        </w:rPr>
        <w:t>socijalnih inovacija</w:t>
      </w:r>
      <w:r>
        <w:rPr>
          <w:rStyle w:val="FootnoteReference"/>
          <w:rFonts w:ascii="Arial" w:eastAsia="Calibri" w:hAnsi="Arial" w:cs="Arial"/>
          <w:lang w:val="sr-Latn-ME"/>
        </w:rPr>
        <w:footnoteReference w:id="8"/>
      </w:r>
      <w:r w:rsidRPr="000162F7">
        <w:rPr>
          <w:rFonts w:ascii="Arial" w:eastAsia="Calibri" w:hAnsi="Arial" w:cs="Arial"/>
          <w:lang w:val="sr-Latn-ME"/>
        </w:rPr>
        <w:t>;</w:t>
      </w:r>
    </w:p>
    <w:p w14:paraId="78510A40" w14:textId="7777777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fotokopiju akta o podnesenoj prijavi za prethodnu fiskalnu godinu poreskom organu (s fotokopijom bilansa stanja i bilansa uspjeha)</w:t>
      </w:r>
      <w:r>
        <w:rPr>
          <w:rStyle w:val="FootnoteReference"/>
          <w:rFonts w:ascii="Arial" w:eastAsia="Calibri" w:hAnsi="Arial" w:cs="Arial"/>
          <w:lang w:val="sr-Latn-ME"/>
        </w:rPr>
        <w:footnoteReference w:id="9"/>
      </w:r>
      <w:r w:rsidRPr="000162F7">
        <w:rPr>
          <w:rFonts w:ascii="Arial" w:eastAsia="Calibri" w:hAnsi="Arial" w:cs="Arial"/>
          <w:lang w:val="sr-Latn-ME"/>
        </w:rPr>
        <w:t>;</w:t>
      </w:r>
    </w:p>
    <w:p w14:paraId="58032080" w14:textId="68E24838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izjavu potpisanu od strane ovlašćenog lica i s pečatom nevladine organizacije da će NVO prije potpisivanja </w:t>
      </w:r>
      <w:r>
        <w:rPr>
          <w:rFonts w:ascii="Arial" w:eastAsia="Calibri" w:hAnsi="Arial" w:cs="Arial"/>
          <w:lang w:val="sr-Latn-ME"/>
        </w:rPr>
        <w:t>u</w:t>
      </w:r>
      <w:r w:rsidRPr="000162F7">
        <w:rPr>
          <w:rFonts w:ascii="Arial" w:eastAsia="Calibri" w:hAnsi="Arial" w:cs="Arial"/>
          <w:lang w:val="sr-Latn-ME"/>
        </w:rPr>
        <w:t xml:space="preserve">govora obavjestiti </w:t>
      </w:r>
      <w:r>
        <w:rPr>
          <w:rFonts w:ascii="Arial" w:eastAsia="Calibri" w:hAnsi="Arial" w:cs="Arial"/>
          <w:lang w:val="sr-Latn-ME"/>
        </w:rPr>
        <w:t>k</w:t>
      </w:r>
      <w:r w:rsidRPr="000162F7">
        <w:rPr>
          <w:rFonts w:ascii="Arial" w:eastAsia="Calibri" w:hAnsi="Arial" w:cs="Arial"/>
          <w:lang w:val="sr-Latn-ME"/>
        </w:rPr>
        <w:t>omisiju o eventualn</w:t>
      </w:r>
      <w:r w:rsidR="001D1953">
        <w:rPr>
          <w:rFonts w:ascii="Arial" w:eastAsia="Calibri" w:hAnsi="Arial" w:cs="Arial"/>
          <w:lang w:val="sr-Latn-ME"/>
        </w:rPr>
        <w:t>o</w:t>
      </w:r>
      <w:r w:rsidRPr="000162F7">
        <w:rPr>
          <w:rFonts w:ascii="Arial" w:eastAsia="Calibri" w:hAnsi="Arial" w:cs="Arial"/>
          <w:lang w:val="sr-Latn-ME"/>
        </w:rPr>
        <w:t xml:space="preserve"> dodjeljenim sredstvima za isti projekat/program od drugih državnih organizacionih jedinica</w:t>
      </w:r>
      <w:r>
        <w:rPr>
          <w:rFonts w:ascii="Arial" w:eastAsia="Calibri" w:hAnsi="Arial" w:cs="Arial"/>
          <w:lang w:val="sr-Latn-ME"/>
        </w:rPr>
        <w:t>.</w:t>
      </w:r>
    </w:p>
    <w:p w14:paraId="0B02B408" w14:textId="77777777" w:rsidR="009D69DB" w:rsidRPr="000162F7" w:rsidRDefault="009D69DB" w:rsidP="009D69DB">
      <w:pPr>
        <w:spacing w:after="0" w:line="288" w:lineRule="auto"/>
        <w:contextualSpacing/>
        <w:jc w:val="both"/>
        <w:rPr>
          <w:rFonts w:ascii="Arial" w:eastAsia="Calibri" w:hAnsi="Arial" w:cs="Arial"/>
          <w:b/>
        </w:rPr>
      </w:pPr>
    </w:p>
    <w:p w14:paraId="01C14F1B" w14:textId="16DF746C" w:rsidR="009D69DB" w:rsidRPr="000162F7" w:rsidRDefault="009D69DB" w:rsidP="009D69DB">
      <w:pPr>
        <w:spacing w:after="0" w:line="288" w:lineRule="auto"/>
        <w:contextualSpacing/>
        <w:jc w:val="both"/>
        <w:rPr>
          <w:rFonts w:ascii="Arial" w:eastAsia="Calibri" w:hAnsi="Arial" w:cs="Arial"/>
        </w:rPr>
      </w:pPr>
      <w:r w:rsidRPr="000162F7">
        <w:rPr>
          <w:rFonts w:ascii="Arial" w:eastAsia="Calibri" w:hAnsi="Arial" w:cs="Arial"/>
          <w:b/>
        </w:rPr>
        <w:t>Za partnersku organizaciju potrebno je dostaviti</w:t>
      </w:r>
      <w:r w:rsidRPr="000162F7">
        <w:rPr>
          <w:rFonts w:ascii="Arial" w:eastAsia="Calibri" w:hAnsi="Arial" w:cs="Arial"/>
        </w:rPr>
        <w:t>:</w:t>
      </w:r>
    </w:p>
    <w:p w14:paraId="70047B20" w14:textId="6069191D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>
        <w:rPr>
          <w:rFonts w:ascii="Arial" w:eastAsia="Calibri" w:hAnsi="Arial" w:cs="Arial"/>
          <w:lang w:val="sr-Latn-ME"/>
        </w:rPr>
        <w:t>r</w:t>
      </w:r>
      <w:r w:rsidRPr="000162F7">
        <w:rPr>
          <w:rFonts w:ascii="Arial" w:eastAsia="Calibri" w:hAnsi="Arial" w:cs="Arial"/>
          <w:lang w:val="sr-Latn-ME"/>
        </w:rPr>
        <w:t>ješenja o upisu u Registar NVO</w:t>
      </w:r>
      <w:r w:rsidR="00D12548">
        <w:rPr>
          <w:rStyle w:val="FootnoteReference"/>
          <w:rFonts w:ascii="Arial" w:eastAsia="Calibri" w:hAnsi="Arial" w:cs="Arial"/>
          <w:lang w:val="sr-Latn-ME"/>
        </w:rPr>
        <w:footnoteReference w:id="10"/>
      </w:r>
      <w:r w:rsidRPr="000162F7">
        <w:rPr>
          <w:rFonts w:ascii="Arial" w:eastAsia="Calibri" w:hAnsi="Arial" w:cs="Arial"/>
          <w:lang w:val="sr-Latn-ME"/>
        </w:rPr>
        <w:t>;</w:t>
      </w:r>
    </w:p>
    <w:p w14:paraId="76F45CEE" w14:textId="46BDDD67" w:rsidR="009D69DB" w:rsidRPr="000162F7" w:rsidRDefault="009D69DB" w:rsidP="009D69DB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>
        <w:rPr>
          <w:rFonts w:ascii="Arial" w:eastAsia="Calibri" w:hAnsi="Arial" w:cs="Arial"/>
          <w:lang w:val="sr-Latn-ME"/>
        </w:rPr>
        <w:t>s</w:t>
      </w:r>
      <w:r w:rsidRPr="000162F7">
        <w:rPr>
          <w:rFonts w:ascii="Arial" w:eastAsia="Calibri" w:hAnsi="Arial" w:cs="Arial"/>
          <w:lang w:val="sr-Latn-ME"/>
        </w:rPr>
        <w:t xml:space="preserve">tatuta u kojem su definisani ciljevi i djelatnost, odnosno oblast djelovanja nevladine organizacije, koja se odnosi na razvoj </w:t>
      </w:r>
      <w:r w:rsidR="00D12548">
        <w:rPr>
          <w:rFonts w:ascii="Arial" w:eastAsia="Calibri" w:hAnsi="Arial" w:cs="Arial"/>
          <w:lang w:val="sr-Latn-ME"/>
        </w:rPr>
        <w:t>socijalnih inovacija</w:t>
      </w:r>
      <w:r w:rsidR="00D12548">
        <w:rPr>
          <w:rStyle w:val="FootnoteReference"/>
          <w:rFonts w:ascii="Arial" w:eastAsia="Calibri" w:hAnsi="Arial" w:cs="Arial"/>
          <w:lang w:val="sr-Latn-ME"/>
        </w:rPr>
        <w:footnoteReference w:id="11"/>
      </w:r>
      <w:r w:rsidRPr="000162F7">
        <w:rPr>
          <w:rFonts w:ascii="Arial" w:eastAsia="Calibri" w:hAnsi="Arial" w:cs="Arial"/>
          <w:lang w:val="sr-Latn-ME"/>
        </w:rPr>
        <w:t>;</w:t>
      </w:r>
    </w:p>
    <w:p w14:paraId="15BA53B5" w14:textId="5AD78BB8" w:rsidR="00CE2D9D" w:rsidRPr="003717ED" w:rsidRDefault="009D69DB" w:rsidP="003717ED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fotokopiju akta o podnesenoj prijavi za prethodn</w:t>
      </w:r>
      <w:r>
        <w:rPr>
          <w:rFonts w:ascii="Arial" w:eastAsia="Calibri" w:hAnsi="Arial" w:cs="Arial"/>
          <w:lang w:val="sr-Latn-ME"/>
        </w:rPr>
        <w:t>u</w:t>
      </w:r>
      <w:r w:rsidRPr="000162F7">
        <w:rPr>
          <w:rFonts w:ascii="Arial" w:eastAsia="Calibri" w:hAnsi="Arial" w:cs="Arial"/>
          <w:lang w:val="sr-Latn-ME"/>
        </w:rPr>
        <w:t xml:space="preserve"> fiskalnu godinu poreskom organu (s fotokopijom bilansa stanja i bilansa uspjeha)</w:t>
      </w:r>
      <w:r w:rsidR="00D12548">
        <w:rPr>
          <w:rStyle w:val="FootnoteReference"/>
          <w:rFonts w:ascii="Arial" w:eastAsia="Calibri" w:hAnsi="Arial" w:cs="Arial"/>
          <w:lang w:val="sr-Latn-ME"/>
        </w:rPr>
        <w:footnoteReference w:id="12"/>
      </w:r>
      <w:r w:rsidRPr="000162F7">
        <w:rPr>
          <w:rFonts w:ascii="Arial" w:eastAsia="Calibri" w:hAnsi="Arial" w:cs="Arial"/>
          <w:lang w:val="sr-Latn-ME"/>
        </w:rPr>
        <w:t>.</w:t>
      </w:r>
    </w:p>
    <w:p w14:paraId="6DD22467" w14:textId="77777777" w:rsidR="00937F4F" w:rsidRDefault="00287264" w:rsidP="00287264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lang w:val="sr-Latn-ME"/>
        </w:rPr>
      </w:pPr>
      <w:r w:rsidRPr="00D63A97">
        <w:rPr>
          <w:rFonts w:ascii="Arial" w:eastAsia="Calibri" w:hAnsi="Arial" w:cs="Arial"/>
          <w:b/>
          <w:lang w:val="sr-Latn-ME"/>
        </w:rPr>
        <w:lastRenderedPageBreak/>
        <w:t>Napomena:</w:t>
      </w:r>
      <w:r>
        <w:rPr>
          <w:rFonts w:ascii="Arial" w:eastAsia="Calibri" w:hAnsi="Arial" w:cs="Arial"/>
          <w:lang w:val="sr-Latn-ME"/>
        </w:rPr>
        <w:t xml:space="preserve"> </w:t>
      </w:r>
      <w:r w:rsidR="008A4671">
        <w:rPr>
          <w:rFonts w:ascii="Arial" w:eastAsia="Calibri" w:hAnsi="Arial" w:cs="Arial"/>
          <w:lang w:val="sr-Latn-ME"/>
        </w:rPr>
        <w:t>U skladu sa preporukom br</w:t>
      </w:r>
      <w:r w:rsidR="00707415">
        <w:rPr>
          <w:rFonts w:ascii="Arial" w:eastAsia="Calibri" w:hAnsi="Arial" w:cs="Arial"/>
          <w:lang w:val="sr-Latn-ME"/>
        </w:rPr>
        <w:t>.</w:t>
      </w:r>
      <w:r w:rsidR="008A4671">
        <w:rPr>
          <w:rFonts w:ascii="Arial" w:eastAsia="Calibri" w:hAnsi="Arial" w:cs="Arial"/>
          <w:lang w:val="sr-Latn-ME"/>
        </w:rPr>
        <w:t xml:space="preserve"> P17</w:t>
      </w:r>
      <w:r w:rsidR="00707415">
        <w:rPr>
          <w:rFonts w:ascii="Arial" w:eastAsia="Calibri" w:hAnsi="Arial" w:cs="Arial"/>
          <w:lang w:val="sr-Latn-ME"/>
        </w:rPr>
        <w:t xml:space="preserve"> iz izvještaja Državne revizorske institucije o k</w:t>
      </w:r>
      <w:r w:rsidR="00707415" w:rsidRPr="00707415">
        <w:rPr>
          <w:rFonts w:ascii="Arial" w:eastAsia="Calibri" w:hAnsi="Arial" w:cs="Arial"/>
          <w:lang w:val="sr-Latn-ME"/>
        </w:rPr>
        <w:t>ontrol</w:t>
      </w:r>
      <w:r w:rsidR="00707415">
        <w:rPr>
          <w:rFonts w:ascii="Arial" w:eastAsia="Calibri" w:hAnsi="Arial" w:cs="Arial"/>
          <w:lang w:val="sr-Latn-ME"/>
        </w:rPr>
        <w:t>i</w:t>
      </w:r>
      <w:r w:rsidR="00707415" w:rsidRPr="00707415">
        <w:rPr>
          <w:rFonts w:ascii="Arial" w:eastAsia="Calibri" w:hAnsi="Arial" w:cs="Arial"/>
          <w:lang w:val="sr-Latn-ME"/>
        </w:rPr>
        <w:t xml:space="preserve"> namjenskog trošenja sredstava sa budžetske pozicije 431-4 transferi nevladinim organizacijama u 2022. godini</w:t>
      </w:r>
      <w:r w:rsidR="00707415">
        <w:rPr>
          <w:rFonts w:ascii="Arial" w:eastAsia="Calibri" w:hAnsi="Arial" w:cs="Arial"/>
          <w:lang w:val="sr-Latn-ME"/>
        </w:rPr>
        <w:t xml:space="preserve"> </w:t>
      </w:r>
      <w:r w:rsidR="00707415" w:rsidRPr="00707415">
        <w:rPr>
          <w:rFonts w:ascii="Arial" w:eastAsia="Calibri" w:hAnsi="Arial" w:cs="Arial"/>
          <w:lang w:val="sr-Latn-ME"/>
        </w:rPr>
        <w:t>Ministarstv</w:t>
      </w:r>
      <w:r w:rsidR="00707415">
        <w:rPr>
          <w:rFonts w:ascii="Arial" w:eastAsia="Calibri" w:hAnsi="Arial" w:cs="Arial"/>
          <w:lang w:val="sr-Latn-ME"/>
        </w:rPr>
        <w:t>a</w:t>
      </w:r>
      <w:r w:rsidR="00707415" w:rsidRPr="00707415">
        <w:rPr>
          <w:rFonts w:ascii="Arial" w:eastAsia="Calibri" w:hAnsi="Arial" w:cs="Arial"/>
          <w:lang w:val="sr-Latn-ME"/>
        </w:rPr>
        <w:t xml:space="preserve"> rada i socijalnog staranja</w:t>
      </w:r>
      <w:r w:rsidR="00707415">
        <w:rPr>
          <w:rFonts w:ascii="Arial" w:eastAsia="Calibri" w:hAnsi="Arial" w:cs="Arial"/>
          <w:lang w:val="sr-Latn-ME"/>
        </w:rPr>
        <w:t xml:space="preserve">, nevladine organizacije kojima se odobre finansijska sredstva kao </w:t>
      </w:r>
      <w:r w:rsidR="00707415" w:rsidRPr="00707415">
        <w:rPr>
          <w:rFonts w:ascii="Arial" w:eastAsia="Calibri" w:hAnsi="Arial" w:cs="Arial"/>
          <w:lang w:val="sr-Latn-ME"/>
        </w:rPr>
        <w:t>korisnici sredstava</w:t>
      </w:r>
      <w:r w:rsidR="00707415">
        <w:rPr>
          <w:rFonts w:ascii="Arial" w:eastAsia="Calibri" w:hAnsi="Arial" w:cs="Arial"/>
          <w:lang w:val="sr-Latn-ME"/>
        </w:rPr>
        <w:t xml:space="preserve"> imaju </w:t>
      </w:r>
      <w:r w:rsidR="00707415" w:rsidRPr="00707415">
        <w:rPr>
          <w:rFonts w:ascii="Arial" w:eastAsia="Calibri" w:hAnsi="Arial" w:cs="Arial"/>
          <w:lang w:val="sr-Latn-ME"/>
        </w:rPr>
        <w:t>obavezu da obavlja</w:t>
      </w:r>
      <w:r w:rsidR="00707415">
        <w:rPr>
          <w:rFonts w:ascii="Arial" w:eastAsia="Calibri" w:hAnsi="Arial" w:cs="Arial"/>
          <w:lang w:val="sr-Latn-ME"/>
        </w:rPr>
        <w:t>ju</w:t>
      </w:r>
      <w:r w:rsidR="00707415" w:rsidRPr="00707415">
        <w:rPr>
          <w:rFonts w:ascii="Arial" w:eastAsia="Calibri" w:hAnsi="Arial" w:cs="Arial"/>
          <w:lang w:val="sr-Latn-ME"/>
        </w:rPr>
        <w:t xml:space="preserve"> transakcij</w:t>
      </w:r>
      <w:r w:rsidR="00707415">
        <w:rPr>
          <w:rFonts w:ascii="Arial" w:eastAsia="Calibri" w:hAnsi="Arial" w:cs="Arial"/>
          <w:lang w:val="sr-Latn-ME"/>
        </w:rPr>
        <w:t>e</w:t>
      </w:r>
      <w:r w:rsidR="00707415" w:rsidRPr="00707415">
        <w:rPr>
          <w:rFonts w:ascii="Arial" w:eastAsia="Calibri" w:hAnsi="Arial" w:cs="Arial"/>
          <w:lang w:val="sr-Latn-ME"/>
        </w:rPr>
        <w:t xml:space="preserve"> </w:t>
      </w:r>
      <w:r w:rsidR="00707415">
        <w:rPr>
          <w:rFonts w:ascii="Arial" w:eastAsia="Calibri" w:hAnsi="Arial" w:cs="Arial"/>
          <w:lang w:val="sr-Latn-ME"/>
        </w:rPr>
        <w:t>u</w:t>
      </w:r>
      <w:r w:rsidR="00707415" w:rsidRPr="00707415">
        <w:rPr>
          <w:rFonts w:ascii="Arial" w:eastAsia="Calibri" w:hAnsi="Arial" w:cs="Arial"/>
          <w:lang w:val="sr-Latn-ME"/>
        </w:rPr>
        <w:t xml:space="preserve"> realizacij</w:t>
      </w:r>
      <w:r w:rsidR="00707415">
        <w:rPr>
          <w:rFonts w:ascii="Arial" w:eastAsia="Calibri" w:hAnsi="Arial" w:cs="Arial"/>
          <w:lang w:val="sr-Latn-ME"/>
        </w:rPr>
        <w:t>i</w:t>
      </w:r>
      <w:r w:rsidR="00707415" w:rsidRPr="00707415">
        <w:rPr>
          <w:rFonts w:ascii="Arial" w:eastAsia="Calibri" w:hAnsi="Arial" w:cs="Arial"/>
          <w:lang w:val="sr-Latn-ME"/>
        </w:rPr>
        <w:t xml:space="preserve"> projekata</w:t>
      </w:r>
      <w:r w:rsidR="00DD0F20">
        <w:rPr>
          <w:rFonts w:ascii="Arial" w:eastAsia="Calibri" w:hAnsi="Arial" w:cs="Arial"/>
          <w:lang w:val="sr-Latn-ME"/>
        </w:rPr>
        <w:t xml:space="preserve"> </w:t>
      </w:r>
      <w:r w:rsidR="00707415" w:rsidRPr="00707415">
        <w:rPr>
          <w:rFonts w:ascii="Arial" w:eastAsia="Calibri" w:hAnsi="Arial" w:cs="Arial"/>
          <w:lang w:val="sr-Latn-ME"/>
        </w:rPr>
        <w:t xml:space="preserve">preko posebnog podračuna poslovnog računa nevladine organizacije, otvorenog za te namjene, u cilju efikasnijeg praćenja realizacije projekata i </w:t>
      </w:r>
      <w:r w:rsidR="00DD0F20">
        <w:rPr>
          <w:rFonts w:ascii="Arial" w:eastAsia="Calibri" w:hAnsi="Arial" w:cs="Arial"/>
          <w:lang w:val="sr-Latn-ME"/>
        </w:rPr>
        <w:t xml:space="preserve">da </w:t>
      </w:r>
      <w:r w:rsidR="00707415" w:rsidRPr="00707415">
        <w:rPr>
          <w:rFonts w:ascii="Arial" w:eastAsia="Calibri" w:hAnsi="Arial" w:cs="Arial"/>
          <w:lang w:val="sr-Latn-ME"/>
        </w:rPr>
        <w:t>za isti iznos odobr</w:t>
      </w:r>
      <w:r w:rsidR="00DD0F20">
        <w:rPr>
          <w:rFonts w:ascii="Arial" w:eastAsia="Calibri" w:hAnsi="Arial" w:cs="Arial"/>
          <w:lang w:val="sr-Latn-ME"/>
        </w:rPr>
        <w:t>e</w:t>
      </w:r>
      <w:r w:rsidR="00707415" w:rsidRPr="00707415">
        <w:rPr>
          <w:rFonts w:ascii="Arial" w:eastAsia="Calibri" w:hAnsi="Arial" w:cs="Arial"/>
          <w:lang w:val="sr-Latn-ME"/>
        </w:rPr>
        <w:t xml:space="preserve"> odložene prihode</w:t>
      </w:r>
      <w:r w:rsidR="00DD0F20">
        <w:rPr>
          <w:rStyle w:val="FootnoteReference"/>
          <w:rFonts w:ascii="Arial" w:eastAsia="Calibri" w:hAnsi="Arial" w:cs="Arial"/>
          <w:lang w:val="sr-Latn-ME"/>
        </w:rPr>
        <w:footnoteReference w:id="13"/>
      </w:r>
      <w:r w:rsidR="00DD0F20">
        <w:rPr>
          <w:rFonts w:ascii="Arial" w:eastAsia="Calibri" w:hAnsi="Arial" w:cs="Arial"/>
          <w:lang w:val="sr-Latn-ME"/>
        </w:rPr>
        <w:t xml:space="preserve">. </w:t>
      </w:r>
    </w:p>
    <w:p w14:paraId="6679E89C" w14:textId="77777777" w:rsidR="00937F4F" w:rsidRDefault="00937F4F" w:rsidP="00287264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lang w:val="sr-Latn-ME"/>
        </w:rPr>
      </w:pPr>
    </w:p>
    <w:p w14:paraId="00A64AD6" w14:textId="66717FD5" w:rsidR="00AA3C59" w:rsidRDefault="008A7113" w:rsidP="00287264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U vezi s prethodno navedenom napomenom, n</w:t>
      </w:r>
      <w:r w:rsidR="00DD0F20">
        <w:rPr>
          <w:rFonts w:ascii="Arial" w:eastAsia="Calibri" w:hAnsi="Arial" w:cs="Arial"/>
          <w:lang w:val="sr-Latn-ME"/>
        </w:rPr>
        <w:t xml:space="preserve">evladine organizacije kojima se odobre sredstva za finansiranje projekta/programa po ovom Javnom konkursu će biti u obavezi da prije potpisivanja ugovora </w:t>
      </w:r>
      <w:r w:rsidR="00274E85">
        <w:rPr>
          <w:rFonts w:ascii="Arial" w:eastAsia="Calibri" w:hAnsi="Arial" w:cs="Arial"/>
          <w:lang w:val="sr-Latn-ME"/>
        </w:rPr>
        <w:t>o</w:t>
      </w:r>
      <w:r w:rsidR="00DD0F20">
        <w:rPr>
          <w:rFonts w:ascii="Arial" w:eastAsia="Calibri" w:hAnsi="Arial" w:cs="Arial"/>
          <w:lang w:val="sr-Latn-ME"/>
        </w:rPr>
        <w:t xml:space="preserve"> realizaciji projekta/programa otvore poseban žiro-račun, koji će se koristiti isključi</w:t>
      </w:r>
      <w:r w:rsidR="00274E85">
        <w:rPr>
          <w:rFonts w:ascii="Arial" w:eastAsia="Calibri" w:hAnsi="Arial" w:cs="Arial"/>
          <w:lang w:val="sr-Latn-ME"/>
        </w:rPr>
        <w:t>v</w:t>
      </w:r>
      <w:r w:rsidR="00DD0F20">
        <w:rPr>
          <w:rFonts w:ascii="Arial" w:eastAsia="Calibri" w:hAnsi="Arial" w:cs="Arial"/>
          <w:lang w:val="sr-Latn-ME"/>
        </w:rPr>
        <w:t>o za uplate i isplate u vezi s finansiranjem projekta/programa po ovom Javnom konkursu, a sve u cilju efikasnijeg praćenja realizacije projekta/programa.</w:t>
      </w:r>
    </w:p>
    <w:p w14:paraId="2B420571" w14:textId="77777777" w:rsidR="00FA539D" w:rsidRDefault="00FA539D" w:rsidP="00287264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lang w:val="sr-Latn-ME"/>
        </w:rPr>
      </w:pPr>
    </w:p>
    <w:p w14:paraId="56B2F2B2" w14:textId="77777777" w:rsidR="00707415" w:rsidRPr="000162F7" w:rsidRDefault="00707415" w:rsidP="00287264">
      <w:pPr>
        <w:pStyle w:val="ListParagraph"/>
        <w:spacing w:after="0" w:line="288" w:lineRule="auto"/>
        <w:ind w:left="0"/>
        <w:jc w:val="both"/>
        <w:rPr>
          <w:rFonts w:ascii="Arial" w:eastAsia="Calibri" w:hAnsi="Arial" w:cs="Arial"/>
          <w:lang w:val="sr-Latn-ME"/>
        </w:rPr>
      </w:pPr>
    </w:p>
    <w:p w14:paraId="79D6DFE3" w14:textId="77777777" w:rsidR="00095FFF" w:rsidRDefault="00095FFF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2659CF32" w14:textId="4E965F67" w:rsidR="009D69DB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0162F7">
        <w:rPr>
          <w:rFonts w:ascii="Arial" w:eastAsia="Calibri" w:hAnsi="Arial" w:cs="Arial"/>
          <w:b/>
          <w:u w:val="single"/>
          <w:lang w:val="sr-Latn-ME"/>
        </w:rPr>
        <w:t xml:space="preserve">Popunjenu, potpisanu i pečatom ovjerenu prijavu neophodno je dostaviti u dva (2) primjerka u štampanoj verziji i jedan (1) primjerak u elektronskoj formi na CD-u, u sadržaju istovjetnom štampanom primjerku (PDF format). </w:t>
      </w:r>
    </w:p>
    <w:p w14:paraId="5E6E8708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513F1DE3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Prijavu s potrebnom dokumentacijom, uključujući i CD treba </w:t>
      </w:r>
    </w:p>
    <w:p w14:paraId="7D6A8173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poslati </w:t>
      </w:r>
      <w:r w:rsidRPr="000162F7">
        <w:rPr>
          <w:rFonts w:ascii="Arial" w:eastAsia="Calibri" w:hAnsi="Arial" w:cs="Arial"/>
          <w:b/>
          <w:u w:val="single"/>
          <w:lang w:val="sr-Latn-ME"/>
        </w:rPr>
        <w:t>isključivo poštom</w:t>
      </w:r>
      <w:r w:rsidRPr="000162F7">
        <w:rPr>
          <w:rFonts w:ascii="Arial" w:eastAsia="Calibri" w:hAnsi="Arial" w:cs="Arial"/>
          <w:b/>
          <w:lang w:val="sr-Latn-ME"/>
        </w:rPr>
        <w:t xml:space="preserve"> na sljedeću adresu:</w:t>
      </w:r>
    </w:p>
    <w:p w14:paraId="79F51FDF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Ministarstvo rada, zapošljavanja i socijalnog dijaloga</w:t>
      </w:r>
    </w:p>
    <w:p w14:paraId="4BD49B08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Rimski trg, br. 46</w:t>
      </w:r>
    </w:p>
    <w:p w14:paraId="364C66D6" w14:textId="77777777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Podgorica</w:t>
      </w:r>
    </w:p>
    <w:p w14:paraId="2C11ECEB" w14:textId="77777777" w:rsidR="009D69DB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</w:p>
    <w:p w14:paraId="7E63F9EC" w14:textId="77777777" w:rsidR="00E8757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s napomenom: NE OTVARATI - prijava na Javni konkurs broj</w:t>
      </w:r>
      <w:r>
        <w:rPr>
          <w:rFonts w:ascii="Arial" w:eastAsia="Calibri" w:hAnsi="Arial" w:cs="Arial"/>
          <w:b/>
          <w:lang w:val="sr-Latn-ME"/>
        </w:rPr>
        <w:t xml:space="preserve"> </w:t>
      </w:r>
      <w:r w:rsidRPr="005874E7">
        <w:rPr>
          <w:rFonts w:ascii="Arial" w:eastAsia="Calibri" w:hAnsi="Arial" w:cs="Arial"/>
          <w:b/>
          <w:lang w:val="sr-Latn-ME"/>
        </w:rPr>
        <w:t>09-113/2</w:t>
      </w:r>
      <w:r w:rsidR="005874E7" w:rsidRPr="005874E7">
        <w:rPr>
          <w:rFonts w:ascii="Arial" w:eastAsia="Calibri" w:hAnsi="Arial" w:cs="Arial"/>
          <w:b/>
          <w:lang w:val="sr-Latn-ME"/>
        </w:rPr>
        <w:t>6</w:t>
      </w:r>
      <w:r w:rsidRPr="005874E7">
        <w:rPr>
          <w:rFonts w:ascii="Arial" w:eastAsia="Calibri" w:hAnsi="Arial" w:cs="Arial"/>
          <w:b/>
          <w:lang w:val="sr-Latn-ME"/>
        </w:rPr>
        <w:t>-</w:t>
      </w:r>
      <w:r w:rsidR="005874E7" w:rsidRPr="005874E7">
        <w:rPr>
          <w:rFonts w:ascii="Arial" w:eastAsia="Calibri" w:hAnsi="Arial" w:cs="Arial"/>
          <w:b/>
          <w:lang w:val="sr-Latn-ME"/>
        </w:rPr>
        <w:t>1645</w:t>
      </w:r>
      <w:r w:rsidRPr="005874E7">
        <w:rPr>
          <w:rFonts w:ascii="Arial" w:eastAsia="Calibri" w:hAnsi="Arial" w:cs="Arial"/>
          <w:b/>
          <w:lang w:val="sr-Latn-ME"/>
        </w:rPr>
        <w:t>/1</w:t>
      </w:r>
      <w:r w:rsidR="00A369FA" w:rsidRPr="005874E7">
        <w:rPr>
          <w:rFonts w:ascii="Arial" w:eastAsia="Calibri" w:hAnsi="Arial" w:cs="Arial"/>
          <w:b/>
          <w:lang w:val="sr-Latn-ME"/>
        </w:rPr>
        <w:t xml:space="preserve"> </w:t>
      </w:r>
    </w:p>
    <w:p w14:paraId="46BAD0A8" w14:textId="4E0DB19F" w:rsidR="009D69DB" w:rsidRPr="000162F7" w:rsidRDefault="00A369FA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5874E7">
        <w:rPr>
          <w:rFonts w:ascii="Arial" w:eastAsia="Calibri" w:hAnsi="Arial" w:cs="Arial"/>
          <w:b/>
          <w:lang w:val="sr-Latn-ME"/>
        </w:rPr>
        <w:t xml:space="preserve">od </w:t>
      </w:r>
      <w:r w:rsidR="005874E7" w:rsidRPr="005874E7">
        <w:rPr>
          <w:rFonts w:ascii="Arial" w:eastAsia="Calibri" w:hAnsi="Arial" w:cs="Arial"/>
          <w:b/>
          <w:lang w:val="sr-Latn-ME"/>
        </w:rPr>
        <w:t>11</w:t>
      </w:r>
      <w:r w:rsidRPr="005874E7">
        <w:rPr>
          <w:rFonts w:ascii="Arial" w:eastAsia="Calibri" w:hAnsi="Arial" w:cs="Arial"/>
          <w:b/>
          <w:lang w:val="sr-Latn-ME"/>
        </w:rPr>
        <w:t xml:space="preserve">. </w:t>
      </w:r>
      <w:r w:rsidR="005874E7" w:rsidRPr="005874E7">
        <w:rPr>
          <w:rFonts w:ascii="Arial" w:eastAsia="Calibri" w:hAnsi="Arial" w:cs="Arial"/>
          <w:b/>
          <w:lang w:val="sr-Latn-ME"/>
        </w:rPr>
        <w:t>maja</w:t>
      </w:r>
      <w:r w:rsidRPr="005874E7">
        <w:rPr>
          <w:rFonts w:ascii="Arial" w:eastAsia="Calibri" w:hAnsi="Arial" w:cs="Arial"/>
          <w:b/>
          <w:lang w:val="sr-Latn-ME"/>
        </w:rPr>
        <w:t xml:space="preserve"> 2026</w:t>
      </w:r>
      <w:r w:rsidR="009D69DB" w:rsidRPr="005874E7">
        <w:rPr>
          <w:rFonts w:ascii="Arial" w:eastAsia="Calibri" w:hAnsi="Arial" w:cs="Arial"/>
          <w:b/>
          <w:lang w:val="sr-Latn-ME"/>
        </w:rPr>
        <w:t>. godine pod nazivom</w:t>
      </w:r>
    </w:p>
    <w:p w14:paraId="07E39C58" w14:textId="4357EFC4" w:rsidR="009D69DB" w:rsidRDefault="00121C96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Calibri" w:eastAsia="Calibri" w:hAnsi="Calibri" w:cs="Calibri"/>
          <w:b/>
          <w:lang w:val="sr-Latn-ME"/>
        </w:rPr>
      </w:pPr>
      <w:r>
        <w:rPr>
          <w:rFonts w:ascii="Calibri" w:eastAsia="Calibri" w:hAnsi="Calibri" w:cs="Calibri"/>
          <w:b/>
          <w:lang w:val="sr-Latn-ME"/>
        </w:rPr>
        <w:t>"</w:t>
      </w:r>
      <w:r w:rsidR="00A369FA">
        <w:rPr>
          <w:rFonts w:ascii="Arial" w:eastAsia="Calibri" w:hAnsi="Arial" w:cs="Arial"/>
          <w:b/>
          <w:lang w:val="sr-Latn-ME"/>
        </w:rPr>
        <w:t>PODRŠKA SOCIJALNIM INOVACIJA</w:t>
      </w:r>
      <w:r>
        <w:rPr>
          <w:rFonts w:ascii="Arial" w:eastAsia="Calibri" w:hAnsi="Arial" w:cs="Arial"/>
          <w:b/>
          <w:lang w:val="sr-Latn-ME"/>
        </w:rPr>
        <w:t>MA</w:t>
      </w:r>
      <w:r w:rsidR="00A369FA">
        <w:rPr>
          <w:rFonts w:ascii="Arial" w:eastAsia="Calibri" w:hAnsi="Arial" w:cs="Arial"/>
          <w:b/>
          <w:lang w:val="sr-Latn-ME"/>
        </w:rPr>
        <w:t xml:space="preserve"> SUBJEK</w:t>
      </w:r>
      <w:r w:rsidR="000C3042">
        <w:rPr>
          <w:rFonts w:ascii="Arial" w:eastAsia="Calibri" w:hAnsi="Arial" w:cs="Arial"/>
          <w:b/>
          <w:lang w:val="sr-Latn-ME"/>
        </w:rPr>
        <w:t>A</w:t>
      </w:r>
      <w:r w:rsidR="00A369FA">
        <w:rPr>
          <w:rFonts w:ascii="Arial" w:eastAsia="Calibri" w:hAnsi="Arial" w:cs="Arial"/>
          <w:b/>
          <w:lang w:val="sr-Latn-ME"/>
        </w:rPr>
        <w:t>TA SOCIJALNE EKONOMIJE</w:t>
      </w:r>
      <w:r>
        <w:rPr>
          <w:rFonts w:ascii="Calibri" w:eastAsia="Calibri" w:hAnsi="Calibri" w:cs="Calibri"/>
          <w:b/>
          <w:lang w:val="sr-Latn-ME"/>
        </w:rPr>
        <w:t>"</w:t>
      </w:r>
    </w:p>
    <w:p w14:paraId="1F96060D" w14:textId="77777777" w:rsidR="00095FFF" w:rsidRPr="000162F7" w:rsidRDefault="00095FFF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</w:p>
    <w:p w14:paraId="41F1913E" w14:textId="1ED78B95" w:rsidR="009D69DB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4E128A33" w14:textId="77777777" w:rsidR="00FA539D" w:rsidRDefault="00FA539D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6B5DD6FB" w14:textId="30B4EB7F" w:rsidR="009D69DB" w:rsidRPr="000162F7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FF0FD4">
        <w:rPr>
          <w:rFonts w:ascii="Arial" w:eastAsia="Calibri" w:hAnsi="Arial" w:cs="Arial"/>
          <w:lang w:val="sr-Latn-ME"/>
        </w:rPr>
        <w:t xml:space="preserve">U razmatranje će biti uzeti samo projekti/programi </w:t>
      </w:r>
      <w:r w:rsidRPr="000162F7">
        <w:rPr>
          <w:rFonts w:ascii="Arial" w:eastAsia="Calibri" w:hAnsi="Arial" w:cs="Arial"/>
          <w:b/>
          <w:lang w:val="sr-Latn-ME"/>
        </w:rPr>
        <w:t xml:space="preserve">koji su dostavljeni na propisanom obrascu, s potrebnom dokumentacijom i u roku, odnosno koji zadovoljavaju uslove propisane </w:t>
      </w:r>
      <w:r>
        <w:rPr>
          <w:rFonts w:ascii="Arial" w:eastAsia="Calibri" w:hAnsi="Arial" w:cs="Arial"/>
          <w:b/>
          <w:lang w:val="sr-Latn-ME"/>
        </w:rPr>
        <w:t>Javnim</w:t>
      </w:r>
      <w:r w:rsidRPr="000162F7">
        <w:rPr>
          <w:rFonts w:ascii="Arial" w:eastAsia="Calibri" w:hAnsi="Arial" w:cs="Arial"/>
          <w:b/>
          <w:lang w:val="sr-Latn-ME"/>
        </w:rPr>
        <w:t xml:space="preserve"> </w:t>
      </w:r>
      <w:r>
        <w:rPr>
          <w:rFonts w:ascii="Arial" w:eastAsia="Calibri" w:hAnsi="Arial" w:cs="Arial"/>
          <w:b/>
          <w:lang w:val="sr-Latn-ME"/>
        </w:rPr>
        <w:t>k</w:t>
      </w:r>
      <w:r w:rsidRPr="000162F7">
        <w:rPr>
          <w:rFonts w:ascii="Arial" w:eastAsia="Calibri" w:hAnsi="Arial" w:cs="Arial"/>
          <w:b/>
          <w:lang w:val="sr-Latn-ME"/>
        </w:rPr>
        <w:t xml:space="preserve">onkursom. Eventualna pitanja u vezi s ovim </w:t>
      </w:r>
      <w:r>
        <w:rPr>
          <w:rFonts w:ascii="Arial" w:eastAsia="Calibri" w:hAnsi="Arial" w:cs="Arial"/>
          <w:b/>
          <w:lang w:val="sr-Latn-ME"/>
        </w:rPr>
        <w:t>Javnim k</w:t>
      </w:r>
      <w:r w:rsidRPr="000162F7">
        <w:rPr>
          <w:rFonts w:ascii="Arial" w:eastAsia="Calibri" w:hAnsi="Arial" w:cs="Arial"/>
          <w:b/>
          <w:lang w:val="sr-Latn-ME"/>
        </w:rPr>
        <w:t xml:space="preserve">onkursom </w:t>
      </w:r>
      <w:r w:rsidRPr="000162F7">
        <w:rPr>
          <w:rFonts w:ascii="Arial" w:eastAsia="Calibri" w:hAnsi="Arial" w:cs="Arial"/>
          <w:lang w:val="sr-Latn-ME"/>
        </w:rPr>
        <w:t>mogu se postaviti elektronskim putem na mejl-adresu</w:t>
      </w:r>
      <w:r w:rsidR="00BC3F29">
        <w:rPr>
          <w:rFonts w:ascii="Arial" w:hAnsi="Arial" w:cs="Arial"/>
        </w:rPr>
        <w:t xml:space="preserve"> </w:t>
      </w:r>
      <w:hyperlink r:id="rId9" w:history="1">
        <w:r w:rsidRPr="00BB60F1">
          <w:rPr>
            <w:rStyle w:val="Hyperlink"/>
            <w:rFonts w:ascii="Arial" w:hAnsi="Arial" w:cs="Arial"/>
          </w:rPr>
          <w:t>mersiha.hasanbegovic@</w:t>
        </w:r>
        <w:r w:rsidRPr="00BB60F1">
          <w:rPr>
            <w:rStyle w:val="Hyperlink"/>
            <w:rFonts w:ascii="Arial" w:hAnsi="Arial" w:cs="Arial"/>
            <w:lang w:val="sr-Latn-ME"/>
          </w:rPr>
          <w:t>mrzs.gov.me</w:t>
        </w:r>
      </w:hyperlink>
      <w:r w:rsidRPr="000162F7">
        <w:rPr>
          <w:rFonts w:ascii="Arial" w:eastAsia="Calibri" w:hAnsi="Arial" w:cs="Arial"/>
          <w:lang w:val="sr-Latn-ME"/>
        </w:rPr>
        <w:t>,</w:t>
      </w:r>
      <w:r>
        <w:rPr>
          <w:rFonts w:ascii="Arial" w:eastAsia="Calibri" w:hAnsi="Arial" w:cs="Arial"/>
          <w:lang w:val="sr-Latn-ME"/>
        </w:rPr>
        <w:t xml:space="preserve"> </w:t>
      </w:r>
      <w:r w:rsidRPr="000C3042">
        <w:rPr>
          <w:rFonts w:ascii="Arial" w:eastAsia="Calibri" w:hAnsi="Arial" w:cs="Arial"/>
          <w:b/>
          <w:lang w:val="sr-Latn-ME"/>
        </w:rPr>
        <w:t xml:space="preserve">najkasnije do </w:t>
      </w:r>
      <w:r w:rsidR="000C3042" w:rsidRPr="000C3042">
        <w:rPr>
          <w:rFonts w:ascii="Arial" w:eastAsia="Calibri" w:hAnsi="Arial" w:cs="Arial"/>
          <w:b/>
          <w:lang w:val="sr-Latn-ME"/>
        </w:rPr>
        <w:t>1. juna</w:t>
      </w:r>
      <w:r w:rsidR="00FF0FD4" w:rsidRPr="000C3042">
        <w:rPr>
          <w:rFonts w:ascii="Arial" w:eastAsia="Calibri" w:hAnsi="Arial" w:cs="Arial"/>
          <w:b/>
          <w:lang w:val="sr-Latn-ME"/>
        </w:rPr>
        <w:t xml:space="preserve"> 2026</w:t>
      </w:r>
      <w:r w:rsidRPr="000C3042">
        <w:rPr>
          <w:rFonts w:ascii="Arial" w:eastAsia="Calibri" w:hAnsi="Arial" w:cs="Arial"/>
          <w:b/>
          <w:lang w:val="sr-Latn-ME"/>
        </w:rPr>
        <w:t>. godine.</w:t>
      </w:r>
    </w:p>
    <w:p w14:paraId="2004C8F6" w14:textId="77777777" w:rsidR="009328EC" w:rsidRDefault="009328EC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0A0D44C3" w14:textId="27BB3C68" w:rsidR="009D69DB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lastRenderedPageBreak/>
        <w:t xml:space="preserve">Komisija za raspodjelu sredstava </w:t>
      </w:r>
      <w:r w:rsidR="00FF0FD4">
        <w:rPr>
          <w:rFonts w:ascii="Arial" w:eastAsia="Calibri" w:hAnsi="Arial" w:cs="Arial"/>
          <w:lang w:val="sr-Latn-ME"/>
        </w:rPr>
        <w:t>nevladinim organizacijama u 2026</w:t>
      </w:r>
      <w:r w:rsidRPr="000162F7">
        <w:rPr>
          <w:rFonts w:ascii="Arial" w:eastAsia="Calibri" w:hAnsi="Arial" w:cs="Arial"/>
          <w:lang w:val="sr-Latn-ME"/>
        </w:rPr>
        <w:t>. godini u oblasti razvoj</w:t>
      </w:r>
      <w:r w:rsidR="00FF0FD4">
        <w:rPr>
          <w:rFonts w:ascii="Arial" w:eastAsia="Calibri" w:hAnsi="Arial" w:cs="Arial"/>
          <w:lang w:val="sr-Latn-ME"/>
        </w:rPr>
        <w:t>a</w:t>
      </w:r>
      <w:r w:rsidRPr="000162F7">
        <w:rPr>
          <w:rFonts w:ascii="Arial" w:eastAsia="Calibri" w:hAnsi="Arial" w:cs="Arial"/>
          <w:lang w:val="sr-Latn-ME"/>
        </w:rPr>
        <w:t xml:space="preserve"> </w:t>
      </w:r>
      <w:r w:rsidR="00FF0FD4">
        <w:rPr>
          <w:rFonts w:ascii="Arial" w:eastAsia="Calibri" w:hAnsi="Arial" w:cs="Arial"/>
          <w:lang w:val="sr-Latn-ME"/>
        </w:rPr>
        <w:t xml:space="preserve">socijalnih inovacija </w:t>
      </w:r>
      <w:r w:rsidRPr="000162F7">
        <w:rPr>
          <w:rFonts w:ascii="Arial" w:eastAsia="Calibri" w:hAnsi="Arial" w:cs="Arial"/>
          <w:lang w:val="sr-Latn-ME"/>
        </w:rPr>
        <w:t xml:space="preserve">će </w:t>
      </w:r>
      <w:r w:rsidRPr="000162F7">
        <w:rPr>
          <w:rFonts w:ascii="Arial" w:eastAsia="Calibri" w:hAnsi="Arial" w:cs="Arial"/>
          <w:b/>
          <w:lang w:val="sr-Latn-ME"/>
        </w:rPr>
        <w:t xml:space="preserve">u roku od 15 dana od dana završetka </w:t>
      </w:r>
      <w:r>
        <w:rPr>
          <w:rFonts w:ascii="Arial" w:eastAsia="Calibri" w:hAnsi="Arial" w:cs="Arial"/>
          <w:b/>
          <w:lang w:val="sr-Latn-ME"/>
        </w:rPr>
        <w:t>Javnog k</w:t>
      </w:r>
      <w:r w:rsidRPr="000162F7">
        <w:rPr>
          <w:rFonts w:ascii="Arial" w:eastAsia="Calibri" w:hAnsi="Arial" w:cs="Arial"/>
          <w:b/>
          <w:lang w:val="sr-Latn-ME"/>
        </w:rPr>
        <w:t xml:space="preserve">onkursa, </w:t>
      </w:r>
      <w:r w:rsidRPr="000162F7">
        <w:rPr>
          <w:rFonts w:ascii="Arial" w:eastAsia="Calibri" w:hAnsi="Arial" w:cs="Arial"/>
          <w:lang w:val="sr-Latn-ME"/>
        </w:rPr>
        <w:t xml:space="preserve">na internet stranici Ministarstva rada, zapošljavanja i socijalnog dijaloga i </w:t>
      </w:r>
      <w:r w:rsidRPr="000C3042">
        <w:rPr>
          <w:rFonts w:ascii="Arial" w:eastAsia="Calibri" w:hAnsi="Arial" w:cs="Arial"/>
          <w:lang w:val="sr-Latn-ME"/>
        </w:rPr>
        <w:t>portalu e-uprave</w:t>
      </w:r>
      <w:r w:rsidRPr="000162F7">
        <w:rPr>
          <w:rFonts w:ascii="Arial" w:eastAsia="Calibri" w:hAnsi="Arial" w:cs="Arial"/>
          <w:lang w:val="sr-Latn-ME"/>
        </w:rPr>
        <w:t xml:space="preserve"> </w:t>
      </w:r>
      <w:r w:rsidRPr="000162F7">
        <w:rPr>
          <w:rFonts w:ascii="Arial" w:eastAsia="Calibri" w:hAnsi="Arial" w:cs="Arial"/>
          <w:b/>
          <w:lang w:val="sr-Latn-ME"/>
        </w:rPr>
        <w:t xml:space="preserve">objaviti Listu nevladinih organizacija koje nisu dostavile urednu i potpunu prijavu, </w:t>
      </w:r>
      <w:r w:rsidRPr="000162F7">
        <w:rPr>
          <w:rFonts w:ascii="Arial" w:eastAsia="Calibri" w:hAnsi="Arial" w:cs="Arial"/>
          <w:lang w:val="sr-Latn-ME"/>
        </w:rPr>
        <w:t>uz ukazivanje na utvrđene nedostatke koji se odnose na prijavu, odnosno potrebnu dokumentaciju.</w:t>
      </w:r>
    </w:p>
    <w:p w14:paraId="55093061" w14:textId="77777777" w:rsidR="000C3042" w:rsidRPr="000162F7" w:rsidRDefault="000C3042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3A139DC5" w14:textId="77777777" w:rsidR="009D69DB" w:rsidRPr="00213CE4" w:rsidRDefault="009D69DB" w:rsidP="009D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Nevladina organizacija s pomenute Liste je, u roku od pet dana od dana objavljivanja </w:t>
      </w:r>
      <w:r>
        <w:rPr>
          <w:rFonts w:ascii="Arial" w:eastAsia="Calibri" w:hAnsi="Arial" w:cs="Arial"/>
          <w:b/>
          <w:lang w:val="sr-Latn-ME"/>
        </w:rPr>
        <w:t>L</w:t>
      </w:r>
      <w:r w:rsidRPr="000162F7">
        <w:rPr>
          <w:rFonts w:ascii="Arial" w:eastAsia="Calibri" w:hAnsi="Arial" w:cs="Arial"/>
          <w:b/>
          <w:lang w:val="sr-Latn-ME"/>
        </w:rPr>
        <w:t>iste, dužna da otkloni utvrđene nedostatke, a u slučaju da se utvrđeni nedostaci ne otklone u propisanom roku, prijava se odbacuje.</w:t>
      </w:r>
      <w:r w:rsidRPr="000162F7">
        <w:rPr>
          <w:rFonts w:ascii="Arial" w:eastAsia="Calibri" w:hAnsi="Arial" w:cs="Arial"/>
          <w:lang w:val="sr-Latn-ME"/>
        </w:rPr>
        <w:t xml:space="preserve">                  </w:t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  <w:t xml:space="preserve">                                           </w:t>
      </w:r>
    </w:p>
    <w:p w14:paraId="1D98597F" w14:textId="4A96FED2" w:rsidR="009D69DB" w:rsidRDefault="009D69DB" w:rsidP="009D69DB">
      <w:pPr>
        <w:spacing w:after="0" w:line="288" w:lineRule="auto"/>
        <w:jc w:val="right"/>
        <w:rPr>
          <w:rFonts w:ascii="Arial" w:eastAsia="Calibri" w:hAnsi="Arial" w:cs="Arial"/>
          <w:b/>
          <w:i/>
          <w:lang w:val="sr-Latn-ME"/>
        </w:rPr>
      </w:pPr>
    </w:p>
    <w:p w14:paraId="1DBA9E33" w14:textId="77777777" w:rsidR="001D7AB0" w:rsidRDefault="001D7AB0" w:rsidP="009D69DB">
      <w:pPr>
        <w:spacing w:after="0" w:line="288" w:lineRule="auto"/>
        <w:jc w:val="right"/>
        <w:rPr>
          <w:rFonts w:ascii="Arial" w:eastAsia="Calibri" w:hAnsi="Arial" w:cs="Arial"/>
          <w:b/>
          <w:i/>
          <w:lang w:val="sr-Latn-ME"/>
        </w:rPr>
      </w:pPr>
    </w:p>
    <w:p w14:paraId="78AE2930" w14:textId="77777777" w:rsidR="009D69DB" w:rsidRPr="00065753" w:rsidRDefault="009D69DB" w:rsidP="009D69DB">
      <w:pPr>
        <w:spacing w:after="0" w:line="288" w:lineRule="auto"/>
        <w:jc w:val="right"/>
        <w:rPr>
          <w:rFonts w:ascii="Arial" w:eastAsia="Calibri" w:hAnsi="Arial" w:cs="Arial"/>
          <w:b/>
          <w:i/>
          <w:lang w:val="sr-Latn-ME"/>
        </w:rPr>
      </w:pPr>
      <w:r w:rsidRPr="000162F7">
        <w:rPr>
          <w:rFonts w:ascii="Arial" w:eastAsia="Calibri" w:hAnsi="Arial" w:cs="Arial"/>
          <w:b/>
          <w:i/>
          <w:lang w:val="sr-Latn-ME"/>
        </w:rPr>
        <w:t>PREDSJEDNICA KOMISIJE</w:t>
      </w:r>
    </w:p>
    <w:p w14:paraId="4C6EFE4A" w14:textId="77777777" w:rsidR="009D69DB" w:rsidRDefault="009D69DB" w:rsidP="009D69DB">
      <w:pPr>
        <w:spacing w:after="0" w:line="288" w:lineRule="auto"/>
        <w:ind w:left="5040" w:firstLine="7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i/>
          <w:lang w:val="sr-Latn-ME"/>
        </w:rPr>
        <w:t xml:space="preserve">                      Biljana Vučetić</w:t>
      </w:r>
    </w:p>
    <w:p w14:paraId="5C08FC25" w14:textId="77777777" w:rsidR="009D69DB" w:rsidRPr="00065753" w:rsidRDefault="009D69DB" w:rsidP="009D69DB">
      <w:pPr>
        <w:spacing w:after="0" w:line="288" w:lineRule="auto"/>
        <w:rPr>
          <w:rFonts w:ascii="Arial" w:hAnsi="Arial" w:cs="Arial"/>
          <w:b/>
          <w:i/>
          <w:sz w:val="18"/>
          <w:szCs w:val="18"/>
        </w:rPr>
      </w:pPr>
    </w:p>
    <w:p w14:paraId="3B73B817" w14:textId="77777777" w:rsidR="008E1056" w:rsidRDefault="008E1056" w:rsidP="009D69DB">
      <w:pPr>
        <w:spacing w:after="0" w:line="288" w:lineRule="auto"/>
        <w:rPr>
          <w:rFonts w:ascii="Arial" w:hAnsi="Arial" w:cs="Arial"/>
          <w:b/>
          <w:i/>
          <w:sz w:val="18"/>
          <w:szCs w:val="18"/>
        </w:rPr>
      </w:pPr>
    </w:p>
    <w:p w14:paraId="6477B41D" w14:textId="77777777" w:rsidR="000C3042" w:rsidRDefault="000C3042" w:rsidP="000C3042">
      <w:pPr>
        <w:spacing w:after="0" w:line="288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3" w:name="_GoBack"/>
      <w:bookmarkEnd w:id="3"/>
    </w:p>
    <w:sectPr w:rsidR="000C3042" w:rsidSect="0007073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800" w:right="1440" w:bottom="144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E61B8" w14:textId="77777777" w:rsidR="000F3614" w:rsidRDefault="000F3614" w:rsidP="000B51AC">
      <w:pPr>
        <w:spacing w:after="0" w:line="240" w:lineRule="auto"/>
      </w:pPr>
      <w:r>
        <w:separator/>
      </w:r>
    </w:p>
  </w:endnote>
  <w:endnote w:type="continuationSeparator" w:id="0">
    <w:p w14:paraId="676BD82C" w14:textId="77777777" w:rsidR="000F3614" w:rsidRDefault="000F3614" w:rsidP="000B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550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9A61E" w14:textId="1FB3A40A" w:rsidR="00D12548" w:rsidRDefault="00D125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9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DBECB" w14:textId="77777777" w:rsidR="00D12548" w:rsidRDefault="00D12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7744A" w14:textId="38F32B52" w:rsidR="00D12548" w:rsidRDefault="00D125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494AE5" wp14:editId="7E3910E4">
              <wp:simplePos x="0" y="0"/>
              <wp:positionH relativeFrom="column">
                <wp:posOffset>-914400</wp:posOffset>
              </wp:positionH>
              <wp:positionV relativeFrom="paragraph">
                <wp:posOffset>-229235</wp:posOffset>
              </wp:positionV>
              <wp:extent cx="19907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9072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AC397E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18.05pt" to="84.75pt,-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" strokecolor="red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C0050E0" wp14:editId="23614C28">
          <wp:simplePos x="0" y="0"/>
          <wp:positionH relativeFrom="column">
            <wp:posOffset>48</wp:posOffset>
          </wp:positionH>
          <wp:positionV relativeFrom="paragraph">
            <wp:posOffset>-228600</wp:posOffset>
          </wp:positionV>
          <wp:extent cx="1174115" cy="761396"/>
          <wp:effectExtent l="0" t="0" r="6985" b="635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600" t="4600" r="59400" b="74000"/>
                  <a:stretch/>
                </pic:blipFill>
                <pic:spPr bwMode="auto">
                  <a:xfrm>
                    <a:off x="0" y="0"/>
                    <a:ext cx="1174115" cy="7613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9C91E" w14:textId="77777777" w:rsidR="000F3614" w:rsidRDefault="000F3614" w:rsidP="000B51AC">
      <w:pPr>
        <w:spacing w:after="0" w:line="240" w:lineRule="auto"/>
      </w:pPr>
      <w:r>
        <w:separator/>
      </w:r>
    </w:p>
  </w:footnote>
  <w:footnote w:type="continuationSeparator" w:id="0">
    <w:p w14:paraId="2AE084CD" w14:textId="77777777" w:rsidR="000F3614" w:rsidRDefault="000F3614" w:rsidP="000B51AC">
      <w:pPr>
        <w:spacing w:after="0" w:line="240" w:lineRule="auto"/>
      </w:pPr>
      <w:r>
        <w:continuationSeparator/>
      </w:r>
    </w:p>
  </w:footnote>
  <w:footnote w:id="1">
    <w:p w14:paraId="2D780FA6" w14:textId="485071E9" w:rsidR="00D12548" w:rsidRPr="002B18D7" w:rsidRDefault="00D12548">
      <w:pPr>
        <w:pStyle w:val="FootnoteText"/>
        <w:rPr>
          <w:rFonts w:ascii="Arial" w:hAnsi="Arial" w:cs="Arial"/>
          <w:lang w:val="sr-Latn-ME"/>
        </w:rPr>
      </w:pPr>
      <w:r w:rsidRPr="002B18D7">
        <w:rPr>
          <w:rStyle w:val="FootnoteReference"/>
          <w:rFonts w:ascii="Arial" w:hAnsi="Arial" w:cs="Arial"/>
        </w:rPr>
        <w:footnoteRef/>
      </w:r>
      <w:r w:rsidRPr="002B18D7">
        <w:rPr>
          <w:rFonts w:ascii="Arial" w:hAnsi="Arial" w:cs="Arial"/>
        </w:rPr>
        <w:t xml:space="preserve"> </w:t>
      </w:r>
      <w:r w:rsidRPr="002B18D7">
        <w:rPr>
          <w:rFonts w:ascii="Arial" w:hAnsi="Arial" w:cs="Arial"/>
          <w:lang w:val="sr-Latn-ME"/>
        </w:rPr>
        <w:t>SSE – socijalna i solidarna ekonomija</w:t>
      </w:r>
    </w:p>
  </w:footnote>
  <w:footnote w:id="2">
    <w:p w14:paraId="12154D61" w14:textId="10A4D30E" w:rsidR="00D12548" w:rsidRPr="00121C96" w:rsidRDefault="00D12548" w:rsidP="00121C96">
      <w:pPr>
        <w:pStyle w:val="FootnoteText"/>
        <w:jc w:val="both"/>
        <w:rPr>
          <w:rFonts w:ascii="Arial" w:hAnsi="Arial" w:cs="Arial"/>
          <w:lang w:val="sr-Latn-ME"/>
        </w:rPr>
      </w:pPr>
      <w:r w:rsidRPr="00121C96">
        <w:rPr>
          <w:rStyle w:val="FootnoteReference"/>
          <w:rFonts w:ascii="Arial" w:hAnsi="Arial" w:cs="Arial"/>
        </w:rPr>
        <w:footnoteRef/>
      </w:r>
      <w:r w:rsidRPr="00121C96">
        <w:rPr>
          <w:rFonts w:ascii="Arial" w:hAnsi="Arial" w:cs="Arial"/>
        </w:rPr>
        <w:t xml:space="preserve"> </w:t>
      </w:r>
      <w:r w:rsidRPr="00121C96">
        <w:rPr>
          <w:rFonts w:ascii="Arial" w:hAnsi="Arial" w:cs="Arial"/>
          <w:lang w:val="sr-Latn-ME"/>
        </w:rPr>
        <w:t xml:space="preserve">Navesti u prijavi na javni konkurs </w:t>
      </w:r>
      <w:r w:rsidRPr="007A7EE5">
        <w:rPr>
          <w:rFonts w:ascii="Arial" w:hAnsi="Arial" w:cs="Arial"/>
          <w:lang w:val="sr-Latn-ME"/>
        </w:rPr>
        <w:t xml:space="preserve">na mjestu </w:t>
      </w:r>
      <w:r w:rsidRPr="007A7EE5">
        <w:rPr>
          <w:rFonts w:ascii="Arial" w:eastAsia="Calibri" w:hAnsi="Arial" w:cs="Arial"/>
          <w:lang w:val="sr-Latn-ME"/>
        </w:rPr>
        <w:t>naziv</w:t>
      </w:r>
      <w:r w:rsidRPr="00121C96">
        <w:rPr>
          <w:rFonts w:ascii="Arial" w:eastAsia="Calibri" w:hAnsi="Arial" w:cs="Arial"/>
          <w:lang w:val="sr-Latn-ME"/>
        </w:rPr>
        <w:t xml:space="preserve"> organa državne uprave nadležnog za oblast za koju se objavljuje javni konkurs</w:t>
      </w:r>
      <w:r>
        <w:rPr>
          <w:rFonts w:ascii="Arial" w:eastAsia="Calibri" w:hAnsi="Arial" w:cs="Arial"/>
          <w:lang w:val="sr-Latn-ME"/>
        </w:rPr>
        <w:t xml:space="preserve">: </w:t>
      </w:r>
      <w:r w:rsidRPr="00CE44F9">
        <w:rPr>
          <w:rFonts w:ascii="Arial" w:eastAsia="Calibri" w:hAnsi="Arial" w:cs="Arial"/>
          <w:u w:val="single"/>
          <w:lang w:val="sr-Latn-ME"/>
        </w:rPr>
        <w:t>Ministarstvo rada, zapošljavanja i socijalnog dijaloga</w:t>
      </w:r>
    </w:p>
  </w:footnote>
  <w:footnote w:id="3">
    <w:p w14:paraId="2A1CCB48" w14:textId="3D4A8CF3" w:rsidR="00D12548" w:rsidRPr="00121C96" w:rsidRDefault="00D12548" w:rsidP="00121C96">
      <w:pPr>
        <w:pStyle w:val="FootnoteText"/>
        <w:jc w:val="both"/>
        <w:rPr>
          <w:rFonts w:ascii="Arial" w:hAnsi="Arial" w:cs="Arial"/>
          <w:lang w:val="sr-Latn-ME"/>
        </w:rPr>
      </w:pPr>
      <w:r w:rsidRPr="00121C96">
        <w:rPr>
          <w:rStyle w:val="FootnoteReference"/>
          <w:rFonts w:ascii="Arial" w:hAnsi="Arial" w:cs="Arial"/>
        </w:rPr>
        <w:footnoteRef/>
      </w:r>
      <w:r w:rsidRPr="00121C96">
        <w:rPr>
          <w:rFonts w:ascii="Arial" w:hAnsi="Arial" w:cs="Arial"/>
        </w:rPr>
        <w:t xml:space="preserve"> Navesti u prijavi na javni konkurs</w:t>
      </w:r>
      <w:r>
        <w:rPr>
          <w:rFonts w:ascii="Arial" w:hAnsi="Arial" w:cs="Arial"/>
        </w:rPr>
        <w:t xml:space="preserve"> na mjestu naziv</w:t>
      </w:r>
      <w:r w:rsidRPr="00121C96">
        <w:rPr>
          <w:rFonts w:ascii="Arial" w:hAnsi="Arial" w:cs="Arial"/>
        </w:rPr>
        <w:t xml:space="preserve">: </w:t>
      </w:r>
      <w:r w:rsidRPr="007A7EE5">
        <w:rPr>
          <w:rFonts w:ascii="Arial" w:hAnsi="Arial" w:cs="Arial"/>
          <w:u w:val="single"/>
        </w:rPr>
        <w:t>Prijava na javni konkurs</w:t>
      </w:r>
      <w:r w:rsidRPr="007A7EE5">
        <w:rPr>
          <w:rFonts w:ascii="Arial" w:eastAsia="Calibri" w:hAnsi="Arial" w:cs="Arial"/>
          <w:u w:val="single"/>
          <w:lang w:val="sr-Latn-ME"/>
        </w:rPr>
        <w:t xml:space="preserve"> za raspodjelu sredstava za finansiranje projekata, odnosno programa nevladinih organizacija: </w:t>
      </w:r>
      <w:r w:rsidRPr="007A7EE5">
        <w:rPr>
          <w:rFonts w:ascii="Arial" w:hAnsi="Arial" w:cs="Arial"/>
          <w:u w:val="single"/>
        </w:rPr>
        <w:t>"Podrška socijalnim inovacijama subjekata socijalne ekonomije"</w:t>
      </w:r>
    </w:p>
  </w:footnote>
  <w:footnote w:id="4">
    <w:p w14:paraId="37A61FEE" w14:textId="77777777" w:rsidR="00D12548" w:rsidRDefault="00D12548" w:rsidP="00121C96">
      <w:pPr>
        <w:pStyle w:val="FootnoteText"/>
        <w:jc w:val="both"/>
        <w:rPr>
          <w:rFonts w:ascii="Arial" w:eastAsia="Calibri" w:hAnsi="Arial" w:cs="Arial"/>
          <w:lang w:val="sr-Latn-ME"/>
        </w:rPr>
      </w:pPr>
      <w:r w:rsidRPr="00CE44F9">
        <w:rPr>
          <w:rStyle w:val="FootnoteReference"/>
          <w:rFonts w:ascii="Arial" w:hAnsi="Arial" w:cs="Arial"/>
        </w:rPr>
        <w:footnoteRef/>
      </w:r>
      <w:r w:rsidRPr="00CE44F9">
        <w:rPr>
          <w:rFonts w:ascii="Arial" w:hAnsi="Arial" w:cs="Arial"/>
        </w:rPr>
        <w:t xml:space="preserve"> </w:t>
      </w:r>
      <w:r w:rsidRPr="00CE44F9">
        <w:rPr>
          <w:rFonts w:ascii="Arial" w:hAnsi="Arial" w:cs="Arial"/>
          <w:lang w:val="sr-Latn-ME"/>
        </w:rPr>
        <w:t xml:space="preserve">Navesti u prijavi na javni konkurs na mjestu </w:t>
      </w:r>
      <w:r w:rsidRPr="00CE44F9">
        <w:rPr>
          <w:rFonts w:ascii="Arial" w:hAnsi="Arial" w:cs="Arial"/>
        </w:rPr>
        <w:t>naziv oblasti za koju se prijavljuje nevladina organizacija</w:t>
      </w:r>
      <w:r>
        <w:rPr>
          <w:rFonts w:ascii="Arial" w:hAnsi="Arial" w:cs="Arial"/>
        </w:rPr>
        <w:t>:</w:t>
      </w:r>
    </w:p>
    <w:p w14:paraId="2296B157" w14:textId="5E218636" w:rsidR="00D12548" w:rsidRPr="00CE44F9" w:rsidRDefault="00D12548" w:rsidP="00CE44F9">
      <w:pPr>
        <w:pStyle w:val="FootnoteText"/>
        <w:numPr>
          <w:ilvl w:val="0"/>
          <w:numId w:val="30"/>
        </w:numPr>
        <w:jc w:val="both"/>
        <w:rPr>
          <w:rFonts w:ascii="Arial" w:hAnsi="Arial" w:cs="Arial"/>
          <w:u w:val="single"/>
          <w:lang w:val="sr-Latn-ME"/>
        </w:rPr>
      </w:pPr>
      <w:r w:rsidRPr="00CE44F9">
        <w:rPr>
          <w:rFonts w:ascii="Arial" w:eastAsia="Calibri" w:hAnsi="Arial" w:cs="Arial"/>
          <w:u w:val="single"/>
          <w:lang w:val="sr-Latn-ME"/>
        </w:rPr>
        <w:t xml:space="preserve">u prioritetnoj oblasti od javnog interesa – </w:t>
      </w:r>
      <w:r w:rsidRPr="008D04E6">
        <w:rPr>
          <w:rFonts w:ascii="Arial" w:eastAsia="Calibri" w:hAnsi="Arial" w:cs="Arial"/>
          <w:b/>
          <w:u w:val="single"/>
          <w:lang w:val="sr-Latn-ME"/>
        </w:rPr>
        <w:t>razvoj socijalnih inovacija</w:t>
      </w:r>
      <w:r w:rsidRPr="00CE44F9">
        <w:rPr>
          <w:rFonts w:ascii="Arial" w:eastAsia="Calibri" w:hAnsi="Arial" w:cs="Arial"/>
          <w:u w:val="single"/>
          <w:lang w:val="sr-Latn-ME"/>
        </w:rPr>
        <w:t xml:space="preserve"> </w:t>
      </w:r>
    </w:p>
  </w:footnote>
  <w:footnote w:id="5">
    <w:p w14:paraId="1D8A8259" w14:textId="080C5229" w:rsidR="00D12548" w:rsidRPr="007A7EE5" w:rsidRDefault="00D12548" w:rsidP="007A7EE5">
      <w:pPr>
        <w:pStyle w:val="FootnoteText"/>
        <w:jc w:val="both"/>
        <w:rPr>
          <w:rFonts w:ascii="Arial" w:hAnsi="Arial" w:cs="Arial"/>
          <w:lang w:val="sr-Latn-ME"/>
        </w:rPr>
      </w:pPr>
      <w:r w:rsidRPr="007A7EE5">
        <w:rPr>
          <w:rStyle w:val="FootnoteReference"/>
          <w:rFonts w:ascii="Arial" w:hAnsi="Arial" w:cs="Arial"/>
        </w:rPr>
        <w:footnoteRef/>
      </w:r>
      <w:r w:rsidRPr="007A7EE5">
        <w:rPr>
          <w:rFonts w:ascii="Arial" w:hAnsi="Arial" w:cs="Arial"/>
        </w:rPr>
        <w:t xml:space="preserve"> </w:t>
      </w:r>
      <w:r w:rsidRPr="007A7EE5">
        <w:rPr>
          <w:rFonts w:ascii="Arial" w:hAnsi="Arial" w:cs="Arial"/>
          <w:lang w:val="sr-Latn-ME"/>
        </w:rPr>
        <w:t>Navesti u prijavi na javni konkurs</w:t>
      </w:r>
      <w:r>
        <w:rPr>
          <w:rFonts w:ascii="Arial" w:hAnsi="Arial" w:cs="Arial"/>
          <w:lang w:val="sr-Latn-ME"/>
        </w:rPr>
        <w:t xml:space="preserve"> na mjestu: datum objavljivanja javnog </w:t>
      </w:r>
      <w:r w:rsidRPr="006A158B">
        <w:rPr>
          <w:rFonts w:ascii="Arial" w:hAnsi="Arial" w:cs="Arial"/>
          <w:lang w:val="sr-Latn-ME"/>
        </w:rPr>
        <w:t xml:space="preserve">konkursa </w:t>
      </w:r>
      <w:r w:rsidR="00F935A5" w:rsidRPr="006A158B">
        <w:rPr>
          <w:rFonts w:ascii="Arial" w:hAnsi="Arial" w:cs="Arial"/>
          <w:b/>
          <w:u w:val="single"/>
          <w:lang w:val="sr-Latn-ME"/>
        </w:rPr>
        <w:t>11</w:t>
      </w:r>
      <w:r w:rsidR="006A158B" w:rsidRPr="006A158B">
        <w:rPr>
          <w:rFonts w:ascii="Arial" w:hAnsi="Arial" w:cs="Arial"/>
          <w:b/>
          <w:u w:val="single"/>
          <w:lang w:val="sr-Latn-ME"/>
        </w:rPr>
        <w:t>. maj</w:t>
      </w:r>
      <w:r w:rsidRPr="006A158B">
        <w:rPr>
          <w:rFonts w:ascii="Arial" w:hAnsi="Arial" w:cs="Arial"/>
          <w:b/>
          <w:u w:val="single"/>
          <w:lang w:val="sr-Latn-ME"/>
        </w:rPr>
        <w:t xml:space="preserve"> 2026. g.</w:t>
      </w:r>
      <w:r w:rsidRPr="006A158B">
        <w:rPr>
          <w:rFonts w:ascii="Arial" w:hAnsi="Arial" w:cs="Arial"/>
          <w:lang w:val="sr-Latn-ME"/>
        </w:rPr>
        <w:t xml:space="preserve"> </w:t>
      </w:r>
    </w:p>
  </w:footnote>
  <w:footnote w:id="6">
    <w:p w14:paraId="5195DE24" w14:textId="12F9816E" w:rsidR="00D12548" w:rsidRPr="007A7EE5" w:rsidRDefault="00D12548" w:rsidP="007A7EE5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7A7EE5">
        <w:rPr>
          <w:rFonts w:ascii="Arial" w:hAnsi="Arial" w:cs="Arial"/>
          <w:lang w:val="sr-Latn-ME"/>
        </w:rPr>
        <w:t>Navesti u prijavi na javni konkurs</w:t>
      </w:r>
      <w:r>
        <w:rPr>
          <w:rFonts w:ascii="Arial" w:hAnsi="Arial" w:cs="Arial"/>
          <w:lang w:val="sr-Latn-ME"/>
        </w:rPr>
        <w:t xml:space="preserve"> na mjestu: </w:t>
      </w:r>
      <w:r w:rsidRPr="000162F7">
        <w:rPr>
          <w:rFonts w:ascii="Arial" w:eastAsia="Calibri" w:hAnsi="Arial" w:cs="Arial"/>
          <w:lang w:val="sr-Latn-ME"/>
        </w:rPr>
        <w:t>rok za podn</w:t>
      </w:r>
      <w:r>
        <w:rPr>
          <w:rFonts w:ascii="Arial" w:eastAsia="Calibri" w:hAnsi="Arial" w:cs="Arial"/>
          <w:lang w:val="sr-Latn-ME"/>
        </w:rPr>
        <w:t xml:space="preserve">ošenje prijave na Javni </w:t>
      </w:r>
      <w:r w:rsidRPr="006A158B">
        <w:rPr>
          <w:rFonts w:ascii="Arial" w:eastAsia="Calibri" w:hAnsi="Arial" w:cs="Arial"/>
          <w:lang w:val="sr-Latn-ME"/>
        </w:rPr>
        <w:t>konkurs</w:t>
      </w:r>
      <w:r w:rsidRPr="006A158B">
        <w:rPr>
          <w:rFonts w:ascii="Arial" w:hAnsi="Arial" w:cs="Arial"/>
          <w:b/>
          <w:lang w:val="sr-Latn-ME"/>
        </w:rPr>
        <w:t xml:space="preserve"> </w:t>
      </w:r>
      <w:r w:rsidR="006A158B" w:rsidRPr="006A158B">
        <w:rPr>
          <w:rFonts w:ascii="Arial" w:hAnsi="Arial" w:cs="Arial"/>
          <w:b/>
          <w:u w:val="single"/>
          <w:lang w:val="sr-Latn-ME"/>
        </w:rPr>
        <w:t>10. jun</w:t>
      </w:r>
      <w:r w:rsidRPr="006A158B">
        <w:rPr>
          <w:rFonts w:ascii="Arial" w:hAnsi="Arial" w:cs="Arial"/>
          <w:b/>
          <w:u w:val="single"/>
          <w:lang w:val="sr-Latn-ME"/>
        </w:rPr>
        <w:t xml:space="preserve"> 2026. g.</w:t>
      </w:r>
    </w:p>
  </w:footnote>
  <w:footnote w:id="7">
    <w:p w14:paraId="1B29698C" w14:textId="256C36F2" w:rsidR="00D12548" w:rsidRPr="00D12548" w:rsidRDefault="00D12548" w:rsidP="009D69DB">
      <w:pPr>
        <w:pStyle w:val="FootnoteText"/>
        <w:jc w:val="both"/>
        <w:rPr>
          <w:rFonts w:ascii="Arial" w:hAnsi="Arial" w:cs="Arial"/>
          <w:lang w:val="sr-Latn-ME"/>
        </w:rPr>
      </w:pPr>
      <w:r w:rsidRPr="00D12548">
        <w:rPr>
          <w:rStyle w:val="FootnoteReference"/>
          <w:rFonts w:ascii="Arial" w:hAnsi="Arial" w:cs="Arial"/>
        </w:rPr>
        <w:footnoteRef/>
      </w:r>
      <w:r w:rsidRPr="00D12548">
        <w:rPr>
          <w:rFonts w:ascii="Arial" w:hAnsi="Arial" w:cs="Arial"/>
        </w:rPr>
        <w:t xml:space="preserve"> </w:t>
      </w:r>
      <w:r w:rsidR="008165D3">
        <w:rPr>
          <w:rFonts w:ascii="Arial" w:hAnsi="Arial" w:cs="Arial"/>
        </w:rPr>
        <w:t xml:space="preserve">Za nevladinu organizaciju koja dostavlja prijavu projekta – </w:t>
      </w:r>
      <w:r w:rsidRPr="00D12548">
        <w:rPr>
          <w:rFonts w:ascii="Arial" w:hAnsi="Arial" w:cs="Arial"/>
        </w:rPr>
        <w:t>Ukoliko</w:t>
      </w:r>
      <w:r w:rsidR="008165D3">
        <w:rPr>
          <w:rFonts w:ascii="Arial" w:hAnsi="Arial" w:cs="Arial"/>
        </w:rPr>
        <w:t xml:space="preserve"> </w:t>
      </w:r>
      <w:r w:rsidRPr="00D12548">
        <w:rPr>
          <w:rFonts w:ascii="Arial" w:hAnsi="Arial" w:cs="Arial"/>
        </w:rPr>
        <w:t>su izv</w:t>
      </w:r>
      <w:r w:rsidR="00E87577">
        <w:rPr>
          <w:rFonts w:ascii="Arial" w:hAnsi="Arial" w:cs="Arial"/>
        </w:rPr>
        <w:t>r</w:t>
      </w:r>
      <w:r w:rsidRPr="00D12548">
        <w:rPr>
          <w:rFonts w:ascii="Arial" w:hAnsi="Arial" w:cs="Arial"/>
        </w:rPr>
        <w:t>šene izmjene adrese, odnosno sjedišta, naziva nevladine organizacije, ovlašćenog lica, izmjene i dopune Statuta i druge slične izmjene, potrebno je dostaviti fotokopije rješenja nadležnog organa koje potvrđuju te izmjene.</w:t>
      </w:r>
    </w:p>
  </w:footnote>
  <w:footnote w:id="8">
    <w:p w14:paraId="1EC2EC4A" w14:textId="29476FBA" w:rsidR="00D12548" w:rsidRPr="00D12548" w:rsidRDefault="00D12548" w:rsidP="009D69DB">
      <w:pPr>
        <w:pStyle w:val="FootnoteText"/>
        <w:jc w:val="both"/>
        <w:rPr>
          <w:rFonts w:ascii="Arial" w:hAnsi="Arial" w:cs="Arial"/>
          <w:lang w:val="sr-Latn-ME"/>
        </w:rPr>
      </w:pPr>
      <w:r w:rsidRPr="00D12548">
        <w:rPr>
          <w:rStyle w:val="FootnoteReference"/>
          <w:rFonts w:ascii="Arial" w:hAnsi="Arial" w:cs="Arial"/>
        </w:rPr>
        <w:footnoteRef/>
      </w:r>
      <w:r w:rsidRPr="00D12548">
        <w:rPr>
          <w:rFonts w:ascii="Arial" w:hAnsi="Arial" w:cs="Arial"/>
        </w:rPr>
        <w:t xml:space="preserve"> </w:t>
      </w:r>
      <w:bookmarkStart w:id="1" w:name="_Hlk229410149"/>
      <w:r w:rsidR="008165D3">
        <w:rPr>
          <w:rFonts w:ascii="Arial" w:hAnsi="Arial" w:cs="Arial"/>
        </w:rPr>
        <w:t xml:space="preserve">Za nevladinu organizaciju koja dostavlja prijavu projekta – </w:t>
      </w:r>
      <w:r w:rsidRPr="00D12548">
        <w:rPr>
          <w:rFonts w:ascii="Arial" w:hAnsi="Arial" w:cs="Arial"/>
          <w:lang w:val="sr-Latn-ME"/>
        </w:rPr>
        <w:t>Ukoliko su izvršene izmjene i dopune Statuta, potrebno je dostaviti fotokopiju rješenja nadležnog organa koja potvrđuje te izmjene. Takođe, fotokopija Statuta dostavlja se s pečatom nevladine organizacije i potpisom.</w:t>
      </w:r>
      <w:bookmarkEnd w:id="1"/>
    </w:p>
  </w:footnote>
  <w:footnote w:id="9">
    <w:p w14:paraId="36EF90D9" w14:textId="512A0292" w:rsidR="00D12548" w:rsidRPr="00D12548" w:rsidRDefault="00D12548" w:rsidP="009D69DB">
      <w:pPr>
        <w:pStyle w:val="FootnoteText"/>
        <w:jc w:val="both"/>
        <w:rPr>
          <w:lang w:val="sr-Latn-ME"/>
        </w:rPr>
      </w:pPr>
      <w:r w:rsidRPr="00D12548">
        <w:rPr>
          <w:rStyle w:val="FootnoteReference"/>
          <w:rFonts w:ascii="Arial" w:hAnsi="Arial" w:cs="Arial"/>
        </w:rPr>
        <w:footnoteRef/>
      </w:r>
      <w:r w:rsidRPr="00D12548">
        <w:rPr>
          <w:rFonts w:ascii="Arial" w:hAnsi="Arial" w:cs="Arial"/>
        </w:rPr>
        <w:t xml:space="preserve"> </w:t>
      </w:r>
      <w:r w:rsidR="008165D3">
        <w:rPr>
          <w:rFonts w:ascii="Arial" w:hAnsi="Arial" w:cs="Arial"/>
        </w:rPr>
        <w:t xml:space="preserve">Za nevladinu organizaciju koja dostavlja prijavu projekta – </w:t>
      </w:r>
      <w:r w:rsidRPr="00D12548">
        <w:rPr>
          <w:rFonts w:ascii="Arial" w:hAnsi="Arial" w:cs="Arial"/>
        </w:rPr>
        <w:t>Fotokopije bilansa stanja i bilansa uspjeha za 2025. godinu dostavljaju se s pečatom nevladine organizacije i potpisom odgovornog lica.</w:t>
      </w:r>
    </w:p>
  </w:footnote>
  <w:footnote w:id="10">
    <w:p w14:paraId="3AF54DAB" w14:textId="49B22D50" w:rsidR="00D12548" w:rsidRPr="00D12548" w:rsidRDefault="00D12548" w:rsidP="00D12548">
      <w:pPr>
        <w:pStyle w:val="FootnoteText"/>
        <w:jc w:val="both"/>
        <w:rPr>
          <w:rFonts w:ascii="Arial" w:hAnsi="Arial" w:cs="Arial"/>
          <w:lang w:val="sr-Latn-ME"/>
        </w:rPr>
      </w:pPr>
      <w:r w:rsidRPr="00D12548">
        <w:rPr>
          <w:rStyle w:val="FootnoteReference"/>
          <w:rFonts w:ascii="Arial" w:hAnsi="Arial" w:cs="Arial"/>
        </w:rPr>
        <w:footnoteRef/>
      </w:r>
      <w:r w:rsidRPr="00D12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partnersku nevladinu organizaciju – </w:t>
      </w:r>
      <w:r w:rsidRPr="00D12548">
        <w:rPr>
          <w:rFonts w:ascii="Arial" w:hAnsi="Arial" w:cs="Arial"/>
        </w:rPr>
        <w:t>Ukoliko</w:t>
      </w:r>
      <w:r>
        <w:rPr>
          <w:rFonts w:ascii="Arial" w:hAnsi="Arial" w:cs="Arial"/>
        </w:rPr>
        <w:t xml:space="preserve"> </w:t>
      </w:r>
      <w:r w:rsidRPr="00D12548">
        <w:rPr>
          <w:rFonts w:ascii="Arial" w:hAnsi="Arial" w:cs="Arial"/>
        </w:rPr>
        <w:t>su izv</w:t>
      </w:r>
      <w:r w:rsidR="00E87577">
        <w:rPr>
          <w:rFonts w:ascii="Arial" w:hAnsi="Arial" w:cs="Arial"/>
        </w:rPr>
        <w:t>r</w:t>
      </w:r>
      <w:r w:rsidRPr="00D12548">
        <w:rPr>
          <w:rFonts w:ascii="Arial" w:hAnsi="Arial" w:cs="Arial"/>
        </w:rPr>
        <w:t>šene izmjene adrese, odnosno sjedišta, naziva nevladine organizacije, ovlašćenog lica, izmjene i dopune Statuta i druge slične izmjene, potrebno je dostaviti fotokopije rješenja nadležnog organa koje potvrđuju te izmjene</w:t>
      </w:r>
      <w:r w:rsidR="0026557D">
        <w:rPr>
          <w:rFonts w:ascii="Arial" w:hAnsi="Arial" w:cs="Arial"/>
        </w:rPr>
        <w:t>.</w:t>
      </w:r>
    </w:p>
  </w:footnote>
  <w:footnote w:id="11">
    <w:p w14:paraId="76576A51" w14:textId="45284B33" w:rsidR="00D12548" w:rsidRPr="00D12548" w:rsidRDefault="00D12548" w:rsidP="00D12548">
      <w:pPr>
        <w:pStyle w:val="FootnoteText"/>
        <w:jc w:val="both"/>
        <w:rPr>
          <w:rFonts w:ascii="Arial" w:hAnsi="Arial" w:cs="Arial"/>
          <w:lang w:val="sr-Latn-ME"/>
        </w:rPr>
      </w:pPr>
      <w:r w:rsidRPr="00D12548">
        <w:rPr>
          <w:rStyle w:val="FootnoteReference"/>
          <w:rFonts w:ascii="Arial" w:hAnsi="Arial" w:cs="Arial"/>
        </w:rPr>
        <w:footnoteRef/>
      </w:r>
      <w:r w:rsidRPr="00D12548">
        <w:rPr>
          <w:rFonts w:ascii="Arial" w:hAnsi="Arial" w:cs="Arial"/>
        </w:rPr>
        <w:t xml:space="preserve"> </w:t>
      </w:r>
      <w:bookmarkStart w:id="2" w:name="_Hlk229410297"/>
      <w:r>
        <w:rPr>
          <w:rFonts w:ascii="Arial" w:hAnsi="Arial" w:cs="Arial"/>
        </w:rPr>
        <w:t xml:space="preserve">Za partnersku nevladinu organizaciju – </w:t>
      </w:r>
      <w:r w:rsidRPr="00D12548">
        <w:rPr>
          <w:rFonts w:ascii="Arial" w:hAnsi="Arial" w:cs="Arial"/>
          <w:lang w:val="sr-Latn-ME"/>
        </w:rPr>
        <w:t>Ukoliko</w:t>
      </w:r>
      <w:r>
        <w:rPr>
          <w:rFonts w:ascii="Arial" w:hAnsi="Arial" w:cs="Arial"/>
          <w:lang w:val="sr-Latn-ME"/>
        </w:rPr>
        <w:t xml:space="preserve"> </w:t>
      </w:r>
      <w:r w:rsidRPr="00D12548">
        <w:rPr>
          <w:rFonts w:ascii="Arial" w:hAnsi="Arial" w:cs="Arial"/>
          <w:lang w:val="sr-Latn-ME"/>
        </w:rPr>
        <w:t>su izvršene izmjene i dopune Statuta, potrebno je dostaviti fotokopiju rješenja nadležnog organa koja potvrđuje te izmjene. Takođe, fotokopija Statuta dostavlja se s pečatom nevladine organizacije i potpisom</w:t>
      </w:r>
      <w:r w:rsidR="00D46DB7">
        <w:rPr>
          <w:rFonts w:ascii="Arial" w:hAnsi="Arial" w:cs="Arial"/>
          <w:lang w:val="sr-Latn-ME"/>
        </w:rPr>
        <w:t>.</w:t>
      </w:r>
    </w:p>
    <w:bookmarkEnd w:id="2"/>
  </w:footnote>
  <w:footnote w:id="12">
    <w:p w14:paraId="4D2B0574" w14:textId="73E7DA0F" w:rsidR="00D12548" w:rsidRPr="00D12548" w:rsidRDefault="00D12548" w:rsidP="00D12548">
      <w:pPr>
        <w:pStyle w:val="FootnoteText"/>
        <w:jc w:val="both"/>
        <w:rPr>
          <w:lang w:val="sr-Latn-ME"/>
        </w:rPr>
      </w:pPr>
      <w:r w:rsidRPr="005E2542">
        <w:rPr>
          <w:rStyle w:val="FootnoteReference"/>
          <w:rFonts w:ascii="Arial" w:hAnsi="Arial" w:cs="Arial"/>
        </w:rPr>
        <w:footnoteRef/>
      </w:r>
      <w:r w:rsidRPr="005E2542">
        <w:rPr>
          <w:rFonts w:ascii="Arial" w:hAnsi="Arial" w:cs="Arial"/>
        </w:rPr>
        <w:t xml:space="preserve"> Za </w:t>
      </w:r>
      <w:r w:rsidR="005E2542" w:rsidRPr="005E2542">
        <w:rPr>
          <w:rFonts w:ascii="Arial" w:hAnsi="Arial" w:cs="Arial"/>
        </w:rPr>
        <w:t>partnersku nevladinu organizaciju</w:t>
      </w:r>
      <w:r w:rsidR="005E2542">
        <w:rPr>
          <w:rFonts w:ascii="Arial" w:hAnsi="Arial" w:cs="Arial"/>
        </w:rPr>
        <w:t xml:space="preserve"> – </w:t>
      </w:r>
      <w:r w:rsidRPr="005E2542">
        <w:rPr>
          <w:rFonts w:ascii="Arial" w:hAnsi="Arial" w:cs="Arial"/>
        </w:rPr>
        <w:t>Fotokopije</w:t>
      </w:r>
      <w:r w:rsidR="005E2542">
        <w:rPr>
          <w:rFonts w:ascii="Arial" w:hAnsi="Arial" w:cs="Arial"/>
        </w:rPr>
        <w:t xml:space="preserve"> </w:t>
      </w:r>
      <w:r w:rsidRPr="005E2542">
        <w:rPr>
          <w:rFonts w:ascii="Arial" w:hAnsi="Arial" w:cs="Arial"/>
        </w:rPr>
        <w:t>bilansa stanja i bilansa uspjeha za 2025. godinu dostavljaju</w:t>
      </w:r>
      <w:r w:rsidRPr="00D12548">
        <w:rPr>
          <w:rFonts w:ascii="Arial" w:hAnsi="Arial" w:cs="Arial"/>
        </w:rPr>
        <w:t xml:space="preserve"> se s pečatom nevladine organizacije i potpisom odgovornog lica</w:t>
      </w:r>
      <w:r w:rsidR="00D46DB7">
        <w:rPr>
          <w:rFonts w:ascii="Arial" w:hAnsi="Arial" w:cs="Arial"/>
        </w:rPr>
        <w:t>.</w:t>
      </w:r>
    </w:p>
  </w:footnote>
  <w:footnote w:id="13">
    <w:p w14:paraId="18F1B134" w14:textId="60FCC14A" w:rsidR="00DD0F20" w:rsidRPr="000D5212" w:rsidRDefault="00DD0F20">
      <w:pPr>
        <w:pStyle w:val="FootnoteText"/>
        <w:rPr>
          <w:rFonts w:ascii="Arial" w:hAnsi="Arial" w:cs="Arial"/>
          <w:lang w:val="sr-Latn-ME"/>
        </w:rPr>
      </w:pPr>
      <w:r w:rsidRPr="000D5212">
        <w:rPr>
          <w:rStyle w:val="FootnoteReference"/>
          <w:rFonts w:ascii="Arial" w:hAnsi="Arial" w:cs="Arial"/>
        </w:rPr>
        <w:footnoteRef/>
      </w:r>
      <w:r w:rsidRPr="000D5212">
        <w:rPr>
          <w:rFonts w:ascii="Arial" w:hAnsi="Arial" w:cs="Arial"/>
        </w:rPr>
        <w:t xml:space="preserve"> Državna revizorska institucija Crne Gore, </w:t>
      </w:r>
      <w:r w:rsidRPr="000D5212">
        <w:rPr>
          <w:rFonts w:ascii="Arial" w:hAnsi="Arial" w:cs="Arial"/>
          <w:lang w:val="sr-Latn-ME"/>
        </w:rPr>
        <w:t xml:space="preserve">Dostupno na: </w:t>
      </w:r>
      <w:hyperlink r:id="rId1" w:history="1">
        <w:r w:rsidRPr="000D5212">
          <w:rPr>
            <w:rStyle w:val="Hyperlink"/>
            <w:rFonts w:ascii="Arial" w:hAnsi="Arial" w:cs="Arial"/>
          </w:rPr>
          <w:t>https://dri.co.me/registar-preporuka</w:t>
        </w:r>
      </w:hyperlink>
      <w:r w:rsidRPr="000D5212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2F8E4" w14:textId="13D45A21" w:rsidR="00D12548" w:rsidRDefault="00D12548" w:rsidP="005D5E3B">
    <w:pPr>
      <w:pStyle w:val="Header"/>
      <w:tabs>
        <w:tab w:val="clear" w:pos="4680"/>
        <w:tab w:val="clear" w:pos="9360"/>
        <w:tab w:val="left" w:pos="1395"/>
      </w:tabs>
    </w:pPr>
    <w:r>
      <w:tab/>
    </w:r>
  </w:p>
  <w:p w14:paraId="620E1950" w14:textId="0A0C5F36" w:rsidR="00D12548" w:rsidRDefault="00D12548" w:rsidP="007143CA">
    <w:pPr>
      <w:pStyle w:val="Header"/>
      <w:tabs>
        <w:tab w:val="clear" w:pos="4680"/>
        <w:tab w:val="clear" w:pos="9360"/>
        <w:tab w:val="left" w:pos="69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D366B" w14:textId="7A9B3300" w:rsidR="00D12548" w:rsidRDefault="00D1254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007A3E" wp14:editId="314B70F3">
          <wp:simplePos x="0" y="0"/>
          <wp:positionH relativeFrom="column">
            <wp:posOffset>4276725</wp:posOffset>
          </wp:positionH>
          <wp:positionV relativeFrom="paragraph">
            <wp:posOffset>-571500</wp:posOffset>
          </wp:positionV>
          <wp:extent cx="1714500" cy="1143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na Go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E8753D8" wp14:editId="466753B6">
          <wp:simplePos x="0" y="0"/>
          <wp:positionH relativeFrom="column">
            <wp:posOffset>-171451</wp:posOffset>
          </wp:positionH>
          <wp:positionV relativeFrom="paragraph">
            <wp:posOffset>-381000</wp:posOffset>
          </wp:positionV>
          <wp:extent cx="3245639" cy="89535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.sv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6599" t="15600" r="29600" b="66800"/>
                  <a:stretch/>
                </pic:blipFill>
                <pic:spPr bwMode="auto">
                  <a:xfrm>
                    <a:off x="0" y="0"/>
                    <a:ext cx="3267329" cy="901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326"/>
    <w:multiLevelType w:val="hybridMultilevel"/>
    <w:tmpl w:val="05328788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DF6"/>
    <w:multiLevelType w:val="hybridMultilevel"/>
    <w:tmpl w:val="2B20CE96"/>
    <w:lvl w:ilvl="0" w:tplc="C800549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120B"/>
    <w:multiLevelType w:val="multilevel"/>
    <w:tmpl w:val="BA08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245A2"/>
    <w:multiLevelType w:val="hybridMultilevel"/>
    <w:tmpl w:val="9414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8EB"/>
    <w:multiLevelType w:val="hybridMultilevel"/>
    <w:tmpl w:val="788C0378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4A7A"/>
    <w:multiLevelType w:val="hybridMultilevel"/>
    <w:tmpl w:val="ECBE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349E"/>
    <w:multiLevelType w:val="multilevel"/>
    <w:tmpl w:val="897C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66083"/>
    <w:multiLevelType w:val="hybridMultilevel"/>
    <w:tmpl w:val="94889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539D4"/>
    <w:multiLevelType w:val="multilevel"/>
    <w:tmpl w:val="58E2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87EEA"/>
    <w:multiLevelType w:val="hybridMultilevel"/>
    <w:tmpl w:val="C3B2256A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F475C"/>
    <w:multiLevelType w:val="hybridMultilevel"/>
    <w:tmpl w:val="711823FC"/>
    <w:lvl w:ilvl="0" w:tplc="C800549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308DB"/>
    <w:multiLevelType w:val="hybridMultilevel"/>
    <w:tmpl w:val="AD8418E0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B398B"/>
    <w:multiLevelType w:val="hybridMultilevel"/>
    <w:tmpl w:val="82D22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71F1E"/>
    <w:multiLevelType w:val="multilevel"/>
    <w:tmpl w:val="EDC8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42B7B"/>
    <w:multiLevelType w:val="hybridMultilevel"/>
    <w:tmpl w:val="B936FA9C"/>
    <w:lvl w:ilvl="0" w:tplc="9496D14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44EFE"/>
    <w:multiLevelType w:val="hybridMultilevel"/>
    <w:tmpl w:val="555A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408EF"/>
    <w:multiLevelType w:val="hybridMultilevel"/>
    <w:tmpl w:val="E9B4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51B1F"/>
    <w:multiLevelType w:val="hybridMultilevel"/>
    <w:tmpl w:val="42426A40"/>
    <w:lvl w:ilvl="0" w:tplc="17F2F910">
      <w:start w:val="1"/>
      <w:numFmt w:val="bullet"/>
      <w:lvlText w:val="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84602"/>
    <w:multiLevelType w:val="hybridMultilevel"/>
    <w:tmpl w:val="BB82DE7E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A0044"/>
    <w:multiLevelType w:val="multilevel"/>
    <w:tmpl w:val="BC5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4347F"/>
    <w:multiLevelType w:val="hybridMultilevel"/>
    <w:tmpl w:val="7520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76F7F"/>
    <w:multiLevelType w:val="hybridMultilevel"/>
    <w:tmpl w:val="5ADE6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82D0F"/>
    <w:multiLevelType w:val="hybridMultilevel"/>
    <w:tmpl w:val="C32E5390"/>
    <w:lvl w:ilvl="0" w:tplc="040464E2">
      <w:start w:val="1"/>
      <w:numFmt w:val="bullet"/>
      <w:lvlText w:val="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33820"/>
    <w:multiLevelType w:val="hybridMultilevel"/>
    <w:tmpl w:val="EA46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6232E"/>
    <w:multiLevelType w:val="hybridMultilevel"/>
    <w:tmpl w:val="957A099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6D0D"/>
    <w:multiLevelType w:val="hybridMultilevel"/>
    <w:tmpl w:val="8E061E86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15628"/>
    <w:multiLevelType w:val="hybridMultilevel"/>
    <w:tmpl w:val="C290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F1B76"/>
    <w:multiLevelType w:val="hybridMultilevel"/>
    <w:tmpl w:val="8B9C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2638E"/>
    <w:multiLevelType w:val="hybridMultilevel"/>
    <w:tmpl w:val="F90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4030F"/>
    <w:multiLevelType w:val="hybridMultilevel"/>
    <w:tmpl w:val="3D52E02E"/>
    <w:lvl w:ilvl="0" w:tplc="93FCC9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54FC5"/>
    <w:multiLevelType w:val="hybridMultilevel"/>
    <w:tmpl w:val="5C36F796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1756A"/>
    <w:multiLevelType w:val="hybridMultilevel"/>
    <w:tmpl w:val="AF74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4"/>
  </w:num>
  <w:num w:numId="5">
    <w:abstractNumId w:val="24"/>
  </w:num>
  <w:num w:numId="6">
    <w:abstractNumId w:val="10"/>
  </w:num>
  <w:num w:numId="7">
    <w:abstractNumId w:val="26"/>
  </w:num>
  <w:num w:numId="8">
    <w:abstractNumId w:val="17"/>
  </w:num>
  <w:num w:numId="9">
    <w:abstractNumId w:val="31"/>
  </w:num>
  <w:num w:numId="10">
    <w:abstractNumId w:val="20"/>
  </w:num>
  <w:num w:numId="11">
    <w:abstractNumId w:val="16"/>
  </w:num>
  <w:num w:numId="12">
    <w:abstractNumId w:val="9"/>
  </w:num>
  <w:num w:numId="13">
    <w:abstractNumId w:val="30"/>
  </w:num>
  <w:num w:numId="14">
    <w:abstractNumId w:val="18"/>
  </w:num>
  <w:num w:numId="15">
    <w:abstractNumId w:val="0"/>
  </w:num>
  <w:num w:numId="16">
    <w:abstractNumId w:val="11"/>
  </w:num>
  <w:num w:numId="17">
    <w:abstractNumId w:val="25"/>
  </w:num>
  <w:num w:numId="18">
    <w:abstractNumId w:val="14"/>
  </w:num>
  <w:num w:numId="19">
    <w:abstractNumId w:val="28"/>
  </w:num>
  <w:num w:numId="20">
    <w:abstractNumId w:val="22"/>
  </w:num>
  <w:num w:numId="21">
    <w:abstractNumId w:val="5"/>
  </w:num>
  <w:num w:numId="22">
    <w:abstractNumId w:val="23"/>
  </w:num>
  <w:num w:numId="23">
    <w:abstractNumId w:val="15"/>
  </w:num>
  <w:num w:numId="24">
    <w:abstractNumId w:val="27"/>
  </w:num>
  <w:num w:numId="25">
    <w:abstractNumId w:val="13"/>
  </w:num>
  <w:num w:numId="26">
    <w:abstractNumId w:val="8"/>
  </w:num>
  <w:num w:numId="27">
    <w:abstractNumId w:val="19"/>
  </w:num>
  <w:num w:numId="28">
    <w:abstractNumId w:val="6"/>
  </w:num>
  <w:num w:numId="29">
    <w:abstractNumId w:val="2"/>
  </w:num>
  <w:num w:numId="30">
    <w:abstractNumId w:val="29"/>
  </w:num>
  <w:num w:numId="31">
    <w:abstractNumId w:val="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16"/>
    <w:rsid w:val="00013980"/>
    <w:rsid w:val="000166E5"/>
    <w:rsid w:val="00017B82"/>
    <w:rsid w:val="00027F39"/>
    <w:rsid w:val="0003679B"/>
    <w:rsid w:val="00047DA9"/>
    <w:rsid w:val="000501D2"/>
    <w:rsid w:val="00062C70"/>
    <w:rsid w:val="00062F0C"/>
    <w:rsid w:val="00070730"/>
    <w:rsid w:val="000744A4"/>
    <w:rsid w:val="0007710F"/>
    <w:rsid w:val="00083A25"/>
    <w:rsid w:val="00095707"/>
    <w:rsid w:val="00095FFF"/>
    <w:rsid w:val="0009692D"/>
    <w:rsid w:val="000A25A0"/>
    <w:rsid w:val="000A5DA5"/>
    <w:rsid w:val="000B51AC"/>
    <w:rsid w:val="000B5DD7"/>
    <w:rsid w:val="000C1FDE"/>
    <w:rsid w:val="000C3042"/>
    <w:rsid w:val="000C7428"/>
    <w:rsid w:val="000D5212"/>
    <w:rsid w:val="000E0BA9"/>
    <w:rsid w:val="000F2D44"/>
    <w:rsid w:val="000F3614"/>
    <w:rsid w:val="0010130A"/>
    <w:rsid w:val="00102DA6"/>
    <w:rsid w:val="00104AFE"/>
    <w:rsid w:val="00114B64"/>
    <w:rsid w:val="00121C96"/>
    <w:rsid w:val="00125FFE"/>
    <w:rsid w:val="001273F2"/>
    <w:rsid w:val="00130FE1"/>
    <w:rsid w:val="001349A0"/>
    <w:rsid w:val="001423F1"/>
    <w:rsid w:val="00143D50"/>
    <w:rsid w:val="00144176"/>
    <w:rsid w:val="0015344F"/>
    <w:rsid w:val="00156EF2"/>
    <w:rsid w:val="00164CF9"/>
    <w:rsid w:val="00180BCF"/>
    <w:rsid w:val="001841DA"/>
    <w:rsid w:val="0019123A"/>
    <w:rsid w:val="00197833"/>
    <w:rsid w:val="001B46AD"/>
    <w:rsid w:val="001C0DA7"/>
    <w:rsid w:val="001C4870"/>
    <w:rsid w:val="001D1953"/>
    <w:rsid w:val="001D7AB0"/>
    <w:rsid w:val="001E07AA"/>
    <w:rsid w:val="001E6049"/>
    <w:rsid w:val="001F2492"/>
    <w:rsid w:val="002021ED"/>
    <w:rsid w:val="00202510"/>
    <w:rsid w:val="0020610D"/>
    <w:rsid w:val="0020754B"/>
    <w:rsid w:val="002245B3"/>
    <w:rsid w:val="002537EB"/>
    <w:rsid w:val="00256873"/>
    <w:rsid w:val="00260B76"/>
    <w:rsid w:val="0026557D"/>
    <w:rsid w:val="00274E85"/>
    <w:rsid w:val="00287264"/>
    <w:rsid w:val="00290151"/>
    <w:rsid w:val="00292CD5"/>
    <w:rsid w:val="002977A8"/>
    <w:rsid w:val="002A0E06"/>
    <w:rsid w:val="002B18D7"/>
    <w:rsid w:val="002C0ECD"/>
    <w:rsid w:val="002C7FBF"/>
    <w:rsid w:val="002D0A72"/>
    <w:rsid w:val="003227B4"/>
    <w:rsid w:val="0033152B"/>
    <w:rsid w:val="003368EF"/>
    <w:rsid w:val="00346575"/>
    <w:rsid w:val="0035183A"/>
    <w:rsid w:val="00355F4D"/>
    <w:rsid w:val="00361A52"/>
    <w:rsid w:val="00363B58"/>
    <w:rsid w:val="00366C34"/>
    <w:rsid w:val="003717ED"/>
    <w:rsid w:val="00376AF0"/>
    <w:rsid w:val="00387CEC"/>
    <w:rsid w:val="00397D41"/>
    <w:rsid w:val="003A02AF"/>
    <w:rsid w:val="003A3DA3"/>
    <w:rsid w:val="003A6320"/>
    <w:rsid w:val="003A7FF1"/>
    <w:rsid w:val="003B5493"/>
    <w:rsid w:val="003C7720"/>
    <w:rsid w:val="003D7527"/>
    <w:rsid w:val="003E095E"/>
    <w:rsid w:val="003F2464"/>
    <w:rsid w:val="003F3FDA"/>
    <w:rsid w:val="003F40F2"/>
    <w:rsid w:val="003F72F9"/>
    <w:rsid w:val="00400A80"/>
    <w:rsid w:val="00400B7B"/>
    <w:rsid w:val="0042439C"/>
    <w:rsid w:val="004376DC"/>
    <w:rsid w:val="00441A93"/>
    <w:rsid w:val="00441D6E"/>
    <w:rsid w:val="00452F7D"/>
    <w:rsid w:val="00453232"/>
    <w:rsid w:val="004534F7"/>
    <w:rsid w:val="004563FB"/>
    <w:rsid w:val="00476C56"/>
    <w:rsid w:val="00483E6F"/>
    <w:rsid w:val="004908F7"/>
    <w:rsid w:val="004A2C78"/>
    <w:rsid w:val="004C27C5"/>
    <w:rsid w:val="004C7C20"/>
    <w:rsid w:val="004E0B16"/>
    <w:rsid w:val="004E4416"/>
    <w:rsid w:val="004F1074"/>
    <w:rsid w:val="004F16CC"/>
    <w:rsid w:val="004F5BD2"/>
    <w:rsid w:val="00511859"/>
    <w:rsid w:val="00515C2F"/>
    <w:rsid w:val="005248EA"/>
    <w:rsid w:val="005258CC"/>
    <w:rsid w:val="0052634D"/>
    <w:rsid w:val="005313EF"/>
    <w:rsid w:val="005342CD"/>
    <w:rsid w:val="00537627"/>
    <w:rsid w:val="00540961"/>
    <w:rsid w:val="00546F46"/>
    <w:rsid w:val="00547752"/>
    <w:rsid w:val="00550170"/>
    <w:rsid w:val="00550F21"/>
    <w:rsid w:val="0055220C"/>
    <w:rsid w:val="00552E5A"/>
    <w:rsid w:val="00557BBD"/>
    <w:rsid w:val="00580D93"/>
    <w:rsid w:val="0058397E"/>
    <w:rsid w:val="005874E7"/>
    <w:rsid w:val="00587C89"/>
    <w:rsid w:val="00591BA2"/>
    <w:rsid w:val="00597217"/>
    <w:rsid w:val="005D51CA"/>
    <w:rsid w:val="005D56C8"/>
    <w:rsid w:val="005D5E3B"/>
    <w:rsid w:val="005E2542"/>
    <w:rsid w:val="005E6B4B"/>
    <w:rsid w:val="006105A4"/>
    <w:rsid w:val="00612983"/>
    <w:rsid w:val="00630EC7"/>
    <w:rsid w:val="00632AB2"/>
    <w:rsid w:val="00632D32"/>
    <w:rsid w:val="006473E1"/>
    <w:rsid w:val="00671B82"/>
    <w:rsid w:val="006A158B"/>
    <w:rsid w:val="006A3A1D"/>
    <w:rsid w:val="006F3E06"/>
    <w:rsid w:val="00701B49"/>
    <w:rsid w:val="00707415"/>
    <w:rsid w:val="007143CA"/>
    <w:rsid w:val="00716328"/>
    <w:rsid w:val="007266F2"/>
    <w:rsid w:val="00727837"/>
    <w:rsid w:val="007534DC"/>
    <w:rsid w:val="00770405"/>
    <w:rsid w:val="00775A01"/>
    <w:rsid w:val="00775E59"/>
    <w:rsid w:val="0078369A"/>
    <w:rsid w:val="00792A14"/>
    <w:rsid w:val="007A2A85"/>
    <w:rsid w:val="007A7EE5"/>
    <w:rsid w:val="007C1705"/>
    <w:rsid w:val="007C4E8D"/>
    <w:rsid w:val="007C5170"/>
    <w:rsid w:val="007D2654"/>
    <w:rsid w:val="007F4760"/>
    <w:rsid w:val="008120C3"/>
    <w:rsid w:val="008165D3"/>
    <w:rsid w:val="00817A7E"/>
    <w:rsid w:val="00823C44"/>
    <w:rsid w:val="00840033"/>
    <w:rsid w:val="008429D3"/>
    <w:rsid w:val="00846870"/>
    <w:rsid w:val="00850F34"/>
    <w:rsid w:val="008610E7"/>
    <w:rsid w:val="00865237"/>
    <w:rsid w:val="0087685F"/>
    <w:rsid w:val="0088031A"/>
    <w:rsid w:val="00885846"/>
    <w:rsid w:val="00893107"/>
    <w:rsid w:val="008A091F"/>
    <w:rsid w:val="008A4671"/>
    <w:rsid w:val="008A577D"/>
    <w:rsid w:val="008A7113"/>
    <w:rsid w:val="008C268D"/>
    <w:rsid w:val="008D04E6"/>
    <w:rsid w:val="008D4CAE"/>
    <w:rsid w:val="008E1056"/>
    <w:rsid w:val="008E3B77"/>
    <w:rsid w:val="008E44BF"/>
    <w:rsid w:val="008F0F44"/>
    <w:rsid w:val="009037A2"/>
    <w:rsid w:val="00922138"/>
    <w:rsid w:val="009328EC"/>
    <w:rsid w:val="00932FDA"/>
    <w:rsid w:val="00937F4F"/>
    <w:rsid w:val="009413FB"/>
    <w:rsid w:val="0095046E"/>
    <w:rsid w:val="00950FA3"/>
    <w:rsid w:val="00957748"/>
    <w:rsid w:val="0096006C"/>
    <w:rsid w:val="009661F7"/>
    <w:rsid w:val="00982F9D"/>
    <w:rsid w:val="009844E9"/>
    <w:rsid w:val="00990F7B"/>
    <w:rsid w:val="009A666B"/>
    <w:rsid w:val="009B1824"/>
    <w:rsid w:val="009C1D1F"/>
    <w:rsid w:val="009C230D"/>
    <w:rsid w:val="009D5539"/>
    <w:rsid w:val="009D58EC"/>
    <w:rsid w:val="009D69DB"/>
    <w:rsid w:val="009E126A"/>
    <w:rsid w:val="009E35A2"/>
    <w:rsid w:val="009F358E"/>
    <w:rsid w:val="009F5A97"/>
    <w:rsid w:val="009F61C8"/>
    <w:rsid w:val="00A16D70"/>
    <w:rsid w:val="00A26264"/>
    <w:rsid w:val="00A369FA"/>
    <w:rsid w:val="00A41997"/>
    <w:rsid w:val="00A41A84"/>
    <w:rsid w:val="00A433D7"/>
    <w:rsid w:val="00A57380"/>
    <w:rsid w:val="00A71A5B"/>
    <w:rsid w:val="00A72AF3"/>
    <w:rsid w:val="00A80985"/>
    <w:rsid w:val="00A83783"/>
    <w:rsid w:val="00AA0EDE"/>
    <w:rsid w:val="00AA3C59"/>
    <w:rsid w:val="00AA517F"/>
    <w:rsid w:val="00AB40FA"/>
    <w:rsid w:val="00AC5963"/>
    <w:rsid w:val="00AC6A01"/>
    <w:rsid w:val="00AD1999"/>
    <w:rsid w:val="00AD2DB3"/>
    <w:rsid w:val="00AE0776"/>
    <w:rsid w:val="00AE65B0"/>
    <w:rsid w:val="00B35BAB"/>
    <w:rsid w:val="00B43D90"/>
    <w:rsid w:val="00B553EC"/>
    <w:rsid w:val="00B657C6"/>
    <w:rsid w:val="00B8754D"/>
    <w:rsid w:val="00B91B71"/>
    <w:rsid w:val="00B93E59"/>
    <w:rsid w:val="00B94E51"/>
    <w:rsid w:val="00BA6B04"/>
    <w:rsid w:val="00BB088A"/>
    <w:rsid w:val="00BB50A3"/>
    <w:rsid w:val="00BB5BE7"/>
    <w:rsid w:val="00BC3F29"/>
    <w:rsid w:val="00BC6FDF"/>
    <w:rsid w:val="00BE7628"/>
    <w:rsid w:val="00C056E7"/>
    <w:rsid w:val="00C06C12"/>
    <w:rsid w:val="00C11FE3"/>
    <w:rsid w:val="00C93CBB"/>
    <w:rsid w:val="00C968C0"/>
    <w:rsid w:val="00CA3D24"/>
    <w:rsid w:val="00CA795A"/>
    <w:rsid w:val="00CB2257"/>
    <w:rsid w:val="00CC1DF7"/>
    <w:rsid w:val="00CC5090"/>
    <w:rsid w:val="00CD00EC"/>
    <w:rsid w:val="00CD2285"/>
    <w:rsid w:val="00CD2FB4"/>
    <w:rsid w:val="00CD47E7"/>
    <w:rsid w:val="00CE2D9D"/>
    <w:rsid w:val="00CE44F9"/>
    <w:rsid w:val="00CF7AF4"/>
    <w:rsid w:val="00D00785"/>
    <w:rsid w:val="00D05700"/>
    <w:rsid w:val="00D12548"/>
    <w:rsid w:val="00D227C5"/>
    <w:rsid w:val="00D46DB7"/>
    <w:rsid w:val="00D63A97"/>
    <w:rsid w:val="00D63D7C"/>
    <w:rsid w:val="00D73AF0"/>
    <w:rsid w:val="00D82BF3"/>
    <w:rsid w:val="00D97B0E"/>
    <w:rsid w:val="00DA2950"/>
    <w:rsid w:val="00DA621A"/>
    <w:rsid w:val="00DC6DC7"/>
    <w:rsid w:val="00DD0321"/>
    <w:rsid w:val="00DD0A21"/>
    <w:rsid w:val="00DD0F20"/>
    <w:rsid w:val="00DD1D82"/>
    <w:rsid w:val="00DD27E1"/>
    <w:rsid w:val="00DD32A2"/>
    <w:rsid w:val="00DD6F04"/>
    <w:rsid w:val="00DE7803"/>
    <w:rsid w:val="00DF2A76"/>
    <w:rsid w:val="00E011AF"/>
    <w:rsid w:val="00E24D80"/>
    <w:rsid w:val="00E4219A"/>
    <w:rsid w:val="00E56C70"/>
    <w:rsid w:val="00E637EE"/>
    <w:rsid w:val="00E73E49"/>
    <w:rsid w:val="00E7466E"/>
    <w:rsid w:val="00E77138"/>
    <w:rsid w:val="00E87577"/>
    <w:rsid w:val="00E879F1"/>
    <w:rsid w:val="00E95DDB"/>
    <w:rsid w:val="00EA2053"/>
    <w:rsid w:val="00EA723D"/>
    <w:rsid w:val="00EB7025"/>
    <w:rsid w:val="00EC7131"/>
    <w:rsid w:val="00ED0A8D"/>
    <w:rsid w:val="00EF0F30"/>
    <w:rsid w:val="00EF49EA"/>
    <w:rsid w:val="00F12368"/>
    <w:rsid w:val="00F23971"/>
    <w:rsid w:val="00F3289E"/>
    <w:rsid w:val="00F40B91"/>
    <w:rsid w:val="00F40DBE"/>
    <w:rsid w:val="00F50955"/>
    <w:rsid w:val="00F62F0B"/>
    <w:rsid w:val="00F74BB2"/>
    <w:rsid w:val="00F76FBB"/>
    <w:rsid w:val="00F812A0"/>
    <w:rsid w:val="00F935A5"/>
    <w:rsid w:val="00FA539D"/>
    <w:rsid w:val="00FA541F"/>
    <w:rsid w:val="00FA5965"/>
    <w:rsid w:val="00FA790B"/>
    <w:rsid w:val="00FB07BA"/>
    <w:rsid w:val="00FB100D"/>
    <w:rsid w:val="00FB1C45"/>
    <w:rsid w:val="00FC5BC3"/>
    <w:rsid w:val="00FE41E6"/>
    <w:rsid w:val="00FE4352"/>
    <w:rsid w:val="00FE5B1F"/>
    <w:rsid w:val="00FF0FD4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FD820"/>
  <w15:chartTrackingRefBased/>
  <w15:docId w15:val="{3420E199-9A46-4D1A-BC47-566A2833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AC"/>
  </w:style>
  <w:style w:type="paragraph" w:styleId="Footer">
    <w:name w:val="footer"/>
    <w:basedOn w:val="Normal"/>
    <w:link w:val="FooterChar"/>
    <w:uiPriority w:val="99"/>
    <w:unhideWhenUsed/>
    <w:rsid w:val="000B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AC"/>
  </w:style>
  <w:style w:type="paragraph" w:styleId="ListParagraph">
    <w:name w:val="List Paragraph"/>
    <w:basedOn w:val="Normal"/>
    <w:uiPriority w:val="34"/>
    <w:qFormat/>
    <w:rsid w:val="005342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9D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69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69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6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5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63F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D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a0e5b675-2713-404f-936e-25beedf2496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rsiha.hasanbegovic@mrzs.gov.m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ri.co.me/registar-preporuk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7725-701E-4FF5-B19A-C56A210A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12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Ivanovic</dc:creator>
  <cp:keywords/>
  <dc:description/>
  <cp:lastModifiedBy>Biljana Vucetic</cp:lastModifiedBy>
  <cp:revision>264</cp:revision>
  <cp:lastPrinted>2024-09-25T08:33:00Z</cp:lastPrinted>
  <dcterms:created xsi:type="dcterms:W3CDTF">2026-04-17T20:36:00Z</dcterms:created>
  <dcterms:modified xsi:type="dcterms:W3CDTF">2026-05-11T16:43:00Z</dcterms:modified>
</cp:coreProperties>
</file>