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5C5" w:rsidRDefault="006515C5" w:rsidP="006515C5">
      <w:pPr>
        <w:ind w:left="1080" w:hanging="720"/>
        <w:jc w:val="center"/>
        <w:rPr>
          <w:rFonts w:ascii="Arial" w:hAnsi="Arial" w:cs="Arial"/>
          <w:b/>
          <w:bCs/>
          <w:sz w:val="24"/>
          <w:szCs w:val="24"/>
        </w:rPr>
      </w:pPr>
      <w:r>
        <w:rPr>
          <w:noProof/>
          <w:lang w:val="sr-Latn-ME" w:eastAsia="sr-Latn-ME"/>
        </w:rPr>
        <w:drawing>
          <wp:anchor distT="0" distB="0" distL="114300" distR="114300" simplePos="0" relativeHeight="251659264" behindDoc="1" locked="0" layoutInCell="1" allowOverlap="1" wp14:anchorId="4B61C13F" wp14:editId="003F6D0D">
            <wp:simplePos x="0" y="0"/>
            <wp:positionH relativeFrom="margin">
              <wp:posOffset>0</wp:posOffset>
            </wp:positionH>
            <wp:positionV relativeFrom="paragraph">
              <wp:posOffset>288290</wp:posOffset>
            </wp:positionV>
            <wp:extent cx="5486400" cy="662940"/>
            <wp:effectExtent l="0" t="0" r="0" b="3810"/>
            <wp:wrapTight wrapText="bothSides">
              <wp:wrapPolygon edited="0">
                <wp:start x="5925" y="0"/>
                <wp:lineTo x="0" y="2483"/>
                <wp:lineTo x="0" y="20483"/>
                <wp:lineTo x="5700" y="21103"/>
                <wp:lineTo x="6975" y="21103"/>
                <wp:lineTo x="21525" y="18621"/>
                <wp:lineTo x="21525" y="3724"/>
                <wp:lineTo x="6750" y="0"/>
                <wp:lineTo x="5925" y="0"/>
              </wp:wrapPolygon>
            </wp:wrapTight>
            <wp:docPr id="2029772430" name="Picture 1" descr="A logo of the united 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the united nation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15C5" w:rsidRDefault="006515C5" w:rsidP="006515C5">
      <w:pPr>
        <w:ind w:left="1080" w:hanging="720"/>
        <w:jc w:val="center"/>
        <w:rPr>
          <w:rFonts w:ascii="Arial" w:hAnsi="Arial" w:cs="Arial"/>
          <w:b/>
          <w:bCs/>
          <w:sz w:val="24"/>
          <w:szCs w:val="24"/>
        </w:rPr>
      </w:pPr>
    </w:p>
    <w:p w:rsidR="006515C5" w:rsidRDefault="006515C5" w:rsidP="006515C5">
      <w:pPr>
        <w:ind w:left="1080" w:hanging="720"/>
        <w:jc w:val="center"/>
        <w:rPr>
          <w:rFonts w:ascii="Arial" w:hAnsi="Arial" w:cs="Arial"/>
          <w:b/>
          <w:bCs/>
          <w:sz w:val="24"/>
          <w:szCs w:val="24"/>
        </w:rPr>
      </w:pPr>
    </w:p>
    <w:p w:rsidR="006515C5" w:rsidRPr="001548D2" w:rsidRDefault="00D444A7" w:rsidP="006515C5">
      <w:pPr>
        <w:ind w:left="1080" w:hanging="720"/>
        <w:jc w:val="center"/>
        <w:rPr>
          <w:rFonts w:ascii="Calibri" w:hAnsi="Calibri" w:cs="Calibri"/>
          <w:b/>
          <w:bCs/>
          <w:sz w:val="28"/>
          <w:szCs w:val="28"/>
        </w:rPr>
      </w:pPr>
      <w:r>
        <w:rPr>
          <w:rFonts w:ascii="Calibri" w:hAnsi="Calibri" w:cs="Calibri"/>
          <w:b/>
          <w:bCs/>
          <w:sz w:val="28"/>
          <w:szCs w:val="28"/>
        </w:rPr>
        <w:t>GUIDELINES FOR IDENTIFICATION AND PREVENTION OF CASES OF LABOUR EXPLOITATION</w:t>
      </w:r>
    </w:p>
    <w:p w:rsidR="006515C5" w:rsidRPr="001548D2" w:rsidRDefault="006515C5" w:rsidP="006515C5">
      <w:pPr>
        <w:shd w:val="clear" w:color="auto" w:fill="E7E6E6" w:themeFill="background2"/>
        <w:jc w:val="both"/>
        <w:rPr>
          <w:rFonts w:ascii="Calibri" w:hAnsi="Calibri" w:cs="Calibri"/>
          <w:b/>
          <w:bCs/>
          <w:sz w:val="24"/>
          <w:szCs w:val="24"/>
          <w:lang w:val="sr-Latn-RS"/>
        </w:rPr>
      </w:pPr>
    </w:p>
    <w:p w:rsidR="006515C5" w:rsidRPr="001548D2" w:rsidRDefault="006515C5" w:rsidP="006515C5">
      <w:pPr>
        <w:shd w:val="clear" w:color="auto" w:fill="E7E6E6" w:themeFill="background2"/>
        <w:jc w:val="both"/>
        <w:rPr>
          <w:rFonts w:ascii="Calibri" w:hAnsi="Calibri" w:cs="Calibri"/>
          <w:b/>
          <w:bCs/>
          <w:sz w:val="24"/>
          <w:szCs w:val="24"/>
          <w:lang w:val="sr-Latn-RS"/>
        </w:rPr>
      </w:pPr>
      <w:r w:rsidRPr="001548D2">
        <w:rPr>
          <w:rFonts w:ascii="Calibri" w:hAnsi="Calibri" w:cs="Calibri"/>
          <w:b/>
          <w:bCs/>
          <w:sz w:val="24"/>
          <w:szCs w:val="24"/>
          <w:lang w:val="sr-Latn-RS"/>
        </w:rPr>
        <w:t xml:space="preserve">I. </w:t>
      </w:r>
      <w:r w:rsidR="00D444A7">
        <w:rPr>
          <w:rFonts w:ascii="Calibri" w:hAnsi="Calibri" w:cs="Calibri"/>
          <w:b/>
          <w:bCs/>
          <w:sz w:val="24"/>
          <w:szCs w:val="24"/>
          <w:lang w:val="sr-Latn-RS"/>
        </w:rPr>
        <w:t>INTRODUCTION</w:t>
      </w:r>
    </w:p>
    <w:p w:rsidR="006515C5" w:rsidRPr="001548D2" w:rsidRDefault="006515C5" w:rsidP="006515C5">
      <w:pPr>
        <w:pStyle w:val="NoSpacing"/>
        <w:jc w:val="both"/>
        <w:rPr>
          <w:rFonts w:ascii="Calibri" w:hAnsi="Calibri" w:cs="Calibri"/>
          <w:sz w:val="24"/>
          <w:szCs w:val="24"/>
        </w:rPr>
      </w:pPr>
    </w:p>
    <w:p w:rsidR="00D444A7" w:rsidRDefault="00E13C3B" w:rsidP="006515C5">
      <w:pPr>
        <w:pStyle w:val="NoSpacing"/>
        <w:jc w:val="both"/>
        <w:rPr>
          <w:rFonts w:ascii="Calibri" w:hAnsi="Calibri" w:cs="Calibri"/>
          <w:sz w:val="24"/>
          <w:szCs w:val="24"/>
        </w:rPr>
      </w:pPr>
      <w:r w:rsidRPr="00E13C3B">
        <w:rPr>
          <w:rFonts w:ascii="Calibri" w:hAnsi="Calibri" w:cs="Calibri"/>
          <w:sz w:val="24"/>
          <w:szCs w:val="24"/>
        </w:rPr>
        <w:t>Given that the world has a need for cheap products that would be accessible to almost everyone, there is also a demand for cheap labor in order to increase profit. Cheap labor is required in almost all industries where such demand exists, and it is evident that the most vulnerable groups are those who make up this cheap labor, and they are the ones who suffer the greatest harm under such working conditions.</w:t>
      </w:r>
    </w:p>
    <w:p w:rsidR="00D444A7" w:rsidRDefault="00D444A7" w:rsidP="006515C5">
      <w:pPr>
        <w:pStyle w:val="NoSpacing"/>
        <w:jc w:val="both"/>
        <w:rPr>
          <w:rFonts w:ascii="Calibri" w:hAnsi="Calibri" w:cs="Calibri"/>
          <w:sz w:val="24"/>
          <w:szCs w:val="24"/>
        </w:rPr>
      </w:pPr>
    </w:p>
    <w:p w:rsidR="00D444A7" w:rsidRPr="00D444A7" w:rsidRDefault="00D444A7" w:rsidP="00D444A7">
      <w:pPr>
        <w:pStyle w:val="NoSpacing"/>
        <w:jc w:val="both"/>
        <w:rPr>
          <w:rFonts w:ascii="Calibri" w:hAnsi="Calibri" w:cs="Calibri"/>
          <w:sz w:val="24"/>
          <w:szCs w:val="24"/>
        </w:rPr>
      </w:pPr>
      <w:r w:rsidRPr="00D444A7">
        <w:rPr>
          <w:rFonts w:ascii="Calibri" w:hAnsi="Calibri" w:cs="Calibri"/>
          <w:sz w:val="24"/>
          <w:szCs w:val="24"/>
        </w:rPr>
        <w:t>Human trafficking for the purpose of labor exploitation has been identified as o</w:t>
      </w:r>
      <w:r w:rsidR="00E47636">
        <w:rPr>
          <w:rFonts w:ascii="Calibri" w:hAnsi="Calibri" w:cs="Calibri"/>
          <w:sz w:val="24"/>
          <w:szCs w:val="24"/>
        </w:rPr>
        <w:t>ne of the main challenges faced by</w:t>
      </w:r>
      <w:r w:rsidRPr="00D444A7">
        <w:rPr>
          <w:rFonts w:ascii="Calibri" w:hAnsi="Calibri" w:cs="Calibri"/>
          <w:sz w:val="24"/>
          <w:szCs w:val="24"/>
        </w:rPr>
        <w:t xml:space="preserve"> Europe in the report by the former Secretary General of the Council of Europe, titled “Ready for Future Challenges – Strengthening the Council of Europe,” based on the findings of the Council of Europe Group of Experts on Action against Human Trafficking (GRETA).</w:t>
      </w:r>
    </w:p>
    <w:p w:rsidR="00D444A7" w:rsidRPr="00D444A7" w:rsidRDefault="00D444A7" w:rsidP="00D444A7">
      <w:pPr>
        <w:pStyle w:val="NoSpacing"/>
        <w:jc w:val="both"/>
        <w:rPr>
          <w:rFonts w:ascii="Calibri" w:hAnsi="Calibri" w:cs="Calibri"/>
          <w:sz w:val="24"/>
          <w:szCs w:val="24"/>
        </w:rPr>
      </w:pPr>
    </w:p>
    <w:p w:rsidR="00D444A7" w:rsidRPr="00D444A7" w:rsidRDefault="00D444A7" w:rsidP="00D444A7">
      <w:pPr>
        <w:pStyle w:val="NoSpacing"/>
        <w:jc w:val="both"/>
        <w:rPr>
          <w:rFonts w:ascii="Calibri" w:hAnsi="Calibri" w:cs="Calibri"/>
          <w:sz w:val="24"/>
          <w:szCs w:val="24"/>
        </w:rPr>
      </w:pPr>
      <w:r w:rsidRPr="00D444A7">
        <w:rPr>
          <w:rFonts w:ascii="Calibri" w:hAnsi="Calibri" w:cs="Calibri"/>
          <w:sz w:val="24"/>
          <w:szCs w:val="24"/>
        </w:rPr>
        <w:t>The term "human trafficking for labor exploitation" is used to distinguish it from human trafficking for sexual exploitation, and to describe trafficking for the purpose of exploitation in various economic sectors, both in the formal and informal economy. The concept of "labor exploitation" in the context of human trafficking includes, at a minimum, forced labor or services, slavery or practices similar to slavery, and servitude, all of which are well-recognized in international law, including the case law of the European Court of Human Rights regarding Article 4 of the European Convention on Human Rights (ECHR). Specifically, forced or compulsory labor is defined in Article 2(1) of the International Labour Organization (ILO) Convention on Forced or Compulsory Labor (No. 29, 1930) as "any work or service which is exacted from any person under the threat of any penalty and for which the said person has not offered himself voluntarily" (Van der Mussele v. Belgium, para. 34).</w:t>
      </w:r>
    </w:p>
    <w:p w:rsidR="00D444A7" w:rsidRPr="00D444A7" w:rsidRDefault="00D444A7" w:rsidP="00D444A7">
      <w:pPr>
        <w:pStyle w:val="NoSpacing"/>
        <w:jc w:val="both"/>
        <w:rPr>
          <w:rFonts w:ascii="Calibri" w:hAnsi="Calibri" w:cs="Calibri"/>
          <w:sz w:val="24"/>
          <w:szCs w:val="24"/>
        </w:rPr>
      </w:pPr>
    </w:p>
    <w:p w:rsidR="00D444A7" w:rsidRPr="00D444A7" w:rsidRDefault="00D444A7" w:rsidP="00D444A7">
      <w:pPr>
        <w:pStyle w:val="NoSpacing"/>
        <w:jc w:val="both"/>
        <w:rPr>
          <w:rFonts w:ascii="Calibri" w:hAnsi="Calibri" w:cs="Calibri"/>
          <w:sz w:val="24"/>
          <w:szCs w:val="24"/>
        </w:rPr>
      </w:pPr>
      <w:r w:rsidRPr="00D444A7">
        <w:rPr>
          <w:rFonts w:ascii="Calibri" w:hAnsi="Calibri" w:cs="Calibri"/>
          <w:sz w:val="24"/>
          <w:szCs w:val="24"/>
        </w:rPr>
        <w:t xml:space="preserve">The European Court of Human Rights emphasizes that the term "forced labor" refers to physical or psychological coercion. As for the term "compulsory labor," it cannot be simply equated with any form of legal compulsion or obligation. For example, work performed in accordance with a contract freely entered into cannot be regarded as falling within the scope of Article 4 of the Convention on Human Rights solely on the basis that one of the parties has undertaken an obligation to perform the work and is subject to a penalty if they fail to fulfill this promise. There must be work "extracted under the threat of any form of penalty" and </w:t>
      </w:r>
      <w:r w:rsidRPr="00D444A7">
        <w:rPr>
          <w:rFonts w:ascii="Calibri" w:hAnsi="Calibri" w:cs="Calibri"/>
          <w:sz w:val="24"/>
          <w:szCs w:val="24"/>
        </w:rPr>
        <w:lastRenderedPageBreak/>
        <w:t>performed against the will of the individual, i.e., work "for which the person concerned has not voluntarily offered" (Chaudri and Others v. Greece, 30 March 2017, Application no. 21884/15).</w:t>
      </w:r>
    </w:p>
    <w:p w:rsidR="00D444A7" w:rsidRPr="00D444A7" w:rsidRDefault="00D444A7" w:rsidP="00D444A7">
      <w:pPr>
        <w:pStyle w:val="NoSpacing"/>
        <w:jc w:val="both"/>
        <w:rPr>
          <w:rFonts w:ascii="Calibri" w:hAnsi="Calibri" w:cs="Calibri"/>
          <w:sz w:val="24"/>
          <w:szCs w:val="24"/>
        </w:rPr>
      </w:pPr>
    </w:p>
    <w:p w:rsidR="00D444A7" w:rsidRPr="00D444A7" w:rsidRDefault="00D444A7" w:rsidP="00D444A7">
      <w:pPr>
        <w:pStyle w:val="NoSpacing"/>
        <w:jc w:val="both"/>
        <w:rPr>
          <w:rFonts w:ascii="Calibri" w:hAnsi="Calibri" w:cs="Calibri"/>
          <w:sz w:val="24"/>
          <w:szCs w:val="24"/>
        </w:rPr>
      </w:pPr>
      <w:r w:rsidRPr="00D444A7">
        <w:rPr>
          <w:rFonts w:ascii="Calibri" w:hAnsi="Calibri" w:cs="Calibri"/>
          <w:sz w:val="24"/>
          <w:szCs w:val="24"/>
        </w:rPr>
        <w:t>The distinction of the "coercion" aspect, which is one of the elements of the legal definition of human trafficking, is crucial for understanding the factors underlying human trafficking for labor exploitation. Instead of using direct threats or force, "traffickers" often coerce workers to adhere to abusive working conditions through subtle means of coercion, such as the threat of withholding wages or actual wage retention, and exploiting vulnerabilities such as irregular immigration status and lack of means of subsistence.</w:t>
      </w:r>
    </w:p>
    <w:p w:rsidR="00D444A7" w:rsidRPr="00D444A7" w:rsidRDefault="00D444A7" w:rsidP="00D444A7">
      <w:pPr>
        <w:pStyle w:val="NoSpacing"/>
        <w:jc w:val="both"/>
        <w:rPr>
          <w:rFonts w:ascii="Calibri" w:hAnsi="Calibri" w:cs="Calibri"/>
          <w:sz w:val="24"/>
          <w:szCs w:val="24"/>
        </w:rPr>
      </w:pPr>
    </w:p>
    <w:p w:rsidR="00D444A7" w:rsidRPr="00D444A7" w:rsidRDefault="00D444A7" w:rsidP="00D444A7">
      <w:pPr>
        <w:pStyle w:val="NoSpacing"/>
        <w:jc w:val="both"/>
        <w:rPr>
          <w:rFonts w:ascii="Calibri" w:hAnsi="Calibri" w:cs="Calibri"/>
          <w:sz w:val="24"/>
          <w:szCs w:val="24"/>
        </w:rPr>
      </w:pPr>
      <w:r w:rsidRPr="00D444A7">
        <w:rPr>
          <w:rFonts w:ascii="Calibri" w:hAnsi="Calibri" w:cs="Calibri"/>
          <w:b/>
          <w:sz w:val="24"/>
          <w:szCs w:val="24"/>
        </w:rPr>
        <w:t>The Convention on the Rights of the Child</w:t>
      </w:r>
      <w:r w:rsidRPr="00D444A7">
        <w:rPr>
          <w:rFonts w:ascii="Calibri" w:hAnsi="Calibri" w:cs="Calibri"/>
          <w:sz w:val="24"/>
          <w:szCs w:val="24"/>
        </w:rPr>
        <w:t xml:space="preserve"> prohibits child trafficking as well as the sexual exploitation of children and forced or exploitative labor.</w:t>
      </w:r>
    </w:p>
    <w:p w:rsidR="00D444A7" w:rsidRPr="00D444A7" w:rsidRDefault="00D444A7" w:rsidP="00D444A7">
      <w:pPr>
        <w:pStyle w:val="NoSpacing"/>
        <w:jc w:val="both"/>
        <w:rPr>
          <w:rFonts w:ascii="Calibri" w:hAnsi="Calibri" w:cs="Calibri"/>
          <w:sz w:val="24"/>
          <w:szCs w:val="24"/>
        </w:rPr>
      </w:pPr>
    </w:p>
    <w:p w:rsidR="00D444A7" w:rsidRPr="00D444A7" w:rsidRDefault="00D444A7" w:rsidP="00D444A7">
      <w:pPr>
        <w:pStyle w:val="NoSpacing"/>
        <w:jc w:val="both"/>
        <w:rPr>
          <w:rFonts w:ascii="Calibri" w:hAnsi="Calibri" w:cs="Calibri"/>
          <w:sz w:val="24"/>
          <w:szCs w:val="24"/>
        </w:rPr>
      </w:pPr>
      <w:r w:rsidRPr="00D444A7">
        <w:rPr>
          <w:rFonts w:ascii="Calibri" w:hAnsi="Calibri" w:cs="Calibri"/>
          <w:b/>
          <w:sz w:val="24"/>
          <w:szCs w:val="24"/>
        </w:rPr>
        <w:t>Exploitation of vulnerability</w:t>
      </w:r>
      <w:r w:rsidRPr="00D444A7">
        <w:rPr>
          <w:rFonts w:ascii="Calibri" w:hAnsi="Calibri" w:cs="Calibri"/>
          <w:sz w:val="24"/>
          <w:szCs w:val="24"/>
        </w:rPr>
        <w:t>, as defined by the European Convention on Human Rights and Fundamental Freedoms, encompasses any abuse of vulnerability, whether physical, psychological, emotional, familial, social, or economic.</w:t>
      </w:r>
    </w:p>
    <w:p w:rsidR="00D444A7" w:rsidRPr="00D444A7" w:rsidRDefault="00D444A7" w:rsidP="00D444A7">
      <w:pPr>
        <w:pStyle w:val="NoSpacing"/>
        <w:jc w:val="both"/>
        <w:rPr>
          <w:rFonts w:ascii="Calibri" w:hAnsi="Calibri" w:cs="Calibri"/>
          <w:sz w:val="24"/>
          <w:szCs w:val="24"/>
        </w:rPr>
      </w:pPr>
    </w:p>
    <w:p w:rsidR="00D444A7" w:rsidRPr="00D444A7" w:rsidRDefault="00D444A7" w:rsidP="00D444A7">
      <w:pPr>
        <w:pStyle w:val="NoSpacing"/>
        <w:jc w:val="both"/>
        <w:rPr>
          <w:rFonts w:ascii="Calibri" w:hAnsi="Calibri" w:cs="Calibri"/>
          <w:sz w:val="24"/>
          <w:szCs w:val="24"/>
        </w:rPr>
      </w:pPr>
      <w:r w:rsidRPr="00D444A7">
        <w:rPr>
          <w:rFonts w:ascii="Calibri" w:hAnsi="Calibri" w:cs="Calibri"/>
          <w:b/>
          <w:sz w:val="24"/>
          <w:szCs w:val="24"/>
        </w:rPr>
        <w:t>Personal vulnerability</w:t>
      </w:r>
      <w:r w:rsidRPr="00D444A7">
        <w:rPr>
          <w:rFonts w:ascii="Calibri" w:hAnsi="Calibri" w:cs="Calibri"/>
          <w:sz w:val="24"/>
          <w:szCs w:val="24"/>
        </w:rPr>
        <w:t xml:space="preserve"> is exacerbated when people are isolated—whether physically or socially—and are not organized or represented collectively. Migrant workers, asylum seekers, recipients of international or other forms of protection, as well as ethnic minorities, are particularly vulnerable to human trafficking for labor exploitation.</w:t>
      </w:r>
    </w:p>
    <w:p w:rsidR="00D444A7" w:rsidRPr="00D444A7" w:rsidRDefault="00D444A7" w:rsidP="00D444A7">
      <w:pPr>
        <w:pStyle w:val="NoSpacing"/>
        <w:jc w:val="both"/>
        <w:rPr>
          <w:rFonts w:ascii="Calibri" w:hAnsi="Calibri" w:cs="Calibri"/>
          <w:sz w:val="24"/>
          <w:szCs w:val="24"/>
        </w:rPr>
      </w:pPr>
    </w:p>
    <w:p w:rsidR="006515C5" w:rsidRPr="001548D2" w:rsidRDefault="00D444A7" w:rsidP="00D444A7">
      <w:pPr>
        <w:pStyle w:val="NoSpacing"/>
        <w:jc w:val="both"/>
        <w:rPr>
          <w:rFonts w:ascii="Calibri" w:hAnsi="Calibri" w:cs="Calibri"/>
          <w:sz w:val="24"/>
          <w:szCs w:val="24"/>
        </w:rPr>
      </w:pPr>
      <w:r w:rsidRPr="00D444A7">
        <w:rPr>
          <w:rFonts w:ascii="Calibri" w:hAnsi="Calibri" w:cs="Calibri"/>
          <w:sz w:val="24"/>
          <w:szCs w:val="24"/>
        </w:rPr>
        <w:t>As the world has a demand for cheap products that are accessible to almost everyone, there is also a demand for cheap labor to increase profit. Cheap labor is required in nearly all industries where such demand exists, and it is evident that the most vulnerable groups are those that make up this cheap labor force, and they are the ones who suffer the mos</w:t>
      </w:r>
      <w:r>
        <w:rPr>
          <w:rFonts w:ascii="Calibri" w:hAnsi="Calibri" w:cs="Calibri"/>
          <w:sz w:val="24"/>
          <w:szCs w:val="24"/>
        </w:rPr>
        <w:t>t under such working conditions</w:t>
      </w:r>
      <w:r w:rsidR="006515C5" w:rsidRPr="001548D2">
        <w:rPr>
          <w:rFonts w:ascii="Calibri" w:hAnsi="Calibri" w:cs="Calibri"/>
          <w:sz w:val="24"/>
          <w:szCs w:val="24"/>
        </w:rPr>
        <w:t>.</w:t>
      </w:r>
      <w:r w:rsidR="006515C5" w:rsidRPr="001548D2">
        <w:rPr>
          <w:rStyle w:val="FootnoteReference"/>
          <w:rFonts w:ascii="Calibri" w:hAnsi="Calibri" w:cs="Calibri"/>
          <w:sz w:val="24"/>
          <w:szCs w:val="24"/>
        </w:rPr>
        <w:footnoteReference w:id="1"/>
      </w:r>
    </w:p>
    <w:p w:rsidR="006515C5" w:rsidRPr="001548D2" w:rsidRDefault="006515C5" w:rsidP="006515C5">
      <w:pPr>
        <w:pStyle w:val="NoSpacing"/>
        <w:shd w:val="clear" w:color="auto" w:fill="00B0F0"/>
        <w:jc w:val="both"/>
        <w:rPr>
          <w:rFonts w:ascii="Calibri" w:hAnsi="Calibri" w:cs="Calibri"/>
          <w:sz w:val="24"/>
          <w:szCs w:val="24"/>
        </w:rPr>
      </w:pPr>
    </w:p>
    <w:p w:rsidR="006515C5" w:rsidRPr="001548D2" w:rsidRDefault="006515C5" w:rsidP="006515C5">
      <w:pPr>
        <w:pStyle w:val="NoSpacing"/>
        <w:shd w:val="clear" w:color="auto" w:fill="00B0F0"/>
        <w:jc w:val="both"/>
        <w:rPr>
          <w:rFonts w:ascii="Calibri" w:hAnsi="Calibri" w:cs="Calibri"/>
          <w:b/>
          <w:bCs/>
          <w:sz w:val="24"/>
          <w:szCs w:val="24"/>
          <w:lang w:val="sr-Latn-RS"/>
        </w:rPr>
      </w:pPr>
      <w:r w:rsidRPr="001548D2">
        <w:rPr>
          <w:rFonts w:ascii="Calibri" w:hAnsi="Calibri" w:cs="Calibri"/>
          <w:b/>
          <w:bCs/>
          <w:sz w:val="24"/>
          <w:szCs w:val="24"/>
          <w:lang w:val="sr-Latn-RS"/>
        </w:rPr>
        <w:t xml:space="preserve">II. </w:t>
      </w:r>
      <w:r w:rsidR="00230D8D">
        <w:rPr>
          <w:rFonts w:ascii="Calibri" w:hAnsi="Calibri" w:cs="Calibri"/>
          <w:b/>
          <w:bCs/>
          <w:sz w:val="24"/>
          <w:szCs w:val="24"/>
          <w:lang w:val="sr-Latn-RS"/>
        </w:rPr>
        <w:t>REASONS DUE TO WHICH VICTIMS FAIL TO REPORT LABOUR EXPLOITATION</w:t>
      </w:r>
    </w:p>
    <w:p w:rsidR="006515C5" w:rsidRPr="001548D2" w:rsidRDefault="006515C5" w:rsidP="006515C5">
      <w:pPr>
        <w:pStyle w:val="NoSpacing"/>
        <w:jc w:val="both"/>
        <w:rPr>
          <w:rFonts w:ascii="Calibri" w:hAnsi="Calibri" w:cs="Calibri"/>
          <w:sz w:val="24"/>
          <w:szCs w:val="24"/>
          <w:lang w:val="sr-Latn-RS"/>
        </w:rPr>
      </w:pPr>
    </w:p>
    <w:p w:rsidR="00230D8D" w:rsidRPr="00230D8D" w:rsidRDefault="00230D8D" w:rsidP="00230D8D">
      <w:pPr>
        <w:pStyle w:val="NoSpacing"/>
        <w:jc w:val="both"/>
        <w:rPr>
          <w:rFonts w:ascii="Calibri" w:hAnsi="Calibri" w:cs="Calibri"/>
          <w:sz w:val="24"/>
          <w:szCs w:val="24"/>
          <w:lang w:val="sr-Latn-RS"/>
        </w:rPr>
      </w:pPr>
      <w:r w:rsidRPr="00230D8D">
        <w:rPr>
          <w:rFonts w:ascii="Calibri" w:hAnsi="Calibri" w:cs="Calibri"/>
          <w:sz w:val="24"/>
          <w:szCs w:val="24"/>
          <w:lang w:val="sr-Latn-RS"/>
        </w:rPr>
        <w:t>One of the reasons why victims do not report crimes is their financial dependence on the exploiters. In exchange for exploitation (forced labor, labor exploitation, etc.), victims receive a portion of the compensation to repay debts, cover expenses, etc.—on the condition, however, that they adhere to certain internal rules. This compensation is still higher than the victim's earnings in their country of origin.</w:t>
      </w:r>
    </w:p>
    <w:p w:rsidR="00230D8D" w:rsidRPr="00230D8D" w:rsidRDefault="00230D8D" w:rsidP="00230D8D">
      <w:pPr>
        <w:pStyle w:val="NoSpacing"/>
        <w:jc w:val="both"/>
        <w:rPr>
          <w:rFonts w:ascii="Calibri" w:hAnsi="Calibri" w:cs="Calibri"/>
          <w:sz w:val="24"/>
          <w:szCs w:val="24"/>
          <w:lang w:val="sr-Latn-RS"/>
        </w:rPr>
      </w:pPr>
    </w:p>
    <w:p w:rsidR="00230D8D" w:rsidRPr="00230D8D" w:rsidRDefault="00230D8D" w:rsidP="00230D8D">
      <w:pPr>
        <w:pStyle w:val="NoSpacing"/>
        <w:jc w:val="both"/>
        <w:rPr>
          <w:rFonts w:ascii="Calibri" w:hAnsi="Calibri" w:cs="Calibri"/>
          <w:sz w:val="24"/>
          <w:szCs w:val="24"/>
          <w:lang w:val="sr-Latn-RS"/>
        </w:rPr>
      </w:pPr>
      <w:r w:rsidRPr="00230D8D">
        <w:rPr>
          <w:rFonts w:ascii="Calibri" w:hAnsi="Calibri" w:cs="Calibri"/>
          <w:sz w:val="24"/>
          <w:szCs w:val="24"/>
          <w:lang w:val="sr-Latn-RS"/>
        </w:rPr>
        <w:t>As a result, victims are often not even identified as victims of human trafficking during the identification process and typically do not wish to participate in procedures before the relevant authorities.</w:t>
      </w:r>
    </w:p>
    <w:p w:rsidR="00230D8D" w:rsidRPr="00230D8D" w:rsidRDefault="00230D8D" w:rsidP="00230D8D">
      <w:pPr>
        <w:pStyle w:val="NoSpacing"/>
        <w:jc w:val="both"/>
        <w:rPr>
          <w:rFonts w:ascii="Calibri" w:hAnsi="Calibri" w:cs="Calibri"/>
          <w:sz w:val="24"/>
          <w:szCs w:val="24"/>
          <w:lang w:val="sr-Latn-RS"/>
        </w:rPr>
      </w:pPr>
    </w:p>
    <w:p w:rsidR="00230D8D" w:rsidRPr="00230D8D" w:rsidRDefault="00230D8D" w:rsidP="00230D8D">
      <w:pPr>
        <w:pStyle w:val="NoSpacing"/>
        <w:jc w:val="both"/>
        <w:rPr>
          <w:rFonts w:ascii="Calibri" w:hAnsi="Calibri" w:cs="Calibri"/>
          <w:sz w:val="24"/>
          <w:szCs w:val="24"/>
          <w:lang w:val="sr-Latn-RS"/>
        </w:rPr>
      </w:pPr>
      <w:r w:rsidRPr="00230D8D">
        <w:rPr>
          <w:rFonts w:ascii="Calibri" w:hAnsi="Calibri" w:cs="Calibri"/>
          <w:sz w:val="24"/>
          <w:szCs w:val="24"/>
          <w:lang w:val="sr-Latn-RS"/>
        </w:rPr>
        <w:t>Another common tactic used by traffickers to control victims is to offer them employment abroad, including free transportation or a loan from the employer. When victims arrive at their destination, they find that the job does not exist as advertised, or it differs from the work that was presented.</w:t>
      </w:r>
    </w:p>
    <w:p w:rsidR="00230D8D" w:rsidRPr="00230D8D" w:rsidRDefault="00230D8D" w:rsidP="00230D8D">
      <w:pPr>
        <w:pStyle w:val="NoSpacing"/>
        <w:jc w:val="both"/>
        <w:rPr>
          <w:rFonts w:ascii="Calibri" w:hAnsi="Calibri" w:cs="Calibri"/>
          <w:sz w:val="24"/>
          <w:szCs w:val="24"/>
          <w:lang w:val="sr-Latn-RS"/>
        </w:rPr>
      </w:pPr>
    </w:p>
    <w:p w:rsidR="006515C5" w:rsidRPr="001548D2" w:rsidRDefault="00230D8D" w:rsidP="00230D8D">
      <w:pPr>
        <w:pStyle w:val="NoSpacing"/>
        <w:jc w:val="both"/>
        <w:rPr>
          <w:rFonts w:ascii="Calibri" w:hAnsi="Calibri" w:cs="Calibri"/>
          <w:sz w:val="24"/>
          <w:szCs w:val="24"/>
          <w:lang w:val="sr-Latn-RS"/>
        </w:rPr>
      </w:pPr>
      <w:r w:rsidRPr="00230D8D">
        <w:rPr>
          <w:rFonts w:ascii="Calibri" w:hAnsi="Calibri" w:cs="Calibri"/>
          <w:sz w:val="24"/>
          <w:szCs w:val="24"/>
          <w:lang w:val="sr-Latn-RS"/>
        </w:rPr>
        <w:t>As a result, they remain trapped and attempt to repay their debt through labor.</w:t>
      </w:r>
    </w:p>
    <w:p w:rsidR="006515C5" w:rsidRPr="001548D2" w:rsidRDefault="006515C5" w:rsidP="006515C5">
      <w:pPr>
        <w:pStyle w:val="NoSpacing"/>
        <w:jc w:val="both"/>
        <w:rPr>
          <w:rFonts w:ascii="Calibri" w:hAnsi="Calibri" w:cs="Calibri"/>
          <w:sz w:val="24"/>
          <w:szCs w:val="24"/>
          <w:lang w:val="sr-Latn-RS"/>
        </w:rPr>
      </w:pPr>
    </w:p>
    <w:p w:rsidR="006515C5" w:rsidRPr="001548D2" w:rsidRDefault="006515C5" w:rsidP="006515C5">
      <w:pPr>
        <w:pStyle w:val="NoSpacing"/>
        <w:jc w:val="both"/>
        <w:rPr>
          <w:rFonts w:ascii="Calibri" w:hAnsi="Calibri" w:cs="Calibri"/>
          <w:b/>
          <w:bCs/>
          <w:sz w:val="24"/>
          <w:szCs w:val="24"/>
          <w:lang w:val="sr-Latn-RS"/>
        </w:rPr>
      </w:pPr>
    </w:p>
    <w:p w:rsidR="006515C5" w:rsidRPr="001548D2" w:rsidRDefault="006515C5" w:rsidP="006515C5">
      <w:pPr>
        <w:pStyle w:val="NoSpacing"/>
        <w:jc w:val="both"/>
        <w:rPr>
          <w:rFonts w:ascii="Calibri" w:hAnsi="Calibri" w:cs="Calibri"/>
          <w:b/>
          <w:bCs/>
          <w:sz w:val="24"/>
          <w:szCs w:val="24"/>
          <w:lang w:val="sr-Latn-RS"/>
        </w:rPr>
      </w:pPr>
    </w:p>
    <w:p w:rsidR="006515C5" w:rsidRPr="001548D2" w:rsidRDefault="006515C5" w:rsidP="006515C5">
      <w:pPr>
        <w:pStyle w:val="NoSpacing"/>
        <w:shd w:val="clear" w:color="auto" w:fill="A6A6A6" w:themeFill="background1" w:themeFillShade="A6"/>
        <w:jc w:val="both"/>
        <w:rPr>
          <w:rFonts w:ascii="Calibri" w:hAnsi="Calibri" w:cs="Calibri"/>
          <w:b/>
          <w:bCs/>
          <w:sz w:val="24"/>
          <w:szCs w:val="24"/>
          <w:lang w:val="sr-Latn-RS"/>
        </w:rPr>
      </w:pPr>
    </w:p>
    <w:p w:rsidR="006515C5" w:rsidRPr="001548D2" w:rsidRDefault="006515C5" w:rsidP="006515C5">
      <w:pPr>
        <w:pStyle w:val="NoSpacing"/>
        <w:shd w:val="clear" w:color="auto" w:fill="A6A6A6" w:themeFill="background1" w:themeFillShade="A6"/>
        <w:jc w:val="both"/>
        <w:rPr>
          <w:rFonts w:ascii="Calibri" w:hAnsi="Calibri" w:cs="Calibri"/>
          <w:b/>
          <w:bCs/>
          <w:sz w:val="24"/>
          <w:szCs w:val="24"/>
          <w:lang w:val="sr-Latn-RS"/>
        </w:rPr>
      </w:pPr>
      <w:r w:rsidRPr="001548D2">
        <w:rPr>
          <w:rFonts w:ascii="Calibri" w:hAnsi="Calibri" w:cs="Calibri"/>
          <w:b/>
          <w:bCs/>
          <w:sz w:val="24"/>
          <w:szCs w:val="24"/>
          <w:lang w:val="sr-Latn-RS"/>
        </w:rPr>
        <w:t xml:space="preserve">III. </w:t>
      </w:r>
      <w:r w:rsidR="00085ED2">
        <w:rPr>
          <w:rFonts w:ascii="Calibri" w:hAnsi="Calibri" w:cs="Calibri"/>
          <w:b/>
          <w:bCs/>
          <w:sz w:val="24"/>
          <w:szCs w:val="24"/>
          <w:lang w:val="sr-Latn-RS"/>
        </w:rPr>
        <w:t>INDUSTRY SECTORS WHERE FORCED LABOUR MOST COMMONLY TAKES PLACE</w:t>
      </w:r>
    </w:p>
    <w:p w:rsidR="006515C5" w:rsidRPr="001548D2" w:rsidRDefault="006515C5" w:rsidP="006515C5">
      <w:pPr>
        <w:pStyle w:val="NoSpacing"/>
        <w:jc w:val="both"/>
        <w:rPr>
          <w:rFonts w:ascii="Calibri" w:hAnsi="Calibri" w:cs="Calibri"/>
          <w:sz w:val="24"/>
          <w:szCs w:val="24"/>
          <w:lang w:val="sr-Latn-RS"/>
        </w:rPr>
      </w:pPr>
    </w:p>
    <w:p w:rsidR="006515C5" w:rsidRPr="001548D2" w:rsidRDefault="00085ED2" w:rsidP="006515C5">
      <w:pPr>
        <w:pStyle w:val="NoSpacing"/>
        <w:jc w:val="both"/>
        <w:rPr>
          <w:rFonts w:ascii="Calibri" w:hAnsi="Calibri" w:cs="Calibri"/>
          <w:sz w:val="24"/>
          <w:szCs w:val="24"/>
          <w:lang w:val="sr-Latn-RS"/>
        </w:rPr>
      </w:pPr>
      <w:r w:rsidRPr="00085ED2">
        <w:rPr>
          <w:rFonts w:ascii="Calibri" w:hAnsi="Calibri" w:cs="Calibri"/>
          <w:sz w:val="24"/>
          <w:szCs w:val="24"/>
          <w:lang w:val="sr-Latn-RS"/>
        </w:rPr>
        <w:t>Forced labor often takes place in industries that employ a large number of unskilled and relatively low-paid foreign workers, including, but not limited to, the following industries:</w:t>
      </w:r>
    </w:p>
    <w:p w:rsidR="006515C5" w:rsidRPr="001548D2" w:rsidRDefault="006515C5" w:rsidP="006515C5">
      <w:pPr>
        <w:pStyle w:val="NoSpacing"/>
        <w:jc w:val="both"/>
        <w:rPr>
          <w:rFonts w:ascii="Calibri" w:hAnsi="Calibri" w:cs="Calibri"/>
          <w:sz w:val="24"/>
          <w:szCs w:val="24"/>
          <w:lang w:val="sr-Latn-RS"/>
        </w:rPr>
      </w:pPr>
    </w:p>
    <w:p w:rsidR="006515C5" w:rsidRPr="001548D2" w:rsidRDefault="006515C5" w:rsidP="006515C5">
      <w:pPr>
        <w:pStyle w:val="NoSpacing"/>
        <w:jc w:val="both"/>
        <w:rPr>
          <w:rFonts w:ascii="Calibri" w:hAnsi="Calibri" w:cs="Calibri"/>
          <w:sz w:val="24"/>
          <w:szCs w:val="24"/>
          <w:lang w:val="sr-Latn-RS"/>
        </w:rPr>
      </w:pPr>
      <w:r w:rsidRPr="001548D2">
        <w:rPr>
          <w:rFonts w:ascii="Calibri" w:hAnsi="Calibri" w:cs="Calibri"/>
          <w:noProof/>
          <w:sz w:val="24"/>
          <w:szCs w:val="24"/>
          <w:lang w:val="sr-Latn-ME" w:eastAsia="sr-Latn-ME"/>
        </w:rPr>
        <w:drawing>
          <wp:inline distT="0" distB="0" distL="0" distR="0" wp14:anchorId="1C473310" wp14:editId="727EAE26">
            <wp:extent cx="5641144" cy="3369213"/>
            <wp:effectExtent l="0" t="0" r="0" b="22225"/>
            <wp:docPr id="123385523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515C5" w:rsidRPr="001548D2" w:rsidRDefault="006515C5" w:rsidP="006515C5">
      <w:pPr>
        <w:pStyle w:val="NoSpacing"/>
        <w:jc w:val="both"/>
        <w:rPr>
          <w:rFonts w:ascii="Calibri" w:hAnsi="Calibri" w:cs="Calibri"/>
          <w:sz w:val="24"/>
          <w:szCs w:val="24"/>
          <w:lang w:val="sr-Latn-RS"/>
        </w:rPr>
      </w:pPr>
    </w:p>
    <w:p w:rsidR="006515C5" w:rsidRPr="001548D2" w:rsidRDefault="00085ED2" w:rsidP="006515C5">
      <w:pPr>
        <w:pStyle w:val="NoSpacing"/>
        <w:jc w:val="both"/>
        <w:rPr>
          <w:rFonts w:ascii="Calibri" w:hAnsi="Calibri" w:cs="Calibri"/>
          <w:sz w:val="24"/>
          <w:szCs w:val="24"/>
          <w:lang w:val="sr-Latn-RS"/>
        </w:rPr>
      </w:pPr>
      <w:r w:rsidRPr="00085ED2">
        <w:rPr>
          <w:rFonts w:ascii="Calibri" w:hAnsi="Calibri" w:cs="Calibri"/>
          <w:sz w:val="24"/>
          <w:szCs w:val="24"/>
          <w:lang w:val="sr-Latn-RS"/>
        </w:rPr>
        <w:t>Workers are most commonly recruited through job advertisements, either in newspapers or online. Job offers from known or unknown individuals also attract job seekers. An increasing role is played by human resource intermediaries who are neither authorized nor registered to perform such activities.</w:t>
      </w:r>
    </w:p>
    <w:p w:rsidR="006515C5" w:rsidRPr="001548D2" w:rsidRDefault="006515C5" w:rsidP="006515C5">
      <w:pPr>
        <w:pStyle w:val="NoSpacing"/>
        <w:jc w:val="both"/>
        <w:rPr>
          <w:rFonts w:ascii="Calibri" w:hAnsi="Calibri" w:cs="Calibri"/>
          <w:sz w:val="24"/>
          <w:szCs w:val="24"/>
          <w:lang w:val="sr-Latn-RS"/>
        </w:rPr>
      </w:pPr>
    </w:p>
    <w:p w:rsidR="006515C5" w:rsidRPr="001548D2" w:rsidRDefault="006515C5" w:rsidP="006515C5">
      <w:pPr>
        <w:pStyle w:val="NoSpacing"/>
        <w:jc w:val="both"/>
        <w:rPr>
          <w:rFonts w:ascii="Calibri" w:hAnsi="Calibri" w:cs="Calibri"/>
          <w:sz w:val="24"/>
          <w:szCs w:val="24"/>
          <w:lang w:val="sr-Latn-RS"/>
        </w:rPr>
      </w:pPr>
    </w:p>
    <w:p w:rsidR="006515C5" w:rsidRPr="001548D2" w:rsidRDefault="006515C5" w:rsidP="006515C5">
      <w:pPr>
        <w:pStyle w:val="NoSpacing"/>
        <w:jc w:val="both"/>
        <w:rPr>
          <w:rFonts w:ascii="Calibri" w:hAnsi="Calibri" w:cs="Calibri"/>
          <w:b/>
          <w:bCs/>
          <w:sz w:val="24"/>
          <w:szCs w:val="24"/>
          <w:lang w:val="sr-Latn-RS"/>
        </w:rPr>
      </w:pPr>
      <w:r w:rsidRPr="001548D2">
        <w:rPr>
          <w:rFonts w:ascii="Calibri" w:hAnsi="Calibri" w:cs="Calibri"/>
          <w:b/>
          <w:bCs/>
          <w:sz w:val="24"/>
          <w:szCs w:val="24"/>
          <w:lang w:val="sr-Latn-RS"/>
        </w:rPr>
        <w:t xml:space="preserve">IV. </w:t>
      </w:r>
      <w:r w:rsidR="00085ED2">
        <w:rPr>
          <w:rFonts w:ascii="Calibri" w:hAnsi="Calibri" w:cs="Calibri"/>
          <w:b/>
          <w:bCs/>
          <w:sz w:val="24"/>
          <w:szCs w:val="24"/>
          <w:lang w:val="sr-Latn-RS"/>
        </w:rPr>
        <w:t>INDICATORS FOR RECOGNISING CASES OF LABOUR EXPLOITATION</w:t>
      </w:r>
    </w:p>
    <w:p w:rsidR="006515C5" w:rsidRPr="001548D2" w:rsidRDefault="006515C5" w:rsidP="006515C5">
      <w:pPr>
        <w:pStyle w:val="NoSpacing"/>
        <w:jc w:val="both"/>
        <w:rPr>
          <w:rFonts w:ascii="Calibri" w:hAnsi="Calibri" w:cs="Calibri"/>
          <w:b/>
          <w:bCs/>
          <w:sz w:val="24"/>
          <w:szCs w:val="24"/>
          <w:lang w:val="sr-Latn-RS"/>
        </w:rPr>
      </w:pPr>
    </w:p>
    <w:p w:rsidR="006515C5" w:rsidRPr="001548D2" w:rsidRDefault="006515C5" w:rsidP="006515C5">
      <w:pPr>
        <w:pStyle w:val="p2"/>
        <w:rPr>
          <w:rFonts w:ascii="Calibri" w:hAnsi="Calibri" w:cs="Calibri"/>
          <w:b/>
          <w:bCs/>
          <w:sz w:val="24"/>
          <w:szCs w:val="24"/>
          <w:lang w:val="sr-Latn-RS"/>
        </w:rPr>
      </w:pPr>
    </w:p>
    <w:p w:rsidR="00085ED2" w:rsidRPr="00085ED2" w:rsidRDefault="00085ED2" w:rsidP="00085ED2">
      <w:pPr>
        <w:pStyle w:val="p2"/>
        <w:shd w:val="clear" w:color="auto" w:fill="9CC2E5" w:themeFill="accent1" w:themeFillTint="99"/>
        <w:jc w:val="both"/>
        <w:rPr>
          <w:rFonts w:ascii="Calibri" w:hAnsi="Calibri" w:cs="Calibri"/>
          <w:b/>
          <w:bCs/>
          <w:sz w:val="24"/>
          <w:szCs w:val="24"/>
        </w:rPr>
      </w:pPr>
      <w:r w:rsidRPr="00085ED2">
        <w:rPr>
          <w:rFonts w:ascii="Calibri" w:hAnsi="Calibri" w:cs="Calibri"/>
          <w:b/>
          <w:bCs/>
          <w:sz w:val="24"/>
          <w:szCs w:val="24"/>
          <w:lang w:val="sr-Latn-RS"/>
        </w:rPr>
        <w:t>The most common indicators for recognizing labor exploitation according to international guidelines (ILO, IOM, GRETA) are:</w:t>
      </w:r>
      <w:r w:rsidR="006515C5" w:rsidRPr="001548D2">
        <w:rPr>
          <w:rFonts w:ascii="Calibri" w:hAnsi="Calibri" w:cs="Calibri"/>
          <w:sz w:val="24"/>
          <w:szCs w:val="24"/>
          <w:lang w:val="sr-Latn-RS"/>
        </w:rPr>
        <w:t xml:space="preserve"> </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Unreported work (working without a work permit, working without a labor contract, working without registration with the relevant authorities for mandatory social insurance);</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Work without the right to rest, daily or weekly rest;</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Retention of personal and travel documents by the employer, or the worker does not have their documents with them;</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lastRenderedPageBreak/>
        <w:t>-</w:t>
      </w:r>
      <w:r w:rsidRPr="00085ED2">
        <w:rPr>
          <w:rFonts w:ascii="Calibri" w:hAnsi="Calibri" w:cs="Calibri"/>
          <w:b/>
          <w:bCs/>
          <w:sz w:val="24"/>
          <w:szCs w:val="24"/>
          <w:lang w:val="sr-Latn-RS"/>
        </w:rPr>
        <w:t>Restrictions on movement (complete or partial prohibition of leaving the workplace or accommodation, monitoring by the employer, etc.);</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Physical, psychological, and/or sexual abuse;</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Illegal and unpaid overtime;</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Non-payment of wages, or the worker does not know their agreed salary;</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Delayed payment of wages for an unjustifiably long period;</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Payment of wages "under the table" rather than through a bank account, allowing for the payment of less than the agreed salary;</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Avoidance of paying contributions in accordance with the law;</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Employment under a work contract for tasks for which such a contract cannot be concluded, and the conclusion of fictitious employment contracts to regulate residency;</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Performing work outside the scope of the employment contract or the work specified in the invitation letter for residency regulation, as well as working outside the designated work or residence location, or the worker being deceived or misled about the working conditions;</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Accommodation at an address other than that specified in the residence registration or the address in the invitation letter for residency regulation, as well as inadequate accommodation and housing in inhumane conditions;</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The worker is dependent on the employer and has no means of transportation or accommodation of their own;</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Lack of protective equipment at work in accordance with occupational safety regulations;</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Ignoring workplace injuries or illness, and denying medical assistance to the worker;</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Intimidation and threats from the employer (fear of losing the job, psychological pressure, direct threats of physical violence);</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Sexual violence or harassment;</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Threats to report the worker to the authorities (e.g., because of irregular residency status);</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The worker is employed through an intermediary who demands disproportionate compensation for the mediation;</w:t>
      </w:r>
    </w:p>
    <w:p w:rsidR="00085ED2" w:rsidRPr="00085ED2"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The employer reduces the worker's salary based on penalties they "personally" impose without following the legal procedure or the penalties prescribed by the Labor Law for violating work obligations;</w:t>
      </w:r>
    </w:p>
    <w:p w:rsidR="006515C5" w:rsidRPr="00C25EB7" w:rsidRDefault="00085ED2" w:rsidP="00085ED2">
      <w:pPr>
        <w:pStyle w:val="NoSpacing"/>
        <w:shd w:val="clear" w:color="auto" w:fill="F5F4F4" w:themeFill="background2" w:themeFillTint="66"/>
        <w:jc w:val="both"/>
        <w:rPr>
          <w:rFonts w:ascii="Calibri" w:hAnsi="Calibri" w:cs="Calibri"/>
          <w:b/>
          <w:bCs/>
          <w:sz w:val="24"/>
          <w:szCs w:val="24"/>
          <w:lang w:val="sr-Latn-RS"/>
        </w:rPr>
      </w:pPr>
      <w:r>
        <w:rPr>
          <w:rFonts w:ascii="Calibri" w:hAnsi="Calibri" w:cs="Calibri"/>
          <w:b/>
          <w:bCs/>
          <w:sz w:val="24"/>
          <w:szCs w:val="24"/>
          <w:lang w:val="sr-Latn-RS"/>
        </w:rPr>
        <w:t>-</w:t>
      </w:r>
      <w:r w:rsidRPr="00085ED2">
        <w:rPr>
          <w:rFonts w:ascii="Calibri" w:hAnsi="Calibri" w:cs="Calibri"/>
          <w:b/>
          <w:bCs/>
          <w:sz w:val="24"/>
          <w:szCs w:val="24"/>
          <w:lang w:val="sr-Latn-RS"/>
        </w:rPr>
        <w:t>The worker had to pay for transportation services, even though the employer was supposed to provide transportation as per the employment contract.</w:t>
      </w:r>
    </w:p>
    <w:p w:rsidR="006515C5" w:rsidRPr="001548D2" w:rsidRDefault="006515C5" w:rsidP="006515C5">
      <w:pPr>
        <w:pStyle w:val="NoSpacing"/>
        <w:shd w:val="clear" w:color="auto" w:fill="F5F4F4" w:themeFill="background2" w:themeFillTint="66"/>
        <w:jc w:val="both"/>
        <w:rPr>
          <w:rFonts w:ascii="Calibri" w:hAnsi="Calibri" w:cs="Calibri"/>
          <w:sz w:val="24"/>
          <w:szCs w:val="24"/>
          <w:lang w:val="sr-Latn-RS"/>
        </w:rPr>
      </w:pPr>
    </w:p>
    <w:p w:rsidR="006515C5" w:rsidRPr="001548D2" w:rsidRDefault="006515C5" w:rsidP="006515C5">
      <w:pPr>
        <w:pStyle w:val="NoSpacing"/>
        <w:jc w:val="both"/>
        <w:rPr>
          <w:rFonts w:ascii="Calibri" w:hAnsi="Calibri" w:cs="Calibri"/>
          <w:sz w:val="24"/>
          <w:szCs w:val="24"/>
          <w:lang w:val="sr-Latn-RS"/>
        </w:rPr>
      </w:pPr>
    </w:p>
    <w:p w:rsidR="004B01B6" w:rsidRPr="004B01B6" w:rsidRDefault="004B01B6" w:rsidP="004B01B6">
      <w:pPr>
        <w:pStyle w:val="NoSpacing"/>
        <w:shd w:val="clear" w:color="auto" w:fill="A5A5A5" w:themeFill="accent3"/>
        <w:jc w:val="both"/>
        <w:rPr>
          <w:rFonts w:ascii="Calibri" w:hAnsi="Calibri" w:cs="Calibri"/>
          <w:sz w:val="24"/>
          <w:szCs w:val="24"/>
          <w:lang w:val="sr-Latn-RS"/>
        </w:rPr>
      </w:pPr>
      <w:r w:rsidRPr="004B01B6">
        <w:rPr>
          <w:rFonts w:ascii="Calibri" w:hAnsi="Calibri" w:cs="Calibri"/>
          <w:sz w:val="24"/>
          <w:szCs w:val="24"/>
          <w:lang w:val="sr-Latn-RS"/>
        </w:rPr>
        <w:t>The following may also indicate that individuals have been victims of human trafficking for labor exploitation:</w:t>
      </w:r>
    </w:p>
    <w:p w:rsidR="004B01B6" w:rsidRPr="004B01B6" w:rsidRDefault="004B01B6" w:rsidP="004B01B6">
      <w:pPr>
        <w:pStyle w:val="NoSpacing"/>
        <w:shd w:val="clear" w:color="auto" w:fill="FFC000" w:themeFill="accent4"/>
        <w:jc w:val="both"/>
        <w:rPr>
          <w:rFonts w:ascii="Calibri" w:hAnsi="Calibri" w:cs="Calibri"/>
          <w:b/>
          <w:bCs/>
          <w:sz w:val="24"/>
          <w:szCs w:val="24"/>
          <w:lang w:val="sr-Latn-RS"/>
        </w:rPr>
      </w:pPr>
      <w:r w:rsidRPr="004B01B6">
        <w:rPr>
          <w:rFonts w:ascii="Calibri" w:hAnsi="Calibri" w:cs="Calibri"/>
          <w:b/>
          <w:bCs/>
          <w:sz w:val="24"/>
          <w:szCs w:val="24"/>
          <w:lang w:val="sr-Latn-RS"/>
        </w:rPr>
        <w:t>Notices are posted in languages that are not the local language;</w:t>
      </w:r>
    </w:p>
    <w:p w:rsidR="004B01B6" w:rsidRPr="004B01B6" w:rsidRDefault="004B01B6" w:rsidP="004B01B6">
      <w:pPr>
        <w:pStyle w:val="NoSpacing"/>
        <w:shd w:val="clear" w:color="auto" w:fill="FFC000" w:themeFill="accent4"/>
        <w:jc w:val="both"/>
        <w:rPr>
          <w:rFonts w:ascii="Calibri" w:hAnsi="Calibri" w:cs="Calibri"/>
          <w:b/>
          <w:bCs/>
          <w:sz w:val="24"/>
          <w:szCs w:val="24"/>
          <w:lang w:val="sr-Latn-RS"/>
        </w:rPr>
      </w:pPr>
      <w:r w:rsidRPr="004B01B6">
        <w:rPr>
          <w:rFonts w:ascii="Calibri" w:hAnsi="Calibri" w:cs="Calibri"/>
          <w:b/>
          <w:bCs/>
          <w:sz w:val="24"/>
          <w:szCs w:val="24"/>
          <w:lang w:val="sr-Latn-RS"/>
        </w:rPr>
        <w:t>There are no notices regarding health and safety;</w:t>
      </w:r>
    </w:p>
    <w:p w:rsidR="004B01B6" w:rsidRPr="004B01B6" w:rsidRDefault="004B01B6" w:rsidP="004B01B6">
      <w:pPr>
        <w:pStyle w:val="NoSpacing"/>
        <w:shd w:val="clear" w:color="auto" w:fill="FFC000" w:themeFill="accent4"/>
        <w:jc w:val="both"/>
        <w:rPr>
          <w:rFonts w:ascii="Calibri" w:hAnsi="Calibri" w:cs="Calibri"/>
          <w:b/>
          <w:bCs/>
          <w:sz w:val="24"/>
          <w:szCs w:val="24"/>
          <w:lang w:val="sr-Latn-RS"/>
        </w:rPr>
      </w:pPr>
      <w:r w:rsidRPr="004B01B6">
        <w:rPr>
          <w:rFonts w:ascii="Calibri" w:hAnsi="Calibri" w:cs="Calibri"/>
          <w:b/>
          <w:bCs/>
          <w:sz w:val="24"/>
          <w:szCs w:val="24"/>
          <w:lang w:val="sr-Latn-RS"/>
        </w:rPr>
        <w:t>The employer is unable to show documents required for employing workers from other countries;</w:t>
      </w:r>
    </w:p>
    <w:p w:rsidR="004B01B6" w:rsidRPr="004B01B6" w:rsidRDefault="004B01B6" w:rsidP="004B01B6">
      <w:pPr>
        <w:pStyle w:val="NoSpacing"/>
        <w:shd w:val="clear" w:color="auto" w:fill="FFC000" w:themeFill="accent4"/>
        <w:jc w:val="both"/>
        <w:rPr>
          <w:rFonts w:ascii="Calibri" w:hAnsi="Calibri" w:cs="Calibri"/>
          <w:b/>
          <w:bCs/>
          <w:sz w:val="24"/>
          <w:szCs w:val="24"/>
          <w:lang w:val="sr-Latn-RS"/>
        </w:rPr>
      </w:pPr>
      <w:r w:rsidRPr="004B01B6">
        <w:rPr>
          <w:rFonts w:ascii="Calibri" w:hAnsi="Calibri" w:cs="Calibri"/>
          <w:b/>
          <w:bCs/>
          <w:sz w:val="24"/>
          <w:szCs w:val="24"/>
          <w:lang w:val="sr-Latn-RS"/>
        </w:rPr>
        <w:t>The employer refuses to show records of wages paid to workers;</w:t>
      </w:r>
    </w:p>
    <w:p w:rsidR="004B01B6" w:rsidRPr="004B01B6" w:rsidRDefault="004B01B6" w:rsidP="004B01B6">
      <w:pPr>
        <w:pStyle w:val="NoSpacing"/>
        <w:shd w:val="clear" w:color="auto" w:fill="FFC000" w:themeFill="accent4"/>
        <w:jc w:val="both"/>
        <w:rPr>
          <w:rFonts w:ascii="Calibri" w:hAnsi="Calibri" w:cs="Calibri"/>
          <w:b/>
          <w:bCs/>
          <w:sz w:val="24"/>
          <w:szCs w:val="24"/>
          <w:lang w:val="sr-Latn-RS"/>
        </w:rPr>
      </w:pPr>
      <w:r w:rsidRPr="004B01B6">
        <w:rPr>
          <w:rFonts w:ascii="Calibri" w:hAnsi="Calibri" w:cs="Calibri"/>
          <w:b/>
          <w:bCs/>
          <w:sz w:val="24"/>
          <w:szCs w:val="24"/>
          <w:lang w:val="sr-Latn-RS"/>
        </w:rPr>
        <w:t>Health and safety equipment is of poor quality or is entirely absent;</w:t>
      </w:r>
    </w:p>
    <w:p w:rsidR="006515C5" w:rsidRPr="00C25EB7" w:rsidRDefault="004B01B6" w:rsidP="004B01B6">
      <w:pPr>
        <w:pStyle w:val="NoSpacing"/>
        <w:shd w:val="clear" w:color="auto" w:fill="FFC000" w:themeFill="accent4"/>
        <w:jc w:val="both"/>
        <w:rPr>
          <w:rFonts w:ascii="Calibri" w:hAnsi="Calibri" w:cs="Calibri"/>
          <w:b/>
          <w:bCs/>
          <w:sz w:val="24"/>
          <w:szCs w:val="24"/>
          <w:lang w:val="sr-Latn-RS"/>
        </w:rPr>
      </w:pPr>
      <w:r w:rsidRPr="004B01B6">
        <w:rPr>
          <w:rFonts w:ascii="Calibri" w:hAnsi="Calibri" w:cs="Calibri"/>
          <w:b/>
          <w:bCs/>
          <w:sz w:val="24"/>
          <w:szCs w:val="24"/>
          <w:lang w:val="sr-Latn-RS"/>
        </w:rPr>
        <w:t>There is evidence that workers must pay for tools, food, or accommodation, or that these cost</w:t>
      </w:r>
      <w:r>
        <w:rPr>
          <w:rFonts w:ascii="Calibri" w:hAnsi="Calibri" w:cs="Calibri"/>
          <w:b/>
          <w:bCs/>
          <w:sz w:val="24"/>
          <w:szCs w:val="24"/>
          <w:lang w:val="sr-Latn-RS"/>
        </w:rPr>
        <w:t>s are deducted from their wages</w:t>
      </w:r>
      <w:r w:rsidR="006515C5" w:rsidRPr="00C25EB7">
        <w:rPr>
          <w:rFonts w:ascii="Calibri" w:hAnsi="Calibri" w:cs="Calibri"/>
          <w:b/>
          <w:bCs/>
          <w:sz w:val="24"/>
          <w:szCs w:val="24"/>
          <w:lang w:val="sr-Latn-RS"/>
        </w:rPr>
        <w:t>.</w:t>
      </w:r>
      <w:r w:rsidR="006515C5" w:rsidRPr="00C25EB7">
        <w:rPr>
          <w:rStyle w:val="FootnoteReference"/>
          <w:rFonts w:ascii="Calibri" w:hAnsi="Calibri" w:cs="Calibri"/>
          <w:b/>
          <w:bCs/>
          <w:sz w:val="24"/>
          <w:szCs w:val="24"/>
          <w:lang w:val="sr-Latn-RS"/>
        </w:rPr>
        <w:footnoteReference w:id="2"/>
      </w:r>
    </w:p>
    <w:p w:rsidR="004B01B6" w:rsidRPr="004B01B6" w:rsidRDefault="004B01B6" w:rsidP="004B01B6">
      <w:pPr>
        <w:shd w:val="clear" w:color="auto" w:fill="FFC000" w:themeFill="accent4"/>
        <w:spacing w:after="0" w:line="240" w:lineRule="auto"/>
        <w:jc w:val="both"/>
        <w:rPr>
          <w:rFonts w:ascii="Calibri" w:eastAsia="Times New Roman" w:hAnsi="Calibri" w:cs="Calibri"/>
          <w:b/>
          <w:bCs/>
          <w:color w:val="141413"/>
          <w:sz w:val="24"/>
          <w:szCs w:val="24"/>
        </w:rPr>
      </w:pPr>
      <w:r w:rsidRPr="004B01B6">
        <w:rPr>
          <w:rFonts w:ascii="Calibri" w:eastAsia="Times New Roman" w:hAnsi="Calibri" w:cs="Calibri"/>
          <w:b/>
          <w:bCs/>
          <w:color w:val="141413"/>
          <w:sz w:val="24"/>
          <w:szCs w:val="24"/>
        </w:rPr>
        <w:lastRenderedPageBreak/>
        <w:t>For example, the worker has visible physical injuries (bruises, cuts, pronounced redness, etc.);</w:t>
      </w:r>
    </w:p>
    <w:p w:rsidR="004B01B6" w:rsidRPr="004B01B6" w:rsidRDefault="004B01B6" w:rsidP="004B01B6">
      <w:pPr>
        <w:shd w:val="clear" w:color="auto" w:fill="FFC000" w:themeFill="accent4"/>
        <w:spacing w:after="0" w:line="240" w:lineRule="auto"/>
        <w:jc w:val="both"/>
        <w:rPr>
          <w:rFonts w:ascii="Calibri" w:eastAsia="Times New Roman" w:hAnsi="Calibri" w:cs="Calibri"/>
          <w:b/>
          <w:bCs/>
          <w:color w:val="141413"/>
          <w:sz w:val="24"/>
          <w:szCs w:val="24"/>
        </w:rPr>
      </w:pPr>
      <w:r w:rsidRPr="004B01B6">
        <w:rPr>
          <w:rFonts w:ascii="Calibri" w:eastAsia="Times New Roman" w:hAnsi="Calibri" w:cs="Calibri"/>
          <w:b/>
          <w:bCs/>
          <w:color w:val="141413"/>
          <w:sz w:val="24"/>
          <w:szCs w:val="24"/>
        </w:rPr>
        <w:t>The worker's family has been threatened in order to force the worker into forced labor;</w:t>
      </w:r>
    </w:p>
    <w:p w:rsidR="004B01B6" w:rsidRPr="004B01B6" w:rsidRDefault="004B01B6" w:rsidP="004B01B6">
      <w:pPr>
        <w:shd w:val="clear" w:color="auto" w:fill="FFC000" w:themeFill="accent4"/>
        <w:spacing w:after="0" w:line="240" w:lineRule="auto"/>
        <w:jc w:val="both"/>
        <w:rPr>
          <w:rFonts w:ascii="Calibri" w:eastAsia="Times New Roman" w:hAnsi="Calibri" w:cs="Calibri"/>
          <w:b/>
          <w:bCs/>
          <w:color w:val="141413"/>
          <w:sz w:val="24"/>
          <w:szCs w:val="24"/>
        </w:rPr>
      </w:pPr>
      <w:r w:rsidRPr="004B01B6">
        <w:rPr>
          <w:rFonts w:ascii="Calibri" w:eastAsia="Times New Roman" w:hAnsi="Calibri" w:cs="Calibri"/>
          <w:b/>
          <w:bCs/>
          <w:color w:val="141413"/>
          <w:sz w:val="24"/>
          <w:szCs w:val="24"/>
        </w:rPr>
        <w:t>The worker has no access to means of communication (e.g., phone, email, internet);</w:t>
      </w:r>
    </w:p>
    <w:p w:rsidR="004B01B6" w:rsidRPr="004B01B6" w:rsidRDefault="004B01B6" w:rsidP="004B01B6">
      <w:pPr>
        <w:shd w:val="clear" w:color="auto" w:fill="FFC000" w:themeFill="accent4"/>
        <w:spacing w:after="0" w:line="240" w:lineRule="auto"/>
        <w:jc w:val="both"/>
        <w:rPr>
          <w:rFonts w:ascii="Calibri" w:eastAsia="Times New Roman" w:hAnsi="Calibri" w:cs="Calibri"/>
          <w:b/>
          <w:bCs/>
          <w:color w:val="141413"/>
          <w:sz w:val="24"/>
          <w:szCs w:val="24"/>
        </w:rPr>
      </w:pPr>
      <w:r w:rsidRPr="004B01B6">
        <w:rPr>
          <w:rFonts w:ascii="Calibri" w:eastAsia="Times New Roman" w:hAnsi="Calibri" w:cs="Calibri"/>
          <w:b/>
          <w:bCs/>
          <w:color w:val="141413"/>
          <w:sz w:val="24"/>
          <w:szCs w:val="24"/>
        </w:rPr>
        <w:t>The worker sleeps at their place of work;</w:t>
      </w:r>
    </w:p>
    <w:p w:rsidR="004B01B6" w:rsidRPr="004B01B6" w:rsidRDefault="004B01B6" w:rsidP="004B01B6">
      <w:pPr>
        <w:shd w:val="clear" w:color="auto" w:fill="FFC000" w:themeFill="accent4"/>
        <w:spacing w:after="0" w:line="240" w:lineRule="auto"/>
        <w:jc w:val="both"/>
        <w:rPr>
          <w:rFonts w:ascii="Calibri" w:eastAsia="Times New Roman" w:hAnsi="Calibri" w:cs="Calibri"/>
          <w:b/>
          <w:bCs/>
          <w:color w:val="141413"/>
          <w:sz w:val="24"/>
          <w:szCs w:val="24"/>
        </w:rPr>
      </w:pPr>
      <w:r w:rsidRPr="004B01B6">
        <w:rPr>
          <w:rFonts w:ascii="Calibri" w:eastAsia="Times New Roman" w:hAnsi="Calibri" w:cs="Calibri"/>
          <w:b/>
          <w:bCs/>
          <w:color w:val="141413"/>
          <w:sz w:val="24"/>
          <w:szCs w:val="24"/>
        </w:rPr>
        <w:t>The worker avoids communication with relevant state authorities;</w:t>
      </w:r>
    </w:p>
    <w:p w:rsidR="006515C5" w:rsidRPr="00C25EB7" w:rsidRDefault="004B01B6" w:rsidP="004B01B6">
      <w:pPr>
        <w:shd w:val="clear" w:color="auto" w:fill="FFC000" w:themeFill="accent4"/>
        <w:spacing w:after="0" w:line="240" w:lineRule="auto"/>
        <w:jc w:val="both"/>
        <w:rPr>
          <w:rFonts w:ascii="Calibri" w:eastAsia="Times New Roman" w:hAnsi="Calibri" w:cs="Calibri"/>
          <w:b/>
          <w:bCs/>
          <w:color w:val="141413"/>
          <w:sz w:val="24"/>
          <w:szCs w:val="24"/>
        </w:rPr>
      </w:pPr>
      <w:r w:rsidRPr="004B01B6">
        <w:rPr>
          <w:rFonts w:ascii="Calibri" w:eastAsia="Times New Roman" w:hAnsi="Calibri" w:cs="Calibri"/>
          <w:b/>
          <w:bCs/>
          <w:color w:val="141413"/>
          <w:sz w:val="24"/>
          <w:szCs w:val="24"/>
        </w:rPr>
        <w:t>The worker shows signs of anxiety (e.g., sweating, trembling), especially in the pres</w:t>
      </w:r>
      <w:r w:rsidR="00A37550">
        <w:rPr>
          <w:rFonts w:ascii="Calibri" w:eastAsia="Times New Roman" w:hAnsi="Calibri" w:cs="Calibri"/>
          <w:b/>
          <w:bCs/>
          <w:color w:val="141413"/>
          <w:sz w:val="24"/>
          <w:szCs w:val="24"/>
        </w:rPr>
        <w:t>ence of the supervisor/employer</w:t>
      </w:r>
      <w:r w:rsidR="006515C5" w:rsidRPr="00C25EB7">
        <w:rPr>
          <w:rFonts w:ascii="Calibri" w:eastAsia="Times New Roman" w:hAnsi="Calibri" w:cs="Calibri"/>
          <w:b/>
          <w:bCs/>
          <w:color w:val="141413"/>
          <w:sz w:val="24"/>
          <w:szCs w:val="24"/>
        </w:rPr>
        <w:t>?</w:t>
      </w:r>
      <w:r w:rsidR="006515C5" w:rsidRPr="00C25EB7">
        <w:rPr>
          <w:rStyle w:val="FootnoteReference"/>
          <w:rFonts w:ascii="Calibri" w:eastAsia="Times New Roman" w:hAnsi="Calibri" w:cs="Calibri"/>
          <w:b/>
          <w:bCs/>
          <w:color w:val="141413"/>
          <w:sz w:val="24"/>
          <w:szCs w:val="24"/>
        </w:rPr>
        <w:footnoteReference w:id="3"/>
      </w:r>
    </w:p>
    <w:p w:rsidR="006515C5" w:rsidRPr="001548D2" w:rsidRDefault="006515C5" w:rsidP="006515C5">
      <w:pPr>
        <w:shd w:val="clear" w:color="auto" w:fill="FFC000" w:themeFill="accent4"/>
        <w:spacing w:after="0" w:line="240" w:lineRule="auto"/>
        <w:rPr>
          <w:rFonts w:ascii="Calibri" w:eastAsia="Times New Roman" w:hAnsi="Calibri" w:cs="Calibri"/>
          <w:color w:val="141413"/>
          <w:sz w:val="24"/>
          <w:szCs w:val="24"/>
          <w:lang w:val="sr-Latn-RS"/>
        </w:rPr>
      </w:pPr>
    </w:p>
    <w:p w:rsidR="006515C5" w:rsidRPr="001548D2" w:rsidRDefault="006515C5" w:rsidP="006515C5">
      <w:pPr>
        <w:pStyle w:val="NoSpacing"/>
        <w:jc w:val="both"/>
        <w:rPr>
          <w:rFonts w:ascii="Calibri" w:hAnsi="Calibri" w:cs="Calibri"/>
          <w:sz w:val="24"/>
          <w:szCs w:val="24"/>
          <w:lang w:val="sr-Latn-RS"/>
        </w:rPr>
      </w:pPr>
    </w:p>
    <w:p w:rsidR="00B14695" w:rsidRPr="00B14695" w:rsidRDefault="00B14695" w:rsidP="00B14695">
      <w:pPr>
        <w:pStyle w:val="NoSpacing"/>
        <w:jc w:val="both"/>
        <w:rPr>
          <w:rFonts w:ascii="Calibri" w:hAnsi="Calibri" w:cs="Calibri"/>
          <w:sz w:val="24"/>
          <w:szCs w:val="24"/>
          <w:lang w:val="sr-Latn-RS"/>
        </w:rPr>
      </w:pPr>
      <w:r w:rsidRPr="00B14695">
        <w:rPr>
          <w:rFonts w:ascii="Calibri" w:hAnsi="Calibri" w:cs="Calibri"/>
          <w:sz w:val="24"/>
          <w:szCs w:val="24"/>
          <w:lang w:val="sr-Latn-RS"/>
        </w:rPr>
        <w:t>Age is another risk factor associated with increased vulnerability to labor exploitation. For example, a worker above a certain age threshold may find it more difficult to secure a decent job; this additional challenge forces them to accept any conditions just to have work, leading to exposure to various forms of labor exploitation.</w:t>
      </w:r>
    </w:p>
    <w:p w:rsidR="00B14695" w:rsidRPr="00B14695" w:rsidRDefault="00B14695" w:rsidP="00B14695">
      <w:pPr>
        <w:pStyle w:val="NoSpacing"/>
        <w:jc w:val="both"/>
        <w:rPr>
          <w:rFonts w:ascii="Calibri" w:hAnsi="Calibri" w:cs="Calibri"/>
          <w:sz w:val="24"/>
          <w:szCs w:val="24"/>
          <w:lang w:val="sr-Latn-RS"/>
        </w:rPr>
      </w:pPr>
    </w:p>
    <w:p w:rsidR="006515C5" w:rsidRPr="001548D2" w:rsidRDefault="00B14695" w:rsidP="00B14695">
      <w:pPr>
        <w:pStyle w:val="NoSpacing"/>
        <w:jc w:val="both"/>
        <w:rPr>
          <w:rFonts w:ascii="Calibri" w:hAnsi="Calibri" w:cs="Calibri"/>
          <w:sz w:val="24"/>
          <w:szCs w:val="24"/>
          <w:lang w:val="sr-Latn-RS"/>
        </w:rPr>
      </w:pPr>
      <w:r w:rsidRPr="00B14695">
        <w:rPr>
          <w:rFonts w:ascii="Calibri" w:hAnsi="Calibri" w:cs="Calibri"/>
          <w:sz w:val="24"/>
          <w:szCs w:val="24"/>
          <w:lang w:val="sr-Latn-RS"/>
        </w:rPr>
        <w:t>The presence of a single indicator in a given situation may, in some cases, imply the existence of forced labor. However, in other cases, it may be necessary to look for multiple indicators that, together, point to a case of forced labor. Overall, the set of indicators listed covers the main possible elements of a forced labor situation and thus provides a basis for assessing whether an individual worker is a victim of human trafficking.</w:t>
      </w:r>
    </w:p>
    <w:p w:rsidR="006515C5" w:rsidRPr="001548D2" w:rsidRDefault="006515C5" w:rsidP="006515C5">
      <w:pPr>
        <w:pStyle w:val="NoSpacing"/>
        <w:jc w:val="both"/>
        <w:rPr>
          <w:rFonts w:ascii="Calibri" w:hAnsi="Calibri" w:cs="Calibri"/>
          <w:b/>
          <w:bCs/>
          <w:sz w:val="24"/>
          <w:szCs w:val="24"/>
        </w:rPr>
      </w:pPr>
    </w:p>
    <w:p w:rsidR="006515C5" w:rsidRPr="001548D2" w:rsidRDefault="006515C5" w:rsidP="006515C5">
      <w:pPr>
        <w:pStyle w:val="NoSpacing"/>
        <w:shd w:val="clear" w:color="auto" w:fill="92D050"/>
        <w:jc w:val="both"/>
        <w:rPr>
          <w:rFonts w:ascii="Calibri" w:hAnsi="Calibri" w:cs="Calibri"/>
          <w:b/>
          <w:bCs/>
          <w:sz w:val="24"/>
          <w:szCs w:val="24"/>
          <w:lang w:val="sr-Latn-RS"/>
        </w:rPr>
      </w:pPr>
      <w:r w:rsidRPr="001548D2">
        <w:rPr>
          <w:rFonts w:ascii="Calibri" w:hAnsi="Calibri" w:cs="Calibri"/>
          <w:b/>
          <w:bCs/>
          <w:sz w:val="24"/>
          <w:szCs w:val="24"/>
          <w:lang w:val="sr-Latn-RS"/>
        </w:rPr>
        <w:t xml:space="preserve">V. </w:t>
      </w:r>
      <w:r w:rsidR="00943B2A">
        <w:rPr>
          <w:rFonts w:ascii="Calibri" w:hAnsi="Calibri" w:cs="Calibri"/>
          <w:b/>
          <w:bCs/>
          <w:sz w:val="24"/>
          <w:szCs w:val="24"/>
          <w:lang w:val="sr-Latn-RS"/>
        </w:rPr>
        <w:t xml:space="preserve">COOPERATION AND THE ROLE OF THE LABOUR INSPECTORATE AND COMPETENT AUTHORITIES IN THE FIGHT AGAINST TRAFFICKING IN HUMAN BEINGS FOR THE PURPOSE OF LABOUR EXPLOITATION </w:t>
      </w:r>
    </w:p>
    <w:p w:rsidR="006515C5" w:rsidRPr="001548D2" w:rsidRDefault="006515C5" w:rsidP="006515C5">
      <w:pPr>
        <w:pStyle w:val="NoSpacing"/>
        <w:jc w:val="both"/>
        <w:rPr>
          <w:rFonts w:ascii="Calibri" w:hAnsi="Calibri" w:cs="Calibri"/>
          <w:b/>
          <w:bCs/>
          <w:sz w:val="24"/>
          <w:szCs w:val="24"/>
          <w:lang w:val="sr-Latn-RS"/>
        </w:rPr>
      </w:pPr>
    </w:p>
    <w:p w:rsidR="00943B2A" w:rsidRPr="00943B2A" w:rsidRDefault="00943B2A" w:rsidP="00943B2A">
      <w:pPr>
        <w:pStyle w:val="NoSpacing"/>
        <w:jc w:val="both"/>
        <w:rPr>
          <w:rFonts w:ascii="Calibri" w:hAnsi="Calibri" w:cs="Calibri"/>
          <w:sz w:val="24"/>
          <w:szCs w:val="24"/>
          <w:lang w:val="sr-Latn-RS"/>
        </w:rPr>
      </w:pPr>
      <w:r w:rsidRPr="00943B2A">
        <w:rPr>
          <w:rFonts w:ascii="Calibri" w:hAnsi="Calibri" w:cs="Calibri"/>
          <w:sz w:val="24"/>
          <w:szCs w:val="24"/>
          <w:lang w:val="sr-Latn-RS"/>
        </w:rPr>
        <w:t>The role of labor inspectors is to ensure compliance with national labor legislation, but in addition to this, labor inspectors can play a key preventive, advisory, and law enforcement role in the fight against human trafficking.</w:t>
      </w:r>
    </w:p>
    <w:p w:rsidR="00943B2A" w:rsidRPr="00943B2A" w:rsidRDefault="00943B2A" w:rsidP="00943B2A">
      <w:pPr>
        <w:pStyle w:val="NoSpacing"/>
        <w:jc w:val="both"/>
        <w:rPr>
          <w:rFonts w:ascii="Calibri" w:hAnsi="Calibri" w:cs="Calibri"/>
          <w:sz w:val="24"/>
          <w:szCs w:val="24"/>
          <w:lang w:val="sr-Latn-RS"/>
        </w:rPr>
      </w:pPr>
    </w:p>
    <w:p w:rsidR="00943B2A" w:rsidRPr="00943B2A" w:rsidRDefault="00943B2A" w:rsidP="00943B2A">
      <w:pPr>
        <w:pStyle w:val="NoSpacing"/>
        <w:jc w:val="both"/>
        <w:rPr>
          <w:rFonts w:ascii="Calibri" w:hAnsi="Calibri" w:cs="Calibri"/>
          <w:sz w:val="24"/>
          <w:szCs w:val="24"/>
          <w:lang w:val="sr-Latn-RS"/>
        </w:rPr>
      </w:pPr>
      <w:r w:rsidRPr="00943B2A">
        <w:rPr>
          <w:rFonts w:ascii="Calibri" w:hAnsi="Calibri" w:cs="Calibri"/>
          <w:sz w:val="24"/>
          <w:szCs w:val="24"/>
          <w:lang w:val="sr-Latn-RS"/>
        </w:rPr>
        <w:t>Labor inspectors are generally authorized to freely enter any workplace subject to inspection, at any time of the day or night, without prior notice. They are empowered to conduct inspections and, in particular, speak privately with employees, review documentation, and make copies of it.</w:t>
      </w:r>
    </w:p>
    <w:p w:rsidR="00943B2A" w:rsidRPr="00943B2A" w:rsidRDefault="00943B2A" w:rsidP="00943B2A">
      <w:pPr>
        <w:pStyle w:val="NoSpacing"/>
        <w:jc w:val="both"/>
        <w:rPr>
          <w:rFonts w:ascii="Calibri" w:hAnsi="Calibri" w:cs="Calibri"/>
          <w:sz w:val="24"/>
          <w:szCs w:val="24"/>
          <w:lang w:val="sr-Latn-RS"/>
        </w:rPr>
      </w:pPr>
    </w:p>
    <w:p w:rsidR="00943B2A" w:rsidRPr="00943B2A" w:rsidRDefault="00943B2A" w:rsidP="00943B2A">
      <w:pPr>
        <w:pStyle w:val="NoSpacing"/>
        <w:jc w:val="both"/>
        <w:rPr>
          <w:rFonts w:ascii="Calibri" w:hAnsi="Calibri" w:cs="Calibri"/>
          <w:sz w:val="24"/>
          <w:szCs w:val="24"/>
          <w:lang w:val="sr-Latn-RS"/>
        </w:rPr>
      </w:pPr>
      <w:r w:rsidRPr="00943B2A">
        <w:rPr>
          <w:rFonts w:ascii="Calibri" w:hAnsi="Calibri" w:cs="Calibri"/>
          <w:sz w:val="24"/>
          <w:szCs w:val="24"/>
          <w:lang w:val="sr-Latn-RS"/>
        </w:rPr>
        <w:t>Certain behaviors considered beneficial for establishing initial contact and maintaining communication include: spontaneity, trust, active listening, understanding, respect, warmth, openness, and so on.</w:t>
      </w:r>
    </w:p>
    <w:p w:rsidR="00943B2A" w:rsidRPr="00943B2A" w:rsidRDefault="00943B2A" w:rsidP="00943B2A">
      <w:pPr>
        <w:pStyle w:val="NoSpacing"/>
        <w:jc w:val="both"/>
        <w:rPr>
          <w:rFonts w:ascii="Calibri" w:hAnsi="Calibri" w:cs="Calibri"/>
          <w:sz w:val="24"/>
          <w:szCs w:val="24"/>
          <w:lang w:val="sr-Latn-RS"/>
        </w:rPr>
      </w:pPr>
    </w:p>
    <w:p w:rsidR="00943B2A" w:rsidRPr="00943B2A" w:rsidRDefault="00943B2A" w:rsidP="00943B2A">
      <w:pPr>
        <w:pStyle w:val="NoSpacing"/>
        <w:jc w:val="both"/>
        <w:rPr>
          <w:rFonts w:ascii="Calibri" w:hAnsi="Calibri" w:cs="Calibri"/>
          <w:sz w:val="24"/>
          <w:szCs w:val="24"/>
          <w:lang w:val="sr-Latn-RS"/>
        </w:rPr>
      </w:pPr>
      <w:r w:rsidRPr="00943B2A">
        <w:rPr>
          <w:rFonts w:ascii="Calibri" w:hAnsi="Calibri" w:cs="Calibri"/>
          <w:sz w:val="24"/>
          <w:szCs w:val="24"/>
          <w:lang w:val="sr-Latn-RS"/>
        </w:rPr>
        <w:t>It is necessary to speak directly with the worker and avoid doing so in the presence of the employer.</w:t>
      </w:r>
    </w:p>
    <w:p w:rsidR="00943B2A" w:rsidRPr="00943B2A" w:rsidRDefault="00943B2A" w:rsidP="00943B2A">
      <w:pPr>
        <w:pStyle w:val="NoSpacing"/>
        <w:jc w:val="both"/>
        <w:rPr>
          <w:rFonts w:ascii="Calibri" w:hAnsi="Calibri" w:cs="Calibri"/>
          <w:sz w:val="24"/>
          <w:szCs w:val="24"/>
          <w:lang w:val="sr-Latn-RS"/>
        </w:rPr>
      </w:pPr>
    </w:p>
    <w:p w:rsidR="00943B2A" w:rsidRPr="00943B2A" w:rsidRDefault="00943B2A" w:rsidP="00943B2A">
      <w:pPr>
        <w:pStyle w:val="NoSpacing"/>
        <w:jc w:val="both"/>
        <w:rPr>
          <w:rFonts w:ascii="Calibri" w:hAnsi="Calibri" w:cs="Calibri"/>
          <w:sz w:val="24"/>
          <w:szCs w:val="24"/>
          <w:lang w:val="sr-Latn-RS"/>
        </w:rPr>
      </w:pPr>
      <w:r w:rsidRPr="00943B2A">
        <w:rPr>
          <w:rFonts w:ascii="Calibri" w:hAnsi="Calibri" w:cs="Calibri"/>
          <w:sz w:val="24"/>
          <w:szCs w:val="24"/>
          <w:lang w:val="sr-Latn-RS"/>
        </w:rPr>
        <w:t>In the initial contact with a victim, behaviors that could hinder the conversation include: criticism, attacks, imposing one’s will or opinion, offering unsolicited advice, interpreting others' words and actions, denying personal responsibility, not listening, arrogance, distrust, etc.</w:t>
      </w:r>
    </w:p>
    <w:p w:rsidR="00943B2A" w:rsidRPr="00943B2A" w:rsidRDefault="00943B2A" w:rsidP="00943B2A">
      <w:pPr>
        <w:pStyle w:val="NoSpacing"/>
        <w:jc w:val="both"/>
        <w:rPr>
          <w:rFonts w:ascii="Calibri" w:hAnsi="Calibri" w:cs="Calibri"/>
          <w:sz w:val="24"/>
          <w:szCs w:val="24"/>
          <w:lang w:val="sr-Latn-RS"/>
        </w:rPr>
      </w:pPr>
    </w:p>
    <w:p w:rsidR="006515C5" w:rsidRDefault="00943B2A" w:rsidP="00943B2A">
      <w:pPr>
        <w:pStyle w:val="NoSpacing"/>
        <w:jc w:val="both"/>
        <w:rPr>
          <w:rFonts w:ascii="Calibri" w:hAnsi="Calibri" w:cs="Calibri"/>
          <w:sz w:val="24"/>
          <w:szCs w:val="24"/>
          <w:lang w:val="sr-Latn-RS"/>
        </w:rPr>
      </w:pPr>
      <w:r w:rsidRPr="00943B2A">
        <w:rPr>
          <w:rFonts w:ascii="Calibri" w:hAnsi="Calibri" w:cs="Calibri"/>
          <w:sz w:val="24"/>
          <w:szCs w:val="24"/>
          <w:lang w:val="sr-Latn-RS"/>
        </w:rPr>
        <w:t>Warnings, threats, moralizing, criticism, interpretation, or questioning will certainly not contribute to establishing good rapport with a (potential) victim of human trafficking. On the other hand, polite and friendly greetings, introducing oneself, starting the conversation with less complex topics, maintaining eye contact, showing respect through appropriate non-verbal communication—such as a calm tone and movement, an upright posture with hands in view, etc.—will undoubtedly improv</w:t>
      </w:r>
      <w:r>
        <w:rPr>
          <w:rFonts w:ascii="Calibri" w:hAnsi="Calibri" w:cs="Calibri"/>
          <w:sz w:val="24"/>
          <w:szCs w:val="24"/>
          <w:lang w:val="sr-Latn-RS"/>
        </w:rPr>
        <w:t>e communication with the victim</w:t>
      </w:r>
      <w:r w:rsidR="006515C5" w:rsidRPr="001548D2">
        <w:rPr>
          <w:rFonts w:ascii="Calibri" w:hAnsi="Calibri" w:cs="Calibri"/>
          <w:sz w:val="24"/>
          <w:szCs w:val="24"/>
          <w:lang w:val="sr-Latn-RS"/>
        </w:rPr>
        <w:t>.</w:t>
      </w:r>
      <w:r w:rsidR="006515C5" w:rsidRPr="001548D2">
        <w:rPr>
          <w:rStyle w:val="FootnoteReference"/>
          <w:rFonts w:ascii="Calibri" w:hAnsi="Calibri" w:cs="Calibri"/>
          <w:sz w:val="24"/>
          <w:szCs w:val="24"/>
          <w:lang w:val="sr-Latn-RS"/>
        </w:rPr>
        <w:footnoteReference w:id="4"/>
      </w:r>
    </w:p>
    <w:p w:rsidR="006515C5" w:rsidRDefault="006515C5" w:rsidP="006515C5">
      <w:pPr>
        <w:pStyle w:val="NoSpacing"/>
        <w:jc w:val="both"/>
        <w:rPr>
          <w:rFonts w:ascii="Calibri" w:hAnsi="Calibri" w:cs="Calibri"/>
          <w:sz w:val="24"/>
          <w:szCs w:val="24"/>
          <w:lang w:val="sr-Latn-RS"/>
        </w:rPr>
      </w:pPr>
    </w:p>
    <w:p w:rsidR="006515C5" w:rsidRPr="009C26FA" w:rsidRDefault="00B91E5F" w:rsidP="006515C5">
      <w:pPr>
        <w:pStyle w:val="NoSpacing"/>
        <w:jc w:val="both"/>
        <w:rPr>
          <w:rFonts w:ascii="Calibri" w:hAnsi="Calibri" w:cs="Calibri"/>
          <w:color w:val="000000"/>
          <w:sz w:val="24"/>
          <w:szCs w:val="24"/>
          <w:shd w:val="clear" w:color="auto" w:fill="FFFFFF"/>
        </w:rPr>
      </w:pPr>
      <w:r w:rsidRPr="00B91E5F">
        <w:rPr>
          <w:rFonts w:ascii="Calibri" w:hAnsi="Calibri" w:cs="Calibri"/>
          <w:color w:val="000000"/>
          <w:sz w:val="24"/>
          <w:szCs w:val="24"/>
          <w:shd w:val="clear" w:color="auto" w:fill="FFFFFF"/>
        </w:rPr>
        <w:t>During a conversation with an employee, it is advisable to overcome language and cultural barriers. For example: engage inspectors at the workplace who speak the worker's language; use interpreters if possible. In the absence of interpreters, use phone, video conferencing, or mobile applications with translation programs. Do not ask employers or colleagues to translate, as they could be inv</w:t>
      </w:r>
      <w:r>
        <w:rPr>
          <w:rFonts w:ascii="Calibri" w:hAnsi="Calibri" w:cs="Calibri"/>
          <w:color w:val="000000"/>
          <w:sz w:val="24"/>
          <w:szCs w:val="24"/>
          <w:shd w:val="clear" w:color="auto" w:fill="FFFFFF"/>
        </w:rPr>
        <w:t>olved in the labor exploitation</w:t>
      </w:r>
      <w:r w:rsidR="006515C5" w:rsidRPr="00FF75AF">
        <w:rPr>
          <w:rFonts w:ascii="Calibri" w:hAnsi="Calibri" w:cs="Calibri"/>
          <w:color w:val="000000"/>
          <w:sz w:val="24"/>
          <w:szCs w:val="24"/>
          <w:shd w:val="clear" w:color="auto" w:fill="FFFFFF"/>
        </w:rPr>
        <w:t>.</w:t>
      </w:r>
      <w:r w:rsidR="006515C5" w:rsidRPr="00FF75AF">
        <w:rPr>
          <w:rStyle w:val="FootnoteReference"/>
          <w:rFonts w:ascii="Calibri" w:hAnsi="Calibri" w:cs="Calibri"/>
          <w:color w:val="000000"/>
          <w:sz w:val="24"/>
          <w:szCs w:val="24"/>
          <w:shd w:val="clear" w:color="auto" w:fill="FFFFFF"/>
        </w:rPr>
        <w:footnoteReference w:id="5"/>
      </w:r>
    </w:p>
    <w:p w:rsidR="006515C5" w:rsidRDefault="006515C5" w:rsidP="006515C5">
      <w:pPr>
        <w:pStyle w:val="NoSpacing"/>
        <w:jc w:val="both"/>
        <w:rPr>
          <w:rFonts w:ascii="Calibri" w:hAnsi="Calibri" w:cs="Calibri"/>
          <w:color w:val="000000"/>
          <w:sz w:val="24"/>
          <w:szCs w:val="24"/>
          <w:shd w:val="clear" w:color="auto" w:fill="FFFFFF"/>
        </w:rPr>
      </w:pPr>
    </w:p>
    <w:p w:rsidR="006515C5" w:rsidRPr="008F1F1E" w:rsidRDefault="006515C5" w:rsidP="006515C5">
      <w:pPr>
        <w:pStyle w:val="NoSpacing"/>
        <w:jc w:val="both"/>
        <w:rPr>
          <w:rFonts w:ascii="Calibri" w:hAnsi="Calibri" w:cs="Calibri"/>
          <w:sz w:val="24"/>
          <w:szCs w:val="24"/>
          <w:lang w:val="sr-Latn-RS"/>
        </w:rPr>
      </w:pPr>
      <w:r>
        <w:rPr>
          <w:rFonts w:ascii="Calibri" w:hAnsi="Calibri" w:cs="Calibri"/>
          <w:noProof/>
          <w:sz w:val="24"/>
          <w:szCs w:val="24"/>
          <w:lang w:val="sr-Latn-ME" w:eastAsia="sr-Latn-ME"/>
        </w:rPr>
        <w:drawing>
          <wp:inline distT="0" distB="0" distL="0" distR="0" wp14:anchorId="00EBDF05" wp14:editId="73D775FD">
            <wp:extent cx="5486400" cy="3200400"/>
            <wp:effectExtent l="57150" t="57150" r="57150" b="57150"/>
            <wp:docPr id="392307654"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Style w:val="FootnoteReference"/>
          <w:rFonts w:ascii="Calibri" w:hAnsi="Calibri" w:cs="Calibri"/>
          <w:sz w:val="24"/>
          <w:szCs w:val="24"/>
          <w:lang w:val="sr-Latn-RS"/>
        </w:rPr>
        <w:footnoteReference w:id="6"/>
      </w:r>
    </w:p>
    <w:p w:rsidR="006515C5" w:rsidRPr="001548D2" w:rsidRDefault="006515C5" w:rsidP="006515C5">
      <w:pPr>
        <w:pStyle w:val="NoSpacing"/>
        <w:jc w:val="both"/>
        <w:rPr>
          <w:rFonts w:ascii="Calibri" w:hAnsi="Calibri" w:cs="Calibri"/>
          <w:sz w:val="24"/>
          <w:szCs w:val="24"/>
          <w:lang w:val="sr-Latn-RS"/>
        </w:rPr>
      </w:pPr>
    </w:p>
    <w:p w:rsidR="00B91E5F" w:rsidRDefault="00B91E5F" w:rsidP="00B91E5F">
      <w:pPr>
        <w:pStyle w:val="NoSpacing"/>
        <w:jc w:val="both"/>
        <w:rPr>
          <w:rFonts w:ascii="Calibri" w:hAnsi="Calibri" w:cs="Calibri"/>
          <w:b/>
          <w:bCs/>
          <w:sz w:val="24"/>
          <w:szCs w:val="24"/>
          <w:lang w:val="sr-Latn-ME"/>
        </w:rPr>
      </w:pPr>
      <w:r w:rsidRPr="00B91E5F">
        <w:rPr>
          <w:rFonts w:ascii="Calibri" w:hAnsi="Calibri" w:cs="Calibri"/>
          <w:b/>
          <w:bCs/>
          <w:sz w:val="24"/>
          <w:szCs w:val="24"/>
          <w:lang w:val="sr-Latn-ME"/>
        </w:rPr>
        <w:t>Labor inspectors, during their inspections, should pay special attention to the content of the labor contract for foreign workers, as well as to the fact whether the worker is performing the tasks stated in the invitation letter for residence regulation based on employment or the visa process for work purposes in accordance with the Foreigners Law.</w:t>
      </w:r>
    </w:p>
    <w:p w:rsidR="001412D9" w:rsidRPr="00B91E5F" w:rsidRDefault="001412D9" w:rsidP="00B91E5F">
      <w:pPr>
        <w:pStyle w:val="NoSpacing"/>
        <w:jc w:val="both"/>
        <w:rPr>
          <w:rFonts w:ascii="Calibri" w:hAnsi="Calibri" w:cs="Calibri"/>
          <w:sz w:val="24"/>
          <w:szCs w:val="24"/>
          <w:lang w:val="sr-Latn-ME"/>
        </w:rPr>
      </w:pP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sz w:val="24"/>
          <w:szCs w:val="24"/>
          <w:lang w:val="sr-Latn-ME"/>
        </w:rPr>
        <w:lastRenderedPageBreak/>
        <w:t>If the worker is performing entirely different tasks from those listed in the invitation letter or for which they were hired, a conversation with the worker is necessary to ascertain whether they are aware that they are not performing the tasks for which they were invited and whether this fact was disclosed to the worker before signing the labor contract. It is also important to determine whether the worker is aware of their employer's obligation to register them for mandatory social insurance.</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Particular attention should be given to individuals from areas where they do not understand the official language of Montenegro</w:t>
      </w:r>
      <w:r w:rsidRPr="00B91E5F">
        <w:rPr>
          <w:rFonts w:ascii="Calibri" w:hAnsi="Calibri" w:cs="Calibri"/>
          <w:sz w:val="24"/>
          <w:szCs w:val="24"/>
          <w:lang w:val="sr-Latn-ME"/>
        </w:rPr>
        <w:t>, as there is a reasonable expectation that they are not fully aware of the contents of the labor contract and may have been exploited, performing tasks that were not "previously promised" or potentially more strenuous than initially agreed, for the same or even lower pay. Similarly, this approach should be applied if the worker is performing tasks outside of the specified workplace in the labor contract. If such doubts arise, it is necessary to inform the nearest police department responsible for foreign affairs so that they can carry out an inspection within their jurisdiction to identify any potential irregularities.</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Additionally, when controlling labor contracts, inspectors should pay attention to whether the contract is signed by the worker, or if it was signed by someone else</w:t>
      </w:r>
      <w:r w:rsidRPr="00B91E5F">
        <w:rPr>
          <w:rFonts w:ascii="Calibri" w:hAnsi="Calibri" w:cs="Calibri"/>
          <w:sz w:val="24"/>
          <w:szCs w:val="24"/>
          <w:lang w:val="sr-Latn-ME"/>
        </w:rPr>
        <w:t>—typically, employers sign contracts on behalf of workers, which raises suspicion that the worker is not familiar with the contents of the labor contract or the working conditions it outlines.</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Suspicion of labor exploitation may arise if the employer is carrying out large-scale work (often in construction, agriculture, etc.) with a small number of workers, which may indicate that workers are working overtime or at night, thus violating their rights to daily or weekly rest under the Labor Law</w:t>
      </w:r>
      <w:r w:rsidRPr="00B91E5F">
        <w:rPr>
          <w:rFonts w:ascii="Calibri" w:hAnsi="Calibri" w:cs="Calibri"/>
          <w:sz w:val="24"/>
          <w:szCs w:val="24"/>
          <w:lang w:val="sr-Latn-ME"/>
        </w:rPr>
        <w:t>, and the overtime or night work is not being paid.</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Inspection methods and techniques that are relevant to labor exploitation and should be used by labor inspectors, both independently and in collaboration with other entities, include interviews and direct observation, document verification, gathering necessary information, and checking materials used in the workplace.</w:t>
      </w:r>
      <w:r w:rsidRPr="00B91E5F">
        <w:rPr>
          <w:rFonts w:ascii="Calibri" w:hAnsi="Calibri" w:cs="Calibri"/>
          <w:sz w:val="24"/>
          <w:szCs w:val="24"/>
          <w:lang w:val="sr-Latn-ME"/>
        </w:rPr>
        <w:t xml:space="preserve"> The actions taken by labor inspectors, whether independently or in collaboration with the police or other organizations, should consider the potential risk of retaliation that workers may face from their employers after the inspection is completed. This risk can be mitigated by discreetly providing information about help hotlines or other confidential means for reporting labor exploitation.</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When controlling overtime work, inspectors should consider the provisions of the Labor Law related to overtime work</w:t>
      </w:r>
      <w:r w:rsidRPr="00B91E5F">
        <w:rPr>
          <w:rFonts w:ascii="Calibri" w:hAnsi="Calibri" w:cs="Calibri"/>
          <w:sz w:val="24"/>
          <w:szCs w:val="24"/>
          <w:lang w:val="sr-Latn-ME"/>
        </w:rPr>
        <w:t xml:space="preserve"> and also take into account that the worker is entitled to an increase in their salary for overtime work if it is determined that overtime was performed, even if no formal decision was made regarding the implementation of overtime work (e.g., Judgment of the Higher Court in Bijelo Polje, Gž. 601/24, May 13, 2024).</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According to Article 19 of the Labor Law</w:t>
      </w:r>
      <w:r w:rsidRPr="00B91E5F">
        <w:rPr>
          <w:rFonts w:ascii="Calibri" w:hAnsi="Calibri" w:cs="Calibri"/>
          <w:sz w:val="24"/>
          <w:szCs w:val="24"/>
          <w:lang w:val="sr-Latn-ME"/>
        </w:rPr>
        <w:t xml:space="preserve">, the employer is obligated to: have an internal organization and job classification act if they have more than ten employees, and ensure that the worker performs the tasks in accordance with the labor contract and the internal organization and job classification act. </w:t>
      </w:r>
      <w:r w:rsidRPr="00B91E5F">
        <w:rPr>
          <w:rFonts w:ascii="Calibri" w:hAnsi="Calibri" w:cs="Calibri"/>
          <w:b/>
          <w:bCs/>
          <w:sz w:val="24"/>
          <w:szCs w:val="24"/>
          <w:lang w:val="sr-Latn-ME"/>
        </w:rPr>
        <w:t>Under Article 20, Paragraph 1</w:t>
      </w:r>
      <w:r w:rsidRPr="00B91E5F">
        <w:rPr>
          <w:rFonts w:ascii="Calibri" w:hAnsi="Calibri" w:cs="Calibri"/>
          <w:sz w:val="24"/>
          <w:szCs w:val="24"/>
          <w:lang w:val="sr-Latn-ME"/>
        </w:rPr>
        <w:t xml:space="preserve">, a labor contract can be concluded by a person who meets the general and special requirements outlined by this law and other regulations. </w:t>
      </w:r>
      <w:r w:rsidRPr="00B91E5F">
        <w:rPr>
          <w:rFonts w:ascii="Calibri" w:hAnsi="Calibri" w:cs="Calibri"/>
          <w:b/>
          <w:bCs/>
          <w:sz w:val="24"/>
          <w:szCs w:val="24"/>
          <w:lang w:val="sr-Latn-ME"/>
        </w:rPr>
        <w:t>Namely, an employer cannot offer an employee an annex to the labor contract for a position that has already been filled.</w:t>
      </w:r>
      <w:r w:rsidRPr="00B91E5F">
        <w:rPr>
          <w:rFonts w:ascii="Calibri" w:hAnsi="Calibri" w:cs="Calibri"/>
          <w:sz w:val="24"/>
          <w:szCs w:val="24"/>
          <w:lang w:val="sr-Latn-ME"/>
        </w:rPr>
        <w:t xml:space="preserve"> Additionally, if an employee performs tasks of a different position in addition to their regular duties, upon the order of the immediate supervisor, they are entitled to a salary based on the complexity coefficient of the tasks for that position, rather than based on the coefficient of the tasks of the position to which they are regularly assigned.</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lastRenderedPageBreak/>
        <w:t>Regarding labor abuses in terms of labor contracts</w:t>
      </w:r>
      <w:r w:rsidRPr="00B91E5F">
        <w:rPr>
          <w:rFonts w:ascii="Calibri" w:hAnsi="Calibri" w:cs="Calibri"/>
          <w:sz w:val="24"/>
          <w:szCs w:val="24"/>
          <w:lang w:val="sr-Latn-ME"/>
        </w:rPr>
        <w:t>, it is important to ensure that the worker is not engaged under a contract for occasional or temporary work for tasks that require a labor contract, as a contract for temporary or occasional work is an exclusive form of work outside the employment relationship and can be concluded only under the following conditions: the tasks for which this contract is concluded are not covered by the job classification act, the tasks do not require special knowledge or expertise, the work does not exceed 120 working days per year, and the person is registered with the Employment Agency.</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If the labor contract does not contain rights, obligations, and responsibilities related to health and safety at work</w:t>
      </w:r>
      <w:r w:rsidRPr="00B91E5F">
        <w:rPr>
          <w:rFonts w:ascii="Calibri" w:hAnsi="Calibri" w:cs="Calibri"/>
          <w:sz w:val="24"/>
          <w:szCs w:val="24"/>
          <w:lang w:val="sr-Latn-ME"/>
        </w:rPr>
        <w:t>, and the employer has not addressed this matter in accordance with the Law on Occupational Safety and Health, the labor inspector will inform the relevant health and safety inspection authority to take further action within their jurisdiction.</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If indicators suggest labor exploitation and indicate the existence of a human trafficking offense</w:t>
      </w:r>
      <w:r w:rsidRPr="00B91E5F">
        <w:rPr>
          <w:rFonts w:ascii="Calibri" w:hAnsi="Calibri" w:cs="Calibri"/>
          <w:sz w:val="24"/>
          <w:szCs w:val="24"/>
          <w:lang w:val="sr-Latn-ME"/>
        </w:rPr>
        <w:t>, the labor inspection, if not conducting a joint inspection with police officers, will send detailed information to the police or, in urgent cases, notify them orally, so that the police, in cooperation with the relevant state prosecutor's office, may carry out a search of the employer's premises or documents, as well as computers or take other legal actions (e.g., providing specific details on the location of documents or items to be seized, including records for relevant periods that could serve as evidence).</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The labor inspection, or police if conducting an independent inspection, will notify the relevant tax authority</w:t>
      </w:r>
      <w:r w:rsidRPr="00B91E5F">
        <w:rPr>
          <w:rFonts w:ascii="Calibri" w:hAnsi="Calibri" w:cs="Calibri"/>
          <w:sz w:val="24"/>
          <w:szCs w:val="24"/>
          <w:lang w:val="sr-Latn-ME"/>
        </w:rPr>
        <w:t xml:space="preserve"> if they observe or suspect violations related to tax and contribution payments during the inspection, in accordance with the law. </w:t>
      </w:r>
      <w:r w:rsidRPr="00B91E5F">
        <w:rPr>
          <w:rFonts w:ascii="Calibri" w:hAnsi="Calibri" w:cs="Calibri"/>
          <w:b/>
          <w:bCs/>
          <w:sz w:val="24"/>
          <w:szCs w:val="24"/>
          <w:lang w:val="sr-Latn-ME"/>
        </w:rPr>
        <w:t>In the case of a joint inspection</w:t>
      </w:r>
      <w:r w:rsidRPr="00B91E5F">
        <w:rPr>
          <w:rFonts w:ascii="Calibri" w:hAnsi="Calibri" w:cs="Calibri"/>
          <w:sz w:val="24"/>
          <w:szCs w:val="24"/>
          <w:lang w:val="sr-Latn-ME"/>
        </w:rPr>
        <w:t>, the labor inspection will forward information or data on suspected violations of tax and contribution payment laws to the tax authority.</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The labor inspection, or police if conducting an independent inspection, will notify the occupational safety and health inspection</w:t>
      </w:r>
      <w:r w:rsidRPr="00B91E5F">
        <w:rPr>
          <w:rFonts w:ascii="Calibri" w:hAnsi="Calibri" w:cs="Calibri"/>
          <w:sz w:val="24"/>
          <w:szCs w:val="24"/>
          <w:lang w:val="sr-Latn-ME"/>
        </w:rPr>
        <w:t xml:space="preserve"> if they observe or suspect violations of health and safety regulations during the inspection. </w:t>
      </w:r>
      <w:r w:rsidRPr="00B91E5F">
        <w:rPr>
          <w:rFonts w:ascii="Calibri" w:hAnsi="Calibri" w:cs="Calibri"/>
          <w:b/>
          <w:bCs/>
          <w:sz w:val="24"/>
          <w:szCs w:val="24"/>
          <w:lang w:val="sr-Latn-ME"/>
        </w:rPr>
        <w:t>In a joint inspection</w:t>
      </w:r>
      <w:r w:rsidRPr="00B91E5F">
        <w:rPr>
          <w:rFonts w:ascii="Calibri" w:hAnsi="Calibri" w:cs="Calibri"/>
          <w:sz w:val="24"/>
          <w:szCs w:val="24"/>
          <w:lang w:val="sr-Latn-ME"/>
        </w:rPr>
        <w:t>, the labor inspection will forward information or data on suspected violations of health and safety regulations to the occupational safety and health inspection.</w:t>
      </w:r>
    </w:p>
    <w:p w:rsidR="00B91E5F" w:rsidRPr="00B91E5F" w:rsidRDefault="00B91E5F" w:rsidP="00B91E5F">
      <w:pPr>
        <w:pStyle w:val="NoSpacing"/>
        <w:jc w:val="both"/>
        <w:rPr>
          <w:rFonts w:ascii="Calibri" w:hAnsi="Calibri" w:cs="Calibri"/>
          <w:sz w:val="24"/>
          <w:szCs w:val="24"/>
          <w:lang w:val="sr-Latn-ME"/>
        </w:rPr>
      </w:pPr>
      <w:r w:rsidRPr="00B91E5F">
        <w:rPr>
          <w:rFonts w:ascii="Calibri" w:hAnsi="Calibri" w:cs="Calibri"/>
          <w:b/>
          <w:bCs/>
          <w:sz w:val="24"/>
          <w:szCs w:val="24"/>
          <w:lang w:val="sr-Latn-ME"/>
        </w:rPr>
        <w:t>Unannounced labor inspections must be the rule in cases of suspected undeclared work</w:t>
      </w:r>
      <w:r w:rsidRPr="00B91E5F">
        <w:rPr>
          <w:rFonts w:ascii="Calibri" w:hAnsi="Calibri" w:cs="Calibri"/>
          <w:sz w:val="24"/>
          <w:szCs w:val="24"/>
          <w:lang w:val="sr-Latn-ME"/>
        </w:rPr>
        <w:t>. Any advance notice would undermine the purpose of the inspection. In fact, the International Labour Organization's Committee on the Application of Standards concluded at the June 2019 conference that announcing inspections constitutes a violation of ILO Convention No. 81 on labor inspection.</w:t>
      </w:r>
    </w:p>
    <w:p w:rsidR="006515C5" w:rsidRDefault="006515C5" w:rsidP="006515C5">
      <w:pPr>
        <w:pStyle w:val="NoSpacing"/>
        <w:jc w:val="both"/>
        <w:rPr>
          <w:rFonts w:ascii="Calibri" w:hAnsi="Calibri" w:cs="Calibri"/>
          <w:sz w:val="24"/>
          <w:szCs w:val="24"/>
          <w:lang w:val="sr-Latn-RS"/>
        </w:rPr>
      </w:pPr>
    </w:p>
    <w:p w:rsidR="006515C5" w:rsidRPr="001548D2" w:rsidRDefault="006515C5" w:rsidP="006515C5">
      <w:pPr>
        <w:pStyle w:val="NoSpacing"/>
        <w:jc w:val="both"/>
        <w:rPr>
          <w:rFonts w:ascii="Calibri" w:hAnsi="Calibri" w:cs="Calibri"/>
          <w:sz w:val="24"/>
          <w:szCs w:val="24"/>
          <w:lang w:val="sr-Latn-RS"/>
        </w:rPr>
      </w:pPr>
    </w:p>
    <w:p w:rsidR="006515C5" w:rsidRPr="001548D2" w:rsidRDefault="006515C5" w:rsidP="006515C5">
      <w:pPr>
        <w:pStyle w:val="NoSpacing"/>
        <w:jc w:val="both"/>
        <w:rPr>
          <w:rFonts w:ascii="Calibri" w:hAnsi="Calibri" w:cs="Calibri"/>
          <w:sz w:val="24"/>
          <w:szCs w:val="24"/>
          <w:lang w:val="sr-Latn-RS"/>
        </w:rPr>
      </w:pPr>
    </w:p>
    <w:p w:rsidR="006515C5" w:rsidRPr="001548D2" w:rsidRDefault="006515C5" w:rsidP="006515C5">
      <w:pPr>
        <w:pStyle w:val="NoSpacing"/>
        <w:shd w:val="clear" w:color="auto" w:fill="F4B083" w:themeFill="accent2" w:themeFillTint="99"/>
        <w:jc w:val="both"/>
        <w:rPr>
          <w:rFonts w:ascii="Calibri" w:hAnsi="Calibri" w:cs="Calibri"/>
          <w:b/>
          <w:bCs/>
          <w:sz w:val="24"/>
          <w:szCs w:val="24"/>
          <w:lang w:val="sr-Latn-RS"/>
        </w:rPr>
      </w:pPr>
      <w:r w:rsidRPr="001548D2">
        <w:rPr>
          <w:rFonts w:ascii="Calibri" w:hAnsi="Calibri" w:cs="Calibri"/>
          <w:b/>
          <w:bCs/>
          <w:sz w:val="24"/>
          <w:szCs w:val="24"/>
          <w:lang w:val="sr-Latn-RS"/>
        </w:rPr>
        <w:t xml:space="preserve">VI. </w:t>
      </w:r>
      <w:r w:rsidR="004D7187">
        <w:rPr>
          <w:rFonts w:ascii="Calibri" w:hAnsi="Calibri" w:cs="Calibri"/>
          <w:b/>
          <w:bCs/>
          <w:sz w:val="24"/>
          <w:szCs w:val="24"/>
          <w:lang w:val="sr-Latn-RS"/>
        </w:rPr>
        <w:t xml:space="preserve">EXAMPLES OF LABOUR EXPLOITATION </w:t>
      </w:r>
    </w:p>
    <w:p w:rsidR="00973D4D" w:rsidRPr="00973D4D" w:rsidRDefault="00973D4D" w:rsidP="00973D4D">
      <w:pPr>
        <w:pStyle w:val="Heading1"/>
        <w:jc w:val="both"/>
        <w:rPr>
          <w:rFonts w:asciiTheme="minorHAnsi" w:hAnsiTheme="minorHAnsi" w:cstheme="minorHAnsi"/>
          <w:b w:val="0"/>
          <w:bCs w:val="0"/>
          <w:sz w:val="20"/>
          <w:szCs w:val="20"/>
        </w:rPr>
      </w:pPr>
      <w:r w:rsidRPr="00973D4D">
        <w:rPr>
          <w:rFonts w:asciiTheme="minorHAnsi" w:hAnsiTheme="minorHAnsi" w:cstheme="minorHAnsi"/>
          <w:b w:val="0"/>
          <w:bCs w:val="0"/>
          <w:sz w:val="20"/>
          <w:szCs w:val="20"/>
        </w:rPr>
        <w:t xml:space="preserve">The Criminal Court in Charleroi, Belgium, on December 10, 2010, convicted the director of a cleaning company working in certain fast-food restaurants for human trafficking. The owner exploited two illegal workers. The workers were sometimes forced to work for seven days in a row, receiving a fixed daily wage of 25 to 35 euros for the night shift (from 10 or 11 PM to 6 or 8 AM the following day). At best, they received between 250 and 350 euros a month. The </w:t>
      </w:r>
      <w:r w:rsidR="008D1216">
        <w:rPr>
          <w:rFonts w:asciiTheme="minorHAnsi" w:hAnsiTheme="minorHAnsi" w:cstheme="minorHAnsi"/>
          <w:b w:val="0"/>
          <w:bCs w:val="0"/>
          <w:sz w:val="20"/>
          <w:szCs w:val="20"/>
        </w:rPr>
        <w:t>defendant</w:t>
      </w:r>
      <w:r w:rsidRPr="00973D4D">
        <w:rPr>
          <w:rFonts w:asciiTheme="minorHAnsi" w:hAnsiTheme="minorHAnsi" w:cstheme="minorHAnsi"/>
          <w:b w:val="0"/>
          <w:bCs w:val="0"/>
          <w:sz w:val="20"/>
          <w:szCs w:val="20"/>
        </w:rPr>
        <w:t xml:space="preserve"> took advantage of their status as illegal immigrants, promising them that he would sign a labor contract on their behalf.</w:t>
      </w:r>
    </w:p>
    <w:p w:rsidR="00973D4D" w:rsidRPr="00973D4D" w:rsidRDefault="00973D4D" w:rsidP="00973D4D">
      <w:pPr>
        <w:pStyle w:val="Heading1"/>
        <w:jc w:val="both"/>
        <w:rPr>
          <w:rFonts w:asciiTheme="minorHAnsi" w:hAnsiTheme="minorHAnsi" w:cstheme="minorHAnsi"/>
          <w:b w:val="0"/>
          <w:bCs w:val="0"/>
          <w:sz w:val="20"/>
          <w:szCs w:val="20"/>
        </w:rPr>
      </w:pPr>
    </w:p>
    <w:p w:rsidR="006515C5" w:rsidRDefault="00973D4D" w:rsidP="00973D4D">
      <w:pPr>
        <w:pStyle w:val="Heading1"/>
        <w:jc w:val="both"/>
        <w:rPr>
          <w:rFonts w:asciiTheme="minorHAnsi" w:hAnsiTheme="minorHAnsi" w:cstheme="minorHAnsi"/>
          <w:b w:val="0"/>
          <w:bCs w:val="0"/>
          <w:sz w:val="20"/>
          <w:szCs w:val="20"/>
        </w:rPr>
      </w:pPr>
      <w:r w:rsidRPr="00973D4D">
        <w:rPr>
          <w:rFonts w:asciiTheme="minorHAnsi" w:hAnsiTheme="minorHAnsi" w:cstheme="minorHAnsi"/>
          <w:b w:val="0"/>
          <w:bCs w:val="0"/>
          <w:sz w:val="20"/>
          <w:szCs w:val="20"/>
        </w:rPr>
        <w:lastRenderedPageBreak/>
        <w:t>The court also emphasized, notably, that the criminal offense of human trafficking can involve a person working alone and on their own behalf, who is not necessarily part of an organized criminal network or the last link in such a chain.</w:t>
      </w:r>
      <w:r w:rsidR="006515C5" w:rsidRPr="00D12E9F">
        <w:rPr>
          <w:rFonts w:asciiTheme="minorHAnsi" w:hAnsiTheme="minorHAnsi" w:cstheme="minorHAnsi"/>
          <w:b w:val="0"/>
          <w:bCs w:val="0"/>
          <w:sz w:val="20"/>
          <w:szCs w:val="20"/>
        </w:rPr>
        <w:t>.</w:t>
      </w:r>
      <w:r w:rsidR="006515C5" w:rsidRPr="00D12E9F">
        <w:rPr>
          <w:rStyle w:val="FootnoteReference"/>
          <w:rFonts w:asciiTheme="minorHAnsi" w:hAnsiTheme="minorHAnsi" w:cstheme="minorHAnsi"/>
          <w:b w:val="0"/>
          <w:bCs w:val="0"/>
          <w:sz w:val="20"/>
          <w:szCs w:val="20"/>
          <w:lang w:val="sr-Latn-RS"/>
        </w:rPr>
        <w:footnoteReference w:id="7"/>
      </w:r>
    </w:p>
    <w:p w:rsidR="006515C5" w:rsidRPr="0019648B" w:rsidRDefault="006515C5" w:rsidP="006515C5"/>
    <w:p w:rsidR="00936E10" w:rsidRPr="00936E10" w:rsidRDefault="00936E10" w:rsidP="00936E10">
      <w:pPr>
        <w:pStyle w:val="Heading1"/>
        <w:jc w:val="both"/>
        <w:rPr>
          <w:rFonts w:ascii="Calibri" w:hAnsi="Calibri" w:cs="Calibri"/>
          <w:b w:val="0"/>
          <w:bCs w:val="0"/>
          <w:sz w:val="20"/>
          <w:szCs w:val="20"/>
        </w:rPr>
      </w:pPr>
      <w:r w:rsidRPr="00936E10">
        <w:rPr>
          <w:rFonts w:ascii="Calibri" w:hAnsi="Calibri" w:cs="Calibri"/>
          <w:b w:val="0"/>
          <w:bCs w:val="0"/>
          <w:sz w:val="20"/>
          <w:szCs w:val="20"/>
        </w:rPr>
        <w:t>Defendants Negoslav Milivojević and Saša Kremić were, during the period described in paragraph two of point 1 of the judgment, in a state of accountability, fully aware of their actions and their prohibition, which they intended to carry out as accomplices, by exploiting the dire material circumstances of seventeen injured workers from the Republic of Serbia, whose names are specifically listed in the verdict. They deceived and recruited the victims to work at the company "SERBIBEL-STROJ" based in Minsk, Republic of Belarus, by falsely promising favorable working conditions and wages.</w:t>
      </w:r>
    </w:p>
    <w:p w:rsidR="00936E10" w:rsidRPr="00936E10" w:rsidRDefault="00936E10" w:rsidP="00936E10">
      <w:pPr>
        <w:pStyle w:val="Heading1"/>
        <w:jc w:val="both"/>
        <w:rPr>
          <w:rFonts w:ascii="Calibri" w:hAnsi="Calibri" w:cs="Calibri"/>
          <w:b w:val="0"/>
          <w:bCs w:val="0"/>
          <w:sz w:val="20"/>
          <w:szCs w:val="20"/>
        </w:rPr>
      </w:pPr>
    </w:p>
    <w:p w:rsidR="00936E10" w:rsidRPr="00936E10" w:rsidRDefault="00936E10" w:rsidP="00936E10">
      <w:pPr>
        <w:pStyle w:val="Heading1"/>
        <w:jc w:val="both"/>
        <w:rPr>
          <w:rFonts w:ascii="Calibri" w:hAnsi="Calibri" w:cs="Calibri"/>
          <w:b w:val="0"/>
          <w:bCs w:val="0"/>
          <w:sz w:val="20"/>
          <w:szCs w:val="20"/>
        </w:rPr>
      </w:pPr>
      <w:r w:rsidRPr="00936E10">
        <w:rPr>
          <w:rFonts w:ascii="Calibri" w:hAnsi="Calibri" w:cs="Calibri"/>
          <w:b w:val="0"/>
          <w:bCs w:val="0"/>
          <w:sz w:val="20"/>
          <w:szCs w:val="20"/>
        </w:rPr>
        <w:t>The workers were initially misled in the Republic of Serbia with promises that they would be paid six dollars per hour, would sign work contracts upon arrival, receive an advance payment of 250 to 300 dollars, and have their travel expenses reimbursed up to 120 euros. Additionally, they were promised favorable accommodation and three meals a day. Believing these promises, the workers traveled to the construction site of the company in Minsk via organized bus transportation, where they were met by defendants Negoslav Milivojević, co-owner of the company, and Saša Kremić, who was directly involved in executing the plan for their exploitation.</w:t>
      </w:r>
    </w:p>
    <w:p w:rsidR="00936E10" w:rsidRPr="00936E10" w:rsidRDefault="00936E10" w:rsidP="00936E10">
      <w:pPr>
        <w:pStyle w:val="Heading1"/>
        <w:jc w:val="both"/>
        <w:rPr>
          <w:rFonts w:ascii="Calibri" w:hAnsi="Calibri" w:cs="Calibri"/>
          <w:b w:val="0"/>
          <w:bCs w:val="0"/>
          <w:sz w:val="20"/>
          <w:szCs w:val="20"/>
        </w:rPr>
      </w:pPr>
    </w:p>
    <w:p w:rsidR="00936E10" w:rsidRPr="00936E10" w:rsidRDefault="00936E10" w:rsidP="00936E10">
      <w:pPr>
        <w:pStyle w:val="Heading1"/>
        <w:jc w:val="both"/>
        <w:rPr>
          <w:rFonts w:ascii="Calibri" w:hAnsi="Calibri" w:cs="Calibri"/>
          <w:b w:val="0"/>
          <w:bCs w:val="0"/>
          <w:sz w:val="20"/>
          <w:szCs w:val="20"/>
        </w:rPr>
      </w:pPr>
      <w:r w:rsidRPr="00936E10">
        <w:rPr>
          <w:rFonts w:ascii="Calibri" w:hAnsi="Calibri" w:cs="Calibri"/>
          <w:b w:val="0"/>
          <w:bCs w:val="0"/>
          <w:sz w:val="20"/>
          <w:szCs w:val="20"/>
        </w:rPr>
        <w:t>Upon arrival, the workers were informed that they would be paid five dollars per hour, that their working hours would be from 07:00 to 19:00, that there would be no reimbursement of travel costs, that they would receive only two meals a day, and that their advance payment would be forthcoming. The workers handed over their passports for the alleged processing of their work permits. Subsequently, they were accommodated in children's resorts "Raduga" and "Ptič" near Minsk, where the basic hygienic conditions were not provided, as there were no bathrooms, WC facilities, or any other necessary amenities for their stay and rest.</w:t>
      </w:r>
    </w:p>
    <w:p w:rsidR="00936E10" w:rsidRPr="00936E10" w:rsidRDefault="00936E10" w:rsidP="00936E10">
      <w:pPr>
        <w:pStyle w:val="Heading1"/>
        <w:jc w:val="both"/>
        <w:rPr>
          <w:rFonts w:ascii="Calibri" w:hAnsi="Calibri" w:cs="Calibri"/>
          <w:b w:val="0"/>
          <w:bCs w:val="0"/>
          <w:sz w:val="20"/>
          <w:szCs w:val="20"/>
        </w:rPr>
      </w:pPr>
    </w:p>
    <w:p w:rsidR="00936E10" w:rsidRPr="00936E10" w:rsidRDefault="00936E10" w:rsidP="00936E10">
      <w:pPr>
        <w:pStyle w:val="Heading1"/>
        <w:jc w:val="both"/>
        <w:rPr>
          <w:rFonts w:ascii="Calibri" w:hAnsi="Calibri" w:cs="Calibri"/>
          <w:b w:val="0"/>
          <w:bCs w:val="0"/>
          <w:sz w:val="20"/>
          <w:szCs w:val="20"/>
        </w:rPr>
      </w:pPr>
      <w:r w:rsidRPr="00936E10">
        <w:rPr>
          <w:rFonts w:ascii="Calibri" w:hAnsi="Calibri" w:cs="Calibri"/>
          <w:b w:val="0"/>
          <w:bCs w:val="0"/>
          <w:sz w:val="20"/>
          <w:szCs w:val="20"/>
        </w:rPr>
        <w:t>They were transported to the worksite by the company’s vehicle, but often, through no fault of their own, they missed work as they were not provided with meals. During their work on the construction site, they were given only two meals a day, which were meager in both quantity and quality, and were not provided with sufficient drinking water. They worked without the necessary tools, without protective equipment, and without formal work contracts. Once they realized they had not received the promised advances, they understood they had been deceived. As a result, they turned to the Serbian diplomatic mission in Minsk for assistance. Following an intervention by the mission, defendant Negoslav Milivojević promised to pay them their wages. After some time, he paid them, though some workers received significantly less than their agreed-upon wages. The payment was made on the condition that they sign statements confirming they had been fully paid for their work and that they had no further claims against the company. The workers had no choice but to comply, and after signing, they left Belarus in groups over a period of two months.</w:t>
      </w:r>
    </w:p>
    <w:p w:rsidR="00936E10" w:rsidRPr="00936E10" w:rsidRDefault="00936E10" w:rsidP="00936E10">
      <w:pPr>
        <w:pStyle w:val="Heading1"/>
        <w:jc w:val="both"/>
        <w:rPr>
          <w:rFonts w:ascii="Calibri" w:hAnsi="Calibri" w:cs="Calibri"/>
          <w:b w:val="0"/>
          <w:bCs w:val="0"/>
          <w:sz w:val="20"/>
          <w:szCs w:val="20"/>
        </w:rPr>
      </w:pPr>
    </w:p>
    <w:p w:rsidR="006515C5" w:rsidRDefault="00936E10" w:rsidP="00936E10">
      <w:pPr>
        <w:pStyle w:val="Heading1"/>
        <w:jc w:val="both"/>
        <w:rPr>
          <w:rFonts w:ascii="Calibri" w:hAnsi="Calibri" w:cs="Calibri"/>
          <w:b w:val="0"/>
          <w:bCs w:val="0"/>
          <w:sz w:val="20"/>
          <w:szCs w:val="20"/>
        </w:rPr>
      </w:pPr>
      <w:r w:rsidRPr="00936E10">
        <w:rPr>
          <w:rFonts w:ascii="Calibri" w:hAnsi="Calibri" w:cs="Calibri"/>
          <w:b w:val="0"/>
          <w:bCs w:val="0"/>
          <w:sz w:val="20"/>
          <w:szCs w:val="20"/>
        </w:rPr>
        <w:t>The recruitment of the injured workers in the Republic of Serbia, their arrival, and reception in Belarus by the defendants clearly implied the existence of a premeditated plan, as evidenced in the contested part of the judgment. The long-standing unfavorable situation in the labor market, the unemployment rate, and the engagement of workers without contracts, or the inability to obtain social and health insurance or other rights related to their work, represent harsh conditions that were well-known to the defendants. This awareness l</w:t>
      </w:r>
      <w:r w:rsidR="00CF4C35">
        <w:rPr>
          <w:rFonts w:ascii="Calibri" w:hAnsi="Calibri" w:cs="Calibri"/>
          <w:b w:val="0"/>
          <w:bCs w:val="0"/>
          <w:sz w:val="20"/>
          <w:szCs w:val="20"/>
        </w:rPr>
        <w:t>ed them to recruit the workers to</w:t>
      </w:r>
      <w:r w:rsidRPr="00936E10">
        <w:rPr>
          <w:rFonts w:ascii="Calibri" w:hAnsi="Calibri" w:cs="Calibri"/>
          <w:b w:val="0"/>
          <w:bCs w:val="0"/>
          <w:sz w:val="20"/>
          <w:szCs w:val="20"/>
        </w:rPr>
        <w:t xml:space="preserve"> the Republic of Serbia by offering false promises regarding the legality of the work, working conditions, accommodation, and wages. This alternative, which was evidently sufficiently motivating for </w:t>
      </w:r>
      <w:r w:rsidRPr="00936E10">
        <w:rPr>
          <w:rFonts w:ascii="Calibri" w:hAnsi="Calibri" w:cs="Calibri"/>
          <w:b w:val="0"/>
          <w:bCs w:val="0"/>
          <w:sz w:val="20"/>
          <w:szCs w:val="20"/>
        </w:rPr>
        <w:lastRenderedPageBreak/>
        <w:t>the victims,</w:t>
      </w:r>
      <w:r w:rsidR="00CF4C35">
        <w:rPr>
          <w:rFonts w:ascii="Calibri" w:hAnsi="Calibri" w:cs="Calibri"/>
          <w:b w:val="0"/>
          <w:bCs w:val="0"/>
          <w:sz w:val="20"/>
          <w:szCs w:val="20"/>
        </w:rPr>
        <w:t>which bearing in mind the conditions of such offer indicatded in the operational part,</w:t>
      </w:r>
      <w:r w:rsidRPr="00936E10">
        <w:rPr>
          <w:rFonts w:ascii="Calibri" w:hAnsi="Calibri" w:cs="Calibri"/>
          <w:b w:val="0"/>
          <w:bCs w:val="0"/>
          <w:sz w:val="20"/>
          <w:szCs w:val="20"/>
        </w:rPr>
        <w:t xml:space="preserve"> further illustrates the difficult circumsta</w:t>
      </w:r>
      <w:r w:rsidR="00CF4C35">
        <w:rPr>
          <w:rFonts w:ascii="Calibri" w:hAnsi="Calibri" w:cs="Calibri"/>
          <w:b w:val="0"/>
          <w:bCs w:val="0"/>
          <w:sz w:val="20"/>
          <w:szCs w:val="20"/>
        </w:rPr>
        <w:t>nces the injured parties</w:t>
      </w:r>
      <w:r w:rsidRPr="00936E10">
        <w:rPr>
          <w:rFonts w:ascii="Calibri" w:hAnsi="Calibri" w:cs="Calibri"/>
          <w:b w:val="0"/>
          <w:bCs w:val="0"/>
          <w:sz w:val="20"/>
          <w:szCs w:val="20"/>
        </w:rPr>
        <w:t xml:space="preserve"> were in</w:t>
      </w:r>
      <w:r w:rsidR="006515C5" w:rsidRPr="00D12E9F">
        <w:rPr>
          <w:rFonts w:ascii="Calibri" w:hAnsi="Calibri" w:cs="Calibri"/>
          <w:b w:val="0"/>
          <w:bCs w:val="0"/>
          <w:sz w:val="20"/>
          <w:szCs w:val="20"/>
        </w:rPr>
        <w:t xml:space="preserve">   </w:t>
      </w:r>
      <w:r w:rsidR="006515C5" w:rsidRPr="00D12E9F">
        <w:rPr>
          <w:rStyle w:val="FootnoteReference"/>
          <w:rFonts w:ascii="Calibri" w:hAnsi="Calibri" w:cs="Calibri"/>
          <w:b w:val="0"/>
          <w:bCs w:val="0"/>
          <w:sz w:val="20"/>
          <w:szCs w:val="20"/>
        </w:rPr>
        <w:footnoteReference w:id="8"/>
      </w:r>
    </w:p>
    <w:p w:rsidR="00D240F0" w:rsidRPr="00D240F0" w:rsidRDefault="00D240F0" w:rsidP="00D240F0"/>
    <w:p w:rsidR="00D240F0" w:rsidRP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 xml:space="preserve">A criminal procedure has </w:t>
      </w:r>
      <w:r w:rsidR="00305D76">
        <w:rPr>
          <w:rFonts w:asciiTheme="minorHAnsi" w:hAnsiTheme="minorHAnsi" w:cstheme="minorHAnsi"/>
          <w:b w:val="0"/>
          <w:bCs w:val="0"/>
          <w:sz w:val="20"/>
          <w:szCs w:val="20"/>
        </w:rPr>
        <w:t>been initiated before the High</w:t>
      </w:r>
      <w:r w:rsidRPr="00D240F0">
        <w:rPr>
          <w:rFonts w:asciiTheme="minorHAnsi" w:hAnsiTheme="minorHAnsi" w:cstheme="minorHAnsi"/>
          <w:b w:val="0"/>
          <w:bCs w:val="0"/>
          <w:sz w:val="20"/>
          <w:szCs w:val="20"/>
        </w:rPr>
        <w:t xml:space="preserve"> State Prosecutor's Office in Podgorica against an Azerbaijani national named S…….., charged with human trafficking under Article 444 of the Criminal Code of Montenegro. The victims of the crime are four Azerbaijani nationals. These individuals initially came to Serbia for construction work. However, as there was no work available in Serbia, they were contacted by a person from Azerbaijan residing in Budva, who brought them to Budva to work. They were paid for their work, and their accommodation was covered by the person who brought them, and they kept their passports with them at all times. Their working hours were from 7:30 AM to 5:00 PM.</w:t>
      </w:r>
    </w:p>
    <w:p w:rsidR="00D240F0" w:rsidRPr="00D240F0" w:rsidRDefault="00D240F0" w:rsidP="00D240F0">
      <w:pPr>
        <w:pStyle w:val="Heading1"/>
        <w:jc w:val="both"/>
        <w:rPr>
          <w:rFonts w:asciiTheme="minorHAnsi" w:hAnsiTheme="minorHAnsi" w:cstheme="minorHAnsi"/>
          <w:b w:val="0"/>
          <w:bCs w:val="0"/>
          <w:sz w:val="20"/>
          <w:szCs w:val="20"/>
        </w:rPr>
      </w:pPr>
    </w:p>
    <w:p w:rsidR="00D240F0" w:rsidRP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After ten days of work in Budva, the Azerbaijani individual named V…. (whose last name they did not know) introduced them to another individual in Podgorica named S….., who offered them a job in Podgorica. They accepted the offer, as S….. would cover their accommodation costs, and they were to pay for their food and receive 1.5 euros per square meter for plastering, a very low price</w:t>
      </w:r>
      <w:r w:rsidR="003F7811">
        <w:rPr>
          <w:rFonts w:asciiTheme="minorHAnsi" w:hAnsiTheme="minorHAnsi" w:cstheme="minorHAnsi"/>
          <w:b w:val="0"/>
          <w:bCs w:val="0"/>
          <w:sz w:val="20"/>
          <w:szCs w:val="20"/>
        </w:rPr>
        <w:t xml:space="preserve"> but they were forced since they lost their accommodation in Budva</w:t>
      </w:r>
      <w:r w:rsidRPr="00D240F0">
        <w:rPr>
          <w:rFonts w:asciiTheme="minorHAnsi" w:hAnsiTheme="minorHAnsi" w:cstheme="minorHAnsi"/>
          <w:b w:val="0"/>
          <w:bCs w:val="0"/>
          <w:sz w:val="20"/>
          <w:szCs w:val="20"/>
        </w:rPr>
        <w:t>. They agreed that S….. would pay them an advance of 400 euros after four days of work, with payment to be made upon the completion of plastering each floor.</w:t>
      </w:r>
    </w:p>
    <w:p w:rsidR="00D240F0" w:rsidRPr="00D240F0" w:rsidRDefault="00D240F0" w:rsidP="00D240F0">
      <w:pPr>
        <w:pStyle w:val="Heading1"/>
        <w:jc w:val="both"/>
        <w:rPr>
          <w:rFonts w:asciiTheme="minorHAnsi" w:hAnsiTheme="minorHAnsi" w:cstheme="minorHAnsi"/>
          <w:b w:val="0"/>
          <w:bCs w:val="0"/>
          <w:sz w:val="20"/>
          <w:szCs w:val="20"/>
        </w:rPr>
      </w:pPr>
    </w:p>
    <w:p w:rsidR="00D240F0" w:rsidRP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 xml:space="preserve">The victims did not know exactly where they were working in Podgorica, nor the neighborhood where they were staying, as the city was unfamiliar to them. From day one, they worked from 7:00 AM to 7:00 PM, but S….. did not provide the promised 400-euro advance, although he bought food for them, which they prepared at their accommodation and took to the construction site. The </w:t>
      </w:r>
      <w:r w:rsidR="00744BC4">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instructed them to work longer hours to finish the job faster, as payment was agreed upon per square meter. Therefore, they worked beyond the agreed working hours to complete the first floor quickly and get paid.</w:t>
      </w:r>
    </w:p>
    <w:p w:rsidR="00D240F0" w:rsidRPr="00D240F0" w:rsidRDefault="00D240F0" w:rsidP="00D240F0">
      <w:pPr>
        <w:pStyle w:val="Heading1"/>
        <w:jc w:val="both"/>
        <w:rPr>
          <w:rFonts w:asciiTheme="minorHAnsi" w:hAnsiTheme="minorHAnsi" w:cstheme="minorHAnsi"/>
          <w:b w:val="0"/>
          <w:bCs w:val="0"/>
          <w:sz w:val="20"/>
          <w:szCs w:val="20"/>
        </w:rPr>
      </w:pPr>
    </w:p>
    <w:p w:rsidR="00D240F0" w:rsidRP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 xml:space="preserve">Once the first floor was finished, the </w:t>
      </w:r>
      <w:r w:rsidR="00F673AC">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S….., was supposed to pay them 1,800 euros, but he did not. He promised them payment soon, explaining that he was waiting to receive money from the person overseeing the construction, whose name they did not know and with whom they had no communication. The </w:t>
      </w:r>
      <w:r w:rsidR="00F673AC">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continued to promise payment for several days but never made it, even after they finished the second floor.</w:t>
      </w:r>
    </w:p>
    <w:p w:rsidR="00D240F0" w:rsidRPr="00D240F0" w:rsidRDefault="00D240F0" w:rsidP="00D240F0">
      <w:pPr>
        <w:pStyle w:val="Heading1"/>
        <w:jc w:val="both"/>
        <w:rPr>
          <w:rFonts w:asciiTheme="minorHAnsi" w:hAnsiTheme="minorHAnsi" w:cstheme="minorHAnsi"/>
          <w:b w:val="0"/>
          <w:bCs w:val="0"/>
          <w:sz w:val="20"/>
          <w:szCs w:val="20"/>
        </w:rPr>
      </w:pPr>
    </w:p>
    <w:p w:rsidR="00D240F0" w:rsidRP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 xml:space="preserve">When the debt reached 5,000 euros, and they had started working on the third floor, one of the victims confronted the </w:t>
      </w:r>
      <w:r w:rsidR="00CF4F9B">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asking why he had not paid them the money they had earned according to their agreement. In response, S….. reacted angrily, shouting at the victims: "You are causing me problems, and I cannot get the money until the entire job is completed." One of the victims replied that the agreement was to pay them per square meter and that his family depended on the money he was supposed to send. At this, S….. hit the victim on the head with a wooden plank, grabbed him by the neck, and struck him on the back of the neck with his hand. As the victim was leaving the building, S….. struck him on the back with a metal rod. After this incident, all four victims left the construction site and reported the </w:t>
      </w:r>
      <w:r w:rsidR="000D26D0">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to the police.</w:t>
      </w:r>
    </w:p>
    <w:p w:rsidR="00D240F0" w:rsidRPr="00D240F0" w:rsidRDefault="00D240F0" w:rsidP="00D240F0">
      <w:pPr>
        <w:pStyle w:val="Heading1"/>
        <w:jc w:val="both"/>
        <w:rPr>
          <w:rFonts w:asciiTheme="minorHAnsi" w:hAnsiTheme="minorHAnsi" w:cstheme="minorHAnsi"/>
          <w:b w:val="0"/>
          <w:bCs w:val="0"/>
          <w:sz w:val="20"/>
          <w:szCs w:val="20"/>
        </w:rPr>
      </w:pPr>
    </w:p>
    <w:p w:rsidR="00D240F0" w:rsidRP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 xml:space="preserve">In statements to the state prosecutor, the victims stated that they did not leave their accommodation because they had no money, and the </w:t>
      </w:r>
      <w:r w:rsidR="002C7645">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did not allow them to leave. During their time working in Podgorica, they had only two days off, which were Sundays. On several occasions, they had asked the </w:t>
      </w:r>
      <w:r w:rsidR="00AD1C14">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for rest, as they were exhausted, but he told them to "finish the work as soon as possible so they could be paid." He also did not allow them to speak with the person overseeing the construction, whom the </w:t>
      </w:r>
      <w:r w:rsidR="00AD1C14">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claimed he was waiting to receive money from. The victims were also not allowed to speak privately with this person to ask about the </w:t>
      </w:r>
      <w:r w:rsidRPr="00D240F0">
        <w:rPr>
          <w:rFonts w:asciiTheme="minorHAnsi" w:hAnsiTheme="minorHAnsi" w:cstheme="minorHAnsi"/>
          <w:b w:val="0"/>
          <w:bCs w:val="0"/>
          <w:sz w:val="20"/>
          <w:szCs w:val="20"/>
        </w:rPr>
        <w:lastRenderedPageBreak/>
        <w:t>payment. During their work at the construction site, the victims stated that no inspection</w:t>
      </w:r>
      <w:r w:rsidR="00AD1C14">
        <w:rPr>
          <w:rFonts w:asciiTheme="minorHAnsi" w:hAnsiTheme="minorHAnsi" w:cstheme="minorHAnsi"/>
          <w:b w:val="0"/>
          <w:bCs w:val="0"/>
          <w:sz w:val="20"/>
          <w:szCs w:val="20"/>
        </w:rPr>
        <w:t xml:space="preserve"> came</w:t>
      </w:r>
      <w:r w:rsidRPr="00D240F0">
        <w:rPr>
          <w:rFonts w:asciiTheme="minorHAnsi" w:hAnsiTheme="minorHAnsi" w:cstheme="minorHAnsi"/>
          <w:b w:val="0"/>
          <w:bCs w:val="0"/>
          <w:sz w:val="20"/>
          <w:szCs w:val="20"/>
        </w:rPr>
        <w:t>, and they were the only ones working after 5:00 PM, while others finished work at 5:00 PM.</w:t>
      </w:r>
    </w:p>
    <w:p w:rsidR="00D240F0" w:rsidRPr="00D240F0" w:rsidRDefault="00D240F0" w:rsidP="00D240F0">
      <w:pPr>
        <w:pStyle w:val="Heading1"/>
        <w:jc w:val="both"/>
        <w:rPr>
          <w:rFonts w:asciiTheme="minorHAnsi" w:hAnsiTheme="minorHAnsi" w:cstheme="minorHAnsi"/>
          <w:b w:val="0"/>
          <w:bCs w:val="0"/>
          <w:sz w:val="20"/>
          <w:szCs w:val="20"/>
        </w:rPr>
      </w:pPr>
    </w:p>
    <w:p w:rsidR="00D240F0" w:rsidRP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 xml:space="preserve">The </w:t>
      </w:r>
      <w:r w:rsidR="00AD1C14">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promised the victims that he would arrange their work permits and register them as employees of the company, but he did not do so. In their statements to the state prosecutor, the victims confirmed that they had agreed to the low wage because they had no choice, and the </w:t>
      </w:r>
      <w:r w:rsidR="00E62308">
        <w:rPr>
          <w:rFonts w:asciiTheme="minorHAnsi" w:hAnsiTheme="minorHAnsi" w:cstheme="minorHAnsi"/>
          <w:b w:val="0"/>
          <w:bCs w:val="0"/>
          <w:sz w:val="20"/>
          <w:szCs w:val="20"/>
        </w:rPr>
        <w:t>defendant</w:t>
      </w:r>
      <w:r w:rsidRPr="00D240F0">
        <w:rPr>
          <w:rFonts w:asciiTheme="minorHAnsi" w:hAnsiTheme="minorHAnsi" w:cstheme="minorHAnsi"/>
          <w:b w:val="0"/>
          <w:bCs w:val="0"/>
          <w:sz w:val="20"/>
          <w:szCs w:val="20"/>
        </w:rPr>
        <w:t xml:space="preserve"> took advantage </w:t>
      </w:r>
      <w:r w:rsidR="00E62308">
        <w:rPr>
          <w:rFonts w:asciiTheme="minorHAnsi" w:hAnsiTheme="minorHAnsi" w:cstheme="minorHAnsi"/>
          <w:b w:val="0"/>
          <w:bCs w:val="0"/>
          <w:sz w:val="20"/>
          <w:szCs w:val="20"/>
        </w:rPr>
        <w:t xml:space="preserve">because he was awarw </w:t>
      </w:r>
      <w:r w:rsidRPr="00D240F0">
        <w:rPr>
          <w:rFonts w:asciiTheme="minorHAnsi" w:hAnsiTheme="minorHAnsi" w:cstheme="minorHAnsi"/>
          <w:b w:val="0"/>
          <w:bCs w:val="0"/>
          <w:sz w:val="20"/>
          <w:szCs w:val="20"/>
        </w:rPr>
        <w:t xml:space="preserve">of the fact that they had no money and had lost their accommodation. They also stated that they felt threatened and trapped during their entire stay in Podgorica, meaning they did not feel free. They did not know the </w:t>
      </w:r>
      <w:r w:rsidR="0062654E">
        <w:rPr>
          <w:rFonts w:asciiTheme="minorHAnsi" w:hAnsiTheme="minorHAnsi" w:cstheme="minorHAnsi"/>
          <w:b w:val="0"/>
          <w:bCs w:val="0"/>
          <w:sz w:val="20"/>
          <w:szCs w:val="20"/>
        </w:rPr>
        <w:t>defendant S…</w:t>
      </w:r>
      <w:r w:rsidRPr="00D240F0">
        <w:rPr>
          <w:rFonts w:asciiTheme="minorHAnsi" w:hAnsiTheme="minorHAnsi" w:cstheme="minorHAnsi"/>
          <w:b w:val="0"/>
          <w:bCs w:val="0"/>
          <w:sz w:val="20"/>
          <w:szCs w:val="20"/>
        </w:rPr>
        <w:t xml:space="preserve"> personally, nor did they know his family or where he lived in Azerbaijan.</w:t>
      </w:r>
    </w:p>
    <w:p w:rsidR="00D240F0" w:rsidRPr="00D240F0" w:rsidRDefault="00D240F0" w:rsidP="00D240F0">
      <w:pPr>
        <w:pStyle w:val="Heading1"/>
        <w:jc w:val="both"/>
        <w:rPr>
          <w:rFonts w:asciiTheme="minorHAnsi" w:hAnsiTheme="minorHAnsi" w:cstheme="minorHAnsi"/>
          <w:b w:val="0"/>
          <w:bCs w:val="0"/>
          <w:sz w:val="20"/>
          <w:szCs w:val="20"/>
        </w:rPr>
      </w:pPr>
    </w:p>
    <w:p w:rsidR="00D240F0" w:rsidRDefault="00D240F0" w:rsidP="00D240F0">
      <w:pPr>
        <w:pStyle w:val="Heading1"/>
        <w:jc w:val="both"/>
        <w:rPr>
          <w:rFonts w:asciiTheme="minorHAnsi" w:hAnsiTheme="minorHAnsi" w:cstheme="minorHAnsi"/>
          <w:b w:val="0"/>
          <w:bCs w:val="0"/>
          <w:sz w:val="20"/>
          <w:szCs w:val="20"/>
        </w:rPr>
      </w:pPr>
      <w:r w:rsidRPr="00D240F0">
        <w:rPr>
          <w:rFonts w:asciiTheme="minorHAnsi" w:hAnsiTheme="minorHAnsi" w:cstheme="minorHAnsi"/>
          <w:b w:val="0"/>
          <w:bCs w:val="0"/>
          <w:sz w:val="20"/>
          <w:szCs w:val="20"/>
        </w:rPr>
        <w:t xml:space="preserve">In their statements to the prosecutor, the victims confirmed that they had originally come to Serbia through a company that recruits foreign workers for construction jobs. </w:t>
      </w:r>
      <w:bookmarkStart w:id="0" w:name="_GoBack"/>
      <w:bookmarkEnd w:id="0"/>
    </w:p>
    <w:p w:rsidR="00D240F0" w:rsidRDefault="00D240F0" w:rsidP="00D240F0">
      <w:pPr>
        <w:pStyle w:val="Heading1"/>
        <w:jc w:val="both"/>
        <w:rPr>
          <w:rFonts w:asciiTheme="minorHAnsi" w:hAnsiTheme="minorHAnsi" w:cstheme="minorHAnsi"/>
          <w:b w:val="0"/>
          <w:bCs w:val="0"/>
          <w:sz w:val="20"/>
          <w:szCs w:val="20"/>
        </w:rPr>
      </w:pPr>
    </w:p>
    <w:p w:rsidR="006515C5" w:rsidRDefault="006515C5" w:rsidP="006515C5">
      <w:pPr>
        <w:rPr>
          <w:rFonts w:cstheme="minorHAnsi"/>
        </w:rPr>
      </w:pPr>
    </w:p>
    <w:p w:rsidR="006515C5" w:rsidRDefault="006515C5" w:rsidP="006515C5">
      <w:pPr>
        <w:rPr>
          <w:rFonts w:cstheme="minorHAnsi"/>
        </w:rPr>
      </w:pPr>
    </w:p>
    <w:p w:rsidR="006515C5" w:rsidRDefault="006515C5" w:rsidP="006515C5">
      <w:pPr>
        <w:rPr>
          <w:rFonts w:cstheme="minorHAnsi"/>
        </w:rPr>
      </w:pPr>
      <w:r>
        <w:rPr>
          <w:rFonts w:cstheme="minorHAnsi"/>
          <w:noProof/>
          <w:lang w:val="sr-Latn-ME" w:eastAsia="sr-Latn-ME"/>
        </w:rPr>
        <w:drawing>
          <wp:inline distT="0" distB="0" distL="0" distR="0" wp14:anchorId="2BD66D70" wp14:editId="5C3130BC">
            <wp:extent cx="5486400" cy="2723177"/>
            <wp:effectExtent l="0" t="38100" r="76200" b="20320"/>
            <wp:docPr id="15987286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6515C5" w:rsidRDefault="006515C5" w:rsidP="006515C5">
      <w:pPr>
        <w:rPr>
          <w:rFonts w:cstheme="minorHAnsi"/>
        </w:rPr>
      </w:pPr>
    </w:p>
    <w:p w:rsidR="006515C5" w:rsidRPr="00C15340" w:rsidRDefault="006515C5" w:rsidP="006515C5">
      <w:pPr>
        <w:rPr>
          <w:rFonts w:cstheme="minorHAnsi"/>
        </w:rPr>
      </w:pPr>
    </w:p>
    <w:p w:rsidR="006515C5" w:rsidRPr="001548D2" w:rsidRDefault="006515C5" w:rsidP="006515C5"/>
    <w:p w:rsidR="001C3EC5" w:rsidRDefault="001C3EC5"/>
    <w:sectPr w:rsidR="001C3EC5">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C74" w:rsidRDefault="00E11C74" w:rsidP="006515C5">
      <w:pPr>
        <w:spacing w:after="0" w:line="240" w:lineRule="auto"/>
      </w:pPr>
      <w:r>
        <w:separator/>
      </w:r>
    </w:p>
  </w:endnote>
  <w:endnote w:type="continuationSeparator" w:id="0">
    <w:p w:rsidR="00E11C74" w:rsidRDefault="00E11C74" w:rsidP="0065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Zapf Dingbats">
    <w:altName w:val="Cambria"/>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33733905"/>
      <w:docPartObj>
        <w:docPartGallery w:val="Page Numbers (Bottom of Page)"/>
        <w:docPartUnique/>
      </w:docPartObj>
    </w:sdtPr>
    <w:sdtEndPr>
      <w:rPr>
        <w:rStyle w:val="PageNumber"/>
      </w:rPr>
    </w:sdtEndPr>
    <w:sdtContent>
      <w:p w:rsidR="0019648B" w:rsidRDefault="00555FD6" w:rsidP="008064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9648B" w:rsidRDefault="00E11C74" w:rsidP="0019648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69405011"/>
      <w:docPartObj>
        <w:docPartGallery w:val="Page Numbers (Bottom of Page)"/>
        <w:docPartUnique/>
      </w:docPartObj>
    </w:sdtPr>
    <w:sdtEndPr>
      <w:rPr>
        <w:rStyle w:val="PageNumber"/>
      </w:rPr>
    </w:sdtEndPr>
    <w:sdtContent>
      <w:p w:rsidR="0019648B" w:rsidRDefault="00555FD6" w:rsidP="008064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654E">
          <w:rPr>
            <w:rStyle w:val="PageNumber"/>
            <w:noProof/>
          </w:rPr>
          <w:t>11</w:t>
        </w:r>
        <w:r>
          <w:rPr>
            <w:rStyle w:val="PageNumber"/>
          </w:rPr>
          <w:fldChar w:fldCharType="end"/>
        </w:r>
      </w:p>
    </w:sdtContent>
  </w:sdt>
  <w:p w:rsidR="0019648B" w:rsidRDefault="00E11C74" w:rsidP="0019648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C74" w:rsidRDefault="00E11C74" w:rsidP="006515C5">
      <w:pPr>
        <w:spacing w:after="0" w:line="240" w:lineRule="auto"/>
      </w:pPr>
      <w:r>
        <w:separator/>
      </w:r>
    </w:p>
  </w:footnote>
  <w:footnote w:type="continuationSeparator" w:id="0">
    <w:p w:rsidR="00E11C74" w:rsidRDefault="00E11C74" w:rsidP="006515C5">
      <w:pPr>
        <w:spacing w:after="0" w:line="240" w:lineRule="auto"/>
      </w:pPr>
      <w:r>
        <w:continuationSeparator/>
      </w:r>
    </w:p>
  </w:footnote>
  <w:footnote w:id="1">
    <w:p w:rsidR="006515C5" w:rsidRPr="004E6CEB" w:rsidRDefault="006515C5" w:rsidP="006515C5">
      <w:pPr>
        <w:pStyle w:val="FootnoteText"/>
        <w:jc w:val="both"/>
        <w:rPr>
          <w:lang w:val="sr-Latn-RS"/>
        </w:rPr>
      </w:pPr>
      <w:r w:rsidRPr="00A27296">
        <w:rPr>
          <w:rStyle w:val="FootnoteReference"/>
          <w:highlight w:val="darkYellow"/>
        </w:rPr>
        <w:footnoteRef/>
      </w:r>
      <w:r w:rsidRPr="00A27296">
        <w:rPr>
          <w:highlight w:val="darkYellow"/>
        </w:rPr>
        <w:t xml:space="preserve"> Trafficking in Human Beings in Croatia: An Assessment Focusing on Labour Exploitation, International Centre for Migration Policy Development (ICMPD) September 2010</w:t>
      </w:r>
    </w:p>
    <w:p w:rsidR="006515C5" w:rsidRPr="004E6CEB" w:rsidRDefault="006515C5" w:rsidP="006515C5">
      <w:pPr>
        <w:pStyle w:val="FootnoteText"/>
        <w:jc w:val="both"/>
        <w:rPr>
          <w:lang w:val="sr-Latn-RS"/>
        </w:rPr>
      </w:pPr>
    </w:p>
  </w:footnote>
  <w:footnote w:id="2">
    <w:p w:rsidR="006515C5" w:rsidRPr="00342D35" w:rsidRDefault="006515C5" w:rsidP="006515C5">
      <w:pPr>
        <w:pStyle w:val="FootnoteText"/>
        <w:shd w:val="clear" w:color="auto" w:fill="F4B083" w:themeFill="accent2" w:themeFillTint="99"/>
        <w:jc w:val="both"/>
        <w:rPr>
          <w:sz w:val="16"/>
          <w:szCs w:val="16"/>
          <w:lang w:val="sr-Latn-RS"/>
        </w:rPr>
      </w:pPr>
      <w:r>
        <w:rPr>
          <w:rStyle w:val="FootnoteReference"/>
        </w:rPr>
        <w:footnoteRef/>
      </w:r>
      <w:r>
        <w:t xml:space="preserve"> </w:t>
      </w:r>
      <w:r w:rsidRPr="00342D35">
        <w:rPr>
          <w:sz w:val="16"/>
          <w:szCs w:val="16"/>
        </w:rPr>
        <w:t>Trafficking in Human Beings in Croatia: An Assessment Focusing on Labour Exploitation, International Centre for Migration Policy Development (ICMPD) September 2010</w:t>
      </w:r>
    </w:p>
  </w:footnote>
  <w:footnote w:id="3">
    <w:p w:rsidR="00370C75" w:rsidRPr="00370C75" w:rsidRDefault="006515C5" w:rsidP="00370C75">
      <w:pPr>
        <w:pStyle w:val="p1"/>
        <w:rPr>
          <w:rFonts w:ascii="Arial" w:hAnsi="Arial" w:cs="Arial"/>
          <w:sz w:val="16"/>
          <w:szCs w:val="16"/>
          <w:shd w:val="clear" w:color="auto" w:fill="F5F4F4" w:themeFill="background2" w:themeFillTint="66"/>
        </w:rPr>
      </w:pPr>
      <w:r w:rsidRPr="00342D35">
        <w:rPr>
          <w:rStyle w:val="FootnoteReference"/>
          <w:sz w:val="16"/>
          <w:szCs w:val="16"/>
        </w:rPr>
        <w:footnoteRef/>
      </w:r>
      <w:r w:rsidRPr="00342D35">
        <w:rPr>
          <w:sz w:val="16"/>
          <w:szCs w:val="16"/>
        </w:rPr>
        <w:t xml:space="preserve"> </w:t>
      </w:r>
      <w:r w:rsidR="00370C75" w:rsidRPr="003333F9">
        <w:rPr>
          <w:rFonts w:ascii="Arial" w:hAnsi="Arial" w:cs="Arial"/>
          <w:sz w:val="16"/>
          <w:szCs w:val="16"/>
          <w:shd w:val="clear" w:color="auto" w:fill="F5F4F4" w:themeFill="background2" w:themeFillTint="66"/>
        </w:rPr>
        <w:t xml:space="preserve">GUIDELINES FOR LABOR INSPECTORS ON THE DETECTION AND PRELIMINARY IDENTIFICATION </w:t>
      </w:r>
      <w:r w:rsidR="00370C75">
        <w:rPr>
          <w:rFonts w:ascii="Arial" w:hAnsi="Arial" w:cs="Arial"/>
          <w:sz w:val="16"/>
          <w:szCs w:val="16"/>
          <w:shd w:val="clear" w:color="auto" w:fill="F5F4F4" w:themeFill="background2" w:themeFillTint="66"/>
        </w:rPr>
        <w:t xml:space="preserve">OF VICTIMS OF HUMAN TRAFFICKING </w:t>
      </w:r>
      <w:r w:rsidR="00370C75" w:rsidRPr="003333F9">
        <w:rPr>
          <w:rFonts w:ascii="Arial" w:hAnsi="Arial" w:cs="Arial"/>
          <w:sz w:val="16"/>
          <w:szCs w:val="16"/>
          <w:shd w:val="clear" w:color="auto" w:fill="F5F4F4" w:themeFill="background2" w:themeFillTint="66"/>
        </w:rPr>
        <w:t>Council of Europe, 2018</w:t>
      </w:r>
      <w:r w:rsidR="00370C75" w:rsidRPr="001548D2">
        <w:rPr>
          <w:rFonts w:ascii="Arial" w:hAnsi="Arial" w:cs="Arial"/>
          <w:sz w:val="16"/>
          <w:szCs w:val="16"/>
          <w:shd w:val="clear" w:color="auto" w:fill="F5F4F4" w:themeFill="background2" w:themeFillTint="66"/>
        </w:rPr>
        <w:t xml:space="preserve">, </w:t>
      </w:r>
      <w:r w:rsidR="00370C75" w:rsidRPr="001548D2">
        <w:rPr>
          <w:rFonts w:ascii="Arial" w:hAnsi="Arial" w:cs="Arial"/>
          <w:color w:val="141413"/>
          <w:sz w:val="16"/>
          <w:szCs w:val="16"/>
          <w:shd w:val="clear" w:color="auto" w:fill="F5F4F4" w:themeFill="background2" w:themeFillTint="66"/>
        </w:rPr>
        <w:t>Tamara Vukasović,</w:t>
      </w:r>
      <w:r w:rsidR="00370C75" w:rsidRPr="001548D2">
        <w:rPr>
          <w:rFonts w:ascii="Arial" w:hAnsi="Arial" w:cs="Arial"/>
          <w:color w:val="141413"/>
          <w:sz w:val="16"/>
          <w:szCs w:val="16"/>
          <w:shd w:val="clear" w:color="auto" w:fill="F5F4F4" w:themeFill="background2" w:themeFillTint="66"/>
          <w:lang w:val="sr-Latn-RS"/>
        </w:rPr>
        <w:t xml:space="preserve"> </w:t>
      </w:r>
      <w:r w:rsidR="00370C75" w:rsidRPr="001548D2">
        <w:rPr>
          <w:rFonts w:ascii="Arial" w:hAnsi="Arial" w:cs="Arial"/>
          <w:color w:val="141413"/>
          <w:sz w:val="16"/>
          <w:szCs w:val="16"/>
          <w:shd w:val="clear" w:color="auto" w:fill="F5F4F4" w:themeFill="background2" w:themeFillTint="66"/>
        </w:rPr>
        <w:t>Marijana Savić</w:t>
      </w:r>
    </w:p>
    <w:p w:rsidR="006515C5" w:rsidRPr="00342D35" w:rsidRDefault="006515C5" w:rsidP="006515C5">
      <w:pPr>
        <w:pStyle w:val="FootnoteText"/>
        <w:jc w:val="both"/>
        <w:rPr>
          <w:sz w:val="16"/>
          <w:szCs w:val="16"/>
          <w:lang w:val="sr-Latn-RS"/>
        </w:rPr>
      </w:pPr>
    </w:p>
  </w:footnote>
  <w:footnote w:id="4">
    <w:p w:rsidR="006515C5" w:rsidRPr="00370C75" w:rsidRDefault="006515C5" w:rsidP="003333F9">
      <w:pPr>
        <w:pStyle w:val="p1"/>
        <w:rPr>
          <w:rFonts w:ascii="Arial" w:hAnsi="Arial" w:cs="Arial"/>
          <w:sz w:val="16"/>
          <w:szCs w:val="16"/>
          <w:shd w:val="clear" w:color="auto" w:fill="F5F4F4" w:themeFill="background2" w:themeFillTint="66"/>
        </w:rPr>
      </w:pPr>
      <w:r w:rsidRPr="004A21B9">
        <w:rPr>
          <w:rStyle w:val="FootnoteReference"/>
          <w:sz w:val="16"/>
          <w:szCs w:val="16"/>
        </w:rPr>
        <w:footnoteRef/>
      </w:r>
      <w:r w:rsidRPr="004A21B9">
        <w:rPr>
          <w:sz w:val="16"/>
          <w:szCs w:val="16"/>
        </w:rPr>
        <w:t xml:space="preserve"> </w:t>
      </w:r>
      <w:r w:rsidR="003333F9" w:rsidRPr="003333F9">
        <w:rPr>
          <w:rFonts w:ascii="Arial" w:hAnsi="Arial" w:cs="Arial"/>
          <w:sz w:val="16"/>
          <w:szCs w:val="16"/>
          <w:shd w:val="clear" w:color="auto" w:fill="F5F4F4" w:themeFill="background2" w:themeFillTint="66"/>
        </w:rPr>
        <w:t xml:space="preserve">GUIDELINES FOR LABOR INSPECTORS ON THE DETECTION AND PRELIMINARY IDENTIFICATION </w:t>
      </w:r>
      <w:r w:rsidR="00370C75">
        <w:rPr>
          <w:rFonts w:ascii="Arial" w:hAnsi="Arial" w:cs="Arial"/>
          <w:sz w:val="16"/>
          <w:szCs w:val="16"/>
          <w:shd w:val="clear" w:color="auto" w:fill="F5F4F4" w:themeFill="background2" w:themeFillTint="66"/>
        </w:rPr>
        <w:t xml:space="preserve">OF VICTIMS OF HUMAN TRAFFICKING </w:t>
      </w:r>
      <w:r w:rsidR="003333F9" w:rsidRPr="003333F9">
        <w:rPr>
          <w:rFonts w:ascii="Arial" w:hAnsi="Arial" w:cs="Arial"/>
          <w:sz w:val="16"/>
          <w:szCs w:val="16"/>
          <w:shd w:val="clear" w:color="auto" w:fill="F5F4F4" w:themeFill="background2" w:themeFillTint="66"/>
        </w:rPr>
        <w:t>Council of Europe, 2018</w:t>
      </w:r>
      <w:r w:rsidRPr="001548D2">
        <w:rPr>
          <w:rFonts w:ascii="Arial" w:hAnsi="Arial" w:cs="Arial"/>
          <w:sz w:val="16"/>
          <w:szCs w:val="16"/>
          <w:shd w:val="clear" w:color="auto" w:fill="F5F4F4" w:themeFill="background2" w:themeFillTint="66"/>
        </w:rPr>
        <w:t xml:space="preserve">, </w:t>
      </w:r>
      <w:r w:rsidRPr="001548D2">
        <w:rPr>
          <w:rFonts w:ascii="Arial" w:hAnsi="Arial" w:cs="Arial"/>
          <w:color w:val="141413"/>
          <w:sz w:val="16"/>
          <w:szCs w:val="16"/>
          <w:shd w:val="clear" w:color="auto" w:fill="F5F4F4" w:themeFill="background2" w:themeFillTint="66"/>
        </w:rPr>
        <w:t>Tamara Vukasović,</w:t>
      </w:r>
      <w:r w:rsidRPr="001548D2">
        <w:rPr>
          <w:rFonts w:ascii="Arial" w:hAnsi="Arial" w:cs="Arial"/>
          <w:color w:val="141413"/>
          <w:sz w:val="16"/>
          <w:szCs w:val="16"/>
          <w:shd w:val="clear" w:color="auto" w:fill="F5F4F4" w:themeFill="background2" w:themeFillTint="66"/>
          <w:lang w:val="sr-Latn-RS"/>
        </w:rPr>
        <w:t xml:space="preserve"> </w:t>
      </w:r>
      <w:r w:rsidRPr="001548D2">
        <w:rPr>
          <w:rFonts w:ascii="Arial" w:hAnsi="Arial" w:cs="Arial"/>
          <w:color w:val="141413"/>
          <w:sz w:val="16"/>
          <w:szCs w:val="16"/>
          <w:shd w:val="clear" w:color="auto" w:fill="F5F4F4" w:themeFill="background2" w:themeFillTint="66"/>
        </w:rPr>
        <w:t>Marijana Savić</w:t>
      </w:r>
    </w:p>
    <w:p w:rsidR="006515C5" w:rsidRPr="00CD1BE4" w:rsidRDefault="006515C5" w:rsidP="006515C5">
      <w:pPr>
        <w:pStyle w:val="FootnoteText"/>
        <w:jc w:val="both"/>
      </w:pPr>
    </w:p>
  </w:footnote>
  <w:footnote w:id="5">
    <w:p w:rsidR="006515C5" w:rsidRPr="00A0609B" w:rsidRDefault="006515C5" w:rsidP="006515C5">
      <w:pPr>
        <w:pStyle w:val="FootnoteText"/>
        <w:shd w:val="clear" w:color="auto" w:fill="DEEAF6" w:themeFill="accent1" w:themeFillTint="33"/>
        <w:jc w:val="both"/>
        <w:rPr>
          <w:sz w:val="16"/>
          <w:szCs w:val="16"/>
          <w:lang w:val="sr-Latn-RS"/>
        </w:rPr>
      </w:pPr>
      <w:r>
        <w:rPr>
          <w:rStyle w:val="FootnoteReference"/>
        </w:rPr>
        <w:footnoteRef/>
      </w:r>
      <w:r>
        <w:t xml:space="preserve"> </w:t>
      </w:r>
      <w:r w:rsidR="00C5645A" w:rsidRPr="00C5645A">
        <w:rPr>
          <w:sz w:val="16"/>
          <w:szCs w:val="16"/>
          <w:lang w:val="sr-Latn-RS"/>
        </w:rPr>
        <w:t>Detecting and addressing labour exploitation - A guide for labour inspectors</w:t>
      </w:r>
      <w:r w:rsidRPr="00A0609B">
        <w:rPr>
          <w:sz w:val="16"/>
          <w:szCs w:val="16"/>
          <w:lang w:val="sr-Latn-RS"/>
        </w:rPr>
        <w:t xml:space="preserve">, </w:t>
      </w:r>
      <w:r w:rsidR="00C5645A">
        <w:rPr>
          <w:sz w:val="16"/>
          <w:szCs w:val="16"/>
          <w:lang w:val="sr-Latn-RS"/>
        </w:rPr>
        <w:t>page</w:t>
      </w:r>
      <w:r w:rsidRPr="00A0609B">
        <w:rPr>
          <w:sz w:val="16"/>
          <w:szCs w:val="16"/>
          <w:lang w:val="sr-Latn-RS"/>
        </w:rPr>
        <w:t xml:space="preserve"> 13, </w:t>
      </w:r>
      <w:r w:rsidR="00C5645A">
        <w:rPr>
          <w:sz w:val="16"/>
          <w:szCs w:val="16"/>
          <w:lang w:val="sr-Latn-RS"/>
        </w:rPr>
        <w:t xml:space="preserve">European Labour Authorty </w:t>
      </w:r>
      <w:r w:rsidRPr="00A0609B">
        <w:rPr>
          <w:sz w:val="16"/>
          <w:szCs w:val="16"/>
          <w:lang w:val="sr-Latn-RS"/>
        </w:rPr>
        <w:t xml:space="preserve"> (ELA), </w:t>
      </w:r>
      <w:r w:rsidR="00C5645A" w:rsidRPr="00C5645A">
        <w:rPr>
          <w:sz w:val="16"/>
          <w:szCs w:val="16"/>
          <w:lang w:val="sr-Latn-RS"/>
        </w:rPr>
        <w:t>European Union Agency for Fundamental Rights</w:t>
      </w:r>
      <w:r w:rsidR="00C5645A">
        <w:rPr>
          <w:sz w:val="16"/>
          <w:szCs w:val="16"/>
          <w:lang w:val="sr-Latn-RS"/>
        </w:rPr>
        <w:t xml:space="preserve"> (FRA), 2025</w:t>
      </w:r>
      <w:r w:rsidRPr="00A0609B">
        <w:rPr>
          <w:sz w:val="16"/>
          <w:szCs w:val="16"/>
          <w:lang w:val="sr-Latn-RS"/>
        </w:rPr>
        <w:t>, https://fra.europa.eu/en/publication/2025/detecting-and-addressing-labour-exploitation-guide-labour-inspectors</w:t>
      </w:r>
    </w:p>
  </w:footnote>
  <w:footnote w:id="6">
    <w:p w:rsidR="006515C5" w:rsidRPr="00A0609B" w:rsidRDefault="006515C5" w:rsidP="006515C5">
      <w:pPr>
        <w:pStyle w:val="FootnoteText"/>
        <w:shd w:val="clear" w:color="auto" w:fill="DEEAF6" w:themeFill="accent1" w:themeFillTint="33"/>
        <w:jc w:val="both"/>
        <w:rPr>
          <w:sz w:val="16"/>
          <w:szCs w:val="16"/>
          <w:lang w:val="sr-Latn-RS"/>
        </w:rPr>
      </w:pPr>
      <w:r>
        <w:rPr>
          <w:rStyle w:val="FootnoteReference"/>
        </w:rPr>
        <w:footnoteRef/>
      </w:r>
      <w:r>
        <w:t xml:space="preserve"> </w:t>
      </w:r>
      <w:r w:rsidR="00C5645A" w:rsidRPr="00C5645A">
        <w:rPr>
          <w:sz w:val="16"/>
          <w:szCs w:val="16"/>
          <w:lang w:val="sr-Latn-RS"/>
        </w:rPr>
        <w:t>Detecting and addressing labour exploitation - A guide for labour inspectors</w:t>
      </w:r>
      <w:r w:rsidR="00C5645A" w:rsidRPr="00A0609B">
        <w:rPr>
          <w:sz w:val="16"/>
          <w:szCs w:val="16"/>
          <w:lang w:val="sr-Latn-RS"/>
        </w:rPr>
        <w:t xml:space="preserve">, </w:t>
      </w:r>
      <w:r w:rsidR="00C5645A">
        <w:rPr>
          <w:sz w:val="16"/>
          <w:szCs w:val="16"/>
          <w:lang w:val="sr-Latn-RS"/>
        </w:rPr>
        <w:t>page</w:t>
      </w:r>
      <w:r w:rsidR="00C5645A" w:rsidRPr="00A0609B">
        <w:rPr>
          <w:sz w:val="16"/>
          <w:szCs w:val="16"/>
          <w:lang w:val="sr-Latn-RS"/>
        </w:rPr>
        <w:t xml:space="preserve"> 13, </w:t>
      </w:r>
      <w:r w:rsidR="00C5645A">
        <w:rPr>
          <w:sz w:val="16"/>
          <w:szCs w:val="16"/>
          <w:lang w:val="sr-Latn-RS"/>
        </w:rPr>
        <w:t xml:space="preserve">European Labour Authorty </w:t>
      </w:r>
      <w:r w:rsidR="00C5645A" w:rsidRPr="00A0609B">
        <w:rPr>
          <w:sz w:val="16"/>
          <w:szCs w:val="16"/>
          <w:lang w:val="sr-Latn-RS"/>
        </w:rPr>
        <w:t xml:space="preserve"> (ELA), </w:t>
      </w:r>
      <w:r w:rsidR="00C5645A" w:rsidRPr="00C5645A">
        <w:rPr>
          <w:sz w:val="16"/>
          <w:szCs w:val="16"/>
          <w:lang w:val="sr-Latn-RS"/>
        </w:rPr>
        <w:t>European Union Agency for Fundamental Rights</w:t>
      </w:r>
      <w:r w:rsidR="00C5645A">
        <w:rPr>
          <w:sz w:val="16"/>
          <w:szCs w:val="16"/>
          <w:lang w:val="sr-Latn-RS"/>
        </w:rPr>
        <w:t xml:space="preserve"> (FRA), 2025</w:t>
      </w:r>
      <w:r w:rsidRPr="00A0609B">
        <w:rPr>
          <w:sz w:val="16"/>
          <w:szCs w:val="16"/>
          <w:lang w:val="sr-Latn-RS"/>
        </w:rPr>
        <w:t>, https://fra.europa.eu/en/publication/2025/detecting-and-addressing-labour-exploitation-guide-labour-inspectors</w:t>
      </w:r>
    </w:p>
    <w:p w:rsidR="006515C5" w:rsidRPr="009C26FA" w:rsidRDefault="006515C5" w:rsidP="006515C5">
      <w:pPr>
        <w:pStyle w:val="FootnoteText"/>
        <w:rPr>
          <w:lang w:val="sr-Latn-RS"/>
        </w:rPr>
      </w:pPr>
    </w:p>
  </w:footnote>
  <w:footnote w:id="7">
    <w:p w:rsidR="006515C5" w:rsidRPr="0019648B" w:rsidRDefault="006515C5" w:rsidP="006515C5">
      <w:pPr>
        <w:pStyle w:val="FootnoteText"/>
        <w:shd w:val="clear" w:color="auto" w:fill="FFD966" w:themeFill="accent4" w:themeFillTint="99"/>
        <w:jc w:val="both"/>
        <w:rPr>
          <w:sz w:val="16"/>
          <w:szCs w:val="16"/>
          <w:lang w:val="sr-Latn-RS"/>
        </w:rPr>
      </w:pPr>
      <w:r>
        <w:rPr>
          <w:rStyle w:val="FootnoteReference"/>
        </w:rPr>
        <w:footnoteRef/>
      </w:r>
      <w:r>
        <w:t xml:space="preserve"> </w:t>
      </w:r>
      <w:r w:rsidRPr="0019648B">
        <w:rPr>
          <w:sz w:val="16"/>
          <w:szCs w:val="16"/>
        </w:rPr>
        <w:t>TRGOVINA LJUDIMA U SVRHU RADNE EKSPLOATACIJE – ASTRA publikacija (Anti trafficking action)</w:t>
      </w:r>
    </w:p>
  </w:footnote>
  <w:footnote w:id="8">
    <w:p w:rsidR="006515C5" w:rsidRPr="0019648B" w:rsidRDefault="006515C5" w:rsidP="006515C5">
      <w:pPr>
        <w:pStyle w:val="FootnoteText"/>
        <w:shd w:val="clear" w:color="auto" w:fill="FFD966" w:themeFill="accent4" w:themeFillTint="99"/>
        <w:jc w:val="both"/>
        <w:rPr>
          <w:sz w:val="16"/>
          <w:szCs w:val="16"/>
        </w:rPr>
      </w:pPr>
      <w:r w:rsidRPr="0019648B">
        <w:rPr>
          <w:rStyle w:val="FootnoteReference"/>
          <w:sz w:val="16"/>
          <w:szCs w:val="16"/>
        </w:rPr>
        <w:footnoteRef/>
      </w:r>
      <w:r w:rsidRPr="0019648B">
        <w:rPr>
          <w:sz w:val="16"/>
          <w:szCs w:val="16"/>
        </w:rPr>
        <w:t xml:space="preserve"> </w:t>
      </w:r>
      <w:r w:rsidR="001E77E5">
        <w:rPr>
          <w:sz w:val="16"/>
          <w:szCs w:val="16"/>
        </w:rPr>
        <w:t>SUPREME COURT OF SERBIA Kzz 915/2023 05.10.2023, Belgrade</w:t>
      </w:r>
    </w:p>
    <w:p w:rsidR="006515C5" w:rsidRPr="00E01674" w:rsidRDefault="006515C5" w:rsidP="006515C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C5"/>
    <w:rsid w:val="00035CD3"/>
    <w:rsid w:val="00085ED2"/>
    <w:rsid w:val="000D26D0"/>
    <w:rsid w:val="001412D9"/>
    <w:rsid w:val="001629E3"/>
    <w:rsid w:val="001872EB"/>
    <w:rsid w:val="001C3EC5"/>
    <w:rsid w:val="001E13E3"/>
    <w:rsid w:val="001E77E5"/>
    <w:rsid w:val="00230D8D"/>
    <w:rsid w:val="002C7645"/>
    <w:rsid w:val="00300B81"/>
    <w:rsid w:val="00305D76"/>
    <w:rsid w:val="003333F9"/>
    <w:rsid w:val="00370C75"/>
    <w:rsid w:val="00385F82"/>
    <w:rsid w:val="003F7811"/>
    <w:rsid w:val="004035F2"/>
    <w:rsid w:val="004B01B6"/>
    <w:rsid w:val="004D7187"/>
    <w:rsid w:val="0054769D"/>
    <w:rsid w:val="00555FD6"/>
    <w:rsid w:val="0062654E"/>
    <w:rsid w:val="006427C3"/>
    <w:rsid w:val="006515C5"/>
    <w:rsid w:val="006F4F57"/>
    <w:rsid w:val="00744BC4"/>
    <w:rsid w:val="00850CB5"/>
    <w:rsid w:val="00883ED9"/>
    <w:rsid w:val="008D1216"/>
    <w:rsid w:val="00936E10"/>
    <w:rsid w:val="00943B2A"/>
    <w:rsid w:val="00973D4D"/>
    <w:rsid w:val="00A15848"/>
    <w:rsid w:val="00A37550"/>
    <w:rsid w:val="00AA0234"/>
    <w:rsid w:val="00AD1C14"/>
    <w:rsid w:val="00B14695"/>
    <w:rsid w:val="00B91E5F"/>
    <w:rsid w:val="00C375B2"/>
    <w:rsid w:val="00C5645A"/>
    <w:rsid w:val="00C9679B"/>
    <w:rsid w:val="00CF4C35"/>
    <w:rsid w:val="00CF4F9B"/>
    <w:rsid w:val="00D240F0"/>
    <w:rsid w:val="00D444A7"/>
    <w:rsid w:val="00DB20E2"/>
    <w:rsid w:val="00E11C74"/>
    <w:rsid w:val="00E13C3B"/>
    <w:rsid w:val="00E47636"/>
    <w:rsid w:val="00E62308"/>
    <w:rsid w:val="00EA185E"/>
    <w:rsid w:val="00F673AC"/>
    <w:rsid w:val="00F70F4A"/>
    <w:rsid w:val="00F73E9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C3E4"/>
  <w15:chartTrackingRefBased/>
  <w15:docId w15:val="{94E9E880-1D55-4E6F-A386-2B6E15C6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5C5"/>
    <w:pPr>
      <w:spacing w:after="200" w:line="288" w:lineRule="auto"/>
    </w:pPr>
    <w:rPr>
      <w:rFonts w:eastAsiaTheme="minorEastAsia"/>
      <w:i/>
      <w:iCs/>
      <w:sz w:val="20"/>
      <w:szCs w:val="20"/>
      <w:lang w:val="sr-Latn-CS"/>
    </w:rPr>
  </w:style>
  <w:style w:type="paragraph" w:styleId="Heading1">
    <w:name w:val="heading 1"/>
    <w:basedOn w:val="Normal"/>
    <w:next w:val="Normal"/>
    <w:link w:val="Heading1Char"/>
    <w:uiPriority w:val="9"/>
    <w:qFormat/>
    <w:rsid w:val="006515C5"/>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5C5"/>
    <w:rPr>
      <w:rFonts w:asciiTheme="majorHAnsi" w:eastAsiaTheme="majorEastAsia" w:hAnsiTheme="majorHAnsi" w:cstheme="majorBidi"/>
      <w:b/>
      <w:bCs/>
      <w:i/>
      <w:iCs/>
      <w:color w:val="823B0B" w:themeColor="accent2" w:themeShade="7F"/>
      <w:shd w:val="clear" w:color="auto" w:fill="FBE4D5" w:themeFill="accent2" w:themeFillTint="33"/>
      <w:lang w:val="sr-Latn-CS"/>
    </w:rPr>
  </w:style>
  <w:style w:type="paragraph" w:styleId="NoSpacing">
    <w:name w:val="No Spacing"/>
    <w:basedOn w:val="Normal"/>
    <w:link w:val="NoSpacingChar"/>
    <w:uiPriority w:val="1"/>
    <w:qFormat/>
    <w:rsid w:val="006515C5"/>
    <w:pPr>
      <w:spacing w:after="0" w:line="240" w:lineRule="auto"/>
    </w:pPr>
  </w:style>
  <w:style w:type="paragraph" w:customStyle="1" w:styleId="p1">
    <w:name w:val="p1"/>
    <w:basedOn w:val="Normal"/>
    <w:rsid w:val="006515C5"/>
    <w:pPr>
      <w:spacing w:after="0" w:line="240" w:lineRule="auto"/>
    </w:pPr>
    <w:rPr>
      <w:rFonts w:ascii="Helvetica" w:eastAsia="Times New Roman" w:hAnsi="Helvetica" w:cs="Times New Roman"/>
      <w:color w:val="000000"/>
      <w:sz w:val="27"/>
      <w:szCs w:val="27"/>
    </w:rPr>
  </w:style>
  <w:style w:type="paragraph" w:customStyle="1" w:styleId="p2">
    <w:name w:val="p2"/>
    <w:basedOn w:val="Normal"/>
    <w:rsid w:val="006515C5"/>
    <w:pPr>
      <w:spacing w:after="0" w:line="240" w:lineRule="auto"/>
    </w:pPr>
    <w:rPr>
      <w:rFonts w:ascii="Helvetica" w:eastAsia="Times New Roman" w:hAnsi="Helvetica" w:cs="Times New Roman"/>
      <w:color w:val="000000"/>
      <w:sz w:val="15"/>
      <w:szCs w:val="15"/>
    </w:rPr>
  </w:style>
  <w:style w:type="character" w:customStyle="1" w:styleId="s1">
    <w:name w:val="s1"/>
    <w:basedOn w:val="DefaultParagraphFont"/>
    <w:rsid w:val="006515C5"/>
    <w:rPr>
      <w:rFonts w:ascii="Zapf Dingbats" w:hAnsi="Zapf Dingbats" w:hint="default"/>
      <w:sz w:val="15"/>
      <w:szCs w:val="15"/>
    </w:rPr>
  </w:style>
  <w:style w:type="paragraph" w:styleId="FootnoteText">
    <w:name w:val="footnote text"/>
    <w:basedOn w:val="Normal"/>
    <w:link w:val="FootnoteTextChar"/>
    <w:uiPriority w:val="99"/>
    <w:semiHidden/>
    <w:unhideWhenUsed/>
    <w:rsid w:val="006515C5"/>
    <w:pPr>
      <w:spacing w:after="0" w:line="240" w:lineRule="auto"/>
    </w:pPr>
  </w:style>
  <w:style w:type="character" w:customStyle="1" w:styleId="FootnoteTextChar">
    <w:name w:val="Footnote Text Char"/>
    <w:basedOn w:val="DefaultParagraphFont"/>
    <w:link w:val="FootnoteText"/>
    <w:uiPriority w:val="99"/>
    <w:semiHidden/>
    <w:rsid w:val="006515C5"/>
    <w:rPr>
      <w:rFonts w:eastAsiaTheme="minorEastAsia"/>
      <w:i/>
      <w:iCs/>
      <w:sz w:val="20"/>
      <w:szCs w:val="20"/>
      <w:lang w:val="sr-Latn-CS"/>
    </w:rPr>
  </w:style>
  <w:style w:type="character" w:styleId="FootnoteReference">
    <w:name w:val="footnote reference"/>
    <w:basedOn w:val="DefaultParagraphFont"/>
    <w:uiPriority w:val="99"/>
    <w:semiHidden/>
    <w:unhideWhenUsed/>
    <w:rsid w:val="006515C5"/>
    <w:rPr>
      <w:vertAlign w:val="superscript"/>
    </w:rPr>
  </w:style>
  <w:style w:type="character" w:customStyle="1" w:styleId="NoSpacingChar">
    <w:name w:val="No Spacing Char"/>
    <w:basedOn w:val="DefaultParagraphFont"/>
    <w:link w:val="NoSpacing"/>
    <w:uiPriority w:val="1"/>
    <w:rsid w:val="006515C5"/>
    <w:rPr>
      <w:rFonts w:eastAsiaTheme="minorEastAsia"/>
      <w:i/>
      <w:iCs/>
      <w:sz w:val="20"/>
      <w:szCs w:val="20"/>
      <w:lang w:val="sr-Latn-CS"/>
    </w:rPr>
  </w:style>
  <w:style w:type="paragraph" w:styleId="Footer">
    <w:name w:val="footer"/>
    <w:basedOn w:val="Normal"/>
    <w:link w:val="FooterChar"/>
    <w:uiPriority w:val="99"/>
    <w:unhideWhenUsed/>
    <w:rsid w:val="0065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C5"/>
    <w:rPr>
      <w:rFonts w:eastAsiaTheme="minorEastAsia"/>
      <w:i/>
      <w:iCs/>
      <w:sz w:val="20"/>
      <w:szCs w:val="20"/>
      <w:lang w:val="sr-Latn-CS"/>
    </w:rPr>
  </w:style>
  <w:style w:type="character" w:styleId="PageNumber">
    <w:name w:val="page number"/>
    <w:basedOn w:val="DefaultParagraphFont"/>
    <w:uiPriority w:val="99"/>
    <w:semiHidden/>
    <w:unhideWhenUsed/>
    <w:rsid w:val="0065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8833">
      <w:bodyDiv w:val="1"/>
      <w:marLeft w:val="0"/>
      <w:marRight w:val="0"/>
      <w:marTop w:val="0"/>
      <w:marBottom w:val="0"/>
      <w:divBdr>
        <w:top w:val="none" w:sz="0" w:space="0" w:color="auto"/>
        <w:left w:val="none" w:sz="0" w:space="0" w:color="auto"/>
        <w:bottom w:val="none" w:sz="0" w:space="0" w:color="auto"/>
        <w:right w:val="none" w:sz="0" w:space="0" w:color="auto"/>
      </w:divBdr>
    </w:div>
    <w:div w:id="292836638">
      <w:bodyDiv w:val="1"/>
      <w:marLeft w:val="0"/>
      <w:marRight w:val="0"/>
      <w:marTop w:val="0"/>
      <w:marBottom w:val="0"/>
      <w:divBdr>
        <w:top w:val="none" w:sz="0" w:space="0" w:color="auto"/>
        <w:left w:val="none" w:sz="0" w:space="0" w:color="auto"/>
        <w:bottom w:val="none" w:sz="0" w:space="0" w:color="auto"/>
        <w:right w:val="none" w:sz="0" w:space="0" w:color="auto"/>
      </w:divBdr>
    </w:div>
    <w:div w:id="303704720">
      <w:bodyDiv w:val="1"/>
      <w:marLeft w:val="0"/>
      <w:marRight w:val="0"/>
      <w:marTop w:val="0"/>
      <w:marBottom w:val="0"/>
      <w:divBdr>
        <w:top w:val="none" w:sz="0" w:space="0" w:color="auto"/>
        <w:left w:val="none" w:sz="0" w:space="0" w:color="auto"/>
        <w:bottom w:val="none" w:sz="0" w:space="0" w:color="auto"/>
        <w:right w:val="none" w:sz="0" w:space="0" w:color="auto"/>
      </w:divBdr>
    </w:div>
    <w:div w:id="425005644">
      <w:bodyDiv w:val="1"/>
      <w:marLeft w:val="0"/>
      <w:marRight w:val="0"/>
      <w:marTop w:val="0"/>
      <w:marBottom w:val="0"/>
      <w:divBdr>
        <w:top w:val="none" w:sz="0" w:space="0" w:color="auto"/>
        <w:left w:val="none" w:sz="0" w:space="0" w:color="auto"/>
        <w:bottom w:val="none" w:sz="0" w:space="0" w:color="auto"/>
        <w:right w:val="none" w:sz="0" w:space="0" w:color="auto"/>
      </w:divBdr>
    </w:div>
    <w:div w:id="451481132">
      <w:bodyDiv w:val="1"/>
      <w:marLeft w:val="0"/>
      <w:marRight w:val="0"/>
      <w:marTop w:val="0"/>
      <w:marBottom w:val="0"/>
      <w:divBdr>
        <w:top w:val="none" w:sz="0" w:space="0" w:color="auto"/>
        <w:left w:val="none" w:sz="0" w:space="0" w:color="auto"/>
        <w:bottom w:val="none" w:sz="0" w:space="0" w:color="auto"/>
        <w:right w:val="none" w:sz="0" w:space="0" w:color="auto"/>
      </w:divBdr>
    </w:div>
    <w:div w:id="573316506">
      <w:bodyDiv w:val="1"/>
      <w:marLeft w:val="0"/>
      <w:marRight w:val="0"/>
      <w:marTop w:val="0"/>
      <w:marBottom w:val="0"/>
      <w:divBdr>
        <w:top w:val="none" w:sz="0" w:space="0" w:color="auto"/>
        <w:left w:val="none" w:sz="0" w:space="0" w:color="auto"/>
        <w:bottom w:val="none" w:sz="0" w:space="0" w:color="auto"/>
        <w:right w:val="none" w:sz="0" w:space="0" w:color="auto"/>
      </w:divBdr>
    </w:div>
    <w:div w:id="634871722">
      <w:bodyDiv w:val="1"/>
      <w:marLeft w:val="0"/>
      <w:marRight w:val="0"/>
      <w:marTop w:val="0"/>
      <w:marBottom w:val="0"/>
      <w:divBdr>
        <w:top w:val="none" w:sz="0" w:space="0" w:color="auto"/>
        <w:left w:val="none" w:sz="0" w:space="0" w:color="auto"/>
        <w:bottom w:val="none" w:sz="0" w:space="0" w:color="auto"/>
        <w:right w:val="none" w:sz="0" w:space="0" w:color="auto"/>
      </w:divBdr>
    </w:div>
    <w:div w:id="730351274">
      <w:bodyDiv w:val="1"/>
      <w:marLeft w:val="0"/>
      <w:marRight w:val="0"/>
      <w:marTop w:val="0"/>
      <w:marBottom w:val="0"/>
      <w:divBdr>
        <w:top w:val="none" w:sz="0" w:space="0" w:color="auto"/>
        <w:left w:val="none" w:sz="0" w:space="0" w:color="auto"/>
        <w:bottom w:val="none" w:sz="0" w:space="0" w:color="auto"/>
        <w:right w:val="none" w:sz="0" w:space="0" w:color="auto"/>
      </w:divBdr>
    </w:div>
    <w:div w:id="797841946">
      <w:bodyDiv w:val="1"/>
      <w:marLeft w:val="0"/>
      <w:marRight w:val="0"/>
      <w:marTop w:val="0"/>
      <w:marBottom w:val="0"/>
      <w:divBdr>
        <w:top w:val="none" w:sz="0" w:space="0" w:color="auto"/>
        <w:left w:val="none" w:sz="0" w:space="0" w:color="auto"/>
        <w:bottom w:val="none" w:sz="0" w:space="0" w:color="auto"/>
        <w:right w:val="none" w:sz="0" w:space="0" w:color="auto"/>
      </w:divBdr>
    </w:div>
    <w:div w:id="854342932">
      <w:bodyDiv w:val="1"/>
      <w:marLeft w:val="0"/>
      <w:marRight w:val="0"/>
      <w:marTop w:val="0"/>
      <w:marBottom w:val="0"/>
      <w:divBdr>
        <w:top w:val="none" w:sz="0" w:space="0" w:color="auto"/>
        <w:left w:val="none" w:sz="0" w:space="0" w:color="auto"/>
        <w:bottom w:val="none" w:sz="0" w:space="0" w:color="auto"/>
        <w:right w:val="none" w:sz="0" w:space="0" w:color="auto"/>
      </w:divBdr>
    </w:div>
    <w:div w:id="855728739">
      <w:bodyDiv w:val="1"/>
      <w:marLeft w:val="0"/>
      <w:marRight w:val="0"/>
      <w:marTop w:val="0"/>
      <w:marBottom w:val="0"/>
      <w:divBdr>
        <w:top w:val="none" w:sz="0" w:space="0" w:color="auto"/>
        <w:left w:val="none" w:sz="0" w:space="0" w:color="auto"/>
        <w:bottom w:val="none" w:sz="0" w:space="0" w:color="auto"/>
        <w:right w:val="none" w:sz="0" w:space="0" w:color="auto"/>
      </w:divBdr>
    </w:div>
    <w:div w:id="952520675">
      <w:bodyDiv w:val="1"/>
      <w:marLeft w:val="0"/>
      <w:marRight w:val="0"/>
      <w:marTop w:val="0"/>
      <w:marBottom w:val="0"/>
      <w:divBdr>
        <w:top w:val="none" w:sz="0" w:space="0" w:color="auto"/>
        <w:left w:val="none" w:sz="0" w:space="0" w:color="auto"/>
        <w:bottom w:val="none" w:sz="0" w:space="0" w:color="auto"/>
        <w:right w:val="none" w:sz="0" w:space="0" w:color="auto"/>
      </w:divBdr>
    </w:div>
    <w:div w:id="1074744925">
      <w:bodyDiv w:val="1"/>
      <w:marLeft w:val="0"/>
      <w:marRight w:val="0"/>
      <w:marTop w:val="0"/>
      <w:marBottom w:val="0"/>
      <w:divBdr>
        <w:top w:val="none" w:sz="0" w:space="0" w:color="auto"/>
        <w:left w:val="none" w:sz="0" w:space="0" w:color="auto"/>
        <w:bottom w:val="none" w:sz="0" w:space="0" w:color="auto"/>
        <w:right w:val="none" w:sz="0" w:space="0" w:color="auto"/>
      </w:divBdr>
    </w:div>
    <w:div w:id="1191147677">
      <w:bodyDiv w:val="1"/>
      <w:marLeft w:val="0"/>
      <w:marRight w:val="0"/>
      <w:marTop w:val="0"/>
      <w:marBottom w:val="0"/>
      <w:divBdr>
        <w:top w:val="none" w:sz="0" w:space="0" w:color="auto"/>
        <w:left w:val="none" w:sz="0" w:space="0" w:color="auto"/>
        <w:bottom w:val="none" w:sz="0" w:space="0" w:color="auto"/>
        <w:right w:val="none" w:sz="0" w:space="0" w:color="auto"/>
      </w:divBdr>
    </w:div>
    <w:div w:id="18418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webSettings" Target="web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theme" Target="theme/theme1.xml"/><Relationship Id="rId2" Type="http://schemas.openxmlformats.org/officeDocument/2006/relationships/settings" Target="setting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007DA8-7CC3-D543-BDAB-385E4C92EF00}"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D913BE58-B74F-D04C-9AAC-EEC419C0860E}">
      <dgm:prSet phldrT="[Text]"/>
      <dgm:spPr/>
      <dgm:t>
        <a:bodyPr/>
        <a:lstStyle/>
        <a:p>
          <a:r>
            <a:rPr lang="sr-Latn-ME"/>
            <a:t>food processing industry</a:t>
          </a:r>
          <a:endParaRPr lang="en-US"/>
        </a:p>
      </dgm:t>
    </dgm:pt>
    <dgm:pt modelId="{4B92AC21-15DC-394F-9E12-66F8FE97A687}" type="parTrans" cxnId="{C4C07F86-9683-C841-981E-0C7B2253A3AB}">
      <dgm:prSet/>
      <dgm:spPr/>
      <dgm:t>
        <a:bodyPr/>
        <a:lstStyle/>
        <a:p>
          <a:endParaRPr lang="en-US"/>
        </a:p>
      </dgm:t>
    </dgm:pt>
    <dgm:pt modelId="{6C6A26E2-5592-E240-A9BC-576466A068F5}" type="sibTrans" cxnId="{C4C07F86-9683-C841-981E-0C7B2253A3AB}">
      <dgm:prSet/>
      <dgm:spPr/>
      <dgm:t>
        <a:bodyPr/>
        <a:lstStyle/>
        <a:p>
          <a:endParaRPr lang="en-US"/>
        </a:p>
      </dgm:t>
    </dgm:pt>
    <dgm:pt modelId="{054BCECD-2881-7F44-903B-565CB4EB80E6}">
      <dgm:prSet phldrT="[Text]"/>
      <dgm:spPr/>
      <dgm:t>
        <a:bodyPr/>
        <a:lstStyle/>
        <a:p>
          <a:r>
            <a:rPr lang="sr-Latn-ME"/>
            <a:t>hospitality industry</a:t>
          </a:r>
          <a:endParaRPr lang="en-US"/>
        </a:p>
      </dgm:t>
    </dgm:pt>
    <dgm:pt modelId="{91F09B76-321E-7C42-9165-22B542AEADB2}" type="parTrans" cxnId="{C2BB38C6-F4E8-3042-9EA4-01516B4D8A89}">
      <dgm:prSet/>
      <dgm:spPr/>
      <dgm:t>
        <a:bodyPr/>
        <a:lstStyle/>
        <a:p>
          <a:endParaRPr lang="en-US"/>
        </a:p>
      </dgm:t>
    </dgm:pt>
    <dgm:pt modelId="{EC4EACB6-81AB-F444-8E2B-5E3620933CA4}" type="sibTrans" cxnId="{C2BB38C6-F4E8-3042-9EA4-01516B4D8A89}">
      <dgm:prSet/>
      <dgm:spPr/>
      <dgm:t>
        <a:bodyPr/>
        <a:lstStyle/>
        <a:p>
          <a:endParaRPr lang="en-US"/>
        </a:p>
      </dgm:t>
    </dgm:pt>
    <dgm:pt modelId="{8A359E44-5306-2C4B-86B0-48AEE847ACCD}">
      <dgm:prSet phldrT="[Text]"/>
      <dgm:spPr/>
      <dgm:t>
        <a:bodyPr/>
        <a:lstStyle/>
        <a:p>
          <a:r>
            <a:rPr lang="sr-Latn-ME"/>
            <a:t>agriculture</a:t>
          </a:r>
          <a:endParaRPr lang="en-US"/>
        </a:p>
      </dgm:t>
    </dgm:pt>
    <dgm:pt modelId="{63F83447-94E3-5044-9427-3DC8AD434BED}" type="parTrans" cxnId="{1E2061DE-EBDC-AC47-B484-149B8B910742}">
      <dgm:prSet/>
      <dgm:spPr/>
      <dgm:t>
        <a:bodyPr/>
        <a:lstStyle/>
        <a:p>
          <a:endParaRPr lang="en-US"/>
        </a:p>
      </dgm:t>
    </dgm:pt>
    <dgm:pt modelId="{B202D9C4-D496-4D40-9AB4-89E30CA492A9}" type="sibTrans" cxnId="{1E2061DE-EBDC-AC47-B484-149B8B910742}">
      <dgm:prSet/>
      <dgm:spPr/>
      <dgm:t>
        <a:bodyPr/>
        <a:lstStyle/>
        <a:p>
          <a:endParaRPr lang="en-US"/>
        </a:p>
      </dgm:t>
    </dgm:pt>
    <dgm:pt modelId="{F86BFBF5-D337-D74B-BA13-166C19B3A89E}">
      <dgm:prSet phldrT="[Text]"/>
      <dgm:spPr/>
      <dgm:t>
        <a:bodyPr/>
        <a:lstStyle/>
        <a:p>
          <a:r>
            <a:rPr lang="en-US"/>
            <a:t>logis</a:t>
          </a:r>
          <a:r>
            <a:rPr lang="sr-Latn-ME"/>
            <a:t>tics and transport</a:t>
          </a:r>
          <a:endParaRPr lang="en-US"/>
        </a:p>
      </dgm:t>
    </dgm:pt>
    <dgm:pt modelId="{5E27CF61-CE93-C446-9C11-CFB6FB2584A3}" type="parTrans" cxnId="{2C5B815B-FC60-A44A-A4A8-BFA54ADC9E15}">
      <dgm:prSet/>
      <dgm:spPr/>
      <dgm:t>
        <a:bodyPr/>
        <a:lstStyle/>
        <a:p>
          <a:endParaRPr lang="en-US"/>
        </a:p>
      </dgm:t>
    </dgm:pt>
    <dgm:pt modelId="{792DE580-09E6-3D40-98DC-FF363627BB1F}" type="sibTrans" cxnId="{2C5B815B-FC60-A44A-A4A8-BFA54ADC9E15}">
      <dgm:prSet/>
      <dgm:spPr/>
      <dgm:t>
        <a:bodyPr/>
        <a:lstStyle/>
        <a:p>
          <a:endParaRPr lang="en-US"/>
        </a:p>
      </dgm:t>
    </dgm:pt>
    <dgm:pt modelId="{FE00D72B-2265-BB47-9B8D-A854F5075F8B}">
      <dgm:prSet/>
      <dgm:spPr/>
      <dgm:t>
        <a:bodyPr/>
        <a:lstStyle/>
        <a:p>
          <a:r>
            <a:rPr lang="sr-Latn-ME" i="1"/>
            <a:t>construction industry</a:t>
          </a:r>
          <a:endParaRPr lang="en-ME" i="1"/>
        </a:p>
      </dgm:t>
    </dgm:pt>
    <dgm:pt modelId="{F61E4981-B9E8-A845-8381-B39E5F992027}" type="parTrans" cxnId="{64DB5696-E4C4-1D42-872D-50126F23F17E}">
      <dgm:prSet/>
      <dgm:spPr/>
      <dgm:t>
        <a:bodyPr/>
        <a:lstStyle/>
        <a:p>
          <a:endParaRPr lang="en-US"/>
        </a:p>
      </dgm:t>
    </dgm:pt>
    <dgm:pt modelId="{3C863CCE-0F2D-0D4B-B3AC-4876850CC439}" type="sibTrans" cxnId="{64DB5696-E4C4-1D42-872D-50126F23F17E}">
      <dgm:prSet/>
      <dgm:spPr/>
      <dgm:t>
        <a:bodyPr/>
        <a:lstStyle/>
        <a:p>
          <a:endParaRPr lang="en-US"/>
        </a:p>
      </dgm:t>
    </dgm:pt>
    <dgm:pt modelId="{9C001A7F-33F7-574A-9E94-CE434CB4D29E}">
      <dgm:prSet phldrT="[Text]"/>
      <dgm:spPr/>
      <dgm:t>
        <a:bodyPr/>
        <a:lstStyle/>
        <a:p>
          <a:r>
            <a:rPr lang="sr-Latn-ME"/>
            <a:t>forestry</a:t>
          </a:r>
          <a:endParaRPr lang="en-US"/>
        </a:p>
      </dgm:t>
    </dgm:pt>
    <dgm:pt modelId="{02EC4E8A-3DFB-7A44-9B3C-4B6304E47E34}" type="sibTrans" cxnId="{7DB2F80F-D560-6F40-8FDA-8531FCF57063}">
      <dgm:prSet/>
      <dgm:spPr/>
      <dgm:t>
        <a:bodyPr/>
        <a:lstStyle/>
        <a:p>
          <a:endParaRPr lang="en-US"/>
        </a:p>
      </dgm:t>
    </dgm:pt>
    <dgm:pt modelId="{0438FD27-ACAA-824C-A686-76DA36F809A1}" type="parTrans" cxnId="{7DB2F80F-D560-6F40-8FDA-8531FCF57063}">
      <dgm:prSet/>
      <dgm:spPr/>
      <dgm:t>
        <a:bodyPr/>
        <a:lstStyle/>
        <a:p>
          <a:endParaRPr lang="en-US"/>
        </a:p>
      </dgm:t>
    </dgm:pt>
    <dgm:pt modelId="{8F196B08-3813-C241-9495-3EDD1D3D4781}" type="pres">
      <dgm:prSet presAssocID="{6E007DA8-7CC3-D543-BDAB-385E4C92EF00}" presName="cycle" presStyleCnt="0">
        <dgm:presLayoutVars>
          <dgm:dir/>
          <dgm:resizeHandles val="exact"/>
        </dgm:presLayoutVars>
      </dgm:prSet>
      <dgm:spPr/>
      <dgm:t>
        <a:bodyPr/>
        <a:lstStyle/>
        <a:p>
          <a:endParaRPr lang="en-US"/>
        </a:p>
      </dgm:t>
    </dgm:pt>
    <dgm:pt modelId="{2AAAF0FA-83ED-3F4D-9B2C-462B129989F2}" type="pres">
      <dgm:prSet presAssocID="{D913BE58-B74F-D04C-9AAC-EEC419C0860E}" presName="node" presStyleLbl="node1" presStyleIdx="0" presStyleCnt="6" custScaleX="124349">
        <dgm:presLayoutVars>
          <dgm:bulletEnabled val="1"/>
        </dgm:presLayoutVars>
      </dgm:prSet>
      <dgm:spPr/>
      <dgm:t>
        <a:bodyPr/>
        <a:lstStyle/>
        <a:p>
          <a:endParaRPr lang="en-US"/>
        </a:p>
      </dgm:t>
    </dgm:pt>
    <dgm:pt modelId="{72E27F70-BA66-9E48-BCC6-6BE2EFFE4495}" type="pres">
      <dgm:prSet presAssocID="{6C6A26E2-5592-E240-A9BC-576466A068F5}" presName="sibTrans" presStyleLbl="sibTrans2D1" presStyleIdx="0" presStyleCnt="6"/>
      <dgm:spPr/>
      <dgm:t>
        <a:bodyPr/>
        <a:lstStyle/>
        <a:p>
          <a:endParaRPr lang="en-US"/>
        </a:p>
      </dgm:t>
    </dgm:pt>
    <dgm:pt modelId="{3B05C6B8-6207-6E4A-ACBB-A03947BD2122}" type="pres">
      <dgm:prSet presAssocID="{6C6A26E2-5592-E240-A9BC-576466A068F5}" presName="connectorText" presStyleLbl="sibTrans2D1" presStyleIdx="0" presStyleCnt="6"/>
      <dgm:spPr/>
      <dgm:t>
        <a:bodyPr/>
        <a:lstStyle/>
        <a:p>
          <a:endParaRPr lang="en-US"/>
        </a:p>
      </dgm:t>
    </dgm:pt>
    <dgm:pt modelId="{5EC4D793-D927-294D-B261-CD959DD14964}" type="pres">
      <dgm:prSet presAssocID="{FE00D72B-2265-BB47-9B8D-A854F5075F8B}" presName="node" presStyleLbl="node1" presStyleIdx="1" presStyleCnt="6" custScaleX="116836">
        <dgm:presLayoutVars>
          <dgm:bulletEnabled val="1"/>
        </dgm:presLayoutVars>
      </dgm:prSet>
      <dgm:spPr/>
      <dgm:t>
        <a:bodyPr/>
        <a:lstStyle/>
        <a:p>
          <a:endParaRPr lang="en-US"/>
        </a:p>
      </dgm:t>
    </dgm:pt>
    <dgm:pt modelId="{2BCE4773-2286-2848-A0F5-F641FA7B60EB}" type="pres">
      <dgm:prSet presAssocID="{3C863CCE-0F2D-0D4B-B3AC-4876850CC439}" presName="sibTrans" presStyleLbl="sibTrans2D1" presStyleIdx="1" presStyleCnt="6"/>
      <dgm:spPr/>
      <dgm:t>
        <a:bodyPr/>
        <a:lstStyle/>
        <a:p>
          <a:endParaRPr lang="en-US"/>
        </a:p>
      </dgm:t>
    </dgm:pt>
    <dgm:pt modelId="{8C8EBB2A-EB16-1C4C-9782-C4F542169E93}" type="pres">
      <dgm:prSet presAssocID="{3C863CCE-0F2D-0D4B-B3AC-4876850CC439}" presName="connectorText" presStyleLbl="sibTrans2D1" presStyleIdx="1" presStyleCnt="6"/>
      <dgm:spPr/>
      <dgm:t>
        <a:bodyPr/>
        <a:lstStyle/>
        <a:p>
          <a:endParaRPr lang="en-US"/>
        </a:p>
      </dgm:t>
    </dgm:pt>
    <dgm:pt modelId="{48F8C09D-905B-F44D-AB32-762F57FC9E3E}" type="pres">
      <dgm:prSet presAssocID="{054BCECD-2881-7F44-903B-565CB4EB80E6}" presName="node" presStyleLbl="node1" presStyleIdx="2" presStyleCnt="6" custScaleX="112561">
        <dgm:presLayoutVars>
          <dgm:bulletEnabled val="1"/>
        </dgm:presLayoutVars>
      </dgm:prSet>
      <dgm:spPr/>
      <dgm:t>
        <a:bodyPr/>
        <a:lstStyle/>
        <a:p>
          <a:endParaRPr lang="en-US"/>
        </a:p>
      </dgm:t>
    </dgm:pt>
    <dgm:pt modelId="{4A2FB36D-93D1-E64E-A7FB-210279CFFD1F}" type="pres">
      <dgm:prSet presAssocID="{EC4EACB6-81AB-F444-8E2B-5E3620933CA4}" presName="sibTrans" presStyleLbl="sibTrans2D1" presStyleIdx="2" presStyleCnt="6"/>
      <dgm:spPr/>
      <dgm:t>
        <a:bodyPr/>
        <a:lstStyle/>
        <a:p>
          <a:endParaRPr lang="en-US"/>
        </a:p>
      </dgm:t>
    </dgm:pt>
    <dgm:pt modelId="{2B204715-DE26-A043-8924-759D1FB49E59}" type="pres">
      <dgm:prSet presAssocID="{EC4EACB6-81AB-F444-8E2B-5E3620933CA4}" presName="connectorText" presStyleLbl="sibTrans2D1" presStyleIdx="2" presStyleCnt="6"/>
      <dgm:spPr/>
      <dgm:t>
        <a:bodyPr/>
        <a:lstStyle/>
        <a:p>
          <a:endParaRPr lang="en-US"/>
        </a:p>
      </dgm:t>
    </dgm:pt>
    <dgm:pt modelId="{8FF645E4-B4D9-944B-82FE-1A9D5C8EDDB1}" type="pres">
      <dgm:prSet presAssocID="{8A359E44-5306-2C4B-86B0-48AEE847ACCD}" presName="node" presStyleLbl="node1" presStyleIdx="3" presStyleCnt="6" custScaleX="117061">
        <dgm:presLayoutVars>
          <dgm:bulletEnabled val="1"/>
        </dgm:presLayoutVars>
      </dgm:prSet>
      <dgm:spPr/>
      <dgm:t>
        <a:bodyPr/>
        <a:lstStyle/>
        <a:p>
          <a:endParaRPr lang="en-US"/>
        </a:p>
      </dgm:t>
    </dgm:pt>
    <dgm:pt modelId="{D1E30F7F-8C3B-E642-B25D-D873A4EB267A}" type="pres">
      <dgm:prSet presAssocID="{B202D9C4-D496-4D40-9AB4-89E30CA492A9}" presName="sibTrans" presStyleLbl="sibTrans2D1" presStyleIdx="3" presStyleCnt="6"/>
      <dgm:spPr/>
      <dgm:t>
        <a:bodyPr/>
        <a:lstStyle/>
        <a:p>
          <a:endParaRPr lang="en-US"/>
        </a:p>
      </dgm:t>
    </dgm:pt>
    <dgm:pt modelId="{B8F2C065-3D41-2A47-9D15-807F109F2CD2}" type="pres">
      <dgm:prSet presAssocID="{B202D9C4-D496-4D40-9AB4-89E30CA492A9}" presName="connectorText" presStyleLbl="sibTrans2D1" presStyleIdx="3" presStyleCnt="6"/>
      <dgm:spPr/>
      <dgm:t>
        <a:bodyPr/>
        <a:lstStyle/>
        <a:p>
          <a:endParaRPr lang="en-US"/>
        </a:p>
      </dgm:t>
    </dgm:pt>
    <dgm:pt modelId="{6A288946-6ABF-C844-AD87-2EE6F51C72FC}" type="pres">
      <dgm:prSet presAssocID="{9C001A7F-33F7-574A-9E94-CE434CB4D29E}" presName="node" presStyleLbl="node1" presStyleIdx="4" presStyleCnt="6" custScaleX="118899">
        <dgm:presLayoutVars>
          <dgm:bulletEnabled val="1"/>
        </dgm:presLayoutVars>
      </dgm:prSet>
      <dgm:spPr/>
      <dgm:t>
        <a:bodyPr/>
        <a:lstStyle/>
        <a:p>
          <a:endParaRPr lang="en-US"/>
        </a:p>
      </dgm:t>
    </dgm:pt>
    <dgm:pt modelId="{025BC361-AAD0-1849-B819-CD412C5A74FD}" type="pres">
      <dgm:prSet presAssocID="{02EC4E8A-3DFB-7A44-9B3C-4B6304E47E34}" presName="sibTrans" presStyleLbl="sibTrans2D1" presStyleIdx="4" presStyleCnt="6"/>
      <dgm:spPr/>
      <dgm:t>
        <a:bodyPr/>
        <a:lstStyle/>
        <a:p>
          <a:endParaRPr lang="en-US"/>
        </a:p>
      </dgm:t>
    </dgm:pt>
    <dgm:pt modelId="{9699B23F-71F3-C748-9EA4-5DE6877F55EB}" type="pres">
      <dgm:prSet presAssocID="{02EC4E8A-3DFB-7A44-9B3C-4B6304E47E34}" presName="connectorText" presStyleLbl="sibTrans2D1" presStyleIdx="4" presStyleCnt="6"/>
      <dgm:spPr/>
      <dgm:t>
        <a:bodyPr/>
        <a:lstStyle/>
        <a:p>
          <a:endParaRPr lang="en-US"/>
        </a:p>
      </dgm:t>
    </dgm:pt>
    <dgm:pt modelId="{9FB474AD-C704-544E-898B-546AFB9E90EB}" type="pres">
      <dgm:prSet presAssocID="{F86BFBF5-D337-D74B-BA13-166C19B3A89E}" presName="node" presStyleLbl="node1" presStyleIdx="5" presStyleCnt="6" custScaleX="122706">
        <dgm:presLayoutVars>
          <dgm:bulletEnabled val="1"/>
        </dgm:presLayoutVars>
      </dgm:prSet>
      <dgm:spPr/>
      <dgm:t>
        <a:bodyPr/>
        <a:lstStyle/>
        <a:p>
          <a:endParaRPr lang="en-US"/>
        </a:p>
      </dgm:t>
    </dgm:pt>
    <dgm:pt modelId="{5729D337-BF48-E447-AA0C-25E424335673}" type="pres">
      <dgm:prSet presAssocID="{792DE580-09E6-3D40-98DC-FF363627BB1F}" presName="sibTrans" presStyleLbl="sibTrans2D1" presStyleIdx="5" presStyleCnt="6"/>
      <dgm:spPr/>
      <dgm:t>
        <a:bodyPr/>
        <a:lstStyle/>
        <a:p>
          <a:endParaRPr lang="en-US"/>
        </a:p>
      </dgm:t>
    </dgm:pt>
    <dgm:pt modelId="{FE5ECE19-D76A-5241-9820-CEADE49E053F}" type="pres">
      <dgm:prSet presAssocID="{792DE580-09E6-3D40-98DC-FF363627BB1F}" presName="connectorText" presStyleLbl="sibTrans2D1" presStyleIdx="5" presStyleCnt="6"/>
      <dgm:spPr/>
      <dgm:t>
        <a:bodyPr/>
        <a:lstStyle/>
        <a:p>
          <a:endParaRPr lang="en-US"/>
        </a:p>
      </dgm:t>
    </dgm:pt>
  </dgm:ptLst>
  <dgm:cxnLst>
    <dgm:cxn modelId="{64582F1A-700E-344D-8873-254EF73DE371}" type="presOf" srcId="{792DE580-09E6-3D40-98DC-FF363627BB1F}" destId="{FE5ECE19-D76A-5241-9820-CEADE49E053F}" srcOrd="1" destOrd="0" presId="urn:microsoft.com/office/officeart/2005/8/layout/cycle2"/>
    <dgm:cxn modelId="{1E2061DE-EBDC-AC47-B484-149B8B910742}" srcId="{6E007DA8-7CC3-D543-BDAB-385E4C92EF00}" destId="{8A359E44-5306-2C4B-86B0-48AEE847ACCD}" srcOrd="3" destOrd="0" parTransId="{63F83447-94E3-5044-9427-3DC8AD434BED}" sibTransId="{B202D9C4-D496-4D40-9AB4-89E30CA492A9}"/>
    <dgm:cxn modelId="{E6D3B649-B540-DA4D-952A-CBF43A90F7BC}" type="presOf" srcId="{054BCECD-2881-7F44-903B-565CB4EB80E6}" destId="{48F8C09D-905B-F44D-AB32-762F57FC9E3E}" srcOrd="0" destOrd="0" presId="urn:microsoft.com/office/officeart/2005/8/layout/cycle2"/>
    <dgm:cxn modelId="{1CA594FB-D526-4B41-A8F7-A1ECAA3D9468}" type="presOf" srcId="{3C863CCE-0F2D-0D4B-B3AC-4876850CC439}" destId="{2BCE4773-2286-2848-A0F5-F641FA7B60EB}" srcOrd="0" destOrd="0" presId="urn:microsoft.com/office/officeart/2005/8/layout/cycle2"/>
    <dgm:cxn modelId="{033F0455-6642-154B-A720-1A275CAE998E}" type="presOf" srcId="{EC4EACB6-81AB-F444-8E2B-5E3620933CA4}" destId="{4A2FB36D-93D1-E64E-A7FB-210279CFFD1F}" srcOrd="0" destOrd="0" presId="urn:microsoft.com/office/officeart/2005/8/layout/cycle2"/>
    <dgm:cxn modelId="{7DB2F80F-D560-6F40-8FDA-8531FCF57063}" srcId="{6E007DA8-7CC3-D543-BDAB-385E4C92EF00}" destId="{9C001A7F-33F7-574A-9E94-CE434CB4D29E}" srcOrd="4" destOrd="0" parTransId="{0438FD27-ACAA-824C-A686-76DA36F809A1}" sibTransId="{02EC4E8A-3DFB-7A44-9B3C-4B6304E47E34}"/>
    <dgm:cxn modelId="{9F45EF11-B658-B347-83BD-28395251C89A}" type="presOf" srcId="{EC4EACB6-81AB-F444-8E2B-5E3620933CA4}" destId="{2B204715-DE26-A043-8924-759D1FB49E59}" srcOrd="1" destOrd="0" presId="urn:microsoft.com/office/officeart/2005/8/layout/cycle2"/>
    <dgm:cxn modelId="{CEA6723B-6674-DD4D-A3EC-CD2703167409}" type="presOf" srcId="{D913BE58-B74F-D04C-9AAC-EEC419C0860E}" destId="{2AAAF0FA-83ED-3F4D-9B2C-462B129989F2}" srcOrd="0" destOrd="0" presId="urn:microsoft.com/office/officeart/2005/8/layout/cycle2"/>
    <dgm:cxn modelId="{64DB5696-E4C4-1D42-872D-50126F23F17E}" srcId="{6E007DA8-7CC3-D543-BDAB-385E4C92EF00}" destId="{FE00D72B-2265-BB47-9B8D-A854F5075F8B}" srcOrd="1" destOrd="0" parTransId="{F61E4981-B9E8-A845-8381-B39E5F992027}" sibTransId="{3C863CCE-0F2D-0D4B-B3AC-4876850CC439}"/>
    <dgm:cxn modelId="{C2BB38C6-F4E8-3042-9EA4-01516B4D8A89}" srcId="{6E007DA8-7CC3-D543-BDAB-385E4C92EF00}" destId="{054BCECD-2881-7F44-903B-565CB4EB80E6}" srcOrd="2" destOrd="0" parTransId="{91F09B76-321E-7C42-9165-22B542AEADB2}" sibTransId="{EC4EACB6-81AB-F444-8E2B-5E3620933CA4}"/>
    <dgm:cxn modelId="{B323C417-E98F-6047-934A-61D51473354A}" type="presOf" srcId="{B202D9C4-D496-4D40-9AB4-89E30CA492A9}" destId="{D1E30F7F-8C3B-E642-B25D-D873A4EB267A}" srcOrd="0" destOrd="0" presId="urn:microsoft.com/office/officeart/2005/8/layout/cycle2"/>
    <dgm:cxn modelId="{E3E53A00-5257-F241-9C61-744384A8CBD8}" type="presOf" srcId="{F86BFBF5-D337-D74B-BA13-166C19B3A89E}" destId="{9FB474AD-C704-544E-898B-546AFB9E90EB}" srcOrd="0" destOrd="0" presId="urn:microsoft.com/office/officeart/2005/8/layout/cycle2"/>
    <dgm:cxn modelId="{F639D475-D132-4D4A-99E5-DCDA62839B55}" type="presOf" srcId="{B202D9C4-D496-4D40-9AB4-89E30CA492A9}" destId="{B8F2C065-3D41-2A47-9D15-807F109F2CD2}" srcOrd="1" destOrd="0" presId="urn:microsoft.com/office/officeart/2005/8/layout/cycle2"/>
    <dgm:cxn modelId="{2C5B815B-FC60-A44A-A4A8-BFA54ADC9E15}" srcId="{6E007DA8-7CC3-D543-BDAB-385E4C92EF00}" destId="{F86BFBF5-D337-D74B-BA13-166C19B3A89E}" srcOrd="5" destOrd="0" parTransId="{5E27CF61-CE93-C446-9C11-CFB6FB2584A3}" sibTransId="{792DE580-09E6-3D40-98DC-FF363627BB1F}"/>
    <dgm:cxn modelId="{C20C693B-4A97-F340-8B52-8B83EF3807EE}" type="presOf" srcId="{6C6A26E2-5592-E240-A9BC-576466A068F5}" destId="{72E27F70-BA66-9E48-BCC6-6BE2EFFE4495}" srcOrd="0" destOrd="0" presId="urn:microsoft.com/office/officeart/2005/8/layout/cycle2"/>
    <dgm:cxn modelId="{C4C07F86-9683-C841-981E-0C7B2253A3AB}" srcId="{6E007DA8-7CC3-D543-BDAB-385E4C92EF00}" destId="{D913BE58-B74F-D04C-9AAC-EEC419C0860E}" srcOrd="0" destOrd="0" parTransId="{4B92AC21-15DC-394F-9E12-66F8FE97A687}" sibTransId="{6C6A26E2-5592-E240-A9BC-576466A068F5}"/>
    <dgm:cxn modelId="{5EE4957D-EBDB-0242-AA66-2254C0C42B9F}" type="presOf" srcId="{6C6A26E2-5592-E240-A9BC-576466A068F5}" destId="{3B05C6B8-6207-6E4A-ACBB-A03947BD2122}" srcOrd="1" destOrd="0" presId="urn:microsoft.com/office/officeart/2005/8/layout/cycle2"/>
    <dgm:cxn modelId="{6DAA5284-2C48-824D-899B-D3C191F95D06}" type="presOf" srcId="{9C001A7F-33F7-574A-9E94-CE434CB4D29E}" destId="{6A288946-6ABF-C844-AD87-2EE6F51C72FC}" srcOrd="0" destOrd="0" presId="urn:microsoft.com/office/officeart/2005/8/layout/cycle2"/>
    <dgm:cxn modelId="{87682529-45BD-FC4A-A753-10B2FEAB44AC}" type="presOf" srcId="{02EC4E8A-3DFB-7A44-9B3C-4B6304E47E34}" destId="{9699B23F-71F3-C748-9EA4-5DE6877F55EB}" srcOrd="1" destOrd="0" presId="urn:microsoft.com/office/officeart/2005/8/layout/cycle2"/>
    <dgm:cxn modelId="{4015B4DC-78FF-284B-883E-AA3FDAD39E4F}" type="presOf" srcId="{6E007DA8-7CC3-D543-BDAB-385E4C92EF00}" destId="{8F196B08-3813-C241-9495-3EDD1D3D4781}" srcOrd="0" destOrd="0" presId="urn:microsoft.com/office/officeart/2005/8/layout/cycle2"/>
    <dgm:cxn modelId="{00B1C039-4F78-9E40-85CF-648D23027F5D}" type="presOf" srcId="{3C863CCE-0F2D-0D4B-B3AC-4876850CC439}" destId="{8C8EBB2A-EB16-1C4C-9782-C4F542169E93}" srcOrd="1" destOrd="0" presId="urn:microsoft.com/office/officeart/2005/8/layout/cycle2"/>
    <dgm:cxn modelId="{8016E58E-E305-FF4D-B0DC-DA382B21160E}" type="presOf" srcId="{02EC4E8A-3DFB-7A44-9B3C-4B6304E47E34}" destId="{025BC361-AAD0-1849-B819-CD412C5A74FD}" srcOrd="0" destOrd="0" presId="urn:microsoft.com/office/officeart/2005/8/layout/cycle2"/>
    <dgm:cxn modelId="{C2D0A3E0-BB40-024E-B6A8-C8C0E562F40D}" type="presOf" srcId="{8A359E44-5306-2C4B-86B0-48AEE847ACCD}" destId="{8FF645E4-B4D9-944B-82FE-1A9D5C8EDDB1}" srcOrd="0" destOrd="0" presId="urn:microsoft.com/office/officeart/2005/8/layout/cycle2"/>
    <dgm:cxn modelId="{8B646761-4414-D140-83C9-C18863F352B2}" type="presOf" srcId="{FE00D72B-2265-BB47-9B8D-A854F5075F8B}" destId="{5EC4D793-D927-294D-B261-CD959DD14964}" srcOrd="0" destOrd="0" presId="urn:microsoft.com/office/officeart/2005/8/layout/cycle2"/>
    <dgm:cxn modelId="{4B06EBE2-928D-8849-99B5-860B5AB4203F}" type="presOf" srcId="{792DE580-09E6-3D40-98DC-FF363627BB1F}" destId="{5729D337-BF48-E447-AA0C-25E424335673}" srcOrd="0" destOrd="0" presId="urn:microsoft.com/office/officeart/2005/8/layout/cycle2"/>
    <dgm:cxn modelId="{0A117944-B0EF-1B43-AB76-0BD9BBD00880}" type="presParOf" srcId="{8F196B08-3813-C241-9495-3EDD1D3D4781}" destId="{2AAAF0FA-83ED-3F4D-9B2C-462B129989F2}" srcOrd="0" destOrd="0" presId="urn:microsoft.com/office/officeart/2005/8/layout/cycle2"/>
    <dgm:cxn modelId="{1F8CC39F-B6B0-FD4A-9BC0-5593B458CEF8}" type="presParOf" srcId="{8F196B08-3813-C241-9495-3EDD1D3D4781}" destId="{72E27F70-BA66-9E48-BCC6-6BE2EFFE4495}" srcOrd="1" destOrd="0" presId="urn:microsoft.com/office/officeart/2005/8/layout/cycle2"/>
    <dgm:cxn modelId="{C2AB1755-BBEA-D843-8CF7-3ADE87EA743A}" type="presParOf" srcId="{72E27F70-BA66-9E48-BCC6-6BE2EFFE4495}" destId="{3B05C6B8-6207-6E4A-ACBB-A03947BD2122}" srcOrd="0" destOrd="0" presId="urn:microsoft.com/office/officeart/2005/8/layout/cycle2"/>
    <dgm:cxn modelId="{1EBA2B23-4EB4-E848-84C1-6A4C314C5A0D}" type="presParOf" srcId="{8F196B08-3813-C241-9495-3EDD1D3D4781}" destId="{5EC4D793-D927-294D-B261-CD959DD14964}" srcOrd="2" destOrd="0" presId="urn:microsoft.com/office/officeart/2005/8/layout/cycle2"/>
    <dgm:cxn modelId="{C8D2718A-DE0F-6741-BBA9-28D110650CAE}" type="presParOf" srcId="{8F196B08-3813-C241-9495-3EDD1D3D4781}" destId="{2BCE4773-2286-2848-A0F5-F641FA7B60EB}" srcOrd="3" destOrd="0" presId="urn:microsoft.com/office/officeart/2005/8/layout/cycle2"/>
    <dgm:cxn modelId="{A5215446-F533-6344-953F-6BCA85508125}" type="presParOf" srcId="{2BCE4773-2286-2848-A0F5-F641FA7B60EB}" destId="{8C8EBB2A-EB16-1C4C-9782-C4F542169E93}" srcOrd="0" destOrd="0" presId="urn:microsoft.com/office/officeart/2005/8/layout/cycle2"/>
    <dgm:cxn modelId="{02AFE5AE-311B-8641-B1C3-67B01FD60654}" type="presParOf" srcId="{8F196B08-3813-C241-9495-3EDD1D3D4781}" destId="{48F8C09D-905B-F44D-AB32-762F57FC9E3E}" srcOrd="4" destOrd="0" presId="urn:microsoft.com/office/officeart/2005/8/layout/cycle2"/>
    <dgm:cxn modelId="{30CD60DF-6DDA-DA46-8FBA-095C7256C09A}" type="presParOf" srcId="{8F196B08-3813-C241-9495-3EDD1D3D4781}" destId="{4A2FB36D-93D1-E64E-A7FB-210279CFFD1F}" srcOrd="5" destOrd="0" presId="urn:microsoft.com/office/officeart/2005/8/layout/cycle2"/>
    <dgm:cxn modelId="{E63DEDEB-0165-A247-A154-93C5EEC970A5}" type="presParOf" srcId="{4A2FB36D-93D1-E64E-A7FB-210279CFFD1F}" destId="{2B204715-DE26-A043-8924-759D1FB49E59}" srcOrd="0" destOrd="0" presId="urn:microsoft.com/office/officeart/2005/8/layout/cycle2"/>
    <dgm:cxn modelId="{27B60F10-CE5E-F74F-88B7-9E4D1A4C66B8}" type="presParOf" srcId="{8F196B08-3813-C241-9495-3EDD1D3D4781}" destId="{8FF645E4-B4D9-944B-82FE-1A9D5C8EDDB1}" srcOrd="6" destOrd="0" presId="urn:microsoft.com/office/officeart/2005/8/layout/cycle2"/>
    <dgm:cxn modelId="{6379E684-EE22-3D41-86EF-616CB3F213EF}" type="presParOf" srcId="{8F196B08-3813-C241-9495-3EDD1D3D4781}" destId="{D1E30F7F-8C3B-E642-B25D-D873A4EB267A}" srcOrd="7" destOrd="0" presId="urn:microsoft.com/office/officeart/2005/8/layout/cycle2"/>
    <dgm:cxn modelId="{8DDC4F09-3C16-7541-AAC6-13265D756C47}" type="presParOf" srcId="{D1E30F7F-8C3B-E642-B25D-D873A4EB267A}" destId="{B8F2C065-3D41-2A47-9D15-807F109F2CD2}" srcOrd="0" destOrd="0" presId="urn:microsoft.com/office/officeart/2005/8/layout/cycle2"/>
    <dgm:cxn modelId="{58BC7D7A-2CDA-FF41-A973-A73AAC87DFDD}" type="presParOf" srcId="{8F196B08-3813-C241-9495-3EDD1D3D4781}" destId="{6A288946-6ABF-C844-AD87-2EE6F51C72FC}" srcOrd="8" destOrd="0" presId="urn:microsoft.com/office/officeart/2005/8/layout/cycle2"/>
    <dgm:cxn modelId="{E45248A4-3506-214B-A299-D78F1FB77871}" type="presParOf" srcId="{8F196B08-3813-C241-9495-3EDD1D3D4781}" destId="{025BC361-AAD0-1849-B819-CD412C5A74FD}" srcOrd="9" destOrd="0" presId="urn:microsoft.com/office/officeart/2005/8/layout/cycle2"/>
    <dgm:cxn modelId="{FDE23540-6B73-0340-B4A9-CDAA4E456DEB}" type="presParOf" srcId="{025BC361-AAD0-1849-B819-CD412C5A74FD}" destId="{9699B23F-71F3-C748-9EA4-5DE6877F55EB}" srcOrd="0" destOrd="0" presId="urn:microsoft.com/office/officeart/2005/8/layout/cycle2"/>
    <dgm:cxn modelId="{B2C9FFE3-2618-E84E-B751-7640ACB33753}" type="presParOf" srcId="{8F196B08-3813-C241-9495-3EDD1D3D4781}" destId="{9FB474AD-C704-544E-898B-546AFB9E90EB}" srcOrd="10" destOrd="0" presId="urn:microsoft.com/office/officeart/2005/8/layout/cycle2"/>
    <dgm:cxn modelId="{34E799E7-5788-2E41-B19D-8237516E4A29}" type="presParOf" srcId="{8F196B08-3813-C241-9495-3EDD1D3D4781}" destId="{5729D337-BF48-E447-AA0C-25E424335673}" srcOrd="11" destOrd="0" presId="urn:microsoft.com/office/officeart/2005/8/layout/cycle2"/>
    <dgm:cxn modelId="{9D82DCB1-4989-1A44-99D8-BEA92DD43066}" type="presParOf" srcId="{5729D337-BF48-E447-AA0C-25E424335673}" destId="{FE5ECE19-D76A-5241-9820-CEADE49E053F}"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A31A55-5E39-7F4C-B779-1D90DEF5AFCB}" type="doc">
      <dgm:prSet loTypeId="urn:microsoft.com/office/officeart/2005/8/layout/matrix1" loCatId="" qsTypeId="urn:microsoft.com/office/officeart/2005/8/quickstyle/3d3" qsCatId="3D" csTypeId="urn:microsoft.com/office/officeart/2005/8/colors/accent5_2" csCatId="accent5" phldr="1"/>
      <dgm:spPr/>
      <dgm:t>
        <a:bodyPr/>
        <a:lstStyle/>
        <a:p>
          <a:endParaRPr lang="en-US"/>
        </a:p>
      </dgm:t>
    </dgm:pt>
    <dgm:pt modelId="{F645B7A8-425B-7946-94E4-D834D7F1777B}">
      <dgm:prSet phldrT="[Text]"/>
      <dgm:spPr/>
      <dgm:t>
        <a:bodyPr/>
        <a:lstStyle/>
        <a:p>
          <a:r>
            <a:rPr lang="en-US" i="1"/>
            <a:t>What is your typical working day like?
When do you start working - When do you finish?
Do you have days off?
What do you do in your spare time?</a:t>
          </a:r>
          <a:endParaRPr lang="en-ME" i="1"/>
        </a:p>
      </dgm:t>
    </dgm:pt>
    <dgm:pt modelId="{693FD41A-61AB-764E-A587-9743A7CF1C4A}" type="parTrans" cxnId="{22C22EA8-6EE5-F24C-AB56-D53B08FE2F1C}">
      <dgm:prSet/>
      <dgm:spPr/>
      <dgm:t>
        <a:bodyPr/>
        <a:lstStyle/>
        <a:p>
          <a:endParaRPr lang="en-US"/>
        </a:p>
      </dgm:t>
    </dgm:pt>
    <dgm:pt modelId="{19221D14-52F9-8940-BDEE-C836A7BD76D5}" type="sibTrans" cxnId="{22C22EA8-6EE5-F24C-AB56-D53B08FE2F1C}">
      <dgm:prSet/>
      <dgm:spPr/>
      <dgm:t>
        <a:bodyPr/>
        <a:lstStyle/>
        <a:p>
          <a:endParaRPr lang="en-US"/>
        </a:p>
      </dgm:t>
    </dgm:pt>
    <dgm:pt modelId="{95C545F3-65CF-E94E-A259-FEB459480E44}">
      <dgm:prSet phldrT="[Text]" phldr="1"/>
      <dgm:spPr/>
      <dgm:t>
        <a:bodyPr/>
        <a:lstStyle/>
        <a:p>
          <a:endParaRPr lang="en-US"/>
        </a:p>
      </dgm:t>
    </dgm:pt>
    <dgm:pt modelId="{B299717D-A337-2C48-A048-DBB58C74721F}" type="parTrans" cxnId="{994F7AA5-EA61-3741-A579-16D9D0F551C8}">
      <dgm:prSet/>
      <dgm:spPr/>
      <dgm:t>
        <a:bodyPr/>
        <a:lstStyle/>
        <a:p>
          <a:endParaRPr lang="en-US"/>
        </a:p>
      </dgm:t>
    </dgm:pt>
    <dgm:pt modelId="{4F970368-7244-A04C-9228-DFDB2711486A}" type="sibTrans" cxnId="{994F7AA5-EA61-3741-A579-16D9D0F551C8}">
      <dgm:prSet/>
      <dgm:spPr/>
      <dgm:t>
        <a:bodyPr/>
        <a:lstStyle/>
        <a:p>
          <a:endParaRPr lang="en-US"/>
        </a:p>
      </dgm:t>
    </dgm:pt>
    <dgm:pt modelId="{ADE0750F-6098-4447-819E-37317B0604A6}">
      <dgm:prSet phldrT="[Text]" phldr="1"/>
      <dgm:spPr/>
      <dgm:t>
        <a:bodyPr/>
        <a:lstStyle/>
        <a:p>
          <a:endParaRPr lang="en-US"/>
        </a:p>
      </dgm:t>
    </dgm:pt>
    <dgm:pt modelId="{4378D64F-8F3A-2C44-AD64-38BDD197B195}" type="parTrans" cxnId="{D57F59C2-5BD1-5840-A900-C64232066BC0}">
      <dgm:prSet/>
      <dgm:spPr/>
      <dgm:t>
        <a:bodyPr/>
        <a:lstStyle/>
        <a:p>
          <a:endParaRPr lang="en-US"/>
        </a:p>
      </dgm:t>
    </dgm:pt>
    <dgm:pt modelId="{729598F7-FD79-CF48-88E0-1E95D46B3858}" type="sibTrans" cxnId="{D57F59C2-5BD1-5840-A900-C64232066BC0}">
      <dgm:prSet/>
      <dgm:spPr/>
      <dgm:t>
        <a:bodyPr/>
        <a:lstStyle/>
        <a:p>
          <a:endParaRPr lang="en-US"/>
        </a:p>
      </dgm:t>
    </dgm:pt>
    <dgm:pt modelId="{A09E16F2-FA56-E44B-BC79-DF23ACAB0ED6}">
      <dgm:prSet phldrT="[Text]" phldr="1"/>
      <dgm:spPr/>
      <dgm:t>
        <a:bodyPr/>
        <a:lstStyle/>
        <a:p>
          <a:endParaRPr lang="en-US"/>
        </a:p>
      </dgm:t>
    </dgm:pt>
    <dgm:pt modelId="{599B7905-5F63-4049-A7A4-22111E9C1231}" type="parTrans" cxnId="{8D4559A3-987E-E642-9736-B150A5E0D252}">
      <dgm:prSet/>
      <dgm:spPr/>
      <dgm:t>
        <a:bodyPr/>
        <a:lstStyle/>
        <a:p>
          <a:endParaRPr lang="en-US"/>
        </a:p>
      </dgm:t>
    </dgm:pt>
    <dgm:pt modelId="{C28C2676-68B5-304A-9CAA-0EA3CBA1A363}" type="sibTrans" cxnId="{8D4559A3-987E-E642-9736-B150A5E0D252}">
      <dgm:prSet/>
      <dgm:spPr/>
      <dgm:t>
        <a:bodyPr/>
        <a:lstStyle/>
        <a:p>
          <a:endParaRPr lang="en-US"/>
        </a:p>
      </dgm:t>
    </dgm:pt>
    <dgm:pt modelId="{0AE9DD9B-D2B6-0041-8697-355EC0015507}">
      <dgm:prSet/>
      <dgm:spPr/>
      <dgm:t>
        <a:bodyPr/>
        <a:lstStyle/>
        <a:p>
          <a:endParaRPr lang="en-US"/>
        </a:p>
      </dgm:t>
    </dgm:pt>
    <dgm:pt modelId="{39BCE741-E6D2-104C-B789-5DBED7DE4B23}" type="parTrans" cxnId="{D4B7F2F6-ED68-9348-8E62-B395692DD5BA}">
      <dgm:prSet/>
      <dgm:spPr/>
      <dgm:t>
        <a:bodyPr/>
        <a:lstStyle/>
        <a:p>
          <a:endParaRPr lang="en-US"/>
        </a:p>
      </dgm:t>
    </dgm:pt>
    <dgm:pt modelId="{A9DC73DF-9CD0-6E45-8CCA-8F8D75FC3D5B}" type="sibTrans" cxnId="{D4B7F2F6-ED68-9348-8E62-B395692DD5BA}">
      <dgm:prSet/>
      <dgm:spPr/>
      <dgm:t>
        <a:bodyPr/>
        <a:lstStyle/>
        <a:p>
          <a:endParaRPr lang="en-US"/>
        </a:p>
      </dgm:t>
    </dgm:pt>
    <dgm:pt modelId="{13F194B3-2005-AB4E-BF20-C82A9666FD09}">
      <dgm:prSet phldrT="[Text]"/>
      <dgm:spPr/>
      <dgm:t>
        <a:bodyPr/>
        <a:lstStyle/>
        <a:p>
          <a:endParaRPr lang="en-US"/>
        </a:p>
      </dgm:t>
    </dgm:pt>
    <dgm:pt modelId="{8A6CEB47-85FF-024C-B50B-E78AC112ED82}" type="parTrans" cxnId="{4D3ACEBE-59BA-1F4B-BC33-DD69A9FFC343}">
      <dgm:prSet/>
      <dgm:spPr/>
      <dgm:t>
        <a:bodyPr/>
        <a:lstStyle/>
        <a:p>
          <a:endParaRPr lang="en-US"/>
        </a:p>
      </dgm:t>
    </dgm:pt>
    <dgm:pt modelId="{87F98F5A-8B58-FC46-9A8F-D3C91F143C67}" type="sibTrans" cxnId="{4D3ACEBE-59BA-1F4B-BC33-DD69A9FFC343}">
      <dgm:prSet/>
      <dgm:spPr/>
      <dgm:t>
        <a:bodyPr/>
        <a:lstStyle/>
        <a:p>
          <a:endParaRPr lang="en-US"/>
        </a:p>
      </dgm:t>
    </dgm:pt>
    <dgm:pt modelId="{7D5D2665-BE57-9346-BAF5-AAC35E6977CE}">
      <dgm:prSet phldrT="[Text]"/>
      <dgm:spPr/>
      <dgm:t>
        <a:bodyPr/>
        <a:lstStyle/>
        <a:p>
          <a:r>
            <a:rPr lang="en-US" i="1"/>
            <a:t>How did you hear about this job?
How did you come to work in Montenegro?
How did you travel to Montenegro? 
Where do you live? Are you satisfied with your accommodation?</a:t>
          </a:r>
          <a:endParaRPr lang="en-US"/>
        </a:p>
      </dgm:t>
    </dgm:pt>
    <dgm:pt modelId="{16AC969B-35A3-CC40-B769-356EAE7AF128}" type="parTrans" cxnId="{2B09FD9F-0A09-7D4D-BB83-04E3716BB0BB}">
      <dgm:prSet/>
      <dgm:spPr/>
      <dgm:t>
        <a:bodyPr/>
        <a:lstStyle/>
        <a:p>
          <a:endParaRPr lang="en-US"/>
        </a:p>
      </dgm:t>
    </dgm:pt>
    <dgm:pt modelId="{95A18486-9194-3940-BA02-235DCF00EEB0}" type="sibTrans" cxnId="{2B09FD9F-0A09-7D4D-BB83-04E3716BB0BB}">
      <dgm:prSet/>
      <dgm:spPr/>
      <dgm:t>
        <a:bodyPr/>
        <a:lstStyle/>
        <a:p>
          <a:endParaRPr lang="en-US"/>
        </a:p>
      </dgm:t>
    </dgm:pt>
    <dgm:pt modelId="{4CFDA8D3-E7A5-BA42-898A-A17A694877C9}">
      <dgm:prSet phldrT="[Text]"/>
      <dgm:spPr/>
      <dgm:t>
        <a:bodyPr/>
        <a:lstStyle/>
        <a:p>
          <a:endParaRPr lang="en-US"/>
        </a:p>
      </dgm:t>
    </dgm:pt>
    <dgm:pt modelId="{63B68E4D-79F1-9744-A4C2-92FC88E4216D}" type="parTrans" cxnId="{F969D5BA-EA00-0641-A469-75837526F115}">
      <dgm:prSet/>
      <dgm:spPr/>
      <dgm:t>
        <a:bodyPr/>
        <a:lstStyle/>
        <a:p>
          <a:endParaRPr lang="en-US"/>
        </a:p>
      </dgm:t>
    </dgm:pt>
    <dgm:pt modelId="{F00308ED-DD1A-824D-A05B-F9480191B7A6}" type="sibTrans" cxnId="{F969D5BA-EA00-0641-A469-75837526F115}">
      <dgm:prSet/>
      <dgm:spPr/>
      <dgm:t>
        <a:bodyPr/>
        <a:lstStyle/>
        <a:p>
          <a:endParaRPr lang="en-US"/>
        </a:p>
      </dgm:t>
    </dgm:pt>
    <dgm:pt modelId="{A0D5D4DB-7F7C-A340-94FB-19EFC5937945}">
      <dgm:prSet/>
      <dgm:spPr/>
      <dgm:t>
        <a:bodyPr/>
        <a:lstStyle/>
        <a:p>
          <a:endParaRPr lang="en-US"/>
        </a:p>
      </dgm:t>
    </dgm:pt>
    <dgm:pt modelId="{36B2D442-9DF9-0246-8539-F3C5FC525F5D}" type="parTrans" cxnId="{BDC2EDD2-4B0B-1C4A-AC62-9FC82F7475D5}">
      <dgm:prSet/>
      <dgm:spPr/>
      <dgm:t>
        <a:bodyPr/>
        <a:lstStyle/>
        <a:p>
          <a:endParaRPr lang="en-US"/>
        </a:p>
      </dgm:t>
    </dgm:pt>
    <dgm:pt modelId="{FC6B2D69-6406-8243-888C-BDAE202412E6}" type="sibTrans" cxnId="{BDC2EDD2-4B0B-1C4A-AC62-9FC82F7475D5}">
      <dgm:prSet/>
      <dgm:spPr/>
      <dgm:t>
        <a:bodyPr/>
        <a:lstStyle/>
        <a:p>
          <a:endParaRPr lang="en-US"/>
        </a:p>
      </dgm:t>
    </dgm:pt>
    <dgm:pt modelId="{114D4AFB-CB79-2E4D-87C6-52A15AF8176E}">
      <dgm:prSet phldrT="[Text]"/>
      <dgm:spPr/>
      <dgm:t>
        <a:bodyPr/>
        <a:lstStyle/>
        <a:p>
          <a:endParaRPr lang="en-US"/>
        </a:p>
      </dgm:t>
    </dgm:pt>
    <dgm:pt modelId="{CFC09826-10BA-B64C-AF85-A8E9071DD7EC}" type="parTrans" cxnId="{A7FCEAE1-F27B-B947-B6B1-5E7A70616D56}">
      <dgm:prSet/>
      <dgm:spPr/>
      <dgm:t>
        <a:bodyPr/>
        <a:lstStyle/>
        <a:p>
          <a:endParaRPr lang="en-US"/>
        </a:p>
      </dgm:t>
    </dgm:pt>
    <dgm:pt modelId="{086FC9FD-188C-D349-854C-06D42DBCF9FD}" type="sibTrans" cxnId="{A7FCEAE1-F27B-B947-B6B1-5E7A70616D56}">
      <dgm:prSet/>
      <dgm:spPr/>
      <dgm:t>
        <a:bodyPr/>
        <a:lstStyle/>
        <a:p>
          <a:endParaRPr lang="en-US"/>
        </a:p>
      </dgm:t>
    </dgm:pt>
    <dgm:pt modelId="{1EEE39BF-C1FE-E643-B1CB-837B2BAF2CAD}">
      <dgm:prSet/>
      <dgm:spPr/>
      <dgm:t>
        <a:bodyPr/>
        <a:lstStyle/>
        <a:p>
          <a:r>
            <a:rPr lang="en-US" i="1"/>
            <a:t>Tell me what happened if you got sick. Were you able to go to the doctor?
What about your colleagues? Are they in a similar situation?</a:t>
          </a:r>
          <a:endParaRPr lang="en-US"/>
        </a:p>
      </dgm:t>
    </dgm:pt>
    <dgm:pt modelId="{2F87DEF5-D8BA-AF49-8C38-3084F8E72C06}" type="parTrans" cxnId="{03FC5D33-829E-8945-B642-50158DA14C06}">
      <dgm:prSet/>
      <dgm:spPr/>
      <dgm:t>
        <a:bodyPr/>
        <a:lstStyle/>
        <a:p>
          <a:endParaRPr lang="en-US"/>
        </a:p>
      </dgm:t>
    </dgm:pt>
    <dgm:pt modelId="{05B9E345-50FD-AA4C-82C3-DFF7EF195098}" type="sibTrans" cxnId="{03FC5D33-829E-8945-B642-50158DA14C06}">
      <dgm:prSet/>
      <dgm:spPr/>
      <dgm:t>
        <a:bodyPr/>
        <a:lstStyle/>
        <a:p>
          <a:endParaRPr lang="en-US"/>
        </a:p>
      </dgm:t>
    </dgm:pt>
    <dgm:pt modelId="{FA76EA0B-5BDF-C547-BFD2-8F00A8F9D453}">
      <dgm:prSet/>
      <dgm:spPr/>
      <dgm:t>
        <a:bodyPr/>
        <a:lstStyle/>
        <a:p>
          <a:r>
            <a:rPr lang="en-US" i="1"/>
            <a:t>How do you travel to work?
Describe your relationship with your employer - what kind of relationship do you have with them?
Did you have any bad experiences while working here? Tell me what happened?</a:t>
          </a:r>
          <a:endParaRPr lang="en-US"/>
        </a:p>
      </dgm:t>
    </dgm:pt>
    <dgm:pt modelId="{95AB5B8F-CCDC-8A4E-810F-6A3765707C8A}" type="parTrans" cxnId="{3CCCB608-28C2-C24B-96D1-435B2563DFC1}">
      <dgm:prSet/>
      <dgm:spPr/>
      <dgm:t>
        <a:bodyPr/>
        <a:lstStyle/>
        <a:p>
          <a:endParaRPr lang="en-US"/>
        </a:p>
      </dgm:t>
    </dgm:pt>
    <dgm:pt modelId="{0C7FC4F7-C02E-2145-B3F8-16BFE739B029}" type="sibTrans" cxnId="{3CCCB608-28C2-C24B-96D1-435B2563DFC1}">
      <dgm:prSet/>
      <dgm:spPr/>
      <dgm:t>
        <a:bodyPr/>
        <a:lstStyle/>
        <a:p>
          <a:endParaRPr lang="en-US"/>
        </a:p>
      </dgm:t>
    </dgm:pt>
    <dgm:pt modelId="{1D3F8BBD-AC4C-C644-A44A-0C4C3D6A936F}">
      <dgm:prSet phldrT="[Text]"/>
      <dgm:spPr/>
      <dgm:t>
        <a:bodyPr/>
        <a:lstStyle/>
        <a:p>
          <a:r>
            <a:rPr lang="en-US" i="1"/>
            <a:t>When interviewing an employee, labor inspectors may ask the following questions as a guide for the interview</a:t>
          </a:r>
          <a:r>
            <a:rPr lang="sr-Latn-ME" i="1"/>
            <a:t>   </a:t>
          </a:r>
          <a:endParaRPr lang="en-US"/>
        </a:p>
      </dgm:t>
    </dgm:pt>
    <dgm:pt modelId="{01652B60-9467-C94E-A725-6E45C9DFC2C3}" type="sibTrans" cxnId="{FEE10F5E-532F-6C41-8C05-80E04B2FBCAE}">
      <dgm:prSet/>
      <dgm:spPr/>
      <dgm:t>
        <a:bodyPr/>
        <a:lstStyle/>
        <a:p>
          <a:endParaRPr lang="en-US"/>
        </a:p>
      </dgm:t>
    </dgm:pt>
    <dgm:pt modelId="{5D6E23E3-0FD7-F84A-B98E-11964CA4369A}" type="parTrans" cxnId="{FEE10F5E-532F-6C41-8C05-80E04B2FBCAE}">
      <dgm:prSet/>
      <dgm:spPr/>
      <dgm:t>
        <a:bodyPr/>
        <a:lstStyle/>
        <a:p>
          <a:endParaRPr lang="en-US"/>
        </a:p>
      </dgm:t>
    </dgm:pt>
    <dgm:pt modelId="{3738C793-5D3E-3C47-AA43-E9C094A6388B}" type="pres">
      <dgm:prSet presAssocID="{C4A31A55-5E39-7F4C-B779-1D90DEF5AFCB}" presName="diagram" presStyleCnt="0">
        <dgm:presLayoutVars>
          <dgm:chMax val="1"/>
          <dgm:dir/>
          <dgm:animLvl val="ctr"/>
          <dgm:resizeHandles val="exact"/>
        </dgm:presLayoutVars>
      </dgm:prSet>
      <dgm:spPr/>
      <dgm:t>
        <a:bodyPr/>
        <a:lstStyle/>
        <a:p>
          <a:endParaRPr lang="en-US"/>
        </a:p>
      </dgm:t>
    </dgm:pt>
    <dgm:pt modelId="{5D428D5D-0B57-A14E-B1B4-A84A3CE191A0}" type="pres">
      <dgm:prSet presAssocID="{C4A31A55-5E39-7F4C-B779-1D90DEF5AFCB}" presName="matrix" presStyleCnt="0"/>
      <dgm:spPr/>
    </dgm:pt>
    <dgm:pt modelId="{63BDC605-9A84-D74C-9B64-E7E7EC74D022}" type="pres">
      <dgm:prSet presAssocID="{C4A31A55-5E39-7F4C-B779-1D90DEF5AFCB}" presName="tile1" presStyleLbl="node1" presStyleIdx="0" presStyleCnt="4"/>
      <dgm:spPr/>
      <dgm:t>
        <a:bodyPr/>
        <a:lstStyle/>
        <a:p>
          <a:endParaRPr lang="en-US"/>
        </a:p>
      </dgm:t>
    </dgm:pt>
    <dgm:pt modelId="{AB9C34E5-74B7-114D-AAEC-885F199DBE41}" type="pres">
      <dgm:prSet presAssocID="{C4A31A55-5E39-7F4C-B779-1D90DEF5AFCB}" presName="tile1text" presStyleLbl="node1" presStyleIdx="0" presStyleCnt="4">
        <dgm:presLayoutVars>
          <dgm:chMax val="0"/>
          <dgm:chPref val="0"/>
          <dgm:bulletEnabled val="1"/>
        </dgm:presLayoutVars>
      </dgm:prSet>
      <dgm:spPr/>
      <dgm:t>
        <a:bodyPr/>
        <a:lstStyle/>
        <a:p>
          <a:endParaRPr lang="en-US"/>
        </a:p>
      </dgm:t>
    </dgm:pt>
    <dgm:pt modelId="{BA58B6EB-1351-4449-A4AA-A736CFE53F54}" type="pres">
      <dgm:prSet presAssocID="{C4A31A55-5E39-7F4C-B779-1D90DEF5AFCB}" presName="tile2" presStyleLbl="node1" presStyleIdx="1" presStyleCnt="4"/>
      <dgm:spPr/>
      <dgm:t>
        <a:bodyPr/>
        <a:lstStyle/>
        <a:p>
          <a:endParaRPr lang="en-US"/>
        </a:p>
      </dgm:t>
    </dgm:pt>
    <dgm:pt modelId="{872BF73A-3543-8C4A-A633-D1DC42A2E744}" type="pres">
      <dgm:prSet presAssocID="{C4A31A55-5E39-7F4C-B779-1D90DEF5AFCB}" presName="tile2text" presStyleLbl="node1" presStyleIdx="1" presStyleCnt="4">
        <dgm:presLayoutVars>
          <dgm:chMax val="0"/>
          <dgm:chPref val="0"/>
          <dgm:bulletEnabled val="1"/>
        </dgm:presLayoutVars>
      </dgm:prSet>
      <dgm:spPr/>
      <dgm:t>
        <a:bodyPr/>
        <a:lstStyle/>
        <a:p>
          <a:endParaRPr lang="en-US"/>
        </a:p>
      </dgm:t>
    </dgm:pt>
    <dgm:pt modelId="{8D2B971D-DC8F-E64E-8126-6CD087793576}" type="pres">
      <dgm:prSet presAssocID="{C4A31A55-5E39-7F4C-B779-1D90DEF5AFCB}" presName="tile3" presStyleLbl="node1" presStyleIdx="2" presStyleCnt="4"/>
      <dgm:spPr/>
      <dgm:t>
        <a:bodyPr/>
        <a:lstStyle/>
        <a:p>
          <a:endParaRPr lang="en-US"/>
        </a:p>
      </dgm:t>
    </dgm:pt>
    <dgm:pt modelId="{FF2B9D06-4E62-F448-AB2C-E40387336B5F}" type="pres">
      <dgm:prSet presAssocID="{C4A31A55-5E39-7F4C-B779-1D90DEF5AFCB}" presName="tile3text" presStyleLbl="node1" presStyleIdx="2" presStyleCnt="4">
        <dgm:presLayoutVars>
          <dgm:chMax val="0"/>
          <dgm:chPref val="0"/>
          <dgm:bulletEnabled val="1"/>
        </dgm:presLayoutVars>
      </dgm:prSet>
      <dgm:spPr/>
      <dgm:t>
        <a:bodyPr/>
        <a:lstStyle/>
        <a:p>
          <a:endParaRPr lang="en-US"/>
        </a:p>
      </dgm:t>
    </dgm:pt>
    <dgm:pt modelId="{F54F8413-7216-0C46-8076-FF67AFBC08C9}" type="pres">
      <dgm:prSet presAssocID="{C4A31A55-5E39-7F4C-B779-1D90DEF5AFCB}" presName="tile4" presStyleLbl="node1" presStyleIdx="3" presStyleCnt="4"/>
      <dgm:spPr/>
      <dgm:t>
        <a:bodyPr/>
        <a:lstStyle/>
        <a:p>
          <a:endParaRPr lang="en-US"/>
        </a:p>
      </dgm:t>
    </dgm:pt>
    <dgm:pt modelId="{68827E2B-DFC1-F048-8CF8-69742B7F27B7}" type="pres">
      <dgm:prSet presAssocID="{C4A31A55-5E39-7F4C-B779-1D90DEF5AFCB}" presName="tile4text" presStyleLbl="node1" presStyleIdx="3" presStyleCnt="4">
        <dgm:presLayoutVars>
          <dgm:chMax val="0"/>
          <dgm:chPref val="0"/>
          <dgm:bulletEnabled val="1"/>
        </dgm:presLayoutVars>
      </dgm:prSet>
      <dgm:spPr/>
      <dgm:t>
        <a:bodyPr/>
        <a:lstStyle/>
        <a:p>
          <a:endParaRPr lang="en-US"/>
        </a:p>
      </dgm:t>
    </dgm:pt>
    <dgm:pt modelId="{00E89674-C798-1543-A173-886C4B9BBD44}" type="pres">
      <dgm:prSet presAssocID="{C4A31A55-5E39-7F4C-B779-1D90DEF5AFCB}" presName="centerTile" presStyleLbl="fgShp" presStyleIdx="0" presStyleCnt="1" custScaleY="134724">
        <dgm:presLayoutVars>
          <dgm:chMax val="0"/>
          <dgm:chPref val="0"/>
        </dgm:presLayoutVars>
      </dgm:prSet>
      <dgm:spPr/>
      <dgm:t>
        <a:bodyPr/>
        <a:lstStyle/>
        <a:p>
          <a:endParaRPr lang="en-US"/>
        </a:p>
      </dgm:t>
    </dgm:pt>
  </dgm:ptLst>
  <dgm:cxnLst>
    <dgm:cxn modelId="{BCF62E91-3870-5447-BA8B-86C489177A9C}" type="presOf" srcId="{7D5D2665-BE57-9346-BAF5-AAC35E6977CE}" destId="{872BF73A-3543-8C4A-A633-D1DC42A2E744}" srcOrd="1" destOrd="0" presId="urn:microsoft.com/office/officeart/2005/8/layout/matrix1"/>
    <dgm:cxn modelId="{8D4559A3-987E-E642-9736-B150A5E0D252}" srcId="{13F194B3-2005-AB4E-BF20-C82A9666FD09}" destId="{A09E16F2-FA56-E44B-BC79-DF23ACAB0ED6}" srcOrd="2" destOrd="0" parTransId="{599B7905-5F63-4049-A7A4-22111E9C1231}" sibTransId="{C28C2676-68B5-304A-9CAA-0EA3CBA1A363}"/>
    <dgm:cxn modelId="{E0410D9C-19E0-C742-8D90-154BAE487593}" type="presOf" srcId="{FA76EA0B-5BDF-C547-BFD2-8F00A8F9D453}" destId="{68827E2B-DFC1-F048-8CF8-69742B7F27B7}" srcOrd="1" destOrd="0" presId="urn:microsoft.com/office/officeart/2005/8/layout/matrix1"/>
    <dgm:cxn modelId="{03FC5D33-829E-8945-B642-50158DA14C06}" srcId="{1D3F8BBD-AC4C-C644-A44A-0C4C3D6A936F}" destId="{1EEE39BF-C1FE-E643-B1CB-837B2BAF2CAD}" srcOrd="2" destOrd="0" parTransId="{2F87DEF5-D8BA-AF49-8C38-3084F8E72C06}" sibTransId="{05B9E345-50FD-AA4C-82C3-DFF7EF195098}"/>
    <dgm:cxn modelId="{4C42E93F-155C-FD4C-9D9D-43216EE92F0C}" type="presOf" srcId="{FA76EA0B-5BDF-C547-BFD2-8F00A8F9D453}" destId="{F54F8413-7216-0C46-8076-FF67AFBC08C9}" srcOrd="0" destOrd="0" presId="urn:microsoft.com/office/officeart/2005/8/layout/matrix1"/>
    <dgm:cxn modelId="{4D3ACEBE-59BA-1F4B-BC33-DD69A9FFC343}" srcId="{C4A31A55-5E39-7F4C-B779-1D90DEF5AFCB}" destId="{13F194B3-2005-AB4E-BF20-C82A9666FD09}" srcOrd="2" destOrd="0" parTransId="{8A6CEB47-85FF-024C-B50B-E78AC112ED82}" sibTransId="{87F98F5A-8B58-FC46-9A8F-D3C91F143C67}"/>
    <dgm:cxn modelId="{11BE3D9C-4C5F-4144-8B07-DCDDA5716DD6}" type="presOf" srcId="{F645B7A8-425B-7946-94E4-D834D7F1777B}" destId="{63BDC605-9A84-D74C-9B64-E7E7EC74D022}" srcOrd="0" destOrd="0" presId="urn:microsoft.com/office/officeart/2005/8/layout/matrix1"/>
    <dgm:cxn modelId="{22C22EA8-6EE5-F24C-AB56-D53B08FE2F1C}" srcId="{1D3F8BBD-AC4C-C644-A44A-0C4C3D6A936F}" destId="{F645B7A8-425B-7946-94E4-D834D7F1777B}" srcOrd="0" destOrd="0" parTransId="{693FD41A-61AB-764E-A587-9743A7CF1C4A}" sibTransId="{19221D14-52F9-8940-BDEE-C836A7BD76D5}"/>
    <dgm:cxn modelId="{D4B7F2F6-ED68-9348-8E62-B395692DD5BA}" srcId="{C4A31A55-5E39-7F4C-B779-1D90DEF5AFCB}" destId="{0AE9DD9B-D2B6-0041-8697-355EC0015507}" srcOrd="3" destOrd="0" parTransId="{39BCE741-E6D2-104C-B789-5DBED7DE4B23}" sibTransId="{A9DC73DF-9CD0-6E45-8CCA-8F8D75FC3D5B}"/>
    <dgm:cxn modelId="{2B09FD9F-0A09-7D4D-BB83-04E3716BB0BB}" srcId="{1D3F8BBD-AC4C-C644-A44A-0C4C3D6A936F}" destId="{7D5D2665-BE57-9346-BAF5-AAC35E6977CE}" srcOrd="1" destOrd="0" parTransId="{16AC969B-35A3-CC40-B769-356EAE7AF128}" sibTransId="{95A18486-9194-3940-BA02-235DCF00EEB0}"/>
    <dgm:cxn modelId="{FEE10F5E-532F-6C41-8C05-80E04B2FBCAE}" srcId="{C4A31A55-5E39-7F4C-B779-1D90DEF5AFCB}" destId="{1D3F8BBD-AC4C-C644-A44A-0C4C3D6A936F}" srcOrd="0" destOrd="0" parTransId="{5D6E23E3-0FD7-F84A-B98E-11964CA4369A}" sibTransId="{01652B60-9467-C94E-A725-6E45C9DFC2C3}"/>
    <dgm:cxn modelId="{BABCFBDF-A59D-7445-A8E2-35A971F1970D}" type="presOf" srcId="{1EEE39BF-C1FE-E643-B1CB-837B2BAF2CAD}" destId="{8D2B971D-DC8F-E64E-8126-6CD087793576}" srcOrd="0" destOrd="0" presId="urn:microsoft.com/office/officeart/2005/8/layout/matrix1"/>
    <dgm:cxn modelId="{BA04B12D-8556-C047-B9F3-7334EA386267}" type="presOf" srcId="{1D3F8BBD-AC4C-C644-A44A-0C4C3D6A936F}" destId="{00E89674-C798-1543-A173-886C4B9BBD44}" srcOrd="0" destOrd="0" presId="urn:microsoft.com/office/officeart/2005/8/layout/matrix1"/>
    <dgm:cxn modelId="{BDC2EDD2-4B0B-1C4A-AC62-9FC82F7475D5}" srcId="{114D4AFB-CB79-2E4D-87C6-52A15AF8176E}" destId="{A0D5D4DB-7F7C-A340-94FB-19EFC5937945}" srcOrd="1" destOrd="0" parTransId="{36B2D442-9DF9-0246-8539-F3C5FC525F5D}" sibTransId="{FC6B2D69-6406-8243-888C-BDAE202412E6}"/>
    <dgm:cxn modelId="{A7FCEAE1-F27B-B947-B6B1-5E7A70616D56}" srcId="{C4A31A55-5E39-7F4C-B779-1D90DEF5AFCB}" destId="{114D4AFB-CB79-2E4D-87C6-52A15AF8176E}" srcOrd="1" destOrd="0" parTransId="{CFC09826-10BA-B64C-AF85-A8E9071DD7EC}" sibTransId="{086FC9FD-188C-D349-854C-06D42DBCF9FD}"/>
    <dgm:cxn modelId="{5BCD2EFE-69BF-D84E-BEB0-61F4B940CA84}" type="presOf" srcId="{1EEE39BF-C1FE-E643-B1CB-837B2BAF2CAD}" destId="{FF2B9D06-4E62-F448-AB2C-E40387336B5F}" srcOrd="1" destOrd="0" presId="urn:microsoft.com/office/officeart/2005/8/layout/matrix1"/>
    <dgm:cxn modelId="{4F91D985-C769-3A4B-BD15-8F91EE8E19BF}" type="presOf" srcId="{C4A31A55-5E39-7F4C-B779-1D90DEF5AFCB}" destId="{3738C793-5D3E-3C47-AA43-E9C094A6388B}" srcOrd="0" destOrd="0" presId="urn:microsoft.com/office/officeart/2005/8/layout/matrix1"/>
    <dgm:cxn modelId="{994F7AA5-EA61-3741-A579-16D9D0F551C8}" srcId="{13F194B3-2005-AB4E-BF20-C82A9666FD09}" destId="{95C545F3-65CF-E94E-A259-FEB459480E44}" srcOrd="0" destOrd="0" parTransId="{B299717D-A337-2C48-A048-DBB58C74721F}" sibTransId="{4F970368-7244-A04C-9228-DFDB2711486A}"/>
    <dgm:cxn modelId="{548052B4-8AEB-004B-9951-7ADCDD970950}" type="presOf" srcId="{F645B7A8-425B-7946-94E4-D834D7F1777B}" destId="{AB9C34E5-74B7-114D-AAEC-885F199DBE41}" srcOrd="1" destOrd="0" presId="urn:microsoft.com/office/officeart/2005/8/layout/matrix1"/>
    <dgm:cxn modelId="{3CCCB608-28C2-C24B-96D1-435B2563DFC1}" srcId="{1D3F8BBD-AC4C-C644-A44A-0C4C3D6A936F}" destId="{FA76EA0B-5BDF-C547-BFD2-8F00A8F9D453}" srcOrd="3" destOrd="0" parTransId="{95AB5B8F-CCDC-8A4E-810F-6A3765707C8A}" sibTransId="{0C7FC4F7-C02E-2145-B3F8-16BFE739B029}"/>
    <dgm:cxn modelId="{F969D5BA-EA00-0641-A469-75837526F115}" srcId="{114D4AFB-CB79-2E4D-87C6-52A15AF8176E}" destId="{4CFDA8D3-E7A5-BA42-898A-A17A694877C9}" srcOrd="0" destOrd="0" parTransId="{63B68E4D-79F1-9744-A4C2-92FC88E4216D}" sibTransId="{F00308ED-DD1A-824D-A05B-F9480191B7A6}"/>
    <dgm:cxn modelId="{D57F59C2-5BD1-5840-A900-C64232066BC0}" srcId="{13F194B3-2005-AB4E-BF20-C82A9666FD09}" destId="{ADE0750F-6098-4447-819E-37317B0604A6}" srcOrd="1" destOrd="0" parTransId="{4378D64F-8F3A-2C44-AD64-38BDD197B195}" sibTransId="{729598F7-FD79-CF48-88E0-1E95D46B3858}"/>
    <dgm:cxn modelId="{058FCF0E-E184-8C4A-B1B2-F70A11D694B6}" type="presOf" srcId="{7D5D2665-BE57-9346-BAF5-AAC35E6977CE}" destId="{BA58B6EB-1351-4449-A4AA-A736CFE53F54}" srcOrd="0" destOrd="0" presId="urn:microsoft.com/office/officeart/2005/8/layout/matrix1"/>
    <dgm:cxn modelId="{7AD0006C-EA4E-034C-A5D5-EA34AEDC088D}" type="presParOf" srcId="{3738C793-5D3E-3C47-AA43-E9C094A6388B}" destId="{5D428D5D-0B57-A14E-B1B4-A84A3CE191A0}" srcOrd="0" destOrd="0" presId="urn:microsoft.com/office/officeart/2005/8/layout/matrix1"/>
    <dgm:cxn modelId="{E7B7B37C-BEBF-7446-9D66-9BF32EB0B5B5}" type="presParOf" srcId="{5D428D5D-0B57-A14E-B1B4-A84A3CE191A0}" destId="{63BDC605-9A84-D74C-9B64-E7E7EC74D022}" srcOrd="0" destOrd="0" presId="urn:microsoft.com/office/officeart/2005/8/layout/matrix1"/>
    <dgm:cxn modelId="{EB835934-4919-B74F-AB8C-49944A821BD3}" type="presParOf" srcId="{5D428D5D-0B57-A14E-B1B4-A84A3CE191A0}" destId="{AB9C34E5-74B7-114D-AAEC-885F199DBE41}" srcOrd="1" destOrd="0" presId="urn:microsoft.com/office/officeart/2005/8/layout/matrix1"/>
    <dgm:cxn modelId="{1B41A162-9C90-BF4A-A650-1D2CEC868048}" type="presParOf" srcId="{5D428D5D-0B57-A14E-B1B4-A84A3CE191A0}" destId="{BA58B6EB-1351-4449-A4AA-A736CFE53F54}" srcOrd="2" destOrd="0" presId="urn:microsoft.com/office/officeart/2005/8/layout/matrix1"/>
    <dgm:cxn modelId="{4093F571-F49A-3D4E-ABF3-3C06A3521B60}" type="presParOf" srcId="{5D428D5D-0B57-A14E-B1B4-A84A3CE191A0}" destId="{872BF73A-3543-8C4A-A633-D1DC42A2E744}" srcOrd="3" destOrd="0" presId="urn:microsoft.com/office/officeart/2005/8/layout/matrix1"/>
    <dgm:cxn modelId="{78C85D04-4D0A-8D44-98DA-0EB656ED66B6}" type="presParOf" srcId="{5D428D5D-0B57-A14E-B1B4-A84A3CE191A0}" destId="{8D2B971D-DC8F-E64E-8126-6CD087793576}" srcOrd="4" destOrd="0" presId="urn:microsoft.com/office/officeart/2005/8/layout/matrix1"/>
    <dgm:cxn modelId="{16A6F617-B473-4040-B143-38BE1192F526}" type="presParOf" srcId="{5D428D5D-0B57-A14E-B1B4-A84A3CE191A0}" destId="{FF2B9D06-4E62-F448-AB2C-E40387336B5F}" srcOrd="5" destOrd="0" presId="urn:microsoft.com/office/officeart/2005/8/layout/matrix1"/>
    <dgm:cxn modelId="{A5ED592B-45B5-734C-8D68-ECF66055DF3E}" type="presParOf" srcId="{5D428D5D-0B57-A14E-B1B4-A84A3CE191A0}" destId="{F54F8413-7216-0C46-8076-FF67AFBC08C9}" srcOrd="6" destOrd="0" presId="urn:microsoft.com/office/officeart/2005/8/layout/matrix1"/>
    <dgm:cxn modelId="{B72F40B0-6845-E84B-A644-22277A8D1145}" type="presParOf" srcId="{5D428D5D-0B57-A14E-B1B4-A84A3CE191A0}" destId="{68827E2B-DFC1-F048-8CF8-69742B7F27B7}" srcOrd="7" destOrd="0" presId="urn:microsoft.com/office/officeart/2005/8/layout/matrix1"/>
    <dgm:cxn modelId="{8C59CD91-E807-A041-9D44-49DAEC6FF9E8}" type="presParOf" srcId="{3738C793-5D3E-3C47-AA43-E9C094A6388B}" destId="{00E89674-C798-1543-A173-886C4B9BBD44}" srcOrd="1" destOrd="0" presId="urn:microsoft.com/office/officeart/2005/8/layout/matrix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B292D68-14A5-1142-BE02-E0A398D3140E}" type="doc">
      <dgm:prSet loTypeId="urn:microsoft.com/office/officeart/2005/8/layout/process4" loCatId="" qsTypeId="urn:microsoft.com/office/officeart/2005/8/quickstyle/simple1" qsCatId="simple" csTypeId="urn:microsoft.com/office/officeart/2005/8/colors/accent1_2" csCatId="accent1" phldr="1"/>
      <dgm:spPr/>
      <dgm:t>
        <a:bodyPr/>
        <a:lstStyle/>
        <a:p>
          <a:endParaRPr lang="en-US"/>
        </a:p>
      </dgm:t>
    </dgm:pt>
    <dgm:pt modelId="{400FCB11-EEB9-9843-8919-C2E83AAA1570}">
      <dgm:prSet phldrT="[Text]" custT="1"/>
      <dgm:spPr/>
      <dgm:t>
        <a:bodyPr/>
        <a:lstStyle/>
        <a:p>
          <a:r>
            <a:rPr lang="sr-Latn-ME" sz="1200" i="1">
              <a:effectLst>
                <a:outerShdw blurRad="50800" dist="50800" dir="5400000" algn="ctr" rotWithShape="0">
                  <a:srgbClr val="92D050"/>
                </a:outerShdw>
              </a:effectLst>
            </a:rPr>
            <a:t> In the case of the Azerbaijani nationals the following indicators of labour exploitation are visible:</a:t>
          </a:r>
          <a:endParaRPr lang="en-US" sz="1200" i="1">
            <a:effectLst>
              <a:outerShdw blurRad="50800" dist="50800" dir="5400000" algn="ctr" rotWithShape="0">
                <a:srgbClr val="92D050"/>
              </a:outerShdw>
            </a:effectLst>
          </a:endParaRPr>
        </a:p>
      </dgm:t>
    </dgm:pt>
    <dgm:pt modelId="{FADB672D-C100-EC4E-848F-C7886BFEC900}" type="parTrans" cxnId="{804B8B3D-17C6-BB4C-BDEB-919FE2CEBBFA}">
      <dgm:prSet/>
      <dgm:spPr/>
      <dgm:t>
        <a:bodyPr/>
        <a:lstStyle/>
        <a:p>
          <a:endParaRPr lang="en-US"/>
        </a:p>
      </dgm:t>
    </dgm:pt>
    <dgm:pt modelId="{893D4625-F3EE-6643-AE4B-BFCB9A960A97}" type="sibTrans" cxnId="{804B8B3D-17C6-BB4C-BDEB-919FE2CEBBFA}">
      <dgm:prSet/>
      <dgm:spPr/>
      <dgm:t>
        <a:bodyPr/>
        <a:lstStyle/>
        <a:p>
          <a:endParaRPr lang="en-US"/>
        </a:p>
      </dgm:t>
    </dgm:pt>
    <dgm:pt modelId="{A140A0B9-649D-F947-8E17-AC66C39A24B2}">
      <dgm:prSet custT="1"/>
      <dgm:spPr/>
      <dgm:t>
        <a:bodyPr/>
        <a:lstStyle/>
        <a:p>
          <a:r>
            <a:rPr lang="sr-Latn-CS" sz="1000" b="1" i="1"/>
            <a:t>Total ban on leaving the place of work or accommodation, constant surveillance by the employer </a:t>
          </a:r>
          <a:endParaRPr lang="en-US" sz="1000" b="1"/>
        </a:p>
      </dgm:t>
    </dgm:pt>
    <dgm:pt modelId="{2E0504E7-7A19-3046-83F0-BBA82EFC7E4A}" type="sibTrans" cxnId="{5A34AD13-38BD-2D4E-8625-49EFBF168918}">
      <dgm:prSet/>
      <dgm:spPr/>
      <dgm:t>
        <a:bodyPr/>
        <a:lstStyle/>
        <a:p>
          <a:endParaRPr lang="en-US"/>
        </a:p>
      </dgm:t>
    </dgm:pt>
    <dgm:pt modelId="{8FC02B21-59A1-374B-A957-2827B2BCB641}" type="parTrans" cxnId="{5A34AD13-38BD-2D4E-8625-49EFBF168918}">
      <dgm:prSet/>
      <dgm:spPr/>
      <dgm:t>
        <a:bodyPr/>
        <a:lstStyle/>
        <a:p>
          <a:endParaRPr lang="en-US"/>
        </a:p>
      </dgm:t>
    </dgm:pt>
    <dgm:pt modelId="{6C5D5585-7CAC-194C-B8B1-C5D5461E3F73}">
      <dgm:prSet custT="1"/>
      <dgm:spPr/>
      <dgm:t>
        <a:bodyPr/>
        <a:lstStyle/>
        <a:p>
          <a:r>
            <a:rPr lang="sr-Latn-RS" sz="1000" b="1" i="1"/>
            <a:t>Intimidation and threats by the employer (psychological pressure, open threats, physical violence) </a:t>
          </a:r>
          <a:endParaRPr lang="en-US" sz="1000"/>
        </a:p>
      </dgm:t>
    </dgm:pt>
    <dgm:pt modelId="{3A6DA39E-48E6-DB46-9CFD-5759F8FAC96D}" type="parTrans" cxnId="{521322C5-AB71-584D-9660-F755BE6636D0}">
      <dgm:prSet/>
      <dgm:spPr/>
      <dgm:t>
        <a:bodyPr/>
        <a:lstStyle/>
        <a:p>
          <a:endParaRPr lang="en-US"/>
        </a:p>
      </dgm:t>
    </dgm:pt>
    <dgm:pt modelId="{9F65542B-3F89-884E-B586-64C7C151D657}" type="sibTrans" cxnId="{521322C5-AB71-584D-9660-F755BE6636D0}">
      <dgm:prSet/>
      <dgm:spPr/>
      <dgm:t>
        <a:bodyPr/>
        <a:lstStyle/>
        <a:p>
          <a:endParaRPr lang="en-US"/>
        </a:p>
      </dgm:t>
    </dgm:pt>
    <dgm:pt modelId="{1B357F24-BA5D-C748-92D4-2C48B9D68982}">
      <dgm:prSet custT="1"/>
      <dgm:spPr/>
      <dgm:t>
        <a:bodyPr/>
        <a:lstStyle/>
        <a:p>
          <a:r>
            <a:rPr lang="sr-Latn-RS" sz="1000" b="1" i="1"/>
            <a:t>The employee is dependent on the employer and has no own transportation, or accommodation </a:t>
          </a:r>
          <a:endParaRPr lang="en-US" sz="1000" b="1"/>
        </a:p>
      </dgm:t>
    </dgm:pt>
    <dgm:pt modelId="{8DE6CC25-F77B-A34B-9DBD-4B5D120B07BF}" type="parTrans" cxnId="{C8FB9AD1-E6A8-E643-9347-8D4E0D8B7878}">
      <dgm:prSet/>
      <dgm:spPr/>
      <dgm:t>
        <a:bodyPr/>
        <a:lstStyle/>
        <a:p>
          <a:endParaRPr lang="en-US"/>
        </a:p>
      </dgm:t>
    </dgm:pt>
    <dgm:pt modelId="{E4E8F83F-31B4-BC42-9892-7D619A359297}" type="sibTrans" cxnId="{C8FB9AD1-E6A8-E643-9347-8D4E0D8B7878}">
      <dgm:prSet/>
      <dgm:spPr/>
      <dgm:t>
        <a:bodyPr/>
        <a:lstStyle/>
        <a:p>
          <a:endParaRPr lang="en-US"/>
        </a:p>
      </dgm:t>
    </dgm:pt>
    <dgm:pt modelId="{50DC980C-A822-0542-986C-815A9BCE88EE}">
      <dgm:prSet custT="1"/>
      <dgm:spPr/>
      <dgm:t>
        <a:bodyPr/>
        <a:lstStyle/>
        <a:p>
          <a:r>
            <a:rPr lang="sr-Latn-RS" sz="1000" b="1" i="1"/>
            <a:t>Non-payment of the agreed salary </a:t>
          </a:r>
          <a:endParaRPr lang="en-US" sz="1000"/>
        </a:p>
      </dgm:t>
    </dgm:pt>
    <dgm:pt modelId="{4909330B-8CE7-B145-8484-6E4C638FC09C}" type="parTrans" cxnId="{5B9CAD41-EA8C-AB4E-B352-399359C578FA}">
      <dgm:prSet/>
      <dgm:spPr/>
      <dgm:t>
        <a:bodyPr/>
        <a:lstStyle/>
        <a:p>
          <a:endParaRPr lang="en-US"/>
        </a:p>
      </dgm:t>
    </dgm:pt>
    <dgm:pt modelId="{88414814-9AF1-8846-B352-A122F653218D}" type="sibTrans" cxnId="{5B9CAD41-EA8C-AB4E-B352-399359C578FA}">
      <dgm:prSet/>
      <dgm:spPr/>
      <dgm:t>
        <a:bodyPr/>
        <a:lstStyle/>
        <a:p>
          <a:endParaRPr lang="en-US"/>
        </a:p>
      </dgm:t>
    </dgm:pt>
    <dgm:pt modelId="{20CB0B0F-7A80-6B4B-B3AA-412503298BC4}">
      <dgm:prSet custT="1"/>
      <dgm:spPr/>
      <dgm:t>
        <a:bodyPr/>
        <a:lstStyle/>
        <a:p>
          <a:r>
            <a:rPr lang="sr-Latn-RS" sz="1000" b="1" i="1"/>
            <a:t>Illegal or unpaid overtime </a:t>
          </a:r>
          <a:endParaRPr lang="en-US" sz="1000"/>
        </a:p>
      </dgm:t>
    </dgm:pt>
    <dgm:pt modelId="{6EE0BF5A-E5CB-6543-B75B-A293B33E81B0}" type="parTrans" cxnId="{AF048978-204A-7D46-8D2E-525895DC3ED0}">
      <dgm:prSet/>
      <dgm:spPr/>
      <dgm:t>
        <a:bodyPr/>
        <a:lstStyle/>
        <a:p>
          <a:endParaRPr lang="en-US"/>
        </a:p>
      </dgm:t>
    </dgm:pt>
    <dgm:pt modelId="{B3FA47FD-6E14-DE43-8C75-333B1595CF7E}" type="sibTrans" cxnId="{AF048978-204A-7D46-8D2E-525895DC3ED0}">
      <dgm:prSet/>
      <dgm:spPr/>
      <dgm:t>
        <a:bodyPr/>
        <a:lstStyle/>
        <a:p>
          <a:endParaRPr lang="en-US"/>
        </a:p>
      </dgm:t>
    </dgm:pt>
    <dgm:pt modelId="{C73121C9-B24D-2843-A56A-BAE453C3615E}" type="pres">
      <dgm:prSet presAssocID="{EB292D68-14A5-1142-BE02-E0A398D3140E}" presName="Name0" presStyleCnt="0">
        <dgm:presLayoutVars>
          <dgm:dir/>
          <dgm:animLvl val="lvl"/>
          <dgm:resizeHandles val="exact"/>
        </dgm:presLayoutVars>
      </dgm:prSet>
      <dgm:spPr/>
      <dgm:t>
        <a:bodyPr/>
        <a:lstStyle/>
        <a:p>
          <a:endParaRPr lang="en-US"/>
        </a:p>
      </dgm:t>
    </dgm:pt>
    <dgm:pt modelId="{88D1AEF9-BBEE-E543-8CF1-9253223B677E}" type="pres">
      <dgm:prSet presAssocID="{20CB0B0F-7A80-6B4B-B3AA-412503298BC4}" presName="boxAndChildren" presStyleCnt="0"/>
      <dgm:spPr/>
    </dgm:pt>
    <dgm:pt modelId="{3C36D3BE-28FD-124C-8E37-CAEC96D2FF50}" type="pres">
      <dgm:prSet presAssocID="{20CB0B0F-7A80-6B4B-B3AA-412503298BC4}" presName="parentTextBox" presStyleLbl="node1" presStyleIdx="0" presStyleCnt="6"/>
      <dgm:spPr/>
      <dgm:t>
        <a:bodyPr/>
        <a:lstStyle/>
        <a:p>
          <a:endParaRPr lang="en-US"/>
        </a:p>
      </dgm:t>
    </dgm:pt>
    <dgm:pt modelId="{75FD67EF-EE82-684A-B5AF-1004B68FCAD4}" type="pres">
      <dgm:prSet presAssocID="{E4E8F83F-31B4-BC42-9892-7D619A359297}" presName="sp" presStyleCnt="0"/>
      <dgm:spPr/>
    </dgm:pt>
    <dgm:pt modelId="{D097A401-66CB-1240-8D5A-F9B244300461}" type="pres">
      <dgm:prSet presAssocID="{1B357F24-BA5D-C748-92D4-2C48B9D68982}" presName="arrowAndChildren" presStyleCnt="0"/>
      <dgm:spPr/>
    </dgm:pt>
    <dgm:pt modelId="{D6576FD6-4645-294E-82AD-FD4BBD678190}" type="pres">
      <dgm:prSet presAssocID="{1B357F24-BA5D-C748-92D4-2C48B9D68982}" presName="parentTextArrow" presStyleLbl="node1" presStyleIdx="1" presStyleCnt="6"/>
      <dgm:spPr/>
      <dgm:t>
        <a:bodyPr/>
        <a:lstStyle/>
        <a:p>
          <a:endParaRPr lang="en-US"/>
        </a:p>
      </dgm:t>
    </dgm:pt>
    <dgm:pt modelId="{EE36FE5D-79D2-2E42-9DD5-BC757014C55C}" type="pres">
      <dgm:prSet presAssocID="{2E0504E7-7A19-3046-83F0-BBA82EFC7E4A}" presName="sp" presStyleCnt="0"/>
      <dgm:spPr/>
    </dgm:pt>
    <dgm:pt modelId="{EF80E621-0877-2140-B642-DDEA8E7BBDBD}" type="pres">
      <dgm:prSet presAssocID="{A140A0B9-649D-F947-8E17-AC66C39A24B2}" presName="arrowAndChildren" presStyleCnt="0"/>
      <dgm:spPr/>
    </dgm:pt>
    <dgm:pt modelId="{AEDD0EAB-74A7-A14F-9E9D-E5B9FA606671}" type="pres">
      <dgm:prSet presAssocID="{A140A0B9-649D-F947-8E17-AC66C39A24B2}" presName="parentTextArrow" presStyleLbl="node1" presStyleIdx="2" presStyleCnt="6" custLinFactNeighborX="-6204" custLinFactNeighborY="3508"/>
      <dgm:spPr/>
      <dgm:t>
        <a:bodyPr/>
        <a:lstStyle/>
        <a:p>
          <a:endParaRPr lang="en-US"/>
        </a:p>
      </dgm:t>
    </dgm:pt>
    <dgm:pt modelId="{109DFE5F-1A94-8643-9DC1-0B75124377CB}" type="pres">
      <dgm:prSet presAssocID="{9F65542B-3F89-884E-B586-64C7C151D657}" presName="sp" presStyleCnt="0"/>
      <dgm:spPr/>
    </dgm:pt>
    <dgm:pt modelId="{F619C5E6-BD56-7B4D-8C99-BEE58ED507C8}" type="pres">
      <dgm:prSet presAssocID="{6C5D5585-7CAC-194C-B8B1-C5D5461E3F73}" presName="arrowAndChildren" presStyleCnt="0"/>
      <dgm:spPr/>
    </dgm:pt>
    <dgm:pt modelId="{C6E25541-2C21-E94A-AF73-BF8CB8F9DAF5}" type="pres">
      <dgm:prSet presAssocID="{6C5D5585-7CAC-194C-B8B1-C5D5461E3F73}" presName="parentTextArrow" presStyleLbl="node1" presStyleIdx="3" presStyleCnt="6"/>
      <dgm:spPr/>
      <dgm:t>
        <a:bodyPr/>
        <a:lstStyle/>
        <a:p>
          <a:endParaRPr lang="en-US"/>
        </a:p>
      </dgm:t>
    </dgm:pt>
    <dgm:pt modelId="{4E949AFE-5F8E-3C4E-8B9F-2D483768DCB6}" type="pres">
      <dgm:prSet presAssocID="{88414814-9AF1-8846-B352-A122F653218D}" presName="sp" presStyleCnt="0"/>
      <dgm:spPr/>
    </dgm:pt>
    <dgm:pt modelId="{487C3ED1-6FC8-C845-B8A7-247BF942B245}" type="pres">
      <dgm:prSet presAssocID="{50DC980C-A822-0542-986C-815A9BCE88EE}" presName="arrowAndChildren" presStyleCnt="0"/>
      <dgm:spPr/>
    </dgm:pt>
    <dgm:pt modelId="{C75568A8-21A1-2844-9A0E-E852F7C95E14}" type="pres">
      <dgm:prSet presAssocID="{50DC980C-A822-0542-986C-815A9BCE88EE}" presName="parentTextArrow" presStyleLbl="node1" presStyleIdx="4" presStyleCnt="6"/>
      <dgm:spPr/>
      <dgm:t>
        <a:bodyPr/>
        <a:lstStyle/>
        <a:p>
          <a:endParaRPr lang="en-US"/>
        </a:p>
      </dgm:t>
    </dgm:pt>
    <dgm:pt modelId="{EA48F3F0-544F-0B4F-91C7-F1907A09CDEC}" type="pres">
      <dgm:prSet presAssocID="{893D4625-F3EE-6643-AE4B-BFCB9A960A97}" presName="sp" presStyleCnt="0"/>
      <dgm:spPr/>
    </dgm:pt>
    <dgm:pt modelId="{9FFC0C3A-921F-C542-B798-E40A757E6AD9}" type="pres">
      <dgm:prSet presAssocID="{400FCB11-EEB9-9843-8919-C2E83AAA1570}" presName="arrowAndChildren" presStyleCnt="0"/>
      <dgm:spPr/>
    </dgm:pt>
    <dgm:pt modelId="{3A054C30-D0AC-B344-A3DD-DB5ECBD24D3E}" type="pres">
      <dgm:prSet presAssocID="{400FCB11-EEB9-9843-8919-C2E83AAA1570}" presName="parentTextArrow" presStyleLbl="node1" presStyleIdx="5" presStyleCnt="6"/>
      <dgm:spPr/>
      <dgm:t>
        <a:bodyPr/>
        <a:lstStyle/>
        <a:p>
          <a:endParaRPr lang="en-US"/>
        </a:p>
      </dgm:t>
    </dgm:pt>
  </dgm:ptLst>
  <dgm:cxnLst>
    <dgm:cxn modelId="{5B9CAD41-EA8C-AB4E-B352-399359C578FA}" srcId="{EB292D68-14A5-1142-BE02-E0A398D3140E}" destId="{50DC980C-A822-0542-986C-815A9BCE88EE}" srcOrd="1" destOrd="0" parTransId="{4909330B-8CE7-B145-8484-6E4C638FC09C}" sibTransId="{88414814-9AF1-8846-B352-A122F653218D}"/>
    <dgm:cxn modelId="{05E512EF-1A89-0046-AFEA-6B1742FD5BA3}" type="presOf" srcId="{EB292D68-14A5-1142-BE02-E0A398D3140E}" destId="{C73121C9-B24D-2843-A56A-BAE453C3615E}" srcOrd="0" destOrd="0" presId="urn:microsoft.com/office/officeart/2005/8/layout/process4"/>
    <dgm:cxn modelId="{804B8B3D-17C6-BB4C-BDEB-919FE2CEBBFA}" srcId="{EB292D68-14A5-1142-BE02-E0A398D3140E}" destId="{400FCB11-EEB9-9843-8919-C2E83AAA1570}" srcOrd="0" destOrd="0" parTransId="{FADB672D-C100-EC4E-848F-C7886BFEC900}" sibTransId="{893D4625-F3EE-6643-AE4B-BFCB9A960A97}"/>
    <dgm:cxn modelId="{B75987E0-4960-FF4C-BC31-852994FF15A1}" type="presOf" srcId="{1B357F24-BA5D-C748-92D4-2C48B9D68982}" destId="{D6576FD6-4645-294E-82AD-FD4BBD678190}" srcOrd="0" destOrd="0" presId="urn:microsoft.com/office/officeart/2005/8/layout/process4"/>
    <dgm:cxn modelId="{AF048978-204A-7D46-8D2E-525895DC3ED0}" srcId="{EB292D68-14A5-1142-BE02-E0A398D3140E}" destId="{20CB0B0F-7A80-6B4B-B3AA-412503298BC4}" srcOrd="5" destOrd="0" parTransId="{6EE0BF5A-E5CB-6543-B75B-A293B33E81B0}" sibTransId="{B3FA47FD-6E14-DE43-8C75-333B1595CF7E}"/>
    <dgm:cxn modelId="{3478EE55-0D6C-4C4D-9D85-9CF963681B30}" type="presOf" srcId="{A140A0B9-649D-F947-8E17-AC66C39A24B2}" destId="{AEDD0EAB-74A7-A14F-9E9D-E5B9FA606671}" srcOrd="0" destOrd="0" presId="urn:microsoft.com/office/officeart/2005/8/layout/process4"/>
    <dgm:cxn modelId="{5A34AD13-38BD-2D4E-8625-49EFBF168918}" srcId="{EB292D68-14A5-1142-BE02-E0A398D3140E}" destId="{A140A0B9-649D-F947-8E17-AC66C39A24B2}" srcOrd="3" destOrd="0" parTransId="{8FC02B21-59A1-374B-A957-2827B2BCB641}" sibTransId="{2E0504E7-7A19-3046-83F0-BBA82EFC7E4A}"/>
    <dgm:cxn modelId="{4C165543-348C-6E44-AB38-9A98A802EF51}" type="presOf" srcId="{20CB0B0F-7A80-6B4B-B3AA-412503298BC4}" destId="{3C36D3BE-28FD-124C-8E37-CAEC96D2FF50}" srcOrd="0" destOrd="0" presId="urn:microsoft.com/office/officeart/2005/8/layout/process4"/>
    <dgm:cxn modelId="{521322C5-AB71-584D-9660-F755BE6636D0}" srcId="{EB292D68-14A5-1142-BE02-E0A398D3140E}" destId="{6C5D5585-7CAC-194C-B8B1-C5D5461E3F73}" srcOrd="2" destOrd="0" parTransId="{3A6DA39E-48E6-DB46-9CFD-5759F8FAC96D}" sibTransId="{9F65542B-3F89-884E-B586-64C7C151D657}"/>
    <dgm:cxn modelId="{D2F22C12-F0BA-4C40-9146-068AE2C7B140}" type="presOf" srcId="{50DC980C-A822-0542-986C-815A9BCE88EE}" destId="{C75568A8-21A1-2844-9A0E-E852F7C95E14}" srcOrd="0" destOrd="0" presId="urn:microsoft.com/office/officeart/2005/8/layout/process4"/>
    <dgm:cxn modelId="{C8FB9AD1-E6A8-E643-9347-8D4E0D8B7878}" srcId="{EB292D68-14A5-1142-BE02-E0A398D3140E}" destId="{1B357F24-BA5D-C748-92D4-2C48B9D68982}" srcOrd="4" destOrd="0" parTransId="{8DE6CC25-F77B-A34B-9DBD-4B5D120B07BF}" sibTransId="{E4E8F83F-31B4-BC42-9892-7D619A359297}"/>
    <dgm:cxn modelId="{7090125C-6D57-6149-BB20-C483BD4F0F49}" type="presOf" srcId="{400FCB11-EEB9-9843-8919-C2E83AAA1570}" destId="{3A054C30-D0AC-B344-A3DD-DB5ECBD24D3E}" srcOrd="0" destOrd="0" presId="urn:microsoft.com/office/officeart/2005/8/layout/process4"/>
    <dgm:cxn modelId="{3AF4BECF-9D6A-A54B-97D5-81C192807002}" type="presOf" srcId="{6C5D5585-7CAC-194C-B8B1-C5D5461E3F73}" destId="{C6E25541-2C21-E94A-AF73-BF8CB8F9DAF5}" srcOrd="0" destOrd="0" presId="urn:microsoft.com/office/officeart/2005/8/layout/process4"/>
    <dgm:cxn modelId="{56DB89E3-D759-9B43-AB37-A01C84DF694E}" type="presParOf" srcId="{C73121C9-B24D-2843-A56A-BAE453C3615E}" destId="{88D1AEF9-BBEE-E543-8CF1-9253223B677E}" srcOrd="0" destOrd="0" presId="urn:microsoft.com/office/officeart/2005/8/layout/process4"/>
    <dgm:cxn modelId="{9BC1DC5B-611D-3A40-B2F8-05FEC5E22CCE}" type="presParOf" srcId="{88D1AEF9-BBEE-E543-8CF1-9253223B677E}" destId="{3C36D3BE-28FD-124C-8E37-CAEC96D2FF50}" srcOrd="0" destOrd="0" presId="urn:microsoft.com/office/officeart/2005/8/layout/process4"/>
    <dgm:cxn modelId="{8C5645B3-FF40-274D-956B-C556FAA0A355}" type="presParOf" srcId="{C73121C9-B24D-2843-A56A-BAE453C3615E}" destId="{75FD67EF-EE82-684A-B5AF-1004B68FCAD4}" srcOrd="1" destOrd="0" presId="urn:microsoft.com/office/officeart/2005/8/layout/process4"/>
    <dgm:cxn modelId="{DB02F9C5-BDAC-104F-8AE7-96E479D0BF51}" type="presParOf" srcId="{C73121C9-B24D-2843-A56A-BAE453C3615E}" destId="{D097A401-66CB-1240-8D5A-F9B244300461}" srcOrd="2" destOrd="0" presId="urn:microsoft.com/office/officeart/2005/8/layout/process4"/>
    <dgm:cxn modelId="{C01DA6E2-2DB7-F047-9470-F46A5A5BBEFE}" type="presParOf" srcId="{D097A401-66CB-1240-8D5A-F9B244300461}" destId="{D6576FD6-4645-294E-82AD-FD4BBD678190}" srcOrd="0" destOrd="0" presId="urn:microsoft.com/office/officeart/2005/8/layout/process4"/>
    <dgm:cxn modelId="{2390BE17-7C98-9F4F-AC22-8E85071FD74D}" type="presParOf" srcId="{C73121C9-B24D-2843-A56A-BAE453C3615E}" destId="{EE36FE5D-79D2-2E42-9DD5-BC757014C55C}" srcOrd="3" destOrd="0" presId="urn:microsoft.com/office/officeart/2005/8/layout/process4"/>
    <dgm:cxn modelId="{28AE7982-85C3-0645-8C8F-A693D95C8FBC}" type="presParOf" srcId="{C73121C9-B24D-2843-A56A-BAE453C3615E}" destId="{EF80E621-0877-2140-B642-DDEA8E7BBDBD}" srcOrd="4" destOrd="0" presId="urn:microsoft.com/office/officeart/2005/8/layout/process4"/>
    <dgm:cxn modelId="{0FFDB6CA-AC11-7B40-ADF3-47ADF9EC6C62}" type="presParOf" srcId="{EF80E621-0877-2140-B642-DDEA8E7BBDBD}" destId="{AEDD0EAB-74A7-A14F-9E9D-E5B9FA606671}" srcOrd="0" destOrd="0" presId="urn:microsoft.com/office/officeart/2005/8/layout/process4"/>
    <dgm:cxn modelId="{CC71A068-545C-E04F-85FF-74852F5284A1}" type="presParOf" srcId="{C73121C9-B24D-2843-A56A-BAE453C3615E}" destId="{109DFE5F-1A94-8643-9DC1-0B75124377CB}" srcOrd="5" destOrd="0" presId="urn:microsoft.com/office/officeart/2005/8/layout/process4"/>
    <dgm:cxn modelId="{87695140-5C55-2F4F-A25B-BE28816E3061}" type="presParOf" srcId="{C73121C9-B24D-2843-A56A-BAE453C3615E}" destId="{F619C5E6-BD56-7B4D-8C99-BEE58ED507C8}" srcOrd="6" destOrd="0" presId="urn:microsoft.com/office/officeart/2005/8/layout/process4"/>
    <dgm:cxn modelId="{92E28F47-E678-DB4B-83D6-AC9503F6B96D}" type="presParOf" srcId="{F619C5E6-BD56-7B4D-8C99-BEE58ED507C8}" destId="{C6E25541-2C21-E94A-AF73-BF8CB8F9DAF5}" srcOrd="0" destOrd="0" presId="urn:microsoft.com/office/officeart/2005/8/layout/process4"/>
    <dgm:cxn modelId="{361805C9-2C80-9644-B722-6B678EF74FDA}" type="presParOf" srcId="{C73121C9-B24D-2843-A56A-BAE453C3615E}" destId="{4E949AFE-5F8E-3C4E-8B9F-2D483768DCB6}" srcOrd="7" destOrd="0" presId="urn:microsoft.com/office/officeart/2005/8/layout/process4"/>
    <dgm:cxn modelId="{D579023F-EE10-404E-8E29-A6008EE3AE47}" type="presParOf" srcId="{C73121C9-B24D-2843-A56A-BAE453C3615E}" destId="{487C3ED1-6FC8-C845-B8A7-247BF942B245}" srcOrd="8" destOrd="0" presId="urn:microsoft.com/office/officeart/2005/8/layout/process4"/>
    <dgm:cxn modelId="{748FCD67-5DCE-074A-84D5-9422512C5EAB}" type="presParOf" srcId="{487C3ED1-6FC8-C845-B8A7-247BF942B245}" destId="{C75568A8-21A1-2844-9A0E-E852F7C95E14}" srcOrd="0" destOrd="0" presId="urn:microsoft.com/office/officeart/2005/8/layout/process4"/>
    <dgm:cxn modelId="{13421C28-68F8-8641-9C14-A4546F281AEF}" type="presParOf" srcId="{C73121C9-B24D-2843-A56A-BAE453C3615E}" destId="{EA48F3F0-544F-0B4F-91C7-F1907A09CDEC}" srcOrd="9" destOrd="0" presId="urn:microsoft.com/office/officeart/2005/8/layout/process4"/>
    <dgm:cxn modelId="{9ADDDBBB-D2DF-674C-B6FF-FC5C650D9244}" type="presParOf" srcId="{C73121C9-B24D-2843-A56A-BAE453C3615E}" destId="{9FFC0C3A-921F-C542-B798-E40A757E6AD9}" srcOrd="10" destOrd="0" presId="urn:microsoft.com/office/officeart/2005/8/layout/process4"/>
    <dgm:cxn modelId="{AFC8B4F5-49C2-3F46-9F43-5DBE7EEAF61F}" type="presParOf" srcId="{9FFC0C3A-921F-C542-B798-E40A757E6AD9}" destId="{3A054C30-D0AC-B344-A3DD-DB5ECBD24D3E}"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AAF0FA-83ED-3F4D-9B2C-462B129989F2}">
      <dsp:nvSpPr>
        <dsp:cNvPr id="0" name=""/>
        <dsp:cNvSpPr/>
      </dsp:nvSpPr>
      <dsp:spPr>
        <a:xfrm>
          <a:off x="2309729" y="978"/>
          <a:ext cx="1046383"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sr-Latn-ME" sz="1000" kern="1200"/>
            <a:t>food processing industry</a:t>
          </a:r>
          <a:endParaRPr lang="en-US" sz="1000" kern="1200"/>
        </a:p>
      </dsp:txBody>
      <dsp:txXfrm>
        <a:off x="2462968" y="124211"/>
        <a:ext cx="739905" cy="595023"/>
      </dsp:txXfrm>
    </dsp:sp>
    <dsp:sp modelId="{72E27F70-BA66-9E48-BCC6-6BE2EFFE4495}">
      <dsp:nvSpPr>
        <dsp:cNvPr id="0" name=""/>
        <dsp:cNvSpPr/>
      </dsp:nvSpPr>
      <dsp:spPr>
        <a:xfrm rot="1800000">
          <a:off x="3304673" y="598225"/>
          <a:ext cx="159823"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307885" y="643038"/>
        <a:ext cx="111876" cy="170402"/>
      </dsp:txXfrm>
    </dsp:sp>
    <dsp:sp modelId="{5EC4D793-D927-294D-B261-CD959DD14964}">
      <dsp:nvSpPr>
        <dsp:cNvPr id="0" name=""/>
        <dsp:cNvSpPr/>
      </dsp:nvSpPr>
      <dsp:spPr>
        <a:xfrm>
          <a:off x="3435028" y="632420"/>
          <a:ext cx="983162"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sr-Latn-ME" sz="1000" i="1" kern="1200"/>
            <a:t>construction industry</a:t>
          </a:r>
          <a:endParaRPr lang="en-ME" sz="1000" i="1" kern="1200"/>
        </a:p>
      </dsp:txBody>
      <dsp:txXfrm>
        <a:off x="3579009" y="755653"/>
        <a:ext cx="695200" cy="595023"/>
      </dsp:txXfrm>
    </dsp:sp>
    <dsp:sp modelId="{2BCE4773-2286-2848-A0F5-F641FA7B60EB}">
      <dsp:nvSpPr>
        <dsp:cNvPr id="0" name=""/>
        <dsp:cNvSpPr/>
      </dsp:nvSpPr>
      <dsp:spPr>
        <a:xfrm rot="5400000">
          <a:off x="3814940" y="1536284"/>
          <a:ext cx="223338"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848441" y="1559584"/>
        <a:ext cx="156337" cy="170402"/>
      </dsp:txXfrm>
    </dsp:sp>
    <dsp:sp modelId="{48F8C09D-905B-F44D-AB32-762F57FC9E3E}">
      <dsp:nvSpPr>
        <dsp:cNvPr id="0" name=""/>
        <dsp:cNvSpPr/>
      </dsp:nvSpPr>
      <dsp:spPr>
        <a:xfrm>
          <a:off x="3453015" y="1895303"/>
          <a:ext cx="947188"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sr-Latn-ME" sz="1000" kern="1200"/>
            <a:t>hospitality industry</a:t>
          </a:r>
          <a:endParaRPr lang="en-US" sz="1000" kern="1200"/>
        </a:p>
      </dsp:txBody>
      <dsp:txXfrm>
        <a:off x="3591727" y="2018536"/>
        <a:ext cx="669764" cy="595023"/>
      </dsp:txXfrm>
    </dsp:sp>
    <dsp:sp modelId="{4A2FB36D-93D1-E64E-A7FB-210279CFFD1F}">
      <dsp:nvSpPr>
        <dsp:cNvPr id="0" name=""/>
        <dsp:cNvSpPr/>
      </dsp:nvSpPr>
      <dsp:spPr>
        <a:xfrm rot="9000000">
          <a:off x="3301291" y="2484103"/>
          <a:ext cx="176567"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3350713" y="2527661"/>
        <a:ext cx="123597" cy="170402"/>
      </dsp:txXfrm>
    </dsp:sp>
    <dsp:sp modelId="{8FF645E4-B4D9-944B-82FE-1A9D5C8EDDB1}">
      <dsp:nvSpPr>
        <dsp:cNvPr id="0" name=""/>
        <dsp:cNvSpPr/>
      </dsp:nvSpPr>
      <dsp:spPr>
        <a:xfrm>
          <a:off x="2340393" y="2526745"/>
          <a:ext cx="985055"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sr-Latn-ME" sz="1000" kern="1200"/>
            <a:t>agriculture</a:t>
          </a:r>
          <a:endParaRPr lang="en-US" sz="1000" kern="1200"/>
        </a:p>
      </dsp:txBody>
      <dsp:txXfrm>
        <a:off x="2484651" y="2649978"/>
        <a:ext cx="696539" cy="595023"/>
      </dsp:txXfrm>
    </dsp:sp>
    <dsp:sp modelId="{D1E30F7F-8C3B-E642-B25D-D873A4EB267A}">
      <dsp:nvSpPr>
        <dsp:cNvPr id="0" name=""/>
        <dsp:cNvSpPr/>
      </dsp:nvSpPr>
      <dsp:spPr>
        <a:xfrm rot="12600000">
          <a:off x="2208764" y="2493393"/>
          <a:ext cx="167186"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255560" y="2562732"/>
        <a:ext cx="117030" cy="170402"/>
      </dsp:txXfrm>
    </dsp:sp>
    <dsp:sp modelId="{6A288946-6ABF-C844-AD87-2EE6F51C72FC}">
      <dsp:nvSpPr>
        <dsp:cNvPr id="0" name=""/>
        <dsp:cNvSpPr/>
      </dsp:nvSpPr>
      <dsp:spPr>
        <a:xfrm>
          <a:off x="1238971" y="1895303"/>
          <a:ext cx="1000522"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sr-Latn-ME" sz="1000" kern="1200"/>
            <a:t>forestry</a:t>
          </a:r>
          <a:endParaRPr lang="en-US" sz="1000" kern="1200"/>
        </a:p>
      </dsp:txBody>
      <dsp:txXfrm>
        <a:off x="1385494" y="2018536"/>
        <a:ext cx="707476" cy="595023"/>
      </dsp:txXfrm>
    </dsp:sp>
    <dsp:sp modelId="{025BC361-AAD0-1849-B819-CD412C5A74FD}">
      <dsp:nvSpPr>
        <dsp:cNvPr id="0" name=""/>
        <dsp:cNvSpPr/>
      </dsp:nvSpPr>
      <dsp:spPr>
        <a:xfrm rot="16200000">
          <a:off x="1627562" y="1548926"/>
          <a:ext cx="223338"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661063" y="1639227"/>
        <a:ext cx="156337" cy="170402"/>
      </dsp:txXfrm>
    </dsp:sp>
    <dsp:sp modelId="{9FB474AD-C704-544E-898B-546AFB9E90EB}">
      <dsp:nvSpPr>
        <dsp:cNvPr id="0" name=""/>
        <dsp:cNvSpPr/>
      </dsp:nvSpPr>
      <dsp:spPr>
        <a:xfrm>
          <a:off x="1222953" y="632420"/>
          <a:ext cx="1032557"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logis</a:t>
          </a:r>
          <a:r>
            <a:rPr lang="sr-Latn-ME" sz="1000" kern="1200"/>
            <a:t>tics and transport</a:t>
          </a:r>
          <a:endParaRPr lang="en-US" sz="1000" kern="1200"/>
        </a:p>
      </dsp:txBody>
      <dsp:txXfrm>
        <a:off x="1374167" y="755653"/>
        <a:ext cx="730129" cy="595023"/>
      </dsp:txXfrm>
    </dsp:sp>
    <dsp:sp modelId="{5729D337-BF48-E447-AA0C-25E424335673}">
      <dsp:nvSpPr>
        <dsp:cNvPr id="0" name=""/>
        <dsp:cNvSpPr/>
      </dsp:nvSpPr>
      <dsp:spPr>
        <a:xfrm rot="19800000">
          <a:off x="2204793" y="598662"/>
          <a:ext cx="151412"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207836" y="666818"/>
        <a:ext cx="105988" cy="170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BDC605-9A84-D74C-9B64-E7E7EC74D022}">
      <dsp:nvSpPr>
        <dsp:cNvPr id="0" name=""/>
        <dsp:cNvSpPr/>
      </dsp:nvSpPr>
      <dsp:spPr>
        <a:xfrm rot="16200000">
          <a:off x="571500" y="-571500"/>
          <a:ext cx="1600200" cy="2743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i="1" kern="1200"/>
            <a:t>What is your typical working day like?
When do you start working - When do you finish?
Do you have days off?
What do you do in your spare time?</a:t>
          </a:r>
          <a:endParaRPr lang="en-ME" sz="1000" i="1" kern="1200"/>
        </a:p>
      </dsp:txBody>
      <dsp:txXfrm rot="5400000">
        <a:off x="-1" y="1"/>
        <a:ext cx="2743200" cy="1200150"/>
      </dsp:txXfrm>
    </dsp:sp>
    <dsp:sp modelId="{BA58B6EB-1351-4449-A4AA-A736CFE53F54}">
      <dsp:nvSpPr>
        <dsp:cNvPr id="0" name=""/>
        <dsp:cNvSpPr/>
      </dsp:nvSpPr>
      <dsp:spPr>
        <a:xfrm>
          <a:off x="2743200" y="0"/>
          <a:ext cx="2743200" cy="1600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i="1" kern="1200"/>
            <a:t>How did you hear about this job?
How did you come to work in Montenegro?
How did you travel to Montenegro? 
Where do you live? Are you satisfied with your accommodation?</a:t>
          </a:r>
          <a:endParaRPr lang="en-US" sz="1000" kern="1200"/>
        </a:p>
      </dsp:txBody>
      <dsp:txXfrm>
        <a:off x="2743200" y="0"/>
        <a:ext cx="2743200" cy="1200150"/>
      </dsp:txXfrm>
    </dsp:sp>
    <dsp:sp modelId="{8D2B971D-DC8F-E64E-8126-6CD087793576}">
      <dsp:nvSpPr>
        <dsp:cNvPr id="0" name=""/>
        <dsp:cNvSpPr/>
      </dsp:nvSpPr>
      <dsp:spPr>
        <a:xfrm rot="10800000">
          <a:off x="0" y="1600200"/>
          <a:ext cx="2743200" cy="1600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i="1" kern="1200"/>
            <a:t>Tell me what happened if you got sick. Were you able to go to the doctor?
What about your colleagues? Are they in a similar situation?</a:t>
          </a:r>
          <a:endParaRPr lang="en-US" sz="1000" kern="1200"/>
        </a:p>
      </dsp:txBody>
      <dsp:txXfrm rot="10800000">
        <a:off x="0" y="2000250"/>
        <a:ext cx="2743200" cy="1200150"/>
      </dsp:txXfrm>
    </dsp:sp>
    <dsp:sp modelId="{F54F8413-7216-0C46-8076-FF67AFBC08C9}">
      <dsp:nvSpPr>
        <dsp:cNvPr id="0" name=""/>
        <dsp:cNvSpPr/>
      </dsp:nvSpPr>
      <dsp:spPr>
        <a:xfrm rot="5400000">
          <a:off x="3314700" y="1028700"/>
          <a:ext cx="1600200" cy="2743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i="1" kern="1200"/>
            <a:t>How do you travel to work?
Describe your relationship with your employer - what kind of relationship do you have with them?
Did you have any bad experiences while working here? Tell me what happened?</a:t>
          </a:r>
          <a:endParaRPr lang="en-US" sz="1000" kern="1200"/>
        </a:p>
      </dsp:txBody>
      <dsp:txXfrm rot="-5400000">
        <a:off x="2743200" y="2000250"/>
        <a:ext cx="2743200" cy="1200150"/>
      </dsp:txXfrm>
    </dsp:sp>
    <dsp:sp modelId="{00E89674-C798-1543-A173-886C4B9BBD44}">
      <dsp:nvSpPr>
        <dsp:cNvPr id="0" name=""/>
        <dsp:cNvSpPr/>
      </dsp:nvSpPr>
      <dsp:spPr>
        <a:xfrm>
          <a:off x="1920240" y="1061236"/>
          <a:ext cx="1645920" cy="1077926"/>
        </a:xfrm>
        <a:prstGeom prst="roundRect">
          <a:avLst/>
        </a:prstGeom>
        <a:solidFill>
          <a:schemeClr val="accent5">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i="1" kern="1200"/>
            <a:t>When interviewing an employee, labor inspectors may ask the following questions as a guide for the interview</a:t>
          </a:r>
          <a:r>
            <a:rPr lang="sr-Latn-ME" sz="1000" i="1" kern="1200"/>
            <a:t>   </a:t>
          </a:r>
          <a:endParaRPr lang="en-US" sz="1000" kern="1200"/>
        </a:p>
      </dsp:txBody>
      <dsp:txXfrm>
        <a:off x="1972860" y="1113856"/>
        <a:ext cx="1540680" cy="9726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36D3BE-28FD-124C-8E37-CAEC96D2FF50}">
      <dsp:nvSpPr>
        <dsp:cNvPr id="0" name=""/>
        <dsp:cNvSpPr/>
      </dsp:nvSpPr>
      <dsp:spPr>
        <a:xfrm>
          <a:off x="0" y="2406090"/>
          <a:ext cx="5486400" cy="3157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RS" sz="1000" b="1" i="1" kern="1200"/>
            <a:t>Illegal or unpaid overtime </a:t>
          </a:r>
          <a:endParaRPr lang="en-US" sz="1000" kern="1200"/>
        </a:p>
      </dsp:txBody>
      <dsp:txXfrm>
        <a:off x="0" y="2406090"/>
        <a:ext cx="5486400" cy="315798"/>
      </dsp:txXfrm>
    </dsp:sp>
    <dsp:sp modelId="{D6576FD6-4645-294E-82AD-FD4BBD678190}">
      <dsp:nvSpPr>
        <dsp:cNvPr id="0" name=""/>
        <dsp:cNvSpPr/>
      </dsp:nvSpPr>
      <dsp:spPr>
        <a:xfrm rot="10800000">
          <a:off x="0" y="1925130"/>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RS" sz="1000" b="1" i="1" kern="1200"/>
            <a:t>The employee is dependent on the employer and has no own transportation, or accommodation </a:t>
          </a:r>
          <a:endParaRPr lang="en-US" sz="1000" b="1" kern="1200"/>
        </a:p>
      </dsp:txBody>
      <dsp:txXfrm rot="10800000">
        <a:off x="0" y="1925130"/>
        <a:ext cx="5486400" cy="315591"/>
      </dsp:txXfrm>
    </dsp:sp>
    <dsp:sp modelId="{AEDD0EAB-74A7-A14F-9E9D-E5B9FA606671}">
      <dsp:nvSpPr>
        <dsp:cNvPr id="0" name=""/>
        <dsp:cNvSpPr/>
      </dsp:nvSpPr>
      <dsp:spPr>
        <a:xfrm rot="10800000">
          <a:off x="0" y="1461207"/>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CS" sz="1000" b="1" i="1" kern="1200"/>
            <a:t>Total ban on leaving the place of work or accommodation, constant surveillance by the employer </a:t>
          </a:r>
          <a:endParaRPr lang="en-US" sz="1000" b="1" kern="1200"/>
        </a:p>
      </dsp:txBody>
      <dsp:txXfrm rot="10800000">
        <a:off x="0" y="1461207"/>
        <a:ext cx="5486400" cy="315591"/>
      </dsp:txXfrm>
    </dsp:sp>
    <dsp:sp modelId="{C6E25541-2C21-E94A-AF73-BF8CB8F9DAF5}">
      <dsp:nvSpPr>
        <dsp:cNvPr id="0" name=""/>
        <dsp:cNvSpPr/>
      </dsp:nvSpPr>
      <dsp:spPr>
        <a:xfrm rot="10800000">
          <a:off x="0" y="963209"/>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RS" sz="1000" b="1" i="1" kern="1200"/>
            <a:t>Intimidation and threats by the employer (psychological pressure, open threats, physical violence) </a:t>
          </a:r>
          <a:endParaRPr lang="en-US" sz="1000" kern="1200"/>
        </a:p>
      </dsp:txBody>
      <dsp:txXfrm rot="10800000">
        <a:off x="0" y="963209"/>
        <a:ext cx="5486400" cy="315591"/>
      </dsp:txXfrm>
    </dsp:sp>
    <dsp:sp modelId="{C75568A8-21A1-2844-9A0E-E852F7C95E14}">
      <dsp:nvSpPr>
        <dsp:cNvPr id="0" name=""/>
        <dsp:cNvSpPr/>
      </dsp:nvSpPr>
      <dsp:spPr>
        <a:xfrm rot="10800000">
          <a:off x="0" y="482248"/>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RS" sz="1000" b="1" i="1" kern="1200"/>
            <a:t>Non-payment of the agreed salary </a:t>
          </a:r>
          <a:endParaRPr lang="en-US" sz="1000" kern="1200"/>
        </a:p>
      </dsp:txBody>
      <dsp:txXfrm rot="10800000">
        <a:off x="0" y="482248"/>
        <a:ext cx="5486400" cy="315591"/>
      </dsp:txXfrm>
    </dsp:sp>
    <dsp:sp modelId="{3A054C30-D0AC-B344-A3DD-DB5ECBD24D3E}">
      <dsp:nvSpPr>
        <dsp:cNvPr id="0" name=""/>
        <dsp:cNvSpPr/>
      </dsp:nvSpPr>
      <dsp:spPr>
        <a:xfrm rot="10800000">
          <a:off x="0" y="1288"/>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sr-Latn-ME" sz="1200" i="1" kern="1200">
              <a:effectLst>
                <a:outerShdw blurRad="50800" dist="50800" dir="5400000" algn="ctr" rotWithShape="0">
                  <a:srgbClr val="92D050"/>
                </a:outerShdw>
              </a:effectLst>
            </a:rPr>
            <a:t> In the case of the Azerbaijani nationals the following indicators of labour exploitation are visible:</a:t>
          </a:r>
          <a:endParaRPr lang="en-US" sz="1200" i="1" kern="1200">
            <a:effectLst>
              <a:outerShdw blurRad="50800" dist="50800" dir="5400000" algn="ctr" rotWithShape="0">
                <a:srgbClr val="92D050"/>
              </a:outerShdw>
            </a:effectLst>
          </a:endParaRPr>
        </a:p>
      </dsp:txBody>
      <dsp:txXfrm rot="10800000">
        <a:off x="0" y="1288"/>
        <a:ext cx="5486400" cy="31559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11</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dc:creator>
  <cp:keywords/>
  <dc:description/>
  <cp:lastModifiedBy>MUP</cp:lastModifiedBy>
  <cp:revision>46</cp:revision>
  <dcterms:created xsi:type="dcterms:W3CDTF">2026-03-24T07:58:00Z</dcterms:created>
  <dcterms:modified xsi:type="dcterms:W3CDTF">2026-03-27T11:28:00Z</dcterms:modified>
</cp:coreProperties>
</file>