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2ABE3" w14:textId="77777777" w:rsidR="00C27B31" w:rsidRDefault="00C27B3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8BF29ED" w14:textId="77777777" w:rsidR="0092575E" w:rsidRDefault="0092575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0BEFE3D" w14:textId="09B4A96F" w:rsidR="00BB5D3B" w:rsidRDefault="0085434D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B</w:t>
      </w:r>
      <w:r>
        <w:rPr>
          <w:rFonts w:ascii="Arial" w:hAnsi="Arial" w:cs="Arial"/>
          <w:sz w:val="24"/>
          <w:szCs w:val="24"/>
          <w:lang w:val="sr-Latn-CS"/>
        </w:rPr>
        <w:t xml:space="preserve">roj: </w:t>
      </w:r>
      <w:r w:rsidR="0092575E">
        <w:rPr>
          <w:rFonts w:ascii="Arial" w:hAnsi="Arial" w:cs="Arial"/>
          <w:sz w:val="24"/>
          <w:szCs w:val="24"/>
          <w:lang w:val="sr-Latn-CS"/>
        </w:rPr>
        <w:t>07-112/25-3845/____</w:t>
      </w:r>
      <w:r>
        <w:rPr>
          <w:rFonts w:ascii="Arial" w:hAnsi="Arial" w:cs="Arial"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sz w:val="24"/>
          <w:szCs w:val="24"/>
          <w:lang w:val="sl-SI"/>
        </w:rPr>
        <w:t xml:space="preserve">                                 </w:t>
      </w:r>
      <w:r w:rsidR="0092575E">
        <w:rPr>
          <w:rFonts w:ascii="Arial" w:hAnsi="Arial" w:cs="Arial"/>
          <w:sz w:val="24"/>
          <w:szCs w:val="24"/>
          <w:lang w:val="sl-SI"/>
        </w:rPr>
        <w:t xml:space="preserve">               </w:t>
      </w:r>
      <w:r w:rsidR="005F67FC">
        <w:rPr>
          <w:rFonts w:ascii="Arial" w:hAnsi="Arial" w:cs="Arial"/>
          <w:sz w:val="24"/>
          <w:szCs w:val="24"/>
          <w:lang w:val="sl-SI"/>
        </w:rPr>
        <w:t>1</w:t>
      </w:r>
      <w:r w:rsidR="008B4E43">
        <w:rPr>
          <w:rFonts w:ascii="Arial" w:hAnsi="Arial" w:cs="Arial"/>
          <w:sz w:val="24"/>
          <w:szCs w:val="24"/>
          <w:lang w:val="sl-SI"/>
        </w:rPr>
        <w:t>7</w:t>
      </w:r>
      <w:r w:rsidR="005129FB">
        <w:rPr>
          <w:rFonts w:ascii="Arial" w:hAnsi="Arial" w:cs="Arial"/>
          <w:sz w:val="24"/>
          <w:szCs w:val="24"/>
          <w:lang w:val="sl-SI"/>
        </w:rPr>
        <w:t xml:space="preserve">. </w:t>
      </w:r>
      <w:r w:rsidR="005F67FC">
        <w:rPr>
          <w:rFonts w:ascii="Arial" w:hAnsi="Arial" w:cs="Arial"/>
          <w:sz w:val="24"/>
          <w:szCs w:val="24"/>
          <w:lang w:val="sl-SI"/>
        </w:rPr>
        <w:t>decembar</w:t>
      </w:r>
      <w:r>
        <w:rPr>
          <w:rFonts w:ascii="Arial" w:hAnsi="Arial" w:cs="Arial"/>
          <w:sz w:val="24"/>
          <w:szCs w:val="24"/>
          <w:lang w:val="sl-SI"/>
        </w:rPr>
        <w:t xml:space="preserve"> 2025. godine </w:t>
      </w:r>
    </w:p>
    <w:p w14:paraId="13DDB578" w14:textId="3B877AEF" w:rsidR="0092575E" w:rsidRDefault="0092575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7840175" w14:textId="77777777" w:rsidR="0092575E" w:rsidRDefault="0092575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3D05BE2" w14:textId="77777777" w:rsidR="00816054" w:rsidRPr="00FC14F5" w:rsidRDefault="00816054" w:rsidP="00816054">
      <w:pPr>
        <w:jc w:val="center"/>
        <w:rPr>
          <w:rFonts w:ascii="Arial" w:hAnsi="Arial" w:cs="Arial"/>
          <w:b/>
          <w:bCs/>
          <w:sz w:val="24"/>
          <w:szCs w:val="24"/>
          <w:lang w:val="sl-SI"/>
        </w:rPr>
      </w:pPr>
      <w:r w:rsidRPr="00FC14F5">
        <w:rPr>
          <w:rFonts w:ascii="Arial" w:hAnsi="Arial" w:cs="Arial"/>
          <w:b/>
          <w:bCs/>
          <w:sz w:val="24"/>
          <w:szCs w:val="24"/>
          <w:lang w:val="sl-SI"/>
        </w:rPr>
        <w:t>OBAVJE</w:t>
      </w:r>
      <w:r w:rsidRPr="00FC14F5">
        <w:rPr>
          <w:rFonts w:ascii="Arial" w:hAnsi="Arial" w:cs="Arial" w:hint="eastAsia"/>
          <w:b/>
          <w:bCs/>
          <w:sz w:val="24"/>
          <w:szCs w:val="24"/>
          <w:lang w:val="sl-SI"/>
        </w:rPr>
        <w:t>Š</w:t>
      </w:r>
      <w:r w:rsidRPr="00FC14F5">
        <w:rPr>
          <w:rFonts w:ascii="Arial" w:hAnsi="Arial" w:cs="Arial"/>
          <w:b/>
          <w:bCs/>
          <w:sz w:val="24"/>
          <w:szCs w:val="24"/>
          <w:lang w:val="sl-SI"/>
        </w:rPr>
        <w:t>TENJE</w:t>
      </w:r>
    </w:p>
    <w:p w14:paraId="40E33FAE" w14:textId="31CA7270" w:rsidR="00816054" w:rsidRDefault="00816054" w:rsidP="00127B50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97CEE">
        <w:rPr>
          <w:rFonts w:ascii="Arial" w:hAnsi="Arial" w:cs="Arial"/>
          <w:b/>
          <w:sz w:val="24"/>
          <w:szCs w:val="24"/>
          <w:lang w:val="sl-SI"/>
        </w:rPr>
        <w:t>o ishodu Javnog poziva za program prakti</w:t>
      </w:r>
      <w:r w:rsidRPr="00197CEE">
        <w:rPr>
          <w:rFonts w:ascii="Arial" w:hAnsi="Arial" w:cs="Arial" w:hint="eastAsia"/>
          <w:b/>
          <w:sz w:val="24"/>
          <w:szCs w:val="24"/>
          <w:lang w:val="sl-SI"/>
        </w:rPr>
        <w:t>č</w:t>
      </w:r>
      <w:r w:rsidRPr="00197CEE">
        <w:rPr>
          <w:rFonts w:ascii="Arial" w:hAnsi="Arial" w:cs="Arial"/>
          <w:b/>
          <w:sz w:val="24"/>
          <w:szCs w:val="24"/>
          <w:lang w:val="sl-SI"/>
        </w:rPr>
        <w:t>nog usavr</w:t>
      </w:r>
      <w:r w:rsidRPr="00197CEE">
        <w:rPr>
          <w:rFonts w:ascii="Arial" w:hAnsi="Arial" w:cs="Arial" w:hint="eastAsia"/>
          <w:b/>
          <w:sz w:val="24"/>
          <w:szCs w:val="24"/>
          <w:lang w:val="sl-SI"/>
        </w:rPr>
        <w:t>š</w:t>
      </w:r>
      <w:r w:rsidRPr="00197CEE">
        <w:rPr>
          <w:rFonts w:ascii="Arial" w:hAnsi="Arial" w:cs="Arial"/>
          <w:b/>
          <w:sz w:val="24"/>
          <w:szCs w:val="24"/>
          <w:lang w:val="sl-SI"/>
        </w:rPr>
        <w:t>avanja u Ministarstvu evropskih poslova</w:t>
      </w:r>
    </w:p>
    <w:p w14:paraId="3E94F932" w14:textId="77777777" w:rsidR="00197CEE" w:rsidRPr="00197CEE" w:rsidRDefault="00197CEE" w:rsidP="00127B50">
      <w:pPr>
        <w:jc w:val="center"/>
        <w:rPr>
          <w:rFonts w:ascii="Arial" w:hAnsi="Arial" w:cs="Arial"/>
          <w:b/>
          <w:sz w:val="24"/>
          <w:szCs w:val="24"/>
          <w:lang w:val="sl-SI"/>
        </w:rPr>
      </w:pPr>
    </w:p>
    <w:p w14:paraId="787B7274" w14:textId="0032C535" w:rsidR="00816054" w:rsidRPr="00816054" w:rsidRDefault="00816054" w:rsidP="0081605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816054">
        <w:rPr>
          <w:rFonts w:ascii="Arial" w:hAnsi="Arial" w:cs="Arial"/>
          <w:sz w:val="24"/>
          <w:szCs w:val="24"/>
          <w:lang w:val="sl-SI"/>
        </w:rPr>
        <w:t>Povodom Javnog poziva studentima/studentkinjama iz oblasti dru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>tvenih nauka za u</w:t>
      </w:r>
      <w:r w:rsidRPr="00816054">
        <w:rPr>
          <w:rFonts w:ascii="Arial" w:hAnsi="Arial" w:cs="Arial" w:hint="eastAsia"/>
          <w:sz w:val="24"/>
          <w:szCs w:val="24"/>
          <w:lang w:val="sl-SI"/>
        </w:rPr>
        <w:t>č</w:t>
      </w:r>
      <w:r w:rsidRPr="00816054">
        <w:rPr>
          <w:rFonts w:ascii="Arial" w:hAnsi="Arial" w:cs="Arial"/>
          <w:sz w:val="24"/>
          <w:szCs w:val="24"/>
          <w:lang w:val="sl-SI"/>
        </w:rPr>
        <w:t>e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šć</w:t>
      </w:r>
      <w:r w:rsidRPr="00816054">
        <w:rPr>
          <w:rFonts w:ascii="Arial" w:hAnsi="Arial" w:cs="Arial"/>
          <w:sz w:val="24"/>
          <w:szCs w:val="24"/>
          <w:lang w:val="sl-SI"/>
        </w:rPr>
        <w:t>e u programu prakti</w:t>
      </w:r>
      <w:r w:rsidRPr="00816054">
        <w:rPr>
          <w:rFonts w:ascii="Arial" w:hAnsi="Arial" w:cs="Arial" w:hint="eastAsia"/>
          <w:sz w:val="24"/>
          <w:szCs w:val="24"/>
          <w:lang w:val="sl-SI"/>
        </w:rPr>
        <w:t>č</w:t>
      </w:r>
      <w:r w:rsidRPr="00816054">
        <w:rPr>
          <w:rFonts w:ascii="Arial" w:hAnsi="Arial" w:cs="Arial"/>
          <w:sz w:val="24"/>
          <w:szCs w:val="24"/>
          <w:lang w:val="sl-SI"/>
        </w:rPr>
        <w:t>nog usavr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>avanja u Ministarstvu evropskih poslova, objavljenog dana 24. novembra 2025. godine, Ministarstvo evropskih poslova obavje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>tava o sljede</w:t>
      </w:r>
      <w:r w:rsidRPr="00816054">
        <w:rPr>
          <w:rFonts w:ascii="Arial" w:hAnsi="Arial" w:cs="Arial" w:hint="eastAsia"/>
          <w:sz w:val="24"/>
          <w:szCs w:val="24"/>
          <w:lang w:val="sl-SI"/>
        </w:rPr>
        <w:t>ć</w:t>
      </w:r>
      <w:r w:rsidRPr="00816054">
        <w:rPr>
          <w:rFonts w:ascii="Arial" w:hAnsi="Arial" w:cs="Arial"/>
          <w:sz w:val="24"/>
          <w:szCs w:val="24"/>
          <w:lang w:val="sl-SI"/>
        </w:rPr>
        <w:t>em:</w:t>
      </w:r>
    </w:p>
    <w:p w14:paraId="3E3126E5" w14:textId="7A3E782E" w:rsidR="00816054" w:rsidRPr="00816054" w:rsidRDefault="00816054" w:rsidP="0081605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816054">
        <w:rPr>
          <w:rFonts w:ascii="Arial" w:hAnsi="Arial" w:cs="Arial"/>
          <w:sz w:val="24"/>
          <w:szCs w:val="24"/>
          <w:lang w:val="sl-SI"/>
        </w:rPr>
        <w:t>Na Javni poziv je blagovremeno pristiglo 10 prijava kandidata koji ispunjavaju sve propisane uslove iz Javnog poziva.</w:t>
      </w:r>
    </w:p>
    <w:p w14:paraId="74B008A2" w14:textId="06D11035" w:rsidR="00816054" w:rsidRPr="00816054" w:rsidRDefault="00816054" w:rsidP="0081605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816054">
        <w:rPr>
          <w:rFonts w:ascii="Arial" w:hAnsi="Arial" w:cs="Arial"/>
          <w:sz w:val="24"/>
          <w:szCs w:val="24"/>
          <w:lang w:val="sl-SI"/>
        </w:rPr>
        <w:t>S obzirom na to da je Javnim pozivom predvi</w:t>
      </w:r>
      <w:r w:rsidRPr="00816054">
        <w:rPr>
          <w:rFonts w:ascii="Arial" w:hAnsi="Arial" w:cs="Arial" w:hint="eastAsia"/>
          <w:sz w:val="24"/>
          <w:szCs w:val="24"/>
          <w:lang w:val="sl-SI"/>
        </w:rPr>
        <w:t>đ</w:t>
      </w:r>
      <w:r w:rsidRPr="00816054">
        <w:rPr>
          <w:rFonts w:ascii="Arial" w:hAnsi="Arial" w:cs="Arial"/>
          <w:sz w:val="24"/>
          <w:szCs w:val="24"/>
          <w:lang w:val="sl-SI"/>
        </w:rPr>
        <w:t>en prijem 10 u</w:t>
      </w:r>
      <w:r w:rsidRPr="00816054">
        <w:rPr>
          <w:rFonts w:ascii="Arial" w:hAnsi="Arial" w:cs="Arial" w:hint="eastAsia"/>
          <w:sz w:val="24"/>
          <w:szCs w:val="24"/>
          <w:lang w:val="sl-SI"/>
        </w:rPr>
        <w:t>č</w:t>
      </w:r>
      <w:r w:rsidRPr="00816054">
        <w:rPr>
          <w:rFonts w:ascii="Arial" w:hAnsi="Arial" w:cs="Arial"/>
          <w:sz w:val="24"/>
          <w:szCs w:val="24"/>
          <w:lang w:val="sl-SI"/>
        </w:rPr>
        <w:t>esnika, te da je Komisija za sprovo</w:t>
      </w:r>
      <w:r w:rsidRPr="00816054">
        <w:rPr>
          <w:rFonts w:ascii="Arial" w:hAnsi="Arial" w:cs="Arial" w:hint="eastAsia"/>
          <w:sz w:val="24"/>
          <w:szCs w:val="24"/>
          <w:lang w:val="sl-SI"/>
        </w:rPr>
        <w:t>đ</w:t>
      </w:r>
      <w:r w:rsidRPr="00816054">
        <w:rPr>
          <w:rFonts w:ascii="Arial" w:hAnsi="Arial" w:cs="Arial"/>
          <w:sz w:val="24"/>
          <w:szCs w:val="24"/>
          <w:lang w:val="sl-SI"/>
        </w:rPr>
        <w:t>enje postupka utvrdila da svih 10 prijavljenih kandidata ispunjavaju formalne i su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 xml:space="preserve">tinske uslove, svi prijavljeni kandidati </w:t>
      </w:r>
      <w:r w:rsidR="00537104">
        <w:rPr>
          <w:rFonts w:ascii="Arial" w:hAnsi="Arial" w:cs="Arial"/>
          <w:sz w:val="24"/>
          <w:szCs w:val="24"/>
          <w:lang w:val="sl-SI"/>
        </w:rPr>
        <w:t xml:space="preserve">koji su ispunili propisane uslove </w:t>
      </w:r>
      <w:bookmarkStart w:id="0" w:name="_GoBack"/>
      <w:bookmarkEnd w:id="0"/>
      <w:r w:rsidRPr="00816054">
        <w:rPr>
          <w:rFonts w:ascii="Arial" w:hAnsi="Arial" w:cs="Arial"/>
          <w:sz w:val="24"/>
          <w:szCs w:val="24"/>
          <w:lang w:val="sl-SI"/>
        </w:rPr>
        <w:t>bi</w:t>
      </w:r>
      <w:r w:rsidRPr="00816054">
        <w:rPr>
          <w:rFonts w:ascii="Arial" w:hAnsi="Arial" w:cs="Arial" w:hint="eastAsia"/>
          <w:sz w:val="24"/>
          <w:szCs w:val="24"/>
          <w:lang w:val="sl-SI"/>
        </w:rPr>
        <w:t>ć</w:t>
      </w:r>
      <w:r w:rsidRPr="00816054">
        <w:rPr>
          <w:rFonts w:ascii="Arial" w:hAnsi="Arial" w:cs="Arial"/>
          <w:sz w:val="24"/>
          <w:szCs w:val="24"/>
          <w:lang w:val="sl-SI"/>
        </w:rPr>
        <w:t>e primljeni u program prakti</w:t>
      </w:r>
      <w:r w:rsidRPr="00816054">
        <w:rPr>
          <w:rFonts w:ascii="Arial" w:hAnsi="Arial" w:cs="Arial" w:hint="eastAsia"/>
          <w:sz w:val="24"/>
          <w:szCs w:val="24"/>
          <w:lang w:val="sl-SI"/>
        </w:rPr>
        <w:t>č</w:t>
      </w:r>
      <w:r w:rsidRPr="00816054">
        <w:rPr>
          <w:rFonts w:ascii="Arial" w:hAnsi="Arial" w:cs="Arial"/>
          <w:sz w:val="24"/>
          <w:szCs w:val="24"/>
          <w:lang w:val="sl-SI"/>
        </w:rPr>
        <w:t>nog usavr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>avanja.</w:t>
      </w:r>
    </w:p>
    <w:p w14:paraId="0BC94345" w14:textId="06AF5F87" w:rsidR="00816054" w:rsidRPr="00816054" w:rsidRDefault="00816054" w:rsidP="0081605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816054">
        <w:rPr>
          <w:rFonts w:ascii="Arial" w:hAnsi="Arial" w:cs="Arial"/>
          <w:sz w:val="24"/>
          <w:szCs w:val="24"/>
          <w:lang w:val="sl-SI"/>
        </w:rPr>
        <w:t>Imaju</w:t>
      </w:r>
      <w:r w:rsidRPr="00816054">
        <w:rPr>
          <w:rFonts w:ascii="Arial" w:hAnsi="Arial" w:cs="Arial" w:hint="eastAsia"/>
          <w:sz w:val="24"/>
          <w:szCs w:val="24"/>
          <w:lang w:val="sl-SI"/>
        </w:rPr>
        <w:t>ć</w:t>
      </w:r>
      <w:r w:rsidRPr="00816054">
        <w:rPr>
          <w:rFonts w:ascii="Arial" w:hAnsi="Arial" w:cs="Arial"/>
          <w:sz w:val="24"/>
          <w:szCs w:val="24"/>
          <w:lang w:val="sl-SI"/>
        </w:rPr>
        <w:t>i u vidu navedeno, ne</w:t>
      </w:r>
      <w:r w:rsidRPr="00816054">
        <w:rPr>
          <w:rFonts w:ascii="Arial" w:hAnsi="Arial" w:cs="Arial" w:hint="eastAsia"/>
          <w:sz w:val="24"/>
          <w:szCs w:val="24"/>
          <w:lang w:val="sl-SI"/>
        </w:rPr>
        <w:t>ć</w:t>
      </w:r>
      <w:r w:rsidRPr="00816054">
        <w:rPr>
          <w:rFonts w:ascii="Arial" w:hAnsi="Arial" w:cs="Arial"/>
          <w:sz w:val="24"/>
          <w:szCs w:val="24"/>
          <w:lang w:val="sl-SI"/>
        </w:rPr>
        <w:t>e se vr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 xml:space="preserve">iti rangiranje kandidata, niti </w:t>
      </w:r>
      <w:r w:rsidRPr="00816054">
        <w:rPr>
          <w:rFonts w:ascii="Arial" w:hAnsi="Arial" w:cs="Arial" w:hint="eastAsia"/>
          <w:sz w:val="24"/>
          <w:szCs w:val="24"/>
          <w:lang w:val="sl-SI"/>
        </w:rPr>
        <w:t>ć</w:t>
      </w:r>
      <w:r w:rsidRPr="00816054">
        <w:rPr>
          <w:rFonts w:ascii="Arial" w:hAnsi="Arial" w:cs="Arial"/>
          <w:sz w:val="24"/>
          <w:szCs w:val="24"/>
          <w:lang w:val="sl-SI"/>
        </w:rPr>
        <w:t>e se sprovoditi intervjui, jer broj prijavljenih kandidata odgovara broju predvi</w:t>
      </w:r>
      <w:r w:rsidRPr="00816054">
        <w:rPr>
          <w:rFonts w:ascii="Arial" w:hAnsi="Arial" w:cs="Arial" w:hint="eastAsia"/>
          <w:sz w:val="24"/>
          <w:szCs w:val="24"/>
          <w:lang w:val="sl-SI"/>
        </w:rPr>
        <w:t>đ</w:t>
      </w:r>
      <w:r w:rsidRPr="00816054">
        <w:rPr>
          <w:rFonts w:ascii="Arial" w:hAnsi="Arial" w:cs="Arial"/>
          <w:sz w:val="24"/>
          <w:szCs w:val="24"/>
          <w:lang w:val="sl-SI"/>
        </w:rPr>
        <w:t>enih mjesta u programu.</w:t>
      </w:r>
    </w:p>
    <w:p w14:paraId="30A45840" w14:textId="10F06DDA" w:rsidR="00816054" w:rsidRPr="00816054" w:rsidRDefault="00816054" w:rsidP="0081605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816054">
        <w:rPr>
          <w:rFonts w:ascii="Arial" w:hAnsi="Arial" w:cs="Arial"/>
          <w:sz w:val="24"/>
          <w:szCs w:val="24"/>
          <w:lang w:val="sl-SI"/>
        </w:rPr>
        <w:t>U prilogu ovog obavje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>tenja dostavlja se spisak sa imenima primljenih studenata/kandidata.</w:t>
      </w:r>
    </w:p>
    <w:p w14:paraId="0E0F9028" w14:textId="377BC34F" w:rsidR="00BB5D3B" w:rsidRDefault="0081605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816054">
        <w:rPr>
          <w:rFonts w:ascii="Arial" w:hAnsi="Arial" w:cs="Arial"/>
          <w:sz w:val="24"/>
          <w:szCs w:val="24"/>
          <w:lang w:val="sl-SI"/>
        </w:rPr>
        <w:t>Odabrani kandidati bi</w:t>
      </w:r>
      <w:r w:rsidRPr="00816054">
        <w:rPr>
          <w:rFonts w:ascii="Arial" w:hAnsi="Arial" w:cs="Arial" w:hint="eastAsia"/>
          <w:sz w:val="24"/>
          <w:szCs w:val="24"/>
          <w:lang w:val="sl-SI"/>
        </w:rPr>
        <w:t>ć</w:t>
      </w:r>
      <w:r w:rsidRPr="00816054">
        <w:rPr>
          <w:rFonts w:ascii="Arial" w:hAnsi="Arial" w:cs="Arial"/>
          <w:sz w:val="24"/>
          <w:szCs w:val="24"/>
          <w:lang w:val="sl-SI"/>
        </w:rPr>
        <w:t>e blagovremeno obavije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>teni o daljim koracima i po</w:t>
      </w:r>
      <w:r w:rsidRPr="00816054">
        <w:rPr>
          <w:rFonts w:ascii="Arial" w:hAnsi="Arial" w:cs="Arial" w:hint="eastAsia"/>
          <w:sz w:val="24"/>
          <w:szCs w:val="24"/>
          <w:lang w:val="sl-SI"/>
        </w:rPr>
        <w:t>č</w:t>
      </w:r>
      <w:r w:rsidRPr="00816054">
        <w:rPr>
          <w:rFonts w:ascii="Arial" w:hAnsi="Arial" w:cs="Arial"/>
          <w:sz w:val="24"/>
          <w:szCs w:val="24"/>
          <w:lang w:val="sl-SI"/>
        </w:rPr>
        <w:t>etku realizacije programa prakti</w:t>
      </w:r>
      <w:r w:rsidRPr="00816054">
        <w:rPr>
          <w:rFonts w:ascii="Arial" w:hAnsi="Arial" w:cs="Arial" w:hint="eastAsia"/>
          <w:sz w:val="24"/>
          <w:szCs w:val="24"/>
          <w:lang w:val="sl-SI"/>
        </w:rPr>
        <w:t>č</w:t>
      </w:r>
      <w:r w:rsidRPr="00816054">
        <w:rPr>
          <w:rFonts w:ascii="Arial" w:hAnsi="Arial" w:cs="Arial"/>
          <w:sz w:val="24"/>
          <w:szCs w:val="24"/>
          <w:lang w:val="sl-SI"/>
        </w:rPr>
        <w:t>nog usavr</w:t>
      </w:r>
      <w:r w:rsidRPr="00816054">
        <w:rPr>
          <w:rFonts w:ascii="Arial" w:hAnsi="Arial" w:cs="Arial" w:hint="eastAsia"/>
          <w:sz w:val="24"/>
          <w:szCs w:val="24"/>
          <w:lang w:val="sl-SI"/>
        </w:rPr>
        <w:t>š</w:t>
      </w:r>
      <w:r w:rsidRPr="00816054">
        <w:rPr>
          <w:rFonts w:ascii="Arial" w:hAnsi="Arial" w:cs="Arial"/>
          <w:sz w:val="24"/>
          <w:szCs w:val="24"/>
          <w:lang w:val="sl-SI"/>
        </w:rPr>
        <w:t>avanja, koji je planiran za januar 2026. godine.</w:t>
      </w:r>
    </w:p>
    <w:p w14:paraId="22006F6A" w14:textId="77777777" w:rsidR="008B4E43" w:rsidRDefault="008B4E43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619F7AC" w14:textId="77777777" w:rsidR="00BB5D3B" w:rsidRPr="0092575E" w:rsidRDefault="0085434D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92575E">
        <w:rPr>
          <w:rFonts w:ascii="Arial" w:hAnsi="Arial" w:cs="Arial"/>
          <w:b/>
          <w:sz w:val="24"/>
          <w:szCs w:val="24"/>
        </w:rPr>
        <w:t>M I N I S T A R K A</w:t>
      </w:r>
    </w:p>
    <w:p w14:paraId="2D3F2A3F" w14:textId="77777777" w:rsidR="00BB5D3B" w:rsidRPr="0092575E" w:rsidRDefault="0085434D">
      <w:pPr>
        <w:jc w:val="both"/>
        <w:rPr>
          <w:rFonts w:ascii="Arial" w:hAnsi="Arial" w:cs="Arial"/>
          <w:b/>
          <w:sz w:val="24"/>
          <w:szCs w:val="24"/>
        </w:rPr>
      </w:pPr>
      <w:r w:rsidRPr="0092575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Maida Gorčević</w:t>
      </w:r>
    </w:p>
    <w:sectPr w:rsidR="00BB5D3B" w:rsidRPr="0092575E">
      <w:headerReference w:type="default" r:id="rId8"/>
      <w:pgSz w:w="11907" w:h="16840" w:code="9"/>
      <w:pgMar w:top="2241" w:right="1134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76DDC" w14:textId="77777777" w:rsidR="00844605" w:rsidRDefault="00844605">
      <w:pPr>
        <w:spacing w:after="0" w:line="240" w:lineRule="auto"/>
      </w:pPr>
      <w:r>
        <w:separator/>
      </w:r>
    </w:p>
  </w:endnote>
  <w:endnote w:type="continuationSeparator" w:id="0">
    <w:p w14:paraId="6B9A9F30" w14:textId="77777777" w:rsidR="00844605" w:rsidRDefault="0084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1CD84" w14:textId="77777777" w:rsidR="00844605" w:rsidRDefault="00844605">
      <w:pPr>
        <w:spacing w:after="0" w:line="240" w:lineRule="auto"/>
      </w:pPr>
      <w:r>
        <w:separator/>
      </w:r>
    </w:p>
  </w:footnote>
  <w:footnote w:type="continuationSeparator" w:id="0">
    <w:p w14:paraId="78B13844" w14:textId="77777777" w:rsidR="00844605" w:rsidRDefault="0084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7A539" w14:textId="77777777" w:rsidR="00BB5D3B" w:rsidRDefault="00BB5D3B">
    <w:pPr>
      <w:pStyle w:val="Title"/>
      <w:rPr>
        <w:sz w:val="24"/>
        <w:szCs w:val="24"/>
      </w:rPr>
    </w:pPr>
  </w:p>
  <w:p w14:paraId="06EA7372" w14:textId="77777777" w:rsidR="00BB5D3B" w:rsidRDefault="00BB5D3B">
    <w:pPr>
      <w:pStyle w:val="Title"/>
      <w:rPr>
        <w:sz w:val="24"/>
        <w:szCs w:val="24"/>
      </w:rPr>
    </w:pPr>
  </w:p>
  <w:p w14:paraId="6B5B99EE" w14:textId="77777777" w:rsidR="00BB5D3B" w:rsidRDefault="0085434D">
    <w:pPr>
      <w:pStyle w:val="Title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0" distR="0" simplePos="0" relativeHeight="4" behindDoc="0" locked="0" layoutInCell="1" allowOverlap="1" wp14:anchorId="154AA0A0" wp14:editId="6B00CA14">
              <wp:simplePos x="0" y="0"/>
              <wp:positionH relativeFrom="margin">
                <wp:posOffset>4408170</wp:posOffset>
              </wp:positionH>
              <wp:positionV relativeFrom="paragraph">
                <wp:posOffset>-102869</wp:posOffset>
              </wp:positionV>
              <wp:extent cx="2293619" cy="1058238"/>
              <wp:effectExtent l="0" t="0" r="0" b="8890"/>
              <wp:wrapNone/>
              <wp:docPr id="40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93619" cy="10582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A9CAF1" w14:textId="77777777" w:rsidR="008B4E43" w:rsidRPr="008B4E43" w:rsidRDefault="008B4E43" w:rsidP="008B4E4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8B4E43">
                            <w:rPr>
                              <w:sz w:val="20"/>
                            </w:rPr>
                            <w:t xml:space="preserve">Bulevar Ivana Crnojevića 167     </w:t>
                          </w:r>
                        </w:p>
                        <w:p w14:paraId="61DB5E2F" w14:textId="77777777" w:rsidR="008B4E43" w:rsidRPr="008B4E43" w:rsidRDefault="008B4E43" w:rsidP="008B4E4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8B4E43">
                            <w:rPr>
                              <w:sz w:val="20"/>
                            </w:rPr>
                            <w:t xml:space="preserve">81000 Podgorica, Crna Gora </w:t>
                          </w:r>
                        </w:p>
                        <w:p w14:paraId="37B92630" w14:textId="77777777" w:rsidR="008B4E43" w:rsidRPr="008B4E43" w:rsidRDefault="008B4E43" w:rsidP="008B4E4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8B4E43">
                            <w:rPr>
                              <w:sz w:val="20"/>
                            </w:rPr>
                            <w:t>E: kabinet@mep.gov.me</w:t>
                          </w:r>
                        </w:p>
                        <w:p w14:paraId="70694B73" w14:textId="54FAD59B" w:rsidR="00BB5D3B" w:rsidRDefault="008B4E43" w:rsidP="008B4E43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8B4E43">
                            <w:rPr>
                              <w:sz w:val="20"/>
                            </w:rPr>
                            <w:t>W: www.gov.me/mep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4AA0A0" id="Text Box 2" o:spid="_x0000_s1026" style="position:absolute;left:0;text-align:left;margin-left:347.1pt;margin-top:-8.1pt;width:180.6pt;height:83.3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" stroked="f">
              <v:textbox>
                <w:txbxContent>
                  <w:p w14:paraId="59A9CAF1" w14:textId="77777777" w:rsidR="008B4E43" w:rsidRPr="008B4E43" w:rsidRDefault="008B4E43" w:rsidP="008B4E4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8B4E43">
                      <w:rPr>
                        <w:sz w:val="20"/>
                      </w:rPr>
                      <w:t xml:space="preserve">Bulevar Ivana Crnojevića 167     </w:t>
                    </w:r>
                  </w:p>
                  <w:p w14:paraId="61DB5E2F" w14:textId="77777777" w:rsidR="008B4E43" w:rsidRPr="008B4E43" w:rsidRDefault="008B4E43" w:rsidP="008B4E4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8B4E43">
                      <w:rPr>
                        <w:sz w:val="20"/>
                      </w:rPr>
                      <w:t xml:space="preserve">81000 Podgorica, Crna Gora </w:t>
                    </w:r>
                  </w:p>
                  <w:p w14:paraId="37B92630" w14:textId="77777777" w:rsidR="008B4E43" w:rsidRPr="008B4E43" w:rsidRDefault="008B4E43" w:rsidP="008B4E4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8B4E43">
                      <w:rPr>
                        <w:sz w:val="20"/>
                      </w:rPr>
                      <w:t>E: kabinet@mep.gov.me</w:t>
                    </w:r>
                  </w:p>
                  <w:p w14:paraId="70694B73" w14:textId="54FAD59B" w:rsidR="00BB5D3B" w:rsidRDefault="008B4E43" w:rsidP="008B4E43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8B4E43">
                      <w:rPr>
                        <w:sz w:val="20"/>
                      </w:rPr>
                      <w:t>W: www.gov.me/mep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sz w:val="24"/>
        <w:szCs w:val="24"/>
      </w:rPr>
      <w:drawing>
        <wp:anchor distT="0" distB="0" distL="0" distR="0" simplePos="0" relativeHeight="3" behindDoc="0" locked="0" layoutInCell="1" allowOverlap="1" wp14:anchorId="185544B3" wp14:editId="1A393C01">
          <wp:simplePos x="0" y="0"/>
          <wp:positionH relativeFrom="column">
            <wp:posOffset>-176530</wp:posOffset>
          </wp:positionH>
          <wp:positionV relativeFrom="paragraph">
            <wp:posOffset>3810</wp:posOffset>
          </wp:positionV>
          <wp:extent cx="539115" cy="621665"/>
          <wp:effectExtent l="0" t="0" r="0" b="6985"/>
          <wp:wrapNone/>
          <wp:docPr id="409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24"/>
      </w:rPr>
      <mc:AlternateContent>
        <mc:Choice Requires="wps">
          <w:drawing>
            <wp:anchor distT="0" distB="0" distL="0" distR="0" simplePos="0" relativeHeight="2" behindDoc="0" locked="0" layoutInCell="1" allowOverlap="1" wp14:anchorId="20BFB5F3" wp14:editId="75B3FEF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4099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D5B03D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sCustomData="http://www.wps.cn/officeDocument/2013/wpsCustomData">
          <w:pict>
            <v:line id="4099" filled="f" stroked="t" from="48.999607pt,4.1535435pt" to="48.999607pt,54.16189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<v:stroke joinstyle="miter" color="#d5b03d" weight="1.5pt"/>
              <v:fill/>
            </v:line>
          </w:pict>
        </mc:Fallback>
      </mc:AlternateContent>
    </w:r>
    <w:r>
      <w:rPr>
        <w:sz w:val="24"/>
        <w:szCs w:val="24"/>
      </w:rPr>
      <w:t>Crna Gora</w:t>
    </w:r>
  </w:p>
  <w:p w14:paraId="342D1E2C" w14:textId="77777777" w:rsidR="00BB5D3B" w:rsidRDefault="0085434D">
    <w:pPr>
      <w:rPr>
        <w:rFonts w:ascii="Arial" w:hAnsi="Arial" w:cs="Arial"/>
        <w:sz w:val="24"/>
        <w:szCs w:val="24"/>
      </w:rPr>
    </w:pPr>
    <w:r>
      <w:rPr>
        <w:b/>
        <w:sz w:val="24"/>
        <w:szCs w:val="24"/>
      </w:rPr>
      <w:t xml:space="preserve">                    </w:t>
    </w:r>
    <w:r>
      <w:rPr>
        <w:rFonts w:ascii="Arial" w:hAnsi="Arial" w:cs="Arial"/>
        <w:sz w:val="24"/>
        <w:szCs w:val="24"/>
      </w:rPr>
      <w:t>Ministarstvo evropskih poslova</w:t>
    </w:r>
    <w:r>
      <w:tab/>
    </w:r>
  </w:p>
  <w:p w14:paraId="41EB483D" w14:textId="77777777" w:rsidR="00BB5D3B" w:rsidRDefault="00BB5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518131E"/>
    <w:lvl w:ilvl="0" w:tplc="B270FB12">
      <w:start w:val="1"/>
      <w:numFmt w:val="decimal"/>
      <w:lvlText w:val="%1."/>
      <w:lvlJc w:val="left"/>
      <w:pPr>
        <w:ind w:left="90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77685F2C"/>
    <w:lvl w:ilvl="0" w:tplc="B270FB1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78C7BA6"/>
    <w:lvl w:ilvl="0" w:tplc="3F445DF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900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D6E0FAF8"/>
    <w:lvl w:ilvl="0" w:tplc="A978D65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77685F2C"/>
    <w:lvl w:ilvl="0" w:tplc="B270FB12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19B45B78"/>
    <w:lvl w:ilvl="0" w:tplc="85349D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1C00AAB0"/>
    <w:lvl w:ilvl="0" w:tplc="5E263830">
      <w:start w:val="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FFA6CAC"/>
    <w:lvl w:ilvl="0" w:tplc="70062A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E3248CE2"/>
    <w:lvl w:ilvl="0" w:tplc="3E0A83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4518131E"/>
    <w:lvl w:ilvl="0" w:tplc="B270FB12">
      <w:start w:val="1"/>
      <w:numFmt w:val="decimal"/>
      <w:lvlText w:val="%1."/>
      <w:lvlJc w:val="left"/>
      <w:pPr>
        <w:ind w:left="90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2684E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6896B90C"/>
    <w:lvl w:ilvl="0" w:tplc="786889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2180D"/>
    <w:multiLevelType w:val="hybridMultilevel"/>
    <w:tmpl w:val="A426ADF2"/>
    <w:lvl w:ilvl="0" w:tplc="995AA162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3B"/>
    <w:rsid w:val="000010A8"/>
    <w:rsid w:val="000A78EB"/>
    <w:rsid w:val="000F3DA4"/>
    <w:rsid w:val="00127B50"/>
    <w:rsid w:val="001560A4"/>
    <w:rsid w:val="00176FF8"/>
    <w:rsid w:val="0019163B"/>
    <w:rsid w:val="00197CEE"/>
    <w:rsid w:val="001C0CF7"/>
    <w:rsid w:val="001C2ED8"/>
    <w:rsid w:val="002C517D"/>
    <w:rsid w:val="002E2FAB"/>
    <w:rsid w:val="002F333F"/>
    <w:rsid w:val="002F442C"/>
    <w:rsid w:val="002F5CC5"/>
    <w:rsid w:val="00341CFB"/>
    <w:rsid w:val="003756CC"/>
    <w:rsid w:val="0039271F"/>
    <w:rsid w:val="003D00A9"/>
    <w:rsid w:val="004048E0"/>
    <w:rsid w:val="00453CF2"/>
    <w:rsid w:val="00491793"/>
    <w:rsid w:val="004B15E9"/>
    <w:rsid w:val="004F7212"/>
    <w:rsid w:val="005129FB"/>
    <w:rsid w:val="00531E1C"/>
    <w:rsid w:val="00537104"/>
    <w:rsid w:val="00537FED"/>
    <w:rsid w:val="00543355"/>
    <w:rsid w:val="005B0C80"/>
    <w:rsid w:val="005C4AD1"/>
    <w:rsid w:val="005C6F02"/>
    <w:rsid w:val="005F67FC"/>
    <w:rsid w:val="005F7AC2"/>
    <w:rsid w:val="006524CE"/>
    <w:rsid w:val="006527D7"/>
    <w:rsid w:val="00662FD3"/>
    <w:rsid w:val="006A7E9A"/>
    <w:rsid w:val="006B461F"/>
    <w:rsid w:val="006D15A2"/>
    <w:rsid w:val="006D3FA6"/>
    <w:rsid w:val="006F1F60"/>
    <w:rsid w:val="00714064"/>
    <w:rsid w:val="00772626"/>
    <w:rsid w:val="007A7BD2"/>
    <w:rsid w:val="007F113F"/>
    <w:rsid w:val="007F3B21"/>
    <w:rsid w:val="007F7FBA"/>
    <w:rsid w:val="00816054"/>
    <w:rsid w:val="008240E7"/>
    <w:rsid w:val="00841226"/>
    <w:rsid w:val="0084243C"/>
    <w:rsid w:val="00844605"/>
    <w:rsid w:val="0085434D"/>
    <w:rsid w:val="00887239"/>
    <w:rsid w:val="008A7D7C"/>
    <w:rsid w:val="008B4E43"/>
    <w:rsid w:val="008C4BCA"/>
    <w:rsid w:val="0092575E"/>
    <w:rsid w:val="009339C2"/>
    <w:rsid w:val="00964344"/>
    <w:rsid w:val="0096466A"/>
    <w:rsid w:val="00972264"/>
    <w:rsid w:val="00973054"/>
    <w:rsid w:val="009B03E4"/>
    <w:rsid w:val="009B2F20"/>
    <w:rsid w:val="009D7B6E"/>
    <w:rsid w:val="009E1003"/>
    <w:rsid w:val="00A50626"/>
    <w:rsid w:val="00A66925"/>
    <w:rsid w:val="00A719FC"/>
    <w:rsid w:val="00A84BFF"/>
    <w:rsid w:val="00AC2DC6"/>
    <w:rsid w:val="00AD2A0F"/>
    <w:rsid w:val="00B11E9B"/>
    <w:rsid w:val="00B245B8"/>
    <w:rsid w:val="00B448E3"/>
    <w:rsid w:val="00BA3E09"/>
    <w:rsid w:val="00BB5D3B"/>
    <w:rsid w:val="00C1219E"/>
    <w:rsid w:val="00C27927"/>
    <w:rsid w:val="00C27B31"/>
    <w:rsid w:val="00C33FFF"/>
    <w:rsid w:val="00C44865"/>
    <w:rsid w:val="00CC6F51"/>
    <w:rsid w:val="00D11771"/>
    <w:rsid w:val="00D12415"/>
    <w:rsid w:val="00D174EC"/>
    <w:rsid w:val="00D32040"/>
    <w:rsid w:val="00D45632"/>
    <w:rsid w:val="00D61618"/>
    <w:rsid w:val="00D76401"/>
    <w:rsid w:val="00D94DFF"/>
    <w:rsid w:val="00E50045"/>
    <w:rsid w:val="00EA4890"/>
    <w:rsid w:val="00ED78FD"/>
    <w:rsid w:val="00EE3C62"/>
    <w:rsid w:val="00F74D95"/>
    <w:rsid w:val="00F905C7"/>
    <w:rsid w:val="00FC14F5"/>
    <w:rsid w:val="00FD0960"/>
    <w:rsid w:val="00FF181A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78F3B"/>
  <w15:docId w15:val="{3FD3A307-5F6C-4454-A159-FC3131D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900C-57A4-4C14-8A2E-A7C9C9F3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Vanja Janjusevic</cp:lastModifiedBy>
  <cp:revision>7</cp:revision>
  <cp:lastPrinted>2024-06-14T07:06:00Z</cp:lastPrinted>
  <dcterms:created xsi:type="dcterms:W3CDTF">2025-12-15T14:59:00Z</dcterms:created>
  <dcterms:modified xsi:type="dcterms:W3CDTF">2025-12-17T10:32:00Z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6a80f1f721b74604abf05d8326a00fe3</vt:lpwstr>
  </property>
</Properties>
</file>