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050AC" w14:textId="3A179BDB" w:rsidR="000A2A88" w:rsidRPr="00C57588" w:rsidRDefault="000A2A88" w:rsidP="00614A24">
      <w:pPr>
        <w:pStyle w:val="Title"/>
        <w:spacing w:before="0" w:after="0" w:line="240" w:lineRule="auto"/>
        <w:rPr>
          <w:rFonts w:ascii="Arial" w:eastAsiaTheme="majorEastAsia" w:hAnsi="Arial" w:cs="Arial"/>
          <w:sz w:val="22"/>
          <w:szCs w:val="22"/>
        </w:rPr>
      </w:pPr>
      <w:r w:rsidRPr="00C5758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4909A6" wp14:editId="05811F65">
                <wp:simplePos x="0" y="0"/>
                <wp:positionH relativeFrom="column">
                  <wp:posOffset>4747243</wp:posOffset>
                </wp:positionH>
                <wp:positionV relativeFrom="paragraph">
                  <wp:posOffset>-37465</wp:posOffset>
                </wp:positionV>
                <wp:extent cx="1920584" cy="720725"/>
                <wp:effectExtent l="0" t="0" r="381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584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B7D78" w14:textId="05EB7BCC" w:rsidR="00B25E65" w:rsidRPr="000C4C4E" w:rsidRDefault="00B25E65" w:rsidP="009D49E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C4C4E">
                              <w:rPr>
                                <w:rFonts w:ascii="Arial" w:hAnsi="Arial" w:cs="Arial"/>
                                <w:sz w:val="20"/>
                              </w:rPr>
                              <w:t xml:space="preserve">Adresa: ul. Moskovska 101, </w:t>
                            </w:r>
                          </w:p>
                          <w:p w14:paraId="59C93E5B" w14:textId="77777777" w:rsidR="00B25E65" w:rsidRPr="000C4C4E" w:rsidRDefault="00B25E65" w:rsidP="009D49E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C4C4E">
                              <w:rPr>
                                <w:rFonts w:ascii="Arial" w:hAnsi="Arial" w:cs="Arial"/>
                                <w:sz w:val="20"/>
                              </w:rPr>
                              <w:t>81000 Podgorica, Crna Gora</w:t>
                            </w:r>
                          </w:p>
                          <w:p w14:paraId="186A1A21" w14:textId="56AB9143" w:rsidR="00B25E65" w:rsidRPr="000C4C4E" w:rsidRDefault="00B25E65" w:rsidP="009D49E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C4C4E">
                              <w:rPr>
                                <w:rFonts w:ascii="Arial" w:hAnsi="Arial" w:cs="Arial"/>
                                <w:sz w:val="20"/>
                              </w:rPr>
                              <w:t>tel: +382 20 672 007</w:t>
                            </w:r>
                          </w:p>
                          <w:p w14:paraId="4C7E18F3" w14:textId="08E1C6AF" w:rsidR="00B25E65" w:rsidRPr="000C4C4E" w:rsidRDefault="00B25E65" w:rsidP="009D49EA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C4C4E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www.mpsv.gov.me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90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8pt;margin-top:-2.95pt;width:151.25pt;height:5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" stroked="f">
                <v:textbox>
                  <w:txbxContent>
                    <w:p w14:paraId="5EBB7D78" w14:textId="05EB7BCC" w:rsidR="00B25E65" w:rsidRPr="000C4C4E" w:rsidRDefault="00B25E65" w:rsidP="009D49EA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0C4C4E">
                        <w:rPr>
                          <w:rFonts w:ascii="Arial" w:hAnsi="Arial" w:cs="Arial"/>
                          <w:sz w:val="20"/>
                        </w:rPr>
                        <w:t xml:space="preserve">Adresa: ul. Moskovska 101, </w:t>
                      </w:r>
                    </w:p>
                    <w:p w14:paraId="59C93E5B" w14:textId="77777777" w:rsidR="00B25E65" w:rsidRPr="000C4C4E" w:rsidRDefault="00B25E65" w:rsidP="009D49EA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0C4C4E">
                        <w:rPr>
                          <w:rFonts w:ascii="Arial" w:hAnsi="Arial" w:cs="Arial"/>
                          <w:sz w:val="20"/>
                        </w:rPr>
                        <w:t>81000 Podgorica, Crna Gora</w:t>
                      </w:r>
                    </w:p>
                    <w:p w14:paraId="186A1A21" w14:textId="56AB9143" w:rsidR="00B25E65" w:rsidRPr="000C4C4E" w:rsidRDefault="00B25E65" w:rsidP="009D49EA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0C4C4E">
                        <w:rPr>
                          <w:rFonts w:ascii="Arial" w:hAnsi="Arial" w:cs="Arial"/>
                          <w:sz w:val="20"/>
                        </w:rPr>
                        <w:t>tel: +382 20 672 007</w:t>
                      </w:r>
                    </w:p>
                    <w:p w14:paraId="4C7E18F3" w14:textId="08E1C6AF" w:rsidR="00B25E65" w:rsidRPr="000C4C4E" w:rsidRDefault="00B25E65" w:rsidP="009D49EA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0C4C4E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www.mpsv.gov.me</w:t>
                      </w:r>
                    </w:p>
                  </w:txbxContent>
                </v:textbox>
              </v:shape>
            </w:pict>
          </mc:Fallback>
        </mc:AlternateContent>
      </w:r>
      <w:r w:rsidRPr="00C57588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E9B24" wp14:editId="1849221F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79D6DF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C57588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B2238B0" wp14:editId="76E1FDB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7588">
        <w:rPr>
          <w:rFonts w:ascii="Arial" w:hAnsi="Arial" w:cs="Arial"/>
          <w:sz w:val="22"/>
          <w:szCs w:val="22"/>
        </w:rPr>
        <w:t>Crna Gora</w:t>
      </w:r>
    </w:p>
    <w:p w14:paraId="123679F5" w14:textId="77777777" w:rsidR="003419FD" w:rsidRPr="00C57588" w:rsidRDefault="00725B48" w:rsidP="00614A24">
      <w:pPr>
        <w:pStyle w:val="Title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C57588">
        <w:rPr>
          <w:rFonts w:ascii="Arial" w:hAnsi="Arial" w:cs="Arial"/>
          <w:sz w:val="22"/>
          <w:szCs w:val="22"/>
        </w:rPr>
        <w:t>Ministarstvo poljoprivrede</w:t>
      </w:r>
      <w:r w:rsidR="00D462E4" w:rsidRPr="00C57588">
        <w:rPr>
          <w:rFonts w:ascii="Arial" w:hAnsi="Arial" w:cs="Arial"/>
          <w:sz w:val="22"/>
          <w:szCs w:val="22"/>
        </w:rPr>
        <w:t>,</w:t>
      </w:r>
      <w:r w:rsidRPr="00C57588">
        <w:rPr>
          <w:rFonts w:ascii="Arial" w:hAnsi="Arial" w:cs="Arial"/>
          <w:sz w:val="22"/>
          <w:szCs w:val="22"/>
        </w:rPr>
        <w:t xml:space="preserve"> </w:t>
      </w:r>
    </w:p>
    <w:p w14:paraId="4F955E4F" w14:textId="7F845179" w:rsidR="00725B48" w:rsidRPr="00C57588" w:rsidRDefault="00725B48" w:rsidP="00614A24">
      <w:pPr>
        <w:pStyle w:val="Title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C57588">
        <w:rPr>
          <w:rFonts w:ascii="Arial" w:hAnsi="Arial" w:cs="Arial"/>
          <w:sz w:val="22"/>
          <w:szCs w:val="22"/>
        </w:rPr>
        <w:t xml:space="preserve">šumarstva i </w:t>
      </w:r>
      <w:r w:rsidR="00E205B7" w:rsidRPr="00C57588">
        <w:rPr>
          <w:rFonts w:ascii="Arial" w:hAnsi="Arial" w:cs="Arial"/>
          <w:sz w:val="22"/>
          <w:szCs w:val="22"/>
        </w:rPr>
        <w:t>vodoprivrede</w:t>
      </w:r>
      <w:r w:rsidRPr="00C57588">
        <w:rPr>
          <w:rFonts w:ascii="Arial" w:hAnsi="Arial" w:cs="Arial"/>
          <w:sz w:val="22"/>
          <w:szCs w:val="22"/>
        </w:rPr>
        <w:t xml:space="preserve"> </w:t>
      </w:r>
    </w:p>
    <w:p w14:paraId="7CFAC05B" w14:textId="77777777" w:rsidR="000A2A88" w:rsidRPr="00C57588" w:rsidRDefault="000A2A88" w:rsidP="00614A2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2EDCF89D" w14:textId="5780F8B0" w:rsidR="00FF0D48" w:rsidRDefault="00FF0D48" w:rsidP="00614A2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09D16616" w14:textId="21E80CA3" w:rsidR="00614A24" w:rsidRDefault="00614A24" w:rsidP="00614A2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5E398DC6" w14:textId="77777777" w:rsidR="00614A24" w:rsidRDefault="00614A24" w:rsidP="00614A2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614A24" w:rsidRPr="002205AD" w14:paraId="54D483CF" w14:textId="77777777" w:rsidTr="00614A24">
        <w:tc>
          <w:tcPr>
            <w:tcW w:w="5239" w:type="dxa"/>
          </w:tcPr>
          <w:p w14:paraId="7291928B" w14:textId="5ED24B70" w:rsidR="00614A24" w:rsidRPr="00614A24" w:rsidRDefault="00614A24" w:rsidP="00614A24">
            <w:pPr>
              <w:rPr>
                <w:rFonts w:ascii="Arial" w:hAnsi="Arial" w:cs="Arial"/>
                <w:b/>
                <w:bCs/>
                <w:lang w:val="sr-Latn-ME"/>
              </w:rPr>
            </w:pPr>
            <w:r w:rsidRPr="00614A24">
              <w:rPr>
                <w:rFonts w:ascii="Arial" w:hAnsi="Arial" w:cs="Arial"/>
                <w:b/>
                <w:bCs/>
                <w:lang w:val="sr-Latn-ME"/>
              </w:rPr>
              <w:t xml:space="preserve">Broj: </w:t>
            </w:r>
          </w:p>
        </w:tc>
        <w:tc>
          <w:tcPr>
            <w:tcW w:w="5240" w:type="dxa"/>
          </w:tcPr>
          <w:p w14:paraId="55AFD03C" w14:textId="26AE9DCC" w:rsidR="00614A24" w:rsidRPr="002C6B05" w:rsidRDefault="00614A24" w:rsidP="00614A24">
            <w:pPr>
              <w:jc w:val="right"/>
              <w:rPr>
                <w:rFonts w:ascii="Arial" w:hAnsi="Arial" w:cs="Arial"/>
                <w:b/>
                <w:bCs/>
                <w:lang w:val="sr-Latn-ME"/>
              </w:rPr>
            </w:pPr>
            <w:r w:rsidRPr="002C6B05">
              <w:rPr>
                <w:rFonts w:ascii="Arial" w:hAnsi="Arial" w:cs="Arial"/>
                <w:b/>
                <w:bCs/>
                <w:lang w:val="sr-Latn-ME"/>
              </w:rPr>
              <w:t>2</w:t>
            </w:r>
            <w:r w:rsidR="002C6B05" w:rsidRPr="002C6B05">
              <w:rPr>
                <w:rFonts w:ascii="Arial" w:hAnsi="Arial" w:cs="Arial"/>
                <w:b/>
                <w:bCs/>
                <w:lang w:val="sr-Latn-ME"/>
              </w:rPr>
              <w:t>8</w:t>
            </w:r>
            <w:r w:rsidRPr="002C6B05">
              <w:rPr>
                <w:rFonts w:ascii="Arial" w:hAnsi="Arial" w:cs="Arial"/>
                <w:b/>
                <w:bCs/>
                <w:lang w:val="sr-Latn-ME"/>
              </w:rPr>
              <w:t>.04.2023. godine</w:t>
            </w:r>
          </w:p>
        </w:tc>
      </w:tr>
    </w:tbl>
    <w:p w14:paraId="3790C57E" w14:textId="77777777" w:rsidR="00614A24" w:rsidRPr="00C57588" w:rsidRDefault="00614A24" w:rsidP="00614A2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55736BAE" w14:textId="2E9D9B15" w:rsidR="007D34C4" w:rsidRPr="00AD15FB" w:rsidRDefault="007D34C4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AD15FB">
        <w:rPr>
          <w:rFonts w:ascii="Arial" w:eastAsia="Microsoft Sans Serif" w:hAnsi="Arial" w:cs="Arial"/>
        </w:rPr>
        <w:t xml:space="preserve">Ministarstvo poljoprivrede, šumarstva i vodoprivrede (u daljem tekstu: Ministarstvo), na osnovu čl. 2 i 3 Uredbe o uslovima, načinu i dinamici sprovođenja mjera agrarne politike za 2023. godinu – Agrobudžet („Sl. list </w:t>
      </w:r>
      <w:proofErr w:type="gramStart"/>
      <w:r w:rsidRPr="00AD15FB">
        <w:rPr>
          <w:rFonts w:ascii="Arial" w:eastAsia="Microsoft Sans Serif" w:hAnsi="Arial" w:cs="Arial"/>
        </w:rPr>
        <w:t>CG“</w:t>
      </w:r>
      <w:proofErr w:type="gramEnd"/>
      <w:r w:rsidRPr="00AD15FB">
        <w:rPr>
          <w:rFonts w:ascii="Arial" w:eastAsia="Microsoft Sans Serif" w:hAnsi="Arial" w:cs="Arial"/>
        </w:rPr>
        <w:t>, broj 25/23) – mjera 3.6 Podrška promociji i plasmanu organskih proizvoda, objavljuje:</w:t>
      </w:r>
    </w:p>
    <w:p w14:paraId="46960147" w14:textId="6CB5A1E1" w:rsidR="00EE6C04" w:rsidRDefault="00EE6C04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0F101E8A" w14:textId="77777777" w:rsidR="00614A24" w:rsidRPr="00AD15FB" w:rsidRDefault="00614A24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62EB627A" w14:textId="77777777" w:rsidR="00323306" w:rsidRPr="00AD15FB" w:rsidRDefault="00323306" w:rsidP="00614A24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AD15FB">
        <w:rPr>
          <w:rFonts w:ascii="Arial" w:hAnsi="Arial" w:cs="Arial"/>
          <w:b/>
          <w:lang w:val="sr-Latn-ME"/>
        </w:rPr>
        <w:t>JAVNI POZIV</w:t>
      </w:r>
    </w:p>
    <w:p w14:paraId="5EBE98B5" w14:textId="54EBD6BE" w:rsidR="00F655A8" w:rsidRPr="00AD15FB" w:rsidRDefault="00323306" w:rsidP="00614A24">
      <w:pPr>
        <w:spacing w:after="0" w:line="240" w:lineRule="auto"/>
        <w:jc w:val="center"/>
        <w:rPr>
          <w:rFonts w:ascii="Arial" w:hAnsi="Arial" w:cs="Arial"/>
          <w:b/>
          <w:lang w:val="sr-Latn-ME"/>
        </w:rPr>
      </w:pPr>
      <w:r w:rsidRPr="00AD15FB">
        <w:rPr>
          <w:rFonts w:ascii="Arial" w:hAnsi="Arial" w:cs="Arial"/>
          <w:b/>
          <w:lang w:val="sr-Latn-ME"/>
        </w:rPr>
        <w:t>za dodjelu podrške</w:t>
      </w:r>
      <w:r w:rsidR="007D34C4" w:rsidRPr="00AD15FB">
        <w:rPr>
          <w:rFonts w:ascii="Arial" w:hAnsi="Arial" w:cs="Arial"/>
          <w:b/>
          <w:lang w:val="sr-Latn-ME"/>
        </w:rPr>
        <w:t xml:space="preserve"> promociji i plasmanu organskih proizvoda</w:t>
      </w:r>
    </w:p>
    <w:p w14:paraId="6C4B058F" w14:textId="787059E3" w:rsidR="00F655A8" w:rsidRDefault="00F655A8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09355DCB" w14:textId="77777777" w:rsidR="00614A24" w:rsidRPr="00AD15FB" w:rsidRDefault="00614A24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32844656" w14:textId="35E608C9" w:rsidR="00F655A8" w:rsidRPr="00AD15FB" w:rsidRDefault="00F655A8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AD15FB">
        <w:rPr>
          <w:rFonts w:ascii="Arial" w:eastAsia="Microsoft Sans Serif" w:hAnsi="Arial" w:cs="Arial"/>
        </w:rPr>
        <w:t xml:space="preserve">Predmet ovog Javnog poziva je podrška privrednim subjektima koji vrše otkup domaćih organskih proizvoda i proizvoda iz prelaznog perioda sertifikovanih u skladu sa Zakonom o organskoj proizvodnji („Službeni list </w:t>
      </w:r>
      <w:proofErr w:type="gramStart"/>
      <w:r w:rsidRPr="00AD15FB">
        <w:rPr>
          <w:rFonts w:ascii="Arial" w:eastAsia="Microsoft Sans Serif" w:hAnsi="Arial" w:cs="Arial"/>
        </w:rPr>
        <w:t>CG“</w:t>
      </w:r>
      <w:proofErr w:type="gramEnd"/>
      <w:r w:rsidRPr="00AD15FB">
        <w:rPr>
          <w:rFonts w:ascii="Arial" w:eastAsia="Microsoft Sans Serif" w:hAnsi="Arial" w:cs="Arial"/>
        </w:rPr>
        <w:t>, broj 56/13) i iste prodaju krajnjim potrošačima.</w:t>
      </w:r>
    </w:p>
    <w:p w14:paraId="5D88876A" w14:textId="77777777" w:rsidR="00EE6C04" w:rsidRPr="00AD15FB" w:rsidRDefault="00EE6C04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1BF0651F" w14:textId="78DADA50" w:rsidR="00323306" w:rsidRPr="00AD15FB" w:rsidRDefault="00987967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AD15FB">
        <w:rPr>
          <w:rFonts w:ascii="Arial" w:eastAsia="Microsoft Sans Serif" w:hAnsi="Arial" w:cs="Arial"/>
        </w:rPr>
        <w:t>Ovim J</w:t>
      </w:r>
      <w:r w:rsidR="00323306" w:rsidRPr="00AD15FB">
        <w:rPr>
          <w:rFonts w:ascii="Arial" w:eastAsia="Microsoft Sans Serif" w:hAnsi="Arial" w:cs="Arial"/>
        </w:rPr>
        <w:t>avnim pozivom utvrđuju se uslovi, kriterijumi</w:t>
      </w:r>
      <w:r w:rsidR="00E90D99" w:rsidRPr="00AD15FB">
        <w:rPr>
          <w:rFonts w:ascii="Arial" w:eastAsia="Microsoft Sans Serif" w:hAnsi="Arial" w:cs="Arial"/>
        </w:rPr>
        <w:t xml:space="preserve">, </w:t>
      </w:r>
      <w:r w:rsidR="00323306" w:rsidRPr="00AD15FB">
        <w:rPr>
          <w:rFonts w:ascii="Arial" w:eastAsia="Microsoft Sans Serif" w:hAnsi="Arial" w:cs="Arial"/>
        </w:rPr>
        <w:t xml:space="preserve">način prijavljivanja za </w:t>
      </w:r>
      <w:r w:rsidR="00C335E6" w:rsidRPr="00AD15FB">
        <w:rPr>
          <w:rFonts w:ascii="Arial" w:eastAsia="Microsoft Sans Serif" w:hAnsi="Arial" w:cs="Arial"/>
        </w:rPr>
        <w:t>dodjelu</w:t>
      </w:r>
      <w:r w:rsidR="00E90D99" w:rsidRPr="00AD15FB">
        <w:rPr>
          <w:rFonts w:ascii="Arial" w:eastAsia="Microsoft Sans Serif" w:hAnsi="Arial" w:cs="Arial"/>
        </w:rPr>
        <w:t xml:space="preserve"> podrške, rokovi z</w:t>
      </w:r>
      <w:r w:rsidRPr="00AD15FB">
        <w:rPr>
          <w:rFonts w:ascii="Arial" w:eastAsia="Microsoft Sans Serif" w:hAnsi="Arial" w:cs="Arial"/>
        </w:rPr>
        <w:t>a podnošenje zahtjeva, procedure</w:t>
      </w:r>
      <w:r w:rsidR="00E90D99" w:rsidRPr="00AD15FB">
        <w:rPr>
          <w:rFonts w:ascii="Arial" w:eastAsia="Microsoft Sans Serif" w:hAnsi="Arial" w:cs="Arial"/>
        </w:rPr>
        <w:t xml:space="preserve"> realizacije zahtjeva i isplata podrške.</w:t>
      </w:r>
    </w:p>
    <w:p w14:paraId="62A6B2DD" w14:textId="77777777" w:rsidR="00614A24" w:rsidRDefault="00614A24" w:rsidP="00614A24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  <w:bookmarkStart w:id="0" w:name="_Toc473110023"/>
    </w:p>
    <w:p w14:paraId="2E8A34AD" w14:textId="5F5BDFD4" w:rsidR="00F655A8" w:rsidRPr="00AD15FB" w:rsidRDefault="00777E8C" w:rsidP="00614A2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AD15FB">
        <w:rPr>
          <w:rFonts w:ascii="Arial" w:hAnsi="Arial" w:cs="Arial"/>
          <w:b/>
          <w:lang w:val="sr-Latn-ME"/>
        </w:rPr>
        <w:t>DEFINICIJA KORISNIKA</w:t>
      </w:r>
      <w:bookmarkEnd w:id="0"/>
    </w:p>
    <w:p w14:paraId="21FD3601" w14:textId="77777777" w:rsidR="00614A24" w:rsidRDefault="00614A24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7E116023" w14:textId="1B8187DA" w:rsidR="00F655A8" w:rsidRPr="00AD15FB" w:rsidRDefault="00F655A8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AD15FB">
        <w:rPr>
          <w:rFonts w:ascii="Arial" w:eastAsia="Microsoft Sans Serif" w:hAnsi="Arial" w:cs="Arial"/>
        </w:rPr>
        <w:t xml:space="preserve">Pravo na podršku mogu ostvariti privredni subjekti upisani u Centralni registar privrednih subjekata (CRPS), koji se prijave na Javni poziv i dostave odgovarajuću dokumentaciju kojom se dokazuje vrijednost i broj otkupljenih domaćih organskih proizvoda za </w:t>
      </w:r>
      <w:r w:rsidR="00614A24">
        <w:rPr>
          <w:rFonts w:ascii="Arial" w:eastAsia="Microsoft Sans Serif" w:hAnsi="Arial" w:cs="Arial"/>
        </w:rPr>
        <w:t>prodajni period</w:t>
      </w:r>
      <w:r w:rsidR="00614A24" w:rsidRPr="00614A24">
        <w:rPr>
          <w:rFonts w:ascii="Arial" w:eastAsia="Microsoft Sans Serif" w:hAnsi="Arial" w:cs="Arial"/>
          <w:b/>
        </w:rPr>
        <w:t xml:space="preserve"> </w:t>
      </w:r>
      <w:r w:rsidR="00614A24" w:rsidRPr="00AD15FB">
        <w:rPr>
          <w:rFonts w:ascii="Arial" w:eastAsia="Microsoft Sans Serif" w:hAnsi="Arial" w:cs="Arial"/>
          <w:b/>
        </w:rPr>
        <w:t>od 01. oktobra 2022. do 30. septembra 2023. godine</w:t>
      </w:r>
      <w:r w:rsidR="00803510" w:rsidRPr="00AD15FB">
        <w:rPr>
          <w:rFonts w:ascii="Arial" w:eastAsia="Microsoft Sans Serif" w:hAnsi="Arial" w:cs="Arial"/>
        </w:rPr>
        <w:t>, a koji otkupljene proizvode prodaju krajnjim potrošacima (marketi, restorani, hoteli i dr.)</w:t>
      </w:r>
    </w:p>
    <w:p w14:paraId="6A8E47FA" w14:textId="77777777" w:rsidR="00F655A8" w:rsidRPr="00AD15FB" w:rsidRDefault="00F655A8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46FC290C" w14:textId="268DC859" w:rsidR="007C6782" w:rsidRDefault="007C6782" w:rsidP="00614A24">
      <w:pPr>
        <w:spacing w:after="0" w:line="240" w:lineRule="auto"/>
        <w:jc w:val="both"/>
        <w:rPr>
          <w:rFonts w:ascii="Arial" w:hAnsi="Arial" w:cs="Arial"/>
          <w:b/>
          <w:noProof/>
          <w:lang w:val="sr-Latn-CS"/>
        </w:rPr>
      </w:pPr>
      <w:r w:rsidRPr="00AD15FB">
        <w:rPr>
          <w:rFonts w:ascii="Arial" w:hAnsi="Arial" w:cs="Arial"/>
          <w:b/>
          <w:noProof/>
          <w:lang w:val="sr-Latn-CS"/>
        </w:rPr>
        <w:t>KRITERIJUMI PRIHVATLJIVOSTI</w:t>
      </w:r>
    </w:p>
    <w:p w14:paraId="284BBC39" w14:textId="77777777" w:rsidR="00614A24" w:rsidRPr="00AD15FB" w:rsidRDefault="00614A24" w:rsidP="00614A24">
      <w:pPr>
        <w:spacing w:after="0" w:line="240" w:lineRule="auto"/>
        <w:jc w:val="both"/>
        <w:rPr>
          <w:rFonts w:ascii="Arial" w:hAnsi="Arial" w:cs="Arial"/>
          <w:b/>
          <w:noProof/>
          <w:lang w:val="sr-Latn-CS"/>
        </w:rPr>
      </w:pPr>
    </w:p>
    <w:p w14:paraId="1AB58A58" w14:textId="7A7AF710" w:rsidR="000F0604" w:rsidRPr="00AD15FB" w:rsidRDefault="000F0604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AD15FB">
        <w:rPr>
          <w:rFonts w:ascii="Arial" w:eastAsia="Microsoft Sans Serif" w:hAnsi="Arial" w:cs="Arial"/>
        </w:rPr>
        <w:t>P</w:t>
      </w:r>
      <w:r w:rsidR="007C6782" w:rsidRPr="00AD15FB">
        <w:rPr>
          <w:rFonts w:ascii="Arial" w:eastAsia="Microsoft Sans Serif" w:hAnsi="Arial" w:cs="Arial"/>
        </w:rPr>
        <w:t xml:space="preserve">odnosilac zahtjeva </w:t>
      </w:r>
      <w:r w:rsidR="00987967" w:rsidRPr="00AD15FB">
        <w:rPr>
          <w:rFonts w:ascii="Arial" w:eastAsia="Microsoft Sans Serif" w:hAnsi="Arial" w:cs="Arial"/>
        </w:rPr>
        <w:t>može ostvariti pravo na podršku</w:t>
      </w:r>
      <w:r w:rsidR="007C6782" w:rsidRPr="00AD15FB">
        <w:rPr>
          <w:rFonts w:ascii="Arial" w:eastAsia="Microsoft Sans Serif" w:hAnsi="Arial" w:cs="Arial"/>
        </w:rPr>
        <w:t xml:space="preserve"> ako ispunjava sljedeće uslove:</w:t>
      </w:r>
    </w:p>
    <w:p w14:paraId="171F8A27" w14:textId="3003C925" w:rsidR="000F0604" w:rsidRPr="00AD15FB" w:rsidRDefault="000F0604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7379F55F" w14:textId="39E41F2A" w:rsidR="005A365B" w:rsidRPr="00AD15FB" w:rsidRDefault="005A365B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AD15FB">
        <w:rPr>
          <w:rFonts w:ascii="Arial" w:eastAsia="Microsoft Sans Serif" w:hAnsi="Arial" w:cs="Arial"/>
        </w:rPr>
        <w:t>Dokaz o registraciji u Centralnom registru privrednih subjekata, ne starij</w:t>
      </w:r>
      <w:r w:rsidR="00A865B8">
        <w:rPr>
          <w:rFonts w:ascii="Arial" w:eastAsia="Microsoft Sans Serif" w:hAnsi="Arial" w:cs="Arial"/>
        </w:rPr>
        <w:t>i</w:t>
      </w:r>
      <w:r w:rsidRPr="00AD15FB">
        <w:rPr>
          <w:rFonts w:ascii="Arial" w:eastAsia="Microsoft Sans Serif" w:hAnsi="Arial" w:cs="Arial"/>
        </w:rPr>
        <w:t xml:space="preserve"> od </w:t>
      </w:r>
      <w:r w:rsidR="00293564">
        <w:rPr>
          <w:rFonts w:ascii="Arial" w:eastAsia="Microsoft Sans Serif" w:hAnsi="Arial" w:cs="Arial"/>
        </w:rPr>
        <w:t>3</w:t>
      </w:r>
      <w:r w:rsidRPr="00AD15FB">
        <w:rPr>
          <w:rFonts w:ascii="Arial" w:eastAsia="Microsoft Sans Serif" w:hAnsi="Arial" w:cs="Arial"/>
        </w:rPr>
        <w:t xml:space="preserve"> mjesec</w:t>
      </w:r>
      <w:r w:rsidR="00A865B8">
        <w:rPr>
          <w:rFonts w:ascii="Arial" w:eastAsia="Microsoft Sans Serif" w:hAnsi="Arial" w:cs="Arial"/>
        </w:rPr>
        <w:t>a</w:t>
      </w:r>
      <w:r w:rsidR="008373C8" w:rsidRPr="00AD15FB">
        <w:rPr>
          <w:rFonts w:ascii="Arial" w:eastAsia="Microsoft Sans Serif" w:hAnsi="Arial" w:cs="Arial"/>
        </w:rPr>
        <w:t xml:space="preserve">; </w:t>
      </w:r>
    </w:p>
    <w:p w14:paraId="7B21244C" w14:textId="77777777" w:rsidR="008373C8" w:rsidRPr="00AD15FB" w:rsidRDefault="008373C8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26A6CC22" w14:textId="71AA166C" w:rsidR="008373C8" w:rsidRPr="00AD15FB" w:rsidRDefault="008373C8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AD15FB">
        <w:rPr>
          <w:rFonts w:ascii="Arial" w:eastAsia="Microsoft Sans Serif" w:hAnsi="Arial" w:cs="Arial"/>
        </w:rPr>
        <w:t>Pravo na podršku mogu ostvariti podnosioci zahtjeva koji otkupe proizvode od</w:t>
      </w:r>
      <w:r w:rsidR="00614A24">
        <w:rPr>
          <w:rFonts w:ascii="Arial" w:eastAsia="Microsoft Sans Serif" w:hAnsi="Arial" w:cs="Arial"/>
        </w:rPr>
        <w:t xml:space="preserve"> </w:t>
      </w:r>
      <w:r w:rsidRPr="00AD15FB">
        <w:rPr>
          <w:rFonts w:ascii="Arial" w:eastAsia="Microsoft Sans Serif" w:hAnsi="Arial" w:cs="Arial"/>
        </w:rPr>
        <w:t xml:space="preserve">poljoprivrednih proizvođača koji su upisani u Registar subjekata u organskoj proizvodnji i koji proizvode organske proizvode u skladu sa Zakonom o organskoj proizvodnji („Službeni list </w:t>
      </w:r>
      <w:proofErr w:type="gramStart"/>
      <w:r w:rsidRPr="00AD15FB">
        <w:rPr>
          <w:rFonts w:ascii="Arial" w:eastAsia="Microsoft Sans Serif" w:hAnsi="Arial" w:cs="Arial"/>
        </w:rPr>
        <w:t>CG“</w:t>
      </w:r>
      <w:proofErr w:type="gramEnd"/>
      <w:r w:rsidRPr="00AD15FB">
        <w:rPr>
          <w:rFonts w:ascii="Arial" w:eastAsia="Microsoft Sans Serif" w:hAnsi="Arial" w:cs="Arial"/>
        </w:rPr>
        <w:t>, broj 56/13).</w:t>
      </w:r>
    </w:p>
    <w:p w14:paraId="4F34A882" w14:textId="341F80BB" w:rsidR="00EE6C04" w:rsidRPr="00AD15FB" w:rsidRDefault="00EE6C04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3A0A2DA5" w14:textId="7C80B1E4" w:rsidR="005A365B" w:rsidRDefault="00C15467" w:rsidP="00614A24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  <w:r w:rsidRPr="00AD15FB">
        <w:rPr>
          <w:rFonts w:ascii="Arial" w:hAnsi="Arial" w:cs="Arial"/>
          <w:b/>
          <w:lang w:val="sr-Latn-ME"/>
        </w:rPr>
        <w:t>IZNOS PODRŠKE</w:t>
      </w:r>
    </w:p>
    <w:p w14:paraId="70357A33" w14:textId="77777777" w:rsidR="00614A24" w:rsidRPr="00AD15FB" w:rsidRDefault="00614A24" w:rsidP="00614A24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</w:p>
    <w:p w14:paraId="32FC304A" w14:textId="44FF4CFE" w:rsidR="005A365B" w:rsidRPr="00AD15FB" w:rsidRDefault="005A365B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  <w:b/>
        </w:rPr>
      </w:pPr>
      <w:r w:rsidRPr="00AD15FB">
        <w:rPr>
          <w:rFonts w:ascii="Arial" w:eastAsia="Microsoft Sans Serif" w:hAnsi="Arial" w:cs="Arial"/>
          <w:b/>
        </w:rPr>
        <w:t>Podrška se ostvaruje u odnosu na otkupljenu vrijednost domaćih organskih proizvoda bez poreza na dodatu vrijednost (PDV) za prodajn</w:t>
      </w:r>
      <w:r w:rsidR="00A865B8">
        <w:rPr>
          <w:rFonts w:ascii="Arial" w:eastAsia="Microsoft Sans Serif" w:hAnsi="Arial" w:cs="Arial"/>
          <w:b/>
        </w:rPr>
        <w:t xml:space="preserve">i period </w:t>
      </w:r>
      <w:r w:rsidRPr="00AD15FB">
        <w:rPr>
          <w:rFonts w:ascii="Arial" w:eastAsia="Microsoft Sans Serif" w:hAnsi="Arial" w:cs="Arial"/>
          <w:b/>
        </w:rPr>
        <w:t>koj</w:t>
      </w:r>
      <w:r w:rsidR="00A865B8">
        <w:rPr>
          <w:rFonts w:ascii="Arial" w:eastAsia="Microsoft Sans Serif" w:hAnsi="Arial" w:cs="Arial"/>
          <w:b/>
        </w:rPr>
        <w:t>i</w:t>
      </w:r>
      <w:r w:rsidRPr="00AD15FB">
        <w:rPr>
          <w:rFonts w:ascii="Arial" w:eastAsia="Microsoft Sans Serif" w:hAnsi="Arial" w:cs="Arial"/>
          <w:b/>
        </w:rPr>
        <w:t xml:space="preserve"> se računa od 01. oktobra 2022. do 30. septembra 2023. godine.</w:t>
      </w:r>
    </w:p>
    <w:p w14:paraId="0A3E300C" w14:textId="0EC5E307" w:rsidR="005A365B" w:rsidRPr="00AD15FB" w:rsidRDefault="005A365B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58A32C87" w14:textId="275E9CA2" w:rsidR="005A365B" w:rsidRPr="00AD15FB" w:rsidRDefault="005A365B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AD15FB">
        <w:rPr>
          <w:rFonts w:ascii="Arial" w:eastAsia="Microsoft Sans Serif" w:hAnsi="Arial" w:cs="Arial"/>
        </w:rPr>
        <w:t>Podrška se ostvaruje u iznosu od 10% od nabavljenje vrijednosti bez PDV-a za domaće sertifik</w:t>
      </w:r>
      <w:r w:rsidR="003F229F">
        <w:rPr>
          <w:rFonts w:ascii="Arial" w:eastAsia="Microsoft Sans Serif" w:hAnsi="Arial" w:cs="Arial"/>
        </w:rPr>
        <w:t>o</w:t>
      </w:r>
      <w:r w:rsidRPr="00AD15FB">
        <w:rPr>
          <w:rFonts w:ascii="Arial" w:eastAsia="Microsoft Sans Serif" w:hAnsi="Arial" w:cs="Arial"/>
        </w:rPr>
        <w:t xml:space="preserve">vane organske proizvode i proizvode iz prelaznog perioda </w:t>
      </w:r>
      <w:proofErr w:type="spellStart"/>
      <w:r w:rsidRPr="00AD15FB">
        <w:rPr>
          <w:rFonts w:ascii="Arial" w:eastAsia="Microsoft Sans Serif" w:hAnsi="Arial" w:cs="Arial"/>
        </w:rPr>
        <w:t>i</w:t>
      </w:r>
      <w:proofErr w:type="spellEnd"/>
      <w:r w:rsidRPr="00AD15FB">
        <w:rPr>
          <w:rFonts w:ascii="Arial" w:eastAsia="Microsoft Sans Serif" w:hAnsi="Arial" w:cs="Arial"/>
        </w:rPr>
        <w:t xml:space="preserve"> 20€ po </w:t>
      </w:r>
      <w:proofErr w:type="spellStart"/>
      <w:r w:rsidRPr="00AD15FB">
        <w:rPr>
          <w:rFonts w:ascii="Arial" w:eastAsia="Microsoft Sans Serif" w:hAnsi="Arial" w:cs="Arial"/>
        </w:rPr>
        <w:t>svakom</w:t>
      </w:r>
      <w:proofErr w:type="spellEnd"/>
      <w:r w:rsidR="002C6B05">
        <w:rPr>
          <w:rFonts w:ascii="Arial" w:eastAsia="Microsoft Sans Serif" w:hAnsi="Arial" w:cs="Arial"/>
        </w:rPr>
        <w:t xml:space="preserve"> </w:t>
      </w:r>
      <w:proofErr w:type="spellStart"/>
      <w:r w:rsidRPr="00AD15FB">
        <w:rPr>
          <w:rFonts w:ascii="Arial" w:eastAsia="Microsoft Sans Serif" w:hAnsi="Arial" w:cs="Arial"/>
        </w:rPr>
        <w:t>ulistanom</w:t>
      </w:r>
      <w:proofErr w:type="spellEnd"/>
      <w:r w:rsidRPr="00AD15FB">
        <w:rPr>
          <w:rFonts w:ascii="Arial" w:eastAsia="Microsoft Sans Serif" w:hAnsi="Arial" w:cs="Arial"/>
        </w:rPr>
        <w:t xml:space="preserve"> </w:t>
      </w:r>
      <w:proofErr w:type="spellStart"/>
      <w:r w:rsidRPr="00AD15FB">
        <w:rPr>
          <w:rFonts w:ascii="Arial" w:eastAsia="Microsoft Sans Serif" w:hAnsi="Arial" w:cs="Arial"/>
        </w:rPr>
        <w:t>proizvodu</w:t>
      </w:r>
      <w:proofErr w:type="spellEnd"/>
      <w:r w:rsidRPr="00AD15FB">
        <w:rPr>
          <w:rFonts w:ascii="Arial" w:eastAsia="Microsoft Sans Serif" w:hAnsi="Arial" w:cs="Arial"/>
        </w:rPr>
        <w:t xml:space="preserve"> za </w:t>
      </w:r>
      <w:proofErr w:type="spellStart"/>
      <w:r w:rsidRPr="00AD15FB">
        <w:rPr>
          <w:rFonts w:ascii="Arial" w:eastAsia="Microsoft Sans Serif" w:hAnsi="Arial" w:cs="Arial"/>
        </w:rPr>
        <w:t>naveden</w:t>
      </w:r>
      <w:r w:rsidR="00A865B8">
        <w:rPr>
          <w:rFonts w:ascii="Arial" w:eastAsia="Microsoft Sans Serif" w:hAnsi="Arial" w:cs="Arial"/>
        </w:rPr>
        <w:t>i</w:t>
      </w:r>
      <w:proofErr w:type="spellEnd"/>
      <w:r w:rsidR="00A865B8">
        <w:rPr>
          <w:rFonts w:ascii="Arial" w:eastAsia="Microsoft Sans Serif" w:hAnsi="Arial" w:cs="Arial"/>
        </w:rPr>
        <w:t xml:space="preserve"> prodajni period</w:t>
      </w:r>
      <w:r w:rsidR="001A4540" w:rsidRPr="00AD15FB">
        <w:rPr>
          <w:rFonts w:ascii="Arial" w:eastAsia="Microsoft Sans Serif" w:hAnsi="Arial" w:cs="Arial"/>
        </w:rPr>
        <w:t xml:space="preserve">. </w:t>
      </w:r>
    </w:p>
    <w:p w14:paraId="44D2881B" w14:textId="77777777" w:rsidR="005A365B" w:rsidRPr="00AD15FB" w:rsidRDefault="005A365B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495D9F9C" w14:textId="69814CCD" w:rsidR="00E334C9" w:rsidRPr="00AD15FB" w:rsidRDefault="00E334C9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bookmarkStart w:id="1" w:name="_Toc473110025"/>
    </w:p>
    <w:p w14:paraId="73C8E73F" w14:textId="621162F9" w:rsidR="00EC419A" w:rsidRPr="00AD15FB" w:rsidRDefault="0042779B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AD15FB">
        <w:rPr>
          <w:rFonts w:ascii="Arial" w:eastAsia="Microsoft Sans Serif" w:hAnsi="Arial" w:cs="Arial"/>
        </w:rPr>
        <w:t>Podrška se realizuje na kraju investicije nakon administrativne kontrole</w:t>
      </w:r>
      <w:r w:rsidR="006312A9" w:rsidRPr="00AD15FB">
        <w:rPr>
          <w:rFonts w:ascii="Arial" w:eastAsia="Microsoft Sans Serif" w:hAnsi="Arial" w:cs="Arial"/>
        </w:rPr>
        <w:t>.</w:t>
      </w:r>
    </w:p>
    <w:p w14:paraId="507A3C85" w14:textId="77777777" w:rsidR="00014622" w:rsidRPr="00AD15FB" w:rsidRDefault="00014622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</w:p>
    <w:p w14:paraId="38993D4F" w14:textId="162DE58E" w:rsidR="0042779B" w:rsidRPr="00AD15FB" w:rsidRDefault="00014622" w:rsidP="00614A24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Arial" w:eastAsia="Microsoft Sans Serif" w:hAnsi="Arial" w:cs="Arial"/>
        </w:rPr>
      </w:pPr>
      <w:r w:rsidRPr="00AD15FB">
        <w:rPr>
          <w:rFonts w:ascii="Arial" w:eastAsia="Microsoft Sans Serif" w:hAnsi="Arial" w:cs="Arial"/>
        </w:rPr>
        <w:lastRenderedPageBreak/>
        <w:t xml:space="preserve">Ako ukupna visina </w:t>
      </w:r>
      <w:r w:rsidR="00A865B8">
        <w:rPr>
          <w:rFonts w:ascii="Arial" w:eastAsia="Microsoft Sans Serif" w:hAnsi="Arial" w:cs="Arial"/>
        </w:rPr>
        <w:t xml:space="preserve">dospjelih </w:t>
      </w:r>
      <w:r w:rsidRPr="00AD15FB">
        <w:rPr>
          <w:rFonts w:ascii="Arial" w:eastAsia="Microsoft Sans Serif" w:hAnsi="Arial" w:cs="Arial"/>
        </w:rPr>
        <w:t>zahtjeva za plaćanje prevazilazi planirani iznos sredstava opredijeljen</w:t>
      </w:r>
      <w:r w:rsidR="00A865B8">
        <w:rPr>
          <w:rFonts w:ascii="Arial" w:eastAsia="Microsoft Sans Serif" w:hAnsi="Arial" w:cs="Arial"/>
        </w:rPr>
        <w:t>a</w:t>
      </w:r>
      <w:r w:rsidRPr="00AD15FB">
        <w:rPr>
          <w:rFonts w:ascii="Arial" w:eastAsia="Microsoft Sans Serif" w:hAnsi="Arial" w:cs="Arial"/>
        </w:rPr>
        <w:t xml:space="preserve"> ovom mjerom, isti će </w:t>
      </w:r>
      <w:r w:rsidR="00A865B8">
        <w:rPr>
          <w:rFonts w:ascii="Arial" w:eastAsia="Microsoft Sans Serif" w:hAnsi="Arial" w:cs="Arial"/>
        </w:rPr>
        <w:t xml:space="preserve">se </w:t>
      </w:r>
      <w:r w:rsidRPr="00AD15FB">
        <w:rPr>
          <w:rFonts w:ascii="Arial" w:eastAsia="Microsoft Sans Serif" w:hAnsi="Arial" w:cs="Arial"/>
        </w:rPr>
        <w:t>proporcionalno smanjiti.</w:t>
      </w:r>
    </w:p>
    <w:p w14:paraId="46FC8841" w14:textId="77777777" w:rsidR="00614A24" w:rsidRDefault="00614A24" w:rsidP="00614A24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  <w:bookmarkStart w:id="2" w:name="_Toc473110027"/>
      <w:bookmarkEnd w:id="1"/>
    </w:p>
    <w:p w14:paraId="3847E1A4" w14:textId="0A0D9AE9" w:rsidR="00323306" w:rsidRPr="00AD15FB" w:rsidRDefault="00777E8C" w:rsidP="00614A24">
      <w:pPr>
        <w:spacing w:after="0" w:line="240" w:lineRule="auto"/>
        <w:jc w:val="both"/>
        <w:rPr>
          <w:rFonts w:ascii="Arial" w:eastAsiaTheme="majorEastAsia" w:hAnsi="Arial" w:cs="Arial"/>
          <w:b/>
          <w:lang w:val="sr-Latn-ME"/>
        </w:rPr>
      </w:pPr>
      <w:r w:rsidRPr="00AD15FB">
        <w:rPr>
          <w:rFonts w:ascii="Arial" w:hAnsi="Arial" w:cs="Arial"/>
          <w:b/>
          <w:lang w:val="sr-Latn-ME"/>
        </w:rPr>
        <w:t>POTREBNA</w:t>
      </w:r>
      <w:r w:rsidRPr="00AD15FB">
        <w:rPr>
          <w:rFonts w:ascii="Arial" w:eastAsiaTheme="majorEastAsia" w:hAnsi="Arial" w:cs="Arial"/>
          <w:b/>
          <w:lang w:val="sr-Latn-ME"/>
        </w:rPr>
        <w:t xml:space="preserve"> DOKUMENTACIJA</w:t>
      </w:r>
      <w:r w:rsidR="00467D9A" w:rsidRPr="00AD15FB">
        <w:rPr>
          <w:rFonts w:ascii="Arial" w:eastAsiaTheme="majorEastAsia" w:hAnsi="Arial" w:cs="Arial"/>
          <w:b/>
          <w:lang w:val="sr-Latn-ME"/>
        </w:rPr>
        <w:t xml:space="preserve"> </w:t>
      </w:r>
      <w:r w:rsidR="0042779B" w:rsidRPr="00AD15FB">
        <w:rPr>
          <w:rFonts w:ascii="Arial" w:eastAsia="Arial" w:hAnsi="Arial" w:cs="Arial"/>
          <w:b/>
          <w:bCs/>
        </w:rPr>
        <w:t>UZ</w:t>
      </w:r>
      <w:r w:rsidR="0042779B" w:rsidRPr="00AD15FB">
        <w:rPr>
          <w:rFonts w:ascii="Arial" w:eastAsia="Arial" w:hAnsi="Arial" w:cs="Arial"/>
          <w:b/>
          <w:bCs/>
          <w:spacing w:val="50"/>
        </w:rPr>
        <w:t xml:space="preserve"> </w:t>
      </w:r>
      <w:r w:rsidR="0042779B" w:rsidRPr="00AD15FB">
        <w:rPr>
          <w:rFonts w:ascii="Arial" w:eastAsia="Arial" w:hAnsi="Arial" w:cs="Arial"/>
          <w:b/>
          <w:bCs/>
        </w:rPr>
        <w:t>ZAHTJEV</w:t>
      </w:r>
      <w:r w:rsidR="0042779B" w:rsidRPr="00AD15FB">
        <w:rPr>
          <w:rFonts w:ascii="Arial" w:eastAsia="Arial" w:hAnsi="Arial" w:cs="Arial"/>
          <w:b/>
          <w:bCs/>
          <w:spacing w:val="49"/>
        </w:rPr>
        <w:t xml:space="preserve"> </w:t>
      </w:r>
      <w:r w:rsidR="0042779B" w:rsidRPr="00AD15FB">
        <w:rPr>
          <w:rFonts w:ascii="Arial" w:eastAsia="Arial" w:hAnsi="Arial" w:cs="Arial"/>
          <w:b/>
          <w:bCs/>
        </w:rPr>
        <w:t>ZA</w:t>
      </w:r>
      <w:r w:rsidR="0042779B" w:rsidRPr="00AD15FB">
        <w:rPr>
          <w:rFonts w:ascii="Arial" w:eastAsia="Arial" w:hAnsi="Arial" w:cs="Arial"/>
          <w:b/>
          <w:bCs/>
          <w:spacing w:val="48"/>
        </w:rPr>
        <w:t xml:space="preserve"> </w:t>
      </w:r>
      <w:r w:rsidR="0042779B" w:rsidRPr="00AD15FB">
        <w:rPr>
          <w:rFonts w:ascii="Arial" w:eastAsia="Arial" w:hAnsi="Arial" w:cs="Arial"/>
          <w:b/>
          <w:bCs/>
        </w:rPr>
        <w:t>ODOBRAVANJE</w:t>
      </w:r>
      <w:r w:rsidR="0042779B" w:rsidRPr="00AD15FB">
        <w:rPr>
          <w:rFonts w:ascii="Arial" w:eastAsia="Arial" w:hAnsi="Arial" w:cs="Arial"/>
          <w:b/>
          <w:bCs/>
          <w:spacing w:val="51"/>
        </w:rPr>
        <w:t xml:space="preserve"> </w:t>
      </w:r>
      <w:r w:rsidR="0042779B" w:rsidRPr="00AD15FB">
        <w:rPr>
          <w:rFonts w:ascii="Arial" w:eastAsia="Arial" w:hAnsi="Arial" w:cs="Arial"/>
          <w:b/>
          <w:bCs/>
        </w:rPr>
        <w:t>PODRŠKE</w:t>
      </w:r>
    </w:p>
    <w:p w14:paraId="6FC829B1" w14:textId="77777777" w:rsidR="00614A24" w:rsidRDefault="00614A24" w:rsidP="00614A2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38A81E21" w14:textId="6103F483" w:rsidR="00323306" w:rsidRPr="00AD15FB" w:rsidRDefault="00467D9A" w:rsidP="00614A2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AD15FB">
        <w:rPr>
          <w:rFonts w:ascii="Arial" w:hAnsi="Arial" w:cs="Arial"/>
          <w:lang w:val="sr-Latn-ME"/>
        </w:rPr>
        <w:t>P</w:t>
      </w:r>
      <w:r w:rsidR="00B52B28" w:rsidRPr="00AD15FB">
        <w:rPr>
          <w:rFonts w:ascii="Arial" w:hAnsi="Arial" w:cs="Arial"/>
          <w:lang w:val="sr-Latn-ME"/>
        </w:rPr>
        <w:t xml:space="preserve">odnosilac zahtjeva </w:t>
      </w:r>
      <w:r w:rsidR="00323306" w:rsidRPr="00AD15FB">
        <w:rPr>
          <w:rFonts w:ascii="Arial" w:hAnsi="Arial" w:cs="Arial"/>
          <w:lang w:val="sr-Latn-ME"/>
        </w:rPr>
        <w:t>dostavlja sl</w:t>
      </w:r>
      <w:r w:rsidR="00110CDF" w:rsidRPr="00AD15FB">
        <w:rPr>
          <w:rFonts w:ascii="Arial" w:hAnsi="Arial" w:cs="Arial"/>
          <w:lang w:val="sr-Latn-ME"/>
        </w:rPr>
        <w:t>j</w:t>
      </w:r>
      <w:r w:rsidR="00323306" w:rsidRPr="00AD15FB">
        <w:rPr>
          <w:rFonts w:ascii="Arial" w:hAnsi="Arial" w:cs="Arial"/>
          <w:lang w:val="sr-Latn-ME"/>
        </w:rPr>
        <w:t>edeću dokumentaciju:</w:t>
      </w:r>
    </w:p>
    <w:p w14:paraId="485B6A91" w14:textId="35EE281C" w:rsidR="00012DE0" w:rsidRPr="00AD15FB" w:rsidRDefault="00012DE0" w:rsidP="00614A2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AD15FB">
        <w:rPr>
          <w:rFonts w:ascii="Arial" w:hAnsi="Arial" w:cs="Arial"/>
          <w:lang w:val="sr-Latn-ME"/>
        </w:rPr>
        <w:t xml:space="preserve">Popunjen Zahtjev </w:t>
      </w:r>
      <w:r w:rsidR="00E86DBA" w:rsidRPr="00AD15FB">
        <w:rPr>
          <w:rFonts w:ascii="Arial" w:hAnsi="Arial" w:cs="Arial"/>
          <w:lang w:val="sr-Latn-ME"/>
        </w:rPr>
        <w:t xml:space="preserve">za podršku </w:t>
      </w:r>
      <w:r w:rsidRPr="00AD15FB">
        <w:rPr>
          <w:rFonts w:ascii="Arial" w:hAnsi="Arial" w:cs="Arial"/>
          <w:lang w:val="sr-Latn-ME"/>
        </w:rPr>
        <w:t>(</w:t>
      </w:r>
      <w:r w:rsidR="00E86DBA" w:rsidRPr="00AD15FB">
        <w:rPr>
          <w:rFonts w:ascii="Arial" w:hAnsi="Arial" w:cs="Arial"/>
          <w:lang w:val="sr-Latn-ME"/>
        </w:rPr>
        <w:t xml:space="preserve">Prilog </w:t>
      </w:r>
      <w:r w:rsidRPr="00AD15FB">
        <w:rPr>
          <w:rFonts w:ascii="Arial" w:hAnsi="Arial" w:cs="Arial"/>
          <w:lang w:val="sr-Latn-ME"/>
        </w:rPr>
        <w:t xml:space="preserve">1); </w:t>
      </w:r>
    </w:p>
    <w:p w14:paraId="1D2DD364" w14:textId="17FA8306" w:rsidR="00014622" w:rsidRPr="00AD15FB" w:rsidRDefault="00014622" w:rsidP="00614A2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AD15FB">
        <w:rPr>
          <w:rFonts w:ascii="Arial" w:hAnsi="Arial" w:cs="Arial"/>
          <w:lang w:val="sr-Latn-ME"/>
        </w:rPr>
        <w:t>Dokaz o registraciji u Centralnom registru privrednih subjekat</w:t>
      </w:r>
      <w:r w:rsidR="0032684E">
        <w:rPr>
          <w:rFonts w:ascii="Arial" w:hAnsi="Arial" w:cs="Arial"/>
          <w:lang w:val="sr-Latn-ME"/>
        </w:rPr>
        <w:t>a;</w:t>
      </w:r>
      <w:bookmarkStart w:id="3" w:name="_GoBack"/>
      <w:bookmarkEnd w:id="3"/>
    </w:p>
    <w:p w14:paraId="3A8E732A" w14:textId="7D1A5180" w:rsidR="00014622" w:rsidRPr="00AD15FB" w:rsidRDefault="00014622" w:rsidP="00614A2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AD15FB">
        <w:rPr>
          <w:rFonts w:ascii="Arial" w:hAnsi="Arial" w:cs="Arial"/>
          <w:lang w:val="sr-Latn-ME"/>
        </w:rPr>
        <w:t>Spisak dobavljača (komitenata, proizvođača</w:t>
      </w:r>
      <w:r w:rsidR="00A865B8">
        <w:rPr>
          <w:rFonts w:ascii="Arial" w:hAnsi="Arial" w:cs="Arial"/>
          <w:lang w:val="sr-Latn-ME"/>
        </w:rPr>
        <w:t xml:space="preserve"> itd</w:t>
      </w:r>
      <w:r w:rsidRPr="00AD15FB">
        <w:rPr>
          <w:rFonts w:ascii="Arial" w:hAnsi="Arial" w:cs="Arial"/>
          <w:lang w:val="sr-Latn-ME"/>
        </w:rPr>
        <w:t>.)</w:t>
      </w:r>
      <w:r w:rsidR="001A4540" w:rsidRPr="00AD15FB">
        <w:rPr>
          <w:rFonts w:ascii="Arial" w:hAnsi="Arial" w:cs="Arial"/>
          <w:lang w:val="sr-Latn-ME"/>
        </w:rPr>
        <w:t>;</w:t>
      </w:r>
    </w:p>
    <w:p w14:paraId="5BC7FEC3" w14:textId="52C47C1D" w:rsidR="00467D9A" w:rsidRPr="00AD15FB" w:rsidRDefault="00014622" w:rsidP="00614A24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lang w:val="sr-Latn-ME"/>
        </w:rPr>
      </w:pPr>
      <w:r w:rsidRPr="00AD15FB">
        <w:rPr>
          <w:rFonts w:ascii="Arial" w:hAnsi="Arial" w:cs="Arial"/>
          <w:lang w:val="sr-Latn-ME"/>
        </w:rPr>
        <w:t>Dokaz o otkupljenim proizvodima,otkupljena vrijednost bez PDV-a, (potpisan i pečatiran)</w:t>
      </w:r>
      <w:r w:rsidR="002C6B05">
        <w:rPr>
          <w:rFonts w:ascii="Arial" w:hAnsi="Arial" w:cs="Arial"/>
          <w:lang w:val="sr-Latn-ME"/>
        </w:rPr>
        <w:t>;</w:t>
      </w:r>
    </w:p>
    <w:p w14:paraId="2F89BEDA" w14:textId="77777777" w:rsidR="002C6B05" w:rsidRDefault="002F426B" w:rsidP="00614A2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AD15FB">
        <w:rPr>
          <w:rFonts w:ascii="Arial" w:hAnsi="Arial" w:cs="Arial"/>
          <w:lang w:val="sr-Latn-ME"/>
        </w:rPr>
        <w:t xml:space="preserve">Dokaz o </w:t>
      </w:r>
      <w:r w:rsidR="002C6B05">
        <w:rPr>
          <w:rFonts w:ascii="Arial" w:hAnsi="Arial" w:cs="Arial"/>
          <w:lang w:val="sr-Latn-ME"/>
        </w:rPr>
        <w:t xml:space="preserve">broju ulistanih proizvoda za navedeni prodajni period;i </w:t>
      </w:r>
    </w:p>
    <w:p w14:paraId="2D7981BC" w14:textId="04C353E6" w:rsidR="008373C8" w:rsidRPr="009F35DF" w:rsidRDefault="002C6B05" w:rsidP="00614A2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9F35DF">
        <w:rPr>
          <w:rFonts w:ascii="Arial" w:hAnsi="Arial" w:cs="Arial"/>
          <w:lang w:val="sr-Latn-ME"/>
        </w:rPr>
        <w:t xml:space="preserve">Dokaz o prodaji (izlaz sa kase) za navedene otkupljene proizvode. </w:t>
      </w:r>
    </w:p>
    <w:p w14:paraId="75EA1B55" w14:textId="77777777" w:rsidR="00614A24" w:rsidRDefault="00614A24" w:rsidP="00614A2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4B05960A" w14:textId="6CF45EEA" w:rsidR="00904D60" w:rsidRPr="00AD15FB" w:rsidRDefault="00963774" w:rsidP="00614A2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AD15FB">
        <w:rPr>
          <w:rFonts w:ascii="Arial" w:hAnsi="Arial" w:cs="Arial"/>
          <w:lang w:val="sr-Latn-ME"/>
        </w:rPr>
        <w:t>Kompletna dokume</w:t>
      </w:r>
      <w:r w:rsidR="003D67AF" w:rsidRPr="00AD15FB">
        <w:rPr>
          <w:rFonts w:ascii="Arial" w:hAnsi="Arial" w:cs="Arial"/>
          <w:lang w:val="sr-Latn-ME"/>
        </w:rPr>
        <w:t xml:space="preserve">ntacija </w:t>
      </w:r>
      <w:r w:rsidR="00012DE0" w:rsidRPr="00AD15FB">
        <w:rPr>
          <w:rFonts w:ascii="Arial" w:hAnsi="Arial" w:cs="Arial"/>
          <w:lang w:val="sr-Latn-ME"/>
        </w:rPr>
        <w:t>mora biti podnijeta od strane podnosioca zahtjeva ili lica koje ovlasti podnosilac zahtjeva</w:t>
      </w:r>
      <w:bookmarkEnd w:id="2"/>
      <w:r w:rsidR="001A4540" w:rsidRPr="00AD15FB">
        <w:rPr>
          <w:rFonts w:ascii="Arial" w:hAnsi="Arial" w:cs="Arial"/>
          <w:lang w:val="sr-Latn-ME"/>
        </w:rPr>
        <w:t>.</w:t>
      </w:r>
    </w:p>
    <w:p w14:paraId="5677C4E4" w14:textId="77777777" w:rsidR="00614A24" w:rsidRDefault="00614A24" w:rsidP="00614A24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right="247"/>
        <w:jc w:val="both"/>
        <w:outlineLvl w:val="0"/>
        <w:rPr>
          <w:rFonts w:ascii="Arial" w:eastAsia="Arial" w:hAnsi="Arial" w:cs="Arial"/>
          <w:b/>
          <w:bCs/>
        </w:rPr>
      </w:pPr>
    </w:p>
    <w:p w14:paraId="502F4154" w14:textId="31279479" w:rsidR="00C57588" w:rsidRPr="00AD15FB" w:rsidRDefault="00C57588" w:rsidP="00614A24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right="247"/>
        <w:jc w:val="both"/>
        <w:outlineLvl w:val="0"/>
        <w:rPr>
          <w:rFonts w:ascii="Arial" w:eastAsia="Arial" w:hAnsi="Arial" w:cs="Arial"/>
          <w:b/>
          <w:bCs/>
          <w:spacing w:val="1"/>
        </w:rPr>
      </w:pPr>
      <w:r w:rsidRPr="00AD15FB">
        <w:rPr>
          <w:rFonts w:ascii="Arial" w:eastAsia="Arial" w:hAnsi="Arial" w:cs="Arial"/>
          <w:b/>
          <w:bCs/>
        </w:rPr>
        <w:t>PROCEDURA</w:t>
      </w:r>
      <w:r w:rsidRPr="00AD15FB">
        <w:rPr>
          <w:rFonts w:ascii="Arial" w:eastAsia="Arial" w:hAnsi="Arial" w:cs="Arial"/>
          <w:b/>
          <w:bCs/>
          <w:spacing w:val="1"/>
        </w:rPr>
        <w:t xml:space="preserve"> </w:t>
      </w:r>
      <w:r w:rsidRPr="00AD15FB">
        <w:rPr>
          <w:rFonts w:ascii="Arial" w:eastAsia="Arial" w:hAnsi="Arial" w:cs="Arial"/>
          <w:b/>
          <w:bCs/>
        </w:rPr>
        <w:t>REALIZACIJE</w:t>
      </w:r>
      <w:r w:rsidRPr="00AD15FB">
        <w:rPr>
          <w:rFonts w:ascii="Arial" w:eastAsia="Arial" w:hAnsi="Arial" w:cs="Arial"/>
          <w:b/>
          <w:bCs/>
          <w:spacing w:val="1"/>
        </w:rPr>
        <w:t xml:space="preserve"> </w:t>
      </w:r>
    </w:p>
    <w:p w14:paraId="025BE09D" w14:textId="77777777" w:rsidR="00614A24" w:rsidRDefault="00614A24" w:rsidP="00614A24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DF5DA9A" w14:textId="4BC93DFD" w:rsidR="00FD7451" w:rsidRPr="00AD15FB" w:rsidRDefault="00FD7451" w:rsidP="00614A2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D15FB">
        <w:rPr>
          <w:rFonts w:ascii="Arial" w:hAnsi="Arial" w:cs="Arial"/>
        </w:rPr>
        <w:t xml:space="preserve">Podnosilac zahtjeva šalje Ministarstvu poljoprivrede, šumarstva i vodoprivrede </w:t>
      </w:r>
      <w:r w:rsidR="006864B7">
        <w:rPr>
          <w:rFonts w:ascii="Arial" w:hAnsi="Arial" w:cs="Arial"/>
        </w:rPr>
        <w:t>navedenu</w:t>
      </w:r>
      <w:r w:rsidR="00970E3E">
        <w:rPr>
          <w:rFonts w:ascii="Arial" w:hAnsi="Arial" w:cs="Arial"/>
        </w:rPr>
        <w:t xml:space="preserve"> </w:t>
      </w:r>
      <w:r w:rsidRPr="00AD15FB">
        <w:rPr>
          <w:rFonts w:ascii="Arial" w:hAnsi="Arial" w:cs="Arial"/>
        </w:rPr>
        <w:t xml:space="preserve">dokumentaciju. </w:t>
      </w:r>
      <w:r w:rsidR="00C57588" w:rsidRPr="00AD15FB">
        <w:rPr>
          <w:rFonts w:ascii="Arial" w:hAnsi="Arial" w:cs="Arial"/>
          <w:lang w:val="sr-Latn-ME"/>
        </w:rPr>
        <w:t xml:space="preserve">Nakon podnošenja zahtjeva </w:t>
      </w:r>
      <w:r w:rsidRPr="00AD15FB">
        <w:rPr>
          <w:rFonts w:ascii="Arial" w:hAnsi="Arial" w:cs="Arial"/>
          <w:lang w:val="sr-Latn-ME"/>
        </w:rPr>
        <w:t>sa pratećom dokumentacijom</w:t>
      </w:r>
      <w:r w:rsidR="00C57588" w:rsidRPr="00AD15FB">
        <w:rPr>
          <w:rFonts w:ascii="Arial" w:hAnsi="Arial" w:cs="Arial"/>
          <w:lang w:val="sr-Latn-ME"/>
        </w:rPr>
        <w:t xml:space="preserve">, </w:t>
      </w:r>
      <w:r w:rsidRPr="00AD15FB">
        <w:rPr>
          <w:rFonts w:ascii="Arial" w:hAnsi="Arial" w:cs="Arial"/>
          <w:lang w:val="sr-Latn-ME"/>
        </w:rPr>
        <w:t>M</w:t>
      </w:r>
      <w:r w:rsidR="00C57588" w:rsidRPr="00AD15FB">
        <w:rPr>
          <w:rFonts w:ascii="Arial" w:hAnsi="Arial" w:cs="Arial"/>
        </w:rPr>
        <w:t xml:space="preserve">inistarstvo poljoprivrede, šumarstva i vodoprivrede </w:t>
      </w:r>
      <w:r w:rsidRPr="00AD15FB">
        <w:rPr>
          <w:rFonts w:ascii="Arial" w:hAnsi="Arial" w:cs="Arial"/>
          <w:lang w:val="sr-Latn-ME"/>
        </w:rPr>
        <w:t xml:space="preserve">vrši </w:t>
      </w:r>
      <w:r w:rsidR="00C57588" w:rsidRPr="00AD15FB">
        <w:rPr>
          <w:rFonts w:ascii="Arial" w:hAnsi="Arial" w:cs="Arial"/>
          <w:lang w:val="sr-Latn-ME"/>
        </w:rPr>
        <w:t>administrativnu kontrolu.</w:t>
      </w:r>
      <w:r w:rsidRPr="00AD15FB">
        <w:rPr>
          <w:rFonts w:ascii="Arial" w:hAnsi="Arial" w:cs="Arial"/>
        </w:rPr>
        <w:t xml:space="preserve"> Ukoliko se administrativnom kontrolom utvrdi da podnosilac zahtjeva ne ispunjava kriterijume definisane Javnim pozivom, predmetni zahtjev će biti odbijen. Ukoliko, zahtjev bude uredan, </w:t>
      </w:r>
      <w:r w:rsidR="001A4540" w:rsidRPr="00AD15FB">
        <w:rPr>
          <w:rFonts w:ascii="Arial" w:hAnsi="Arial" w:cs="Arial"/>
        </w:rPr>
        <w:t>p</w:t>
      </w:r>
      <w:r w:rsidRPr="00AD15FB">
        <w:rPr>
          <w:rFonts w:ascii="Arial" w:hAnsi="Arial" w:cs="Arial"/>
        </w:rPr>
        <w:t xml:space="preserve">odnosilac zahtjeva će dobiti Rješenje o odobravanju </w:t>
      </w:r>
      <w:r w:rsidR="001A4540" w:rsidRPr="00AD15FB">
        <w:rPr>
          <w:rFonts w:ascii="Arial" w:hAnsi="Arial" w:cs="Arial"/>
          <w:lang w:val="sr-Latn-ME"/>
        </w:rPr>
        <w:t xml:space="preserve">sredstava podrške </w:t>
      </w:r>
      <w:r w:rsidRPr="00AD15FB">
        <w:rPr>
          <w:rFonts w:ascii="Arial" w:hAnsi="Arial" w:cs="Arial"/>
          <w:lang w:val="sr-Latn-ME"/>
        </w:rPr>
        <w:t xml:space="preserve">(u daljem tekstu: Rješenje o odobravanju). </w:t>
      </w:r>
      <w:r w:rsidRPr="00AD15FB">
        <w:rPr>
          <w:rFonts w:ascii="Arial" w:hAnsi="Arial" w:cs="Arial"/>
        </w:rPr>
        <w:t xml:space="preserve">Odobreni iznos podrške biće isplaćen na žiro račun korisnika, nakon </w:t>
      </w:r>
      <w:r w:rsidR="006E0C49" w:rsidRPr="00AD15FB">
        <w:rPr>
          <w:rFonts w:ascii="Arial" w:hAnsi="Arial" w:cs="Arial"/>
        </w:rPr>
        <w:t xml:space="preserve">obrade zahtjeva </w:t>
      </w:r>
      <w:r w:rsidR="001A4540" w:rsidRPr="00AD15FB">
        <w:rPr>
          <w:rFonts w:ascii="Arial" w:hAnsi="Arial" w:cs="Arial"/>
        </w:rPr>
        <w:t>i</w:t>
      </w:r>
      <w:r w:rsidR="006E0C49" w:rsidRPr="00AD15FB">
        <w:rPr>
          <w:rFonts w:ascii="Arial" w:hAnsi="Arial" w:cs="Arial"/>
        </w:rPr>
        <w:t xml:space="preserve"> </w:t>
      </w:r>
      <w:r w:rsidRPr="00AD15FB">
        <w:rPr>
          <w:rFonts w:ascii="Arial" w:hAnsi="Arial" w:cs="Arial"/>
        </w:rPr>
        <w:t xml:space="preserve">donošenja Rješenja o odobravanju. </w:t>
      </w:r>
    </w:p>
    <w:p w14:paraId="273B762E" w14:textId="77777777" w:rsidR="00E85399" w:rsidRPr="00AD15FB" w:rsidRDefault="00E85399" w:rsidP="00614A24">
      <w:pPr>
        <w:spacing w:after="0" w:line="240" w:lineRule="auto"/>
        <w:contextualSpacing/>
        <w:jc w:val="both"/>
        <w:rPr>
          <w:rFonts w:ascii="Arial" w:hAnsi="Arial" w:cs="Arial"/>
          <w:lang w:val="sr-Latn-ME"/>
        </w:rPr>
      </w:pPr>
    </w:p>
    <w:p w14:paraId="2DDDB8B9" w14:textId="100EEA34" w:rsidR="00E85399" w:rsidRPr="00AD15FB" w:rsidRDefault="00E85399" w:rsidP="00614A2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D15FB">
        <w:rPr>
          <w:rFonts w:ascii="Arial" w:hAnsi="Arial" w:cs="Arial"/>
          <w:lang w:val="sr-Latn-ME"/>
        </w:rPr>
        <w:t>Nepotpuna i neblagovremeno podnijeta dokumentacija se neće razmatrati.</w:t>
      </w:r>
    </w:p>
    <w:p w14:paraId="09E43F29" w14:textId="3734ED0D" w:rsidR="00C57588" w:rsidRPr="00AD15FB" w:rsidRDefault="00C57588" w:rsidP="00614A24">
      <w:pPr>
        <w:spacing w:after="0" w:line="240" w:lineRule="auto"/>
        <w:contextualSpacing/>
        <w:jc w:val="both"/>
        <w:rPr>
          <w:rFonts w:ascii="Arial" w:hAnsi="Arial" w:cs="Arial"/>
          <w:lang w:val="sr-Latn-ME"/>
        </w:rPr>
      </w:pPr>
    </w:p>
    <w:p w14:paraId="019A316A" w14:textId="04C79853" w:rsidR="00C57588" w:rsidRPr="00AD15FB" w:rsidRDefault="00C57588" w:rsidP="00614A24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  <w:r w:rsidRPr="00AD15FB">
        <w:rPr>
          <w:rFonts w:ascii="Arial" w:eastAsia="Microsoft Sans Serif" w:hAnsi="Arial" w:cs="Arial"/>
          <w:b/>
        </w:rPr>
        <w:t xml:space="preserve">NAČIN PODNOŠENJA ZAHTJEVA ZA ODOBRAVANJE </w:t>
      </w:r>
      <w:r w:rsidR="000F0A4D" w:rsidRPr="00AD15FB">
        <w:rPr>
          <w:rFonts w:ascii="Arial" w:eastAsia="Microsoft Sans Serif" w:hAnsi="Arial" w:cs="Arial"/>
          <w:b/>
        </w:rPr>
        <w:t xml:space="preserve">PODRŠKE </w:t>
      </w:r>
    </w:p>
    <w:p w14:paraId="136661F0" w14:textId="77777777" w:rsidR="00C57588" w:rsidRPr="00AD15FB" w:rsidRDefault="00C57588" w:rsidP="00614A24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</w:p>
    <w:p w14:paraId="59C7F107" w14:textId="5A932CAD" w:rsidR="00C57588" w:rsidRPr="00AD15FB" w:rsidRDefault="00C57588" w:rsidP="00614A2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</w:rPr>
      </w:pPr>
      <w:r w:rsidRPr="00AD15FB">
        <w:rPr>
          <w:rFonts w:ascii="Arial" w:eastAsia="Microsoft Sans Serif" w:hAnsi="Arial" w:cs="Arial"/>
        </w:rPr>
        <w:t xml:space="preserve">Obrazac Zahtjeva za </w:t>
      </w:r>
      <w:r w:rsidR="00C33E20" w:rsidRPr="00AD15FB">
        <w:rPr>
          <w:rFonts w:ascii="Arial" w:eastAsia="Microsoft Sans Serif" w:hAnsi="Arial" w:cs="Arial"/>
        </w:rPr>
        <w:t>dodjelu podrške</w:t>
      </w:r>
      <w:r w:rsidR="006E4B76" w:rsidRPr="00AD15FB">
        <w:t xml:space="preserve"> </w:t>
      </w:r>
      <w:r w:rsidR="006E4B76" w:rsidRPr="00AD15FB">
        <w:rPr>
          <w:rFonts w:ascii="Arial" w:eastAsia="Microsoft Sans Serif" w:hAnsi="Arial" w:cs="Arial"/>
        </w:rPr>
        <w:t>promociji i plasmanu organskih proizvoda</w:t>
      </w:r>
      <w:r w:rsidR="009007CD" w:rsidRPr="00AD15FB">
        <w:rPr>
          <w:rFonts w:ascii="Arial" w:eastAsia="Microsoft Sans Serif" w:hAnsi="Arial" w:cs="Arial"/>
        </w:rPr>
        <w:t xml:space="preserve"> </w:t>
      </w:r>
      <w:r w:rsidRPr="00AD15FB">
        <w:rPr>
          <w:rFonts w:ascii="Arial" w:eastAsia="Microsoft Sans Serif" w:hAnsi="Arial" w:cs="Arial"/>
        </w:rPr>
        <w:t>se</w:t>
      </w:r>
      <w:r w:rsidR="009007CD" w:rsidRPr="00AD15FB">
        <w:rPr>
          <w:rFonts w:ascii="Arial" w:eastAsia="Microsoft Sans Serif" w:hAnsi="Arial" w:cs="Arial"/>
        </w:rPr>
        <w:t xml:space="preserve"> može</w:t>
      </w:r>
      <w:r w:rsidR="00614A24">
        <w:rPr>
          <w:rFonts w:ascii="Arial" w:eastAsia="Microsoft Sans Serif" w:hAnsi="Arial" w:cs="Arial"/>
        </w:rPr>
        <w:t xml:space="preserve"> </w:t>
      </w:r>
      <w:r w:rsidRPr="00AD15FB">
        <w:rPr>
          <w:rFonts w:ascii="Arial" w:eastAsia="Microsoft Sans Serif" w:hAnsi="Arial" w:cs="Arial"/>
        </w:rPr>
        <w:t>preuzeti sa internet stranice Ministarstva poljoprivrede, šumarstva i vodoprivrede (</w:t>
      </w:r>
      <w:hyperlink r:id="rId9" w:history="1">
        <w:r w:rsidRPr="00AD15FB">
          <w:rPr>
            <w:rFonts w:ascii="Arial" w:eastAsia="Microsoft Sans Serif" w:hAnsi="Arial" w:cs="Arial"/>
            <w:u w:val="single"/>
          </w:rPr>
          <w:t>www.mpsv.gov.me</w:t>
        </w:r>
      </w:hyperlink>
      <w:r w:rsidRPr="00AD15FB">
        <w:rPr>
          <w:rFonts w:ascii="Arial" w:eastAsia="Microsoft Sans Serif" w:hAnsi="Arial" w:cs="Arial"/>
        </w:rPr>
        <w:t xml:space="preserve">) ili u </w:t>
      </w:r>
      <w:r w:rsidR="00C33E20" w:rsidRPr="00AD15FB">
        <w:rPr>
          <w:rFonts w:ascii="Arial" w:eastAsia="Microsoft Sans Serif" w:hAnsi="Arial" w:cs="Arial"/>
        </w:rPr>
        <w:t xml:space="preserve">Direkciji za organsku proizvodnju, šeme kvaliteta </w:t>
      </w:r>
      <w:r w:rsidR="009007CD" w:rsidRPr="00AD15FB">
        <w:rPr>
          <w:rFonts w:ascii="Arial" w:eastAsia="Microsoft Sans Serif" w:hAnsi="Arial" w:cs="Arial"/>
        </w:rPr>
        <w:t>i</w:t>
      </w:r>
      <w:r w:rsidR="00C33E20" w:rsidRPr="00AD15FB">
        <w:rPr>
          <w:rFonts w:ascii="Arial" w:eastAsia="Microsoft Sans Serif" w:hAnsi="Arial" w:cs="Arial"/>
        </w:rPr>
        <w:t xml:space="preserve"> zemljišnu politiku. </w:t>
      </w:r>
      <w:r w:rsidRPr="00AD15FB">
        <w:rPr>
          <w:rFonts w:ascii="Arial" w:eastAsia="Microsoft Sans Serif" w:hAnsi="Arial" w:cs="Arial"/>
        </w:rPr>
        <w:t xml:space="preserve">Popunjeni obrazac Zahtjeva </w:t>
      </w:r>
      <w:r w:rsidR="00C33E20" w:rsidRPr="00AD15FB">
        <w:rPr>
          <w:rFonts w:ascii="Arial" w:eastAsia="Microsoft Sans Serif" w:hAnsi="Arial" w:cs="Arial"/>
        </w:rPr>
        <w:t xml:space="preserve">i </w:t>
      </w:r>
      <w:r w:rsidR="002151CC">
        <w:rPr>
          <w:rFonts w:ascii="Arial" w:eastAsia="Microsoft Sans Serif" w:hAnsi="Arial" w:cs="Arial"/>
        </w:rPr>
        <w:t xml:space="preserve">drugu </w:t>
      </w:r>
      <w:r w:rsidR="00C33E20" w:rsidRPr="00AD15FB">
        <w:rPr>
          <w:rFonts w:ascii="Arial" w:eastAsia="Microsoft Sans Serif" w:hAnsi="Arial" w:cs="Arial"/>
        </w:rPr>
        <w:t>neophodn</w:t>
      </w:r>
      <w:r w:rsidR="009007CD" w:rsidRPr="00AD15FB">
        <w:rPr>
          <w:rFonts w:ascii="Arial" w:eastAsia="Microsoft Sans Serif" w:hAnsi="Arial" w:cs="Arial"/>
        </w:rPr>
        <w:t>u</w:t>
      </w:r>
      <w:r w:rsidR="00C33E20" w:rsidRPr="00AD15FB">
        <w:rPr>
          <w:rFonts w:ascii="Arial" w:eastAsia="Microsoft Sans Serif" w:hAnsi="Arial" w:cs="Arial"/>
        </w:rPr>
        <w:t xml:space="preserve"> dokumentaci</w:t>
      </w:r>
      <w:r w:rsidR="009007CD" w:rsidRPr="00AD15FB">
        <w:rPr>
          <w:rFonts w:ascii="Arial" w:eastAsia="Microsoft Sans Serif" w:hAnsi="Arial" w:cs="Arial"/>
        </w:rPr>
        <w:t>ju</w:t>
      </w:r>
      <w:r w:rsidR="00C33E20" w:rsidRPr="00AD15FB">
        <w:rPr>
          <w:rFonts w:ascii="Arial" w:eastAsia="Microsoft Sans Serif" w:hAnsi="Arial" w:cs="Arial"/>
        </w:rPr>
        <w:t xml:space="preserve"> dostav</w:t>
      </w:r>
      <w:r w:rsidR="009007CD" w:rsidRPr="00AD15FB">
        <w:rPr>
          <w:rFonts w:ascii="Arial" w:eastAsia="Microsoft Sans Serif" w:hAnsi="Arial" w:cs="Arial"/>
        </w:rPr>
        <w:t>iti</w:t>
      </w:r>
      <w:r w:rsidRPr="00AD15FB">
        <w:rPr>
          <w:rFonts w:ascii="Arial" w:eastAsia="Microsoft Sans Serif" w:hAnsi="Arial" w:cs="Arial"/>
        </w:rPr>
        <w:t xml:space="preserve"> isključivo putem pošte, na sljedeću adresu:</w:t>
      </w:r>
    </w:p>
    <w:p w14:paraId="287C2D57" w14:textId="77777777" w:rsidR="00614A24" w:rsidRDefault="00614A24" w:rsidP="00614A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/>
        </w:rPr>
      </w:pPr>
    </w:p>
    <w:p w14:paraId="667691C3" w14:textId="19C4A860" w:rsidR="00C57588" w:rsidRPr="00614A24" w:rsidRDefault="00C57588" w:rsidP="00614A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Cs/>
        </w:rPr>
      </w:pPr>
      <w:r w:rsidRPr="00614A24">
        <w:rPr>
          <w:rFonts w:ascii="Arial" w:eastAsia="Microsoft Sans Serif" w:hAnsi="Arial" w:cs="Arial"/>
          <w:bCs/>
        </w:rPr>
        <w:t>Ministarstvo poljoprivrede, šumarstva i vodoprivrede</w:t>
      </w:r>
    </w:p>
    <w:p w14:paraId="54C7134C" w14:textId="77777777" w:rsidR="002151CC" w:rsidRDefault="002151CC" w:rsidP="00614A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Cs/>
        </w:rPr>
      </w:pPr>
    </w:p>
    <w:p w14:paraId="6DC2E3DE" w14:textId="5B25D0C6" w:rsidR="00C57588" w:rsidRPr="002151CC" w:rsidRDefault="00C33E20" w:rsidP="00614A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Cs/>
          <w:i/>
          <w:iCs/>
          <w:u w:val="single"/>
        </w:rPr>
      </w:pPr>
      <w:r w:rsidRPr="002151CC">
        <w:rPr>
          <w:rFonts w:ascii="Arial" w:eastAsia="Microsoft Sans Serif" w:hAnsi="Arial" w:cs="Arial"/>
          <w:bCs/>
          <w:i/>
          <w:iCs/>
          <w:u w:val="single"/>
        </w:rPr>
        <w:t>Direktorat za poljoprivredu</w:t>
      </w:r>
    </w:p>
    <w:p w14:paraId="10A119F4" w14:textId="77777777" w:rsidR="00614A24" w:rsidRPr="00614A24" w:rsidRDefault="00614A24" w:rsidP="00614A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Cs/>
        </w:rPr>
      </w:pPr>
    </w:p>
    <w:p w14:paraId="75362B66" w14:textId="0E6FF9D5" w:rsidR="00C33E20" w:rsidRPr="00614A24" w:rsidRDefault="00C57588" w:rsidP="00614A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Cs/>
          <w:i/>
          <w:iCs/>
        </w:rPr>
      </w:pPr>
      <w:r w:rsidRPr="00614A24">
        <w:rPr>
          <w:rFonts w:ascii="Arial" w:eastAsia="Microsoft Sans Serif" w:hAnsi="Arial" w:cs="Arial"/>
          <w:bCs/>
          <w:i/>
          <w:iCs/>
        </w:rPr>
        <w:t xml:space="preserve">po Javnom pozivu </w:t>
      </w:r>
      <w:r w:rsidR="00C33E20" w:rsidRPr="00614A24">
        <w:rPr>
          <w:rFonts w:ascii="Arial" w:eastAsia="Microsoft Sans Serif" w:hAnsi="Arial" w:cs="Arial"/>
          <w:bCs/>
          <w:i/>
          <w:iCs/>
        </w:rPr>
        <w:t xml:space="preserve">za </w:t>
      </w:r>
      <w:r w:rsidR="009007CD" w:rsidRPr="00614A24">
        <w:rPr>
          <w:rFonts w:ascii="Arial" w:eastAsia="Microsoft Sans Serif" w:hAnsi="Arial" w:cs="Arial"/>
          <w:bCs/>
          <w:i/>
          <w:iCs/>
        </w:rPr>
        <w:t>dodjelu podrške promociji i plasmanu organskih proizvoda</w:t>
      </w:r>
    </w:p>
    <w:p w14:paraId="46B7BCBF" w14:textId="77777777" w:rsidR="00614A24" w:rsidRDefault="00614A24" w:rsidP="00614A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Cs/>
        </w:rPr>
      </w:pPr>
    </w:p>
    <w:p w14:paraId="32C554D2" w14:textId="5753D8F9" w:rsidR="00614A24" w:rsidRDefault="00C57588" w:rsidP="00614A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Cs/>
        </w:rPr>
      </w:pPr>
      <w:r w:rsidRPr="00614A24">
        <w:rPr>
          <w:rFonts w:ascii="Arial" w:eastAsia="Microsoft Sans Serif" w:hAnsi="Arial" w:cs="Arial"/>
          <w:bCs/>
        </w:rPr>
        <w:t>Rimski trg br. 46</w:t>
      </w:r>
    </w:p>
    <w:p w14:paraId="42EC4BC2" w14:textId="7B3EC981" w:rsidR="00C57588" w:rsidRPr="00614A24" w:rsidRDefault="00C57588" w:rsidP="00614A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  <w:bCs/>
        </w:rPr>
      </w:pPr>
      <w:r w:rsidRPr="00614A24">
        <w:rPr>
          <w:rFonts w:ascii="Arial" w:eastAsia="Microsoft Sans Serif" w:hAnsi="Arial" w:cs="Arial"/>
          <w:bCs/>
        </w:rPr>
        <w:t>81000 Podgorica</w:t>
      </w:r>
    </w:p>
    <w:p w14:paraId="6550BCAB" w14:textId="77777777" w:rsidR="00C33E20" w:rsidRPr="00AD15FB" w:rsidRDefault="00C33E20" w:rsidP="00614A2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Arial" w:cs="Arial"/>
        </w:rPr>
      </w:pPr>
    </w:p>
    <w:p w14:paraId="534C05F7" w14:textId="77777777" w:rsidR="00614A24" w:rsidRDefault="00614A24" w:rsidP="00614A24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</w:rPr>
      </w:pPr>
    </w:p>
    <w:p w14:paraId="7E231BCD" w14:textId="3EE43181" w:rsidR="00C57588" w:rsidRPr="00AD15FB" w:rsidRDefault="00C57588" w:rsidP="00614A24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</w:rPr>
      </w:pPr>
      <w:r w:rsidRPr="00AD15FB">
        <w:rPr>
          <w:rFonts w:ascii="Arial" w:eastAsia="Microsoft Sans Serif" w:hAnsi="Arial" w:cs="Arial"/>
        </w:rPr>
        <w:t xml:space="preserve">Informacije u vezi sa ovim Javnim pozivom mogu se dobiti putem telefona: </w:t>
      </w:r>
      <w:r w:rsidR="00C33E20" w:rsidRPr="00AD15FB">
        <w:rPr>
          <w:rFonts w:ascii="Arial" w:eastAsia="Microsoft Sans Serif" w:hAnsi="Arial" w:cs="Arial"/>
        </w:rPr>
        <w:t>020 482 134</w:t>
      </w:r>
    </w:p>
    <w:p w14:paraId="23EE8EDF" w14:textId="77777777" w:rsidR="00C57588" w:rsidRPr="00AD15FB" w:rsidRDefault="00C57588" w:rsidP="00614A24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highlight w:val="yellow"/>
        </w:rPr>
      </w:pPr>
    </w:p>
    <w:p w14:paraId="48C0D940" w14:textId="2903945B" w:rsidR="00E86DBA" w:rsidRPr="00AD15FB" w:rsidRDefault="00C33E20" w:rsidP="00614A2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  <w:r w:rsidRPr="00AD15FB">
        <w:rPr>
          <w:rFonts w:ascii="Arial" w:eastAsia="Microsoft Sans Serif" w:hAnsi="Arial" w:cs="Arial"/>
        </w:rPr>
        <w:t xml:space="preserve">Trajanje Javnog poziva je do </w:t>
      </w:r>
      <w:r w:rsidRPr="00AD15FB">
        <w:rPr>
          <w:rFonts w:ascii="Arial" w:hAnsi="Arial" w:cs="Arial"/>
          <w:b/>
          <w:lang w:val="sr-Latn-ME"/>
        </w:rPr>
        <w:t>1</w:t>
      </w:r>
      <w:r w:rsidR="009007CD" w:rsidRPr="00AD15FB">
        <w:rPr>
          <w:rFonts w:ascii="Arial" w:hAnsi="Arial" w:cs="Arial"/>
          <w:b/>
          <w:lang w:val="sr-Latn-ME"/>
        </w:rPr>
        <w:t>5</w:t>
      </w:r>
      <w:r w:rsidRPr="00AD15FB">
        <w:rPr>
          <w:rFonts w:ascii="Arial" w:hAnsi="Arial" w:cs="Arial"/>
          <w:b/>
          <w:lang w:val="sr-Latn-ME"/>
        </w:rPr>
        <w:t xml:space="preserve">. </w:t>
      </w:r>
      <w:r w:rsidR="009007CD" w:rsidRPr="00AD15FB">
        <w:rPr>
          <w:rFonts w:ascii="Arial" w:hAnsi="Arial" w:cs="Arial"/>
          <w:b/>
          <w:lang w:val="sr-Latn-ME"/>
        </w:rPr>
        <w:t>oktob</w:t>
      </w:r>
      <w:r w:rsidR="002151CC">
        <w:rPr>
          <w:rFonts w:ascii="Arial" w:hAnsi="Arial" w:cs="Arial"/>
          <w:b/>
          <w:lang w:val="sr-Latn-ME"/>
        </w:rPr>
        <w:t>ra</w:t>
      </w:r>
      <w:r w:rsidRPr="00AD15FB">
        <w:rPr>
          <w:rFonts w:ascii="Arial" w:hAnsi="Arial" w:cs="Arial"/>
          <w:b/>
          <w:lang w:val="sr-Latn-ME"/>
        </w:rPr>
        <w:t xml:space="preserve"> 202</w:t>
      </w:r>
      <w:r w:rsidR="009007CD" w:rsidRPr="00AD15FB">
        <w:rPr>
          <w:rFonts w:ascii="Arial" w:hAnsi="Arial" w:cs="Arial"/>
          <w:b/>
          <w:lang w:val="sr-Latn-ME"/>
        </w:rPr>
        <w:t>3</w:t>
      </w:r>
      <w:r w:rsidRPr="00AD15FB">
        <w:rPr>
          <w:rFonts w:ascii="Arial" w:hAnsi="Arial" w:cs="Arial"/>
          <w:b/>
          <w:lang w:val="sr-Latn-ME"/>
        </w:rPr>
        <w:t>. godine</w:t>
      </w:r>
      <w:r w:rsidRPr="00AD15FB">
        <w:rPr>
          <w:rFonts w:ascii="Arial" w:hAnsi="Arial" w:cs="Arial"/>
          <w:lang w:val="sr-Latn-ME"/>
        </w:rPr>
        <w:t>.</w:t>
      </w:r>
      <w:r w:rsidR="00614A24">
        <w:rPr>
          <w:rFonts w:ascii="Arial" w:hAnsi="Arial" w:cs="Arial"/>
          <w:lang w:val="sr-Latn-ME"/>
        </w:rPr>
        <w:t xml:space="preserve"> </w:t>
      </w:r>
    </w:p>
    <w:p w14:paraId="609D3780" w14:textId="0A670777" w:rsidR="00BD3EF6" w:rsidRPr="00AD15FB" w:rsidRDefault="00BD3EF6" w:rsidP="00614A2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2D960B2A" w14:textId="7037272B" w:rsidR="00BD3EF6" w:rsidRPr="00AD15FB" w:rsidRDefault="00BD3EF6" w:rsidP="00614A2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0EE67F74" w14:textId="3BB44F18" w:rsidR="00BD3EF6" w:rsidRPr="00AD15FB" w:rsidRDefault="00BD3EF6" w:rsidP="00614A2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lang w:val="sr-Latn-ME"/>
        </w:rPr>
      </w:pPr>
    </w:p>
    <w:p w14:paraId="31BE8575" w14:textId="77777777" w:rsidR="00BD3EF6" w:rsidRPr="00AD15FB" w:rsidRDefault="00BD3EF6" w:rsidP="00614A24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</w:p>
    <w:sectPr w:rsidR="00BD3EF6" w:rsidRPr="00AD15FB" w:rsidSect="00436C49">
      <w:pgSz w:w="12240" w:h="15840"/>
      <w:pgMar w:top="851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16150" w14:textId="77777777" w:rsidR="002E3096" w:rsidRDefault="002E3096" w:rsidP="00CA35B6">
      <w:pPr>
        <w:spacing w:after="0" w:line="240" w:lineRule="auto"/>
      </w:pPr>
      <w:r>
        <w:separator/>
      </w:r>
    </w:p>
  </w:endnote>
  <w:endnote w:type="continuationSeparator" w:id="0">
    <w:p w14:paraId="2BF15CCD" w14:textId="77777777" w:rsidR="002E3096" w:rsidRDefault="002E3096" w:rsidP="00CA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01E9E" w14:textId="77777777" w:rsidR="002E3096" w:rsidRDefault="002E3096" w:rsidP="00CA35B6">
      <w:pPr>
        <w:spacing w:after="0" w:line="240" w:lineRule="auto"/>
      </w:pPr>
      <w:r>
        <w:separator/>
      </w:r>
    </w:p>
  </w:footnote>
  <w:footnote w:type="continuationSeparator" w:id="0">
    <w:p w14:paraId="5B703BE4" w14:textId="77777777" w:rsidR="002E3096" w:rsidRDefault="002E3096" w:rsidP="00CA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430"/>
    <w:multiLevelType w:val="hybridMultilevel"/>
    <w:tmpl w:val="E2741666"/>
    <w:lvl w:ilvl="0" w:tplc="EBC4493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03CA79B1"/>
    <w:multiLevelType w:val="hybridMultilevel"/>
    <w:tmpl w:val="E04C8394"/>
    <w:lvl w:ilvl="0" w:tplc="17DA7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0F19"/>
    <w:multiLevelType w:val="hybridMultilevel"/>
    <w:tmpl w:val="A85690B6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6341"/>
    <w:multiLevelType w:val="hybridMultilevel"/>
    <w:tmpl w:val="F7C85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0D5A"/>
    <w:multiLevelType w:val="multilevel"/>
    <w:tmpl w:val="DC10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C16B4"/>
    <w:multiLevelType w:val="hybridMultilevel"/>
    <w:tmpl w:val="36E69778"/>
    <w:lvl w:ilvl="0" w:tplc="31AAB5A0">
      <w:start w:val="30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240E5877"/>
    <w:multiLevelType w:val="hybridMultilevel"/>
    <w:tmpl w:val="2D2696CC"/>
    <w:lvl w:ilvl="0" w:tplc="A59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9626B"/>
    <w:multiLevelType w:val="hybridMultilevel"/>
    <w:tmpl w:val="E3D61000"/>
    <w:lvl w:ilvl="0" w:tplc="D7B83A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B3FCC"/>
    <w:multiLevelType w:val="hybridMultilevel"/>
    <w:tmpl w:val="71425608"/>
    <w:lvl w:ilvl="0" w:tplc="5F86204C">
      <w:start w:val="20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15F7E"/>
    <w:multiLevelType w:val="hybridMultilevel"/>
    <w:tmpl w:val="292CF7EA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1446D"/>
    <w:multiLevelType w:val="hybridMultilevel"/>
    <w:tmpl w:val="B45EF716"/>
    <w:lvl w:ilvl="0" w:tplc="31AAB5A0">
      <w:start w:val="30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D4A03"/>
    <w:multiLevelType w:val="hybridMultilevel"/>
    <w:tmpl w:val="25BCFEDA"/>
    <w:lvl w:ilvl="0" w:tplc="EBC44938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7D029F"/>
    <w:multiLevelType w:val="hybridMultilevel"/>
    <w:tmpl w:val="82B4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DD"/>
    <w:multiLevelType w:val="hybridMultilevel"/>
    <w:tmpl w:val="3E9EA06E"/>
    <w:lvl w:ilvl="0" w:tplc="EBC44938">
      <w:start w:val="2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65613"/>
    <w:multiLevelType w:val="hybridMultilevel"/>
    <w:tmpl w:val="D262A096"/>
    <w:lvl w:ilvl="0" w:tplc="5F86204C">
      <w:start w:val="200"/>
      <w:numFmt w:val="bullet"/>
      <w:lvlText w:val="-"/>
      <w:lvlJc w:val="left"/>
      <w:pPr>
        <w:ind w:left="643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50608"/>
    <w:multiLevelType w:val="hybridMultilevel"/>
    <w:tmpl w:val="2B0CC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F6175D"/>
    <w:multiLevelType w:val="hybridMultilevel"/>
    <w:tmpl w:val="DDAE1CC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C1EF7"/>
    <w:multiLevelType w:val="hybridMultilevel"/>
    <w:tmpl w:val="5AB40E38"/>
    <w:lvl w:ilvl="0" w:tplc="7BEEEF8C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563C8"/>
    <w:multiLevelType w:val="multilevel"/>
    <w:tmpl w:val="9D0A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513DD"/>
    <w:multiLevelType w:val="hybridMultilevel"/>
    <w:tmpl w:val="87D0B484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C3F74"/>
    <w:multiLevelType w:val="hybridMultilevel"/>
    <w:tmpl w:val="FE524B5A"/>
    <w:lvl w:ilvl="0" w:tplc="7BEEEF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51815"/>
    <w:multiLevelType w:val="hybridMultilevel"/>
    <w:tmpl w:val="34449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16"/>
  </w:num>
  <w:num w:numId="5">
    <w:abstractNumId w:val="22"/>
  </w:num>
  <w:num w:numId="6">
    <w:abstractNumId w:val="19"/>
  </w:num>
  <w:num w:numId="7">
    <w:abstractNumId w:val="5"/>
  </w:num>
  <w:num w:numId="8">
    <w:abstractNumId w:val="14"/>
  </w:num>
  <w:num w:numId="9">
    <w:abstractNumId w:val="21"/>
  </w:num>
  <w:num w:numId="10">
    <w:abstractNumId w:val="25"/>
  </w:num>
  <w:num w:numId="11">
    <w:abstractNumId w:val="3"/>
  </w:num>
  <w:num w:numId="12">
    <w:abstractNumId w:val="15"/>
  </w:num>
  <w:num w:numId="13">
    <w:abstractNumId w:val="12"/>
  </w:num>
  <w:num w:numId="14">
    <w:abstractNumId w:val="24"/>
  </w:num>
  <w:num w:numId="15">
    <w:abstractNumId w:val="11"/>
  </w:num>
  <w:num w:numId="16">
    <w:abstractNumId w:val="23"/>
  </w:num>
  <w:num w:numId="17">
    <w:abstractNumId w:val="4"/>
  </w:num>
  <w:num w:numId="18">
    <w:abstractNumId w:val="10"/>
  </w:num>
  <w:num w:numId="19">
    <w:abstractNumId w:val="13"/>
  </w:num>
  <w:num w:numId="20">
    <w:abstractNumId w:val="17"/>
  </w:num>
  <w:num w:numId="21">
    <w:abstractNumId w:val="0"/>
  </w:num>
  <w:num w:numId="22">
    <w:abstractNumId w:val="8"/>
  </w:num>
  <w:num w:numId="23">
    <w:abstractNumId w:val="1"/>
  </w:num>
  <w:num w:numId="24">
    <w:abstractNumId w:val="7"/>
  </w:num>
  <w:num w:numId="25">
    <w:abstractNumId w:val="20"/>
  </w:num>
  <w:num w:numId="26">
    <w:abstractNumId w:val="2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B6"/>
    <w:rsid w:val="000076CC"/>
    <w:rsid w:val="00007794"/>
    <w:rsid w:val="00007C95"/>
    <w:rsid w:val="00010CEA"/>
    <w:rsid w:val="00012DE0"/>
    <w:rsid w:val="00014622"/>
    <w:rsid w:val="00014F46"/>
    <w:rsid w:val="00026A6D"/>
    <w:rsid w:val="00033002"/>
    <w:rsid w:val="000414FD"/>
    <w:rsid w:val="00045F1E"/>
    <w:rsid w:val="000469B5"/>
    <w:rsid w:val="000534AA"/>
    <w:rsid w:val="0005706C"/>
    <w:rsid w:val="00063FC6"/>
    <w:rsid w:val="0006545D"/>
    <w:rsid w:val="000678CA"/>
    <w:rsid w:val="000701D6"/>
    <w:rsid w:val="00071242"/>
    <w:rsid w:val="00077B13"/>
    <w:rsid w:val="000834A9"/>
    <w:rsid w:val="0008612F"/>
    <w:rsid w:val="0008757D"/>
    <w:rsid w:val="00090E1F"/>
    <w:rsid w:val="000915B0"/>
    <w:rsid w:val="00091FEB"/>
    <w:rsid w:val="00092567"/>
    <w:rsid w:val="00097051"/>
    <w:rsid w:val="000974A4"/>
    <w:rsid w:val="000A2A88"/>
    <w:rsid w:val="000B210D"/>
    <w:rsid w:val="000B41A5"/>
    <w:rsid w:val="000C1EE2"/>
    <w:rsid w:val="000C4C4E"/>
    <w:rsid w:val="000C538F"/>
    <w:rsid w:val="000C67B6"/>
    <w:rsid w:val="000D4179"/>
    <w:rsid w:val="000D5B94"/>
    <w:rsid w:val="000D76E0"/>
    <w:rsid w:val="000E142B"/>
    <w:rsid w:val="000E4D5A"/>
    <w:rsid w:val="000E5487"/>
    <w:rsid w:val="000E57BD"/>
    <w:rsid w:val="000F0604"/>
    <w:rsid w:val="000F0A4D"/>
    <w:rsid w:val="000F129B"/>
    <w:rsid w:val="000F2C1D"/>
    <w:rsid w:val="000F7901"/>
    <w:rsid w:val="00103706"/>
    <w:rsid w:val="00104605"/>
    <w:rsid w:val="00107243"/>
    <w:rsid w:val="00107B62"/>
    <w:rsid w:val="00110CDF"/>
    <w:rsid w:val="00112539"/>
    <w:rsid w:val="0011710E"/>
    <w:rsid w:val="00120D6C"/>
    <w:rsid w:val="00124674"/>
    <w:rsid w:val="0012630A"/>
    <w:rsid w:val="00126C12"/>
    <w:rsid w:val="00134AC7"/>
    <w:rsid w:val="001368DD"/>
    <w:rsid w:val="0014371C"/>
    <w:rsid w:val="00144FA2"/>
    <w:rsid w:val="001455F2"/>
    <w:rsid w:val="00154DD8"/>
    <w:rsid w:val="00156CC0"/>
    <w:rsid w:val="00160E0F"/>
    <w:rsid w:val="00163482"/>
    <w:rsid w:val="00164143"/>
    <w:rsid w:val="001641BC"/>
    <w:rsid w:val="001652BE"/>
    <w:rsid w:val="00165728"/>
    <w:rsid w:val="001670D2"/>
    <w:rsid w:val="00167D46"/>
    <w:rsid w:val="001724A6"/>
    <w:rsid w:val="00174462"/>
    <w:rsid w:val="00175036"/>
    <w:rsid w:val="001820D5"/>
    <w:rsid w:val="00182E85"/>
    <w:rsid w:val="00194848"/>
    <w:rsid w:val="001950A0"/>
    <w:rsid w:val="001A0A09"/>
    <w:rsid w:val="001A0B16"/>
    <w:rsid w:val="001A3BFC"/>
    <w:rsid w:val="001A4540"/>
    <w:rsid w:val="001A6313"/>
    <w:rsid w:val="001B2CF2"/>
    <w:rsid w:val="001B68EC"/>
    <w:rsid w:val="001B6FEF"/>
    <w:rsid w:val="001C3B6E"/>
    <w:rsid w:val="001C42E5"/>
    <w:rsid w:val="001D2D41"/>
    <w:rsid w:val="001D2F10"/>
    <w:rsid w:val="001D7BEA"/>
    <w:rsid w:val="001E4E92"/>
    <w:rsid w:val="001F227F"/>
    <w:rsid w:val="001F74E0"/>
    <w:rsid w:val="00212A93"/>
    <w:rsid w:val="00214D0B"/>
    <w:rsid w:val="00214E4E"/>
    <w:rsid w:val="002151CC"/>
    <w:rsid w:val="002205AD"/>
    <w:rsid w:val="002258BA"/>
    <w:rsid w:val="002274E7"/>
    <w:rsid w:val="0023257B"/>
    <w:rsid w:val="00232C91"/>
    <w:rsid w:val="00235E6C"/>
    <w:rsid w:val="00236093"/>
    <w:rsid w:val="00236FF5"/>
    <w:rsid w:val="002373BD"/>
    <w:rsid w:val="002374FE"/>
    <w:rsid w:val="0023796D"/>
    <w:rsid w:val="0024052E"/>
    <w:rsid w:val="00241755"/>
    <w:rsid w:val="002425B4"/>
    <w:rsid w:val="002477A6"/>
    <w:rsid w:val="00254947"/>
    <w:rsid w:val="0025529D"/>
    <w:rsid w:val="00255ECD"/>
    <w:rsid w:val="00257141"/>
    <w:rsid w:val="002614C9"/>
    <w:rsid w:val="002615EE"/>
    <w:rsid w:val="002626A1"/>
    <w:rsid w:val="00262A25"/>
    <w:rsid w:val="00265CC1"/>
    <w:rsid w:val="00270698"/>
    <w:rsid w:val="0027592C"/>
    <w:rsid w:val="00281EE6"/>
    <w:rsid w:val="00285FC0"/>
    <w:rsid w:val="00286818"/>
    <w:rsid w:val="002877E2"/>
    <w:rsid w:val="0028786B"/>
    <w:rsid w:val="00291437"/>
    <w:rsid w:val="00293564"/>
    <w:rsid w:val="0029747A"/>
    <w:rsid w:val="002A3B68"/>
    <w:rsid w:val="002A4924"/>
    <w:rsid w:val="002B0BB4"/>
    <w:rsid w:val="002B0EC1"/>
    <w:rsid w:val="002B3CB3"/>
    <w:rsid w:val="002B410F"/>
    <w:rsid w:val="002C2C94"/>
    <w:rsid w:val="002C6B05"/>
    <w:rsid w:val="002C772F"/>
    <w:rsid w:val="002D02BA"/>
    <w:rsid w:val="002D39D8"/>
    <w:rsid w:val="002D585B"/>
    <w:rsid w:val="002E3096"/>
    <w:rsid w:val="002E72DB"/>
    <w:rsid w:val="002E7A1D"/>
    <w:rsid w:val="002F426B"/>
    <w:rsid w:val="002F558A"/>
    <w:rsid w:val="00302176"/>
    <w:rsid w:val="003028E3"/>
    <w:rsid w:val="0030332D"/>
    <w:rsid w:val="003033B3"/>
    <w:rsid w:val="00313A3D"/>
    <w:rsid w:val="003148A6"/>
    <w:rsid w:val="0031544F"/>
    <w:rsid w:val="00316658"/>
    <w:rsid w:val="00322389"/>
    <w:rsid w:val="00323306"/>
    <w:rsid w:val="00323DFA"/>
    <w:rsid w:val="0032684E"/>
    <w:rsid w:val="003320C1"/>
    <w:rsid w:val="003348B4"/>
    <w:rsid w:val="00340305"/>
    <w:rsid w:val="003419FD"/>
    <w:rsid w:val="003443F9"/>
    <w:rsid w:val="00354149"/>
    <w:rsid w:val="00355966"/>
    <w:rsid w:val="00355B0D"/>
    <w:rsid w:val="0036513E"/>
    <w:rsid w:val="0036520A"/>
    <w:rsid w:val="0036567A"/>
    <w:rsid w:val="0036731D"/>
    <w:rsid w:val="00372388"/>
    <w:rsid w:val="00380700"/>
    <w:rsid w:val="00380E87"/>
    <w:rsid w:val="0038229C"/>
    <w:rsid w:val="00383268"/>
    <w:rsid w:val="00392584"/>
    <w:rsid w:val="00393F7A"/>
    <w:rsid w:val="003A5DCF"/>
    <w:rsid w:val="003B6A75"/>
    <w:rsid w:val="003C582D"/>
    <w:rsid w:val="003C5985"/>
    <w:rsid w:val="003D31AB"/>
    <w:rsid w:val="003D3E62"/>
    <w:rsid w:val="003D543E"/>
    <w:rsid w:val="003D5C2E"/>
    <w:rsid w:val="003D67AF"/>
    <w:rsid w:val="003E367D"/>
    <w:rsid w:val="003E648F"/>
    <w:rsid w:val="003F1857"/>
    <w:rsid w:val="003F229F"/>
    <w:rsid w:val="003F444B"/>
    <w:rsid w:val="004001C2"/>
    <w:rsid w:val="00400950"/>
    <w:rsid w:val="0040129C"/>
    <w:rsid w:val="004031CC"/>
    <w:rsid w:val="0040410D"/>
    <w:rsid w:val="00417F28"/>
    <w:rsid w:val="00421063"/>
    <w:rsid w:val="004214CF"/>
    <w:rsid w:val="004263A7"/>
    <w:rsid w:val="00426A5B"/>
    <w:rsid w:val="0042779B"/>
    <w:rsid w:val="004313CD"/>
    <w:rsid w:val="0043405A"/>
    <w:rsid w:val="00436C49"/>
    <w:rsid w:val="00440A72"/>
    <w:rsid w:val="00442268"/>
    <w:rsid w:val="00455F34"/>
    <w:rsid w:val="004658B4"/>
    <w:rsid w:val="00466BF3"/>
    <w:rsid w:val="00467A34"/>
    <w:rsid w:val="00467D9A"/>
    <w:rsid w:val="004712A5"/>
    <w:rsid w:val="00480A49"/>
    <w:rsid w:val="0048140D"/>
    <w:rsid w:val="004879AA"/>
    <w:rsid w:val="0049061F"/>
    <w:rsid w:val="00495844"/>
    <w:rsid w:val="004970BA"/>
    <w:rsid w:val="004A3211"/>
    <w:rsid w:val="004A4E64"/>
    <w:rsid w:val="004A636B"/>
    <w:rsid w:val="004B2B9C"/>
    <w:rsid w:val="004B2F0D"/>
    <w:rsid w:val="004C492F"/>
    <w:rsid w:val="004C49F4"/>
    <w:rsid w:val="004D4962"/>
    <w:rsid w:val="004D6967"/>
    <w:rsid w:val="004D73CD"/>
    <w:rsid w:val="004E00DA"/>
    <w:rsid w:val="004E2A43"/>
    <w:rsid w:val="004E2D41"/>
    <w:rsid w:val="004E6D9A"/>
    <w:rsid w:val="004F12E0"/>
    <w:rsid w:val="004F19F9"/>
    <w:rsid w:val="004F340A"/>
    <w:rsid w:val="005039F5"/>
    <w:rsid w:val="0050437E"/>
    <w:rsid w:val="005057AF"/>
    <w:rsid w:val="00505B57"/>
    <w:rsid w:val="00513A73"/>
    <w:rsid w:val="00514B43"/>
    <w:rsid w:val="005166CC"/>
    <w:rsid w:val="00520544"/>
    <w:rsid w:val="00522D84"/>
    <w:rsid w:val="005328E3"/>
    <w:rsid w:val="005336A3"/>
    <w:rsid w:val="00534DD1"/>
    <w:rsid w:val="00540EF5"/>
    <w:rsid w:val="00546313"/>
    <w:rsid w:val="00546894"/>
    <w:rsid w:val="00546B54"/>
    <w:rsid w:val="00546C6D"/>
    <w:rsid w:val="00553ADE"/>
    <w:rsid w:val="005604B2"/>
    <w:rsid w:val="00560C3C"/>
    <w:rsid w:val="005631C8"/>
    <w:rsid w:val="00570FC5"/>
    <w:rsid w:val="00582E18"/>
    <w:rsid w:val="00585599"/>
    <w:rsid w:val="0058641E"/>
    <w:rsid w:val="00587579"/>
    <w:rsid w:val="005904AB"/>
    <w:rsid w:val="005944E3"/>
    <w:rsid w:val="005A2269"/>
    <w:rsid w:val="005A365B"/>
    <w:rsid w:val="005A58C8"/>
    <w:rsid w:val="005A5EE4"/>
    <w:rsid w:val="005B1256"/>
    <w:rsid w:val="005B4EB2"/>
    <w:rsid w:val="005B6DBC"/>
    <w:rsid w:val="005C1725"/>
    <w:rsid w:val="005C7818"/>
    <w:rsid w:val="005D0678"/>
    <w:rsid w:val="005D0E37"/>
    <w:rsid w:val="005E251C"/>
    <w:rsid w:val="005E301C"/>
    <w:rsid w:val="005E4578"/>
    <w:rsid w:val="005E6894"/>
    <w:rsid w:val="005F6AC2"/>
    <w:rsid w:val="006048E0"/>
    <w:rsid w:val="0060494C"/>
    <w:rsid w:val="0061219D"/>
    <w:rsid w:val="00613584"/>
    <w:rsid w:val="00614A24"/>
    <w:rsid w:val="006227E8"/>
    <w:rsid w:val="0062532B"/>
    <w:rsid w:val="006312A9"/>
    <w:rsid w:val="00633989"/>
    <w:rsid w:val="00666CB4"/>
    <w:rsid w:val="0067021B"/>
    <w:rsid w:val="00674255"/>
    <w:rsid w:val="00674327"/>
    <w:rsid w:val="006745A3"/>
    <w:rsid w:val="00675BA4"/>
    <w:rsid w:val="00676FEE"/>
    <w:rsid w:val="006778A4"/>
    <w:rsid w:val="006811D1"/>
    <w:rsid w:val="00681654"/>
    <w:rsid w:val="006864B7"/>
    <w:rsid w:val="00686AAE"/>
    <w:rsid w:val="00690E57"/>
    <w:rsid w:val="00690F56"/>
    <w:rsid w:val="00691C2A"/>
    <w:rsid w:val="00695D91"/>
    <w:rsid w:val="00696CFA"/>
    <w:rsid w:val="00697234"/>
    <w:rsid w:val="006A1315"/>
    <w:rsid w:val="006A7A46"/>
    <w:rsid w:val="006B2F10"/>
    <w:rsid w:val="006C0122"/>
    <w:rsid w:val="006C0485"/>
    <w:rsid w:val="006C2959"/>
    <w:rsid w:val="006C3101"/>
    <w:rsid w:val="006C323C"/>
    <w:rsid w:val="006C5BC9"/>
    <w:rsid w:val="006C79FB"/>
    <w:rsid w:val="006D08DA"/>
    <w:rsid w:val="006D2B86"/>
    <w:rsid w:val="006D6C79"/>
    <w:rsid w:val="006E0C49"/>
    <w:rsid w:val="006E4B76"/>
    <w:rsid w:val="006E4CEC"/>
    <w:rsid w:val="006E556B"/>
    <w:rsid w:val="006E6620"/>
    <w:rsid w:val="006E77B2"/>
    <w:rsid w:val="006F3A87"/>
    <w:rsid w:val="00700245"/>
    <w:rsid w:val="00702058"/>
    <w:rsid w:val="007076B4"/>
    <w:rsid w:val="00707F65"/>
    <w:rsid w:val="00710DF6"/>
    <w:rsid w:val="0071244C"/>
    <w:rsid w:val="0071269B"/>
    <w:rsid w:val="00715A27"/>
    <w:rsid w:val="0072050A"/>
    <w:rsid w:val="007221D5"/>
    <w:rsid w:val="00725A78"/>
    <w:rsid w:val="00725B48"/>
    <w:rsid w:val="007276F5"/>
    <w:rsid w:val="007278D3"/>
    <w:rsid w:val="0073145F"/>
    <w:rsid w:val="00733F32"/>
    <w:rsid w:val="00734410"/>
    <w:rsid w:val="00743CD8"/>
    <w:rsid w:val="00747A72"/>
    <w:rsid w:val="0075170C"/>
    <w:rsid w:val="00760DC4"/>
    <w:rsid w:val="007632B4"/>
    <w:rsid w:val="00766903"/>
    <w:rsid w:val="007710BD"/>
    <w:rsid w:val="00771F17"/>
    <w:rsid w:val="007732DA"/>
    <w:rsid w:val="00773F46"/>
    <w:rsid w:val="00777E8C"/>
    <w:rsid w:val="00780DE0"/>
    <w:rsid w:val="0078337A"/>
    <w:rsid w:val="007846AD"/>
    <w:rsid w:val="00791CA0"/>
    <w:rsid w:val="0079299E"/>
    <w:rsid w:val="00794699"/>
    <w:rsid w:val="007A3729"/>
    <w:rsid w:val="007A4D3D"/>
    <w:rsid w:val="007B17A9"/>
    <w:rsid w:val="007B258F"/>
    <w:rsid w:val="007B6448"/>
    <w:rsid w:val="007C12AA"/>
    <w:rsid w:val="007C4317"/>
    <w:rsid w:val="007C492C"/>
    <w:rsid w:val="007C6782"/>
    <w:rsid w:val="007D170A"/>
    <w:rsid w:val="007D34C4"/>
    <w:rsid w:val="007E1769"/>
    <w:rsid w:val="007E5D64"/>
    <w:rsid w:val="007F00DF"/>
    <w:rsid w:val="007F1737"/>
    <w:rsid w:val="007F30BA"/>
    <w:rsid w:val="00800C56"/>
    <w:rsid w:val="00803510"/>
    <w:rsid w:val="0080481A"/>
    <w:rsid w:val="00807D3B"/>
    <w:rsid w:val="0081297A"/>
    <w:rsid w:val="00813C55"/>
    <w:rsid w:val="00814ABA"/>
    <w:rsid w:val="008154C6"/>
    <w:rsid w:val="00817F54"/>
    <w:rsid w:val="00832030"/>
    <w:rsid w:val="00836803"/>
    <w:rsid w:val="008373C8"/>
    <w:rsid w:val="00837966"/>
    <w:rsid w:val="00854A7D"/>
    <w:rsid w:val="00857DEA"/>
    <w:rsid w:val="008634AB"/>
    <w:rsid w:val="00864DCF"/>
    <w:rsid w:val="008650F0"/>
    <w:rsid w:val="008674AF"/>
    <w:rsid w:val="00871E76"/>
    <w:rsid w:val="0087334F"/>
    <w:rsid w:val="00876F45"/>
    <w:rsid w:val="00880D3D"/>
    <w:rsid w:val="00880D66"/>
    <w:rsid w:val="00881146"/>
    <w:rsid w:val="0088750C"/>
    <w:rsid w:val="00892286"/>
    <w:rsid w:val="00892671"/>
    <w:rsid w:val="00892CB1"/>
    <w:rsid w:val="008A07A6"/>
    <w:rsid w:val="008A1FD3"/>
    <w:rsid w:val="008A31C2"/>
    <w:rsid w:val="008A408A"/>
    <w:rsid w:val="008B47FA"/>
    <w:rsid w:val="008B51D3"/>
    <w:rsid w:val="008C1F7E"/>
    <w:rsid w:val="008C5BB2"/>
    <w:rsid w:val="008C6357"/>
    <w:rsid w:val="008C665B"/>
    <w:rsid w:val="008C6C41"/>
    <w:rsid w:val="008C751B"/>
    <w:rsid w:val="008C7D3B"/>
    <w:rsid w:val="008D2EBA"/>
    <w:rsid w:val="008D50DF"/>
    <w:rsid w:val="008D77CF"/>
    <w:rsid w:val="008E7869"/>
    <w:rsid w:val="008F0C10"/>
    <w:rsid w:val="008F327D"/>
    <w:rsid w:val="008F46B6"/>
    <w:rsid w:val="009007CD"/>
    <w:rsid w:val="00904D60"/>
    <w:rsid w:val="00910E9A"/>
    <w:rsid w:val="00911472"/>
    <w:rsid w:val="00917D0B"/>
    <w:rsid w:val="00920E42"/>
    <w:rsid w:val="00925207"/>
    <w:rsid w:val="00927011"/>
    <w:rsid w:val="009305B8"/>
    <w:rsid w:val="00941D09"/>
    <w:rsid w:val="0094503E"/>
    <w:rsid w:val="0094718E"/>
    <w:rsid w:val="00947D30"/>
    <w:rsid w:val="00951DE6"/>
    <w:rsid w:val="00953E8F"/>
    <w:rsid w:val="00963774"/>
    <w:rsid w:val="00967669"/>
    <w:rsid w:val="0097008D"/>
    <w:rsid w:val="00970E3E"/>
    <w:rsid w:val="009759EE"/>
    <w:rsid w:val="0098443A"/>
    <w:rsid w:val="00985AAC"/>
    <w:rsid w:val="00987967"/>
    <w:rsid w:val="0099787A"/>
    <w:rsid w:val="009A25A6"/>
    <w:rsid w:val="009A4396"/>
    <w:rsid w:val="009A4BBA"/>
    <w:rsid w:val="009A7999"/>
    <w:rsid w:val="009B31EB"/>
    <w:rsid w:val="009D0D39"/>
    <w:rsid w:val="009D4001"/>
    <w:rsid w:val="009D4372"/>
    <w:rsid w:val="009D494D"/>
    <w:rsid w:val="009D49EA"/>
    <w:rsid w:val="009E0227"/>
    <w:rsid w:val="009E0E14"/>
    <w:rsid w:val="009E0E71"/>
    <w:rsid w:val="009E24B3"/>
    <w:rsid w:val="009E3404"/>
    <w:rsid w:val="009E34D1"/>
    <w:rsid w:val="009E4C9A"/>
    <w:rsid w:val="009E6A70"/>
    <w:rsid w:val="009E6C4E"/>
    <w:rsid w:val="009E7D04"/>
    <w:rsid w:val="009F1258"/>
    <w:rsid w:val="009F17F3"/>
    <w:rsid w:val="009F35DF"/>
    <w:rsid w:val="009F56E9"/>
    <w:rsid w:val="009F6B87"/>
    <w:rsid w:val="00A001FB"/>
    <w:rsid w:val="00A00BF1"/>
    <w:rsid w:val="00A0412D"/>
    <w:rsid w:val="00A1256D"/>
    <w:rsid w:val="00A14299"/>
    <w:rsid w:val="00A16723"/>
    <w:rsid w:val="00A2166E"/>
    <w:rsid w:val="00A25234"/>
    <w:rsid w:val="00A25292"/>
    <w:rsid w:val="00A25F77"/>
    <w:rsid w:val="00A2793D"/>
    <w:rsid w:val="00A27E93"/>
    <w:rsid w:val="00A30682"/>
    <w:rsid w:val="00A414AA"/>
    <w:rsid w:val="00A43EE8"/>
    <w:rsid w:val="00A45867"/>
    <w:rsid w:val="00A512D3"/>
    <w:rsid w:val="00A52447"/>
    <w:rsid w:val="00A52617"/>
    <w:rsid w:val="00A53C03"/>
    <w:rsid w:val="00A54B18"/>
    <w:rsid w:val="00A639C2"/>
    <w:rsid w:val="00A67949"/>
    <w:rsid w:val="00A71588"/>
    <w:rsid w:val="00A7276E"/>
    <w:rsid w:val="00A73089"/>
    <w:rsid w:val="00A73199"/>
    <w:rsid w:val="00A758D8"/>
    <w:rsid w:val="00A77909"/>
    <w:rsid w:val="00A8021B"/>
    <w:rsid w:val="00A84D5F"/>
    <w:rsid w:val="00A865B8"/>
    <w:rsid w:val="00A92A35"/>
    <w:rsid w:val="00A93303"/>
    <w:rsid w:val="00A96B20"/>
    <w:rsid w:val="00A97C58"/>
    <w:rsid w:val="00AA0505"/>
    <w:rsid w:val="00AA34FF"/>
    <w:rsid w:val="00AA4D7B"/>
    <w:rsid w:val="00AA4F59"/>
    <w:rsid w:val="00AA5C0D"/>
    <w:rsid w:val="00AA622F"/>
    <w:rsid w:val="00AB0C38"/>
    <w:rsid w:val="00AB2DCE"/>
    <w:rsid w:val="00AB49A3"/>
    <w:rsid w:val="00AB4C02"/>
    <w:rsid w:val="00AB56BC"/>
    <w:rsid w:val="00AB738A"/>
    <w:rsid w:val="00AD15FB"/>
    <w:rsid w:val="00AD69BD"/>
    <w:rsid w:val="00AF1B0A"/>
    <w:rsid w:val="00AF1CFC"/>
    <w:rsid w:val="00AF494B"/>
    <w:rsid w:val="00AF53B6"/>
    <w:rsid w:val="00AF6878"/>
    <w:rsid w:val="00AF747B"/>
    <w:rsid w:val="00AF7802"/>
    <w:rsid w:val="00B00B0A"/>
    <w:rsid w:val="00B00B6B"/>
    <w:rsid w:val="00B0317F"/>
    <w:rsid w:val="00B045ED"/>
    <w:rsid w:val="00B16610"/>
    <w:rsid w:val="00B1786E"/>
    <w:rsid w:val="00B22F82"/>
    <w:rsid w:val="00B24869"/>
    <w:rsid w:val="00B25E65"/>
    <w:rsid w:val="00B26DF3"/>
    <w:rsid w:val="00B30602"/>
    <w:rsid w:val="00B32DFB"/>
    <w:rsid w:val="00B378AB"/>
    <w:rsid w:val="00B47FD9"/>
    <w:rsid w:val="00B52B28"/>
    <w:rsid w:val="00B52BA7"/>
    <w:rsid w:val="00B549E4"/>
    <w:rsid w:val="00B56316"/>
    <w:rsid w:val="00B645FF"/>
    <w:rsid w:val="00B67A72"/>
    <w:rsid w:val="00B73AF2"/>
    <w:rsid w:val="00B7413F"/>
    <w:rsid w:val="00B76D53"/>
    <w:rsid w:val="00B83B7C"/>
    <w:rsid w:val="00B840A3"/>
    <w:rsid w:val="00B86175"/>
    <w:rsid w:val="00B936A7"/>
    <w:rsid w:val="00BA0D0C"/>
    <w:rsid w:val="00BA31A9"/>
    <w:rsid w:val="00BA392E"/>
    <w:rsid w:val="00BA4E73"/>
    <w:rsid w:val="00BB0606"/>
    <w:rsid w:val="00BB5692"/>
    <w:rsid w:val="00BC0479"/>
    <w:rsid w:val="00BC1335"/>
    <w:rsid w:val="00BC6902"/>
    <w:rsid w:val="00BD1F4D"/>
    <w:rsid w:val="00BD3EF6"/>
    <w:rsid w:val="00BD6752"/>
    <w:rsid w:val="00BE5CD4"/>
    <w:rsid w:val="00BE6DEC"/>
    <w:rsid w:val="00BF3D02"/>
    <w:rsid w:val="00BF4450"/>
    <w:rsid w:val="00BF57C3"/>
    <w:rsid w:val="00C00D9E"/>
    <w:rsid w:val="00C0414C"/>
    <w:rsid w:val="00C0590C"/>
    <w:rsid w:val="00C07EBC"/>
    <w:rsid w:val="00C12FCE"/>
    <w:rsid w:val="00C1397A"/>
    <w:rsid w:val="00C15467"/>
    <w:rsid w:val="00C1651B"/>
    <w:rsid w:val="00C210B8"/>
    <w:rsid w:val="00C2186A"/>
    <w:rsid w:val="00C24B89"/>
    <w:rsid w:val="00C327F6"/>
    <w:rsid w:val="00C332E2"/>
    <w:rsid w:val="00C335E6"/>
    <w:rsid w:val="00C33E20"/>
    <w:rsid w:val="00C3526C"/>
    <w:rsid w:val="00C452F8"/>
    <w:rsid w:val="00C46F42"/>
    <w:rsid w:val="00C47457"/>
    <w:rsid w:val="00C47779"/>
    <w:rsid w:val="00C47E8C"/>
    <w:rsid w:val="00C534A9"/>
    <w:rsid w:val="00C57588"/>
    <w:rsid w:val="00C608FE"/>
    <w:rsid w:val="00C639C6"/>
    <w:rsid w:val="00C650E7"/>
    <w:rsid w:val="00C700BE"/>
    <w:rsid w:val="00C72A72"/>
    <w:rsid w:val="00C74220"/>
    <w:rsid w:val="00C75356"/>
    <w:rsid w:val="00C81336"/>
    <w:rsid w:val="00C87BC5"/>
    <w:rsid w:val="00C92E16"/>
    <w:rsid w:val="00CA35B6"/>
    <w:rsid w:val="00CA6AD2"/>
    <w:rsid w:val="00CB49AF"/>
    <w:rsid w:val="00CD2407"/>
    <w:rsid w:val="00CD2ACD"/>
    <w:rsid w:val="00CD473B"/>
    <w:rsid w:val="00CE053D"/>
    <w:rsid w:val="00CE3306"/>
    <w:rsid w:val="00CE3D4D"/>
    <w:rsid w:val="00CF3C02"/>
    <w:rsid w:val="00CF4EF6"/>
    <w:rsid w:val="00D02A60"/>
    <w:rsid w:val="00D05620"/>
    <w:rsid w:val="00D06BF6"/>
    <w:rsid w:val="00D10251"/>
    <w:rsid w:val="00D12894"/>
    <w:rsid w:val="00D1461B"/>
    <w:rsid w:val="00D16CF8"/>
    <w:rsid w:val="00D208C7"/>
    <w:rsid w:val="00D267C3"/>
    <w:rsid w:val="00D27EB8"/>
    <w:rsid w:val="00D45C1F"/>
    <w:rsid w:val="00D45F0A"/>
    <w:rsid w:val="00D462E4"/>
    <w:rsid w:val="00D5220A"/>
    <w:rsid w:val="00D5738B"/>
    <w:rsid w:val="00D621F6"/>
    <w:rsid w:val="00D66B42"/>
    <w:rsid w:val="00D67D74"/>
    <w:rsid w:val="00D73803"/>
    <w:rsid w:val="00D75527"/>
    <w:rsid w:val="00D8075C"/>
    <w:rsid w:val="00D8671D"/>
    <w:rsid w:val="00D86FC6"/>
    <w:rsid w:val="00D90144"/>
    <w:rsid w:val="00D90A40"/>
    <w:rsid w:val="00D931E0"/>
    <w:rsid w:val="00DA574D"/>
    <w:rsid w:val="00DB026B"/>
    <w:rsid w:val="00DB5AC0"/>
    <w:rsid w:val="00DB7D69"/>
    <w:rsid w:val="00DC0049"/>
    <w:rsid w:val="00DC1643"/>
    <w:rsid w:val="00DC7BC8"/>
    <w:rsid w:val="00DD494D"/>
    <w:rsid w:val="00DE2311"/>
    <w:rsid w:val="00DE4135"/>
    <w:rsid w:val="00DE48FC"/>
    <w:rsid w:val="00DE79EC"/>
    <w:rsid w:val="00DF5479"/>
    <w:rsid w:val="00E015EA"/>
    <w:rsid w:val="00E03140"/>
    <w:rsid w:val="00E038C3"/>
    <w:rsid w:val="00E04458"/>
    <w:rsid w:val="00E044B5"/>
    <w:rsid w:val="00E04A97"/>
    <w:rsid w:val="00E13B64"/>
    <w:rsid w:val="00E14320"/>
    <w:rsid w:val="00E147A8"/>
    <w:rsid w:val="00E205B7"/>
    <w:rsid w:val="00E26BB4"/>
    <w:rsid w:val="00E31351"/>
    <w:rsid w:val="00E334C9"/>
    <w:rsid w:val="00E4420A"/>
    <w:rsid w:val="00E46F99"/>
    <w:rsid w:val="00E512A1"/>
    <w:rsid w:val="00E517A6"/>
    <w:rsid w:val="00E549DA"/>
    <w:rsid w:val="00E5549F"/>
    <w:rsid w:val="00E5593D"/>
    <w:rsid w:val="00E61586"/>
    <w:rsid w:val="00E64C84"/>
    <w:rsid w:val="00E73B4B"/>
    <w:rsid w:val="00E7767B"/>
    <w:rsid w:val="00E83519"/>
    <w:rsid w:val="00E85399"/>
    <w:rsid w:val="00E86DBA"/>
    <w:rsid w:val="00E905F1"/>
    <w:rsid w:val="00E90D99"/>
    <w:rsid w:val="00E965F2"/>
    <w:rsid w:val="00E97B22"/>
    <w:rsid w:val="00E97F51"/>
    <w:rsid w:val="00EA0116"/>
    <w:rsid w:val="00EA186C"/>
    <w:rsid w:val="00EA5652"/>
    <w:rsid w:val="00EB0D3B"/>
    <w:rsid w:val="00EB17DF"/>
    <w:rsid w:val="00EB1DCE"/>
    <w:rsid w:val="00EB688B"/>
    <w:rsid w:val="00EC419A"/>
    <w:rsid w:val="00EC7E38"/>
    <w:rsid w:val="00ED1AA5"/>
    <w:rsid w:val="00ED4793"/>
    <w:rsid w:val="00ED5014"/>
    <w:rsid w:val="00EE3591"/>
    <w:rsid w:val="00EE3D12"/>
    <w:rsid w:val="00EE6C04"/>
    <w:rsid w:val="00EF05E6"/>
    <w:rsid w:val="00EF0CA7"/>
    <w:rsid w:val="00EF176A"/>
    <w:rsid w:val="00EF1912"/>
    <w:rsid w:val="00EF494C"/>
    <w:rsid w:val="00EF7E7A"/>
    <w:rsid w:val="00F001BA"/>
    <w:rsid w:val="00F02840"/>
    <w:rsid w:val="00F03371"/>
    <w:rsid w:val="00F20418"/>
    <w:rsid w:val="00F26109"/>
    <w:rsid w:val="00F273CF"/>
    <w:rsid w:val="00F42244"/>
    <w:rsid w:val="00F43FD8"/>
    <w:rsid w:val="00F534BC"/>
    <w:rsid w:val="00F55A7D"/>
    <w:rsid w:val="00F629C5"/>
    <w:rsid w:val="00F63AC0"/>
    <w:rsid w:val="00F6483E"/>
    <w:rsid w:val="00F655A8"/>
    <w:rsid w:val="00F71FD1"/>
    <w:rsid w:val="00F830A2"/>
    <w:rsid w:val="00F84E03"/>
    <w:rsid w:val="00FA0D62"/>
    <w:rsid w:val="00FA360E"/>
    <w:rsid w:val="00FA600F"/>
    <w:rsid w:val="00FA63AC"/>
    <w:rsid w:val="00FA7EED"/>
    <w:rsid w:val="00FB187A"/>
    <w:rsid w:val="00FB23D9"/>
    <w:rsid w:val="00FB5E9D"/>
    <w:rsid w:val="00FB68CE"/>
    <w:rsid w:val="00FB6FE5"/>
    <w:rsid w:val="00FC27CF"/>
    <w:rsid w:val="00FC2986"/>
    <w:rsid w:val="00FC55E8"/>
    <w:rsid w:val="00FD152D"/>
    <w:rsid w:val="00FD46E0"/>
    <w:rsid w:val="00FD7451"/>
    <w:rsid w:val="00FD783F"/>
    <w:rsid w:val="00FD7885"/>
    <w:rsid w:val="00FE1DBF"/>
    <w:rsid w:val="00FE6381"/>
    <w:rsid w:val="00FF0D48"/>
    <w:rsid w:val="00FF5514"/>
    <w:rsid w:val="00FF5F81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2576"/>
  <w15:chartTrackingRefBased/>
  <w15:docId w15:val="{CB5AA5C8-7B53-4AF0-8299-DCA74722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A35B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5B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A35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C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3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8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46"/>
  </w:style>
  <w:style w:type="paragraph" w:styleId="Footer">
    <w:name w:val="footer"/>
    <w:basedOn w:val="Normal"/>
    <w:link w:val="Foot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46"/>
  </w:style>
  <w:style w:type="paragraph" w:styleId="Title">
    <w:name w:val="Title"/>
    <w:basedOn w:val="Normal"/>
    <w:next w:val="Normal"/>
    <w:link w:val="TitleChar"/>
    <w:uiPriority w:val="10"/>
    <w:qFormat/>
    <w:rsid w:val="000A2A8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2A8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ListTable6Colorful-Accent6">
    <w:name w:val="List Table 6 Colorful Accent 6"/>
    <w:basedOn w:val="TableNormal"/>
    <w:uiPriority w:val="51"/>
    <w:rsid w:val="00871E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A92A3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D783F"/>
    <w:rPr>
      <w:b/>
      <w:bCs/>
    </w:rPr>
  </w:style>
  <w:style w:type="character" w:styleId="Emphasis">
    <w:name w:val="Emphasis"/>
    <w:basedOn w:val="DefaultParagraphFont"/>
    <w:uiPriority w:val="20"/>
    <w:qFormat/>
    <w:rsid w:val="00FD783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8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psv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FE86-4B79-4D35-BF2F-F3046F12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Radunovic</dc:creator>
  <cp:keywords/>
  <dc:description/>
  <cp:lastModifiedBy>Milica Buckovic</cp:lastModifiedBy>
  <cp:revision>16</cp:revision>
  <cp:lastPrinted>2023-04-17T10:58:00Z</cp:lastPrinted>
  <dcterms:created xsi:type="dcterms:W3CDTF">2023-04-27T12:51:00Z</dcterms:created>
  <dcterms:modified xsi:type="dcterms:W3CDTF">2023-04-28T05:45:00Z</dcterms:modified>
</cp:coreProperties>
</file>