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  <w:r>
        <w:rPr>
          <w:noProof/>
        </w:rPr>
        <w:drawing>
          <wp:inline distT="0" distB="0" distL="0" distR="0" wp14:anchorId="2EAF6E67" wp14:editId="1B2B3824">
            <wp:extent cx="796925" cy="913765"/>
            <wp:effectExtent l="0" t="0" r="3175" b="63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8"/>
          <w:szCs w:val="28"/>
          <w:lang w:val="sr-Latn-ME"/>
        </w:rPr>
      </w:pPr>
    </w:p>
    <w:p w:rsidR="00942822" w:rsidRDefault="00942822" w:rsidP="001B1822">
      <w:pPr>
        <w:jc w:val="center"/>
        <w:rPr>
          <w:b/>
          <w:sz w:val="28"/>
          <w:szCs w:val="28"/>
          <w:lang w:val="sr-Latn-ME"/>
        </w:rPr>
      </w:pPr>
    </w:p>
    <w:p w:rsidR="00942822" w:rsidRDefault="00942822" w:rsidP="001B1822">
      <w:pPr>
        <w:jc w:val="center"/>
        <w:rPr>
          <w:b/>
          <w:sz w:val="28"/>
          <w:szCs w:val="28"/>
          <w:lang w:val="sr-Latn-ME"/>
        </w:rPr>
      </w:pPr>
    </w:p>
    <w:p w:rsidR="00942822" w:rsidRDefault="00942822" w:rsidP="001B1822">
      <w:pPr>
        <w:jc w:val="center"/>
        <w:rPr>
          <w:b/>
          <w:sz w:val="28"/>
          <w:szCs w:val="28"/>
          <w:lang w:val="sr-Latn-ME"/>
        </w:rPr>
      </w:pPr>
    </w:p>
    <w:p w:rsidR="00942822" w:rsidRDefault="00942822" w:rsidP="001B1822">
      <w:pPr>
        <w:jc w:val="center"/>
        <w:rPr>
          <w:b/>
          <w:sz w:val="28"/>
          <w:szCs w:val="28"/>
          <w:lang w:val="sr-Latn-ME"/>
        </w:rPr>
      </w:pPr>
      <w:r w:rsidRPr="00942822">
        <w:rPr>
          <w:b/>
          <w:sz w:val="28"/>
          <w:szCs w:val="28"/>
          <w:lang w:val="sr-Latn-ME"/>
        </w:rPr>
        <w:t>Predmetni program</w:t>
      </w:r>
    </w:p>
    <w:p w:rsidR="00942822" w:rsidRDefault="00942822" w:rsidP="001B1822">
      <w:pPr>
        <w:jc w:val="center"/>
        <w:rPr>
          <w:b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 xml:space="preserve"> Grupno muziciranje</w:t>
      </w:r>
    </w:p>
    <w:p w:rsidR="00942822" w:rsidRDefault="00942822" w:rsidP="001B1822">
      <w:pPr>
        <w:jc w:val="center"/>
        <w:rPr>
          <w:b/>
          <w:sz w:val="28"/>
          <w:szCs w:val="28"/>
          <w:lang w:val="sr-Latn-ME"/>
        </w:rPr>
      </w:pPr>
    </w:p>
    <w:p w:rsidR="00942822" w:rsidRPr="00942822" w:rsidRDefault="00942822" w:rsidP="001B1822">
      <w:pPr>
        <w:jc w:val="center"/>
        <w:rPr>
          <w:b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>Kamerna muzika i Orkestar</w:t>
      </w: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942822" w:rsidRPr="00942822" w:rsidRDefault="00942822" w:rsidP="00942822">
      <w:pPr>
        <w:jc w:val="center"/>
        <w:rPr>
          <w:sz w:val="24"/>
          <w:szCs w:val="24"/>
          <w:lang w:val="sr-Latn-ME"/>
        </w:rPr>
      </w:pPr>
      <w:r w:rsidRPr="00942822">
        <w:rPr>
          <w:sz w:val="24"/>
          <w:szCs w:val="24"/>
          <w:lang w:val="sr-Latn-ME"/>
        </w:rPr>
        <w:t>Podgorica, 2018.</w:t>
      </w:r>
    </w:p>
    <w:p w:rsidR="00C838A8" w:rsidRPr="006C3A27" w:rsidRDefault="00C838A8" w:rsidP="00C838A8">
      <w:pPr>
        <w:pStyle w:val="TOCHeading"/>
        <w:rPr>
          <w:rFonts w:ascii="Calibri" w:hAnsi="Calibri"/>
          <w:b/>
          <w:color w:val="000000"/>
          <w:sz w:val="28"/>
          <w:szCs w:val="28"/>
        </w:rPr>
      </w:pPr>
      <w:r w:rsidRPr="006C3A27">
        <w:rPr>
          <w:rFonts w:ascii="Calibri" w:hAnsi="Calibri"/>
          <w:b/>
          <w:color w:val="000000"/>
          <w:sz w:val="28"/>
          <w:szCs w:val="28"/>
        </w:rPr>
        <w:lastRenderedPageBreak/>
        <w:t>SADRŽAJ</w:t>
      </w:r>
    </w:p>
    <w:p w:rsidR="00C838A8" w:rsidRPr="006C3A27" w:rsidRDefault="00C838A8" w:rsidP="00C838A8"/>
    <w:p w:rsidR="003C1DA6" w:rsidRDefault="00C838A8" w:rsidP="00C838A8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93602395" w:history="1">
        <w:r w:rsidRPr="006C3A27">
          <w:rPr>
            <w:rStyle w:val="Hyperlink"/>
            <w:b/>
            <w:noProof/>
          </w:rPr>
          <w:t>A.</w:t>
        </w:r>
        <w:r w:rsidRPr="006C3A27">
          <w:rPr>
            <w:b/>
            <w:noProof/>
          </w:rPr>
          <w:tab/>
        </w:r>
        <w:r w:rsidRPr="006C3A27">
          <w:rPr>
            <w:rStyle w:val="Hyperlink"/>
            <w:b/>
            <w:noProof/>
          </w:rPr>
          <w:t>NAZIV PREDMETA</w:t>
        </w:r>
        <w:r w:rsidRPr="006C3A27">
          <w:rPr>
            <w:b/>
            <w:noProof/>
            <w:webHidden/>
          </w:rPr>
          <w:tab/>
        </w:r>
        <w:r w:rsidRPr="003C1DA6">
          <w:rPr>
            <w:b/>
            <w:noProof/>
            <w:webHidden/>
          </w:rPr>
          <w:fldChar w:fldCharType="begin"/>
        </w:r>
        <w:r w:rsidRPr="003C1DA6">
          <w:rPr>
            <w:b/>
            <w:noProof/>
            <w:webHidden/>
          </w:rPr>
          <w:instrText xml:space="preserve"> PAGEREF _Toc493602395 \h </w:instrText>
        </w:r>
        <w:r w:rsidRPr="003C1DA6">
          <w:rPr>
            <w:b/>
            <w:noProof/>
            <w:webHidden/>
          </w:rPr>
        </w:r>
        <w:r w:rsidRPr="003C1DA6">
          <w:rPr>
            <w:b/>
            <w:noProof/>
            <w:webHidden/>
          </w:rPr>
          <w:fldChar w:fldCharType="separate"/>
        </w:r>
        <w:r w:rsidR="003C1DA6" w:rsidRPr="003C1DA6">
          <w:rPr>
            <w:b/>
            <w:bCs/>
            <w:noProof/>
            <w:webHidden/>
          </w:rPr>
          <w:t>3</w:t>
        </w:r>
        <w:r w:rsidRPr="003C1DA6">
          <w:rPr>
            <w:b/>
            <w:noProof/>
            <w:webHidden/>
          </w:rPr>
          <w:fldChar w:fldCharType="end"/>
        </w:r>
      </w:hyperlink>
    </w:p>
    <w:p w:rsidR="00C838A8" w:rsidRPr="003C1DA6" w:rsidRDefault="001614D4" w:rsidP="00C838A8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  <w:color w:val="0000FF"/>
          <w:u w:val="single"/>
        </w:rPr>
      </w:pPr>
      <w:hyperlink w:anchor="_Toc493602396" w:history="1">
        <w:r w:rsidR="00C838A8" w:rsidRPr="006C3A27">
          <w:rPr>
            <w:rStyle w:val="Hyperlink"/>
            <w:b/>
            <w:noProof/>
          </w:rPr>
          <w:t>B.</w:t>
        </w:r>
        <w:r w:rsidR="00C838A8" w:rsidRPr="006C3A27">
          <w:rPr>
            <w:b/>
            <w:noProof/>
          </w:rPr>
          <w:tab/>
        </w:r>
        <w:r w:rsidR="00C838A8" w:rsidRPr="006C3A27">
          <w:rPr>
            <w:rStyle w:val="Hyperlink"/>
            <w:b/>
            <w:noProof/>
          </w:rPr>
          <w:t>ODREĐENJE PREDMETA</w:t>
        </w:r>
        <w:r w:rsidR="00C838A8" w:rsidRPr="006C3A27">
          <w:rPr>
            <w:b/>
            <w:noProof/>
            <w:webHidden/>
          </w:rPr>
          <w:tab/>
        </w:r>
        <w:r w:rsidR="00C838A8" w:rsidRPr="003C1DA6">
          <w:rPr>
            <w:b/>
            <w:noProof/>
            <w:webHidden/>
          </w:rPr>
          <w:fldChar w:fldCharType="begin"/>
        </w:r>
        <w:r w:rsidR="00C838A8" w:rsidRPr="003C1DA6">
          <w:rPr>
            <w:b/>
            <w:noProof/>
            <w:webHidden/>
          </w:rPr>
          <w:instrText xml:space="preserve"> PAGEREF _Toc493602396 \h </w:instrText>
        </w:r>
        <w:r w:rsidR="00C838A8" w:rsidRPr="003C1DA6">
          <w:rPr>
            <w:b/>
            <w:noProof/>
            <w:webHidden/>
          </w:rPr>
        </w:r>
        <w:r w:rsidR="00C838A8" w:rsidRPr="003C1DA6">
          <w:rPr>
            <w:b/>
            <w:noProof/>
            <w:webHidden/>
          </w:rPr>
          <w:fldChar w:fldCharType="separate"/>
        </w:r>
        <w:r w:rsidR="003C1DA6" w:rsidRPr="003C1DA6">
          <w:rPr>
            <w:b/>
            <w:bCs/>
            <w:noProof/>
            <w:webHidden/>
          </w:rPr>
          <w:t>3</w:t>
        </w:r>
        <w:r w:rsidR="00C838A8" w:rsidRPr="003C1DA6">
          <w:rPr>
            <w:b/>
            <w:noProof/>
            <w:webHidden/>
          </w:rPr>
          <w:fldChar w:fldCharType="end"/>
        </w:r>
      </w:hyperlink>
    </w:p>
    <w:p w:rsidR="00C838A8" w:rsidRDefault="00C838A8" w:rsidP="00C838A8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C838A8" w:rsidRPr="006C3A27" w:rsidRDefault="001614D4" w:rsidP="00C838A8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7" w:history="1">
        <w:r w:rsidR="00C838A8" w:rsidRPr="006C3A27">
          <w:rPr>
            <w:rStyle w:val="Hyperlink"/>
            <w:b/>
            <w:noProof/>
          </w:rPr>
          <w:t>C.</w:t>
        </w:r>
        <w:r w:rsidR="00C838A8" w:rsidRPr="006C3A27">
          <w:rPr>
            <w:b/>
            <w:noProof/>
          </w:rPr>
          <w:tab/>
        </w:r>
        <w:r w:rsidR="00C838A8" w:rsidRPr="006C3A27">
          <w:rPr>
            <w:rStyle w:val="Hyperlink"/>
            <w:b/>
            <w:noProof/>
          </w:rPr>
          <w:t>CILJEVI PREDMETA</w:t>
        </w:r>
        <w:r w:rsidR="00C838A8" w:rsidRPr="006C3A27">
          <w:rPr>
            <w:b/>
            <w:noProof/>
            <w:webHidden/>
          </w:rPr>
          <w:tab/>
        </w:r>
        <w:r w:rsidR="00C838A8">
          <w:rPr>
            <w:b/>
            <w:noProof/>
            <w:webHidden/>
          </w:rPr>
          <w:t>5</w:t>
        </w:r>
      </w:hyperlink>
    </w:p>
    <w:p w:rsidR="00C838A8" w:rsidRDefault="00C838A8" w:rsidP="00C838A8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C838A8" w:rsidRPr="006C3A27" w:rsidRDefault="001614D4" w:rsidP="00C838A8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8" w:history="1">
        <w:r w:rsidR="00C838A8" w:rsidRPr="006C3A27">
          <w:rPr>
            <w:rStyle w:val="Hyperlink"/>
            <w:b/>
            <w:noProof/>
          </w:rPr>
          <w:t>D.</w:t>
        </w:r>
        <w:r w:rsidR="00C838A8" w:rsidRPr="006C3A27">
          <w:rPr>
            <w:b/>
            <w:noProof/>
          </w:rPr>
          <w:tab/>
        </w:r>
        <w:r w:rsidR="00C838A8" w:rsidRPr="006C3A27">
          <w:rPr>
            <w:rStyle w:val="Hyperlink"/>
            <w:b/>
            <w:noProof/>
          </w:rPr>
          <w:t>POVEZANOST SA DRUGIM PREDMETIMA</w:t>
        </w:r>
        <w:r w:rsidR="00C838A8" w:rsidRPr="006C3A27">
          <w:rPr>
            <w:b/>
            <w:noProof/>
            <w:webHidden/>
          </w:rPr>
          <w:tab/>
        </w:r>
      </w:hyperlink>
      <w:r w:rsidR="003C1DA6">
        <w:rPr>
          <w:b/>
          <w:noProof/>
        </w:rPr>
        <w:t>5</w:t>
      </w:r>
    </w:p>
    <w:p w:rsidR="00C838A8" w:rsidRDefault="00C838A8" w:rsidP="00C838A8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C838A8" w:rsidRDefault="00C838A8" w:rsidP="00C838A8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noProof/>
        </w:rPr>
      </w:pPr>
    </w:p>
    <w:p w:rsidR="00C838A8" w:rsidRPr="006C3A27" w:rsidRDefault="001614D4" w:rsidP="00C838A8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09" w:history="1">
        <w:r w:rsidR="00C838A8" w:rsidRPr="006C3A27">
          <w:rPr>
            <w:rStyle w:val="Hyperlink"/>
            <w:b/>
            <w:noProof/>
            <w:lang w:val="sr-Latn-ME"/>
          </w:rPr>
          <w:t>F.</w:t>
        </w:r>
        <w:r w:rsidR="00C838A8" w:rsidRPr="006C3A27">
          <w:rPr>
            <w:b/>
            <w:noProof/>
          </w:rPr>
          <w:tab/>
        </w:r>
        <w:r w:rsidR="00C838A8" w:rsidRPr="006C3A27">
          <w:rPr>
            <w:rStyle w:val="Hyperlink"/>
            <w:b/>
            <w:noProof/>
            <w:lang w:val="sr-Latn-ME"/>
          </w:rPr>
          <w:t>DIDAKTIČKE PREPORUKE ZA REALIZACIJU PREDMETA</w:t>
        </w:r>
        <w:r w:rsidR="00C838A8" w:rsidRPr="006C3A27">
          <w:rPr>
            <w:b/>
            <w:noProof/>
            <w:webHidden/>
          </w:rPr>
          <w:tab/>
        </w:r>
        <w:r w:rsidR="00C838A8">
          <w:rPr>
            <w:b/>
            <w:noProof/>
            <w:webHidden/>
          </w:rPr>
          <w:t>7</w:t>
        </w:r>
      </w:hyperlink>
    </w:p>
    <w:p w:rsidR="00C838A8" w:rsidRDefault="00C838A8" w:rsidP="00C838A8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C838A8" w:rsidRPr="006C3A27" w:rsidRDefault="001614D4" w:rsidP="00C838A8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0" w:history="1">
        <w:r w:rsidR="00C838A8" w:rsidRPr="006C3A27">
          <w:rPr>
            <w:rStyle w:val="Hyperlink"/>
            <w:b/>
            <w:noProof/>
            <w:lang w:val="sr-Latn-ME"/>
          </w:rPr>
          <w:t>G.</w:t>
        </w:r>
        <w:r w:rsidR="00C838A8" w:rsidRPr="006C3A27">
          <w:rPr>
            <w:b/>
            <w:noProof/>
          </w:rPr>
          <w:tab/>
        </w:r>
        <w:r w:rsidR="00C838A8" w:rsidRPr="006C3A27">
          <w:rPr>
            <w:rStyle w:val="Hyperlink"/>
            <w:b/>
            <w:noProof/>
            <w:lang w:val="sr-Latn-ME"/>
          </w:rPr>
          <w:t>PRILAGOĐAVANJE PROGRAMA DJECI SA POSEBNIM OBRAZOVNIM POTREBAMA I NADARENIM UČENICIMA</w:t>
        </w:r>
        <w:r w:rsidR="00C838A8" w:rsidRPr="006C3A27">
          <w:rPr>
            <w:b/>
            <w:noProof/>
            <w:webHidden/>
          </w:rPr>
          <w:tab/>
        </w:r>
        <w:r w:rsidR="00C838A8">
          <w:rPr>
            <w:b/>
            <w:noProof/>
            <w:webHidden/>
          </w:rPr>
          <w:t>7</w:t>
        </w:r>
      </w:hyperlink>
    </w:p>
    <w:p w:rsidR="00C838A8" w:rsidRDefault="00C838A8" w:rsidP="00C838A8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C838A8" w:rsidRPr="006C3A27" w:rsidRDefault="001614D4" w:rsidP="00C838A8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1" w:history="1">
        <w:r w:rsidR="00C838A8" w:rsidRPr="006C3A27">
          <w:rPr>
            <w:rStyle w:val="Hyperlink"/>
            <w:b/>
            <w:noProof/>
            <w:lang w:val="sr-Latn-ME"/>
          </w:rPr>
          <w:t>H.</w:t>
        </w:r>
        <w:r w:rsidR="00C838A8" w:rsidRPr="006C3A27">
          <w:rPr>
            <w:b/>
            <w:noProof/>
          </w:rPr>
          <w:tab/>
        </w:r>
        <w:r w:rsidR="00C838A8" w:rsidRPr="006C3A27">
          <w:rPr>
            <w:rStyle w:val="Hyperlink"/>
            <w:b/>
            <w:noProof/>
            <w:lang w:val="sr-Latn-ME"/>
          </w:rPr>
          <w:t>VREDNOVANJE OBRAZOVNO – VASPITNIH ISHODA</w:t>
        </w:r>
        <w:r w:rsidR="00C838A8" w:rsidRPr="006C3A27">
          <w:rPr>
            <w:b/>
            <w:noProof/>
            <w:webHidden/>
          </w:rPr>
          <w:tab/>
        </w:r>
        <w:r w:rsidR="008C64D0">
          <w:rPr>
            <w:b/>
            <w:noProof/>
            <w:webHidden/>
          </w:rPr>
          <w:t>8</w:t>
        </w:r>
      </w:hyperlink>
    </w:p>
    <w:p w:rsidR="00C838A8" w:rsidRPr="006C3A27" w:rsidRDefault="001614D4" w:rsidP="00C838A8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2" w:history="1">
        <w:r w:rsidR="00C838A8" w:rsidRPr="006C3A27">
          <w:rPr>
            <w:rStyle w:val="Hyperlink"/>
            <w:b/>
            <w:noProof/>
            <w:lang w:val="sr-Latn-ME"/>
          </w:rPr>
          <w:t>I.</w:t>
        </w:r>
        <w:r w:rsidR="00C838A8" w:rsidRPr="006C3A27">
          <w:rPr>
            <w:b/>
            <w:noProof/>
          </w:rPr>
          <w:tab/>
        </w:r>
        <w:r w:rsidR="00C838A8" w:rsidRPr="006C3A27">
          <w:rPr>
            <w:rStyle w:val="Hyperlink"/>
            <w:b/>
            <w:noProof/>
            <w:lang w:val="sr-Latn-ME"/>
          </w:rPr>
          <w:t>USLOVI ZA REALIZACIJU PREDMETA (STRUČNA SPREMA I LITERATURA)</w:t>
        </w:r>
        <w:r w:rsidR="00C838A8" w:rsidRPr="006C3A27">
          <w:rPr>
            <w:b/>
            <w:noProof/>
            <w:webHidden/>
          </w:rPr>
          <w:tab/>
        </w:r>
        <w:r w:rsidR="00D6002F">
          <w:rPr>
            <w:b/>
            <w:noProof/>
            <w:webHidden/>
          </w:rPr>
          <w:t>8</w:t>
        </w:r>
      </w:hyperlink>
    </w:p>
    <w:p w:rsidR="00C838A8" w:rsidRDefault="00C838A8" w:rsidP="00C838A8">
      <w:pPr>
        <w:rPr>
          <w:b/>
          <w:sz w:val="28"/>
          <w:szCs w:val="28"/>
          <w:lang w:val="sr-Latn-ME"/>
        </w:rPr>
      </w:pPr>
      <w:r>
        <w:rPr>
          <w:b/>
          <w:bCs/>
          <w:noProof/>
        </w:rPr>
        <w:fldChar w:fldCharType="end"/>
      </w:r>
    </w:p>
    <w:p w:rsidR="00C838A8" w:rsidRDefault="00C838A8" w:rsidP="00942822">
      <w:pPr>
        <w:rPr>
          <w:b/>
          <w:sz w:val="28"/>
          <w:szCs w:val="28"/>
          <w:lang w:val="sr-Latn-ME"/>
        </w:rPr>
      </w:pPr>
    </w:p>
    <w:p w:rsidR="00C838A8" w:rsidRDefault="00C838A8" w:rsidP="00942822">
      <w:pPr>
        <w:rPr>
          <w:b/>
          <w:sz w:val="28"/>
          <w:szCs w:val="28"/>
          <w:lang w:val="sr-Latn-ME"/>
        </w:rPr>
      </w:pPr>
    </w:p>
    <w:p w:rsidR="00C838A8" w:rsidRDefault="00C838A8" w:rsidP="00942822">
      <w:pPr>
        <w:rPr>
          <w:b/>
          <w:sz w:val="28"/>
          <w:szCs w:val="28"/>
          <w:lang w:val="sr-Latn-ME"/>
        </w:rPr>
      </w:pPr>
    </w:p>
    <w:p w:rsidR="00C838A8" w:rsidRDefault="00C838A8" w:rsidP="00942822">
      <w:pPr>
        <w:rPr>
          <w:b/>
          <w:sz w:val="28"/>
          <w:szCs w:val="28"/>
          <w:lang w:val="sr-Latn-ME"/>
        </w:rPr>
      </w:pPr>
    </w:p>
    <w:p w:rsidR="00C838A8" w:rsidRDefault="00C838A8" w:rsidP="00942822">
      <w:pPr>
        <w:rPr>
          <w:b/>
          <w:sz w:val="28"/>
          <w:szCs w:val="28"/>
          <w:lang w:val="sr-Latn-ME"/>
        </w:rPr>
      </w:pPr>
    </w:p>
    <w:p w:rsidR="00C838A8" w:rsidRDefault="00C838A8" w:rsidP="00942822">
      <w:pPr>
        <w:rPr>
          <w:b/>
          <w:sz w:val="28"/>
          <w:szCs w:val="28"/>
          <w:lang w:val="sr-Latn-ME"/>
        </w:rPr>
      </w:pPr>
    </w:p>
    <w:p w:rsidR="00C838A8" w:rsidRDefault="00C838A8" w:rsidP="00942822">
      <w:pPr>
        <w:rPr>
          <w:b/>
          <w:sz w:val="28"/>
          <w:szCs w:val="28"/>
          <w:lang w:val="sr-Latn-ME"/>
        </w:rPr>
      </w:pPr>
    </w:p>
    <w:p w:rsidR="00C838A8" w:rsidRDefault="00C838A8" w:rsidP="00942822">
      <w:pPr>
        <w:rPr>
          <w:b/>
          <w:sz w:val="28"/>
          <w:szCs w:val="28"/>
          <w:lang w:val="sr-Latn-ME"/>
        </w:rPr>
      </w:pPr>
    </w:p>
    <w:p w:rsidR="00C838A8" w:rsidRDefault="00C838A8" w:rsidP="00942822">
      <w:pPr>
        <w:rPr>
          <w:b/>
          <w:sz w:val="28"/>
          <w:szCs w:val="28"/>
          <w:lang w:val="sr-Latn-ME"/>
        </w:rPr>
      </w:pPr>
    </w:p>
    <w:p w:rsidR="00C838A8" w:rsidRDefault="00C838A8" w:rsidP="00942822">
      <w:pPr>
        <w:rPr>
          <w:b/>
          <w:sz w:val="28"/>
          <w:szCs w:val="28"/>
          <w:lang w:val="sr-Latn-ME"/>
        </w:rPr>
      </w:pPr>
    </w:p>
    <w:p w:rsidR="00C838A8" w:rsidRDefault="00C838A8" w:rsidP="00942822">
      <w:pPr>
        <w:rPr>
          <w:b/>
          <w:sz w:val="28"/>
          <w:szCs w:val="28"/>
          <w:lang w:val="sr-Latn-ME"/>
        </w:rPr>
      </w:pPr>
    </w:p>
    <w:p w:rsidR="00C838A8" w:rsidRDefault="00C838A8" w:rsidP="00942822">
      <w:pPr>
        <w:rPr>
          <w:b/>
          <w:sz w:val="28"/>
          <w:szCs w:val="28"/>
          <w:lang w:val="sr-Latn-ME"/>
        </w:rPr>
      </w:pPr>
    </w:p>
    <w:p w:rsidR="00C838A8" w:rsidRDefault="00C838A8" w:rsidP="00942822">
      <w:pPr>
        <w:rPr>
          <w:b/>
          <w:sz w:val="28"/>
          <w:szCs w:val="28"/>
          <w:lang w:val="sr-Latn-ME"/>
        </w:rPr>
      </w:pPr>
    </w:p>
    <w:p w:rsidR="00C838A8" w:rsidRDefault="00C838A8" w:rsidP="00942822">
      <w:pPr>
        <w:rPr>
          <w:b/>
          <w:sz w:val="28"/>
          <w:szCs w:val="28"/>
          <w:lang w:val="sr-Latn-ME"/>
        </w:rPr>
      </w:pPr>
    </w:p>
    <w:p w:rsidR="00C838A8" w:rsidRDefault="00C838A8" w:rsidP="00942822">
      <w:pPr>
        <w:rPr>
          <w:b/>
          <w:sz w:val="28"/>
          <w:szCs w:val="28"/>
          <w:lang w:val="sr-Latn-ME"/>
        </w:rPr>
      </w:pPr>
    </w:p>
    <w:p w:rsidR="00942822" w:rsidRPr="008E6C2B" w:rsidRDefault="00782CCC" w:rsidP="00942822">
      <w:pPr>
        <w:rPr>
          <w:b/>
          <w:sz w:val="28"/>
          <w:szCs w:val="28"/>
          <w:lang w:val="sr-Latn-ME"/>
        </w:rPr>
      </w:pPr>
      <w:r w:rsidRPr="008E6C2B">
        <w:rPr>
          <w:b/>
          <w:sz w:val="28"/>
          <w:szCs w:val="28"/>
          <w:lang w:val="sr-Latn-ME"/>
        </w:rPr>
        <w:lastRenderedPageBreak/>
        <w:t>A. NAZIV PREDMETA</w:t>
      </w:r>
    </w:p>
    <w:p w:rsidR="00942822" w:rsidRDefault="00942822" w:rsidP="001B1822">
      <w:pPr>
        <w:jc w:val="center"/>
        <w:rPr>
          <w:b/>
          <w:sz w:val="24"/>
          <w:szCs w:val="24"/>
          <w:lang w:val="sr-Latn-ME"/>
        </w:rPr>
      </w:pPr>
    </w:p>
    <w:p w:rsidR="001B1822" w:rsidRPr="007E4061" w:rsidRDefault="00782CCC" w:rsidP="00782CCC">
      <w:pPr>
        <w:rPr>
          <w:b/>
          <w:sz w:val="24"/>
          <w:szCs w:val="24"/>
          <w:lang w:val="sr-Latn-ME"/>
        </w:rPr>
      </w:pPr>
      <w:r>
        <w:rPr>
          <w:b/>
          <w:sz w:val="24"/>
          <w:szCs w:val="24"/>
          <w:lang w:val="sr-Latn-ME"/>
        </w:rPr>
        <w:t>GRUPNO MUZICIRANJE</w:t>
      </w:r>
    </w:p>
    <w:p w:rsidR="009D7126" w:rsidRDefault="009D7126" w:rsidP="00782CCC">
      <w:pPr>
        <w:rPr>
          <w:b/>
          <w:sz w:val="24"/>
          <w:szCs w:val="24"/>
          <w:lang w:val="sr-Latn-ME"/>
        </w:rPr>
      </w:pPr>
      <w:r w:rsidRPr="007E4061">
        <w:rPr>
          <w:b/>
          <w:sz w:val="24"/>
          <w:szCs w:val="24"/>
          <w:u w:val="single"/>
          <w:lang w:val="sr-Latn-ME"/>
        </w:rPr>
        <w:t>Kamerna muzika i Orkestar</w:t>
      </w:r>
    </w:p>
    <w:p w:rsidR="007E4061" w:rsidRDefault="007E4061" w:rsidP="001B1822">
      <w:pPr>
        <w:jc w:val="center"/>
        <w:rPr>
          <w:b/>
          <w:sz w:val="24"/>
          <w:szCs w:val="24"/>
          <w:lang w:val="sr-Latn-ME"/>
        </w:rPr>
      </w:pPr>
    </w:p>
    <w:p w:rsidR="001B1822" w:rsidRPr="008E6C2B" w:rsidRDefault="00782CCC" w:rsidP="00782CCC">
      <w:pPr>
        <w:rPr>
          <w:b/>
          <w:sz w:val="28"/>
          <w:szCs w:val="28"/>
          <w:lang w:val="sr-Latn-ME"/>
        </w:rPr>
      </w:pPr>
      <w:r w:rsidRPr="008E6C2B">
        <w:rPr>
          <w:b/>
          <w:sz w:val="28"/>
          <w:szCs w:val="28"/>
          <w:lang w:val="sr-Latn-ME"/>
        </w:rPr>
        <w:t>B. ODREĐENJE PREDMETA</w:t>
      </w:r>
    </w:p>
    <w:p w:rsidR="00C13CF3" w:rsidRPr="00527334" w:rsidRDefault="00C13CF3" w:rsidP="00527334">
      <w:pPr>
        <w:spacing w:line="240" w:lineRule="auto"/>
        <w:rPr>
          <w:sz w:val="24"/>
          <w:szCs w:val="24"/>
          <w:lang w:val="sr-Latn-ME"/>
        </w:rPr>
      </w:pPr>
    </w:p>
    <w:p w:rsidR="00DD7A3B" w:rsidRPr="00527334" w:rsidRDefault="00DD7A3B" w:rsidP="00DD7A3B">
      <w:pPr>
        <w:spacing w:line="240" w:lineRule="auto"/>
        <w:ind w:left="360"/>
        <w:rPr>
          <w:sz w:val="24"/>
          <w:szCs w:val="24"/>
          <w:lang w:val="sl-SI"/>
        </w:rPr>
      </w:pPr>
      <w:r w:rsidRPr="00527334">
        <w:rPr>
          <w:sz w:val="24"/>
          <w:szCs w:val="24"/>
          <w:lang w:val="sr-Latn-ME"/>
        </w:rPr>
        <w:t>Učenici u okviru predmeta Orkestar i Kamerna muzika, pored razvoja muzičkih kompetencija razvijaju vrijednosti i vrline, koje su od velikog značaja za formiranje ličnosti.  Kroz časove grupnog muziciranja učenici upoznaju</w:t>
      </w:r>
      <w:r w:rsidRPr="00527334">
        <w:rPr>
          <w:sz w:val="24"/>
          <w:szCs w:val="24"/>
          <w:lang w:val="sl-SI"/>
        </w:rPr>
        <w:t xml:space="preserve"> principe kolektivnog muziciranja, samostalno uče da štimuju instrument, prilagođavaju se grupi, sagledavaju ravnopravnost dionica koje izvode drugi učenici/ članovi sastava u kojem sviraju, upoznaju orkestarsku literaturu</w:t>
      </w:r>
      <w:r w:rsidR="00527334" w:rsidRPr="00527334">
        <w:rPr>
          <w:sz w:val="24"/>
          <w:szCs w:val="24"/>
          <w:lang w:val="sl-SI"/>
        </w:rPr>
        <w:t>, razvijaju samopouzdanje, kao i kritičko mišljenje</w:t>
      </w:r>
      <w:r w:rsidRPr="00527334">
        <w:rPr>
          <w:sz w:val="24"/>
          <w:szCs w:val="24"/>
          <w:lang w:val="sl-SI"/>
        </w:rPr>
        <w:t>..</w:t>
      </w:r>
      <w:r w:rsidR="00A85E94" w:rsidRPr="0052733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7C4FBD" w:rsidRPr="00527334" w:rsidRDefault="007C4FBD" w:rsidP="007C4FBD">
      <w:pPr>
        <w:spacing w:after="200"/>
        <w:rPr>
          <w:rFonts w:eastAsiaTheme="minorEastAsia" w:cstheme="minorHAnsi"/>
          <w:sz w:val="24"/>
          <w:szCs w:val="24"/>
          <w:lang w:val="sr-Latn-RS" w:bidi="en-US"/>
        </w:rPr>
      </w:pPr>
    </w:p>
    <w:p w:rsidR="007C4FBD" w:rsidRPr="007C4FBD" w:rsidRDefault="007C4FBD" w:rsidP="007C4FBD">
      <w:pPr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u w:val="single"/>
        </w:rPr>
      </w:pPr>
      <w:r w:rsidRPr="007C4FBD">
        <w:rPr>
          <w:rFonts w:ascii="Calibri" w:eastAsia="Calibri" w:hAnsi="Calibri" w:cs="Times New Roman"/>
          <w:sz w:val="24"/>
          <w:szCs w:val="24"/>
          <w:u w:val="single"/>
        </w:rPr>
        <w:t>Ishodi učenj</w:t>
      </w:r>
      <w:r>
        <w:rPr>
          <w:rFonts w:ascii="Calibri" w:eastAsia="Calibri" w:hAnsi="Calibri" w:cs="Times New Roman"/>
          <w:sz w:val="24"/>
          <w:szCs w:val="24"/>
          <w:u w:val="single"/>
        </w:rPr>
        <w:t xml:space="preserve">a </w:t>
      </w:r>
      <w:r w:rsidRPr="007C4FBD">
        <w:rPr>
          <w:rFonts w:ascii="Calibri" w:eastAsia="Calibri" w:hAnsi="Calibri" w:cs="Times New Roman"/>
          <w:sz w:val="24"/>
          <w:szCs w:val="24"/>
          <w:u w:val="single"/>
        </w:rPr>
        <w:t>se realizuju dominantno kroz sljedeće aktivnosti:</w:t>
      </w:r>
    </w:p>
    <w:p w:rsidR="007C4FBD" w:rsidRPr="007C4FBD" w:rsidRDefault="007C4FBD" w:rsidP="007C4FBD">
      <w:pPr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u w:val="single"/>
        </w:rPr>
      </w:pPr>
    </w:p>
    <w:p w:rsidR="007C4FBD" w:rsidRPr="007C4FBD" w:rsidRDefault="007C4FBD" w:rsidP="007C4FBD">
      <w:pPr>
        <w:numPr>
          <w:ilvl w:val="0"/>
          <w:numId w:val="12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sr-Latn-ME"/>
        </w:rPr>
      </w:pPr>
      <w:r w:rsidRPr="007C4FBD">
        <w:rPr>
          <w:rFonts w:ascii="Calibri" w:eastAsia="Calibri" w:hAnsi="Calibri" w:cs="Times New Roman"/>
          <w:sz w:val="24"/>
          <w:szCs w:val="24"/>
          <w:lang w:val="sr-Latn-ME"/>
        </w:rPr>
        <w:t>Izvođenje</w:t>
      </w:r>
    </w:p>
    <w:p w:rsidR="007C4FBD" w:rsidRPr="007C4FBD" w:rsidRDefault="007C4FBD" w:rsidP="007C4FBD">
      <w:pPr>
        <w:numPr>
          <w:ilvl w:val="0"/>
          <w:numId w:val="12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sr-Latn-ME"/>
        </w:rPr>
      </w:pPr>
      <w:r w:rsidRPr="007C4FBD">
        <w:rPr>
          <w:rFonts w:ascii="Calibri" w:eastAsia="Calibri" w:hAnsi="Calibri" w:cs="Times New Roman"/>
          <w:sz w:val="24"/>
          <w:szCs w:val="24"/>
          <w:lang w:val="sr-Latn-ME"/>
        </w:rPr>
        <w:t xml:space="preserve">Stvaranje </w:t>
      </w:r>
    </w:p>
    <w:p w:rsidR="007C4FBD" w:rsidRPr="007C4FBD" w:rsidRDefault="007C4FBD" w:rsidP="007C4FBD">
      <w:pPr>
        <w:numPr>
          <w:ilvl w:val="0"/>
          <w:numId w:val="12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sr-Latn-ME"/>
        </w:rPr>
      </w:pPr>
      <w:r w:rsidRPr="007C4FBD">
        <w:rPr>
          <w:rFonts w:ascii="Calibri" w:eastAsia="Calibri" w:hAnsi="Calibri" w:cs="Times New Roman"/>
          <w:sz w:val="24"/>
          <w:szCs w:val="24"/>
          <w:lang w:val="sr-Latn-ME"/>
        </w:rPr>
        <w:t>Slušanje</w:t>
      </w:r>
    </w:p>
    <w:p w:rsidR="007C4FBD" w:rsidRPr="007C4FBD" w:rsidRDefault="007C4FBD" w:rsidP="007C4FBD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u w:val="single"/>
          <w:lang w:val="sr-Latn-ME"/>
        </w:rPr>
      </w:pPr>
    </w:p>
    <w:p w:rsidR="007C4FBD" w:rsidRPr="007C4FBD" w:rsidRDefault="007C4FBD" w:rsidP="007C4FBD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sr-Latn-ME"/>
        </w:rPr>
      </w:pPr>
      <w:r w:rsidRPr="007C4FBD">
        <w:rPr>
          <w:rFonts w:ascii="Calibri" w:eastAsia="Calibri" w:hAnsi="Calibri" w:cs="Times New Roman"/>
          <w:sz w:val="24"/>
          <w:szCs w:val="24"/>
          <w:u w:val="single"/>
          <w:lang w:val="sr-Latn-ME"/>
        </w:rPr>
        <w:t>Izvođenje</w:t>
      </w:r>
      <w:r w:rsidRPr="007C4FBD">
        <w:rPr>
          <w:rFonts w:ascii="Calibri" w:eastAsia="Calibri" w:hAnsi="Calibri" w:cs="Times New Roman"/>
          <w:sz w:val="24"/>
          <w:szCs w:val="24"/>
          <w:lang w:val="sr-Latn-ME"/>
        </w:rPr>
        <w:t xml:space="preserve"> stavlja u fokus priliku da učenik izvodi mu</w:t>
      </w:r>
      <w:r w:rsidRPr="007C4FBD">
        <w:rPr>
          <w:rFonts w:ascii="Calibri" w:eastAsia="Calibri" w:hAnsi="Calibri" w:cs="Times New Roman"/>
          <w:sz w:val="24"/>
          <w:szCs w:val="24"/>
          <w:lang w:val="sr-Latn-RS"/>
        </w:rPr>
        <w:t>zička djela</w:t>
      </w:r>
      <w:r w:rsidRPr="007C4FBD">
        <w:rPr>
          <w:rFonts w:ascii="Calibri" w:eastAsia="Calibri" w:hAnsi="Calibri" w:cs="Times New Roman"/>
          <w:sz w:val="24"/>
          <w:szCs w:val="24"/>
          <w:lang w:val="sr-Latn-ME"/>
        </w:rPr>
        <w:t xml:space="preserve"> uz razumijevanje strukturnih komponenti muzike. Učenik savladava tehnike pomoću kojih zvuk postaje muzika, shvata kako se ritam ili melodija oblikuju u veće strukture ili forme i kako se primjenjuju elementi ekspresije (dinamika, tempo, artikulacija, boja).</w:t>
      </w:r>
    </w:p>
    <w:p w:rsidR="007C4FBD" w:rsidRPr="007C4FBD" w:rsidRDefault="007C4FBD" w:rsidP="007C4FBD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u w:val="single"/>
          <w:lang w:val="sr-Latn-ME"/>
        </w:rPr>
      </w:pPr>
    </w:p>
    <w:p w:rsidR="007C4FBD" w:rsidRPr="007C4FBD" w:rsidRDefault="007C4FBD" w:rsidP="007C4FBD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u w:val="single"/>
          <w:lang w:val="sr-Latn-ME"/>
        </w:rPr>
      </w:pPr>
      <w:r w:rsidRPr="007C4FBD">
        <w:rPr>
          <w:rFonts w:ascii="Calibri" w:eastAsia="Calibri" w:hAnsi="Calibri" w:cs="Times New Roman"/>
          <w:sz w:val="24"/>
          <w:szCs w:val="24"/>
          <w:u w:val="single"/>
          <w:lang w:val="sr-Latn-ME"/>
        </w:rPr>
        <w:t xml:space="preserve">Stvaranje </w:t>
      </w:r>
      <w:r w:rsidRPr="007C4FBD">
        <w:rPr>
          <w:rFonts w:ascii="Calibri" w:eastAsia="Calibri" w:hAnsi="Calibri" w:cs="Times New Roman"/>
          <w:sz w:val="24"/>
          <w:szCs w:val="24"/>
          <w:lang w:val="sr-Latn-ME"/>
        </w:rPr>
        <w:t>je proces koji koristi i razvija prirodne predispozicije kreativnosti učenika. Kroz muzičke aktivnosti poput improvizacije i savladavanja postojećih kompozicija, učenici će primijeniti muzičke vještine i koncepte koje su stekli slušanjem i izvođenjem, tako zaokružujući i čineći relevantnim sve do tad naučeno.</w:t>
      </w:r>
    </w:p>
    <w:p w:rsidR="007C4FBD" w:rsidRPr="007C4FBD" w:rsidRDefault="007C4FBD" w:rsidP="007C4FBD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u w:val="single"/>
          <w:lang w:val="sr-Latn-ME"/>
        </w:rPr>
      </w:pPr>
    </w:p>
    <w:p w:rsidR="007C4FBD" w:rsidRDefault="007C4FBD" w:rsidP="007C4FBD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sr-Latn-ME"/>
        </w:rPr>
      </w:pPr>
      <w:r w:rsidRPr="007C4FBD">
        <w:rPr>
          <w:rFonts w:ascii="Calibri" w:eastAsia="Calibri" w:hAnsi="Calibri" w:cs="Times New Roman"/>
          <w:sz w:val="24"/>
          <w:szCs w:val="24"/>
          <w:u w:val="single"/>
          <w:lang w:val="sr-Latn-ME"/>
        </w:rPr>
        <w:t xml:space="preserve">Slušanje </w:t>
      </w:r>
      <w:r w:rsidRPr="007C4FBD">
        <w:rPr>
          <w:rFonts w:ascii="Calibri" w:eastAsia="Calibri" w:hAnsi="Calibri" w:cs="Times New Roman"/>
          <w:sz w:val="24"/>
          <w:szCs w:val="24"/>
          <w:lang w:val="sr-Latn-ME"/>
        </w:rPr>
        <w:t>je ključni proces u muzičkom obrazovanju. Kroz slušanje učenici doživljavaju nove zvučne sv</w:t>
      </w:r>
      <w:r>
        <w:rPr>
          <w:rFonts w:ascii="Calibri" w:eastAsia="Calibri" w:hAnsi="Calibri" w:cs="Times New Roman"/>
          <w:sz w:val="24"/>
          <w:szCs w:val="24"/>
          <w:lang w:val="sr-Latn-ME"/>
        </w:rPr>
        <w:t>i</w:t>
      </w:r>
      <w:r w:rsidRPr="007C4FBD">
        <w:rPr>
          <w:rFonts w:ascii="Calibri" w:eastAsia="Calibri" w:hAnsi="Calibri" w:cs="Times New Roman"/>
          <w:sz w:val="24"/>
          <w:szCs w:val="24"/>
          <w:lang w:val="sr-Latn-ME"/>
        </w:rPr>
        <w:t>jetove i različite muzičke komponente muzičkih vrsta i žanrova. Usavr</w:t>
      </w:r>
      <w:r w:rsidRPr="007C4FBD">
        <w:rPr>
          <w:rFonts w:ascii="Calibri" w:eastAsia="Calibri" w:hAnsi="Calibri" w:cs="Times New Roman"/>
          <w:sz w:val="24"/>
          <w:szCs w:val="24"/>
          <w:lang w:val="sr-Latn-RS"/>
        </w:rPr>
        <w:t>šavanje vještine</w:t>
      </w:r>
      <w:r w:rsidRPr="007C4FBD">
        <w:rPr>
          <w:rFonts w:ascii="Calibri" w:eastAsia="Calibri" w:hAnsi="Calibri" w:cs="Times New Roman"/>
          <w:sz w:val="24"/>
          <w:szCs w:val="24"/>
          <w:lang w:val="sr-Latn-ME"/>
        </w:rPr>
        <w:t xml:space="preserve">  pažljivog i promišljenog slušanja tokom izvođenja, odnosno stvaranja muzike, omogućava učeniku da razmišlja o sopstvenom doživljaju i da uvažava tuđi. </w:t>
      </w:r>
    </w:p>
    <w:p w:rsidR="00C73029" w:rsidRDefault="00DD159B" w:rsidP="007C4FBD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sr-Latn-ME"/>
        </w:rPr>
      </w:pPr>
      <w:r>
        <w:rPr>
          <w:rFonts w:eastAsia="Calibri" w:cstheme="minorHAnsi"/>
          <w:noProof/>
          <w:lang w:val="sr-Latn-ME"/>
        </w:rPr>
        <w:t xml:space="preserve">Preuzeto iz </w:t>
      </w:r>
      <w:r w:rsidRPr="00DD159B">
        <w:rPr>
          <w:lang w:val="sr-Latn-ME"/>
        </w:rPr>
        <w:t>Predmetnog programa MUZIČKA KULTURA za</w:t>
      </w:r>
      <w:r w:rsidRPr="00DD159B">
        <w:rPr>
          <w:b/>
          <w:lang w:val="sr-Latn-ME"/>
        </w:rPr>
        <w:t xml:space="preserve"> </w:t>
      </w:r>
      <w:r w:rsidRPr="00DD159B">
        <w:rPr>
          <w:rFonts w:ascii="Arial Narrow" w:hAnsi="Arial Narrow"/>
          <w:lang w:val="sr-Latn-ME"/>
        </w:rPr>
        <w:t>I, II, II, IV, V, VI, VII, VIII i IX razred osnovne škole, Podgorica 2018.</w:t>
      </w:r>
    </w:p>
    <w:p w:rsidR="00C73029" w:rsidRDefault="00C73029" w:rsidP="007C4FBD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sr-Latn-ME"/>
        </w:rPr>
      </w:pPr>
    </w:p>
    <w:p w:rsidR="00C73029" w:rsidRDefault="00C73029" w:rsidP="007C4FBD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sr-Latn-ME"/>
        </w:rPr>
      </w:pPr>
    </w:p>
    <w:p w:rsidR="00C73029" w:rsidRDefault="00C73029" w:rsidP="007C4FBD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sr-Latn-ME"/>
        </w:rPr>
      </w:pPr>
    </w:p>
    <w:p w:rsidR="00C73029" w:rsidRPr="007C4FBD" w:rsidRDefault="00C73029" w:rsidP="007C4FBD">
      <w:pPr>
        <w:widowControl w:val="0"/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sr-Latn-ME"/>
        </w:rPr>
      </w:pPr>
    </w:p>
    <w:p w:rsidR="007C4FBD" w:rsidRDefault="007C4FBD" w:rsidP="007C4FBD">
      <w:pPr>
        <w:spacing w:after="160" w:line="259" w:lineRule="auto"/>
        <w:jc w:val="both"/>
        <w:rPr>
          <w:rFonts w:ascii="Calibri" w:eastAsia="Calibri" w:hAnsi="Calibri" w:cs="Times New Roman"/>
          <w:lang w:val="sr-Latn-ME"/>
        </w:rPr>
      </w:pPr>
    </w:p>
    <w:p w:rsidR="007C4FBD" w:rsidRPr="007C4FBD" w:rsidRDefault="007C4FBD" w:rsidP="007C4FBD">
      <w:pPr>
        <w:autoSpaceDE w:val="0"/>
        <w:autoSpaceDN w:val="0"/>
        <w:adjustRightInd w:val="0"/>
        <w:spacing w:line="259" w:lineRule="auto"/>
        <w:rPr>
          <w:rFonts w:ascii="Calibri" w:eastAsia="Calibri" w:hAnsi="Calibri" w:cs="Arial-BoldMT"/>
          <w:b/>
          <w:bCs/>
          <w:sz w:val="24"/>
          <w:szCs w:val="24"/>
        </w:rPr>
      </w:pPr>
      <w:r w:rsidRPr="007C4FBD">
        <w:rPr>
          <w:rFonts w:ascii="Calibri" w:eastAsia="Calibri" w:hAnsi="Calibri" w:cs="Arial-BoldMT"/>
          <w:b/>
          <w:bCs/>
          <w:sz w:val="24"/>
          <w:szCs w:val="24"/>
        </w:rPr>
        <w:lastRenderedPageBreak/>
        <w:t>Broj časova po godinama obrazovanja i oblicima nastave</w:t>
      </w:r>
    </w:p>
    <w:p w:rsidR="007C4FBD" w:rsidRPr="007C4FBD" w:rsidRDefault="007C4FBD" w:rsidP="007C4FBD">
      <w:pPr>
        <w:autoSpaceDE w:val="0"/>
        <w:autoSpaceDN w:val="0"/>
        <w:adjustRightInd w:val="0"/>
        <w:spacing w:line="259" w:lineRule="auto"/>
        <w:rPr>
          <w:rFonts w:ascii="Calibri" w:eastAsia="Calibri" w:hAnsi="Calibri" w:cs="Arial-BoldMT"/>
          <w:b/>
          <w:bCs/>
          <w:sz w:val="24"/>
          <w:szCs w:val="24"/>
        </w:rPr>
      </w:pPr>
    </w:p>
    <w:p w:rsidR="007C4FBD" w:rsidRPr="007C4FBD" w:rsidRDefault="007C4FBD" w:rsidP="008267D6">
      <w:pPr>
        <w:rPr>
          <w:lang w:val="sr-Latn-ME"/>
        </w:rPr>
      </w:pPr>
      <w:r w:rsidRPr="007C4FBD">
        <w:rPr>
          <w:lang w:val="sr-Latn-ME"/>
        </w:rPr>
        <w:t>Nastavnim planom je u devetogodišnjoj osnovnoj muzičkoj školi  predviđeno 2 časa sedmično u IV, V, VI, VII, VIII i IX razredu, u šestogodišnjoj 2 časa sedmično u IV, V i VI razredu i u trogodišnjoj 2 č</w:t>
      </w:r>
      <w:r w:rsidR="008267D6">
        <w:rPr>
          <w:lang w:val="sr-Latn-ME"/>
        </w:rPr>
        <w:t xml:space="preserve">asa sedmično u II i III razredu </w:t>
      </w:r>
      <w:r w:rsidRPr="007C4FBD">
        <w:rPr>
          <w:rFonts w:eastAsia="Calibri" w:cstheme="minorHAnsi"/>
        </w:rPr>
        <w:t>u trajanju od 45 minuta.</w:t>
      </w:r>
    </w:p>
    <w:p w:rsidR="007C4FBD" w:rsidRDefault="007C4FBD" w:rsidP="007C4FBD">
      <w:pPr>
        <w:autoSpaceDE w:val="0"/>
        <w:autoSpaceDN w:val="0"/>
        <w:adjustRightInd w:val="0"/>
        <w:spacing w:line="259" w:lineRule="auto"/>
        <w:rPr>
          <w:rFonts w:eastAsia="Calibri" w:cstheme="minorHAnsi"/>
          <w:sz w:val="24"/>
          <w:szCs w:val="24"/>
        </w:rPr>
      </w:pPr>
    </w:p>
    <w:p w:rsidR="007C4FBD" w:rsidRDefault="007C4FBD" w:rsidP="007C4FBD">
      <w:pPr>
        <w:autoSpaceDE w:val="0"/>
        <w:autoSpaceDN w:val="0"/>
        <w:adjustRightInd w:val="0"/>
        <w:spacing w:line="259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Broj časova u devetogodišnjoj osnovnoj muzičkoj školi</w:t>
      </w:r>
    </w:p>
    <w:p w:rsidR="008E6C2B" w:rsidRDefault="008E6C2B" w:rsidP="007C4FBD">
      <w:pPr>
        <w:autoSpaceDE w:val="0"/>
        <w:autoSpaceDN w:val="0"/>
        <w:adjustRightInd w:val="0"/>
        <w:spacing w:line="259" w:lineRule="auto"/>
        <w:rPr>
          <w:rFonts w:eastAsia="Calibri" w:cstheme="minorHAnsi"/>
          <w:sz w:val="24"/>
          <w:szCs w:val="24"/>
        </w:rPr>
      </w:pPr>
    </w:p>
    <w:p w:rsidR="007C4FBD" w:rsidRPr="007C4FBD" w:rsidRDefault="007C4FBD" w:rsidP="007C4FBD">
      <w:pPr>
        <w:autoSpaceDE w:val="0"/>
        <w:autoSpaceDN w:val="0"/>
        <w:adjustRightInd w:val="0"/>
        <w:spacing w:line="259" w:lineRule="auto"/>
        <w:rPr>
          <w:rFonts w:eastAsia="Calibri" w:cstheme="minorHAnsi"/>
          <w:sz w:val="24"/>
          <w:szCs w:val="24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328"/>
        <w:gridCol w:w="1319"/>
        <w:gridCol w:w="1329"/>
        <w:gridCol w:w="1327"/>
        <w:gridCol w:w="1328"/>
        <w:gridCol w:w="1317"/>
      </w:tblGrid>
      <w:tr w:rsidR="007C4FBD" w:rsidRPr="007C4FBD" w:rsidTr="007C4FBD">
        <w:tc>
          <w:tcPr>
            <w:tcW w:w="131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Razred</w:t>
            </w:r>
          </w:p>
        </w:tc>
        <w:tc>
          <w:tcPr>
            <w:tcW w:w="1328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 xml:space="preserve">Sedmični broj časova </w:t>
            </w:r>
          </w:p>
        </w:tc>
        <w:tc>
          <w:tcPr>
            <w:tcW w:w="1319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Ukupni broj časova</w:t>
            </w:r>
          </w:p>
        </w:tc>
        <w:tc>
          <w:tcPr>
            <w:tcW w:w="1329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Obavezni dio</w:t>
            </w:r>
          </w:p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(80-85%)</w:t>
            </w:r>
          </w:p>
        </w:tc>
        <w:tc>
          <w:tcPr>
            <w:tcW w:w="132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Otvoreni dio</w:t>
            </w:r>
          </w:p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(15 do 20%)</w:t>
            </w:r>
          </w:p>
        </w:tc>
        <w:tc>
          <w:tcPr>
            <w:tcW w:w="1328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Teorijska nastava</w:t>
            </w:r>
          </w:p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(TN)</w:t>
            </w:r>
          </w:p>
        </w:tc>
        <w:tc>
          <w:tcPr>
            <w:tcW w:w="131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Vježbe i ostali vidovi</w:t>
            </w:r>
          </w:p>
        </w:tc>
      </w:tr>
      <w:tr w:rsidR="007C4FBD" w:rsidRPr="007C4FBD" w:rsidTr="007C4FBD">
        <w:tc>
          <w:tcPr>
            <w:tcW w:w="131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IV</w:t>
            </w:r>
          </w:p>
        </w:tc>
        <w:tc>
          <w:tcPr>
            <w:tcW w:w="1328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68</w:t>
            </w:r>
          </w:p>
        </w:tc>
        <w:tc>
          <w:tcPr>
            <w:tcW w:w="1329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80%</w:t>
            </w:r>
          </w:p>
        </w:tc>
        <w:tc>
          <w:tcPr>
            <w:tcW w:w="132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20%</w:t>
            </w:r>
          </w:p>
        </w:tc>
        <w:tc>
          <w:tcPr>
            <w:tcW w:w="1328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10%</w:t>
            </w:r>
          </w:p>
        </w:tc>
        <w:tc>
          <w:tcPr>
            <w:tcW w:w="131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90%</w:t>
            </w:r>
          </w:p>
        </w:tc>
      </w:tr>
      <w:tr w:rsidR="007C4FBD" w:rsidRPr="007C4FBD" w:rsidTr="007C4FBD">
        <w:tc>
          <w:tcPr>
            <w:tcW w:w="131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V</w:t>
            </w:r>
          </w:p>
        </w:tc>
        <w:tc>
          <w:tcPr>
            <w:tcW w:w="1328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68</w:t>
            </w:r>
          </w:p>
        </w:tc>
        <w:tc>
          <w:tcPr>
            <w:tcW w:w="1329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80%</w:t>
            </w:r>
          </w:p>
        </w:tc>
        <w:tc>
          <w:tcPr>
            <w:tcW w:w="132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20%</w:t>
            </w:r>
          </w:p>
        </w:tc>
        <w:tc>
          <w:tcPr>
            <w:tcW w:w="1328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10%</w:t>
            </w:r>
          </w:p>
        </w:tc>
        <w:tc>
          <w:tcPr>
            <w:tcW w:w="131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90%</w:t>
            </w:r>
          </w:p>
        </w:tc>
      </w:tr>
      <w:tr w:rsidR="007C4FBD" w:rsidRPr="007C4FBD" w:rsidTr="007C4FBD">
        <w:tc>
          <w:tcPr>
            <w:tcW w:w="131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VI</w:t>
            </w:r>
          </w:p>
        </w:tc>
        <w:tc>
          <w:tcPr>
            <w:tcW w:w="1328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68</w:t>
            </w:r>
          </w:p>
        </w:tc>
        <w:tc>
          <w:tcPr>
            <w:tcW w:w="1329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80%</w:t>
            </w:r>
          </w:p>
        </w:tc>
        <w:tc>
          <w:tcPr>
            <w:tcW w:w="132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20%</w:t>
            </w:r>
          </w:p>
        </w:tc>
        <w:tc>
          <w:tcPr>
            <w:tcW w:w="1328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10%</w:t>
            </w:r>
          </w:p>
        </w:tc>
        <w:tc>
          <w:tcPr>
            <w:tcW w:w="131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90%</w:t>
            </w:r>
          </w:p>
        </w:tc>
      </w:tr>
      <w:tr w:rsidR="007C4FBD" w:rsidRPr="007C4FBD" w:rsidTr="007C4FBD">
        <w:tc>
          <w:tcPr>
            <w:tcW w:w="131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VII</w:t>
            </w:r>
          </w:p>
        </w:tc>
        <w:tc>
          <w:tcPr>
            <w:tcW w:w="1328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68</w:t>
            </w:r>
          </w:p>
        </w:tc>
        <w:tc>
          <w:tcPr>
            <w:tcW w:w="1329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80%</w:t>
            </w:r>
          </w:p>
        </w:tc>
        <w:tc>
          <w:tcPr>
            <w:tcW w:w="132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20%</w:t>
            </w:r>
          </w:p>
        </w:tc>
        <w:tc>
          <w:tcPr>
            <w:tcW w:w="1328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10%</w:t>
            </w:r>
          </w:p>
        </w:tc>
        <w:tc>
          <w:tcPr>
            <w:tcW w:w="131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90%</w:t>
            </w:r>
          </w:p>
        </w:tc>
      </w:tr>
      <w:tr w:rsidR="007C4FBD" w:rsidRPr="007C4FBD" w:rsidTr="007C4FBD">
        <w:tc>
          <w:tcPr>
            <w:tcW w:w="131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VIII</w:t>
            </w:r>
          </w:p>
        </w:tc>
        <w:tc>
          <w:tcPr>
            <w:tcW w:w="1328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68</w:t>
            </w:r>
          </w:p>
        </w:tc>
        <w:tc>
          <w:tcPr>
            <w:tcW w:w="1329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80%</w:t>
            </w:r>
          </w:p>
        </w:tc>
        <w:tc>
          <w:tcPr>
            <w:tcW w:w="132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20%</w:t>
            </w:r>
          </w:p>
        </w:tc>
        <w:tc>
          <w:tcPr>
            <w:tcW w:w="1328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10%</w:t>
            </w:r>
          </w:p>
        </w:tc>
        <w:tc>
          <w:tcPr>
            <w:tcW w:w="131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90%</w:t>
            </w:r>
          </w:p>
        </w:tc>
      </w:tr>
      <w:tr w:rsidR="007C4FBD" w:rsidRPr="007C4FBD" w:rsidTr="007C4FBD">
        <w:tc>
          <w:tcPr>
            <w:tcW w:w="131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IX</w:t>
            </w:r>
          </w:p>
        </w:tc>
        <w:tc>
          <w:tcPr>
            <w:tcW w:w="1328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62</w:t>
            </w:r>
          </w:p>
        </w:tc>
        <w:tc>
          <w:tcPr>
            <w:tcW w:w="1329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80%</w:t>
            </w:r>
          </w:p>
        </w:tc>
        <w:tc>
          <w:tcPr>
            <w:tcW w:w="132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20%</w:t>
            </w:r>
          </w:p>
        </w:tc>
        <w:tc>
          <w:tcPr>
            <w:tcW w:w="1328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10%</w:t>
            </w:r>
          </w:p>
        </w:tc>
        <w:tc>
          <w:tcPr>
            <w:tcW w:w="1317" w:type="dxa"/>
          </w:tcPr>
          <w:p w:rsidR="007C4FBD" w:rsidRPr="007C4FBD" w:rsidRDefault="007C4FBD" w:rsidP="007C4FBD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90%</w:t>
            </w:r>
          </w:p>
        </w:tc>
      </w:tr>
    </w:tbl>
    <w:p w:rsidR="007C4FBD" w:rsidRDefault="007C4FBD" w:rsidP="007C4FBD">
      <w:pPr>
        <w:spacing w:after="200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7C4FBD" w:rsidRDefault="007C4FBD" w:rsidP="007C4FBD">
      <w:pPr>
        <w:spacing w:after="200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>Broj časova u šestogodišnjoj osnovnoj muzičkoj školi</w:t>
      </w:r>
    </w:p>
    <w:p w:rsidR="007C4FBD" w:rsidRPr="007C4FBD" w:rsidRDefault="007C4FBD" w:rsidP="007C4FBD">
      <w:pPr>
        <w:autoSpaceDE w:val="0"/>
        <w:autoSpaceDN w:val="0"/>
        <w:adjustRightInd w:val="0"/>
        <w:spacing w:line="259" w:lineRule="auto"/>
        <w:rPr>
          <w:rFonts w:eastAsia="Calibri" w:cstheme="minorHAnsi"/>
          <w:sz w:val="24"/>
          <w:szCs w:val="24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328"/>
        <w:gridCol w:w="1319"/>
        <w:gridCol w:w="1329"/>
        <w:gridCol w:w="1327"/>
        <w:gridCol w:w="1328"/>
        <w:gridCol w:w="1317"/>
      </w:tblGrid>
      <w:tr w:rsidR="007C4FBD" w:rsidRPr="007C4FBD" w:rsidTr="0046534B">
        <w:tc>
          <w:tcPr>
            <w:tcW w:w="131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Razred</w:t>
            </w:r>
          </w:p>
        </w:tc>
        <w:tc>
          <w:tcPr>
            <w:tcW w:w="1328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 xml:space="preserve">Sedmični broj časova </w:t>
            </w:r>
          </w:p>
        </w:tc>
        <w:tc>
          <w:tcPr>
            <w:tcW w:w="1319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Ukupni broj časova</w:t>
            </w:r>
          </w:p>
        </w:tc>
        <w:tc>
          <w:tcPr>
            <w:tcW w:w="1329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Obavezni dio</w:t>
            </w:r>
          </w:p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(80-85%)</w:t>
            </w:r>
          </w:p>
        </w:tc>
        <w:tc>
          <w:tcPr>
            <w:tcW w:w="132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Otvoreni dio</w:t>
            </w:r>
          </w:p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(15 do 20%)</w:t>
            </w:r>
          </w:p>
        </w:tc>
        <w:tc>
          <w:tcPr>
            <w:tcW w:w="1328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Teorijska nastava</w:t>
            </w:r>
          </w:p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(TN)</w:t>
            </w:r>
          </w:p>
        </w:tc>
        <w:tc>
          <w:tcPr>
            <w:tcW w:w="131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Vježbe i ostali vidovi</w:t>
            </w:r>
          </w:p>
        </w:tc>
      </w:tr>
      <w:tr w:rsidR="007C4FBD" w:rsidRPr="007C4FBD" w:rsidTr="0046534B">
        <w:tc>
          <w:tcPr>
            <w:tcW w:w="131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IV</w:t>
            </w:r>
          </w:p>
        </w:tc>
        <w:tc>
          <w:tcPr>
            <w:tcW w:w="1328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68</w:t>
            </w:r>
          </w:p>
        </w:tc>
        <w:tc>
          <w:tcPr>
            <w:tcW w:w="1329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80%</w:t>
            </w:r>
          </w:p>
        </w:tc>
        <w:tc>
          <w:tcPr>
            <w:tcW w:w="132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20%</w:t>
            </w:r>
          </w:p>
        </w:tc>
        <w:tc>
          <w:tcPr>
            <w:tcW w:w="1328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10%</w:t>
            </w:r>
          </w:p>
        </w:tc>
        <w:tc>
          <w:tcPr>
            <w:tcW w:w="131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90%</w:t>
            </w:r>
          </w:p>
        </w:tc>
      </w:tr>
      <w:tr w:rsidR="007C4FBD" w:rsidRPr="007C4FBD" w:rsidTr="0046534B">
        <w:tc>
          <w:tcPr>
            <w:tcW w:w="131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V</w:t>
            </w:r>
          </w:p>
        </w:tc>
        <w:tc>
          <w:tcPr>
            <w:tcW w:w="1328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68</w:t>
            </w:r>
          </w:p>
        </w:tc>
        <w:tc>
          <w:tcPr>
            <w:tcW w:w="1329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80%</w:t>
            </w:r>
          </w:p>
        </w:tc>
        <w:tc>
          <w:tcPr>
            <w:tcW w:w="132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20%</w:t>
            </w:r>
          </w:p>
        </w:tc>
        <w:tc>
          <w:tcPr>
            <w:tcW w:w="1328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10%</w:t>
            </w:r>
          </w:p>
        </w:tc>
        <w:tc>
          <w:tcPr>
            <w:tcW w:w="131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90%</w:t>
            </w:r>
          </w:p>
        </w:tc>
      </w:tr>
      <w:tr w:rsidR="007C4FBD" w:rsidRPr="007C4FBD" w:rsidTr="0046534B">
        <w:tc>
          <w:tcPr>
            <w:tcW w:w="131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VI</w:t>
            </w:r>
          </w:p>
        </w:tc>
        <w:tc>
          <w:tcPr>
            <w:tcW w:w="1328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7C4FBD" w:rsidRPr="007C4FBD" w:rsidRDefault="00904CA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62</w:t>
            </w:r>
          </w:p>
        </w:tc>
        <w:tc>
          <w:tcPr>
            <w:tcW w:w="1329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80%</w:t>
            </w:r>
          </w:p>
        </w:tc>
        <w:tc>
          <w:tcPr>
            <w:tcW w:w="132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20%</w:t>
            </w:r>
          </w:p>
        </w:tc>
        <w:tc>
          <w:tcPr>
            <w:tcW w:w="1328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10%</w:t>
            </w:r>
          </w:p>
        </w:tc>
        <w:tc>
          <w:tcPr>
            <w:tcW w:w="131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90%</w:t>
            </w:r>
          </w:p>
        </w:tc>
      </w:tr>
    </w:tbl>
    <w:p w:rsidR="007C4FBD" w:rsidRDefault="007C4FBD" w:rsidP="007C4FBD">
      <w:pPr>
        <w:spacing w:after="200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7C4FBD" w:rsidRDefault="007C4FBD" w:rsidP="007C4FBD">
      <w:pPr>
        <w:spacing w:after="200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>Broj časova u trogodišnjoj osnovnoj muzičkoj školi</w:t>
      </w:r>
    </w:p>
    <w:p w:rsidR="007C4FBD" w:rsidRPr="007C4FBD" w:rsidRDefault="007C4FBD" w:rsidP="007C4FBD">
      <w:pPr>
        <w:autoSpaceDE w:val="0"/>
        <w:autoSpaceDN w:val="0"/>
        <w:adjustRightInd w:val="0"/>
        <w:spacing w:line="259" w:lineRule="auto"/>
        <w:rPr>
          <w:rFonts w:eastAsia="Calibri" w:cstheme="minorHAnsi"/>
          <w:sz w:val="24"/>
          <w:szCs w:val="24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328"/>
        <w:gridCol w:w="1319"/>
        <w:gridCol w:w="1329"/>
        <w:gridCol w:w="1327"/>
        <w:gridCol w:w="1328"/>
        <w:gridCol w:w="1317"/>
      </w:tblGrid>
      <w:tr w:rsidR="007C4FBD" w:rsidRPr="007C4FBD" w:rsidTr="0046534B">
        <w:tc>
          <w:tcPr>
            <w:tcW w:w="131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Razred</w:t>
            </w:r>
          </w:p>
        </w:tc>
        <w:tc>
          <w:tcPr>
            <w:tcW w:w="1328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 xml:space="preserve">Sedmični broj časova </w:t>
            </w:r>
          </w:p>
        </w:tc>
        <w:tc>
          <w:tcPr>
            <w:tcW w:w="1319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Ukupni broj časova</w:t>
            </w:r>
          </w:p>
        </w:tc>
        <w:tc>
          <w:tcPr>
            <w:tcW w:w="1329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Obavezni dio</w:t>
            </w:r>
          </w:p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(80-85%)</w:t>
            </w:r>
          </w:p>
        </w:tc>
        <w:tc>
          <w:tcPr>
            <w:tcW w:w="132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Otvoreni dio</w:t>
            </w:r>
          </w:p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(15 do 20%)</w:t>
            </w:r>
          </w:p>
        </w:tc>
        <w:tc>
          <w:tcPr>
            <w:tcW w:w="1328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Teorijska nastava</w:t>
            </w:r>
          </w:p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(TN)</w:t>
            </w:r>
          </w:p>
        </w:tc>
        <w:tc>
          <w:tcPr>
            <w:tcW w:w="131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Vježbe i ostali vidovi</w:t>
            </w:r>
          </w:p>
        </w:tc>
      </w:tr>
      <w:tr w:rsidR="007C4FBD" w:rsidRPr="007C4FBD" w:rsidTr="0046534B">
        <w:tc>
          <w:tcPr>
            <w:tcW w:w="131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II</w:t>
            </w:r>
          </w:p>
        </w:tc>
        <w:tc>
          <w:tcPr>
            <w:tcW w:w="1328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68</w:t>
            </w:r>
          </w:p>
        </w:tc>
        <w:tc>
          <w:tcPr>
            <w:tcW w:w="1329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80%</w:t>
            </w:r>
          </w:p>
        </w:tc>
        <w:tc>
          <w:tcPr>
            <w:tcW w:w="132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20%</w:t>
            </w:r>
          </w:p>
        </w:tc>
        <w:tc>
          <w:tcPr>
            <w:tcW w:w="1328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10%</w:t>
            </w:r>
          </w:p>
        </w:tc>
        <w:tc>
          <w:tcPr>
            <w:tcW w:w="131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90%</w:t>
            </w:r>
          </w:p>
        </w:tc>
      </w:tr>
      <w:tr w:rsidR="007C4FBD" w:rsidRPr="007C4FBD" w:rsidTr="0046534B">
        <w:tc>
          <w:tcPr>
            <w:tcW w:w="131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III</w:t>
            </w:r>
          </w:p>
        </w:tc>
        <w:tc>
          <w:tcPr>
            <w:tcW w:w="1328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:rsidR="007C4FBD" w:rsidRPr="007C4FBD" w:rsidRDefault="00904CA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62</w:t>
            </w:r>
          </w:p>
        </w:tc>
        <w:tc>
          <w:tcPr>
            <w:tcW w:w="1329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80%</w:t>
            </w:r>
          </w:p>
        </w:tc>
        <w:tc>
          <w:tcPr>
            <w:tcW w:w="132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20%</w:t>
            </w:r>
          </w:p>
        </w:tc>
        <w:tc>
          <w:tcPr>
            <w:tcW w:w="1328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10%</w:t>
            </w:r>
          </w:p>
        </w:tc>
        <w:tc>
          <w:tcPr>
            <w:tcW w:w="1317" w:type="dxa"/>
          </w:tcPr>
          <w:p w:rsidR="007C4FBD" w:rsidRPr="007C4FBD" w:rsidRDefault="007C4FBD" w:rsidP="0046534B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C4FBD">
              <w:rPr>
                <w:rFonts w:eastAsia="Calibri" w:cstheme="minorHAnsi"/>
                <w:sz w:val="24"/>
                <w:szCs w:val="24"/>
              </w:rPr>
              <w:t>90%</w:t>
            </w:r>
          </w:p>
        </w:tc>
      </w:tr>
    </w:tbl>
    <w:p w:rsidR="007C4FBD" w:rsidRDefault="007C4FBD" w:rsidP="007C4FBD">
      <w:pPr>
        <w:spacing w:after="200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7C4FBD" w:rsidRPr="007C4FBD" w:rsidRDefault="007C4FBD" w:rsidP="007C4FBD">
      <w:pPr>
        <w:spacing w:after="200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:rsidR="007C4FBD" w:rsidRPr="00782CCC" w:rsidRDefault="007C4FBD" w:rsidP="007C4FBD">
      <w:pPr>
        <w:spacing w:line="240" w:lineRule="auto"/>
        <w:jc w:val="both"/>
        <w:rPr>
          <w:b/>
          <w:sz w:val="24"/>
          <w:szCs w:val="24"/>
          <w:u w:val="single"/>
          <w:lang w:val="sr-Latn-ME"/>
        </w:rPr>
      </w:pPr>
      <w:r w:rsidRPr="007C4FBD">
        <w:rPr>
          <w:rFonts w:eastAsia="Calibri" w:cstheme="minorHAnsi"/>
          <w:sz w:val="24"/>
          <w:szCs w:val="24"/>
          <w:lang w:val="sr-Latn-RS"/>
        </w:rPr>
        <w:t xml:space="preserve">U organizaciji nastave treba imati na umu da su planiranje, preplitanje i realizacija ishoda prisutni na svim časovima. </w:t>
      </w:r>
    </w:p>
    <w:p w:rsidR="009D7126" w:rsidRPr="007E4061" w:rsidRDefault="009D7126" w:rsidP="009D7126">
      <w:pPr>
        <w:rPr>
          <w:b/>
          <w:sz w:val="24"/>
          <w:szCs w:val="24"/>
          <w:lang w:val="sr-Latn-ME"/>
        </w:rPr>
      </w:pPr>
    </w:p>
    <w:p w:rsidR="009D7126" w:rsidRPr="008E6C2B" w:rsidRDefault="008E6C2B" w:rsidP="009D7126">
      <w:pPr>
        <w:rPr>
          <w:b/>
          <w:sz w:val="28"/>
          <w:szCs w:val="28"/>
          <w:lang w:val="sr-Latn-ME"/>
        </w:rPr>
      </w:pPr>
      <w:r w:rsidRPr="008E6C2B">
        <w:rPr>
          <w:b/>
          <w:sz w:val="28"/>
          <w:szCs w:val="28"/>
          <w:lang w:val="sr-Latn-ME"/>
        </w:rPr>
        <w:t>C. CILJEVI PREDMETA</w:t>
      </w:r>
    </w:p>
    <w:p w:rsidR="001B1822" w:rsidRPr="007E4061" w:rsidRDefault="001B1822" w:rsidP="009D7126">
      <w:pPr>
        <w:rPr>
          <w:b/>
          <w:sz w:val="24"/>
          <w:szCs w:val="24"/>
          <w:lang w:val="sr-Latn-ME"/>
        </w:rPr>
      </w:pPr>
    </w:p>
    <w:p w:rsidR="0073258F" w:rsidRPr="00140ECD" w:rsidRDefault="00140ECD" w:rsidP="00140ECD">
      <w:pPr>
        <w:spacing w:line="240" w:lineRule="auto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    </w:t>
      </w:r>
      <w:r w:rsidR="00AC589C">
        <w:rPr>
          <w:sz w:val="24"/>
          <w:szCs w:val="24"/>
          <w:lang w:val="sl-SI"/>
        </w:rPr>
        <w:t xml:space="preserve"> </w:t>
      </w:r>
      <w:r>
        <w:rPr>
          <w:sz w:val="24"/>
          <w:szCs w:val="24"/>
          <w:lang w:val="sl-SI"/>
        </w:rPr>
        <w:t>U</w:t>
      </w:r>
      <w:r w:rsidR="009D7126" w:rsidRPr="007E4061">
        <w:rPr>
          <w:sz w:val="24"/>
          <w:szCs w:val="24"/>
          <w:lang w:val="sl-SI"/>
        </w:rPr>
        <w:t>poznavanje osnovnog principa kolektivnog muzicira</w:t>
      </w:r>
      <w:r w:rsidR="0073258F">
        <w:rPr>
          <w:sz w:val="24"/>
          <w:szCs w:val="24"/>
          <w:lang w:val="sl-SI"/>
        </w:rPr>
        <w:t>nja i odgovornosti rada u grupi;</w:t>
      </w:r>
      <w:r w:rsidR="009D7126" w:rsidRPr="007E4061">
        <w:rPr>
          <w:sz w:val="24"/>
          <w:szCs w:val="24"/>
          <w:lang w:val="sl-SI"/>
        </w:rPr>
        <w:t xml:space="preserve"> </w:t>
      </w:r>
      <w:r w:rsidR="00F04A90">
        <w:rPr>
          <w:sz w:val="24"/>
          <w:szCs w:val="24"/>
          <w:lang w:val="sl-SI"/>
        </w:rPr>
        <w:t>o</w:t>
      </w:r>
      <w:r w:rsidR="009D7126" w:rsidRPr="007E4061">
        <w:rPr>
          <w:sz w:val="24"/>
          <w:szCs w:val="24"/>
          <w:lang w:val="sl-SI"/>
        </w:rPr>
        <w:t xml:space="preserve">sposobljavanje </w:t>
      </w:r>
      <w:r w:rsidR="00080423">
        <w:rPr>
          <w:sz w:val="24"/>
          <w:szCs w:val="24"/>
          <w:lang w:val="sl-SI"/>
        </w:rPr>
        <w:t>učenika</w:t>
      </w:r>
      <w:r w:rsidR="009D7126" w:rsidRPr="007E4061">
        <w:rPr>
          <w:sz w:val="24"/>
          <w:szCs w:val="24"/>
          <w:lang w:val="sl-SI"/>
        </w:rPr>
        <w:t xml:space="preserve"> da samostalno štimaju instrumente, ovladaju slo</w:t>
      </w:r>
      <w:r w:rsidR="00006E0D">
        <w:rPr>
          <w:sz w:val="24"/>
          <w:szCs w:val="24"/>
          <w:lang w:val="sl-SI"/>
        </w:rPr>
        <w:t>ženim zadacima: prilagođavanja</w:t>
      </w:r>
      <w:r w:rsidR="003632A2" w:rsidRPr="007E4061">
        <w:rPr>
          <w:sz w:val="24"/>
          <w:szCs w:val="24"/>
          <w:lang w:val="sl-SI"/>
        </w:rPr>
        <w:t xml:space="preserve"> </w:t>
      </w:r>
      <w:r w:rsidR="00006E0D">
        <w:rPr>
          <w:sz w:val="24"/>
          <w:szCs w:val="24"/>
          <w:lang w:val="sl-SI"/>
        </w:rPr>
        <w:t>tempu</w:t>
      </w:r>
      <w:r w:rsidR="009D7126" w:rsidRPr="007E4061">
        <w:rPr>
          <w:sz w:val="24"/>
          <w:szCs w:val="24"/>
          <w:lang w:val="sl-SI"/>
        </w:rPr>
        <w:t>, dinamici i ar</w:t>
      </w:r>
      <w:r w:rsidR="00080423">
        <w:rPr>
          <w:sz w:val="24"/>
          <w:szCs w:val="24"/>
          <w:lang w:val="sl-SI"/>
        </w:rPr>
        <w:t>tikulaciji, tj. Interpretaciji;</w:t>
      </w:r>
      <w:r w:rsidR="00F04A90">
        <w:rPr>
          <w:sz w:val="24"/>
          <w:szCs w:val="24"/>
          <w:lang w:val="sl-SI"/>
        </w:rPr>
        <w:t>u</w:t>
      </w:r>
      <w:r w:rsidR="009D7126" w:rsidRPr="007E4061">
        <w:rPr>
          <w:sz w:val="24"/>
          <w:szCs w:val="24"/>
          <w:lang w:val="sl-SI"/>
        </w:rPr>
        <w:t>poznavanje učenika sa orkestarskom literaturom različitih muzičkih epoha</w:t>
      </w:r>
      <w:r>
        <w:rPr>
          <w:sz w:val="24"/>
          <w:szCs w:val="24"/>
          <w:lang w:val="sl-SI"/>
        </w:rPr>
        <w:t xml:space="preserve"> i različitih</w:t>
      </w:r>
      <w:r w:rsidR="00AC589C">
        <w:rPr>
          <w:sz w:val="24"/>
          <w:szCs w:val="24"/>
          <w:lang w:val="sl-SI"/>
        </w:rPr>
        <w:t xml:space="preserve"> </w:t>
      </w:r>
      <w:r w:rsidR="00080423">
        <w:rPr>
          <w:sz w:val="24"/>
          <w:szCs w:val="24"/>
          <w:lang w:val="sl-SI"/>
        </w:rPr>
        <w:t>karaktera;</w:t>
      </w:r>
      <w:r>
        <w:rPr>
          <w:sz w:val="24"/>
          <w:szCs w:val="24"/>
          <w:lang w:val="sl-SI"/>
        </w:rPr>
        <w:t>p</w:t>
      </w:r>
      <w:r w:rsidR="009D7126" w:rsidRPr="007E4061">
        <w:rPr>
          <w:sz w:val="24"/>
          <w:szCs w:val="24"/>
          <w:lang w:val="sl-SI"/>
        </w:rPr>
        <w:t>ripreme učenika za javne nastupe i takmičenja, a samim tim i pripreme za nastavak školova</w:t>
      </w:r>
      <w:r w:rsidR="0073258F">
        <w:rPr>
          <w:sz w:val="24"/>
          <w:szCs w:val="24"/>
          <w:lang w:val="sl-SI"/>
        </w:rPr>
        <w:t>nja u srednjim muzičkim školama;</w:t>
      </w:r>
      <w:r w:rsidR="00F04A90">
        <w:rPr>
          <w:sz w:val="24"/>
          <w:szCs w:val="24"/>
          <w:lang w:val="sl-SI"/>
        </w:rPr>
        <w:t>p</w:t>
      </w:r>
      <w:r w:rsidR="00F0580D">
        <w:rPr>
          <w:sz w:val="24"/>
          <w:szCs w:val="24"/>
          <w:lang w:val="sl-SI"/>
        </w:rPr>
        <w:t>oštovanje različitosti;</w:t>
      </w:r>
      <w:r w:rsidR="00F04A90">
        <w:rPr>
          <w:sz w:val="24"/>
          <w:szCs w:val="24"/>
          <w:lang w:val="sl-SI"/>
        </w:rPr>
        <w:t>n</w:t>
      </w:r>
      <w:r w:rsidR="00F0580D">
        <w:rPr>
          <w:sz w:val="24"/>
          <w:szCs w:val="24"/>
          <w:lang w:val="sl-SI"/>
        </w:rPr>
        <w:t>jegovanje duha tolerancije;</w:t>
      </w:r>
      <w:r w:rsidR="00F04A90">
        <w:rPr>
          <w:sz w:val="24"/>
          <w:szCs w:val="24"/>
          <w:lang w:val="sl-SI"/>
        </w:rPr>
        <w:t>o</w:t>
      </w:r>
      <w:r w:rsidR="00F87004">
        <w:rPr>
          <w:sz w:val="24"/>
          <w:szCs w:val="24"/>
          <w:lang w:val="sl-SI"/>
        </w:rPr>
        <w:t>sposo</w:t>
      </w:r>
      <w:r w:rsidR="0073258F">
        <w:rPr>
          <w:sz w:val="24"/>
          <w:szCs w:val="24"/>
          <w:lang w:val="sl-SI"/>
        </w:rPr>
        <w:t>bljavanje za saradnju u grupi;</w:t>
      </w:r>
      <w:r w:rsidR="00F04A90">
        <w:rPr>
          <w:sz w:val="24"/>
          <w:szCs w:val="24"/>
          <w:lang w:val="sl-SI"/>
        </w:rPr>
        <w:t>r</w:t>
      </w:r>
      <w:r w:rsidR="0073258F">
        <w:rPr>
          <w:sz w:val="24"/>
          <w:szCs w:val="24"/>
          <w:lang w:val="sl-SI"/>
        </w:rPr>
        <w:t>ješavanje problema</w:t>
      </w:r>
      <w:r w:rsidR="00F87004" w:rsidRPr="00F87004">
        <w:rPr>
          <w:sz w:val="24"/>
          <w:szCs w:val="24"/>
          <w:lang w:val="sl-SI"/>
        </w:rPr>
        <w:t xml:space="preserve"> </w:t>
      </w:r>
      <w:r w:rsidR="00F87004">
        <w:rPr>
          <w:sz w:val="24"/>
          <w:szCs w:val="24"/>
          <w:lang w:val="sl-SI"/>
        </w:rPr>
        <w:t xml:space="preserve">na konstruktivan način </w:t>
      </w:r>
      <w:r w:rsidR="0073258F">
        <w:rPr>
          <w:sz w:val="24"/>
          <w:szCs w:val="24"/>
          <w:lang w:val="sl-SI"/>
        </w:rPr>
        <w:t>;</w:t>
      </w:r>
      <w:r w:rsidR="00F04A90">
        <w:rPr>
          <w:sz w:val="24"/>
          <w:szCs w:val="24"/>
          <w:lang w:val="sl-SI"/>
        </w:rPr>
        <w:t>r</w:t>
      </w:r>
      <w:r w:rsidR="0073258F">
        <w:rPr>
          <w:sz w:val="24"/>
          <w:szCs w:val="24"/>
          <w:lang w:val="sl-SI"/>
        </w:rPr>
        <w:t>azvijanje socijalizacije.</w:t>
      </w:r>
    </w:p>
    <w:p w:rsidR="008E6C2B" w:rsidRDefault="008E6C2B" w:rsidP="007E4061">
      <w:pPr>
        <w:spacing w:line="240" w:lineRule="auto"/>
        <w:ind w:left="720"/>
        <w:rPr>
          <w:color w:val="222222"/>
          <w:sz w:val="24"/>
          <w:szCs w:val="24"/>
          <w:shd w:val="clear" w:color="auto" w:fill="FFFFFF"/>
        </w:rPr>
      </w:pPr>
    </w:p>
    <w:p w:rsidR="008E6C2B" w:rsidRDefault="008E6C2B" w:rsidP="007E4061">
      <w:pPr>
        <w:spacing w:line="240" w:lineRule="auto"/>
        <w:ind w:left="720"/>
        <w:rPr>
          <w:color w:val="222222"/>
          <w:sz w:val="24"/>
          <w:szCs w:val="24"/>
          <w:shd w:val="clear" w:color="auto" w:fill="FFFFFF"/>
        </w:rPr>
      </w:pPr>
    </w:p>
    <w:p w:rsidR="008E6C2B" w:rsidRPr="008E6C2B" w:rsidRDefault="008E6C2B" w:rsidP="008E6C2B">
      <w:pPr>
        <w:spacing w:after="200" w:line="259" w:lineRule="auto"/>
        <w:contextualSpacing/>
        <w:rPr>
          <w:rFonts w:eastAsia="Calibri" w:cstheme="minorHAnsi"/>
          <w:b/>
          <w:sz w:val="28"/>
          <w:szCs w:val="28"/>
          <w:lang w:val="sr-Latn-RS"/>
        </w:rPr>
      </w:pPr>
      <w:r>
        <w:rPr>
          <w:rFonts w:eastAsia="Calibri" w:cstheme="minorHAnsi"/>
          <w:b/>
          <w:sz w:val="28"/>
          <w:szCs w:val="28"/>
          <w:lang w:val="sr-Latn-RS"/>
        </w:rPr>
        <w:t xml:space="preserve">D. </w:t>
      </w:r>
      <w:r w:rsidR="00A95695">
        <w:rPr>
          <w:rFonts w:eastAsia="Calibri" w:cstheme="minorHAnsi"/>
          <w:b/>
          <w:sz w:val="28"/>
          <w:szCs w:val="28"/>
          <w:lang w:val="sr-Latn-RS"/>
        </w:rPr>
        <w:t>POVEZANOST SA DRUGIM PREDMETIMA</w:t>
      </w:r>
    </w:p>
    <w:p w:rsidR="00C73029" w:rsidRPr="00C73029" w:rsidRDefault="00624502" w:rsidP="00C73029">
      <w:pPr>
        <w:pStyle w:val="ListParagraph"/>
        <w:numPr>
          <w:ilvl w:val="0"/>
          <w:numId w:val="18"/>
        </w:numPr>
        <w:rPr>
          <w:color w:val="FF0000"/>
          <w:lang w:val="sr-Latn-ME"/>
        </w:rPr>
      </w:pPr>
      <w:r w:rsidRPr="00877B83">
        <w:t>Važan dio metodičkog postupka je rad na korelaciji</w:t>
      </w:r>
      <w:r>
        <w:t xml:space="preserve">. </w:t>
      </w:r>
      <w:r w:rsidRPr="00877B83">
        <w:t>Doživljajno slušanje, analiziranje, pravljenje analogije između muzike i sadržaja predmeta</w:t>
      </w:r>
      <w:r w:rsidR="00A95695">
        <w:t xml:space="preserve"> instrumenata, Solfeđa sa teorijom muzike, Horskog pjevanja i drugih, poput Likovnae kulture, Crnogorskog-srpskog, bosanskog, hrvatskog jezika i književnosti, Matematike, Fizičkog vaspitanja…</w:t>
      </w:r>
      <w:r w:rsidRPr="00877B83">
        <w:t>dodatno</w:t>
      </w:r>
      <w:r w:rsidR="002B32BB">
        <w:t xml:space="preserve"> unapređuje vrijednost nastave. </w:t>
      </w:r>
      <w:r w:rsidRPr="00877B83">
        <w:t>Sem direktne korelacije sa navedenim predmetima, muzika pomaže razvoj niza sposobnosti koje su potrebne čovjeku. Sluh, vid, verbalo izražavanje, čitanje, matematička percepcija u analizi muzike, kreativne sposobnosti, socijalne vještine, apstraktno razmišljanje, razvoj estetskog doživljaja su samo neke od osobina koje muzika vrlo direktno razvija, a koje su potrebne u najširem smislu razvoja kognitivnih vještina učenika</w:t>
      </w:r>
      <w:r w:rsidRPr="00877B83">
        <w:rPr>
          <w:i/>
        </w:rPr>
        <w:t>.</w:t>
      </w:r>
      <w:r w:rsidR="00C73029">
        <w:rPr>
          <w:i/>
        </w:rPr>
        <w:t xml:space="preserve"> </w:t>
      </w:r>
      <w:r w:rsidR="00DD159B">
        <w:rPr>
          <w:rFonts w:eastAsia="Calibri" w:cstheme="minorHAnsi"/>
          <w:noProof/>
          <w:lang w:val="sr-Latn-ME"/>
        </w:rPr>
        <w:t xml:space="preserve">Preuzeto iz </w:t>
      </w:r>
      <w:r w:rsidR="00DD159B" w:rsidRPr="00DD159B">
        <w:rPr>
          <w:lang w:val="sr-Latn-ME"/>
        </w:rPr>
        <w:t>Predmetnog programa MUZIČKA KULTURA za</w:t>
      </w:r>
      <w:r w:rsidR="00DD159B" w:rsidRPr="00DD159B">
        <w:rPr>
          <w:b/>
          <w:lang w:val="sr-Latn-ME"/>
        </w:rPr>
        <w:t xml:space="preserve"> </w:t>
      </w:r>
      <w:r w:rsidR="00DD159B" w:rsidRPr="00DD159B">
        <w:rPr>
          <w:rFonts w:ascii="Arial Narrow" w:hAnsi="Arial Narrow"/>
          <w:lang w:val="sr-Latn-ME"/>
        </w:rPr>
        <w:t>I, II, II, IV, V, VI, VII, VIII i IX razred osnovne škole, Podgorica 2018.</w:t>
      </w:r>
      <w:r w:rsidR="00C73029" w:rsidRPr="00C73029">
        <w:rPr>
          <w:rFonts w:ascii="Arial Narrow" w:hAnsi="Arial Narrow"/>
          <w:color w:val="FF0000"/>
          <w:lang w:val="sr-Latn-ME"/>
        </w:rPr>
        <w:t>.</w:t>
      </w:r>
    </w:p>
    <w:p w:rsidR="00624502" w:rsidRPr="00A95695" w:rsidRDefault="00624502" w:rsidP="00624502">
      <w:pPr>
        <w:pStyle w:val="ListParagraph"/>
        <w:spacing w:line="240" w:lineRule="auto"/>
        <w:ind w:left="0"/>
        <w:jc w:val="both"/>
      </w:pPr>
    </w:p>
    <w:p w:rsidR="009D7126" w:rsidRDefault="009D7126" w:rsidP="007E4061">
      <w:pPr>
        <w:spacing w:line="240" w:lineRule="auto"/>
        <w:ind w:left="720"/>
        <w:rPr>
          <w:b/>
          <w:sz w:val="24"/>
          <w:szCs w:val="24"/>
          <w:lang w:val="sl-SI"/>
        </w:rPr>
      </w:pPr>
    </w:p>
    <w:p w:rsidR="009D7126" w:rsidRDefault="009D7126" w:rsidP="00A6559B">
      <w:pPr>
        <w:rPr>
          <w:b/>
          <w:color w:val="FF0000"/>
          <w:sz w:val="24"/>
          <w:szCs w:val="24"/>
          <w:u w:val="single"/>
          <w:lang w:val="sr-Latn-ME"/>
        </w:rPr>
      </w:pPr>
    </w:p>
    <w:p w:rsidR="00C838A8" w:rsidRDefault="00C838A8" w:rsidP="00A6559B">
      <w:pPr>
        <w:rPr>
          <w:b/>
          <w:color w:val="FF0000"/>
          <w:sz w:val="24"/>
          <w:szCs w:val="24"/>
          <w:u w:val="single"/>
          <w:lang w:val="sr-Latn-ME"/>
        </w:rPr>
      </w:pPr>
    </w:p>
    <w:p w:rsidR="00C838A8" w:rsidRDefault="00C838A8" w:rsidP="00A6559B">
      <w:pPr>
        <w:rPr>
          <w:b/>
          <w:color w:val="FF0000"/>
          <w:sz w:val="24"/>
          <w:szCs w:val="24"/>
          <w:u w:val="single"/>
          <w:lang w:val="sr-Latn-ME"/>
        </w:rPr>
      </w:pPr>
    </w:p>
    <w:p w:rsidR="00C838A8" w:rsidRDefault="00C838A8" w:rsidP="00A6559B">
      <w:pPr>
        <w:rPr>
          <w:b/>
          <w:color w:val="FF0000"/>
          <w:sz w:val="24"/>
          <w:szCs w:val="24"/>
          <w:u w:val="single"/>
          <w:lang w:val="sr-Latn-ME"/>
        </w:rPr>
      </w:pPr>
    </w:p>
    <w:p w:rsidR="00C838A8" w:rsidRDefault="00C838A8" w:rsidP="00A6559B">
      <w:pPr>
        <w:rPr>
          <w:b/>
          <w:color w:val="FF0000"/>
          <w:sz w:val="24"/>
          <w:szCs w:val="24"/>
          <w:u w:val="single"/>
          <w:lang w:val="sr-Latn-ME"/>
        </w:rPr>
      </w:pPr>
    </w:p>
    <w:p w:rsidR="00C838A8" w:rsidRDefault="00C838A8" w:rsidP="00A6559B">
      <w:pPr>
        <w:rPr>
          <w:b/>
          <w:color w:val="FF0000"/>
          <w:sz w:val="24"/>
          <w:szCs w:val="24"/>
          <w:u w:val="single"/>
          <w:lang w:val="sr-Latn-ME"/>
        </w:rPr>
      </w:pPr>
    </w:p>
    <w:p w:rsidR="00C838A8" w:rsidRPr="007E4061" w:rsidRDefault="00C838A8" w:rsidP="00A6559B">
      <w:pPr>
        <w:rPr>
          <w:b/>
          <w:color w:val="FF0000"/>
          <w:sz w:val="24"/>
          <w:szCs w:val="24"/>
          <w:u w:val="single"/>
          <w:lang w:val="sr-Latn-ME"/>
        </w:rPr>
      </w:pPr>
    </w:p>
    <w:p w:rsidR="004455C9" w:rsidRDefault="004455C9" w:rsidP="00A6559B">
      <w:pPr>
        <w:rPr>
          <w:b/>
          <w:color w:val="FF0000"/>
          <w:sz w:val="24"/>
          <w:szCs w:val="24"/>
          <w:u w:val="single"/>
          <w:lang w:val="sr-Latn-ME"/>
        </w:rPr>
      </w:pPr>
      <w:r>
        <w:rPr>
          <w:b/>
          <w:color w:val="FF0000"/>
          <w:sz w:val="24"/>
          <w:szCs w:val="24"/>
          <w:u w:val="single"/>
          <w:lang w:val="sr-Latn-ME"/>
        </w:rPr>
        <w:t>STANDARDI ZNANJA</w:t>
      </w:r>
    </w:p>
    <w:p w:rsidR="00A6559B" w:rsidRPr="007E4061" w:rsidRDefault="00835A46" w:rsidP="00A6559B">
      <w:pPr>
        <w:rPr>
          <w:b/>
          <w:color w:val="FF0000"/>
          <w:sz w:val="24"/>
          <w:szCs w:val="24"/>
          <w:u w:val="single"/>
          <w:lang w:val="sr-Latn-ME"/>
        </w:rPr>
      </w:pPr>
      <w:r w:rsidRPr="007E4061">
        <w:rPr>
          <w:b/>
          <w:color w:val="FF0000"/>
          <w:sz w:val="24"/>
          <w:szCs w:val="24"/>
          <w:u w:val="single"/>
          <w:lang w:val="sr-Latn-ME"/>
        </w:rPr>
        <w:t xml:space="preserve">KAMERNA MUZIKA </w:t>
      </w:r>
      <w:r w:rsidR="0056256A" w:rsidRPr="007E4061">
        <w:rPr>
          <w:b/>
          <w:color w:val="FF0000"/>
          <w:sz w:val="24"/>
          <w:szCs w:val="24"/>
          <w:u w:val="single"/>
          <w:lang w:val="sr-Latn-ME"/>
        </w:rPr>
        <w:t xml:space="preserve"> </w:t>
      </w:r>
    </w:p>
    <w:p w:rsidR="007A757B" w:rsidRPr="007E4061" w:rsidRDefault="007A757B" w:rsidP="00A6559B">
      <w:pPr>
        <w:rPr>
          <w:b/>
          <w:sz w:val="24"/>
          <w:szCs w:val="24"/>
          <w:lang w:val="sr-Latn-ME"/>
        </w:rPr>
      </w:pPr>
    </w:p>
    <w:p w:rsidR="00E00720" w:rsidRPr="007E4061" w:rsidRDefault="003632A2" w:rsidP="00E00720">
      <w:pPr>
        <w:rPr>
          <w:b/>
          <w:sz w:val="24"/>
          <w:szCs w:val="24"/>
          <w:lang w:val="sr-Latn-ME"/>
        </w:rPr>
      </w:pPr>
      <w:r w:rsidRPr="007E4061">
        <w:rPr>
          <w:b/>
          <w:sz w:val="24"/>
          <w:szCs w:val="24"/>
          <w:lang w:val="sr-Latn-ME"/>
        </w:rPr>
        <w:t xml:space="preserve">I </w:t>
      </w:r>
      <w:r w:rsidR="00E00720" w:rsidRPr="007E4061">
        <w:rPr>
          <w:b/>
          <w:sz w:val="24"/>
          <w:szCs w:val="24"/>
          <w:lang w:val="sr-Latn-ME"/>
        </w:rPr>
        <w:t>Devetogodišnja osnovna muzička škola</w:t>
      </w:r>
      <w:r w:rsidR="00E00720" w:rsidRPr="007E4061">
        <w:rPr>
          <w:sz w:val="24"/>
          <w:szCs w:val="24"/>
          <w:lang w:val="sr-Latn-ME"/>
        </w:rPr>
        <w:tab/>
      </w:r>
    </w:p>
    <w:p w:rsidR="00835A46" w:rsidRPr="007E4061" w:rsidRDefault="00A6559B" w:rsidP="00A6559B">
      <w:pPr>
        <w:tabs>
          <w:tab w:val="left" w:pos="5985"/>
        </w:tabs>
        <w:rPr>
          <w:sz w:val="24"/>
          <w:szCs w:val="24"/>
          <w:lang w:val="sr-Latn-ME"/>
        </w:rPr>
      </w:pPr>
      <w:r w:rsidRPr="007E4061">
        <w:rPr>
          <w:sz w:val="24"/>
          <w:szCs w:val="24"/>
          <w:lang w:val="sr-Latn-ME"/>
        </w:rPr>
        <w:lastRenderedPageBreak/>
        <w:tab/>
      </w:r>
    </w:p>
    <w:p w:rsidR="00835A46" w:rsidRPr="007E4061" w:rsidRDefault="00835A46" w:rsidP="00F13A1A">
      <w:pPr>
        <w:rPr>
          <w:sz w:val="24"/>
          <w:szCs w:val="24"/>
          <w:lang w:val="sr-Latn-ME"/>
        </w:rPr>
      </w:pPr>
      <w:r w:rsidRPr="007E4061">
        <w:rPr>
          <w:sz w:val="24"/>
          <w:szCs w:val="24"/>
          <w:lang w:val="sr-Latn-ME"/>
        </w:rPr>
        <w:t>PROGRAM ZA IV I V RAZRED: 2 – 3 KOMPOZICIJE RAZLIČITIH STILSKIH EPOHA</w:t>
      </w:r>
      <w:r w:rsidR="00A6559B" w:rsidRPr="007E4061">
        <w:rPr>
          <w:sz w:val="24"/>
          <w:szCs w:val="24"/>
          <w:lang w:val="sr-Latn-ME"/>
        </w:rPr>
        <w:t xml:space="preserve"> I RAZLIČITOG KARAKTERA</w:t>
      </w:r>
    </w:p>
    <w:p w:rsidR="00A6559B" w:rsidRPr="007E4061" w:rsidRDefault="00A6559B" w:rsidP="00F13A1A">
      <w:pPr>
        <w:rPr>
          <w:sz w:val="24"/>
          <w:szCs w:val="24"/>
          <w:lang w:val="sr-Latn-ME"/>
        </w:rPr>
      </w:pPr>
      <w:r w:rsidRPr="007E4061">
        <w:rPr>
          <w:sz w:val="24"/>
          <w:szCs w:val="24"/>
          <w:lang w:val="sr-Latn-ME"/>
        </w:rPr>
        <w:t>PROGRAM ZA VI i VII  RAZRED: 2 – 3 KOMPOZICIJE RAZLIČITIH STILSKIH EPOHA I RAZLIČITOG KARAKTERA</w:t>
      </w:r>
    </w:p>
    <w:p w:rsidR="00A6559B" w:rsidRPr="007E4061" w:rsidRDefault="00A6559B" w:rsidP="00F13A1A">
      <w:pPr>
        <w:rPr>
          <w:sz w:val="24"/>
          <w:szCs w:val="24"/>
          <w:lang w:val="sr-Latn-ME"/>
        </w:rPr>
      </w:pPr>
      <w:r w:rsidRPr="007E4061">
        <w:rPr>
          <w:sz w:val="24"/>
          <w:szCs w:val="24"/>
          <w:lang w:val="sr-Latn-ME"/>
        </w:rPr>
        <w:t>PROGRAM ZA VIII i IX  RAZRED: 2 – 3 KOMPOZICIJE RAZLIČITIH STILSKIH EPOHA I RAZLIČITOG KARAKTERA</w:t>
      </w:r>
    </w:p>
    <w:p w:rsidR="00A6559B" w:rsidRPr="007E4061" w:rsidRDefault="00A6559B" w:rsidP="00A6559B">
      <w:pPr>
        <w:rPr>
          <w:sz w:val="24"/>
          <w:szCs w:val="24"/>
          <w:lang w:val="sr-Latn-ME"/>
        </w:rPr>
      </w:pPr>
    </w:p>
    <w:p w:rsidR="00E00720" w:rsidRPr="007E4061" w:rsidRDefault="003632A2" w:rsidP="00E00720">
      <w:pPr>
        <w:rPr>
          <w:sz w:val="24"/>
          <w:szCs w:val="24"/>
          <w:lang w:val="sr-Latn-ME"/>
        </w:rPr>
      </w:pPr>
      <w:r w:rsidRPr="007E4061">
        <w:rPr>
          <w:b/>
          <w:sz w:val="24"/>
          <w:szCs w:val="24"/>
          <w:lang w:val="sr-Latn-ME"/>
        </w:rPr>
        <w:t xml:space="preserve">II </w:t>
      </w:r>
      <w:r w:rsidR="00E00720" w:rsidRPr="007E4061">
        <w:rPr>
          <w:b/>
          <w:sz w:val="24"/>
          <w:szCs w:val="24"/>
          <w:lang w:val="sr-Latn-ME"/>
        </w:rPr>
        <w:t>Šestogodišnja osnovna muzička škola</w:t>
      </w:r>
    </w:p>
    <w:p w:rsidR="00F13A1A" w:rsidRPr="007E4061" w:rsidRDefault="00F13A1A" w:rsidP="00F13A1A">
      <w:pPr>
        <w:tabs>
          <w:tab w:val="left" w:pos="5985"/>
        </w:tabs>
        <w:rPr>
          <w:sz w:val="24"/>
          <w:szCs w:val="24"/>
          <w:lang w:val="sr-Latn-ME"/>
        </w:rPr>
      </w:pPr>
      <w:r w:rsidRPr="007E4061">
        <w:rPr>
          <w:sz w:val="24"/>
          <w:szCs w:val="24"/>
          <w:lang w:val="sr-Latn-ME"/>
        </w:rPr>
        <w:t>PROGRAM ZA IV, V  i VI</w:t>
      </w:r>
      <w:r w:rsidR="009D7126" w:rsidRPr="007E4061">
        <w:rPr>
          <w:sz w:val="24"/>
          <w:szCs w:val="24"/>
          <w:lang w:val="sr-Latn-ME"/>
        </w:rPr>
        <w:t xml:space="preserve"> </w:t>
      </w:r>
      <w:r w:rsidRPr="007E4061">
        <w:rPr>
          <w:sz w:val="24"/>
          <w:szCs w:val="24"/>
          <w:lang w:val="sr-Latn-ME"/>
        </w:rPr>
        <w:t>RAZRED: 2 – 3 KOMPOZICIJE RAZLIČITOG KARAKTERA</w:t>
      </w:r>
    </w:p>
    <w:p w:rsidR="00F13A1A" w:rsidRPr="007E4061" w:rsidRDefault="00F13A1A" w:rsidP="00F13A1A">
      <w:pPr>
        <w:rPr>
          <w:b/>
          <w:sz w:val="24"/>
          <w:szCs w:val="24"/>
          <w:lang w:val="sr-Latn-ME"/>
        </w:rPr>
      </w:pPr>
    </w:p>
    <w:p w:rsidR="00F13A1A" w:rsidRPr="007E4061" w:rsidRDefault="00F13A1A" w:rsidP="00F13A1A">
      <w:pPr>
        <w:rPr>
          <w:b/>
          <w:sz w:val="24"/>
          <w:szCs w:val="24"/>
          <w:lang w:val="sr-Latn-ME"/>
        </w:rPr>
      </w:pPr>
    </w:p>
    <w:p w:rsidR="00E00720" w:rsidRPr="007E4061" w:rsidRDefault="003632A2" w:rsidP="00E00720">
      <w:pPr>
        <w:rPr>
          <w:b/>
          <w:color w:val="FF0000"/>
          <w:sz w:val="24"/>
          <w:szCs w:val="24"/>
          <w:lang w:val="sr-Latn-ME"/>
        </w:rPr>
      </w:pPr>
      <w:r w:rsidRPr="007E4061">
        <w:rPr>
          <w:b/>
          <w:sz w:val="24"/>
          <w:szCs w:val="24"/>
          <w:lang w:val="sr-Latn-ME"/>
        </w:rPr>
        <w:t xml:space="preserve">III </w:t>
      </w:r>
      <w:r w:rsidR="00E00720" w:rsidRPr="007E4061">
        <w:rPr>
          <w:b/>
          <w:sz w:val="24"/>
          <w:szCs w:val="24"/>
          <w:lang w:val="sr-Latn-ME"/>
        </w:rPr>
        <w:t>Trogodišnja osnovna muzička škola</w:t>
      </w:r>
    </w:p>
    <w:p w:rsidR="00F13A1A" w:rsidRPr="007E4061" w:rsidRDefault="007A757B" w:rsidP="007A757B">
      <w:pPr>
        <w:tabs>
          <w:tab w:val="left" w:pos="5985"/>
        </w:tabs>
        <w:rPr>
          <w:b/>
          <w:color w:val="FF0000"/>
          <w:sz w:val="24"/>
          <w:szCs w:val="24"/>
          <w:lang w:val="sr-Latn-ME"/>
        </w:rPr>
      </w:pPr>
      <w:r w:rsidRPr="007E4061">
        <w:rPr>
          <w:sz w:val="24"/>
          <w:szCs w:val="24"/>
          <w:lang w:val="sr-Latn-ME"/>
        </w:rPr>
        <w:t>PROGRAM ZA II i III RAZRED: 2 – 3 KOMPOZICIJE RAZLIČITIH STILSKIH EPOHA I RAZLIČITOG KARAKTERA</w:t>
      </w:r>
    </w:p>
    <w:p w:rsidR="007A757B" w:rsidRPr="007E4061" w:rsidRDefault="007A757B" w:rsidP="00F13A1A">
      <w:pPr>
        <w:rPr>
          <w:b/>
          <w:sz w:val="24"/>
          <w:szCs w:val="24"/>
          <w:lang w:val="sr-Latn-ME"/>
        </w:rPr>
      </w:pPr>
    </w:p>
    <w:p w:rsidR="001B1822" w:rsidRPr="007E4061" w:rsidRDefault="001B1822" w:rsidP="00F13A1A">
      <w:pPr>
        <w:rPr>
          <w:b/>
          <w:sz w:val="24"/>
          <w:szCs w:val="24"/>
          <w:lang w:val="sr-Latn-ME"/>
        </w:rPr>
      </w:pPr>
    </w:p>
    <w:p w:rsidR="007A757B" w:rsidRDefault="007A757B" w:rsidP="00F13A1A">
      <w:pPr>
        <w:rPr>
          <w:b/>
          <w:color w:val="FF0000"/>
          <w:sz w:val="24"/>
          <w:szCs w:val="24"/>
          <w:u w:val="single"/>
          <w:lang w:val="sr-Latn-ME"/>
        </w:rPr>
      </w:pPr>
      <w:r w:rsidRPr="007E4061">
        <w:rPr>
          <w:b/>
          <w:color w:val="FF0000"/>
          <w:sz w:val="24"/>
          <w:szCs w:val="24"/>
          <w:u w:val="single"/>
          <w:lang w:val="sr-Latn-ME"/>
        </w:rPr>
        <w:t xml:space="preserve">ORKESTAR </w:t>
      </w:r>
      <w:r w:rsidR="00AF4039">
        <w:rPr>
          <w:b/>
          <w:color w:val="FF0000"/>
          <w:sz w:val="24"/>
          <w:szCs w:val="24"/>
          <w:u w:val="single"/>
          <w:lang w:val="sr-Latn-ME"/>
        </w:rPr>
        <w:t>:</w:t>
      </w:r>
    </w:p>
    <w:p w:rsidR="00AF4039" w:rsidRPr="007E4061" w:rsidRDefault="00AF4039" w:rsidP="00F13A1A">
      <w:pPr>
        <w:rPr>
          <w:b/>
          <w:color w:val="FF0000"/>
          <w:sz w:val="24"/>
          <w:szCs w:val="24"/>
          <w:u w:val="single"/>
          <w:lang w:val="sr-Latn-ME"/>
        </w:rPr>
      </w:pPr>
    </w:p>
    <w:p w:rsidR="007A757B" w:rsidRDefault="00AF4039" w:rsidP="00AF4039">
      <w:p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- duvački</w:t>
      </w:r>
      <w:r w:rsidR="007D7701">
        <w:rPr>
          <w:sz w:val="24"/>
          <w:szCs w:val="24"/>
          <w:lang w:val="sr-Latn-ME"/>
        </w:rPr>
        <w:t xml:space="preserve"> orkestar;</w:t>
      </w:r>
    </w:p>
    <w:p w:rsidR="007A757B" w:rsidRDefault="00AF4039" w:rsidP="00AF4039">
      <w:p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- gudački</w:t>
      </w:r>
      <w:r w:rsidR="007D7701">
        <w:rPr>
          <w:sz w:val="24"/>
          <w:szCs w:val="24"/>
          <w:lang w:val="sr-Latn-ME"/>
        </w:rPr>
        <w:t xml:space="preserve"> orkestar;</w:t>
      </w:r>
    </w:p>
    <w:p w:rsidR="00AF4039" w:rsidRDefault="00AF4039" w:rsidP="00AF4039">
      <w:p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- simfonijski</w:t>
      </w:r>
      <w:r w:rsidR="007D7701">
        <w:rPr>
          <w:sz w:val="24"/>
          <w:szCs w:val="24"/>
          <w:lang w:val="sr-Latn-ME"/>
        </w:rPr>
        <w:t xml:space="preserve"> orkestar;</w:t>
      </w:r>
    </w:p>
    <w:p w:rsidR="00AF4039" w:rsidRDefault="00AF4039" w:rsidP="00AF4039">
      <w:p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- </w:t>
      </w:r>
      <w:r w:rsidR="007D7701">
        <w:rPr>
          <w:sz w:val="24"/>
          <w:szCs w:val="24"/>
          <w:lang w:val="sr-Latn-ME"/>
        </w:rPr>
        <w:t xml:space="preserve">orkestar </w:t>
      </w:r>
      <w:r>
        <w:rPr>
          <w:sz w:val="24"/>
          <w:szCs w:val="24"/>
          <w:lang w:val="sr-Latn-ME"/>
        </w:rPr>
        <w:t>harmonika</w:t>
      </w:r>
      <w:r w:rsidR="007D7701">
        <w:rPr>
          <w:sz w:val="24"/>
          <w:szCs w:val="24"/>
          <w:lang w:val="sr-Latn-ME"/>
        </w:rPr>
        <w:t>;</w:t>
      </w:r>
    </w:p>
    <w:p w:rsidR="00AF4039" w:rsidRDefault="00AF4039" w:rsidP="00AF4039">
      <w:p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-</w:t>
      </w:r>
      <w:r w:rsidR="007D7701">
        <w:rPr>
          <w:sz w:val="24"/>
          <w:szCs w:val="24"/>
          <w:lang w:val="sr-Latn-ME"/>
        </w:rPr>
        <w:t>orkestar</w:t>
      </w:r>
      <w:r>
        <w:rPr>
          <w:sz w:val="24"/>
          <w:szCs w:val="24"/>
          <w:lang w:val="sr-Latn-ME"/>
        </w:rPr>
        <w:t xml:space="preserve"> žičanih instrumenata</w:t>
      </w:r>
      <w:r w:rsidR="007D7701">
        <w:rPr>
          <w:sz w:val="24"/>
          <w:szCs w:val="24"/>
          <w:lang w:val="sr-Latn-ME"/>
        </w:rPr>
        <w:t>;</w:t>
      </w:r>
    </w:p>
    <w:p w:rsidR="00AF4039" w:rsidRDefault="00AF4039" w:rsidP="00AF4039">
      <w:p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- mješoviti</w:t>
      </w:r>
      <w:r w:rsidR="007D7701">
        <w:rPr>
          <w:sz w:val="24"/>
          <w:szCs w:val="24"/>
          <w:lang w:val="sr-Latn-ME"/>
        </w:rPr>
        <w:t xml:space="preserve"> orkestar;</w:t>
      </w:r>
    </w:p>
    <w:p w:rsidR="00AF4039" w:rsidRPr="00AF4039" w:rsidRDefault="00AF4039" w:rsidP="00AF4039">
      <w:pPr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- kamerni orkestar</w:t>
      </w:r>
      <w:r w:rsidR="007D7701">
        <w:rPr>
          <w:sz w:val="24"/>
          <w:szCs w:val="24"/>
          <w:lang w:val="sr-Latn-ME"/>
        </w:rPr>
        <w:t>.</w:t>
      </w:r>
    </w:p>
    <w:p w:rsidR="0063312B" w:rsidRPr="00AF4039" w:rsidRDefault="0063312B" w:rsidP="00AF4039">
      <w:pPr>
        <w:rPr>
          <w:sz w:val="24"/>
          <w:szCs w:val="24"/>
          <w:lang w:val="sr-Latn-ME"/>
        </w:rPr>
      </w:pPr>
    </w:p>
    <w:p w:rsidR="007A757B" w:rsidRPr="007E4061" w:rsidRDefault="007A757B" w:rsidP="007A757B">
      <w:pPr>
        <w:pStyle w:val="ListParagraph"/>
        <w:rPr>
          <w:color w:val="FF0000"/>
          <w:sz w:val="24"/>
          <w:szCs w:val="24"/>
          <w:lang w:val="sr-Latn-ME"/>
        </w:rPr>
      </w:pPr>
    </w:p>
    <w:p w:rsidR="00AC589C" w:rsidRDefault="003632A2" w:rsidP="00E00720">
      <w:pPr>
        <w:rPr>
          <w:b/>
          <w:sz w:val="24"/>
          <w:szCs w:val="24"/>
          <w:lang w:val="sr-Latn-ME"/>
        </w:rPr>
      </w:pPr>
      <w:r w:rsidRPr="007E4061">
        <w:rPr>
          <w:b/>
          <w:sz w:val="24"/>
          <w:szCs w:val="24"/>
          <w:lang w:val="sr-Latn-ME"/>
        </w:rPr>
        <w:t xml:space="preserve">IV </w:t>
      </w:r>
      <w:r w:rsidR="0056256A" w:rsidRPr="007E4061">
        <w:rPr>
          <w:b/>
          <w:sz w:val="24"/>
          <w:szCs w:val="24"/>
          <w:lang w:val="sr-Latn-ME"/>
        </w:rPr>
        <w:t>Devetogodišnja osnovna muzička škola</w:t>
      </w:r>
    </w:p>
    <w:p w:rsidR="007A757B" w:rsidRPr="007E4061" w:rsidRDefault="007A757B" w:rsidP="00E00720">
      <w:pPr>
        <w:rPr>
          <w:sz w:val="24"/>
          <w:szCs w:val="24"/>
          <w:lang w:val="sr-Latn-ME"/>
        </w:rPr>
      </w:pPr>
      <w:r w:rsidRPr="007E4061">
        <w:rPr>
          <w:sz w:val="24"/>
          <w:szCs w:val="24"/>
          <w:lang w:val="sr-Latn-ME"/>
        </w:rPr>
        <w:tab/>
      </w:r>
    </w:p>
    <w:p w:rsidR="0063312B" w:rsidRPr="007E4061" w:rsidRDefault="007A757B" w:rsidP="007A757B">
      <w:pPr>
        <w:rPr>
          <w:sz w:val="24"/>
          <w:szCs w:val="24"/>
          <w:lang w:val="sr-Latn-ME"/>
        </w:rPr>
      </w:pPr>
      <w:r w:rsidRPr="007E4061">
        <w:rPr>
          <w:sz w:val="24"/>
          <w:szCs w:val="24"/>
          <w:lang w:val="sr-Latn-ME"/>
        </w:rPr>
        <w:t xml:space="preserve">PROGRAM </w:t>
      </w:r>
      <w:r w:rsidR="0063312B" w:rsidRPr="007E4061">
        <w:rPr>
          <w:sz w:val="24"/>
          <w:szCs w:val="24"/>
          <w:lang w:val="sr-Latn-ME"/>
        </w:rPr>
        <w:t>OD IV DO IX RAZREDA 2 – 3 KOMPOZICIJE RAZLIČITIH STILSKIH EPOHA I RAZLIČITOG KARAKTERA</w:t>
      </w:r>
    </w:p>
    <w:p w:rsidR="0063312B" w:rsidRPr="007E4061" w:rsidRDefault="0063312B" w:rsidP="007A757B">
      <w:pPr>
        <w:rPr>
          <w:sz w:val="24"/>
          <w:szCs w:val="24"/>
          <w:lang w:val="sr-Latn-ME"/>
        </w:rPr>
      </w:pPr>
    </w:p>
    <w:p w:rsidR="00B36F7C" w:rsidRPr="007E4061" w:rsidRDefault="003632A2" w:rsidP="00E00720">
      <w:pPr>
        <w:rPr>
          <w:sz w:val="24"/>
          <w:szCs w:val="24"/>
          <w:lang w:val="sr-Latn-ME"/>
        </w:rPr>
      </w:pPr>
      <w:r w:rsidRPr="007E4061">
        <w:rPr>
          <w:b/>
          <w:sz w:val="24"/>
          <w:szCs w:val="24"/>
          <w:lang w:val="sr-Latn-ME"/>
        </w:rPr>
        <w:t xml:space="preserve">V </w:t>
      </w:r>
      <w:r w:rsidR="0056256A" w:rsidRPr="007E4061">
        <w:rPr>
          <w:b/>
          <w:sz w:val="24"/>
          <w:szCs w:val="24"/>
          <w:lang w:val="sr-Latn-ME"/>
        </w:rPr>
        <w:t>Šestogodišnja osnovna muzička škola</w:t>
      </w:r>
    </w:p>
    <w:p w:rsidR="007A757B" w:rsidRPr="007E4061" w:rsidRDefault="007A757B" w:rsidP="00B36F7C">
      <w:pPr>
        <w:tabs>
          <w:tab w:val="left" w:pos="5985"/>
        </w:tabs>
        <w:rPr>
          <w:sz w:val="24"/>
          <w:szCs w:val="24"/>
          <w:lang w:val="sr-Latn-ME"/>
        </w:rPr>
      </w:pPr>
      <w:r w:rsidRPr="007E4061">
        <w:rPr>
          <w:sz w:val="24"/>
          <w:szCs w:val="24"/>
          <w:lang w:val="sr-Latn-ME"/>
        </w:rPr>
        <w:t>PROGRAM ZA IV, V  i VI</w:t>
      </w:r>
      <w:r w:rsidR="00006E0D">
        <w:rPr>
          <w:sz w:val="24"/>
          <w:szCs w:val="24"/>
          <w:lang w:val="sr-Latn-ME"/>
        </w:rPr>
        <w:t xml:space="preserve"> </w:t>
      </w:r>
      <w:r w:rsidRPr="007E4061">
        <w:rPr>
          <w:sz w:val="24"/>
          <w:szCs w:val="24"/>
          <w:lang w:val="sr-Latn-ME"/>
        </w:rPr>
        <w:t>RAZRED: 2 – 3 KOMPOZICIJE RAZLIČITOG KARAKTERA</w:t>
      </w:r>
    </w:p>
    <w:p w:rsidR="007A757B" w:rsidRPr="007E4061" w:rsidRDefault="007A757B" w:rsidP="007A757B">
      <w:pPr>
        <w:rPr>
          <w:b/>
          <w:sz w:val="24"/>
          <w:szCs w:val="24"/>
          <w:lang w:val="sr-Latn-ME"/>
        </w:rPr>
      </w:pPr>
    </w:p>
    <w:p w:rsidR="007A757B" w:rsidRDefault="003632A2" w:rsidP="00E00720">
      <w:pPr>
        <w:rPr>
          <w:b/>
          <w:sz w:val="24"/>
          <w:szCs w:val="24"/>
          <w:lang w:val="sr-Latn-ME"/>
        </w:rPr>
      </w:pPr>
      <w:r w:rsidRPr="007E4061">
        <w:rPr>
          <w:b/>
          <w:sz w:val="24"/>
          <w:szCs w:val="24"/>
          <w:lang w:val="sr-Latn-ME"/>
        </w:rPr>
        <w:t xml:space="preserve">VI </w:t>
      </w:r>
      <w:r w:rsidR="0056256A" w:rsidRPr="007E4061">
        <w:rPr>
          <w:b/>
          <w:sz w:val="24"/>
          <w:szCs w:val="24"/>
          <w:lang w:val="sr-Latn-ME"/>
        </w:rPr>
        <w:t>Trogodišnja osnovna muzička škola</w:t>
      </w:r>
    </w:p>
    <w:p w:rsidR="00AC589C" w:rsidRPr="007E4061" w:rsidRDefault="00AC589C" w:rsidP="00E00720">
      <w:pPr>
        <w:rPr>
          <w:b/>
          <w:color w:val="FF0000"/>
          <w:sz w:val="24"/>
          <w:szCs w:val="24"/>
          <w:lang w:val="sr-Latn-ME"/>
        </w:rPr>
      </w:pPr>
    </w:p>
    <w:p w:rsidR="007A757B" w:rsidRPr="007E4061" w:rsidRDefault="007A757B" w:rsidP="007A757B">
      <w:pPr>
        <w:tabs>
          <w:tab w:val="left" w:pos="5985"/>
        </w:tabs>
        <w:rPr>
          <w:sz w:val="24"/>
          <w:szCs w:val="24"/>
          <w:lang w:val="sr-Latn-ME"/>
        </w:rPr>
      </w:pPr>
      <w:r w:rsidRPr="007E4061">
        <w:rPr>
          <w:sz w:val="24"/>
          <w:szCs w:val="24"/>
          <w:lang w:val="sr-Latn-ME"/>
        </w:rPr>
        <w:lastRenderedPageBreak/>
        <w:t>PROGRAM ZA II i III RAZRED: 2 – 3 KOMPOZICIJE RAZLIČITIH STILSKIH EPOHA I RAZLIČITOG KARAKTERA</w:t>
      </w:r>
    </w:p>
    <w:p w:rsidR="00B36F7C" w:rsidRDefault="00B36F7C" w:rsidP="007A757B">
      <w:pPr>
        <w:tabs>
          <w:tab w:val="left" w:pos="5985"/>
        </w:tabs>
        <w:rPr>
          <w:sz w:val="24"/>
          <w:szCs w:val="24"/>
          <w:lang w:val="sr-Latn-ME"/>
        </w:rPr>
      </w:pPr>
    </w:p>
    <w:p w:rsidR="007B774B" w:rsidRDefault="007B774B" w:rsidP="007A757B">
      <w:pPr>
        <w:tabs>
          <w:tab w:val="left" w:pos="5985"/>
        </w:tabs>
        <w:rPr>
          <w:sz w:val="24"/>
          <w:szCs w:val="24"/>
          <w:lang w:val="sr-Latn-ME"/>
        </w:rPr>
      </w:pPr>
    </w:p>
    <w:p w:rsidR="007B774B" w:rsidRDefault="007B774B" w:rsidP="007A757B">
      <w:pPr>
        <w:tabs>
          <w:tab w:val="left" w:pos="5985"/>
        </w:tabs>
        <w:rPr>
          <w:sz w:val="24"/>
          <w:szCs w:val="24"/>
          <w:lang w:val="sr-Latn-ME"/>
        </w:rPr>
      </w:pPr>
    </w:p>
    <w:p w:rsidR="007B774B" w:rsidRPr="007B774B" w:rsidRDefault="007B774B" w:rsidP="007B774B">
      <w:pPr>
        <w:keepNext/>
        <w:spacing w:after="160" w:line="259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r-Latn-ME"/>
        </w:rPr>
      </w:pPr>
      <w:r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r-Latn-ME"/>
        </w:rPr>
        <w:t xml:space="preserve">F. </w:t>
      </w:r>
      <w:r w:rsidRPr="007B774B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r-Latn-ME"/>
        </w:rPr>
        <w:t>DIDAKTIČKE PREPORUKE ZA REALIZACIJU PREDMETA</w:t>
      </w:r>
    </w:p>
    <w:p w:rsidR="007B774B" w:rsidRPr="007E4061" w:rsidRDefault="007B774B" w:rsidP="007A757B">
      <w:pPr>
        <w:tabs>
          <w:tab w:val="left" w:pos="5985"/>
        </w:tabs>
        <w:rPr>
          <w:sz w:val="24"/>
          <w:szCs w:val="24"/>
          <w:lang w:val="sr-Latn-ME"/>
        </w:rPr>
      </w:pPr>
    </w:p>
    <w:p w:rsidR="00527334" w:rsidRPr="00526739" w:rsidRDefault="0073258F" w:rsidP="00527334">
      <w:pPr>
        <w:pStyle w:val="PlainText"/>
        <w:rPr>
          <w:rFonts w:asciiTheme="minorHAnsi" w:hAnsiTheme="minorHAnsi"/>
          <w:sz w:val="24"/>
          <w:szCs w:val="24"/>
        </w:rPr>
      </w:pPr>
      <w:r w:rsidRPr="00526739">
        <w:rPr>
          <w:rFonts w:asciiTheme="minorHAnsi" w:hAnsiTheme="minorHAnsi"/>
          <w:sz w:val="24"/>
          <w:szCs w:val="24"/>
          <w:lang w:val="sr-Latn-ME"/>
        </w:rPr>
        <w:t>Odabir članova za predmet Orkestar ili Kamerna muzika vrši nastavnik</w:t>
      </w:r>
      <w:r w:rsidR="008A1619" w:rsidRPr="00526739">
        <w:rPr>
          <w:rFonts w:asciiTheme="minorHAnsi" w:hAnsiTheme="minorHAnsi"/>
          <w:sz w:val="24"/>
          <w:szCs w:val="24"/>
          <w:lang w:val="sr-Latn-ME"/>
        </w:rPr>
        <w:t>/nastavnica</w:t>
      </w:r>
      <w:r w:rsidRPr="00526739">
        <w:rPr>
          <w:rFonts w:asciiTheme="minorHAnsi" w:hAnsiTheme="minorHAnsi"/>
          <w:sz w:val="24"/>
          <w:szCs w:val="24"/>
          <w:lang w:val="sr-Latn-ME"/>
        </w:rPr>
        <w:t xml:space="preserve"> koji vodi/predaje navedene predmete</w:t>
      </w:r>
      <w:r w:rsidR="00B36F7C" w:rsidRPr="00526739">
        <w:rPr>
          <w:rFonts w:asciiTheme="minorHAnsi" w:hAnsiTheme="minorHAnsi"/>
          <w:sz w:val="24"/>
          <w:szCs w:val="24"/>
          <w:lang w:val="sr-Latn-ME"/>
        </w:rPr>
        <w:t xml:space="preserve">, </w:t>
      </w:r>
      <w:r w:rsidRPr="00526739">
        <w:rPr>
          <w:rFonts w:asciiTheme="minorHAnsi" w:hAnsiTheme="minorHAnsi"/>
          <w:sz w:val="24"/>
          <w:szCs w:val="24"/>
          <w:lang w:val="sr-Latn-ME"/>
        </w:rPr>
        <w:t>uz konsultacije sa nastavnicima koji predaju</w:t>
      </w:r>
      <w:r w:rsidR="009D7126" w:rsidRPr="00526739">
        <w:rPr>
          <w:rFonts w:asciiTheme="minorHAnsi" w:hAnsiTheme="minorHAnsi"/>
          <w:sz w:val="24"/>
          <w:szCs w:val="24"/>
          <w:lang w:val="sr-Latn-ME"/>
        </w:rPr>
        <w:t xml:space="preserve"> </w:t>
      </w:r>
      <w:r w:rsidRPr="00526739">
        <w:rPr>
          <w:rFonts w:asciiTheme="minorHAnsi" w:hAnsiTheme="minorHAnsi"/>
          <w:sz w:val="24"/>
          <w:szCs w:val="24"/>
          <w:lang w:val="sr-Latn-ME"/>
        </w:rPr>
        <w:t>instrument</w:t>
      </w:r>
      <w:r w:rsidR="009D7126" w:rsidRPr="00526739">
        <w:rPr>
          <w:rFonts w:asciiTheme="minorHAnsi" w:hAnsiTheme="minorHAnsi"/>
          <w:sz w:val="24"/>
          <w:szCs w:val="24"/>
          <w:lang w:val="sr-Latn-ME"/>
        </w:rPr>
        <w:t xml:space="preserve">. </w:t>
      </w:r>
      <w:r w:rsidR="00527334" w:rsidRPr="00526739">
        <w:rPr>
          <w:rFonts w:asciiTheme="minorHAnsi" w:hAnsiTheme="minorHAnsi"/>
          <w:sz w:val="24"/>
          <w:szCs w:val="24"/>
        </w:rPr>
        <w:t xml:space="preserve">Nastavnik treba pažljivo da osmisli program za svaki  ansambl pojedinačno, </w:t>
      </w:r>
      <w:r w:rsidR="00526739" w:rsidRPr="00526739">
        <w:rPr>
          <w:rFonts w:asciiTheme="minorHAnsi" w:hAnsiTheme="minorHAnsi"/>
          <w:sz w:val="24"/>
          <w:szCs w:val="24"/>
        </w:rPr>
        <w:t>vodeći računa mogućnostima</w:t>
      </w:r>
      <w:r w:rsidR="00527334" w:rsidRPr="00526739">
        <w:rPr>
          <w:rFonts w:asciiTheme="minorHAnsi" w:hAnsiTheme="minorHAnsi"/>
          <w:sz w:val="24"/>
          <w:szCs w:val="24"/>
        </w:rPr>
        <w:t xml:space="preserve"> </w:t>
      </w:r>
      <w:r w:rsidR="00526739" w:rsidRPr="00526739">
        <w:rPr>
          <w:rFonts w:asciiTheme="minorHAnsi" w:hAnsiTheme="minorHAnsi"/>
          <w:sz w:val="24"/>
          <w:szCs w:val="24"/>
        </w:rPr>
        <w:t>svakog učenika-izvođača</w:t>
      </w:r>
      <w:r w:rsidR="00527334" w:rsidRPr="00526739">
        <w:rPr>
          <w:rFonts w:asciiTheme="minorHAnsi" w:hAnsiTheme="minorHAnsi"/>
          <w:sz w:val="24"/>
          <w:szCs w:val="24"/>
        </w:rPr>
        <w:t>.</w:t>
      </w:r>
    </w:p>
    <w:p w:rsidR="00527334" w:rsidRPr="00526739" w:rsidRDefault="00527334" w:rsidP="00527334">
      <w:pPr>
        <w:pStyle w:val="PlainText"/>
        <w:rPr>
          <w:rFonts w:asciiTheme="minorHAnsi" w:hAnsiTheme="minorHAnsi"/>
          <w:sz w:val="24"/>
          <w:szCs w:val="24"/>
        </w:rPr>
      </w:pPr>
    </w:p>
    <w:p w:rsidR="00B36F7C" w:rsidRPr="00526739" w:rsidRDefault="0073258F" w:rsidP="007A757B">
      <w:pPr>
        <w:tabs>
          <w:tab w:val="left" w:pos="5985"/>
        </w:tabs>
        <w:rPr>
          <w:sz w:val="24"/>
          <w:szCs w:val="24"/>
          <w:lang w:val="sr-Latn-ME"/>
        </w:rPr>
      </w:pPr>
      <w:r w:rsidRPr="00526739">
        <w:rPr>
          <w:sz w:val="24"/>
          <w:szCs w:val="24"/>
          <w:lang w:val="sr-Latn-ME"/>
        </w:rPr>
        <w:t>Godišnji plan rada za predmete Orkestar i Kamerna muzika</w:t>
      </w:r>
      <w:r w:rsidR="009D7126" w:rsidRPr="00526739">
        <w:rPr>
          <w:sz w:val="24"/>
          <w:szCs w:val="24"/>
          <w:lang w:val="sr-Latn-ME"/>
        </w:rPr>
        <w:t xml:space="preserve">, </w:t>
      </w:r>
      <w:r w:rsidRPr="00526739">
        <w:rPr>
          <w:sz w:val="24"/>
          <w:szCs w:val="24"/>
          <w:lang w:val="sr-Latn-ME"/>
        </w:rPr>
        <w:t xml:space="preserve">nastavnik je u obavezi da izradi u </w:t>
      </w:r>
      <w:r w:rsidR="007E4061" w:rsidRPr="00526739">
        <w:rPr>
          <w:sz w:val="24"/>
          <w:szCs w:val="24"/>
          <w:lang w:val="sr-Latn-ME"/>
        </w:rPr>
        <w:t xml:space="preserve"> </w:t>
      </w:r>
      <w:r w:rsidRPr="00526739">
        <w:rPr>
          <w:sz w:val="24"/>
          <w:szCs w:val="24"/>
          <w:lang w:val="sr-Latn-ME"/>
        </w:rPr>
        <w:t xml:space="preserve">skladu sa zahtjevima predmetnih programa za instrumente koji su dio </w:t>
      </w:r>
      <w:r w:rsidR="00F87004">
        <w:rPr>
          <w:sz w:val="24"/>
          <w:szCs w:val="24"/>
          <w:lang w:val="sr-Latn-ME"/>
        </w:rPr>
        <w:t xml:space="preserve">oformljenog </w:t>
      </w:r>
      <w:r w:rsidRPr="00526739">
        <w:rPr>
          <w:sz w:val="24"/>
          <w:szCs w:val="24"/>
          <w:lang w:val="sr-Latn-ME"/>
        </w:rPr>
        <w:t>kamernog sastava</w:t>
      </w:r>
      <w:r w:rsidR="00F87004">
        <w:rPr>
          <w:sz w:val="24"/>
          <w:szCs w:val="24"/>
          <w:lang w:val="sr-Latn-ME"/>
        </w:rPr>
        <w:t xml:space="preserve"> i/</w:t>
      </w:r>
      <w:r w:rsidRPr="00526739">
        <w:rPr>
          <w:sz w:val="24"/>
          <w:szCs w:val="24"/>
          <w:lang w:val="sr-Latn-ME"/>
        </w:rPr>
        <w:t xml:space="preserve"> ili orkestra</w:t>
      </w:r>
      <w:r w:rsidR="009D7126" w:rsidRPr="00526739">
        <w:rPr>
          <w:sz w:val="24"/>
          <w:szCs w:val="24"/>
          <w:lang w:val="sr-Latn-ME"/>
        </w:rPr>
        <w:t>.</w:t>
      </w:r>
      <w:r w:rsidR="008A1619" w:rsidRPr="00526739">
        <w:rPr>
          <w:sz w:val="24"/>
          <w:szCs w:val="24"/>
          <w:lang w:val="sr-Latn-ME"/>
        </w:rPr>
        <w:t xml:space="preserve"> U toku nastavne godine obavezna su dva javna nastupa.</w:t>
      </w:r>
    </w:p>
    <w:p w:rsidR="007B774B" w:rsidRDefault="007B774B" w:rsidP="0073258F">
      <w:pPr>
        <w:rPr>
          <w:color w:val="222222"/>
          <w:sz w:val="24"/>
          <w:szCs w:val="24"/>
          <w:shd w:val="clear" w:color="auto" w:fill="FFFFFF"/>
        </w:rPr>
      </w:pPr>
    </w:p>
    <w:p w:rsidR="007B774B" w:rsidRPr="007B774B" w:rsidRDefault="007B774B" w:rsidP="007B774B">
      <w:pPr>
        <w:keepNext/>
        <w:spacing w:line="259" w:lineRule="auto"/>
        <w:outlineLvl w:val="0"/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</w:pPr>
      <w:bookmarkStart w:id="0" w:name="_Toc493602410"/>
      <w:r w:rsidRPr="007B774B"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t>G.</w:t>
      </w:r>
      <w:r w:rsidRPr="007B774B"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tab/>
        <w:t>PRILAGOĐAVANJE PROGRAMA DJECI SA POSEBNIM OBRAZOVNIM POTREBAMA I NADARENIM UČENICIMA</w:t>
      </w:r>
      <w:bookmarkEnd w:id="0"/>
    </w:p>
    <w:p w:rsidR="007B774B" w:rsidRPr="007B774B" w:rsidRDefault="007B774B" w:rsidP="007B774B">
      <w:pPr>
        <w:spacing w:line="240" w:lineRule="auto"/>
        <w:jc w:val="both"/>
        <w:rPr>
          <w:rFonts w:eastAsia="Calibri" w:cstheme="minorHAnsi"/>
          <w:lang w:val="sr-Latn-ME"/>
        </w:rPr>
      </w:pPr>
    </w:p>
    <w:p w:rsidR="007B774B" w:rsidRPr="007B774B" w:rsidRDefault="007B774B" w:rsidP="007B774B">
      <w:pPr>
        <w:spacing w:line="240" w:lineRule="auto"/>
        <w:jc w:val="both"/>
        <w:rPr>
          <w:rFonts w:eastAsia="Calibri" w:cstheme="minorHAnsi"/>
          <w:b/>
          <w:sz w:val="24"/>
          <w:szCs w:val="24"/>
          <w:lang w:val="sr-Latn-ME"/>
        </w:rPr>
      </w:pPr>
      <w:r w:rsidRPr="007B774B">
        <w:rPr>
          <w:rFonts w:eastAsia="Calibri" w:cstheme="minorHAnsi"/>
          <w:b/>
          <w:sz w:val="24"/>
          <w:szCs w:val="24"/>
          <w:lang w:val="sr-Latn-ME"/>
        </w:rPr>
        <w:t>a. prilagođavanje programa djeci sa posebnim obrazovnim potrebama</w:t>
      </w:r>
    </w:p>
    <w:p w:rsidR="007B774B" w:rsidRPr="007B774B" w:rsidRDefault="007B774B" w:rsidP="007B774B">
      <w:pPr>
        <w:spacing w:line="240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7B774B" w:rsidRPr="007B774B" w:rsidRDefault="007B774B" w:rsidP="007B774B">
      <w:pPr>
        <w:spacing w:line="240" w:lineRule="auto"/>
        <w:jc w:val="both"/>
        <w:rPr>
          <w:rFonts w:eastAsia="Calibri" w:cstheme="minorHAnsi"/>
          <w:sz w:val="24"/>
          <w:szCs w:val="24"/>
          <w:lang w:val="sr-Latn-ME"/>
        </w:rPr>
      </w:pPr>
      <w:r w:rsidRPr="007B774B">
        <w:rPr>
          <w:rFonts w:eastAsia="Calibri" w:cstheme="minorHAnsi"/>
          <w:sz w:val="24"/>
          <w:szCs w:val="24"/>
          <w:lang w:val="sr-Latn-ME"/>
        </w:rPr>
        <w:t>Članom 11 Zakona o vaspitanju i obrazovanju djece sa posebnim obrazovnim potrebama  propisano je da se u zavisnosti od smetnji i teškoća u razvoju, kao i od individualnih sklonosti i potreba djece obrazovni programi, pored ostalog mogu: a.) modifikovati skraćivanjem ili proširivanjem sadržaja predmetnog programa; b.) prilagođavati mijenjanjem metodike kojom se sadržaji predmetnog programa realizuju.</w:t>
      </w:r>
    </w:p>
    <w:p w:rsidR="007B774B" w:rsidRPr="007B774B" w:rsidRDefault="007B774B" w:rsidP="007B774B">
      <w:pPr>
        <w:spacing w:line="240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7B774B" w:rsidRPr="007B774B" w:rsidRDefault="007B774B" w:rsidP="007B774B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7B774B">
        <w:rPr>
          <w:rFonts w:eastAsia="Calibri" w:cstheme="minorHAnsi"/>
          <w:sz w:val="24"/>
          <w:szCs w:val="24"/>
          <w:lang w:val="sr-Latn-ME"/>
        </w:rPr>
        <w:t xml:space="preserve">Član 16 istog Zakona propisuje da je škola, odnosno resursni centar dužan da, po pravilu, u roku od 30 dana po upisu djeteta, donese individualni razvojno - obrazovni program za dijete sa posebnim obrazovnim potrebama (IROP), u saradnji sa roditeljem i o tome obavijesti Zavod za školstvo, Centar za stručno obrazovanje i Ispitni centar. Više informacija moguće je naći na sajtu: </w:t>
      </w:r>
      <w:hyperlink r:id="rId9" w:history="1">
        <w:r w:rsidRPr="007B774B">
          <w:rPr>
            <w:rFonts w:eastAsia="Calibri" w:cstheme="minorHAnsi"/>
            <w:sz w:val="24"/>
            <w:szCs w:val="24"/>
            <w:u w:val="single"/>
            <w:lang w:val="sr-Latn-ME"/>
          </w:rPr>
          <w:t>http://www.skolskiportal.edu.me/Pages/Inkluzivnoobrazovanje.aspx</w:t>
        </w:r>
      </w:hyperlink>
    </w:p>
    <w:p w:rsidR="007B774B" w:rsidRPr="007B774B" w:rsidRDefault="007B774B" w:rsidP="007B774B">
      <w:pPr>
        <w:spacing w:line="240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C73029" w:rsidRPr="00DD159B" w:rsidRDefault="007B774B" w:rsidP="00C73029">
      <w:pPr>
        <w:pStyle w:val="ListParagraph"/>
        <w:numPr>
          <w:ilvl w:val="0"/>
          <w:numId w:val="20"/>
        </w:numPr>
        <w:rPr>
          <w:lang w:val="sr-Latn-ME"/>
        </w:rPr>
      </w:pPr>
      <w:r w:rsidRPr="007B774B">
        <w:rPr>
          <w:rFonts w:eastAsia="Calibri" w:cstheme="minorHAnsi"/>
          <w:sz w:val="24"/>
          <w:szCs w:val="24"/>
          <w:lang w:val="sr-Latn-ME"/>
        </w:rPr>
        <w:t xml:space="preserve">Muzički pedagozi imaju važnu ulogu u pristupu procjene kako program određenog instrumenta može pružiti najbolje moguće iskustvo svim učenicima. U standardizovanju individualnih programa za rad sa djecom sa posebnim obrazovnim potrebama najbolje je sarađivati sa pedagoško-psihološkim službama, sa roditeljima, sa drugim muzičkim pedagozima, kako bi se podijelila neposredna iskustva, sa kolegama koji predaju druge predmete u matičnoj školi, sa drugim školama i sa relevantnim institucijama visokog obrazovanja. Iskustva pokazuju da će procjena biti najuspješnija kada čitava zajednica </w:t>
      </w:r>
      <w:r w:rsidRPr="007B774B">
        <w:rPr>
          <w:rFonts w:eastAsia="Calibri" w:cstheme="minorHAnsi"/>
          <w:sz w:val="24"/>
          <w:szCs w:val="24"/>
          <w:lang w:val="sr-Latn-ME"/>
        </w:rPr>
        <w:lastRenderedPageBreak/>
        <w:t xml:space="preserve">nastupa sinhrono. Prepoznavanje prihvatljivih ishoda, njihovo ovladavanje kroz interdisciplinarnost, redovno praćenje napretka će pružiti roditeljima i drugim donosiocima odluka informacije koje će biti od koristi  za permanentni razvoj djeteta. </w:t>
      </w:r>
      <w:r w:rsidR="00DD159B">
        <w:rPr>
          <w:rFonts w:eastAsia="Calibri" w:cstheme="minorHAnsi"/>
          <w:noProof/>
          <w:lang w:val="sr-Latn-ME"/>
        </w:rPr>
        <w:t xml:space="preserve">Preuzeto iz </w:t>
      </w:r>
      <w:r w:rsidR="00DD159B" w:rsidRPr="00DD159B">
        <w:rPr>
          <w:lang w:val="sr-Latn-ME"/>
        </w:rPr>
        <w:t>Predmetnog</w:t>
      </w:r>
      <w:r w:rsidR="00C73029" w:rsidRPr="00DD159B">
        <w:rPr>
          <w:lang w:val="sr-Latn-ME"/>
        </w:rPr>
        <w:t xml:space="preserve"> program</w:t>
      </w:r>
      <w:r w:rsidR="00DD159B" w:rsidRPr="00DD159B">
        <w:rPr>
          <w:lang w:val="sr-Latn-ME"/>
        </w:rPr>
        <w:t>a</w:t>
      </w:r>
      <w:r w:rsidR="00C73029" w:rsidRPr="00DD159B">
        <w:rPr>
          <w:lang w:val="sr-Latn-ME"/>
        </w:rPr>
        <w:t xml:space="preserve"> MUZIČKA KULTURA za</w:t>
      </w:r>
      <w:r w:rsidR="00C73029" w:rsidRPr="00DD159B">
        <w:rPr>
          <w:b/>
          <w:lang w:val="sr-Latn-ME"/>
        </w:rPr>
        <w:t xml:space="preserve"> </w:t>
      </w:r>
      <w:r w:rsidR="00C73029" w:rsidRPr="00DD159B">
        <w:rPr>
          <w:rFonts w:ascii="Arial Narrow" w:hAnsi="Arial Narrow"/>
          <w:lang w:val="sr-Latn-ME"/>
        </w:rPr>
        <w:t>I, II, II, IV, V, VI, VII, VIII i IX razred osnovne škole, Podgorica 2018.</w:t>
      </w:r>
    </w:p>
    <w:p w:rsidR="007B774B" w:rsidRPr="007B774B" w:rsidRDefault="007B774B" w:rsidP="007B774B">
      <w:pPr>
        <w:spacing w:line="240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7B774B" w:rsidRDefault="007B774B" w:rsidP="007B774B">
      <w:pPr>
        <w:spacing w:line="240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C838A8" w:rsidRPr="007B774B" w:rsidRDefault="00C838A8" w:rsidP="007B774B">
      <w:pPr>
        <w:spacing w:line="240" w:lineRule="auto"/>
        <w:jc w:val="both"/>
        <w:rPr>
          <w:rFonts w:eastAsia="Calibri" w:cstheme="minorHAnsi"/>
          <w:sz w:val="24"/>
          <w:szCs w:val="24"/>
          <w:lang w:val="sr-Latn-ME"/>
        </w:rPr>
      </w:pPr>
    </w:p>
    <w:p w:rsidR="007B774B" w:rsidRPr="007B774B" w:rsidRDefault="007B774B" w:rsidP="007B774B">
      <w:pPr>
        <w:spacing w:line="240" w:lineRule="auto"/>
        <w:jc w:val="both"/>
        <w:rPr>
          <w:rFonts w:ascii="Calibri" w:eastAsia="Calibri" w:hAnsi="Calibri" w:cs="Times New Roman"/>
        </w:rPr>
      </w:pPr>
    </w:p>
    <w:p w:rsidR="007B774B" w:rsidRPr="007B774B" w:rsidRDefault="007B774B" w:rsidP="007B774B">
      <w:pPr>
        <w:keepNext/>
        <w:spacing w:line="259" w:lineRule="auto"/>
        <w:outlineLvl w:val="0"/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r-Latn-ME"/>
        </w:rPr>
      </w:pPr>
      <w:bookmarkStart w:id="1" w:name="_Toc493602411"/>
      <w:r w:rsidRPr="007B774B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r-Latn-ME"/>
        </w:rPr>
        <w:t>H.</w:t>
      </w:r>
      <w:r w:rsidRPr="007B774B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r-Latn-ME"/>
        </w:rPr>
        <w:tab/>
        <w:t>VREDNOVANJE OBRAZOVNO – VASPITNIH ISHODA</w:t>
      </w:r>
      <w:bookmarkEnd w:id="1"/>
    </w:p>
    <w:p w:rsidR="007B774B" w:rsidRPr="007B774B" w:rsidRDefault="007B774B" w:rsidP="007B774B">
      <w:pPr>
        <w:spacing w:line="240" w:lineRule="auto"/>
        <w:jc w:val="both"/>
        <w:rPr>
          <w:rFonts w:ascii="Calibri" w:eastAsia="Calibri" w:hAnsi="Calibri" w:cs="Times New Roman"/>
          <w:lang w:val="sr-Latn-ME"/>
        </w:rPr>
      </w:pPr>
    </w:p>
    <w:p w:rsidR="007B774B" w:rsidRPr="007B774B" w:rsidRDefault="007B774B" w:rsidP="007B774B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  <w:lang w:val="sr-Latn-ME"/>
        </w:rPr>
      </w:pPr>
      <w:r w:rsidRPr="007B774B">
        <w:rPr>
          <w:rFonts w:ascii="Calibri" w:eastAsia="Calibri" w:hAnsi="Calibri" w:cs="Times New Roman"/>
          <w:sz w:val="24"/>
          <w:szCs w:val="24"/>
          <w:lang w:val="sr-Latn-ME"/>
        </w:rPr>
        <w:t>Vrednovanje je permanentna aktivnost u nastavi. Motivacija za učenje ne bi trebalo da bude spoljna, usmjerena na samu ocjenu, već na učenikov razvoj, napredak i uspjeh.</w:t>
      </w:r>
    </w:p>
    <w:p w:rsidR="007B774B" w:rsidRPr="007B774B" w:rsidRDefault="007B774B" w:rsidP="007B774B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  <w:lang w:val="sr-Latn-ME"/>
        </w:rPr>
      </w:pPr>
    </w:p>
    <w:p w:rsidR="007B774B" w:rsidRPr="007B774B" w:rsidRDefault="007B774B" w:rsidP="007B774B">
      <w:pPr>
        <w:tabs>
          <w:tab w:val="left" w:pos="5985"/>
        </w:tabs>
        <w:rPr>
          <w:sz w:val="24"/>
          <w:szCs w:val="24"/>
          <w:lang w:val="sr-Latn-ME"/>
        </w:rPr>
      </w:pPr>
      <w:r w:rsidRPr="007B774B">
        <w:rPr>
          <w:rFonts w:ascii="Calibri" w:eastAsia="Calibri" w:hAnsi="Calibri" w:cs="Times New Roman"/>
          <w:sz w:val="24"/>
          <w:szCs w:val="24"/>
        </w:rPr>
        <w:t xml:space="preserve">Učenike treba upoznati s elementima koji će se ocjenjivati tokom godine. </w:t>
      </w:r>
      <w:r w:rsidRPr="007B774B">
        <w:rPr>
          <w:color w:val="222222"/>
          <w:sz w:val="24"/>
          <w:szCs w:val="24"/>
          <w:shd w:val="clear" w:color="auto" w:fill="FFFFFF"/>
        </w:rPr>
        <w:t xml:space="preserve">Nastavnik u toku nastavne godine redovno prati i evidentira postignuća učenika/ učenica. </w:t>
      </w:r>
    </w:p>
    <w:p w:rsidR="007B774B" w:rsidRDefault="007B774B" w:rsidP="007B774B">
      <w:pPr>
        <w:tabs>
          <w:tab w:val="left" w:pos="5985"/>
        </w:tabs>
        <w:rPr>
          <w:sz w:val="24"/>
          <w:szCs w:val="24"/>
          <w:lang w:val="sr-Latn-ME"/>
        </w:rPr>
      </w:pPr>
      <w:r w:rsidRPr="007B774B">
        <w:rPr>
          <w:rFonts w:ascii="Calibri" w:eastAsia="Calibri" w:hAnsi="Calibri" w:cs="Times New Roman"/>
          <w:sz w:val="24"/>
          <w:szCs w:val="24"/>
        </w:rPr>
        <w:t xml:space="preserve"> </w:t>
      </w:r>
      <w:r w:rsidRPr="007B774B">
        <w:rPr>
          <w:sz w:val="24"/>
          <w:szCs w:val="24"/>
          <w:lang w:val="sr-Latn-ME"/>
        </w:rPr>
        <w:t>U toku nastavne godine obavezna su dva javna nastupa.</w:t>
      </w:r>
      <w:r>
        <w:rPr>
          <w:sz w:val="24"/>
          <w:szCs w:val="24"/>
          <w:lang w:val="sr-Latn-ME"/>
        </w:rPr>
        <w:t xml:space="preserve"> </w:t>
      </w:r>
    </w:p>
    <w:p w:rsidR="00C50AE1" w:rsidRDefault="00C50AE1" w:rsidP="007B774B">
      <w:pPr>
        <w:tabs>
          <w:tab w:val="left" w:pos="5985"/>
        </w:tabs>
        <w:rPr>
          <w:sz w:val="24"/>
          <w:szCs w:val="24"/>
          <w:lang w:val="sr-Latn-ME"/>
        </w:rPr>
      </w:pPr>
    </w:p>
    <w:p w:rsidR="00BC5A8E" w:rsidRPr="00D6002F" w:rsidRDefault="00BC5A8E" w:rsidP="0062724E">
      <w:pPr>
        <w:spacing w:after="160" w:line="259" w:lineRule="auto"/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r-Latn-ME"/>
        </w:rPr>
      </w:pPr>
    </w:p>
    <w:p w:rsidR="0062724E" w:rsidRPr="00D6002F" w:rsidRDefault="0062724E" w:rsidP="0062724E">
      <w:pPr>
        <w:numPr>
          <w:ilvl w:val="0"/>
          <w:numId w:val="15"/>
        </w:numPr>
        <w:spacing w:after="160" w:line="259" w:lineRule="auto"/>
        <w:contextualSpacing/>
        <w:rPr>
          <w:rFonts w:ascii="Calibri" w:eastAsia="Calibri" w:hAnsi="Calibri" w:cs="Times New Roman"/>
          <w:b/>
          <w:sz w:val="28"/>
          <w:szCs w:val="28"/>
          <w:lang w:val="sr-Latn-ME"/>
        </w:rPr>
      </w:pPr>
      <w:r w:rsidRPr="00D6002F">
        <w:rPr>
          <w:rFonts w:ascii="Calibri" w:eastAsia="Calibri" w:hAnsi="Calibri" w:cs="Times New Roman"/>
          <w:b/>
          <w:sz w:val="28"/>
          <w:szCs w:val="28"/>
          <w:lang w:val="sr-Latn-ME"/>
        </w:rPr>
        <w:t>USLOVI ZA REALIZACIJU PREDMETA</w:t>
      </w:r>
    </w:p>
    <w:p w:rsidR="0062724E" w:rsidRPr="0062724E" w:rsidRDefault="0062724E" w:rsidP="0062724E">
      <w:pPr>
        <w:spacing w:after="160" w:line="259" w:lineRule="auto"/>
        <w:ind w:left="1080"/>
        <w:contextualSpacing/>
        <w:rPr>
          <w:rFonts w:ascii="Calibri" w:eastAsia="Calibri" w:hAnsi="Calibri" w:cs="Times New Roman"/>
          <w:b/>
          <w:color w:val="FF0000"/>
          <w:sz w:val="28"/>
          <w:szCs w:val="28"/>
          <w:lang w:val="sr-Latn-ME"/>
        </w:rPr>
      </w:pPr>
    </w:p>
    <w:p w:rsidR="0062724E" w:rsidRDefault="0062724E" w:rsidP="00BC5A8E">
      <w:pPr>
        <w:spacing w:after="160" w:line="240" w:lineRule="auto"/>
        <w:ind w:left="720"/>
        <w:rPr>
          <w:rFonts w:ascii="Calibri" w:eastAsia="Calibri" w:hAnsi="Calibri" w:cs="Times New Roman"/>
          <w:b/>
          <w:bCs/>
          <w:color w:val="FF0000"/>
          <w:sz w:val="24"/>
          <w:szCs w:val="24"/>
        </w:rPr>
      </w:pPr>
      <w:r w:rsidRPr="0062724E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 xml:space="preserve">PROFIL I STRUČNA SPREMA NASTAVNIKA/NASTAVNICA </w:t>
      </w:r>
    </w:p>
    <w:p w:rsidR="00BC5A8E" w:rsidRPr="00BC5A8E" w:rsidRDefault="00BC5A8E" w:rsidP="00BC5A8E">
      <w:pPr>
        <w:rPr>
          <w:b/>
          <w:color w:val="FF0000"/>
          <w:u w:val="single"/>
        </w:rPr>
      </w:pPr>
      <w:r w:rsidRPr="00BC5A8E">
        <w:rPr>
          <w:b/>
          <w:color w:val="FF0000"/>
          <w:u w:val="single"/>
        </w:rPr>
        <w:t xml:space="preserve">1. KAMERNA MUZIKA ZA INSTRUMENT KLAVIR ( KLAVIRSKI DUO ): </w:t>
      </w:r>
    </w:p>
    <w:p w:rsidR="00BC5A8E" w:rsidRPr="00BC5A8E" w:rsidRDefault="00BC5A8E" w:rsidP="00BC5A8E">
      <w:pPr>
        <w:rPr>
          <w:color w:val="FF0000"/>
        </w:rPr>
      </w:pPr>
    </w:p>
    <w:p w:rsidR="00BC5A8E" w:rsidRPr="00BC5A8E" w:rsidRDefault="00BC5A8E" w:rsidP="00BC5A8E">
      <w:r w:rsidRPr="00BC5A8E">
        <w:t>1)</w:t>
      </w:r>
      <w:r w:rsidRPr="00BC5A8E">
        <w:tab/>
        <w:t>PROFIL I STRUČNA SPREMA NASTAVNIKA/NASTAVNICA I STRUČNIH SARADNIKA/SARADNICA</w:t>
      </w:r>
    </w:p>
    <w:p w:rsidR="00BC5A8E" w:rsidRPr="00BC5A8E" w:rsidRDefault="00BC5A8E" w:rsidP="00BC5A8E">
      <w:r w:rsidRPr="00BC5A8E">
        <w:t xml:space="preserve">Diplomirani muzičar </w:t>
      </w:r>
      <w:r w:rsidR="00F82065">
        <w:t>/muzičarka</w:t>
      </w:r>
    </w:p>
    <w:p w:rsidR="00BC5A8E" w:rsidRPr="00BC5A8E" w:rsidRDefault="00AC3E69" w:rsidP="00BC5A8E">
      <w:r>
        <w:t>•</w:t>
      </w:r>
      <w:r>
        <w:tab/>
        <w:t>stepen specija</w:t>
      </w:r>
      <w:bookmarkStart w:id="2" w:name="_GoBack"/>
      <w:bookmarkEnd w:id="2"/>
      <w:r w:rsidR="00BC5A8E" w:rsidRPr="00BC5A8E">
        <w:t xml:space="preserve">lista ( spec.art) – klavirista i spec. art – kamerna muzika </w:t>
      </w:r>
    </w:p>
    <w:p w:rsidR="00BC5A8E" w:rsidRPr="00BC5A8E" w:rsidRDefault="00BC5A8E" w:rsidP="00BC5A8E">
      <w:r w:rsidRPr="00BC5A8E">
        <w:t>•</w:t>
      </w:r>
      <w:r w:rsidRPr="00BC5A8E">
        <w:tab/>
        <w:t>VII/1 stepen stručne spreme.</w:t>
      </w:r>
    </w:p>
    <w:p w:rsidR="00BC5A8E" w:rsidRPr="00BC5A8E" w:rsidRDefault="00BC5A8E" w:rsidP="00BC5A8E"/>
    <w:p w:rsidR="00BC5A8E" w:rsidRPr="00BC5A8E" w:rsidRDefault="00BC5A8E" w:rsidP="00BC5A8E">
      <w:pPr>
        <w:rPr>
          <w:b/>
          <w:color w:val="FF0000"/>
          <w:u w:val="single"/>
        </w:rPr>
      </w:pPr>
      <w:r w:rsidRPr="00BC5A8E">
        <w:rPr>
          <w:b/>
          <w:color w:val="FF0000"/>
          <w:u w:val="single"/>
        </w:rPr>
        <w:t xml:space="preserve">2. KAMERNA MUZIKA ZA DUVAČKE INSTRUMENTE I KLAVIR: </w:t>
      </w:r>
    </w:p>
    <w:p w:rsidR="00BC5A8E" w:rsidRPr="00BC5A8E" w:rsidRDefault="00BC5A8E" w:rsidP="00BC5A8E">
      <w:r w:rsidRPr="00BC5A8E">
        <w:t>1)</w:t>
      </w:r>
      <w:r w:rsidRPr="00BC5A8E">
        <w:tab/>
        <w:t>PROFIL I STRUČNA SPREMA NASTAVNIKA/NASTAVNICA I STRUČNIH SARADNIKA/SARADNICA</w:t>
      </w:r>
    </w:p>
    <w:p w:rsidR="00BC5A8E" w:rsidRPr="00BC5A8E" w:rsidRDefault="00BC5A8E" w:rsidP="00BC5A8E">
      <w:r w:rsidRPr="00BC5A8E">
        <w:t xml:space="preserve">Diplomirani muzičar </w:t>
      </w:r>
      <w:r w:rsidR="00F82065">
        <w:t>/muzičarka</w:t>
      </w:r>
    </w:p>
    <w:p w:rsidR="00BC5A8E" w:rsidRPr="00BC5A8E" w:rsidRDefault="00BC5A8E" w:rsidP="00BC5A8E">
      <w:r w:rsidRPr="00BC5A8E">
        <w:t>•</w:t>
      </w:r>
      <w:r w:rsidRPr="00BC5A8E">
        <w:tab/>
      </w:r>
      <w:r w:rsidR="00AC3E69">
        <w:t>stepen specija</w:t>
      </w:r>
      <w:r w:rsidRPr="00BC5A8E">
        <w:t xml:space="preserve">lista ( spec.art)- KLAVIRISTA, i spec. art – kamerna muzika ILI  IZVOĐAČKO USMJERENJE - DUVAČKI INSTRUMENT ( OBOA, FLAUTA, KLARINET, SAKSOFON, FAGOT, TRUBA, HORNA TROMBON) </w:t>
      </w:r>
    </w:p>
    <w:p w:rsidR="00BC5A8E" w:rsidRPr="00BC5A8E" w:rsidRDefault="00BC5A8E" w:rsidP="00BC5A8E">
      <w:r w:rsidRPr="00BC5A8E">
        <w:t>•</w:t>
      </w:r>
      <w:r w:rsidRPr="00BC5A8E">
        <w:tab/>
        <w:t>VII/1 stepen stručne spreme.</w:t>
      </w:r>
    </w:p>
    <w:p w:rsidR="00BC5A8E" w:rsidRPr="00BC5A8E" w:rsidRDefault="00BC5A8E" w:rsidP="00BC5A8E"/>
    <w:p w:rsidR="00BC5A8E" w:rsidRPr="00BC5A8E" w:rsidRDefault="00BC5A8E" w:rsidP="00BC5A8E">
      <w:pPr>
        <w:rPr>
          <w:b/>
          <w:color w:val="FF0000"/>
          <w:u w:val="single"/>
        </w:rPr>
      </w:pPr>
      <w:r w:rsidRPr="00BC5A8E">
        <w:rPr>
          <w:b/>
          <w:color w:val="FF0000"/>
          <w:u w:val="single"/>
        </w:rPr>
        <w:t xml:space="preserve">3. KAMERNA MUZIKA ZA DUVAČKE INSTRUMENTE: </w:t>
      </w:r>
    </w:p>
    <w:p w:rsidR="00BC5A8E" w:rsidRPr="00BC5A8E" w:rsidRDefault="00BC5A8E" w:rsidP="00BC5A8E">
      <w:r w:rsidRPr="00BC5A8E">
        <w:t>1)</w:t>
      </w:r>
      <w:r w:rsidRPr="00BC5A8E">
        <w:tab/>
        <w:t>PROFIL I STRUČNA SPREMA NASTAVNIKA/NASTAVNICA I STRUČNIH SARADNIKA/SARADNICA</w:t>
      </w:r>
    </w:p>
    <w:p w:rsidR="00BC5A8E" w:rsidRPr="00BC5A8E" w:rsidRDefault="00BC5A8E" w:rsidP="00BC5A8E">
      <w:r w:rsidRPr="00BC5A8E">
        <w:t>Diplomirani muzičar</w:t>
      </w:r>
      <w:r w:rsidR="00F82065">
        <w:t xml:space="preserve"> /muzičarka</w:t>
      </w:r>
      <w:r w:rsidRPr="00BC5A8E">
        <w:t xml:space="preserve"> </w:t>
      </w:r>
    </w:p>
    <w:p w:rsidR="00BC5A8E" w:rsidRPr="00BC5A8E" w:rsidRDefault="00AC3E69" w:rsidP="00BC5A8E">
      <w:r>
        <w:lastRenderedPageBreak/>
        <w:t>•</w:t>
      </w:r>
      <w:r>
        <w:tab/>
        <w:t>stepen specija</w:t>
      </w:r>
      <w:r w:rsidR="00BC5A8E" w:rsidRPr="00BC5A8E">
        <w:t>lista ( spec.art)- IZVOĐAČKO USMJERENJE - DUVAČKI INSTRUMENT ( OBOA, FLAUTA, KLARINET, SAKSOFON, FAGOT, TRUBA, HORNA TROMBON) i spec. art – kamerna muzika</w:t>
      </w:r>
    </w:p>
    <w:p w:rsidR="00BC5A8E" w:rsidRPr="00BC5A8E" w:rsidRDefault="00BC5A8E" w:rsidP="00BC5A8E">
      <w:r w:rsidRPr="00BC5A8E">
        <w:t>•</w:t>
      </w:r>
      <w:r w:rsidRPr="00BC5A8E">
        <w:tab/>
        <w:t>VII/1 stepen stručne spreme.</w:t>
      </w:r>
    </w:p>
    <w:p w:rsidR="00BC5A8E" w:rsidRPr="00BC5A8E" w:rsidRDefault="00BC5A8E" w:rsidP="00BC5A8E"/>
    <w:p w:rsidR="00BC5A8E" w:rsidRPr="00BC5A8E" w:rsidRDefault="00BC5A8E" w:rsidP="00BC5A8E">
      <w:pPr>
        <w:rPr>
          <w:b/>
          <w:color w:val="FF0000"/>
          <w:u w:val="single"/>
        </w:rPr>
      </w:pPr>
      <w:r w:rsidRPr="00BC5A8E">
        <w:rPr>
          <w:b/>
          <w:color w:val="FF0000"/>
          <w:u w:val="single"/>
        </w:rPr>
        <w:t>4. KAMERNA MUZIKA ZA GUDAČKE INSTRUMENTE I KLAVIR</w:t>
      </w:r>
    </w:p>
    <w:p w:rsidR="00BC5A8E" w:rsidRPr="00BC5A8E" w:rsidRDefault="00BC5A8E" w:rsidP="00BC5A8E">
      <w:r w:rsidRPr="00BC5A8E">
        <w:t>1)</w:t>
      </w:r>
      <w:r w:rsidRPr="00BC5A8E">
        <w:tab/>
        <w:t>PROFIL I STRUČNA SPREMA NASTAVNIKA/NASTAVNICA I STRUČNIH SARADNIKA/SARADNICA</w:t>
      </w:r>
    </w:p>
    <w:p w:rsidR="00BC5A8E" w:rsidRPr="00BC5A8E" w:rsidRDefault="00BC5A8E" w:rsidP="00BC5A8E">
      <w:r w:rsidRPr="00BC5A8E">
        <w:t xml:space="preserve">Diplomirani muzičar </w:t>
      </w:r>
    </w:p>
    <w:p w:rsidR="00BC5A8E" w:rsidRPr="00BC5A8E" w:rsidRDefault="00AC3E69" w:rsidP="00BC5A8E">
      <w:r>
        <w:t>•</w:t>
      </w:r>
      <w:r>
        <w:tab/>
        <w:t>stepen specija</w:t>
      </w:r>
      <w:r w:rsidR="00BC5A8E" w:rsidRPr="00BC5A8E">
        <w:t>lista ( spec.art)- KLAVIRISTA ILI  IZVOĐAČKO USMJERENJE - GUDAČKI INSTRUMENT ( VIOLINA, VIOLA, VIOLONČELO, KONTRABAS) i spec. art – kamerna muzika</w:t>
      </w:r>
    </w:p>
    <w:p w:rsidR="00BC5A8E" w:rsidRPr="00BC5A8E" w:rsidRDefault="00BC5A8E" w:rsidP="00BC5A8E">
      <w:r w:rsidRPr="00BC5A8E">
        <w:t>•</w:t>
      </w:r>
      <w:r w:rsidRPr="00BC5A8E">
        <w:tab/>
        <w:t>VII/1 stepen stručne spreme.</w:t>
      </w:r>
    </w:p>
    <w:p w:rsidR="00BC5A8E" w:rsidRPr="00BC5A8E" w:rsidRDefault="00BC5A8E" w:rsidP="00BC5A8E"/>
    <w:p w:rsidR="00BC5A8E" w:rsidRPr="00BC5A8E" w:rsidRDefault="00BC5A8E" w:rsidP="00BC5A8E">
      <w:pPr>
        <w:rPr>
          <w:b/>
          <w:color w:val="FF0000"/>
          <w:u w:val="single"/>
        </w:rPr>
      </w:pPr>
      <w:r w:rsidRPr="00BC5A8E">
        <w:rPr>
          <w:b/>
          <w:color w:val="FF0000"/>
          <w:u w:val="single"/>
        </w:rPr>
        <w:t xml:space="preserve">5. KAMERNA MUZIKA ZA GUDAČKE INSTRUMENTE </w:t>
      </w:r>
    </w:p>
    <w:p w:rsidR="00BC5A8E" w:rsidRPr="00BC5A8E" w:rsidRDefault="00BC5A8E" w:rsidP="00BC5A8E">
      <w:r w:rsidRPr="00BC5A8E">
        <w:t>1)</w:t>
      </w:r>
      <w:r w:rsidRPr="00BC5A8E">
        <w:tab/>
        <w:t>PROFIL I STRUČNA SPREMA NASTAVNIKA/NASTAVNICA I STRUČNIH SARADNIKA/SARADNICA</w:t>
      </w:r>
    </w:p>
    <w:p w:rsidR="00BC5A8E" w:rsidRPr="00BC5A8E" w:rsidRDefault="00BC5A8E" w:rsidP="00BC5A8E">
      <w:r w:rsidRPr="00BC5A8E">
        <w:t xml:space="preserve">Diplomirani muzičar </w:t>
      </w:r>
      <w:r w:rsidR="00F82065">
        <w:t>/muzičarka</w:t>
      </w:r>
    </w:p>
    <w:p w:rsidR="00BC5A8E" w:rsidRPr="00BC5A8E" w:rsidRDefault="00AC3E69" w:rsidP="00BC5A8E">
      <w:r>
        <w:t>•</w:t>
      </w:r>
      <w:r>
        <w:tab/>
        <w:t>stepen specija</w:t>
      </w:r>
      <w:r w:rsidR="00BC5A8E" w:rsidRPr="00BC5A8E">
        <w:t>lista ( spec.art)- IZVOĐAČKO USMJERENJE - GUDAČKI INSTRUMENT ( VIOLINA, VIOLA, VIOLONČELO, KONTRABAS) i spec. art – kamerna muzika</w:t>
      </w:r>
    </w:p>
    <w:p w:rsidR="00BC5A8E" w:rsidRPr="00BC5A8E" w:rsidRDefault="00BC5A8E" w:rsidP="00BC5A8E">
      <w:r w:rsidRPr="00BC5A8E">
        <w:t>•</w:t>
      </w:r>
      <w:r w:rsidRPr="00BC5A8E">
        <w:tab/>
        <w:t>VII/1 stepen stručne spreme.</w:t>
      </w:r>
    </w:p>
    <w:p w:rsidR="00BC5A8E" w:rsidRPr="00BC5A8E" w:rsidRDefault="00BC5A8E" w:rsidP="00BC5A8E"/>
    <w:p w:rsidR="00BC5A8E" w:rsidRPr="00BC5A8E" w:rsidRDefault="00BC5A8E" w:rsidP="00BC5A8E"/>
    <w:p w:rsidR="00BC5A8E" w:rsidRPr="00BC5A8E" w:rsidRDefault="00BC5A8E" w:rsidP="00BC5A8E"/>
    <w:p w:rsidR="00BC5A8E" w:rsidRPr="00BC5A8E" w:rsidRDefault="00BC5A8E" w:rsidP="00BC5A8E">
      <w:pPr>
        <w:rPr>
          <w:b/>
          <w:color w:val="FF0000"/>
          <w:u w:val="single"/>
        </w:rPr>
      </w:pPr>
      <w:r w:rsidRPr="00BC5A8E">
        <w:rPr>
          <w:b/>
          <w:color w:val="FF0000"/>
          <w:u w:val="single"/>
        </w:rPr>
        <w:t>6. KAMERNA MUZIKA ZA ŽIČANE  INSTRUMENTE ( GITARA, HARFA) I KLAVIR</w:t>
      </w:r>
    </w:p>
    <w:p w:rsidR="00BC5A8E" w:rsidRPr="00BC5A8E" w:rsidRDefault="00BC5A8E" w:rsidP="00BC5A8E">
      <w:r w:rsidRPr="00BC5A8E">
        <w:t>1)</w:t>
      </w:r>
      <w:r w:rsidRPr="00BC5A8E">
        <w:tab/>
        <w:t>PROFIL I STRUČNA SPREMA NASTAVNIKA/NASTAVNICA I STRUČNIH SARADNIKA/SARADNICA</w:t>
      </w:r>
    </w:p>
    <w:p w:rsidR="00BC5A8E" w:rsidRPr="00BC5A8E" w:rsidRDefault="00BC5A8E" w:rsidP="00BC5A8E">
      <w:r w:rsidRPr="00BC5A8E">
        <w:t xml:space="preserve">Diplomirani muzičar </w:t>
      </w:r>
      <w:r w:rsidR="00F82065">
        <w:t>/muzičarka</w:t>
      </w:r>
    </w:p>
    <w:p w:rsidR="00BC5A8E" w:rsidRPr="00BC5A8E" w:rsidRDefault="00AC3E69" w:rsidP="00BC5A8E">
      <w:r>
        <w:t>•</w:t>
      </w:r>
      <w:r>
        <w:tab/>
        <w:t>stepen specija</w:t>
      </w:r>
      <w:r w:rsidR="00BC5A8E" w:rsidRPr="00BC5A8E">
        <w:t>lista ( spec.art)- KLAVIRISTA ILI  IZVOĐAČKO USMJERENJE – GITARISTA ILI  HARFISTA i spec. art – kamerna muzika</w:t>
      </w:r>
    </w:p>
    <w:p w:rsidR="00BC5A8E" w:rsidRPr="00BC5A8E" w:rsidRDefault="00BC5A8E" w:rsidP="00BC5A8E">
      <w:r w:rsidRPr="00BC5A8E">
        <w:t>•</w:t>
      </w:r>
      <w:r w:rsidRPr="00BC5A8E">
        <w:tab/>
        <w:t>VII/1 stepen stručne spreme.</w:t>
      </w:r>
    </w:p>
    <w:p w:rsidR="00BC5A8E" w:rsidRPr="00BC5A8E" w:rsidRDefault="00BC5A8E" w:rsidP="00BC5A8E"/>
    <w:p w:rsidR="00BC5A8E" w:rsidRPr="006F1F16" w:rsidRDefault="00BC5A8E" w:rsidP="00BC5A8E">
      <w:pPr>
        <w:rPr>
          <w:b/>
          <w:color w:val="FF0000"/>
          <w:u w:val="single"/>
        </w:rPr>
      </w:pPr>
      <w:r w:rsidRPr="00BC5A8E">
        <w:rPr>
          <w:b/>
          <w:color w:val="FF0000"/>
          <w:u w:val="single"/>
        </w:rPr>
        <w:t>7. KAMERNA MUZIKA ZA ODSJEK SOLO PJEVANJE I KLAVIR</w:t>
      </w:r>
    </w:p>
    <w:p w:rsidR="00BC5A8E" w:rsidRPr="00BC5A8E" w:rsidRDefault="00BC5A8E" w:rsidP="00BC5A8E">
      <w:r w:rsidRPr="00BC5A8E">
        <w:t>1)</w:t>
      </w:r>
      <w:r w:rsidRPr="00BC5A8E">
        <w:tab/>
        <w:t>PROFIL I STRUČNA SPREMA NASTAVNIKA/NASTAVNICA I STRUČNIH SARADNIKA/SARADNICA</w:t>
      </w:r>
    </w:p>
    <w:p w:rsidR="00BC5A8E" w:rsidRPr="00BC5A8E" w:rsidRDefault="00BC5A8E" w:rsidP="00BC5A8E">
      <w:r w:rsidRPr="00BC5A8E">
        <w:t>Diplomirani muzičar</w:t>
      </w:r>
      <w:r w:rsidR="00F82065">
        <w:t>/muzičarka</w:t>
      </w:r>
      <w:r w:rsidRPr="00BC5A8E">
        <w:t xml:space="preserve"> </w:t>
      </w:r>
    </w:p>
    <w:p w:rsidR="00BC5A8E" w:rsidRPr="00BC5A8E" w:rsidRDefault="00AC3E69" w:rsidP="00BC5A8E">
      <w:r>
        <w:t>•</w:t>
      </w:r>
      <w:r>
        <w:tab/>
        <w:t>stepen specija</w:t>
      </w:r>
      <w:r w:rsidR="00BC5A8E" w:rsidRPr="00BC5A8E">
        <w:t>lista ( spec.art)- KLAVIRISTA ILI  IZVOĐAČKO USMJERENJE – SOLO PJEVAČ i spec. art – kamerna muzika</w:t>
      </w:r>
    </w:p>
    <w:p w:rsidR="00BC5A8E" w:rsidRPr="00BC5A8E" w:rsidRDefault="00BC5A8E" w:rsidP="00BC5A8E">
      <w:r w:rsidRPr="00BC5A8E">
        <w:t>•</w:t>
      </w:r>
      <w:r w:rsidRPr="00BC5A8E">
        <w:tab/>
        <w:t>VII/1 stepen stručne spreme.</w:t>
      </w:r>
    </w:p>
    <w:p w:rsidR="00BC5A8E" w:rsidRPr="00BC5A8E" w:rsidRDefault="00BC5A8E" w:rsidP="00BC5A8E"/>
    <w:p w:rsidR="00C742FB" w:rsidRDefault="00C742FB" w:rsidP="00A5367D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8</w:t>
      </w:r>
      <w:r w:rsidRPr="00065FCB">
        <w:rPr>
          <w:b/>
          <w:color w:val="FF0000"/>
          <w:u w:val="single"/>
        </w:rPr>
        <w:t xml:space="preserve">. KAMERNA MUZIKA ZA </w:t>
      </w:r>
      <w:r>
        <w:rPr>
          <w:b/>
          <w:color w:val="FF0000"/>
          <w:u w:val="single"/>
        </w:rPr>
        <w:t>PERKUSIJE (UDARALJKE) I KLAVIR</w:t>
      </w:r>
    </w:p>
    <w:p w:rsidR="00C742FB" w:rsidRDefault="00C742FB" w:rsidP="00A5367D">
      <w:r>
        <w:t>I.</w:t>
      </w:r>
      <w:r>
        <w:tab/>
        <w:t xml:space="preserve">USLOVI ZA REALIZACIJU PREDMETA STRUČNA SPREMA </w:t>
      </w:r>
    </w:p>
    <w:p w:rsidR="00C742FB" w:rsidRDefault="00C742FB" w:rsidP="00A5367D">
      <w:r>
        <w:t>1)</w:t>
      </w:r>
      <w:r>
        <w:tab/>
        <w:t>PROFIL I STRUČNA SPREMA NASTAVNIKA/NASTAVNICA I STRUČNIH SARADNIKA/SARADNICA</w:t>
      </w:r>
    </w:p>
    <w:p w:rsidR="00C742FB" w:rsidRDefault="00F82065" w:rsidP="00A5367D">
      <w:r>
        <w:t>Diplomirani muzičar /muzičarka</w:t>
      </w:r>
    </w:p>
    <w:p w:rsidR="00C742FB" w:rsidRDefault="00AC3E69" w:rsidP="00A5367D">
      <w:r>
        <w:t>•</w:t>
      </w:r>
      <w:r>
        <w:tab/>
        <w:t>stepen specija</w:t>
      </w:r>
      <w:r w:rsidR="00C742FB">
        <w:t>lista ( spec.art)- KLAVIRISTA ILI  IZVOĐAČKO USMJERENJE – PERKUSIONISTA</w:t>
      </w:r>
      <w:r w:rsidR="0063253B">
        <w:t xml:space="preserve"> I spec. art- kamerna muzika</w:t>
      </w:r>
    </w:p>
    <w:p w:rsidR="00C742FB" w:rsidRDefault="00C742FB" w:rsidP="00A5367D">
      <w:r>
        <w:t>•</w:t>
      </w:r>
      <w:r>
        <w:tab/>
        <w:t xml:space="preserve">VII/1 stepen stručne spreme. </w:t>
      </w:r>
    </w:p>
    <w:p w:rsidR="00C742FB" w:rsidRDefault="00C742FB" w:rsidP="00A5367D"/>
    <w:p w:rsidR="00C742FB" w:rsidRPr="002B798E" w:rsidRDefault="00C742FB" w:rsidP="00A5367D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lastRenderedPageBreak/>
        <w:t>9</w:t>
      </w:r>
      <w:r w:rsidRPr="00065FCB">
        <w:rPr>
          <w:b/>
          <w:color w:val="FF0000"/>
          <w:u w:val="single"/>
        </w:rPr>
        <w:t xml:space="preserve">. KAMERNA MUZIKA ZA </w:t>
      </w:r>
      <w:r>
        <w:rPr>
          <w:b/>
          <w:color w:val="FF0000"/>
          <w:u w:val="single"/>
        </w:rPr>
        <w:t xml:space="preserve">PERKUSIJE (UDARALJKE) I DRUGI </w:t>
      </w:r>
      <w:r w:rsidR="002B798E">
        <w:rPr>
          <w:b/>
          <w:color w:val="FF0000"/>
          <w:u w:val="single"/>
        </w:rPr>
        <w:t>INSTRUMENT</w:t>
      </w:r>
    </w:p>
    <w:p w:rsidR="00C742FB" w:rsidRDefault="00C742FB" w:rsidP="00A5367D">
      <w:r>
        <w:t>1)</w:t>
      </w:r>
      <w:r>
        <w:tab/>
        <w:t>PROFIL I STRUČNA SPREMA NASTAVNIKA/NASTAVNICA I STRUČNIH SARADNIKA/SARADNICA</w:t>
      </w:r>
    </w:p>
    <w:p w:rsidR="00C742FB" w:rsidRDefault="00C742FB" w:rsidP="00A5367D">
      <w:r>
        <w:t>Diplomirani muz</w:t>
      </w:r>
      <w:r w:rsidR="00F82065">
        <w:t>ičar /muzičarka</w:t>
      </w:r>
    </w:p>
    <w:p w:rsidR="00C742FB" w:rsidRDefault="00AC3E69" w:rsidP="00A5367D">
      <w:r>
        <w:t>•</w:t>
      </w:r>
      <w:r>
        <w:tab/>
        <w:t>stepen specija</w:t>
      </w:r>
      <w:r w:rsidR="00C742FB">
        <w:t>lista ( spec.art)- PERKUSIONISTA  ILI  IZVOĐAČKO USMJERENJE INSTRUMENTA KOJI JE U KAMERNOM SASTAVU</w:t>
      </w:r>
      <w:r w:rsidR="00143492">
        <w:t xml:space="preserve"> I spec. art-kamerna muzika</w:t>
      </w:r>
    </w:p>
    <w:p w:rsidR="00C742FB" w:rsidRDefault="00C742FB" w:rsidP="00A5367D">
      <w:r>
        <w:t>•</w:t>
      </w:r>
      <w:r>
        <w:tab/>
        <w:t>VII/1 stepen stručne spreme.</w:t>
      </w:r>
    </w:p>
    <w:p w:rsidR="00F035CB" w:rsidRDefault="00F035CB" w:rsidP="00A5367D">
      <w:pPr>
        <w:rPr>
          <w:color w:val="FF0000"/>
          <w:u w:val="single"/>
        </w:rPr>
      </w:pPr>
    </w:p>
    <w:p w:rsidR="008734F4" w:rsidRPr="00F035CB" w:rsidRDefault="00E00F45" w:rsidP="00A5367D">
      <w:pPr>
        <w:rPr>
          <w:color w:val="FF0000"/>
          <w:u w:val="single"/>
        </w:rPr>
      </w:pPr>
      <w:r w:rsidRPr="001A5DB8">
        <w:rPr>
          <w:color w:val="FF0000"/>
          <w:u w:val="single"/>
        </w:rPr>
        <w:t xml:space="preserve">10.  </w:t>
      </w:r>
      <w:r w:rsidR="00951D4A">
        <w:rPr>
          <w:color w:val="FF0000"/>
          <w:u w:val="single"/>
        </w:rPr>
        <w:t xml:space="preserve">ANSAMBL </w:t>
      </w:r>
      <w:r w:rsidR="00AF51AF">
        <w:rPr>
          <w:color w:val="FF0000"/>
          <w:u w:val="single"/>
        </w:rPr>
        <w:t>H</w:t>
      </w:r>
      <w:r w:rsidR="00F035CB">
        <w:rPr>
          <w:color w:val="FF0000"/>
          <w:u w:val="single"/>
        </w:rPr>
        <w:t>ARMONIK</w:t>
      </w:r>
      <w:r w:rsidR="00AF51AF">
        <w:rPr>
          <w:color w:val="FF0000"/>
          <w:u w:val="single"/>
        </w:rPr>
        <w:t>A</w:t>
      </w:r>
    </w:p>
    <w:p w:rsidR="008734F4" w:rsidRDefault="008734F4" w:rsidP="00A5367D"/>
    <w:p w:rsidR="008734F4" w:rsidRDefault="008734F4" w:rsidP="00A5367D">
      <w:r>
        <w:t>1)</w:t>
      </w:r>
      <w:r>
        <w:tab/>
        <w:t>PROFIL I STRUČNA SPREMA NASTAVNIKA/NASTAVNICA I STRUČNIH SARADNIKA/SARADNICA</w:t>
      </w:r>
    </w:p>
    <w:p w:rsidR="008734F4" w:rsidRDefault="00F82065" w:rsidP="00A5367D">
      <w:r>
        <w:t>Diplomirani muzičar /muzičarka</w:t>
      </w:r>
    </w:p>
    <w:p w:rsidR="008734F4" w:rsidRDefault="00AC3E69" w:rsidP="00A5367D">
      <w:r>
        <w:t>•</w:t>
      </w:r>
      <w:r>
        <w:tab/>
        <w:t>stepen specija</w:t>
      </w:r>
      <w:r w:rsidR="008734F4">
        <w:t xml:space="preserve">lista ( spec.art)- </w:t>
      </w:r>
      <w:r w:rsidR="0075748C">
        <w:t>HARMONIKAŠ (</w:t>
      </w:r>
      <w:r w:rsidR="005A210C">
        <w:t>prof. Harmonike</w:t>
      </w:r>
      <w:r w:rsidR="0075748C">
        <w:t>)</w:t>
      </w:r>
      <w:r w:rsidR="005A210C">
        <w:t xml:space="preserve"> </w:t>
      </w:r>
      <w:r w:rsidR="0069706F">
        <w:t xml:space="preserve"> ili </w:t>
      </w:r>
      <w:r w:rsidR="0078516A">
        <w:t>spec. art-kamerna muzika</w:t>
      </w:r>
    </w:p>
    <w:p w:rsidR="008734F4" w:rsidRDefault="008734F4" w:rsidP="00A5367D">
      <w:r>
        <w:t>•</w:t>
      </w:r>
      <w:r>
        <w:tab/>
        <w:t xml:space="preserve">VII/1 stepen stručne spreme. </w:t>
      </w:r>
    </w:p>
    <w:p w:rsidR="001D23AE" w:rsidRPr="00F035CB" w:rsidRDefault="001D23AE" w:rsidP="00A5367D">
      <w:pPr>
        <w:rPr>
          <w:color w:val="FF0000"/>
          <w:u w:val="single"/>
        </w:rPr>
      </w:pPr>
      <w:r w:rsidRPr="001A5DB8">
        <w:rPr>
          <w:color w:val="FF0000"/>
          <w:u w:val="single"/>
        </w:rPr>
        <w:t>1</w:t>
      </w:r>
      <w:r>
        <w:rPr>
          <w:color w:val="FF0000"/>
          <w:u w:val="single"/>
        </w:rPr>
        <w:t>1. K</w:t>
      </w:r>
      <w:r w:rsidRPr="001A5DB8">
        <w:rPr>
          <w:color w:val="FF0000"/>
          <w:u w:val="single"/>
        </w:rPr>
        <w:t xml:space="preserve">AMERNA MUZIKA ZA </w:t>
      </w:r>
      <w:r>
        <w:rPr>
          <w:color w:val="FF0000"/>
          <w:u w:val="single"/>
        </w:rPr>
        <w:t>HARMONIKU</w:t>
      </w:r>
      <w:r w:rsidR="0023588E">
        <w:rPr>
          <w:color w:val="FF0000"/>
          <w:u w:val="single"/>
        </w:rPr>
        <w:t xml:space="preserve"> I DRUGI INSTRUMENT</w:t>
      </w:r>
    </w:p>
    <w:p w:rsidR="001D23AE" w:rsidRDefault="001D23AE" w:rsidP="00A5367D"/>
    <w:p w:rsidR="001D23AE" w:rsidRDefault="001D23AE" w:rsidP="00A5367D">
      <w:r>
        <w:t>1)</w:t>
      </w:r>
      <w:r>
        <w:tab/>
        <w:t>PROFIL I STRUČNA SPREMA NASTAVNIKA/NASTAVNICA I STRUČNIH SARADNIKA/SARADNICA</w:t>
      </w:r>
    </w:p>
    <w:p w:rsidR="001D23AE" w:rsidRDefault="00F82065" w:rsidP="00A5367D">
      <w:r>
        <w:t>Diplomirani muzičar/muzičarka</w:t>
      </w:r>
    </w:p>
    <w:p w:rsidR="00402E56" w:rsidRDefault="00AC3E69" w:rsidP="00A5367D">
      <w:r>
        <w:t>•</w:t>
      </w:r>
      <w:r>
        <w:tab/>
        <w:t>stepen specija</w:t>
      </w:r>
      <w:r w:rsidR="001D23AE">
        <w:t>lista ( spec.art)-</w:t>
      </w:r>
      <w:r w:rsidR="00C972B8">
        <w:t>HARMONIKAŠ(</w:t>
      </w:r>
      <w:r w:rsidR="001D23AE">
        <w:t xml:space="preserve"> </w:t>
      </w:r>
      <w:r w:rsidR="003D5786">
        <w:t>prof. Harmonike</w:t>
      </w:r>
      <w:r w:rsidR="00C972B8">
        <w:t>)</w:t>
      </w:r>
      <w:r w:rsidR="00221871">
        <w:t xml:space="preserve"> ILI IZVOĐAČKO USMJERENJE INSTRUMENTA</w:t>
      </w:r>
      <w:r w:rsidR="00292682">
        <w:t xml:space="preserve"> KOJI JE U KAMERNOM SASTAVU</w:t>
      </w:r>
      <w:r w:rsidR="00EB6667">
        <w:t xml:space="preserve"> ili spec. art-kamerna muzika </w:t>
      </w:r>
    </w:p>
    <w:p w:rsidR="001D23AE" w:rsidRDefault="001D23AE" w:rsidP="00A5367D">
      <w:r>
        <w:t>•</w:t>
      </w:r>
      <w:r>
        <w:tab/>
        <w:t xml:space="preserve">VII/1 stepen stručne spreme. </w:t>
      </w:r>
    </w:p>
    <w:p w:rsidR="001D23AE" w:rsidRDefault="001D23AE" w:rsidP="00A5367D"/>
    <w:p w:rsidR="001A5DB8" w:rsidRPr="001A5DB8" w:rsidRDefault="001A5DB8" w:rsidP="00BC5A8E">
      <w:pPr>
        <w:rPr>
          <w:color w:val="FF0000"/>
          <w:u w:val="single"/>
        </w:rPr>
      </w:pPr>
    </w:p>
    <w:p w:rsidR="00BC5A8E" w:rsidRPr="00BC5A8E" w:rsidRDefault="00BC5A8E" w:rsidP="00BC5A8E">
      <w:pPr>
        <w:rPr>
          <w:b/>
          <w:color w:val="FF0000"/>
          <w:u w:val="single"/>
        </w:rPr>
      </w:pPr>
      <w:r w:rsidRPr="00BC5A8E">
        <w:rPr>
          <w:b/>
          <w:color w:val="FF0000"/>
          <w:u w:val="single"/>
        </w:rPr>
        <w:t>ORKESTAR</w:t>
      </w:r>
    </w:p>
    <w:p w:rsidR="00BC5A8E" w:rsidRPr="00BC5A8E" w:rsidRDefault="00BC5A8E" w:rsidP="00BC5A8E">
      <w:r w:rsidRPr="00BC5A8E">
        <w:t>1)</w:t>
      </w:r>
      <w:r w:rsidRPr="00BC5A8E">
        <w:tab/>
        <w:t>PROFIL I STRUČNA SPREMA NASTAVNIKA/NASTAVNICA I STRUČNIH SARADNIKA/SARADNICA</w:t>
      </w:r>
    </w:p>
    <w:p w:rsidR="00BC5A8E" w:rsidRPr="00BC5A8E" w:rsidRDefault="00BC5A8E" w:rsidP="00BC5A8E">
      <w:r w:rsidRPr="00BC5A8E">
        <w:t xml:space="preserve">Diplomirani muzičar </w:t>
      </w:r>
      <w:r w:rsidR="00F82065">
        <w:t>/muzičarka</w:t>
      </w:r>
    </w:p>
    <w:p w:rsidR="00BC5A8E" w:rsidRPr="00BC5A8E" w:rsidRDefault="00AC3E69" w:rsidP="00BC5A8E">
      <w:r>
        <w:t>•</w:t>
      </w:r>
      <w:r>
        <w:tab/>
        <w:t>stepen specija</w:t>
      </w:r>
      <w:r w:rsidR="00BC5A8E" w:rsidRPr="00BC5A8E">
        <w:t xml:space="preserve">lista ( spec.art) - DIRIGENT ILI IZVOĐAČ </w:t>
      </w:r>
      <w:r w:rsidR="005037BF">
        <w:t>(</w:t>
      </w:r>
      <w:r w:rsidR="00BC5A8E" w:rsidRPr="00BC5A8E">
        <w:t>VODEĆIH</w:t>
      </w:r>
      <w:r w:rsidR="005037BF">
        <w:t>)</w:t>
      </w:r>
      <w:r w:rsidR="00BC5A8E" w:rsidRPr="00BC5A8E">
        <w:t xml:space="preserve"> INSTRUMENATA OD KOJIH JE SASTAVLJEN ORKESTAR</w:t>
      </w:r>
    </w:p>
    <w:p w:rsidR="00BC5A8E" w:rsidRPr="00BC5A8E" w:rsidRDefault="00BC5A8E" w:rsidP="00BC5A8E">
      <w:r w:rsidRPr="00BC5A8E">
        <w:t>•</w:t>
      </w:r>
      <w:r w:rsidRPr="00BC5A8E">
        <w:tab/>
        <w:t>VII/1 stepen stručne spreme.</w:t>
      </w:r>
    </w:p>
    <w:p w:rsidR="00BC5A8E" w:rsidRDefault="00BC5A8E" w:rsidP="00BC5A8E"/>
    <w:p w:rsidR="000603D4" w:rsidRPr="00BC5A8E" w:rsidRDefault="000603D4" w:rsidP="00BC5A8E"/>
    <w:p w:rsidR="000603D4" w:rsidRPr="000603D4" w:rsidRDefault="000603D4" w:rsidP="000603D4">
      <w:pPr>
        <w:numPr>
          <w:ilvl w:val="0"/>
          <w:numId w:val="14"/>
        </w:numPr>
        <w:spacing w:after="16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0603D4">
        <w:rPr>
          <w:rFonts w:ascii="Calibri" w:eastAsia="Calibri" w:hAnsi="Calibri" w:cs="Times New Roman"/>
          <w:b/>
          <w:bCs/>
          <w:sz w:val="24"/>
          <w:szCs w:val="24"/>
        </w:rPr>
        <w:t>MATERIJALNI USLOVI</w:t>
      </w:r>
    </w:p>
    <w:p w:rsidR="000603D4" w:rsidRPr="000603D4" w:rsidRDefault="000603D4" w:rsidP="000603D4">
      <w:pPr>
        <w:spacing w:line="240" w:lineRule="auto"/>
        <w:ind w:left="720"/>
        <w:rPr>
          <w:rFonts w:ascii="Calibri" w:eastAsia="Calibri" w:hAnsi="Calibri" w:cs="Times New Roman"/>
          <w:b/>
          <w:bCs/>
        </w:rPr>
      </w:pPr>
    </w:p>
    <w:p w:rsidR="000603D4" w:rsidRPr="000603D4" w:rsidRDefault="000603D4" w:rsidP="000603D4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0603D4">
        <w:rPr>
          <w:rFonts w:ascii="Calibri" w:eastAsia="Calibri" w:hAnsi="Calibri" w:cs="Times New Roman"/>
          <w:sz w:val="24"/>
          <w:szCs w:val="24"/>
        </w:rPr>
        <w:t xml:space="preserve">              Nastava  </w:t>
      </w:r>
      <w:r w:rsidRPr="000603D4">
        <w:rPr>
          <w:rFonts w:ascii="Calibri" w:eastAsia="Calibri" w:hAnsi="Calibri" w:cs="Times New Roman"/>
          <w:bCs/>
          <w:sz w:val="24"/>
          <w:szCs w:val="24"/>
        </w:rPr>
        <w:t xml:space="preserve">treba da se </w:t>
      </w:r>
      <w:r w:rsidRPr="000603D4">
        <w:rPr>
          <w:rFonts w:ascii="Calibri" w:eastAsia="Calibri" w:hAnsi="Calibri" w:cs="Times New Roman"/>
          <w:sz w:val="24"/>
          <w:szCs w:val="24"/>
        </w:rPr>
        <w:t>odvija u srazmjerno velikom, provjetrenom i zvučno izolovanom prostoru.</w:t>
      </w:r>
    </w:p>
    <w:p w:rsidR="001314BA" w:rsidRPr="000951B9" w:rsidRDefault="000603D4" w:rsidP="001314BA">
      <w:pPr>
        <w:numPr>
          <w:ilvl w:val="0"/>
          <w:numId w:val="16"/>
        </w:numPr>
        <w:spacing w:after="160" w:line="259" w:lineRule="auto"/>
        <w:contextualSpacing/>
        <w:outlineLvl w:val="0"/>
        <w:rPr>
          <w:rFonts w:ascii="Calibri" w:eastAsia="Times New Roman" w:hAnsi="Calibri" w:cstheme="minorHAnsi"/>
          <w:color w:val="000000"/>
          <w:lang w:val="sr-Latn-ME"/>
        </w:rPr>
      </w:pPr>
      <w:r w:rsidRPr="000603D4">
        <w:rPr>
          <w:rFonts w:ascii="Calibri" w:eastAsia="Calibri" w:hAnsi="Calibri" w:cs="Times New Roman"/>
          <w:sz w:val="24"/>
          <w:szCs w:val="24"/>
        </w:rPr>
        <w:t>U učionici treba da postoji</w:t>
      </w:r>
      <w:r>
        <w:rPr>
          <w:rFonts w:ascii="Calibri" w:eastAsia="Calibri" w:hAnsi="Calibri" w:cs="Times New Roman"/>
          <w:sz w:val="24"/>
          <w:szCs w:val="24"/>
        </w:rPr>
        <w:t xml:space="preserve"> klavir, </w:t>
      </w:r>
      <w:r w:rsidRPr="000603D4">
        <w:rPr>
          <w:rFonts w:ascii="Calibri" w:eastAsia="Calibri" w:hAnsi="Calibri" w:cs="Times New Roman"/>
          <w:sz w:val="24"/>
          <w:szCs w:val="24"/>
        </w:rPr>
        <w:t>pult</w:t>
      </w:r>
      <w:r w:rsidR="00EF7570">
        <w:rPr>
          <w:rFonts w:ascii="Calibri" w:eastAsia="Calibri" w:hAnsi="Calibri" w:cs="Times New Roman"/>
          <w:sz w:val="24"/>
          <w:szCs w:val="24"/>
        </w:rPr>
        <w:t>o</w:t>
      </w:r>
      <w:r>
        <w:rPr>
          <w:rFonts w:ascii="Calibri" w:eastAsia="Calibri" w:hAnsi="Calibri" w:cs="Times New Roman"/>
          <w:sz w:val="24"/>
          <w:szCs w:val="24"/>
        </w:rPr>
        <w:t>vi</w:t>
      </w:r>
      <w:r w:rsidRPr="000603D4">
        <w:rPr>
          <w:rFonts w:ascii="Calibri" w:eastAsia="Calibri" w:hAnsi="Calibri" w:cs="Times New Roman"/>
          <w:sz w:val="24"/>
          <w:szCs w:val="24"/>
        </w:rPr>
        <w:t xml:space="preserve"> za note</w:t>
      </w:r>
      <w:r>
        <w:rPr>
          <w:rFonts w:ascii="Calibri" w:eastAsia="Calibri" w:hAnsi="Calibri" w:cs="Times New Roman"/>
          <w:sz w:val="24"/>
          <w:szCs w:val="24"/>
        </w:rPr>
        <w:t>, CD plejer, TV</w:t>
      </w:r>
      <w:r w:rsidR="00543F7B">
        <w:rPr>
          <w:rFonts w:ascii="Calibri" w:eastAsia="Calibri" w:hAnsi="Calibri" w:cs="Times New Roman"/>
          <w:sz w:val="24"/>
          <w:szCs w:val="24"/>
        </w:rPr>
        <w:t>, ogledal</w:t>
      </w:r>
      <w:r w:rsidR="007A31CF">
        <w:rPr>
          <w:rFonts w:ascii="Calibri" w:eastAsia="Calibri" w:hAnsi="Calibri" w:cs="Times New Roman"/>
          <w:sz w:val="24"/>
          <w:szCs w:val="24"/>
        </w:rPr>
        <w:t>o</w:t>
      </w:r>
      <w:r w:rsidR="001314BA" w:rsidRPr="000951B9">
        <w:rPr>
          <w:rFonts w:ascii="Calibri" w:eastAsia="Times New Roman" w:hAnsi="Calibri" w:cstheme="minorHAnsi"/>
          <w:color w:val="000000"/>
          <w:lang w:val="sr-Latn-ME"/>
        </w:rPr>
        <w:t>,</w:t>
      </w:r>
      <w:r w:rsidR="0040425F">
        <w:rPr>
          <w:rFonts w:ascii="Calibri" w:eastAsia="Times New Roman" w:hAnsi="Calibri" w:cstheme="minorHAnsi"/>
          <w:color w:val="000000"/>
          <w:lang w:val="sr-Latn-ME"/>
        </w:rPr>
        <w:t xml:space="preserve"> metronom, notna literatura</w:t>
      </w:r>
      <w:r w:rsidR="00C32332">
        <w:rPr>
          <w:rFonts w:ascii="Calibri" w:eastAsia="Times New Roman" w:hAnsi="Calibri" w:cstheme="minorHAnsi"/>
          <w:color w:val="000000"/>
          <w:lang w:val="sr-Latn-ME"/>
        </w:rPr>
        <w:t>, tabla, slike ka</w:t>
      </w:r>
      <w:r w:rsidR="007A31CF">
        <w:rPr>
          <w:rFonts w:ascii="Calibri" w:eastAsia="Times New Roman" w:hAnsi="Calibri" w:cstheme="minorHAnsi"/>
          <w:color w:val="000000"/>
          <w:lang w:val="sr-Latn-ME"/>
        </w:rPr>
        <w:t>mernih ansambala i orkestara.</w:t>
      </w:r>
    </w:p>
    <w:p w:rsidR="00DD2A3E" w:rsidRPr="00DD2A3E" w:rsidRDefault="00DD2A3E" w:rsidP="00DD2A3E">
      <w:pPr>
        <w:spacing w:after="160" w:line="259" w:lineRule="auto"/>
        <w:ind w:left="360"/>
        <w:contextualSpacing/>
        <w:outlineLvl w:val="0"/>
        <w:rPr>
          <w:rFonts w:ascii="Calibri" w:eastAsia="Times New Roman" w:hAnsi="Calibri" w:cstheme="minorHAnsi"/>
          <w:color w:val="000000"/>
          <w:lang w:val="sr-Latn-ME"/>
        </w:rPr>
      </w:pPr>
    </w:p>
    <w:p w:rsidR="00BC5A8E" w:rsidRPr="00BC5A8E" w:rsidRDefault="00BC5A8E" w:rsidP="00BC5A8E"/>
    <w:p w:rsidR="00BC5A8E" w:rsidRPr="0062724E" w:rsidRDefault="00BC5A8E" w:rsidP="00BC5A8E">
      <w:pPr>
        <w:spacing w:after="160" w:line="240" w:lineRule="auto"/>
        <w:rPr>
          <w:rFonts w:ascii="Calibri" w:eastAsia="Calibri" w:hAnsi="Calibri" w:cs="Times New Roman"/>
          <w:b/>
          <w:bCs/>
          <w:color w:val="FF0000"/>
          <w:sz w:val="24"/>
          <w:szCs w:val="24"/>
        </w:rPr>
      </w:pPr>
    </w:p>
    <w:p w:rsidR="0062724E" w:rsidRDefault="0062724E" w:rsidP="0062724E">
      <w:pPr>
        <w:jc w:val="both"/>
        <w:rPr>
          <w:rFonts w:ascii="Calibri" w:eastAsia="Calibri" w:hAnsi="Calibri" w:cs="Times New Roman"/>
          <w:color w:val="FF0000"/>
        </w:rPr>
      </w:pPr>
    </w:p>
    <w:p w:rsidR="008344B9" w:rsidRDefault="008344B9" w:rsidP="0062724E">
      <w:pPr>
        <w:jc w:val="both"/>
        <w:rPr>
          <w:rFonts w:ascii="Calibri" w:eastAsia="Calibri" w:hAnsi="Calibri" w:cs="Times New Roman"/>
          <w:color w:val="FF0000"/>
        </w:rPr>
      </w:pPr>
    </w:p>
    <w:p w:rsidR="008344B9" w:rsidRDefault="008344B9" w:rsidP="0062724E">
      <w:pPr>
        <w:jc w:val="both"/>
        <w:rPr>
          <w:rFonts w:ascii="Calibri" w:eastAsia="Calibri" w:hAnsi="Calibri" w:cs="Times New Roman"/>
          <w:color w:val="FF0000"/>
        </w:rPr>
      </w:pPr>
    </w:p>
    <w:p w:rsidR="008344B9" w:rsidRPr="0062724E" w:rsidRDefault="008344B9" w:rsidP="0062724E">
      <w:pPr>
        <w:jc w:val="both"/>
        <w:rPr>
          <w:rFonts w:ascii="Calibri" w:eastAsia="Calibri" w:hAnsi="Calibri" w:cs="Times New Roman"/>
          <w:color w:val="FF0000"/>
        </w:rPr>
      </w:pPr>
    </w:p>
    <w:p w:rsidR="0062724E" w:rsidRPr="0062724E" w:rsidRDefault="0062724E" w:rsidP="0062724E">
      <w:pPr>
        <w:spacing w:line="240" w:lineRule="auto"/>
        <w:rPr>
          <w:rFonts w:eastAsia="Calibri" w:cstheme="minorHAnsi"/>
          <w:color w:val="FF0000"/>
          <w:sz w:val="24"/>
          <w:szCs w:val="24"/>
          <w:lang w:val="sr-Latn-CS"/>
        </w:rPr>
      </w:pPr>
      <w:r>
        <w:rPr>
          <w:rFonts w:ascii="Arial" w:eastAsia="Calibri" w:hAnsi="Arial" w:cs="Arial"/>
          <w:color w:val="FF0000"/>
          <w:lang w:val="sr-Latn-CS"/>
        </w:rPr>
        <w:t xml:space="preserve">          </w:t>
      </w:r>
    </w:p>
    <w:p w:rsidR="008344B9" w:rsidRDefault="008344B9" w:rsidP="008344B9">
      <w:pPr>
        <w:spacing w:line="259" w:lineRule="auto"/>
        <w:rPr>
          <w:rFonts w:eastAsia="Calibri" w:cstheme="minorHAnsi"/>
          <w:iCs/>
          <w:sz w:val="24"/>
          <w:szCs w:val="24"/>
          <w:lang w:val="sr-Latn-ME"/>
        </w:rPr>
      </w:pPr>
      <w:r>
        <w:rPr>
          <w:rFonts w:eastAsia="Calibri" w:cstheme="minorHAnsi"/>
          <w:iCs/>
          <w:sz w:val="24"/>
          <w:szCs w:val="24"/>
          <w:lang w:val="sr-Latn-RS"/>
        </w:rPr>
        <w:t>Korišćena literatura za izradu</w:t>
      </w:r>
      <w:r w:rsidRPr="00DC1358">
        <w:rPr>
          <w:rFonts w:eastAsia="Calibri" w:cstheme="minorHAnsi"/>
          <w:iCs/>
          <w:sz w:val="24"/>
          <w:szCs w:val="24"/>
          <w:lang w:val="sr-Latn-ME"/>
        </w:rPr>
        <w:t>:</w:t>
      </w:r>
    </w:p>
    <w:p w:rsidR="008344B9" w:rsidRPr="00DC1358" w:rsidRDefault="008344B9" w:rsidP="008344B9">
      <w:pPr>
        <w:spacing w:line="259" w:lineRule="auto"/>
        <w:rPr>
          <w:rFonts w:eastAsia="Calibri" w:cstheme="minorHAnsi"/>
          <w:iCs/>
          <w:sz w:val="24"/>
          <w:szCs w:val="24"/>
          <w:lang w:val="sr-Latn-RS"/>
        </w:rPr>
      </w:pPr>
    </w:p>
    <w:p w:rsidR="008344B9" w:rsidRDefault="008344B9" w:rsidP="008344B9">
      <w:pPr>
        <w:numPr>
          <w:ilvl w:val="0"/>
          <w:numId w:val="17"/>
        </w:numPr>
        <w:spacing w:after="160" w:line="259" w:lineRule="auto"/>
        <w:contextualSpacing/>
        <w:rPr>
          <w:rFonts w:eastAsia="Calibri" w:cstheme="minorHAnsi"/>
          <w:sz w:val="24"/>
          <w:szCs w:val="24"/>
          <w:lang w:val="sr-Latn-ME"/>
        </w:rPr>
      </w:pPr>
      <w:r w:rsidRPr="00DC1358">
        <w:rPr>
          <w:rFonts w:eastAsia="Calibri" w:cstheme="minorHAnsi"/>
          <w:iCs/>
          <w:sz w:val="24"/>
          <w:szCs w:val="24"/>
          <w:lang w:val="sr-Latn-RS"/>
        </w:rPr>
        <w:t>Metodološko uputstvo za pisanje predmetnih programa zasnovanih na ishodima učenja, 2017.</w:t>
      </w:r>
      <w:r w:rsidRPr="00DC1358">
        <w:rPr>
          <w:rFonts w:eastAsia="Calibri" w:cstheme="minorHAnsi"/>
          <w:sz w:val="24"/>
          <w:szCs w:val="24"/>
          <w:lang w:val="sr-Latn-RS"/>
        </w:rPr>
        <w:t xml:space="preserve"> i važeća zakonska regulativa.</w:t>
      </w:r>
      <w:r w:rsidRPr="00DC1358">
        <w:rPr>
          <w:rFonts w:eastAsia="Calibri" w:cstheme="minorHAnsi"/>
          <w:sz w:val="24"/>
          <w:szCs w:val="24"/>
          <w:lang w:val="sr-Latn-ME"/>
        </w:rPr>
        <w:t>;</w:t>
      </w:r>
    </w:p>
    <w:p w:rsidR="008344B9" w:rsidRPr="00DC1358" w:rsidRDefault="008344B9" w:rsidP="008344B9">
      <w:pPr>
        <w:pStyle w:val="ListParagraph"/>
        <w:numPr>
          <w:ilvl w:val="0"/>
          <w:numId w:val="17"/>
        </w:numPr>
        <w:rPr>
          <w:lang w:val="sr-Latn-ME"/>
        </w:rPr>
      </w:pPr>
      <w:r w:rsidRPr="00DC1358">
        <w:rPr>
          <w:lang w:val="sr-Latn-ME"/>
        </w:rPr>
        <w:t>Predmetni program</w:t>
      </w:r>
      <w:r>
        <w:rPr>
          <w:lang w:val="sr-Latn-ME"/>
        </w:rPr>
        <w:t xml:space="preserve"> </w:t>
      </w:r>
      <w:r w:rsidRPr="00DC1358">
        <w:rPr>
          <w:lang w:val="sr-Latn-ME"/>
        </w:rPr>
        <w:t>MUZIČKA KULTURA za</w:t>
      </w:r>
      <w:r>
        <w:rPr>
          <w:b/>
          <w:lang w:val="sr-Latn-ME"/>
        </w:rPr>
        <w:t xml:space="preserve"> </w:t>
      </w:r>
      <w:r w:rsidRPr="00DC1358">
        <w:rPr>
          <w:rFonts w:ascii="Arial Narrow" w:hAnsi="Arial Narrow"/>
          <w:lang w:val="sr-Latn-ME"/>
        </w:rPr>
        <w:t>I, II, II, IV, V, VI, VII, VIII i IX razred osnovne škole</w:t>
      </w:r>
      <w:r>
        <w:rPr>
          <w:rFonts w:ascii="Arial Narrow" w:hAnsi="Arial Narrow"/>
          <w:lang w:val="sr-Latn-ME"/>
        </w:rPr>
        <w:t>, Podgorica 2018.</w:t>
      </w:r>
    </w:p>
    <w:p w:rsidR="0062724E" w:rsidRPr="0062724E" w:rsidRDefault="0062724E" w:rsidP="0062724E">
      <w:pPr>
        <w:spacing w:line="240" w:lineRule="auto"/>
        <w:rPr>
          <w:rFonts w:eastAsia="Calibri" w:cstheme="minorHAnsi"/>
          <w:b/>
          <w:color w:val="FF0000"/>
          <w:sz w:val="24"/>
          <w:szCs w:val="24"/>
        </w:rPr>
      </w:pPr>
    </w:p>
    <w:p w:rsidR="00C50AE1" w:rsidRDefault="00C50AE1" w:rsidP="007B774B">
      <w:pPr>
        <w:tabs>
          <w:tab w:val="left" w:pos="5985"/>
        </w:tabs>
        <w:rPr>
          <w:rFonts w:eastAsia="Calibri" w:cstheme="minorHAnsi"/>
          <w:b/>
          <w:bCs/>
          <w:color w:val="FF0000"/>
          <w:sz w:val="24"/>
          <w:szCs w:val="24"/>
        </w:rPr>
      </w:pPr>
    </w:p>
    <w:p w:rsidR="00BC5A8E" w:rsidRPr="007B774B" w:rsidRDefault="00BC5A8E" w:rsidP="007B774B">
      <w:pPr>
        <w:tabs>
          <w:tab w:val="left" w:pos="5985"/>
        </w:tabs>
        <w:rPr>
          <w:sz w:val="24"/>
          <w:szCs w:val="24"/>
          <w:lang w:val="sr-Latn-ME"/>
        </w:rPr>
      </w:pPr>
    </w:p>
    <w:p w:rsidR="007B774B" w:rsidRPr="007B774B" w:rsidRDefault="007B774B" w:rsidP="007B774B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7B774B" w:rsidRDefault="007B774B" w:rsidP="0073258F">
      <w:pPr>
        <w:rPr>
          <w:color w:val="222222"/>
          <w:sz w:val="24"/>
          <w:szCs w:val="24"/>
          <w:shd w:val="clear" w:color="auto" w:fill="FFFFFF"/>
        </w:rPr>
      </w:pPr>
    </w:p>
    <w:p w:rsidR="007B774B" w:rsidRDefault="007B774B" w:rsidP="0073258F">
      <w:pPr>
        <w:rPr>
          <w:color w:val="222222"/>
          <w:sz w:val="24"/>
          <w:szCs w:val="24"/>
          <w:shd w:val="clear" w:color="auto" w:fill="FFFFFF"/>
        </w:rPr>
      </w:pPr>
    </w:p>
    <w:p w:rsidR="007B774B" w:rsidRPr="007B774B" w:rsidRDefault="007B774B" w:rsidP="0073258F">
      <w:pPr>
        <w:rPr>
          <w:sz w:val="24"/>
          <w:szCs w:val="24"/>
          <w:lang w:val="sr-Latn-ME"/>
        </w:rPr>
      </w:pPr>
    </w:p>
    <w:p w:rsidR="0073258F" w:rsidRPr="007B774B" w:rsidRDefault="0073258F" w:rsidP="007A757B">
      <w:pPr>
        <w:tabs>
          <w:tab w:val="left" w:pos="5985"/>
        </w:tabs>
        <w:rPr>
          <w:color w:val="FF0000"/>
          <w:sz w:val="24"/>
          <w:szCs w:val="24"/>
          <w:lang w:val="sr-Latn-ME"/>
        </w:rPr>
      </w:pPr>
    </w:p>
    <w:p w:rsidR="007A757B" w:rsidRPr="007E4061" w:rsidRDefault="007A757B" w:rsidP="00F13A1A">
      <w:pPr>
        <w:rPr>
          <w:sz w:val="24"/>
          <w:szCs w:val="24"/>
          <w:lang w:val="sr-Latn-ME"/>
        </w:rPr>
      </w:pPr>
    </w:p>
    <w:p w:rsidR="00A6559B" w:rsidRPr="007E4061" w:rsidRDefault="00A6559B">
      <w:pPr>
        <w:rPr>
          <w:sz w:val="24"/>
          <w:szCs w:val="24"/>
          <w:lang w:val="sr-Latn-ME"/>
        </w:rPr>
      </w:pPr>
    </w:p>
    <w:sectPr w:rsidR="00A6559B" w:rsidRPr="007E406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D4" w:rsidRDefault="001614D4" w:rsidP="00C838A8">
      <w:pPr>
        <w:spacing w:line="240" w:lineRule="auto"/>
      </w:pPr>
      <w:r>
        <w:separator/>
      </w:r>
    </w:p>
  </w:endnote>
  <w:endnote w:type="continuationSeparator" w:id="0">
    <w:p w:rsidR="001614D4" w:rsidRDefault="001614D4" w:rsidP="00C83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222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38A8" w:rsidRDefault="00C838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E6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838A8" w:rsidRDefault="00C83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D4" w:rsidRDefault="001614D4" w:rsidP="00C838A8">
      <w:pPr>
        <w:spacing w:line="240" w:lineRule="auto"/>
      </w:pPr>
      <w:r>
        <w:separator/>
      </w:r>
    </w:p>
  </w:footnote>
  <w:footnote w:type="continuationSeparator" w:id="0">
    <w:p w:rsidR="001614D4" w:rsidRDefault="001614D4" w:rsidP="00C838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6D9"/>
    <w:multiLevelType w:val="hybridMultilevel"/>
    <w:tmpl w:val="481A92E6"/>
    <w:lvl w:ilvl="0" w:tplc="54CA5518">
      <w:start w:val="1"/>
      <w:numFmt w:val="upperRoman"/>
      <w:lvlText w:val="%1."/>
      <w:lvlJc w:val="right"/>
      <w:pPr>
        <w:ind w:left="720" w:hanging="360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0215"/>
    <w:multiLevelType w:val="hybridMultilevel"/>
    <w:tmpl w:val="D39C8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701E1"/>
    <w:multiLevelType w:val="hybridMultilevel"/>
    <w:tmpl w:val="A296EDF8"/>
    <w:lvl w:ilvl="0" w:tplc="2002500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24200"/>
    <w:multiLevelType w:val="hybridMultilevel"/>
    <w:tmpl w:val="5EE62C7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7782A"/>
    <w:multiLevelType w:val="hybridMultilevel"/>
    <w:tmpl w:val="BA46C760"/>
    <w:lvl w:ilvl="0" w:tplc="F716D2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F44B61"/>
    <w:multiLevelType w:val="hybridMultilevel"/>
    <w:tmpl w:val="FE803C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07EF2"/>
    <w:multiLevelType w:val="hybridMultilevel"/>
    <w:tmpl w:val="19A2B0C4"/>
    <w:lvl w:ilvl="0" w:tplc="54CA5518">
      <w:start w:val="1"/>
      <w:numFmt w:val="upperRoman"/>
      <w:lvlText w:val="%1."/>
      <w:lvlJc w:val="right"/>
      <w:pPr>
        <w:ind w:left="720" w:hanging="360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16683"/>
    <w:multiLevelType w:val="hybridMultilevel"/>
    <w:tmpl w:val="B1B26BF0"/>
    <w:lvl w:ilvl="0" w:tplc="54CA5518">
      <w:start w:val="1"/>
      <w:numFmt w:val="upperRoman"/>
      <w:lvlText w:val="%1."/>
      <w:lvlJc w:val="right"/>
      <w:pPr>
        <w:ind w:left="720" w:hanging="360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A5465"/>
    <w:multiLevelType w:val="hybridMultilevel"/>
    <w:tmpl w:val="ED207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44585"/>
    <w:multiLevelType w:val="hybridMultilevel"/>
    <w:tmpl w:val="7B68DE02"/>
    <w:lvl w:ilvl="0" w:tplc="7526B33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0486"/>
    <w:multiLevelType w:val="hybridMultilevel"/>
    <w:tmpl w:val="30D85F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85F73"/>
    <w:multiLevelType w:val="hybridMultilevel"/>
    <w:tmpl w:val="0FC2F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90DBA"/>
    <w:multiLevelType w:val="hybridMultilevel"/>
    <w:tmpl w:val="D39C8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95C92"/>
    <w:multiLevelType w:val="hybridMultilevel"/>
    <w:tmpl w:val="4E92A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819B7"/>
    <w:multiLevelType w:val="hybridMultilevel"/>
    <w:tmpl w:val="68EECB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6559F"/>
    <w:multiLevelType w:val="hybridMultilevel"/>
    <w:tmpl w:val="27F411F2"/>
    <w:lvl w:ilvl="0" w:tplc="7ED4FF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134A9"/>
    <w:multiLevelType w:val="hybridMultilevel"/>
    <w:tmpl w:val="3DF08FBC"/>
    <w:lvl w:ilvl="0" w:tplc="A25407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02145"/>
    <w:multiLevelType w:val="hybridMultilevel"/>
    <w:tmpl w:val="5B1248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B1299"/>
    <w:multiLevelType w:val="hybridMultilevel"/>
    <w:tmpl w:val="108AD9B4"/>
    <w:lvl w:ilvl="0" w:tplc="54CA5518">
      <w:start w:val="1"/>
      <w:numFmt w:val="upperRoman"/>
      <w:lvlText w:val="%1."/>
      <w:lvlJc w:val="right"/>
      <w:pPr>
        <w:ind w:left="720" w:hanging="360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4"/>
  </w:num>
  <w:num w:numId="5">
    <w:abstractNumId w:val="13"/>
  </w:num>
  <w:num w:numId="6">
    <w:abstractNumId w:val="15"/>
  </w:num>
  <w:num w:numId="7">
    <w:abstractNumId w:val="6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3"/>
  </w:num>
  <w:num w:numId="13">
    <w:abstractNumId w:val="4"/>
  </w:num>
  <w:num w:numId="14">
    <w:abstractNumId w:val="17"/>
  </w:num>
  <w:num w:numId="15">
    <w:abstractNumId w:val="9"/>
  </w:num>
  <w:num w:numId="16">
    <w:abstractNumId w:val="2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46"/>
    <w:rsid w:val="00006E0D"/>
    <w:rsid w:val="000603D4"/>
    <w:rsid w:val="00080423"/>
    <w:rsid w:val="001314BA"/>
    <w:rsid w:val="00140ECD"/>
    <w:rsid w:val="00143492"/>
    <w:rsid w:val="001614D4"/>
    <w:rsid w:val="00191E65"/>
    <w:rsid w:val="001A5DB8"/>
    <w:rsid w:val="001B1822"/>
    <w:rsid w:val="001D23AE"/>
    <w:rsid w:val="001F248C"/>
    <w:rsid w:val="00221871"/>
    <w:rsid w:val="00235744"/>
    <w:rsid w:val="0023588E"/>
    <w:rsid w:val="00292682"/>
    <w:rsid w:val="002960E0"/>
    <w:rsid w:val="002A438C"/>
    <w:rsid w:val="002B32BB"/>
    <w:rsid w:val="002B798E"/>
    <w:rsid w:val="003433D8"/>
    <w:rsid w:val="003632A2"/>
    <w:rsid w:val="003C1DA6"/>
    <w:rsid w:val="003D5786"/>
    <w:rsid w:val="003F4DF0"/>
    <w:rsid w:val="00402E56"/>
    <w:rsid w:val="0040425F"/>
    <w:rsid w:val="0042563A"/>
    <w:rsid w:val="004455C9"/>
    <w:rsid w:val="00460A86"/>
    <w:rsid w:val="005037BF"/>
    <w:rsid w:val="00526739"/>
    <w:rsid w:val="00527334"/>
    <w:rsid w:val="00543F7B"/>
    <w:rsid w:val="0056256A"/>
    <w:rsid w:val="005A210C"/>
    <w:rsid w:val="00613B22"/>
    <w:rsid w:val="00624502"/>
    <w:rsid w:val="0062724E"/>
    <w:rsid w:val="0063253B"/>
    <w:rsid w:val="0063312B"/>
    <w:rsid w:val="00645EC3"/>
    <w:rsid w:val="0069706F"/>
    <w:rsid w:val="006D2A0F"/>
    <w:rsid w:val="006F1F16"/>
    <w:rsid w:val="0073258F"/>
    <w:rsid w:val="0075748C"/>
    <w:rsid w:val="00766496"/>
    <w:rsid w:val="00782CCC"/>
    <w:rsid w:val="0078516A"/>
    <w:rsid w:val="007A31CF"/>
    <w:rsid w:val="007A757B"/>
    <w:rsid w:val="007B529C"/>
    <w:rsid w:val="007B774B"/>
    <w:rsid w:val="007C4FBD"/>
    <w:rsid w:val="007D5B37"/>
    <w:rsid w:val="007D7701"/>
    <w:rsid w:val="007E4061"/>
    <w:rsid w:val="008267D6"/>
    <w:rsid w:val="008270D7"/>
    <w:rsid w:val="008344B9"/>
    <w:rsid w:val="00835A46"/>
    <w:rsid w:val="008734F4"/>
    <w:rsid w:val="008A1619"/>
    <w:rsid w:val="008A7E88"/>
    <w:rsid w:val="008C64D0"/>
    <w:rsid w:val="008E6C2B"/>
    <w:rsid w:val="00904CAD"/>
    <w:rsid w:val="00910818"/>
    <w:rsid w:val="00942822"/>
    <w:rsid w:val="0095072C"/>
    <w:rsid w:val="00951D4A"/>
    <w:rsid w:val="00963ED1"/>
    <w:rsid w:val="009D7126"/>
    <w:rsid w:val="009F199F"/>
    <w:rsid w:val="00A6559B"/>
    <w:rsid w:val="00A7150C"/>
    <w:rsid w:val="00A85E94"/>
    <w:rsid w:val="00A9166B"/>
    <w:rsid w:val="00A95695"/>
    <w:rsid w:val="00AC3E69"/>
    <w:rsid w:val="00AC589C"/>
    <w:rsid w:val="00AF4039"/>
    <w:rsid w:val="00AF51AF"/>
    <w:rsid w:val="00B36F7C"/>
    <w:rsid w:val="00BC5A8E"/>
    <w:rsid w:val="00C13CF3"/>
    <w:rsid w:val="00C32332"/>
    <w:rsid w:val="00C33402"/>
    <w:rsid w:val="00C50AE1"/>
    <w:rsid w:val="00C63977"/>
    <w:rsid w:val="00C73029"/>
    <w:rsid w:val="00C742FB"/>
    <w:rsid w:val="00C838A8"/>
    <w:rsid w:val="00C87A75"/>
    <w:rsid w:val="00C972B8"/>
    <w:rsid w:val="00CB2F7B"/>
    <w:rsid w:val="00D0192B"/>
    <w:rsid w:val="00D6002F"/>
    <w:rsid w:val="00D74EE8"/>
    <w:rsid w:val="00DC3AAA"/>
    <w:rsid w:val="00DD159B"/>
    <w:rsid w:val="00DD2A3E"/>
    <w:rsid w:val="00DD7A3B"/>
    <w:rsid w:val="00DF2E33"/>
    <w:rsid w:val="00E00720"/>
    <w:rsid w:val="00E00F45"/>
    <w:rsid w:val="00E244A7"/>
    <w:rsid w:val="00EB6667"/>
    <w:rsid w:val="00EF7570"/>
    <w:rsid w:val="00F035CB"/>
    <w:rsid w:val="00F04A90"/>
    <w:rsid w:val="00F0580D"/>
    <w:rsid w:val="00F13A1A"/>
    <w:rsid w:val="00F51847"/>
    <w:rsid w:val="00F75D1B"/>
    <w:rsid w:val="00F82065"/>
    <w:rsid w:val="00F87004"/>
    <w:rsid w:val="00FD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83861"/>
  <w15:docId w15:val="{1B16A51C-899F-4164-99AD-0A026708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7B"/>
  </w:style>
  <w:style w:type="paragraph" w:styleId="Heading1">
    <w:name w:val="heading 1"/>
    <w:basedOn w:val="Normal"/>
    <w:next w:val="Normal"/>
    <w:link w:val="Heading1Char"/>
    <w:uiPriority w:val="9"/>
    <w:qFormat/>
    <w:rsid w:val="00C838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A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B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B37"/>
    <w:rPr>
      <w:rFonts w:ascii="Segoe UI" w:hAnsi="Segoe UI" w:cs="Segoe UI"/>
      <w:sz w:val="18"/>
      <w:szCs w:val="18"/>
    </w:rPr>
  </w:style>
  <w:style w:type="character" w:customStyle="1" w:styleId="5yl5">
    <w:name w:val="_5yl5"/>
    <w:basedOn w:val="DefaultParagraphFont"/>
    <w:rsid w:val="00624502"/>
  </w:style>
  <w:style w:type="paragraph" w:styleId="PlainText">
    <w:name w:val="Plain Text"/>
    <w:basedOn w:val="Normal"/>
    <w:link w:val="PlainTextChar"/>
    <w:uiPriority w:val="99"/>
    <w:semiHidden/>
    <w:unhideWhenUsed/>
    <w:rsid w:val="00C13CF3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3CF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838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8A8"/>
  </w:style>
  <w:style w:type="paragraph" w:styleId="Footer">
    <w:name w:val="footer"/>
    <w:basedOn w:val="Normal"/>
    <w:link w:val="FooterChar"/>
    <w:uiPriority w:val="99"/>
    <w:unhideWhenUsed/>
    <w:rsid w:val="00C838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8A8"/>
  </w:style>
  <w:style w:type="character" w:styleId="Hyperlink">
    <w:name w:val="Hyperlink"/>
    <w:uiPriority w:val="99"/>
    <w:unhideWhenUsed/>
    <w:rsid w:val="00C838A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38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838A8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C838A8"/>
    <w:pPr>
      <w:spacing w:after="160" w:line="259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F7619-EA97-47A9-91AA-13FA7AC3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Bojana Nenezic</cp:lastModifiedBy>
  <cp:revision>11</cp:revision>
  <cp:lastPrinted>2018-07-04T11:42:00Z</cp:lastPrinted>
  <dcterms:created xsi:type="dcterms:W3CDTF">2018-10-04T06:13:00Z</dcterms:created>
  <dcterms:modified xsi:type="dcterms:W3CDTF">2019-01-28T08:48:00Z</dcterms:modified>
</cp:coreProperties>
</file>