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E18" w:rsidRPr="00584F75" w:rsidRDefault="009D6E18" w:rsidP="009D6E18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9D6E18" w:rsidRPr="00584F75" w:rsidRDefault="009D6E18" w:rsidP="009D6E18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21</w:t>
      </w:r>
      <w:r w:rsidRPr="00264901">
        <w:rPr>
          <w:rFonts w:ascii="Arial" w:hAnsi="Arial" w:cs="Arial"/>
          <w:sz w:val="24"/>
          <w:szCs w:val="24"/>
          <w:lang w:val="sl-SI"/>
        </w:rPr>
        <w:t>. sjednicu Vlade Crne Gore, koja je zakazana</w:t>
      </w:r>
    </w:p>
    <w:p w:rsidR="009D6E18" w:rsidRPr="00584F75" w:rsidRDefault="009D6E18" w:rsidP="009D6E18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l-SI"/>
        </w:rPr>
        <w:t>četvrtak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, </w:t>
      </w:r>
      <w:r>
        <w:rPr>
          <w:rFonts w:ascii="Arial" w:hAnsi="Arial" w:cs="Arial"/>
          <w:sz w:val="24"/>
          <w:szCs w:val="24"/>
          <w:lang w:val="sl-SI"/>
        </w:rPr>
        <w:t>13</w:t>
      </w:r>
      <w:r w:rsidRPr="000B41D9">
        <w:rPr>
          <w:rFonts w:ascii="Arial" w:hAnsi="Arial" w:cs="Arial"/>
          <w:sz w:val="24"/>
          <w:szCs w:val="24"/>
          <w:lang w:val="sl-SI"/>
        </w:rPr>
        <w:t>.</w:t>
      </w:r>
      <w:r>
        <w:rPr>
          <w:rFonts w:ascii="Arial" w:hAnsi="Arial" w:cs="Arial"/>
          <w:sz w:val="24"/>
          <w:szCs w:val="24"/>
          <w:lang w:val="sl-SI"/>
        </w:rPr>
        <w:t xml:space="preserve"> april 2017. godine, u 10,00 </w:t>
      </w:r>
      <w:r w:rsidRPr="00584F75">
        <w:rPr>
          <w:rFonts w:ascii="Arial" w:hAnsi="Arial" w:cs="Arial"/>
          <w:sz w:val="24"/>
          <w:szCs w:val="24"/>
          <w:lang w:val="sl-SI"/>
        </w:rPr>
        <w:t>sati</w:t>
      </w:r>
    </w:p>
    <w:p w:rsidR="009D6E18" w:rsidRPr="00584F75" w:rsidRDefault="009D6E18" w:rsidP="009D6E18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9D6E18" w:rsidRPr="00584F75" w:rsidRDefault="009D6E18" w:rsidP="009D6E18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20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9D6E18" w:rsidRPr="00A87EF8" w:rsidRDefault="009D6E18" w:rsidP="009D6E18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6. aprila 2017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9D6E18" w:rsidRPr="00A87EF8" w:rsidRDefault="009D6E18" w:rsidP="009D6E18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</w:p>
    <w:p w:rsidR="009D6E18" w:rsidRDefault="009D6E18" w:rsidP="009D6E1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9D6E18" w:rsidRPr="00D8016A" w:rsidRDefault="009D6E18" w:rsidP="009D6E1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9D6E18" w:rsidRPr="00572CD9" w:rsidRDefault="009D6E18" w:rsidP="009D6E1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</w:p>
    <w:p w:rsidR="009D6E18" w:rsidRPr="0005423E" w:rsidRDefault="009D6E18" w:rsidP="009D6E1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05423E">
        <w:rPr>
          <w:rFonts w:ascii="Arial" w:hAnsi="Arial" w:cs="Arial"/>
          <w:sz w:val="24"/>
          <w:szCs w:val="24"/>
        </w:rPr>
        <w:t>Izvještaj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5423E">
        <w:rPr>
          <w:rFonts w:ascii="Arial" w:hAnsi="Arial" w:cs="Arial"/>
          <w:sz w:val="24"/>
          <w:szCs w:val="24"/>
        </w:rPr>
        <w:t>realizaciji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423E">
        <w:rPr>
          <w:rFonts w:ascii="Arial" w:hAnsi="Arial" w:cs="Arial"/>
          <w:sz w:val="24"/>
          <w:szCs w:val="24"/>
        </w:rPr>
        <w:t>Programa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423E">
        <w:rPr>
          <w:rFonts w:ascii="Arial" w:hAnsi="Arial" w:cs="Arial"/>
          <w:sz w:val="24"/>
          <w:szCs w:val="24"/>
        </w:rPr>
        <w:t>rada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423E"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</w:t>
      </w:r>
      <w:r w:rsidRPr="0005423E">
        <w:rPr>
          <w:rFonts w:ascii="Arial" w:hAnsi="Arial" w:cs="Arial"/>
          <w:sz w:val="24"/>
          <w:szCs w:val="24"/>
        </w:rPr>
        <w:t xml:space="preserve"> za I </w:t>
      </w:r>
      <w:proofErr w:type="spellStart"/>
      <w:r w:rsidRPr="0005423E">
        <w:rPr>
          <w:rFonts w:ascii="Arial" w:hAnsi="Arial" w:cs="Arial"/>
          <w:sz w:val="24"/>
          <w:szCs w:val="24"/>
        </w:rPr>
        <w:t>kvartal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2017. </w:t>
      </w:r>
      <w:proofErr w:type="spellStart"/>
      <w:r w:rsidRPr="0005423E">
        <w:rPr>
          <w:rFonts w:ascii="Arial" w:hAnsi="Arial" w:cs="Arial"/>
          <w:sz w:val="24"/>
          <w:szCs w:val="24"/>
        </w:rPr>
        <w:t>godine</w:t>
      </w:r>
      <w:proofErr w:type="spellEnd"/>
    </w:p>
    <w:p w:rsidR="009D6E18" w:rsidRPr="0005423E" w:rsidRDefault="009D6E18" w:rsidP="009D6E1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05423E">
        <w:rPr>
          <w:rFonts w:ascii="Arial" w:hAnsi="Arial" w:cs="Arial"/>
          <w:sz w:val="24"/>
          <w:szCs w:val="24"/>
        </w:rPr>
        <w:t>Prvi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423E">
        <w:rPr>
          <w:rFonts w:ascii="Arial" w:hAnsi="Arial" w:cs="Arial"/>
          <w:sz w:val="24"/>
          <w:szCs w:val="24"/>
        </w:rPr>
        <w:t>kvartalni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423E">
        <w:rPr>
          <w:rFonts w:ascii="Arial" w:hAnsi="Arial" w:cs="Arial"/>
          <w:sz w:val="24"/>
          <w:szCs w:val="24"/>
        </w:rPr>
        <w:t>izvještaj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5423E">
        <w:rPr>
          <w:rFonts w:ascii="Arial" w:hAnsi="Arial" w:cs="Arial"/>
          <w:sz w:val="24"/>
          <w:szCs w:val="24"/>
        </w:rPr>
        <w:t>realizaciji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423E">
        <w:rPr>
          <w:rFonts w:ascii="Arial" w:hAnsi="Arial" w:cs="Arial"/>
          <w:sz w:val="24"/>
          <w:szCs w:val="24"/>
        </w:rPr>
        <w:t>obaveza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423E">
        <w:rPr>
          <w:rFonts w:ascii="Arial" w:hAnsi="Arial" w:cs="Arial"/>
          <w:sz w:val="24"/>
          <w:szCs w:val="24"/>
        </w:rPr>
        <w:t>iz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423E">
        <w:rPr>
          <w:rFonts w:ascii="Arial" w:hAnsi="Arial" w:cs="Arial"/>
          <w:sz w:val="24"/>
          <w:szCs w:val="24"/>
        </w:rPr>
        <w:t>Programa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423E">
        <w:rPr>
          <w:rFonts w:ascii="Arial" w:hAnsi="Arial" w:cs="Arial"/>
          <w:sz w:val="24"/>
          <w:szCs w:val="24"/>
        </w:rPr>
        <w:t>pristupanja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423E">
        <w:rPr>
          <w:rFonts w:ascii="Arial" w:hAnsi="Arial" w:cs="Arial"/>
          <w:sz w:val="24"/>
          <w:szCs w:val="24"/>
        </w:rPr>
        <w:t>Crne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05423E">
        <w:rPr>
          <w:rFonts w:ascii="Arial" w:hAnsi="Arial" w:cs="Arial"/>
          <w:sz w:val="24"/>
          <w:szCs w:val="24"/>
        </w:rPr>
        <w:t>Evropskoj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423E">
        <w:rPr>
          <w:rFonts w:ascii="Arial" w:hAnsi="Arial" w:cs="Arial"/>
          <w:sz w:val="24"/>
          <w:szCs w:val="24"/>
        </w:rPr>
        <w:t>uniji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za period 2017-2018</w:t>
      </w:r>
    </w:p>
    <w:p w:rsidR="009D6E18" w:rsidRPr="0005423E" w:rsidRDefault="009D6E18" w:rsidP="009D6E1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5423E">
        <w:rPr>
          <w:rFonts w:ascii="Arial" w:hAnsi="Arial" w:cs="Arial"/>
          <w:sz w:val="24"/>
          <w:szCs w:val="24"/>
        </w:rPr>
        <w:t>edlog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423E">
        <w:rPr>
          <w:rFonts w:ascii="Arial" w:hAnsi="Arial" w:cs="Arial"/>
          <w:sz w:val="24"/>
          <w:szCs w:val="24"/>
        </w:rPr>
        <w:t>odluke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5423E">
        <w:rPr>
          <w:rFonts w:ascii="Arial" w:hAnsi="Arial" w:cs="Arial"/>
          <w:sz w:val="24"/>
          <w:szCs w:val="24"/>
        </w:rPr>
        <w:t>dono</w:t>
      </w:r>
      <w:r>
        <w:rPr>
          <w:rFonts w:ascii="Arial" w:hAnsi="Arial" w:cs="Arial"/>
          <w:sz w:val="24"/>
          <w:szCs w:val="24"/>
        </w:rPr>
        <w:t>šenju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Državne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studije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lokacije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Dio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sektora</w:t>
      </w:r>
      <w:proofErr w:type="spellEnd"/>
      <w:r>
        <w:rPr>
          <w:rFonts w:ascii="Arial" w:hAnsi="Arial" w:cs="Arial"/>
          <w:sz w:val="24"/>
          <w:szCs w:val="24"/>
        </w:rPr>
        <w:t xml:space="preserve"> 22</w:t>
      </w:r>
      <w:r>
        <w:rPr>
          <w:rFonts w:ascii="Arial" w:hAnsi="Arial" w:cs="Arial"/>
          <w:sz w:val="24"/>
          <w:szCs w:val="24"/>
          <w:lang/>
        </w:rPr>
        <w:t>“</w:t>
      </w:r>
    </w:p>
    <w:p w:rsidR="009D6E18" w:rsidRPr="0005423E" w:rsidRDefault="009D6E18" w:rsidP="009D6E1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5423E">
        <w:rPr>
          <w:rFonts w:ascii="Arial" w:hAnsi="Arial" w:cs="Arial"/>
          <w:sz w:val="24"/>
          <w:szCs w:val="24"/>
        </w:rPr>
        <w:t>edlog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423E">
        <w:rPr>
          <w:rFonts w:ascii="Arial" w:hAnsi="Arial" w:cs="Arial"/>
          <w:sz w:val="24"/>
          <w:szCs w:val="24"/>
        </w:rPr>
        <w:t>programa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5423E">
        <w:rPr>
          <w:rFonts w:ascii="Arial" w:hAnsi="Arial" w:cs="Arial"/>
          <w:sz w:val="24"/>
          <w:szCs w:val="24"/>
        </w:rPr>
        <w:t>unaprjeđenje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423E">
        <w:rPr>
          <w:rFonts w:ascii="Arial" w:hAnsi="Arial" w:cs="Arial"/>
          <w:sz w:val="24"/>
          <w:szCs w:val="24"/>
        </w:rPr>
        <w:t>inovativnosti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5423E">
        <w:rPr>
          <w:rFonts w:ascii="Arial" w:hAnsi="Arial" w:cs="Arial"/>
          <w:sz w:val="24"/>
          <w:szCs w:val="24"/>
        </w:rPr>
        <w:t>malim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423E">
        <w:rPr>
          <w:rFonts w:ascii="Arial" w:hAnsi="Arial" w:cs="Arial"/>
          <w:sz w:val="24"/>
          <w:szCs w:val="24"/>
        </w:rPr>
        <w:t>i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423E">
        <w:rPr>
          <w:rFonts w:ascii="Arial" w:hAnsi="Arial" w:cs="Arial"/>
          <w:sz w:val="24"/>
          <w:szCs w:val="24"/>
        </w:rPr>
        <w:t>srednjim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423E">
        <w:rPr>
          <w:rFonts w:ascii="Arial" w:hAnsi="Arial" w:cs="Arial"/>
          <w:sz w:val="24"/>
          <w:szCs w:val="24"/>
        </w:rPr>
        <w:t>preduzećima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za 2017. </w:t>
      </w:r>
      <w:proofErr w:type="spellStart"/>
      <w:r w:rsidRPr="0005423E">
        <w:rPr>
          <w:rFonts w:ascii="Arial" w:hAnsi="Arial" w:cs="Arial"/>
          <w:sz w:val="24"/>
          <w:szCs w:val="24"/>
        </w:rPr>
        <w:t>godinu</w:t>
      </w:r>
      <w:proofErr w:type="spellEnd"/>
    </w:p>
    <w:p w:rsidR="009D6E18" w:rsidRPr="00D365BA" w:rsidRDefault="009D6E18" w:rsidP="00D365B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polugodišnji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izvještaj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5423E">
        <w:rPr>
          <w:rFonts w:ascii="Arial" w:hAnsi="Arial" w:cs="Arial"/>
          <w:sz w:val="24"/>
          <w:szCs w:val="24"/>
        </w:rPr>
        <w:t>realizaciji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423E">
        <w:rPr>
          <w:rFonts w:ascii="Arial" w:hAnsi="Arial" w:cs="Arial"/>
          <w:sz w:val="24"/>
          <w:szCs w:val="24"/>
        </w:rPr>
        <w:t>mjera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423E">
        <w:rPr>
          <w:rFonts w:ascii="Arial" w:hAnsi="Arial" w:cs="Arial"/>
          <w:sz w:val="24"/>
          <w:szCs w:val="24"/>
        </w:rPr>
        <w:t>iz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423E">
        <w:rPr>
          <w:rFonts w:ascii="Arial" w:hAnsi="Arial" w:cs="Arial"/>
          <w:sz w:val="24"/>
          <w:szCs w:val="24"/>
        </w:rPr>
        <w:t>Akcionog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423E">
        <w:rPr>
          <w:rFonts w:ascii="Arial" w:hAnsi="Arial" w:cs="Arial"/>
          <w:sz w:val="24"/>
          <w:szCs w:val="24"/>
        </w:rPr>
        <w:t>plana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5423E">
        <w:rPr>
          <w:rFonts w:ascii="Arial" w:hAnsi="Arial" w:cs="Arial"/>
          <w:sz w:val="24"/>
          <w:szCs w:val="24"/>
        </w:rPr>
        <w:t>implementaciju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423E">
        <w:rPr>
          <w:rFonts w:ascii="Arial" w:hAnsi="Arial" w:cs="Arial"/>
          <w:sz w:val="24"/>
          <w:szCs w:val="24"/>
        </w:rPr>
        <w:t>Strategije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423E">
        <w:rPr>
          <w:rFonts w:ascii="Arial" w:hAnsi="Arial" w:cs="Arial"/>
          <w:sz w:val="24"/>
          <w:szCs w:val="24"/>
        </w:rPr>
        <w:t>reforme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423E">
        <w:rPr>
          <w:rFonts w:ascii="Arial" w:hAnsi="Arial" w:cs="Arial"/>
          <w:sz w:val="24"/>
          <w:szCs w:val="24"/>
        </w:rPr>
        <w:t>pravosuđa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2014-2016</w:t>
      </w:r>
      <w:r>
        <w:rPr>
          <w:rFonts w:ascii="Arial" w:hAnsi="Arial" w:cs="Arial"/>
          <w:sz w:val="24"/>
          <w:szCs w:val="24"/>
        </w:rPr>
        <w:t xml:space="preserve"> (za period 1. </w:t>
      </w:r>
      <w:proofErr w:type="spellStart"/>
      <w:r>
        <w:rPr>
          <w:rFonts w:ascii="Arial" w:hAnsi="Arial" w:cs="Arial"/>
          <w:sz w:val="24"/>
          <w:szCs w:val="24"/>
        </w:rPr>
        <w:t>avgust</w:t>
      </w:r>
      <w:proofErr w:type="spellEnd"/>
      <w:r>
        <w:rPr>
          <w:rFonts w:ascii="Arial" w:hAnsi="Arial" w:cs="Arial"/>
          <w:sz w:val="24"/>
          <w:szCs w:val="24"/>
        </w:rPr>
        <w:t xml:space="preserve"> 2016 – 31. </w:t>
      </w:r>
      <w:proofErr w:type="spellStart"/>
      <w:r>
        <w:rPr>
          <w:rFonts w:ascii="Arial" w:hAnsi="Arial" w:cs="Arial"/>
          <w:sz w:val="24"/>
          <w:szCs w:val="24"/>
        </w:rPr>
        <w:t>januar</w:t>
      </w:r>
      <w:proofErr w:type="spellEnd"/>
      <w:r>
        <w:rPr>
          <w:rFonts w:ascii="Arial" w:hAnsi="Arial" w:cs="Arial"/>
          <w:sz w:val="24"/>
          <w:szCs w:val="24"/>
        </w:rPr>
        <w:t xml:space="preserve"> 2017.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>)</w:t>
      </w:r>
      <w:bookmarkStart w:id="0" w:name="_GoBack"/>
      <w:bookmarkEnd w:id="0"/>
    </w:p>
    <w:p w:rsidR="009D6E18" w:rsidRPr="0005423E" w:rsidRDefault="009D6E18" w:rsidP="009D6E1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05423E">
        <w:rPr>
          <w:rFonts w:ascii="Arial" w:hAnsi="Arial" w:cs="Arial"/>
          <w:sz w:val="24"/>
          <w:szCs w:val="24"/>
        </w:rPr>
        <w:t>Izvještaj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5423E">
        <w:rPr>
          <w:rFonts w:ascii="Arial" w:hAnsi="Arial" w:cs="Arial"/>
          <w:sz w:val="24"/>
          <w:szCs w:val="24"/>
        </w:rPr>
        <w:t>radu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423E">
        <w:rPr>
          <w:rFonts w:ascii="Arial" w:hAnsi="Arial" w:cs="Arial"/>
          <w:sz w:val="24"/>
          <w:szCs w:val="24"/>
        </w:rPr>
        <w:t>Komisije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5423E">
        <w:rPr>
          <w:rFonts w:ascii="Arial" w:hAnsi="Arial" w:cs="Arial"/>
          <w:sz w:val="24"/>
          <w:szCs w:val="24"/>
        </w:rPr>
        <w:t>žalbe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5423E">
        <w:rPr>
          <w:rFonts w:ascii="Arial" w:hAnsi="Arial" w:cs="Arial"/>
          <w:sz w:val="24"/>
          <w:szCs w:val="24"/>
        </w:rPr>
        <w:t>periodu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1.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423E">
        <w:rPr>
          <w:rFonts w:ascii="Arial" w:hAnsi="Arial" w:cs="Arial"/>
          <w:sz w:val="24"/>
          <w:szCs w:val="24"/>
        </w:rPr>
        <w:t>januar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- 31.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423E">
        <w:rPr>
          <w:rFonts w:ascii="Arial" w:hAnsi="Arial" w:cs="Arial"/>
          <w:sz w:val="24"/>
          <w:szCs w:val="24"/>
        </w:rPr>
        <w:t>decembar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2016. </w:t>
      </w:r>
      <w:proofErr w:type="spellStart"/>
      <w:r w:rsidRPr="0005423E">
        <w:rPr>
          <w:rFonts w:ascii="Arial" w:hAnsi="Arial" w:cs="Arial"/>
          <w:sz w:val="24"/>
          <w:szCs w:val="24"/>
        </w:rPr>
        <w:t>godine</w:t>
      </w:r>
      <w:proofErr w:type="spellEnd"/>
    </w:p>
    <w:p w:rsidR="009D6E18" w:rsidRPr="0005423E" w:rsidRDefault="009D6E18" w:rsidP="009D6E1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05423E">
        <w:rPr>
          <w:rFonts w:ascii="Arial" w:hAnsi="Arial" w:cs="Arial"/>
          <w:sz w:val="24"/>
          <w:szCs w:val="24"/>
        </w:rPr>
        <w:t>Izvještaj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5423E">
        <w:rPr>
          <w:rFonts w:ascii="Arial" w:hAnsi="Arial" w:cs="Arial"/>
          <w:sz w:val="24"/>
          <w:szCs w:val="24"/>
        </w:rPr>
        <w:t>radu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423E">
        <w:rPr>
          <w:rFonts w:ascii="Arial" w:hAnsi="Arial" w:cs="Arial"/>
          <w:sz w:val="24"/>
          <w:szCs w:val="24"/>
        </w:rPr>
        <w:t>i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423E">
        <w:rPr>
          <w:rFonts w:ascii="Arial" w:hAnsi="Arial" w:cs="Arial"/>
          <w:sz w:val="24"/>
          <w:szCs w:val="24"/>
        </w:rPr>
        <w:t>poslovanju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423E">
        <w:rPr>
          <w:rFonts w:ascii="Arial" w:hAnsi="Arial" w:cs="Arial"/>
          <w:sz w:val="24"/>
          <w:szCs w:val="24"/>
        </w:rPr>
        <w:t>Javne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423E">
        <w:rPr>
          <w:rFonts w:ascii="Arial" w:hAnsi="Arial" w:cs="Arial"/>
          <w:sz w:val="24"/>
          <w:szCs w:val="24"/>
        </w:rPr>
        <w:t>ustanove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423E">
        <w:rPr>
          <w:rFonts w:ascii="Arial" w:hAnsi="Arial" w:cs="Arial"/>
          <w:sz w:val="24"/>
          <w:szCs w:val="24"/>
        </w:rPr>
        <w:t>Službeni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list </w:t>
      </w:r>
      <w:proofErr w:type="spellStart"/>
      <w:r w:rsidRPr="0005423E">
        <w:rPr>
          <w:rFonts w:ascii="Arial" w:hAnsi="Arial" w:cs="Arial"/>
          <w:sz w:val="24"/>
          <w:szCs w:val="24"/>
        </w:rPr>
        <w:t>Crne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Gore u 2016. </w:t>
      </w:r>
      <w:proofErr w:type="spellStart"/>
      <w:r w:rsidRPr="0005423E">
        <w:rPr>
          <w:rFonts w:ascii="Arial" w:hAnsi="Arial" w:cs="Arial"/>
          <w:sz w:val="24"/>
          <w:szCs w:val="24"/>
        </w:rPr>
        <w:t>godini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05423E">
        <w:rPr>
          <w:rFonts w:ascii="Arial" w:hAnsi="Arial" w:cs="Arial"/>
          <w:sz w:val="24"/>
          <w:szCs w:val="24"/>
        </w:rPr>
        <w:t>Izvještajem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423E">
        <w:rPr>
          <w:rFonts w:ascii="Arial" w:hAnsi="Arial" w:cs="Arial"/>
          <w:sz w:val="24"/>
          <w:szCs w:val="24"/>
        </w:rPr>
        <w:t>nezavisnog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423E">
        <w:rPr>
          <w:rFonts w:ascii="Arial" w:hAnsi="Arial" w:cs="Arial"/>
          <w:sz w:val="24"/>
          <w:szCs w:val="24"/>
        </w:rPr>
        <w:t>revizora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5423E">
        <w:rPr>
          <w:rFonts w:ascii="Arial" w:hAnsi="Arial" w:cs="Arial"/>
          <w:sz w:val="24"/>
          <w:szCs w:val="24"/>
        </w:rPr>
        <w:t>finansijskim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423E">
        <w:rPr>
          <w:rFonts w:ascii="Arial" w:hAnsi="Arial" w:cs="Arial"/>
          <w:sz w:val="24"/>
          <w:szCs w:val="24"/>
        </w:rPr>
        <w:t>iskazima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za 2016. </w:t>
      </w:r>
      <w:proofErr w:type="spellStart"/>
      <w:r w:rsidRPr="0005423E">
        <w:rPr>
          <w:rFonts w:ascii="Arial" w:hAnsi="Arial" w:cs="Arial"/>
          <w:sz w:val="24"/>
          <w:szCs w:val="24"/>
        </w:rPr>
        <w:t>godinu</w:t>
      </w:r>
      <w:proofErr w:type="spellEnd"/>
    </w:p>
    <w:p w:rsidR="009D6E18" w:rsidRPr="0005423E" w:rsidRDefault="009D6E18" w:rsidP="009D6E1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5423E">
        <w:rPr>
          <w:rFonts w:ascii="Arial" w:hAnsi="Arial" w:cs="Arial"/>
          <w:sz w:val="24"/>
          <w:szCs w:val="24"/>
        </w:rPr>
        <w:t>Kadrovska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423E">
        <w:rPr>
          <w:rFonts w:ascii="Arial" w:hAnsi="Arial" w:cs="Arial"/>
          <w:sz w:val="24"/>
          <w:szCs w:val="24"/>
        </w:rPr>
        <w:t>pitanja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</w:t>
      </w:r>
    </w:p>
    <w:p w:rsidR="009D6E18" w:rsidRDefault="009D6E18" w:rsidP="009D6E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6E18" w:rsidRPr="000F4C0E" w:rsidRDefault="009D6E18" w:rsidP="009D6E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6E18" w:rsidRPr="0096183E" w:rsidRDefault="009D6E18" w:rsidP="009D6E1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9D6E18" w:rsidRPr="0005666E" w:rsidRDefault="009D6E18" w:rsidP="009D6E1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600C3">
        <w:rPr>
          <w:rFonts w:ascii="Arial" w:hAnsi="Arial" w:cs="Arial"/>
          <w:sz w:val="24"/>
          <w:szCs w:val="24"/>
        </w:rPr>
        <w:t>edlog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uredbe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600C3">
        <w:rPr>
          <w:rFonts w:ascii="Arial" w:hAnsi="Arial" w:cs="Arial"/>
          <w:sz w:val="24"/>
          <w:szCs w:val="24"/>
        </w:rPr>
        <w:t>maksimalno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dozvoljenim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količinama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nepoželjnih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supstanci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600C3">
        <w:rPr>
          <w:rFonts w:ascii="Arial" w:hAnsi="Arial" w:cs="Arial"/>
          <w:sz w:val="24"/>
          <w:szCs w:val="24"/>
        </w:rPr>
        <w:t>hrani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600C3">
        <w:rPr>
          <w:rFonts w:ascii="Arial" w:hAnsi="Arial" w:cs="Arial"/>
          <w:sz w:val="24"/>
          <w:szCs w:val="24"/>
        </w:rPr>
        <w:t>životinje</w:t>
      </w:r>
      <w:proofErr w:type="spellEnd"/>
    </w:p>
    <w:p w:rsidR="009D6E18" w:rsidRPr="0005666E" w:rsidRDefault="009D6E18" w:rsidP="009D6E1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5423E">
        <w:rPr>
          <w:rFonts w:ascii="Arial" w:hAnsi="Arial" w:cs="Arial"/>
          <w:sz w:val="24"/>
          <w:szCs w:val="24"/>
        </w:rPr>
        <w:t>edlog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423E">
        <w:rPr>
          <w:rFonts w:ascii="Arial" w:hAnsi="Arial" w:cs="Arial"/>
          <w:sz w:val="24"/>
          <w:szCs w:val="24"/>
        </w:rPr>
        <w:t>uredbe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5423E">
        <w:rPr>
          <w:rFonts w:ascii="Arial" w:hAnsi="Arial" w:cs="Arial"/>
          <w:sz w:val="24"/>
          <w:szCs w:val="24"/>
        </w:rPr>
        <w:t>načinu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423E">
        <w:rPr>
          <w:rFonts w:ascii="Arial" w:hAnsi="Arial" w:cs="Arial"/>
          <w:sz w:val="24"/>
          <w:szCs w:val="24"/>
        </w:rPr>
        <w:t>priznavanja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423E">
        <w:rPr>
          <w:rFonts w:ascii="Arial" w:hAnsi="Arial" w:cs="Arial"/>
          <w:sz w:val="24"/>
          <w:szCs w:val="24"/>
        </w:rPr>
        <w:t>inostranih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423E">
        <w:rPr>
          <w:rFonts w:ascii="Arial" w:hAnsi="Arial" w:cs="Arial"/>
          <w:sz w:val="24"/>
          <w:szCs w:val="24"/>
        </w:rPr>
        <w:t>isprava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423E">
        <w:rPr>
          <w:rFonts w:ascii="Arial" w:hAnsi="Arial" w:cs="Arial"/>
          <w:sz w:val="24"/>
          <w:szCs w:val="24"/>
        </w:rPr>
        <w:t>i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423E">
        <w:rPr>
          <w:rFonts w:ascii="Arial" w:hAnsi="Arial" w:cs="Arial"/>
          <w:sz w:val="24"/>
          <w:szCs w:val="24"/>
        </w:rPr>
        <w:t>znakova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423E">
        <w:rPr>
          <w:rFonts w:ascii="Arial" w:hAnsi="Arial" w:cs="Arial"/>
          <w:sz w:val="24"/>
          <w:szCs w:val="24"/>
        </w:rPr>
        <w:t>usaglašenosti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5423E">
        <w:rPr>
          <w:rFonts w:ascii="Arial" w:hAnsi="Arial" w:cs="Arial"/>
          <w:sz w:val="24"/>
          <w:szCs w:val="24"/>
        </w:rPr>
        <w:t>građevinske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423E">
        <w:rPr>
          <w:rFonts w:ascii="Arial" w:hAnsi="Arial" w:cs="Arial"/>
          <w:sz w:val="24"/>
          <w:szCs w:val="24"/>
        </w:rPr>
        <w:t>proizvode</w:t>
      </w:r>
      <w:proofErr w:type="spellEnd"/>
    </w:p>
    <w:p w:rsidR="009D6E18" w:rsidRPr="007600C3" w:rsidRDefault="009D6E18" w:rsidP="009D6E1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600C3">
        <w:rPr>
          <w:rFonts w:ascii="Arial" w:hAnsi="Arial" w:cs="Arial"/>
          <w:sz w:val="24"/>
          <w:szCs w:val="24"/>
        </w:rPr>
        <w:t>edlog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odluke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600C3">
        <w:rPr>
          <w:rFonts w:ascii="Arial" w:hAnsi="Arial" w:cs="Arial"/>
          <w:sz w:val="24"/>
          <w:szCs w:val="24"/>
        </w:rPr>
        <w:t>izmjenama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i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dopuni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Odluke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600C3">
        <w:rPr>
          <w:rFonts w:ascii="Arial" w:hAnsi="Arial" w:cs="Arial"/>
          <w:sz w:val="24"/>
          <w:szCs w:val="24"/>
        </w:rPr>
        <w:t>uvođenju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međunarodnih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restriktivnih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mjera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utvrđenih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odlukama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Savjeta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Evropske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unije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2014/119/ZVBP </w:t>
      </w:r>
      <w:proofErr w:type="spellStart"/>
      <w:r>
        <w:rPr>
          <w:rFonts w:ascii="Arial" w:hAnsi="Arial" w:cs="Arial"/>
          <w:sz w:val="24"/>
          <w:szCs w:val="24"/>
        </w:rPr>
        <w:t>od</w:t>
      </w:r>
      <w:proofErr w:type="spellEnd"/>
      <w:r>
        <w:rPr>
          <w:rFonts w:ascii="Arial" w:hAnsi="Arial" w:cs="Arial"/>
          <w:sz w:val="24"/>
          <w:szCs w:val="24"/>
        </w:rPr>
        <w:t xml:space="preserve"> 5. </w:t>
      </w:r>
      <w:proofErr w:type="spellStart"/>
      <w:r>
        <w:rPr>
          <w:rFonts w:ascii="Arial" w:hAnsi="Arial" w:cs="Arial"/>
          <w:sz w:val="24"/>
          <w:szCs w:val="24"/>
        </w:rPr>
        <w:t>marta</w:t>
      </w:r>
      <w:proofErr w:type="spellEnd"/>
      <w:r>
        <w:rPr>
          <w:rFonts w:ascii="Arial" w:hAnsi="Arial" w:cs="Arial"/>
          <w:sz w:val="24"/>
          <w:szCs w:val="24"/>
        </w:rPr>
        <w:t xml:space="preserve"> 2014.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, 2015/143/ZVBP </w:t>
      </w:r>
      <w:proofErr w:type="spellStart"/>
      <w:r>
        <w:rPr>
          <w:rFonts w:ascii="Arial" w:hAnsi="Arial" w:cs="Arial"/>
          <w:sz w:val="24"/>
          <w:szCs w:val="24"/>
        </w:rPr>
        <w:t>od</w:t>
      </w:r>
      <w:proofErr w:type="spellEnd"/>
      <w:r>
        <w:rPr>
          <w:rFonts w:ascii="Arial" w:hAnsi="Arial" w:cs="Arial"/>
          <w:sz w:val="24"/>
          <w:szCs w:val="24"/>
        </w:rPr>
        <w:t xml:space="preserve"> 29. </w:t>
      </w:r>
      <w:proofErr w:type="spellStart"/>
      <w:r>
        <w:rPr>
          <w:rFonts w:ascii="Arial" w:hAnsi="Arial" w:cs="Arial"/>
          <w:sz w:val="24"/>
          <w:szCs w:val="24"/>
        </w:rPr>
        <w:t>januara</w:t>
      </w:r>
      <w:proofErr w:type="spellEnd"/>
      <w:r>
        <w:rPr>
          <w:rFonts w:ascii="Arial" w:hAnsi="Arial" w:cs="Arial"/>
          <w:sz w:val="24"/>
          <w:szCs w:val="24"/>
        </w:rPr>
        <w:t xml:space="preserve"> 2015.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, 2015/364/ZVBP </w:t>
      </w:r>
      <w:proofErr w:type="spellStart"/>
      <w:r>
        <w:rPr>
          <w:rFonts w:ascii="Arial" w:hAnsi="Arial" w:cs="Arial"/>
          <w:sz w:val="24"/>
          <w:szCs w:val="24"/>
        </w:rPr>
        <w:t>od</w:t>
      </w:r>
      <w:proofErr w:type="spellEnd"/>
      <w:r>
        <w:rPr>
          <w:rFonts w:ascii="Arial" w:hAnsi="Arial" w:cs="Arial"/>
          <w:sz w:val="24"/>
          <w:szCs w:val="24"/>
        </w:rPr>
        <w:t xml:space="preserve"> 5. </w:t>
      </w:r>
      <w:proofErr w:type="spellStart"/>
      <w:r>
        <w:rPr>
          <w:rFonts w:ascii="Arial" w:hAnsi="Arial" w:cs="Arial"/>
          <w:sz w:val="24"/>
          <w:szCs w:val="24"/>
        </w:rPr>
        <w:t>marta</w:t>
      </w:r>
      <w:proofErr w:type="spellEnd"/>
      <w:r>
        <w:rPr>
          <w:rFonts w:ascii="Arial" w:hAnsi="Arial" w:cs="Arial"/>
          <w:sz w:val="24"/>
          <w:szCs w:val="24"/>
        </w:rPr>
        <w:t xml:space="preserve"> 2015.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, 2015/876/ZVBP </w:t>
      </w:r>
      <w:proofErr w:type="spellStart"/>
      <w:r>
        <w:rPr>
          <w:rFonts w:ascii="Arial" w:hAnsi="Arial" w:cs="Arial"/>
          <w:sz w:val="24"/>
          <w:szCs w:val="24"/>
        </w:rPr>
        <w:t>od</w:t>
      </w:r>
      <w:proofErr w:type="spellEnd"/>
      <w:r>
        <w:rPr>
          <w:rFonts w:ascii="Arial" w:hAnsi="Arial" w:cs="Arial"/>
          <w:sz w:val="24"/>
          <w:szCs w:val="24"/>
        </w:rPr>
        <w:t xml:space="preserve"> 5. </w:t>
      </w:r>
      <w:proofErr w:type="spellStart"/>
      <w:r>
        <w:rPr>
          <w:rFonts w:ascii="Arial" w:hAnsi="Arial" w:cs="Arial"/>
          <w:sz w:val="24"/>
          <w:szCs w:val="24"/>
        </w:rPr>
        <w:t>juna</w:t>
      </w:r>
      <w:proofErr w:type="spellEnd"/>
      <w:r>
        <w:rPr>
          <w:rFonts w:ascii="Arial" w:hAnsi="Arial" w:cs="Arial"/>
          <w:sz w:val="24"/>
          <w:szCs w:val="24"/>
        </w:rPr>
        <w:t xml:space="preserve"> 2015.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2015/1781/ZVBP </w:t>
      </w:r>
      <w:proofErr w:type="spellStart"/>
      <w:r>
        <w:rPr>
          <w:rFonts w:ascii="Arial" w:hAnsi="Arial" w:cs="Arial"/>
          <w:sz w:val="24"/>
          <w:szCs w:val="24"/>
        </w:rPr>
        <w:t>od</w:t>
      </w:r>
      <w:proofErr w:type="spellEnd"/>
      <w:r>
        <w:rPr>
          <w:rFonts w:ascii="Arial" w:hAnsi="Arial" w:cs="Arial"/>
          <w:sz w:val="24"/>
          <w:szCs w:val="24"/>
        </w:rPr>
        <w:t xml:space="preserve"> 5. </w:t>
      </w:r>
      <w:proofErr w:type="spellStart"/>
      <w:r>
        <w:rPr>
          <w:rFonts w:ascii="Arial" w:hAnsi="Arial" w:cs="Arial"/>
          <w:sz w:val="24"/>
          <w:szCs w:val="24"/>
        </w:rPr>
        <w:t>oktobra</w:t>
      </w:r>
      <w:proofErr w:type="spellEnd"/>
      <w:r>
        <w:rPr>
          <w:rFonts w:ascii="Arial" w:hAnsi="Arial" w:cs="Arial"/>
          <w:sz w:val="24"/>
          <w:szCs w:val="24"/>
        </w:rPr>
        <w:t xml:space="preserve"> 2015.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2016/318/ZVBP </w:t>
      </w:r>
      <w:proofErr w:type="spellStart"/>
      <w:r>
        <w:rPr>
          <w:rFonts w:ascii="Arial" w:hAnsi="Arial" w:cs="Arial"/>
          <w:sz w:val="24"/>
          <w:szCs w:val="24"/>
        </w:rPr>
        <w:t>od</w:t>
      </w:r>
      <w:proofErr w:type="spellEnd"/>
      <w:r>
        <w:rPr>
          <w:rFonts w:ascii="Arial" w:hAnsi="Arial" w:cs="Arial"/>
          <w:sz w:val="24"/>
          <w:szCs w:val="24"/>
        </w:rPr>
        <w:t xml:space="preserve"> 4. </w:t>
      </w:r>
      <w:proofErr w:type="spellStart"/>
      <w:r>
        <w:rPr>
          <w:rFonts w:ascii="Arial" w:hAnsi="Arial" w:cs="Arial"/>
          <w:sz w:val="24"/>
          <w:szCs w:val="24"/>
        </w:rPr>
        <w:t>marta</w:t>
      </w:r>
      <w:proofErr w:type="spellEnd"/>
      <w:r>
        <w:rPr>
          <w:rFonts w:ascii="Arial" w:hAnsi="Arial" w:cs="Arial"/>
          <w:sz w:val="24"/>
          <w:szCs w:val="24"/>
        </w:rPr>
        <w:t xml:space="preserve"> 2016.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povodom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situacije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600C3">
        <w:rPr>
          <w:rFonts w:ascii="Arial" w:hAnsi="Arial" w:cs="Arial"/>
          <w:sz w:val="24"/>
          <w:szCs w:val="24"/>
        </w:rPr>
        <w:t>Ukrajini</w:t>
      </w:r>
      <w:proofErr w:type="spellEnd"/>
    </w:p>
    <w:p w:rsidR="009D6E18" w:rsidRPr="007600C3" w:rsidRDefault="009D6E18" w:rsidP="009D6E1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600C3">
        <w:rPr>
          <w:rFonts w:ascii="Arial" w:hAnsi="Arial" w:cs="Arial"/>
          <w:sz w:val="24"/>
          <w:szCs w:val="24"/>
        </w:rPr>
        <w:t>edlog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odluke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600C3">
        <w:rPr>
          <w:rFonts w:ascii="Arial" w:hAnsi="Arial" w:cs="Arial"/>
          <w:sz w:val="24"/>
          <w:szCs w:val="24"/>
        </w:rPr>
        <w:t>izmjenama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i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dopuni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Odluke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600C3">
        <w:rPr>
          <w:rFonts w:ascii="Arial" w:hAnsi="Arial" w:cs="Arial"/>
          <w:sz w:val="24"/>
          <w:szCs w:val="24"/>
        </w:rPr>
        <w:t>uvođenju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međunarodnih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restriktivnih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mjera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utvrđenih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odlukama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Savjeta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Evropske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unije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2011/72/ZVBP </w:t>
      </w:r>
      <w:proofErr w:type="spellStart"/>
      <w:r>
        <w:rPr>
          <w:rFonts w:ascii="Arial" w:hAnsi="Arial" w:cs="Arial"/>
          <w:sz w:val="24"/>
          <w:szCs w:val="24"/>
        </w:rPr>
        <w:t>od</w:t>
      </w:r>
      <w:proofErr w:type="spellEnd"/>
      <w:r>
        <w:rPr>
          <w:rFonts w:ascii="Arial" w:hAnsi="Arial" w:cs="Arial"/>
          <w:sz w:val="24"/>
          <w:szCs w:val="24"/>
        </w:rPr>
        <w:t xml:space="preserve"> 31. </w:t>
      </w:r>
      <w:proofErr w:type="spellStart"/>
      <w:r>
        <w:rPr>
          <w:rFonts w:ascii="Arial" w:hAnsi="Arial" w:cs="Arial"/>
          <w:sz w:val="24"/>
          <w:szCs w:val="24"/>
        </w:rPr>
        <w:t>januara</w:t>
      </w:r>
      <w:proofErr w:type="spellEnd"/>
      <w:r>
        <w:rPr>
          <w:rFonts w:ascii="Arial" w:hAnsi="Arial" w:cs="Arial"/>
          <w:sz w:val="24"/>
          <w:szCs w:val="24"/>
        </w:rPr>
        <w:t xml:space="preserve"> 2011.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, 2011/79/ZVBP </w:t>
      </w:r>
      <w:proofErr w:type="spellStart"/>
      <w:r>
        <w:rPr>
          <w:rFonts w:ascii="Arial" w:hAnsi="Arial" w:cs="Arial"/>
          <w:sz w:val="24"/>
          <w:szCs w:val="24"/>
        </w:rPr>
        <w:t>od</w:t>
      </w:r>
      <w:proofErr w:type="spellEnd"/>
      <w:r>
        <w:rPr>
          <w:rFonts w:ascii="Arial" w:hAnsi="Arial" w:cs="Arial"/>
          <w:sz w:val="24"/>
          <w:szCs w:val="24"/>
        </w:rPr>
        <w:t xml:space="preserve"> 4. </w:t>
      </w:r>
      <w:proofErr w:type="spellStart"/>
      <w:r>
        <w:rPr>
          <w:rFonts w:ascii="Arial" w:hAnsi="Arial" w:cs="Arial"/>
          <w:sz w:val="24"/>
          <w:szCs w:val="24"/>
        </w:rPr>
        <w:t>februara</w:t>
      </w:r>
      <w:proofErr w:type="spellEnd"/>
      <w:r>
        <w:rPr>
          <w:rFonts w:ascii="Arial" w:hAnsi="Arial" w:cs="Arial"/>
          <w:sz w:val="24"/>
          <w:szCs w:val="24"/>
        </w:rPr>
        <w:t xml:space="preserve"> 2011.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, 2012/50/ZVBP </w:t>
      </w:r>
      <w:proofErr w:type="spellStart"/>
      <w:r>
        <w:rPr>
          <w:rFonts w:ascii="Arial" w:hAnsi="Arial" w:cs="Arial"/>
          <w:sz w:val="24"/>
          <w:szCs w:val="24"/>
        </w:rPr>
        <w:t>od</w:t>
      </w:r>
      <w:proofErr w:type="spellEnd"/>
      <w:r>
        <w:rPr>
          <w:rFonts w:ascii="Arial" w:hAnsi="Arial" w:cs="Arial"/>
          <w:sz w:val="24"/>
          <w:szCs w:val="24"/>
        </w:rPr>
        <w:t xml:space="preserve"> 27. </w:t>
      </w:r>
      <w:proofErr w:type="spellStart"/>
      <w:r>
        <w:rPr>
          <w:rFonts w:ascii="Arial" w:hAnsi="Arial" w:cs="Arial"/>
          <w:sz w:val="24"/>
          <w:szCs w:val="24"/>
        </w:rPr>
        <w:t>januara</w:t>
      </w:r>
      <w:proofErr w:type="spellEnd"/>
      <w:r>
        <w:rPr>
          <w:rFonts w:ascii="Arial" w:hAnsi="Arial" w:cs="Arial"/>
          <w:sz w:val="24"/>
          <w:szCs w:val="24"/>
        </w:rPr>
        <w:t xml:space="preserve"> 2012.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, 2012/724/ZVBP </w:t>
      </w:r>
      <w:proofErr w:type="spellStart"/>
      <w:r>
        <w:rPr>
          <w:rFonts w:ascii="Arial" w:hAnsi="Arial" w:cs="Arial"/>
          <w:sz w:val="24"/>
          <w:szCs w:val="24"/>
        </w:rPr>
        <w:t>od</w:t>
      </w:r>
      <w:proofErr w:type="spellEnd"/>
      <w:r>
        <w:rPr>
          <w:rFonts w:ascii="Arial" w:hAnsi="Arial" w:cs="Arial"/>
          <w:sz w:val="24"/>
          <w:szCs w:val="24"/>
        </w:rPr>
        <w:t xml:space="preserve"> 26. </w:t>
      </w:r>
      <w:proofErr w:type="spellStart"/>
      <w:r>
        <w:rPr>
          <w:rFonts w:ascii="Arial" w:hAnsi="Arial" w:cs="Arial"/>
          <w:sz w:val="24"/>
          <w:szCs w:val="24"/>
        </w:rPr>
        <w:t>novembra</w:t>
      </w:r>
      <w:proofErr w:type="spellEnd"/>
      <w:r>
        <w:rPr>
          <w:rFonts w:ascii="Arial" w:hAnsi="Arial" w:cs="Arial"/>
          <w:sz w:val="24"/>
          <w:szCs w:val="24"/>
        </w:rPr>
        <w:t xml:space="preserve"> 2012.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, 2013/72/ZVBP </w:t>
      </w:r>
      <w:proofErr w:type="spellStart"/>
      <w:r>
        <w:rPr>
          <w:rFonts w:ascii="Arial" w:hAnsi="Arial" w:cs="Arial"/>
          <w:sz w:val="24"/>
          <w:szCs w:val="24"/>
        </w:rPr>
        <w:t>od</w:t>
      </w:r>
      <w:proofErr w:type="spellEnd"/>
      <w:r>
        <w:rPr>
          <w:rFonts w:ascii="Arial" w:hAnsi="Arial" w:cs="Arial"/>
          <w:sz w:val="24"/>
          <w:szCs w:val="24"/>
        </w:rPr>
        <w:t xml:space="preserve"> 31. </w:t>
      </w:r>
      <w:proofErr w:type="spellStart"/>
      <w:r>
        <w:rPr>
          <w:rFonts w:ascii="Arial" w:hAnsi="Arial" w:cs="Arial"/>
          <w:sz w:val="24"/>
          <w:szCs w:val="24"/>
        </w:rPr>
        <w:t>januara</w:t>
      </w:r>
      <w:proofErr w:type="spellEnd"/>
      <w:r>
        <w:rPr>
          <w:rFonts w:ascii="Arial" w:hAnsi="Arial" w:cs="Arial"/>
          <w:sz w:val="24"/>
          <w:szCs w:val="24"/>
        </w:rPr>
        <w:t xml:space="preserve"> 2013.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, 2013/409/ZVBP </w:t>
      </w:r>
      <w:proofErr w:type="spellStart"/>
      <w:r>
        <w:rPr>
          <w:rFonts w:ascii="Arial" w:hAnsi="Arial" w:cs="Arial"/>
          <w:sz w:val="24"/>
          <w:szCs w:val="24"/>
        </w:rPr>
        <w:t>od</w:t>
      </w:r>
      <w:proofErr w:type="spellEnd"/>
      <w:r>
        <w:rPr>
          <w:rFonts w:ascii="Arial" w:hAnsi="Arial" w:cs="Arial"/>
          <w:sz w:val="24"/>
          <w:szCs w:val="24"/>
        </w:rPr>
        <w:t xml:space="preserve"> 30. </w:t>
      </w:r>
      <w:proofErr w:type="spellStart"/>
      <w:r>
        <w:rPr>
          <w:rFonts w:ascii="Arial" w:hAnsi="Arial" w:cs="Arial"/>
          <w:sz w:val="24"/>
          <w:szCs w:val="24"/>
        </w:rPr>
        <w:t>jula</w:t>
      </w:r>
      <w:proofErr w:type="spellEnd"/>
      <w:r>
        <w:rPr>
          <w:rFonts w:ascii="Arial" w:hAnsi="Arial" w:cs="Arial"/>
          <w:sz w:val="24"/>
          <w:szCs w:val="24"/>
        </w:rPr>
        <w:t xml:space="preserve"> 2013.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, 2014/49/ZVBP </w:t>
      </w:r>
      <w:proofErr w:type="spellStart"/>
      <w:r>
        <w:rPr>
          <w:rFonts w:ascii="Arial" w:hAnsi="Arial" w:cs="Arial"/>
          <w:sz w:val="24"/>
          <w:szCs w:val="24"/>
        </w:rPr>
        <w:t>od</w:t>
      </w:r>
      <w:proofErr w:type="spellEnd"/>
      <w:r>
        <w:rPr>
          <w:rFonts w:ascii="Arial" w:hAnsi="Arial" w:cs="Arial"/>
          <w:sz w:val="24"/>
          <w:szCs w:val="24"/>
        </w:rPr>
        <w:t xml:space="preserve"> 30. </w:t>
      </w:r>
      <w:proofErr w:type="spellStart"/>
      <w:r>
        <w:rPr>
          <w:rFonts w:ascii="Arial" w:hAnsi="Arial" w:cs="Arial"/>
          <w:sz w:val="24"/>
          <w:szCs w:val="24"/>
        </w:rPr>
        <w:t>januara</w:t>
      </w:r>
      <w:proofErr w:type="spellEnd"/>
      <w:r>
        <w:rPr>
          <w:rFonts w:ascii="Arial" w:hAnsi="Arial" w:cs="Arial"/>
          <w:sz w:val="24"/>
          <w:szCs w:val="24"/>
        </w:rPr>
        <w:t xml:space="preserve"> 2014.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lastRenderedPageBreak/>
        <w:t xml:space="preserve">2015/157/ZVBP </w:t>
      </w:r>
      <w:proofErr w:type="spellStart"/>
      <w:r>
        <w:rPr>
          <w:rFonts w:ascii="Arial" w:hAnsi="Arial" w:cs="Arial"/>
          <w:sz w:val="24"/>
          <w:szCs w:val="24"/>
        </w:rPr>
        <w:t>od</w:t>
      </w:r>
      <w:proofErr w:type="spellEnd"/>
      <w:r>
        <w:rPr>
          <w:rFonts w:ascii="Arial" w:hAnsi="Arial" w:cs="Arial"/>
          <w:sz w:val="24"/>
          <w:szCs w:val="24"/>
        </w:rPr>
        <w:t xml:space="preserve"> 30. </w:t>
      </w:r>
      <w:proofErr w:type="spellStart"/>
      <w:r>
        <w:rPr>
          <w:rFonts w:ascii="Arial" w:hAnsi="Arial" w:cs="Arial"/>
          <w:sz w:val="24"/>
          <w:szCs w:val="24"/>
        </w:rPr>
        <w:t>januara</w:t>
      </w:r>
      <w:proofErr w:type="spellEnd"/>
      <w:r>
        <w:rPr>
          <w:rFonts w:ascii="Arial" w:hAnsi="Arial" w:cs="Arial"/>
          <w:sz w:val="24"/>
          <w:szCs w:val="24"/>
        </w:rPr>
        <w:t xml:space="preserve"> 2015.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2016/119/ZVBP </w:t>
      </w:r>
      <w:proofErr w:type="spellStart"/>
      <w:r>
        <w:rPr>
          <w:rFonts w:ascii="Arial" w:hAnsi="Arial" w:cs="Arial"/>
          <w:sz w:val="24"/>
          <w:szCs w:val="24"/>
        </w:rPr>
        <w:t>od</w:t>
      </w:r>
      <w:proofErr w:type="spellEnd"/>
      <w:r>
        <w:rPr>
          <w:rFonts w:ascii="Arial" w:hAnsi="Arial" w:cs="Arial"/>
          <w:sz w:val="24"/>
          <w:szCs w:val="24"/>
        </w:rPr>
        <w:t xml:space="preserve"> 28. </w:t>
      </w:r>
      <w:proofErr w:type="spellStart"/>
      <w:r>
        <w:rPr>
          <w:rFonts w:ascii="Arial" w:hAnsi="Arial" w:cs="Arial"/>
          <w:sz w:val="24"/>
          <w:szCs w:val="24"/>
        </w:rPr>
        <w:t>januara</w:t>
      </w:r>
      <w:proofErr w:type="spellEnd"/>
      <w:r>
        <w:rPr>
          <w:rFonts w:ascii="Arial" w:hAnsi="Arial" w:cs="Arial"/>
          <w:sz w:val="24"/>
          <w:szCs w:val="24"/>
        </w:rPr>
        <w:t xml:space="preserve"> 2016.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povodom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situacije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600C3">
        <w:rPr>
          <w:rFonts w:ascii="Arial" w:hAnsi="Arial" w:cs="Arial"/>
          <w:sz w:val="24"/>
          <w:szCs w:val="24"/>
        </w:rPr>
        <w:t>Tunisu</w:t>
      </w:r>
      <w:proofErr w:type="spellEnd"/>
    </w:p>
    <w:p w:rsidR="009D6E18" w:rsidRPr="007600C3" w:rsidRDefault="009D6E18" w:rsidP="009D6E1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7600C3">
        <w:rPr>
          <w:rFonts w:ascii="Arial" w:hAnsi="Arial" w:cs="Arial"/>
          <w:sz w:val="24"/>
          <w:szCs w:val="24"/>
        </w:rPr>
        <w:t>Predlog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odluke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600C3">
        <w:rPr>
          <w:rFonts w:ascii="Arial" w:hAnsi="Arial" w:cs="Arial"/>
          <w:sz w:val="24"/>
          <w:szCs w:val="24"/>
        </w:rPr>
        <w:t>objavljivanju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Sporazuma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između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Savjeta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ministara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Republike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Albanije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600C3">
        <w:rPr>
          <w:rFonts w:ascii="Arial" w:hAnsi="Arial" w:cs="Arial"/>
          <w:sz w:val="24"/>
          <w:szCs w:val="24"/>
        </w:rPr>
        <w:t>Savjeta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ministara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Bosne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i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Hercegovine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600C3">
        <w:rPr>
          <w:rFonts w:ascii="Arial" w:hAnsi="Arial" w:cs="Arial"/>
          <w:sz w:val="24"/>
          <w:szCs w:val="24"/>
        </w:rPr>
        <w:t>Vlade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Republike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Makedonije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600C3">
        <w:rPr>
          <w:rFonts w:ascii="Arial" w:hAnsi="Arial" w:cs="Arial"/>
          <w:sz w:val="24"/>
          <w:szCs w:val="24"/>
        </w:rPr>
        <w:t>Vlade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Crne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7600C3">
        <w:rPr>
          <w:rFonts w:ascii="Arial" w:hAnsi="Arial" w:cs="Arial"/>
          <w:sz w:val="24"/>
          <w:szCs w:val="24"/>
        </w:rPr>
        <w:t>Vlade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Republike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Srbije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i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Vlade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Republike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Slovenije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600C3">
        <w:rPr>
          <w:rFonts w:ascii="Arial" w:hAnsi="Arial" w:cs="Arial"/>
          <w:sz w:val="24"/>
          <w:szCs w:val="24"/>
        </w:rPr>
        <w:t>osnivanju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Balkanske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namjenske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medicinske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jedinice</w:t>
      </w:r>
      <w:proofErr w:type="spellEnd"/>
    </w:p>
    <w:p w:rsidR="009D6E18" w:rsidRPr="007600C3" w:rsidRDefault="009D6E18" w:rsidP="009D6E1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7600C3">
        <w:rPr>
          <w:rFonts w:ascii="Arial" w:hAnsi="Arial" w:cs="Arial"/>
          <w:sz w:val="24"/>
          <w:szCs w:val="24"/>
        </w:rPr>
        <w:t>Predlog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odluke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600C3">
        <w:rPr>
          <w:rFonts w:ascii="Arial" w:hAnsi="Arial" w:cs="Arial"/>
          <w:sz w:val="24"/>
          <w:szCs w:val="24"/>
        </w:rPr>
        <w:t>objavljivanju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Sporazuma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između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Vlade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Crne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7600C3">
        <w:rPr>
          <w:rFonts w:ascii="Arial" w:hAnsi="Arial" w:cs="Arial"/>
          <w:sz w:val="24"/>
          <w:szCs w:val="24"/>
        </w:rPr>
        <w:t>i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Vlade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Mađarske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600C3">
        <w:rPr>
          <w:rFonts w:ascii="Arial" w:hAnsi="Arial" w:cs="Arial"/>
          <w:sz w:val="24"/>
          <w:szCs w:val="24"/>
        </w:rPr>
        <w:t>razmjeni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i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uzajamnoj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zaštiti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tajnih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podataka</w:t>
      </w:r>
      <w:proofErr w:type="spellEnd"/>
    </w:p>
    <w:p w:rsidR="009D6E18" w:rsidRPr="007600C3" w:rsidRDefault="009D6E18" w:rsidP="009D6E1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7600C3">
        <w:rPr>
          <w:rFonts w:ascii="Arial" w:hAnsi="Arial" w:cs="Arial"/>
          <w:sz w:val="24"/>
          <w:szCs w:val="24"/>
        </w:rPr>
        <w:t>Predlog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odluke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600C3">
        <w:rPr>
          <w:rFonts w:ascii="Arial" w:hAnsi="Arial" w:cs="Arial"/>
          <w:sz w:val="24"/>
          <w:szCs w:val="24"/>
        </w:rPr>
        <w:t>objavljivanju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Sporazuma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između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Vlade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Crne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7600C3">
        <w:rPr>
          <w:rFonts w:ascii="Arial" w:hAnsi="Arial" w:cs="Arial"/>
          <w:sz w:val="24"/>
          <w:szCs w:val="24"/>
        </w:rPr>
        <w:t>i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Vlade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Mađarske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600C3">
        <w:rPr>
          <w:rFonts w:ascii="Arial" w:hAnsi="Arial" w:cs="Arial"/>
          <w:sz w:val="24"/>
          <w:szCs w:val="24"/>
        </w:rPr>
        <w:t>saradnji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600C3">
        <w:rPr>
          <w:rFonts w:ascii="Arial" w:hAnsi="Arial" w:cs="Arial"/>
          <w:sz w:val="24"/>
          <w:szCs w:val="24"/>
        </w:rPr>
        <w:t>oblasti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obrazovanja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600C3">
        <w:rPr>
          <w:rFonts w:ascii="Arial" w:hAnsi="Arial" w:cs="Arial"/>
          <w:sz w:val="24"/>
          <w:szCs w:val="24"/>
        </w:rPr>
        <w:t>kulture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600C3">
        <w:rPr>
          <w:rFonts w:ascii="Arial" w:hAnsi="Arial" w:cs="Arial"/>
          <w:sz w:val="24"/>
          <w:szCs w:val="24"/>
        </w:rPr>
        <w:t>sporta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i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mladih</w:t>
      </w:r>
      <w:proofErr w:type="spellEnd"/>
    </w:p>
    <w:p w:rsidR="009D6E18" w:rsidRPr="005971F8" w:rsidRDefault="009D6E18" w:rsidP="009D6E1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600C3">
        <w:rPr>
          <w:rFonts w:ascii="Arial" w:hAnsi="Arial" w:cs="Arial"/>
          <w:sz w:val="24"/>
          <w:szCs w:val="24"/>
        </w:rPr>
        <w:t>edlog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odluke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600C3">
        <w:rPr>
          <w:rFonts w:ascii="Arial" w:hAnsi="Arial" w:cs="Arial"/>
          <w:sz w:val="24"/>
          <w:szCs w:val="24"/>
        </w:rPr>
        <w:t>utvrđivanju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javnog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interesa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600C3">
        <w:rPr>
          <w:rFonts w:ascii="Arial" w:hAnsi="Arial" w:cs="Arial"/>
          <w:sz w:val="24"/>
          <w:szCs w:val="24"/>
        </w:rPr>
        <w:t>nepotpunu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eksproprijaciju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nepokretnosti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radi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rea</w:t>
      </w:r>
      <w:r>
        <w:rPr>
          <w:rFonts w:ascii="Arial" w:hAnsi="Arial" w:cs="Arial"/>
          <w:sz w:val="24"/>
          <w:szCs w:val="24"/>
        </w:rPr>
        <w:t>lizacije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izgradnje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dalekovoda</w:t>
      </w:r>
      <w:proofErr w:type="spellEnd"/>
      <w:r>
        <w:rPr>
          <w:rFonts w:ascii="Arial" w:hAnsi="Arial" w:cs="Arial"/>
          <w:sz w:val="24"/>
          <w:szCs w:val="24"/>
        </w:rPr>
        <w:t xml:space="preserve"> DV 400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400 + 110 KV</w:t>
      </w:r>
      <w:r w:rsidRPr="007600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Čevo</w:t>
      </w:r>
      <w:proofErr w:type="spellEnd"/>
      <w:r w:rsidRPr="007600C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- </w:t>
      </w:r>
      <w:proofErr w:type="spellStart"/>
      <w:r>
        <w:rPr>
          <w:rFonts w:ascii="Arial" w:hAnsi="Arial" w:cs="Arial"/>
          <w:sz w:val="24"/>
          <w:szCs w:val="24"/>
        </w:rPr>
        <w:t>Pljevlja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dionica</w:t>
      </w:r>
      <w:proofErr w:type="spellEnd"/>
      <w:r>
        <w:rPr>
          <w:rFonts w:ascii="Arial" w:hAnsi="Arial" w:cs="Arial"/>
          <w:sz w:val="24"/>
          <w:szCs w:val="24"/>
        </w:rPr>
        <w:t xml:space="preserve"> 400 + 110 KV</w:t>
      </w:r>
    </w:p>
    <w:p w:rsidR="009D6E18" w:rsidRPr="009D6E18" w:rsidRDefault="009D6E18" w:rsidP="009D6E1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05423E">
        <w:rPr>
          <w:rFonts w:ascii="Arial" w:hAnsi="Arial" w:cs="Arial"/>
          <w:sz w:val="24"/>
          <w:szCs w:val="24"/>
        </w:rPr>
        <w:t>Informacija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5423E">
        <w:rPr>
          <w:rFonts w:ascii="Arial" w:hAnsi="Arial" w:cs="Arial"/>
          <w:sz w:val="24"/>
          <w:szCs w:val="24"/>
        </w:rPr>
        <w:t>obavezama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423E">
        <w:rPr>
          <w:rFonts w:ascii="Arial" w:hAnsi="Arial" w:cs="Arial"/>
          <w:sz w:val="24"/>
          <w:szCs w:val="24"/>
        </w:rPr>
        <w:t>iz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423E">
        <w:rPr>
          <w:rFonts w:ascii="Arial" w:hAnsi="Arial" w:cs="Arial"/>
          <w:sz w:val="24"/>
          <w:szCs w:val="24"/>
        </w:rPr>
        <w:t>Sporazuma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5423E">
        <w:rPr>
          <w:rFonts w:ascii="Arial" w:hAnsi="Arial" w:cs="Arial"/>
          <w:sz w:val="24"/>
          <w:szCs w:val="24"/>
        </w:rPr>
        <w:t>trgovinskim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423E">
        <w:rPr>
          <w:rFonts w:ascii="Arial" w:hAnsi="Arial" w:cs="Arial"/>
          <w:sz w:val="24"/>
          <w:szCs w:val="24"/>
        </w:rPr>
        <w:t>olakšicama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05423E">
        <w:rPr>
          <w:rFonts w:ascii="Arial" w:hAnsi="Arial" w:cs="Arial"/>
          <w:sz w:val="24"/>
          <w:szCs w:val="24"/>
        </w:rPr>
        <w:t>Planom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423E">
        <w:rPr>
          <w:rFonts w:ascii="Arial" w:hAnsi="Arial" w:cs="Arial"/>
          <w:sz w:val="24"/>
          <w:szCs w:val="24"/>
        </w:rPr>
        <w:t>tehničke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423E">
        <w:rPr>
          <w:rFonts w:ascii="Arial" w:hAnsi="Arial" w:cs="Arial"/>
          <w:sz w:val="24"/>
          <w:szCs w:val="24"/>
        </w:rPr>
        <w:t>pomoći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5423E">
        <w:rPr>
          <w:rFonts w:ascii="Arial" w:hAnsi="Arial" w:cs="Arial"/>
          <w:sz w:val="24"/>
          <w:szCs w:val="24"/>
        </w:rPr>
        <w:t>punu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423E">
        <w:rPr>
          <w:rFonts w:ascii="Arial" w:hAnsi="Arial" w:cs="Arial"/>
          <w:sz w:val="24"/>
          <w:szCs w:val="24"/>
        </w:rPr>
        <w:t>implementaciju</w:t>
      </w:r>
      <w:proofErr w:type="spellEnd"/>
      <w:r w:rsidRPr="000542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423E">
        <w:rPr>
          <w:rFonts w:ascii="Arial" w:hAnsi="Arial" w:cs="Arial"/>
          <w:sz w:val="24"/>
          <w:szCs w:val="24"/>
        </w:rPr>
        <w:t>Sporazuma</w:t>
      </w:r>
      <w:proofErr w:type="spellEnd"/>
    </w:p>
    <w:p w:rsidR="009D6E18" w:rsidRPr="00712CDB" w:rsidRDefault="009D6E18" w:rsidP="009D6E1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600C3">
        <w:rPr>
          <w:rFonts w:ascii="Arial" w:hAnsi="Arial" w:cs="Arial"/>
          <w:sz w:val="24"/>
          <w:szCs w:val="24"/>
        </w:rPr>
        <w:t>ed</w:t>
      </w:r>
      <w:r>
        <w:rPr>
          <w:rFonts w:ascii="Arial" w:hAnsi="Arial" w:cs="Arial"/>
          <w:sz w:val="24"/>
          <w:szCs w:val="24"/>
        </w:rPr>
        <w:t>log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preusmjerenje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00C3">
        <w:rPr>
          <w:rFonts w:ascii="Arial" w:hAnsi="Arial" w:cs="Arial"/>
          <w:sz w:val="24"/>
          <w:szCs w:val="24"/>
        </w:rPr>
        <w:t>sredstava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potrošačke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jedinice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Ministarstvo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održivog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razvoja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turizma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potrošačku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jedinicu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Agencija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zaštitu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životne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sredine</w:t>
      </w:r>
      <w:proofErr w:type="spellEnd"/>
    </w:p>
    <w:p w:rsidR="009D6E18" w:rsidRPr="00A237B1" w:rsidRDefault="009D6E18" w:rsidP="009D6E18">
      <w:pPr>
        <w:pStyle w:val="ListParagraph"/>
        <w:jc w:val="both"/>
        <w:rPr>
          <w:rFonts w:ascii="Arial" w:hAnsi="Arial" w:cs="Arial"/>
          <w:b/>
          <w:sz w:val="24"/>
          <w:szCs w:val="24"/>
        </w:rPr>
      </w:pPr>
    </w:p>
    <w:p w:rsidR="009D6E18" w:rsidRDefault="009D6E18" w:rsidP="009D6E1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46F">
        <w:rPr>
          <w:rFonts w:ascii="Arial" w:hAnsi="Arial" w:cs="Arial"/>
          <w:sz w:val="20"/>
          <w:szCs w:val="20"/>
        </w:rPr>
        <w:t xml:space="preserve">MATERIJALI KOJI SU VLADI DOSTAVLJENI RADI DAVANJA </w:t>
      </w:r>
      <w:r>
        <w:rPr>
          <w:rFonts w:ascii="Arial" w:hAnsi="Arial" w:cs="Arial"/>
          <w:sz w:val="20"/>
          <w:szCs w:val="20"/>
        </w:rPr>
        <w:t>MIŠLJENJA I</w:t>
      </w:r>
      <w:r w:rsidRPr="0004346F">
        <w:rPr>
          <w:rFonts w:ascii="Arial" w:hAnsi="Arial" w:cs="Arial"/>
          <w:sz w:val="20"/>
          <w:szCs w:val="20"/>
        </w:rPr>
        <w:t xml:space="preserve"> SAGLASNOSTI</w:t>
      </w:r>
    </w:p>
    <w:p w:rsidR="009D6E18" w:rsidRPr="006A616D" w:rsidRDefault="009D6E18" w:rsidP="009D6E1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A616D">
        <w:rPr>
          <w:rFonts w:ascii="Arial" w:hAnsi="Arial" w:cs="Arial"/>
          <w:sz w:val="24"/>
          <w:szCs w:val="24"/>
        </w:rPr>
        <w:t>edlog</w:t>
      </w:r>
      <w:proofErr w:type="spellEnd"/>
      <w:r w:rsidRPr="006A61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616D">
        <w:rPr>
          <w:rFonts w:ascii="Arial" w:hAnsi="Arial" w:cs="Arial"/>
          <w:sz w:val="24"/>
          <w:szCs w:val="24"/>
        </w:rPr>
        <w:t>pravilnika</w:t>
      </w:r>
      <w:proofErr w:type="spellEnd"/>
      <w:r w:rsidRPr="006A616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A616D">
        <w:rPr>
          <w:rFonts w:ascii="Arial" w:hAnsi="Arial" w:cs="Arial"/>
          <w:sz w:val="24"/>
          <w:szCs w:val="24"/>
        </w:rPr>
        <w:t>unutrašnjoj</w:t>
      </w:r>
      <w:proofErr w:type="spellEnd"/>
      <w:r w:rsidRPr="006A61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616D">
        <w:rPr>
          <w:rFonts w:ascii="Arial" w:hAnsi="Arial" w:cs="Arial"/>
          <w:sz w:val="24"/>
          <w:szCs w:val="24"/>
        </w:rPr>
        <w:t>organizaciji</w:t>
      </w:r>
      <w:proofErr w:type="spellEnd"/>
      <w:r w:rsidRPr="006A61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616D">
        <w:rPr>
          <w:rFonts w:ascii="Arial" w:hAnsi="Arial" w:cs="Arial"/>
          <w:sz w:val="24"/>
          <w:szCs w:val="24"/>
        </w:rPr>
        <w:t>i</w:t>
      </w:r>
      <w:proofErr w:type="spellEnd"/>
      <w:r w:rsidRPr="006A61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616D">
        <w:rPr>
          <w:rFonts w:ascii="Arial" w:hAnsi="Arial" w:cs="Arial"/>
          <w:sz w:val="24"/>
          <w:szCs w:val="24"/>
        </w:rPr>
        <w:t>sistematizaciji</w:t>
      </w:r>
      <w:proofErr w:type="spellEnd"/>
      <w:r w:rsidRPr="006A61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616D">
        <w:rPr>
          <w:rFonts w:ascii="Arial" w:hAnsi="Arial" w:cs="Arial"/>
          <w:sz w:val="24"/>
          <w:szCs w:val="24"/>
        </w:rPr>
        <w:t>Upravnog</w:t>
      </w:r>
      <w:proofErr w:type="spellEnd"/>
      <w:r w:rsidRPr="006A61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616D">
        <w:rPr>
          <w:rFonts w:ascii="Arial" w:hAnsi="Arial" w:cs="Arial"/>
          <w:sz w:val="24"/>
          <w:szCs w:val="24"/>
        </w:rPr>
        <w:t>suda</w:t>
      </w:r>
      <w:proofErr w:type="spellEnd"/>
      <w:r w:rsidRPr="006A616D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</w:t>
      </w:r>
    </w:p>
    <w:p w:rsidR="009D6E18" w:rsidRPr="006A616D" w:rsidRDefault="009D6E18" w:rsidP="009D6E1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A616D">
        <w:rPr>
          <w:rFonts w:ascii="Arial" w:hAnsi="Arial" w:cs="Arial"/>
          <w:sz w:val="24"/>
          <w:szCs w:val="24"/>
        </w:rPr>
        <w:t>edlog</w:t>
      </w:r>
      <w:proofErr w:type="spellEnd"/>
      <w:r w:rsidRPr="006A61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616D">
        <w:rPr>
          <w:rFonts w:ascii="Arial" w:hAnsi="Arial" w:cs="Arial"/>
          <w:sz w:val="24"/>
          <w:szCs w:val="24"/>
        </w:rPr>
        <w:t>kolektivnog</w:t>
      </w:r>
      <w:proofErr w:type="spellEnd"/>
      <w:r w:rsidRPr="006A61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616D">
        <w:rPr>
          <w:rFonts w:ascii="Arial" w:hAnsi="Arial" w:cs="Arial"/>
          <w:sz w:val="24"/>
          <w:szCs w:val="24"/>
        </w:rPr>
        <w:t>ugovora</w:t>
      </w:r>
      <w:proofErr w:type="spellEnd"/>
      <w:r w:rsidRPr="006A616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A616D">
        <w:rPr>
          <w:rFonts w:ascii="Arial" w:hAnsi="Arial" w:cs="Arial"/>
          <w:sz w:val="24"/>
          <w:szCs w:val="24"/>
        </w:rPr>
        <w:t>zaposlene</w:t>
      </w:r>
      <w:proofErr w:type="spellEnd"/>
      <w:r w:rsidRPr="006A616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A616D">
        <w:rPr>
          <w:rFonts w:ascii="Arial" w:hAnsi="Arial" w:cs="Arial"/>
          <w:sz w:val="24"/>
          <w:szCs w:val="24"/>
        </w:rPr>
        <w:t>kopnenim</w:t>
      </w:r>
      <w:proofErr w:type="spellEnd"/>
      <w:r w:rsidRPr="006A61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616D">
        <w:rPr>
          <w:rFonts w:ascii="Arial" w:hAnsi="Arial" w:cs="Arial"/>
          <w:sz w:val="24"/>
          <w:szCs w:val="24"/>
        </w:rPr>
        <w:t>službama</w:t>
      </w:r>
      <w:proofErr w:type="spellEnd"/>
      <w:r w:rsidRPr="006A61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616D">
        <w:rPr>
          <w:rFonts w:ascii="Arial" w:hAnsi="Arial" w:cs="Arial"/>
          <w:sz w:val="24"/>
          <w:szCs w:val="24"/>
        </w:rPr>
        <w:t>kod</w:t>
      </w:r>
      <w:proofErr w:type="spellEnd"/>
      <w:r w:rsidRPr="006A61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616D">
        <w:rPr>
          <w:rFonts w:ascii="Arial" w:hAnsi="Arial" w:cs="Arial"/>
          <w:sz w:val="24"/>
          <w:szCs w:val="24"/>
        </w:rPr>
        <w:t>poslodavca</w:t>
      </w:r>
      <w:proofErr w:type="spellEnd"/>
      <w:r w:rsidRPr="006A616D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6A616D">
        <w:rPr>
          <w:rFonts w:ascii="Arial" w:hAnsi="Arial" w:cs="Arial"/>
          <w:sz w:val="24"/>
          <w:szCs w:val="24"/>
        </w:rPr>
        <w:t>Crnogorska</w:t>
      </w:r>
      <w:proofErr w:type="spellEnd"/>
      <w:r w:rsidRPr="006A61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616D">
        <w:rPr>
          <w:rFonts w:ascii="Arial" w:hAnsi="Arial" w:cs="Arial"/>
          <w:sz w:val="24"/>
          <w:szCs w:val="24"/>
        </w:rPr>
        <w:t>plovidba</w:t>
      </w:r>
      <w:proofErr w:type="spellEnd"/>
      <w:r w:rsidRPr="006A616D">
        <w:rPr>
          <w:rFonts w:ascii="Arial" w:hAnsi="Arial" w:cs="Arial"/>
          <w:sz w:val="24"/>
          <w:szCs w:val="24"/>
        </w:rPr>
        <w:t xml:space="preserve">“ AD </w:t>
      </w:r>
      <w:proofErr w:type="spellStart"/>
      <w:r w:rsidRPr="006A616D">
        <w:rPr>
          <w:rFonts w:ascii="Arial" w:hAnsi="Arial" w:cs="Arial"/>
          <w:sz w:val="24"/>
          <w:szCs w:val="24"/>
        </w:rPr>
        <w:t>Kotor</w:t>
      </w:r>
      <w:proofErr w:type="spellEnd"/>
    </w:p>
    <w:p w:rsidR="009D6E18" w:rsidRPr="006A616D" w:rsidRDefault="009D6E18" w:rsidP="009D6E1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A616D">
        <w:rPr>
          <w:rFonts w:ascii="Arial" w:hAnsi="Arial" w:cs="Arial"/>
          <w:sz w:val="24"/>
          <w:szCs w:val="24"/>
        </w:rPr>
        <w:t>edlog</w:t>
      </w:r>
      <w:proofErr w:type="spellEnd"/>
      <w:r w:rsidRPr="006A616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A616D">
        <w:rPr>
          <w:rFonts w:ascii="Arial" w:hAnsi="Arial" w:cs="Arial"/>
          <w:sz w:val="24"/>
          <w:szCs w:val="24"/>
        </w:rPr>
        <w:t>davanje</w:t>
      </w:r>
      <w:proofErr w:type="spellEnd"/>
      <w:r w:rsidRPr="006A61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616D">
        <w:rPr>
          <w:rFonts w:ascii="Arial" w:hAnsi="Arial" w:cs="Arial"/>
          <w:sz w:val="24"/>
          <w:szCs w:val="24"/>
        </w:rPr>
        <w:t>saglasnosti</w:t>
      </w:r>
      <w:proofErr w:type="spellEnd"/>
      <w:r w:rsidRPr="006A616D"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davanje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zakup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period </w:t>
      </w:r>
      <w:proofErr w:type="spellStart"/>
      <w:r>
        <w:rPr>
          <w:rFonts w:ascii="Arial" w:hAnsi="Arial" w:cs="Arial"/>
          <w:sz w:val="24"/>
          <w:szCs w:val="24"/>
        </w:rPr>
        <w:t>od</w:t>
      </w:r>
      <w:proofErr w:type="spellEnd"/>
      <w:r>
        <w:rPr>
          <w:rFonts w:ascii="Arial" w:hAnsi="Arial" w:cs="Arial"/>
          <w:sz w:val="24"/>
          <w:szCs w:val="24"/>
        </w:rPr>
        <w:t xml:space="preserve"> 5 </w:t>
      </w:r>
      <w:proofErr w:type="spellStart"/>
      <w:r>
        <w:rPr>
          <w:rFonts w:ascii="Arial" w:hAnsi="Arial" w:cs="Arial"/>
          <w:sz w:val="24"/>
          <w:szCs w:val="24"/>
        </w:rPr>
        <w:t>godina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uz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mogućnost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produženja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vlasništvu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– </w:t>
      </w:r>
      <w:proofErr w:type="spellStart"/>
      <w:r>
        <w:rPr>
          <w:rFonts w:ascii="Arial" w:hAnsi="Arial" w:cs="Arial"/>
          <w:sz w:val="24"/>
          <w:szCs w:val="24"/>
        </w:rPr>
        <w:t>subjekt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raspolaganja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Gore,</w:t>
      </w:r>
      <w:r w:rsidRPr="006A61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616D">
        <w:rPr>
          <w:rFonts w:ascii="Arial" w:hAnsi="Arial" w:cs="Arial"/>
          <w:sz w:val="24"/>
          <w:szCs w:val="24"/>
        </w:rPr>
        <w:t>radi</w:t>
      </w:r>
      <w:proofErr w:type="spellEnd"/>
      <w:r w:rsidRPr="006A61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616D">
        <w:rPr>
          <w:rFonts w:ascii="Arial" w:hAnsi="Arial" w:cs="Arial"/>
          <w:sz w:val="24"/>
          <w:szCs w:val="24"/>
        </w:rPr>
        <w:t>kompletiranja</w:t>
      </w:r>
      <w:proofErr w:type="spellEnd"/>
      <w:r w:rsidRPr="006A616D">
        <w:rPr>
          <w:rFonts w:ascii="Arial" w:hAnsi="Arial" w:cs="Arial"/>
          <w:sz w:val="24"/>
          <w:szCs w:val="24"/>
        </w:rPr>
        <w:t xml:space="preserve"> UP br.</w:t>
      </w:r>
      <w:r>
        <w:rPr>
          <w:rFonts w:ascii="Arial" w:hAnsi="Arial" w:cs="Arial"/>
          <w:sz w:val="24"/>
          <w:szCs w:val="24"/>
        </w:rPr>
        <w:t xml:space="preserve"> </w:t>
      </w:r>
      <w:r w:rsidRPr="006A616D">
        <w:rPr>
          <w:rFonts w:ascii="Arial" w:hAnsi="Arial" w:cs="Arial"/>
          <w:sz w:val="24"/>
          <w:szCs w:val="24"/>
        </w:rPr>
        <w:t>671</w:t>
      </w:r>
      <w:r>
        <w:rPr>
          <w:rFonts w:ascii="Arial" w:hAnsi="Arial" w:cs="Arial"/>
          <w:sz w:val="24"/>
          <w:szCs w:val="24"/>
        </w:rPr>
        <w:t xml:space="preserve">, u </w:t>
      </w:r>
      <w:proofErr w:type="spellStart"/>
      <w:r>
        <w:rPr>
          <w:rFonts w:ascii="Arial" w:hAnsi="Arial" w:cs="Arial"/>
          <w:sz w:val="24"/>
          <w:szCs w:val="24"/>
        </w:rPr>
        <w:t>zoni</w:t>
      </w:r>
      <w:proofErr w:type="spellEnd"/>
      <w:r>
        <w:rPr>
          <w:rFonts w:ascii="Arial" w:hAnsi="Arial" w:cs="Arial"/>
          <w:sz w:val="24"/>
          <w:szCs w:val="24"/>
        </w:rPr>
        <w:t xml:space="preserve"> DUP-a </w:t>
      </w:r>
      <w:proofErr w:type="spellStart"/>
      <w:r>
        <w:rPr>
          <w:rFonts w:ascii="Arial" w:hAnsi="Arial" w:cs="Arial"/>
          <w:sz w:val="24"/>
          <w:szCs w:val="24"/>
        </w:rPr>
        <w:t>Veliki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Pijesak</w:t>
      </w:r>
      <w:proofErr w:type="spellEnd"/>
      <w:r>
        <w:rPr>
          <w:rFonts w:ascii="Arial" w:hAnsi="Arial" w:cs="Arial"/>
          <w:sz w:val="24"/>
          <w:szCs w:val="24"/>
        </w:rPr>
        <w:t xml:space="preserve">, u </w:t>
      </w:r>
      <w:proofErr w:type="spellStart"/>
      <w:r>
        <w:rPr>
          <w:rFonts w:ascii="Arial" w:hAnsi="Arial" w:cs="Arial"/>
          <w:sz w:val="24"/>
          <w:szCs w:val="24"/>
        </w:rPr>
        <w:t>Opštini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6A616D">
        <w:rPr>
          <w:rFonts w:ascii="Arial" w:hAnsi="Arial" w:cs="Arial"/>
          <w:sz w:val="24"/>
          <w:szCs w:val="24"/>
        </w:rPr>
        <w:t>Bar</w:t>
      </w:r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zakupu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</w:p>
    <w:p w:rsidR="009D6E18" w:rsidRPr="006A616D" w:rsidRDefault="009D6E18" w:rsidP="009D6E1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6A616D">
        <w:rPr>
          <w:rFonts w:ascii="Arial" w:hAnsi="Arial" w:cs="Arial"/>
          <w:sz w:val="24"/>
          <w:szCs w:val="24"/>
        </w:rPr>
        <w:t>Pitanja</w:t>
      </w:r>
      <w:proofErr w:type="spellEnd"/>
      <w:r w:rsidRPr="006A61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616D">
        <w:rPr>
          <w:rFonts w:ascii="Arial" w:hAnsi="Arial" w:cs="Arial"/>
          <w:sz w:val="24"/>
          <w:szCs w:val="24"/>
        </w:rPr>
        <w:t>i</w:t>
      </w:r>
      <w:proofErr w:type="spellEnd"/>
      <w:r w:rsidRPr="006A61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616D">
        <w:rPr>
          <w:rFonts w:ascii="Arial" w:hAnsi="Arial" w:cs="Arial"/>
          <w:sz w:val="24"/>
          <w:szCs w:val="24"/>
        </w:rPr>
        <w:t>predlozi</w:t>
      </w:r>
      <w:proofErr w:type="spellEnd"/>
    </w:p>
    <w:p w:rsidR="009D6E18" w:rsidRDefault="009D6E18" w:rsidP="009D6E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6E18" w:rsidRDefault="009D6E18" w:rsidP="009D6E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6E18" w:rsidRPr="009D6E18" w:rsidRDefault="009D6E18" w:rsidP="009D6E1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6E18" w:rsidRDefault="009D6E18" w:rsidP="009D6E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6E18" w:rsidRDefault="009D6E18" w:rsidP="009D6E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6E18" w:rsidRDefault="009D6E18" w:rsidP="009D6E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6E18" w:rsidRPr="00833451" w:rsidRDefault="009D6E18" w:rsidP="009D6E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6E18" w:rsidRPr="0018092A" w:rsidRDefault="009D6E18" w:rsidP="009D6E18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Podgorica</w:t>
      </w:r>
      <w:proofErr w:type="spellEnd"/>
      <w:r>
        <w:rPr>
          <w:rFonts w:ascii="Arial" w:hAnsi="Arial" w:cs="Arial"/>
          <w:sz w:val="24"/>
          <w:szCs w:val="24"/>
        </w:rPr>
        <w:t xml:space="preserve">, 13. </w:t>
      </w:r>
      <w:proofErr w:type="spellStart"/>
      <w:r>
        <w:rPr>
          <w:rFonts w:ascii="Arial" w:hAnsi="Arial" w:cs="Arial"/>
          <w:sz w:val="24"/>
          <w:szCs w:val="24"/>
        </w:rPr>
        <w:t>april</w:t>
      </w:r>
      <w:proofErr w:type="spellEnd"/>
      <w:r>
        <w:rPr>
          <w:rFonts w:ascii="Arial" w:hAnsi="Arial" w:cs="Arial"/>
          <w:sz w:val="24"/>
          <w:szCs w:val="24"/>
        </w:rPr>
        <w:t xml:space="preserve"> 2017</w:t>
      </w:r>
      <w:r w:rsidRPr="00B41207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</w:p>
    <w:p w:rsidR="009D6E18" w:rsidRDefault="009D6E18" w:rsidP="009D6E18"/>
    <w:p w:rsidR="00EF20D2" w:rsidRDefault="00EF20D2"/>
    <w:sectPr w:rsidR="00EF20D2" w:rsidSect="008740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E6BCA"/>
    <w:multiLevelType w:val="hybridMultilevel"/>
    <w:tmpl w:val="FB58E234"/>
    <w:lvl w:ilvl="0" w:tplc="C3CCF4DA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30164"/>
    <w:multiLevelType w:val="hybridMultilevel"/>
    <w:tmpl w:val="FB5A6860"/>
    <w:lvl w:ilvl="0" w:tplc="13C00D4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D6E18"/>
    <w:rsid w:val="00790E07"/>
    <w:rsid w:val="0087400A"/>
    <w:rsid w:val="009D6E18"/>
    <w:rsid w:val="00D365BA"/>
    <w:rsid w:val="00EF2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E18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6E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581</Words>
  <Characters>3317</Characters>
  <Application>Microsoft Office Word</Application>
  <DocSecurity>0</DocSecurity>
  <Lines>27</Lines>
  <Paragraphs>7</Paragraphs>
  <ScaleCrop>false</ScaleCrop>
  <Company/>
  <LinksUpToDate>false</LinksUpToDate>
  <CharactersWithSpaces>3891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 Pleskonjic</dc:creator>
  <cp:lastModifiedBy>jelena.rakcevic</cp:lastModifiedBy>
  <cp:revision>2</cp:revision>
  <dcterms:created xsi:type="dcterms:W3CDTF">2017-04-13T06:29:00Z</dcterms:created>
  <dcterms:modified xsi:type="dcterms:W3CDTF">2017-04-13T06:29:00Z</dcterms:modified>
</cp:coreProperties>
</file>