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4C" w:rsidRDefault="00C43C4C" w:rsidP="00C43C4C">
      <w:pPr>
        <w:pStyle w:val="1tekst"/>
      </w:pPr>
      <w:r>
        <w:t>Na osnovu člana 95 tačka 3 Ustava Crne Gore donosim</w:t>
      </w:r>
    </w:p>
    <w:p w:rsidR="00C43C4C" w:rsidRDefault="00C43C4C" w:rsidP="00C43C4C">
      <w:pPr>
        <w:pStyle w:val="2zakon"/>
      </w:pPr>
      <w:r>
        <w:t>Ukaz o proglašenju Zakona o Fondu rada</w:t>
      </w:r>
    </w:p>
    <w:p w:rsidR="00C43C4C" w:rsidRDefault="00C43C4C" w:rsidP="00C43C4C">
      <w:pPr>
        <w:pStyle w:val="1tekst"/>
      </w:pPr>
      <w:proofErr w:type="gramStart"/>
      <w:r>
        <w:t>Proglašavam Zakon o Fondu rada, koji je donijela Skupština Crne Gore 24.</w:t>
      </w:r>
      <w:proofErr w:type="gramEnd"/>
      <w:r>
        <w:t xml:space="preserve"> </w:t>
      </w:r>
      <w:proofErr w:type="gramStart"/>
      <w:r>
        <w:t>saziva</w:t>
      </w:r>
      <w:proofErr w:type="gramEnd"/>
      <w:r>
        <w:t xml:space="preserve">, na osmoj sjednici drugog redovnog zasijedanja u 2009. </w:t>
      </w:r>
      <w:proofErr w:type="gramStart"/>
      <w:r>
        <w:t>godini</w:t>
      </w:r>
      <w:proofErr w:type="gramEnd"/>
      <w:r>
        <w:t xml:space="preserve">, dana 23. </w:t>
      </w:r>
      <w:proofErr w:type="gramStart"/>
      <w:r>
        <w:t>decembra</w:t>
      </w:r>
      <w:proofErr w:type="gramEnd"/>
      <w:r>
        <w:t xml:space="preserve"> 2009. </w:t>
      </w:r>
      <w:proofErr w:type="gramStart"/>
      <w:r>
        <w:t>godine</w:t>
      </w:r>
      <w:proofErr w:type="gramEnd"/>
      <w:r>
        <w:t>.</w:t>
      </w:r>
    </w:p>
    <w:p w:rsidR="00C43C4C" w:rsidRDefault="00C43C4C" w:rsidP="00C43C4C">
      <w:pPr>
        <w:pStyle w:val="1tekst"/>
      </w:pPr>
      <w:r>
        <w:t>Broj: 01-3210/2</w:t>
      </w:r>
    </w:p>
    <w:p w:rsidR="00C43C4C" w:rsidRDefault="00C43C4C" w:rsidP="00C43C4C">
      <w:pPr>
        <w:pStyle w:val="1tekst"/>
      </w:pPr>
      <w:proofErr w:type="gramStart"/>
      <w:r>
        <w:t>Podgorica, 29.</w:t>
      </w:r>
      <w:proofErr w:type="gramEnd"/>
      <w:r>
        <w:t xml:space="preserve"> </w:t>
      </w:r>
      <w:proofErr w:type="gramStart"/>
      <w:r>
        <w:t>decembra</w:t>
      </w:r>
      <w:proofErr w:type="gramEnd"/>
      <w:r>
        <w:t xml:space="preserve"> 2009. </w:t>
      </w:r>
      <w:proofErr w:type="gramStart"/>
      <w:r>
        <w:t>godine</w:t>
      </w:r>
      <w:proofErr w:type="gramEnd"/>
    </w:p>
    <w:p w:rsidR="00C43C4C" w:rsidRDefault="00C43C4C" w:rsidP="00C43C4C">
      <w:pPr>
        <w:pStyle w:val="1tekst"/>
        <w:jc w:val="right"/>
      </w:pPr>
      <w:r>
        <w:t>Predsjednik Crne Gore,</w:t>
      </w:r>
    </w:p>
    <w:p w:rsidR="00C43C4C" w:rsidRDefault="00C43C4C" w:rsidP="00C43C4C">
      <w:pPr>
        <w:pStyle w:val="1tekst"/>
        <w:jc w:val="right"/>
      </w:pPr>
      <w:r>
        <w:rPr>
          <w:b/>
          <w:bCs/>
        </w:rPr>
        <w:t>Filip Vujanović</w:t>
      </w:r>
      <w:r>
        <w:t>, s.r.</w:t>
      </w:r>
    </w:p>
    <w:p w:rsidR="00C43C4C" w:rsidRDefault="00C43C4C" w:rsidP="00C43C4C">
      <w:pPr>
        <w:pStyle w:val="1tekst"/>
      </w:pPr>
      <w:r>
        <w:t xml:space="preserve">Na osnovu člana 82 stav 1 tačka 2 i člana 91 stav 1 Ustava Crne Gore, Skupština Crne Gore 24. </w:t>
      </w:r>
      <w:proofErr w:type="gramStart"/>
      <w:r>
        <w:t>saziva</w:t>
      </w:r>
      <w:proofErr w:type="gramEnd"/>
      <w:r>
        <w:t xml:space="preserve">, na osmoj sjednici drugog redovnog zasijedanja u 2009. </w:t>
      </w:r>
      <w:proofErr w:type="gramStart"/>
      <w:r>
        <w:t>godini</w:t>
      </w:r>
      <w:proofErr w:type="gramEnd"/>
      <w:r>
        <w:t xml:space="preserve">, dana 23. </w:t>
      </w:r>
      <w:proofErr w:type="gramStart"/>
      <w:r>
        <w:t>decembra</w:t>
      </w:r>
      <w:proofErr w:type="gramEnd"/>
      <w:r>
        <w:t xml:space="preserve"> 2009. </w:t>
      </w:r>
      <w:proofErr w:type="gramStart"/>
      <w:r>
        <w:t>godine</w:t>
      </w:r>
      <w:proofErr w:type="gramEnd"/>
      <w:r>
        <w:t>, donijela je</w:t>
      </w:r>
    </w:p>
    <w:p w:rsidR="00C43C4C" w:rsidRDefault="00C43C4C" w:rsidP="00C43C4C">
      <w:pPr>
        <w:pStyle w:val="2zakon"/>
      </w:pPr>
      <w:r>
        <w:t>Zakon o Fondu rada</w:t>
      </w:r>
    </w:p>
    <w:p w:rsidR="00C43C4C" w:rsidRDefault="00C43C4C" w:rsidP="00C43C4C">
      <w:pPr>
        <w:pStyle w:val="3mesto"/>
      </w:pPr>
      <w:r>
        <w:t xml:space="preserve">Zakon je objavljen u "Službenom listu CG", br. 88/2009 </w:t>
      </w:r>
      <w:proofErr w:type="gramStart"/>
      <w:r>
        <w:t>od</w:t>
      </w:r>
      <w:proofErr w:type="gramEnd"/>
      <w:r>
        <w:t xml:space="preserve"> 31.12.2009. </w:t>
      </w:r>
      <w:proofErr w:type="gramStart"/>
      <w:r>
        <w:t>godine</w:t>
      </w:r>
      <w:proofErr w:type="gramEnd"/>
      <w:r>
        <w:t>.</w:t>
      </w:r>
    </w:p>
    <w:p w:rsidR="00C43C4C" w:rsidRDefault="00C43C4C" w:rsidP="00C43C4C">
      <w:pPr>
        <w:pStyle w:val="7podnas"/>
      </w:pPr>
      <w:r>
        <w:t>Osnivanje</w:t>
      </w:r>
    </w:p>
    <w:p w:rsidR="00C43C4C" w:rsidRDefault="00C43C4C" w:rsidP="00C43C4C">
      <w:pPr>
        <w:pStyle w:val="4clan"/>
      </w:pPr>
      <w:r>
        <w:t>Član 1</w:t>
      </w:r>
    </w:p>
    <w:p w:rsidR="00C43C4C" w:rsidRDefault="00C43C4C" w:rsidP="00C43C4C">
      <w:pPr>
        <w:pStyle w:val="1tekst"/>
      </w:pPr>
      <w:r>
        <w:t xml:space="preserve">Fond rada (u daljem tekstu: Fond) se osniva za ostvarivanje prava </w:t>
      </w:r>
      <w:proofErr w:type="gramStart"/>
      <w:r>
        <w:t>na</w:t>
      </w:r>
      <w:proofErr w:type="gramEnd"/>
      <w:r>
        <w:t xml:space="preserve"> isplatu neisplaćenih potraživanja zaposlenih, kojima je radni odnos prestao usljed pokretanja stečaja kod poslodavca.</w:t>
      </w:r>
    </w:p>
    <w:p w:rsidR="00C43C4C" w:rsidRDefault="00C43C4C" w:rsidP="00C43C4C">
      <w:pPr>
        <w:pStyle w:val="1tekst"/>
      </w:pPr>
      <w:r>
        <w:t>Akt o osnivanju Fonda donosi Vlada Crne Gore (u daljem tekstu: Vlada).</w:t>
      </w:r>
    </w:p>
    <w:p w:rsidR="00C43C4C" w:rsidRDefault="00C43C4C" w:rsidP="00C43C4C">
      <w:pPr>
        <w:pStyle w:val="7podnas"/>
      </w:pPr>
      <w:r>
        <w:t>Status i djelokrug rada</w:t>
      </w:r>
    </w:p>
    <w:p w:rsidR="00C43C4C" w:rsidRDefault="00C43C4C" w:rsidP="00C43C4C">
      <w:pPr>
        <w:pStyle w:val="4clan"/>
      </w:pPr>
      <w:r>
        <w:t>Član 2</w:t>
      </w:r>
    </w:p>
    <w:p w:rsidR="00C43C4C" w:rsidRDefault="00C43C4C" w:rsidP="00C43C4C">
      <w:pPr>
        <w:pStyle w:val="1tekst"/>
      </w:pPr>
      <w:proofErr w:type="gramStart"/>
      <w:r>
        <w:t>Fond ima svojstvo pravnog lica.</w:t>
      </w:r>
      <w:proofErr w:type="gramEnd"/>
    </w:p>
    <w:p w:rsidR="00C43C4C" w:rsidRDefault="00C43C4C" w:rsidP="00C43C4C">
      <w:pPr>
        <w:pStyle w:val="1tekst"/>
      </w:pPr>
      <w:r>
        <w:t xml:space="preserve">Fond ima status državnog </w:t>
      </w:r>
      <w:proofErr w:type="gramStart"/>
      <w:r>
        <w:t>fonda</w:t>
      </w:r>
      <w:proofErr w:type="gramEnd"/>
      <w:r>
        <w:t>.</w:t>
      </w:r>
    </w:p>
    <w:p w:rsidR="00C43C4C" w:rsidRDefault="00C43C4C" w:rsidP="00C43C4C">
      <w:pPr>
        <w:pStyle w:val="1tekst"/>
      </w:pPr>
      <w:r>
        <w:t>Fond obavlja sljedeće poslove:</w:t>
      </w:r>
    </w:p>
    <w:p w:rsidR="00C43C4C" w:rsidRDefault="00C43C4C" w:rsidP="00C43C4C">
      <w:pPr>
        <w:pStyle w:val="1tekst"/>
      </w:pPr>
      <w:r>
        <w:t xml:space="preserve">- </w:t>
      </w:r>
      <w:proofErr w:type="gramStart"/>
      <w:r>
        <w:t>obezbjeđuje</w:t>
      </w:r>
      <w:proofErr w:type="gramEnd"/>
      <w:r>
        <w:t xml:space="preserve"> isplatu neisplaćenih potraživanja zaposlenih po osnovu radnog odnosa kod poslodavca usljed stečaja (u daljem tekstu: potraživanja) ako potraživanja nijesu isplaćena ili su djelimično isplaćena;</w:t>
      </w:r>
    </w:p>
    <w:p w:rsidR="00C43C4C" w:rsidRDefault="00C43C4C" w:rsidP="00C43C4C">
      <w:pPr>
        <w:pStyle w:val="1tekst"/>
      </w:pPr>
      <w:r>
        <w:t xml:space="preserve">- </w:t>
      </w:r>
      <w:proofErr w:type="gramStart"/>
      <w:r>
        <w:t>vodi</w:t>
      </w:r>
      <w:proofErr w:type="gramEnd"/>
      <w:r>
        <w:t xml:space="preserve"> postupak i odlučuje o ostvarivanju prava zaposlenih iz člana 98 Zakona o radu;</w:t>
      </w:r>
    </w:p>
    <w:p w:rsidR="00C43C4C" w:rsidRDefault="00C43C4C" w:rsidP="00C43C4C">
      <w:pPr>
        <w:pStyle w:val="1tekst"/>
      </w:pPr>
      <w:r>
        <w:t xml:space="preserve">- </w:t>
      </w:r>
      <w:proofErr w:type="gramStart"/>
      <w:r>
        <w:t>vrši</w:t>
      </w:r>
      <w:proofErr w:type="gramEnd"/>
      <w:r>
        <w:t xml:space="preserve"> druge poslove u skladu sa ovim zakonom, aktom o osnivanju i statutom Fonda.</w:t>
      </w:r>
    </w:p>
    <w:p w:rsidR="00C43C4C" w:rsidRDefault="00C43C4C" w:rsidP="00C43C4C">
      <w:pPr>
        <w:pStyle w:val="7podnas"/>
      </w:pPr>
      <w:r>
        <w:t>Javnost rada</w:t>
      </w:r>
    </w:p>
    <w:p w:rsidR="00C43C4C" w:rsidRDefault="00C43C4C" w:rsidP="00C43C4C">
      <w:pPr>
        <w:pStyle w:val="4clan"/>
      </w:pPr>
      <w:r>
        <w:t>Član 3</w:t>
      </w:r>
    </w:p>
    <w:p w:rsidR="00C43C4C" w:rsidRDefault="00C43C4C" w:rsidP="00C43C4C">
      <w:pPr>
        <w:pStyle w:val="1tekst"/>
      </w:pPr>
      <w:proofErr w:type="gramStart"/>
      <w:r>
        <w:t>Rad Fonda je javan.</w:t>
      </w:r>
      <w:proofErr w:type="gramEnd"/>
    </w:p>
    <w:p w:rsidR="00C43C4C" w:rsidRDefault="00C43C4C" w:rsidP="00C43C4C">
      <w:pPr>
        <w:pStyle w:val="1tekst"/>
      </w:pPr>
      <w:r>
        <w:t xml:space="preserve">Javnost rada Fonda obezbjeđuje se </w:t>
      </w:r>
      <w:proofErr w:type="gramStart"/>
      <w:r>
        <w:t>na</w:t>
      </w:r>
      <w:proofErr w:type="gramEnd"/>
      <w:r>
        <w:t xml:space="preserve"> način utvrđen posebnim zakonom i statutom Fonda.</w:t>
      </w:r>
    </w:p>
    <w:p w:rsidR="00C43C4C" w:rsidRDefault="00C43C4C" w:rsidP="00C43C4C">
      <w:pPr>
        <w:pStyle w:val="7podnas"/>
      </w:pPr>
      <w:r>
        <w:t>Finansiranje</w:t>
      </w:r>
    </w:p>
    <w:p w:rsidR="00C43C4C" w:rsidRDefault="00C43C4C" w:rsidP="00C43C4C">
      <w:pPr>
        <w:pStyle w:val="4clan"/>
      </w:pPr>
      <w:r>
        <w:t>Član 4</w:t>
      </w:r>
    </w:p>
    <w:p w:rsidR="00C43C4C" w:rsidRDefault="00C43C4C" w:rsidP="00C43C4C">
      <w:pPr>
        <w:pStyle w:val="1tekst"/>
      </w:pPr>
      <w:r>
        <w:t>Sredstva za rad Fonda obezbjeđuju se iz:</w:t>
      </w:r>
    </w:p>
    <w:p w:rsidR="00C43C4C" w:rsidRDefault="00C43C4C" w:rsidP="00C43C4C">
      <w:pPr>
        <w:pStyle w:val="1tekst"/>
      </w:pPr>
      <w:r>
        <w:t xml:space="preserve">- </w:t>
      </w:r>
      <w:proofErr w:type="gramStart"/>
      <w:r>
        <w:t>budžeta</w:t>
      </w:r>
      <w:proofErr w:type="gramEnd"/>
      <w:r>
        <w:t xml:space="preserve"> Crne Gore;</w:t>
      </w:r>
    </w:p>
    <w:p w:rsidR="00C43C4C" w:rsidRDefault="00C43C4C" w:rsidP="00C43C4C">
      <w:pPr>
        <w:pStyle w:val="1tekst"/>
      </w:pPr>
      <w:r>
        <w:t xml:space="preserve">- </w:t>
      </w:r>
      <w:proofErr w:type="gramStart"/>
      <w:r>
        <w:t>doprinosa</w:t>
      </w:r>
      <w:proofErr w:type="gramEnd"/>
      <w:r>
        <w:t xml:space="preserve"> u visini od 0,20% na teret poslodavca koji obveznik osiguranja od nezaposlenosti obračunava na osnovicu koja se odnosi na taj doprinos, u skladu sa posebnim zakonom;</w:t>
      </w:r>
    </w:p>
    <w:p w:rsidR="00C43C4C" w:rsidRDefault="00C43C4C" w:rsidP="00C43C4C">
      <w:pPr>
        <w:pStyle w:val="1tekst"/>
      </w:pPr>
      <w:r>
        <w:t xml:space="preserve">- </w:t>
      </w:r>
      <w:proofErr w:type="gramStart"/>
      <w:r>
        <w:t>sredstava</w:t>
      </w:r>
      <w:proofErr w:type="gramEnd"/>
      <w:r>
        <w:t xml:space="preserve"> EU fondova;</w:t>
      </w:r>
    </w:p>
    <w:p w:rsidR="00C43C4C" w:rsidRDefault="00C43C4C" w:rsidP="00C43C4C">
      <w:pPr>
        <w:pStyle w:val="1tekst"/>
      </w:pPr>
      <w:r>
        <w:t xml:space="preserve">- </w:t>
      </w:r>
      <w:proofErr w:type="gramStart"/>
      <w:r>
        <w:t>donacija</w:t>
      </w:r>
      <w:proofErr w:type="gramEnd"/>
      <w:r>
        <w:t>, poklona;</w:t>
      </w:r>
    </w:p>
    <w:p w:rsidR="00C43C4C" w:rsidRDefault="00C43C4C" w:rsidP="00C43C4C">
      <w:pPr>
        <w:pStyle w:val="1tekst"/>
      </w:pPr>
      <w:r>
        <w:t xml:space="preserve">- </w:t>
      </w:r>
      <w:proofErr w:type="gramStart"/>
      <w:r>
        <w:t>drugih</w:t>
      </w:r>
      <w:proofErr w:type="gramEnd"/>
      <w:r>
        <w:t xml:space="preserve"> izvora, u skladu sa zakonom.</w:t>
      </w:r>
    </w:p>
    <w:p w:rsidR="00C43C4C" w:rsidRDefault="00C43C4C" w:rsidP="00C43C4C">
      <w:pPr>
        <w:pStyle w:val="7podnas"/>
      </w:pPr>
      <w:r>
        <w:t>Organi Fonda</w:t>
      </w:r>
    </w:p>
    <w:p w:rsidR="00C43C4C" w:rsidRDefault="00C43C4C" w:rsidP="00C43C4C">
      <w:pPr>
        <w:pStyle w:val="4clan"/>
      </w:pPr>
      <w:r>
        <w:t>Član 5</w:t>
      </w:r>
    </w:p>
    <w:p w:rsidR="00C43C4C" w:rsidRDefault="00C43C4C" w:rsidP="00C43C4C">
      <w:pPr>
        <w:pStyle w:val="1tekst"/>
      </w:pPr>
      <w:proofErr w:type="gramStart"/>
      <w:r>
        <w:lastRenderedPageBreak/>
        <w:t>Organi Fonda su upravni odbor i direktor.</w:t>
      </w:r>
      <w:proofErr w:type="gramEnd"/>
    </w:p>
    <w:p w:rsidR="00C43C4C" w:rsidRDefault="00C43C4C" w:rsidP="00C43C4C">
      <w:pPr>
        <w:pStyle w:val="7podnas"/>
      </w:pPr>
      <w:r>
        <w:t>Upravni odbor</w:t>
      </w:r>
    </w:p>
    <w:p w:rsidR="00C43C4C" w:rsidRDefault="00C43C4C" w:rsidP="00C43C4C">
      <w:pPr>
        <w:pStyle w:val="4clan"/>
      </w:pPr>
      <w:r>
        <w:t>Član 6</w:t>
      </w:r>
    </w:p>
    <w:p w:rsidR="00C43C4C" w:rsidRDefault="00C43C4C" w:rsidP="00C43C4C">
      <w:pPr>
        <w:pStyle w:val="1tekst"/>
      </w:pPr>
      <w:r>
        <w:t xml:space="preserve">Fondom upravlja upravni odbor, u skladu </w:t>
      </w:r>
      <w:proofErr w:type="gramStart"/>
      <w:r>
        <w:t>sa</w:t>
      </w:r>
      <w:proofErr w:type="gramEnd"/>
      <w:r>
        <w:t xml:space="preserve"> ovim zakonom, aktom o osnivanju i statutom Fonda.</w:t>
      </w:r>
    </w:p>
    <w:p w:rsidR="00C43C4C" w:rsidRDefault="00C43C4C" w:rsidP="00C43C4C">
      <w:pPr>
        <w:pStyle w:val="1tekst"/>
      </w:pPr>
      <w:r>
        <w:t xml:space="preserve">Upravni odbor imenuje i razrješava Vlada, u skladu </w:t>
      </w:r>
      <w:proofErr w:type="gramStart"/>
      <w:r>
        <w:t>sa</w:t>
      </w:r>
      <w:proofErr w:type="gramEnd"/>
      <w:r>
        <w:t xml:space="preserve"> aktom o osnivanju Fonda.</w:t>
      </w:r>
    </w:p>
    <w:p w:rsidR="00C43C4C" w:rsidRDefault="00C43C4C" w:rsidP="00C43C4C">
      <w:pPr>
        <w:pStyle w:val="7podnas"/>
      </w:pPr>
      <w:r>
        <w:t>Nadležnost upravnog odbora</w:t>
      </w:r>
    </w:p>
    <w:p w:rsidR="00C43C4C" w:rsidRDefault="00C43C4C" w:rsidP="00C43C4C">
      <w:pPr>
        <w:pStyle w:val="4clan"/>
      </w:pPr>
      <w:r>
        <w:t>Član 7</w:t>
      </w:r>
    </w:p>
    <w:p w:rsidR="00C43C4C" w:rsidRDefault="00C43C4C" w:rsidP="00C43C4C">
      <w:pPr>
        <w:pStyle w:val="1tekst"/>
      </w:pPr>
      <w:r>
        <w:t>Upravni odbor Fonda:</w:t>
      </w:r>
    </w:p>
    <w:p w:rsidR="00C43C4C" w:rsidRDefault="00C43C4C" w:rsidP="00C43C4C">
      <w:pPr>
        <w:pStyle w:val="1tekst"/>
      </w:pPr>
      <w:r>
        <w:t xml:space="preserve">- </w:t>
      </w:r>
      <w:proofErr w:type="gramStart"/>
      <w:r>
        <w:t>odlučuje</w:t>
      </w:r>
      <w:proofErr w:type="gramEnd"/>
      <w:r>
        <w:t xml:space="preserve"> o ostvarivanju prava zaposlenih na potraživanje;</w:t>
      </w:r>
    </w:p>
    <w:p w:rsidR="00C43C4C" w:rsidRDefault="00C43C4C" w:rsidP="00C43C4C">
      <w:pPr>
        <w:pStyle w:val="1tekst"/>
      </w:pPr>
      <w:r>
        <w:t xml:space="preserve">- </w:t>
      </w:r>
      <w:proofErr w:type="gramStart"/>
      <w:r>
        <w:t>odlučuje</w:t>
      </w:r>
      <w:proofErr w:type="gramEnd"/>
      <w:r>
        <w:t xml:space="preserve"> o korišćenju sredstava Fonda;</w:t>
      </w:r>
    </w:p>
    <w:p w:rsidR="00C43C4C" w:rsidRDefault="00C43C4C" w:rsidP="00C43C4C">
      <w:pPr>
        <w:pStyle w:val="1tekst"/>
      </w:pPr>
      <w:r>
        <w:t xml:space="preserve">- </w:t>
      </w:r>
      <w:proofErr w:type="gramStart"/>
      <w:r>
        <w:t>predlaže</w:t>
      </w:r>
      <w:proofErr w:type="gramEnd"/>
      <w:r>
        <w:t xml:space="preserve"> finansijski plan i usvajanje završnog računa Fonda;</w:t>
      </w:r>
    </w:p>
    <w:p w:rsidR="00C43C4C" w:rsidRDefault="00C43C4C" w:rsidP="00C43C4C">
      <w:pPr>
        <w:pStyle w:val="1tekst"/>
      </w:pPr>
      <w:r>
        <w:t xml:space="preserve">- </w:t>
      </w:r>
      <w:proofErr w:type="gramStart"/>
      <w:r>
        <w:t>donosi</w:t>
      </w:r>
      <w:proofErr w:type="gramEnd"/>
      <w:r>
        <w:t xml:space="preserve"> statut, akt o organizaciji i sistematizaciji i druge akte Fonda;</w:t>
      </w:r>
    </w:p>
    <w:p w:rsidR="00C43C4C" w:rsidRDefault="00C43C4C" w:rsidP="00C43C4C">
      <w:pPr>
        <w:pStyle w:val="1tekst"/>
      </w:pPr>
      <w:r>
        <w:t xml:space="preserve">- </w:t>
      </w:r>
      <w:proofErr w:type="gramStart"/>
      <w:r>
        <w:t>podnosi</w:t>
      </w:r>
      <w:proofErr w:type="gramEnd"/>
      <w:r>
        <w:t xml:space="preserve"> organu državne uprave nadležnom za poslove rada (u daljem tekstu: Ministarstvo) polugodišnji i godišnji izvještaj o radu Fonda;</w:t>
      </w:r>
    </w:p>
    <w:p w:rsidR="00C43C4C" w:rsidRDefault="00C43C4C" w:rsidP="00C43C4C">
      <w:pPr>
        <w:pStyle w:val="1tekst"/>
      </w:pPr>
      <w:r>
        <w:t xml:space="preserve">- </w:t>
      </w:r>
      <w:proofErr w:type="gramStart"/>
      <w:r>
        <w:t>odlučuje</w:t>
      </w:r>
      <w:proofErr w:type="gramEnd"/>
      <w:r>
        <w:t xml:space="preserve"> o drugim pitanjima, u skladu sa ovim zakonom, aktom o osnivanju i statutom Fonda.</w:t>
      </w:r>
    </w:p>
    <w:p w:rsidR="00C43C4C" w:rsidRDefault="00C43C4C" w:rsidP="00C43C4C">
      <w:pPr>
        <w:pStyle w:val="1tekst"/>
      </w:pPr>
      <w:r>
        <w:t xml:space="preserve">Broj članova, sastav, trajanje mandata i druga pitanja </w:t>
      </w:r>
      <w:proofErr w:type="gramStart"/>
      <w:r>
        <w:t>od</w:t>
      </w:r>
      <w:proofErr w:type="gramEnd"/>
      <w:r>
        <w:t xml:space="preserve"> značaja za rad upravnog odbora Fonda uređuju se aktom o osnivanju Fonda.</w:t>
      </w:r>
    </w:p>
    <w:p w:rsidR="00C43C4C" w:rsidRDefault="00C43C4C" w:rsidP="00C43C4C">
      <w:pPr>
        <w:pStyle w:val="7podnas"/>
      </w:pPr>
      <w:r>
        <w:t>Direktor</w:t>
      </w:r>
    </w:p>
    <w:p w:rsidR="00C43C4C" w:rsidRDefault="00C43C4C" w:rsidP="00C43C4C">
      <w:pPr>
        <w:pStyle w:val="4clan"/>
      </w:pPr>
      <w:r>
        <w:t>Član 8</w:t>
      </w:r>
    </w:p>
    <w:p w:rsidR="00C43C4C" w:rsidRDefault="00C43C4C" w:rsidP="00C43C4C">
      <w:pPr>
        <w:pStyle w:val="1tekst"/>
      </w:pPr>
      <w:proofErr w:type="gramStart"/>
      <w:r>
        <w:t>Radom Fonda rukovodi direktor.</w:t>
      </w:r>
      <w:proofErr w:type="gramEnd"/>
    </w:p>
    <w:p w:rsidR="00C43C4C" w:rsidRDefault="00C43C4C" w:rsidP="00C43C4C">
      <w:pPr>
        <w:pStyle w:val="1tekst"/>
      </w:pPr>
      <w:r>
        <w:t xml:space="preserve">Direktora Fonda imenuje na period od četiri godine Vlada, na predlog ministra rada i socijalnog </w:t>
      </w:r>
      <w:proofErr w:type="gramStart"/>
      <w:r>
        <w:t>staranja .</w:t>
      </w:r>
      <w:proofErr w:type="gramEnd"/>
    </w:p>
    <w:p w:rsidR="00C43C4C" w:rsidRDefault="00C43C4C" w:rsidP="00C43C4C">
      <w:pPr>
        <w:pStyle w:val="7podnas"/>
      </w:pPr>
      <w:r>
        <w:t>Nadležnost direktora</w:t>
      </w:r>
    </w:p>
    <w:p w:rsidR="00C43C4C" w:rsidRDefault="00C43C4C" w:rsidP="00C43C4C">
      <w:pPr>
        <w:pStyle w:val="4clan"/>
      </w:pPr>
      <w:r>
        <w:t>Član 9</w:t>
      </w:r>
    </w:p>
    <w:p w:rsidR="00C43C4C" w:rsidRDefault="00C43C4C" w:rsidP="00C43C4C">
      <w:pPr>
        <w:pStyle w:val="1tekst"/>
      </w:pPr>
      <w:r>
        <w:t>Direktor Fonda:</w:t>
      </w:r>
    </w:p>
    <w:p w:rsidR="00C43C4C" w:rsidRDefault="00C43C4C" w:rsidP="00C43C4C">
      <w:pPr>
        <w:pStyle w:val="1tekst"/>
      </w:pPr>
      <w:r>
        <w:t xml:space="preserve">- </w:t>
      </w:r>
      <w:proofErr w:type="gramStart"/>
      <w:r>
        <w:t>organizuje</w:t>
      </w:r>
      <w:proofErr w:type="gramEnd"/>
      <w:r>
        <w:t xml:space="preserve"> rad i vodi poslovanje Fonda i odgovara za zakonitost rada Fonda;</w:t>
      </w:r>
    </w:p>
    <w:p w:rsidR="00C43C4C" w:rsidRDefault="00C43C4C" w:rsidP="00C43C4C">
      <w:pPr>
        <w:pStyle w:val="1tekst"/>
      </w:pPr>
      <w:r>
        <w:t xml:space="preserve">- </w:t>
      </w:r>
      <w:proofErr w:type="gramStart"/>
      <w:r>
        <w:t>predstavlja</w:t>
      </w:r>
      <w:proofErr w:type="gramEnd"/>
      <w:r>
        <w:t xml:space="preserve"> i zastupa Fond;</w:t>
      </w:r>
    </w:p>
    <w:p w:rsidR="00C43C4C" w:rsidRDefault="00C43C4C" w:rsidP="00C43C4C">
      <w:pPr>
        <w:pStyle w:val="1tekst"/>
      </w:pPr>
      <w:r>
        <w:t xml:space="preserve">- </w:t>
      </w:r>
      <w:proofErr w:type="gramStart"/>
      <w:r>
        <w:t>izvršava</w:t>
      </w:r>
      <w:proofErr w:type="gramEnd"/>
      <w:r>
        <w:t xml:space="preserve"> odluke Upravnog odbora Fonda;</w:t>
      </w:r>
    </w:p>
    <w:p w:rsidR="00C43C4C" w:rsidRDefault="00C43C4C" w:rsidP="00C43C4C">
      <w:pPr>
        <w:pStyle w:val="1tekst"/>
      </w:pPr>
      <w:r>
        <w:t xml:space="preserve">- </w:t>
      </w:r>
      <w:proofErr w:type="gramStart"/>
      <w:r>
        <w:t>predlaže</w:t>
      </w:r>
      <w:proofErr w:type="gramEnd"/>
      <w:r>
        <w:t xml:space="preserve"> akt o organizaciji i sistematizaciji Fonda;</w:t>
      </w:r>
    </w:p>
    <w:p w:rsidR="00C43C4C" w:rsidRDefault="00C43C4C" w:rsidP="00C43C4C">
      <w:pPr>
        <w:pStyle w:val="1tekst"/>
      </w:pPr>
      <w:r>
        <w:t xml:space="preserve">- </w:t>
      </w:r>
      <w:proofErr w:type="gramStart"/>
      <w:r>
        <w:t>odlučuje</w:t>
      </w:r>
      <w:proofErr w:type="gramEnd"/>
      <w:r>
        <w:t xml:space="preserve"> o ostvarivanju prava, obaveza i odgovornosti iz rada i po osnovu rada zaposlenih u Fondu, u skladu sa zakonom;</w:t>
      </w:r>
    </w:p>
    <w:p w:rsidR="00C43C4C" w:rsidRDefault="00C43C4C" w:rsidP="00C43C4C">
      <w:pPr>
        <w:pStyle w:val="1tekst"/>
      </w:pPr>
      <w:r>
        <w:t xml:space="preserve">- </w:t>
      </w:r>
      <w:proofErr w:type="gramStart"/>
      <w:r>
        <w:t>vrši</w:t>
      </w:r>
      <w:proofErr w:type="gramEnd"/>
      <w:r>
        <w:t xml:space="preserve"> i druge poslove utvrđene ovim zakonom, aktom o osnivanju i statutom Fonda.</w:t>
      </w:r>
    </w:p>
    <w:p w:rsidR="00C43C4C" w:rsidRDefault="00C43C4C" w:rsidP="00C43C4C">
      <w:pPr>
        <w:pStyle w:val="7podnas"/>
      </w:pPr>
      <w:r>
        <w:t>Stručna služba</w:t>
      </w:r>
    </w:p>
    <w:p w:rsidR="00C43C4C" w:rsidRDefault="00C43C4C" w:rsidP="00C43C4C">
      <w:pPr>
        <w:pStyle w:val="4clan"/>
      </w:pPr>
      <w:r>
        <w:t>Član 10</w:t>
      </w:r>
    </w:p>
    <w:p w:rsidR="00C43C4C" w:rsidRDefault="00C43C4C" w:rsidP="00C43C4C">
      <w:pPr>
        <w:pStyle w:val="1tekst"/>
      </w:pPr>
      <w:proofErr w:type="gramStart"/>
      <w:r>
        <w:t>Za obavljanje administrativno-stručnih poslova Fond organizuje stručnu službu.</w:t>
      </w:r>
      <w:proofErr w:type="gramEnd"/>
    </w:p>
    <w:p w:rsidR="00C43C4C" w:rsidRDefault="00C43C4C" w:rsidP="00C43C4C">
      <w:pPr>
        <w:pStyle w:val="1tekst"/>
      </w:pPr>
      <w:proofErr w:type="gramStart"/>
      <w:r>
        <w:t>Na prava, obaveze i odgovornosti zaposlenih u Fondu primjenjuju se opšti propisi o radu.</w:t>
      </w:r>
      <w:proofErr w:type="gramEnd"/>
    </w:p>
    <w:p w:rsidR="00C43C4C" w:rsidRDefault="00C43C4C" w:rsidP="00C43C4C">
      <w:pPr>
        <w:pStyle w:val="7podnas"/>
      </w:pPr>
      <w:r>
        <w:t>Statut</w:t>
      </w:r>
    </w:p>
    <w:p w:rsidR="00C43C4C" w:rsidRDefault="00C43C4C" w:rsidP="00C43C4C">
      <w:pPr>
        <w:pStyle w:val="4clan"/>
      </w:pPr>
      <w:r>
        <w:t>Član 11</w:t>
      </w:r>
    </w:p>
    <w:p w:rsidR="00C43C4C" w:rsidRDefault="00C43C4C" w:rsidP="00C43C4C">
      <w:pPr>
        <w:pStyle w:val="1tekst"/>
      </w:pPr>
      <w:r>
        <w:t xml:space="preserve">Fond ima statut, kojim se uređuje: organizacija Fonda, prava, obaveze i odgovornosti organa Fonda, način odlučivanja Upravnog odbora Fonda i druga pitanja </w:t>
      </w:r>
      <w:proofErr w:type="gramStart"/>
      <w:r>
        <w:t>od</w:t>
      </w:r>
      <w:proofErr w:type="gramEnd"/>
      <w:r>
        <w:t xml:space="preserve"> značaja za rad Fonda.</w:t>
      </w:r>
    </w:p>
    <w:p w:rsidR="00C43C4C" w:rsidRDefault="00C43C4C" w:rsidP="00C43C4C">
      <w:pPr>
        <w:pStyle w:val="1tekst"/>
      </w:pPr>
      <w:r>
        <w:t xml:space="preserve">Saglasnost </w:t>
      </w:r>
      <w:proofErr w:type="gramStart"/>
      <w:r>
        <w:t>na</w:t>
      </w:r>
      <w:proofErr w:type="gramEnd"/>
      <w:r>
        <w:t xml:space="preserve"> statut i akt o organizaciji i sistematizaciji Fonda daje Vlada.</w:t>
      </w:r>
    </w:p>
    <w:p w:rsidR="00C43C4C" w:rsidRDefault="00C43C4C" w:rsidP="00C43C4C">
      <w:pPr>
        <w:pStyle w:val="7podnas"/>
      </w:pPr>
      <w:r>
        <w:t>Shodna primjena zakona</w:t>
      </w:r>
    </w:p>
    <w:p w:rsidR="00C43C4C" w:rsidRDefault="00C43C4C" w:rsidP="00C43C4C">
      <w:pPr>
        <w:pStyle w:val="4clan"/>
      </w:pPr>
      <w:r>
        <w:t>Član 12</w:t>
      </w:r>
    </w:p>
    <w:p w:rsidR="00C43C4C" w:rsidRDefault="00C43C4C" w:rsidP="00C43C4C">
      <w:pPr>
        <w:pStyle w:val="1tekst"/>
      </w:pPr>
      <w:r>
        <w:t xml:space="preserve">U postupku ostvarivanja prava </w:t>
      </w:r>
      <w:proofErr w:type="gramStart"/>
      <w:r>
        <w:t>na</w:t>
      </w:r>
      <w:proofErr w:type="gramEnd"/>
      <w:r>
        <w:t xml:space="preserve"> potraživanja, u skladu sa ovim zakonom, primjenjuju se odredbe zakona kojim je uređen opšti upravni postupak, ako ovim zakonom nije drukčije uređeno.</w:t>
      </w:r>
    </w:p>
    <w:p w:rsidR="00C43C4C" w:rsidRDefault="00C43C4C" w:rsidP="00C43C4C">
      <w:pPr>
        <w:pStyle w:val="7podnas"/>
      </w:pPr>
      <w:r>
        <w:t>Zahtjev za pokretanje postupka</w:t>
      </w:r>
    </w:p>
    <w:p w:rsidR="00C43C4C" w:rsidRDefault="00C43C4C" w:rsidP="00C43C4C">
      <w:pPr>
        <w:pStyle w:val="4clan"/>
      </w:pPr>
      <w:r>
        <w:t>Član 13</w:t>
      </w:r>
    </w:p>
    <w:p w:rsidR="00C43C4C" w:rsidRDefault="00C43C4C" w:rsidP="00C43C4C">
      <w:pPr>
        <w:pStyle w:val="1tekst"/>
      </w:pPr>
      <w:r>
        <w:lastRenderedPageBreak/>
        <w:t xml:space="preserve">Postupak za ostvarivanje prava iz člana 98 Zakona o radu pokreće se </w:t>
      </w:r>
      <w:proofErr w:type="gramStart"/>
      <w:r>
        <w:t>na</w:t>
      </w:r>
      <w:proofErr w:type="gramEnd"/>
      <w:r>
        <w:t xml:space="preserve"> zahtjev zaposlenog, odnosno stečajnog upravnika (u daljem tekstu: zahtjev).</w:t>
      </w:r>
    </w:p>
    <w:p w:rsidR="00C43C4C" w:rsidRDefault="00C43C4C" w:rsidP="00C43C4C">
      <w:pPr>
        <w:pStyle w:val="1tekst"/>
      </w:pPr>
      <w:r>
        <w:t xml:space="preserve">Zahtjev se podnosi Upravnom odboru Fonda u roku </w:t>
      </w:r>
      <w:proofErr w:type="gramStart"/>
      <w:r>
        <w:t>od</w:t>
      </w:r>
      <w:proofErr w:type="gramEnd"/>
      <w:r>
        <w:t xml:space="preserve"> 30 dana od dana dostavljanja pravosnažne odluke kojom je utvrđeno pravo na potraživanje, u skladu sa posebnim zakonom.</w:t>
      </w:r>
    </w:p>
    <w:p w:rsidR="00C43C4C" w:rsidRDefault="00C43C4C" w:rsidP="00C43C4C">
      <w:pPr>
        <w:pStyle w:val="7podnas"/>
      </w:pPr>
      <w:r>
        <w:t>Dostavljanje podataka</w:t>
      </w:r>
    </w:p>
    <w:p w:rsidR="00C43C4C" w:rsidRDefault="00C43C4C" w:rsidP="00C43C4C">
      <w:pPr>
        <w:pStyle w:val="4clan"/>
      </w:pPr>
      <w:r>
        <w:t>Član 14</w:t>
      </w:r>
    </w:p>
    <w:p w:rsidR="00C43C4C" w:rsidRDefault="00C43C4C" w:rsidP="00C43C4C">
      <w:pPr>
        <w:pStyle w:val="1tekst"/>
      </w:pPr>
      <w:r>
        <w:t>Uz zahtjev se dostavlja:</w:t>
      </w:r>
    </w:p>
    <w:p w:rsidR="00C43C4C" w:rsidRDefault="00C43C4C" w:rsidP="00C43C4C">
      <w:pPr>
        <w:pStyle w:val="1tekst"/>
      </w:pPr>
      <w:r>
        <w:t xml:space="preserve">- </w:t>
      </w:r>
      <w:proofErr w:type="gramStart"/>
      <w:r>
        <w:t>ugovor</w:t>
      </w:r>
      <w:proofErr w:type="gramEnd"/>
      <w:r>
        <w:t xml:space="preserve"> o radu, odnosno drugi akt zaposlenog o zasnivanju radnog odnosa;</w:t>
      </w:r>
    </w:p>
    <w:p w:rsidR="00C43C4C" w:rsidRDefault="00C43C4C" w:rsidP="00C43C4C">
      <w:pPr>
        <w:pStyle w:val="1tekst"/>
      </w:pPr>
      <w:r>
        <w:t xml:space="preserve">- </w:t>
      </w:r>
      <w:proofErr w:type="gramStart"/>
      <w:r>
        <w:t>akt</w:t>
      </w:r>
      <w:proofErr w:type="gramEnd"/>
      <w:r>
        <w:t xml:space="preserve"> kojim je zaposlenom prestao radni odnos;</w:t>
      </w:r>
    </w:p>
    <w:p w:rsidR="00C43C4C" w:rsidRDefault="00C43C4C" w:rsidP="00C43C4C">
      <w:pPr>
        <w:pStyle w:val="1tekst"/>
      </w:pPr>
      <w:r>
        <w:t xml:space="preserve">- </w:t>
      </w:r>
      <w:proofErr w:type="gramStart"/>
      <w:r>
        <w:t>akt</w:t>
      </w:r>
      <w:proofErr w:type="gramEnd"/>
      <w:r>
        <w:t xml:space="preserve"> kojim je utvrđeno potraživanje iz člana 98 Zakona o radu;</w:t>
      </w:r>
    </w:p>
    <w:p w:rsidR="00C43C4C" w:rsidRDefault="00C43C4C" w:rsidP="00C43C4C">
      <w:pPr>
        <w:pStyle w:val="1tekst"/>
      </w:pPr>
      <w:r>
        <w:t xml:space="preserve">- </w:t>
      </w:r>
      <w:proofErr w:type="gramStart"/>
      <w:r>
        <w:t>dokaz</w:t>
      </w:r>
      <w:proofErr w:type="gramEnd"/>
      <w:r>
        <w:t xml:space="preserve"> da mu nijesu isplaćena potraživanja u cjelosti ili djelimično.</w:t>
      </w:r>
    </w:p>
    <w:p w:rsidR="00C43C4C" w:rsidRDefault="00C43C4C" w:rsidP="00C43C4C">
      <w:pPr>
        <w:pStyle w:val="1tekst"/>
      </w:pPr>
      <w:r>
        <w:t xml:space="preserve">Ako uz zahtjev nije dostavljena potpuna dokumentacija, zaposleni, odnosno stečajni upravnik, </w:t>
      </w:r>
      <w:proofErr w:type="gramStart"/>
      <w:r>
        <w:t>na</w:t>
      </w:r>
      <w:proofErr w:type="gramEnd"/>
      <w:r>
        <w:t xml:space="preserve"> zahtjev Fonda, dužan je da, u roku od 15 dana od dana prijema zahtjeva, dostavi potrebne dokaze, kao i druge podatke koji su od značaja za donošenje rješenja za ostvarivanje prava na potraživanje.</w:t>
      </w:r>
    </w:p>
    <w:p w:rsidR="00C43C4C" w:rsidRDefault="00C43C4C" w:rsidP="00C43C4C">
      <w:pPr>
        <w:pStyle w:val="7podnas"/>
      </w:pPr>
      <w:r>
        <w:t>Odbacivanje zahtjeva</w:t>
      </w:r>
    </w:p>
    <w:p w:rsidR="00C43C4C" w:rsidRDefault="00C43C4C" w:rsidP="00C43C4C">
      <w:pPr>
        <w:pStyle w:val="4clan"/>
      </w:pPr>
      <w:r>
        <w:t>Član 15</w:t>
      </w:r>
    </w:p>
    <w:p w:rsidR="00C43C4C" w:rsidRDefault="00C43C4C" w:rsidP="00C43C4C">
      <w:pPr>
        <w:pStyle w:val="1tekst"/>
      </w:pPr>
      <w:r>
        <w:t xml:space="preserve">Ako zaposleni, odnosno stečajni upravnik ne podnese zahtjev u roku iz člana 13 stav 2 ovog zakona i ako ne dostavi potpunu dokumentaciju iz člana 14 ovog zakona, upravni odbor </w:t>
      </w:r>
      <w:proofErr w:type="gramStart"/>
      <w:r>
        <w:t>će</w:t>
      </w:r>
      <w:proofErr w:type="gramEnd"/>
      <w:r>
        <w:t xml:space="preserve"> donijeti zaključak o odbacivanju zahtjeva.</w:t>
      </w:r>
    </w:p>
    <w:p w:rsidR="00C43C4C" w:rsidRDefault="00C43C4C" w:rsidP="00C43C4C">
      <w:pPr>
        <w:pStyle w:val="7podnas"/>
      </w:pPr>
      <w:r>
        <w:t xml:space="preserve">Gubitak prava </w:t>
      </w:r>
      <w:proofErr w:type="gramStart"/>
      <w:r>
        <w:t>na</w:t>
      </w:r>
      <w:proofErr w:type="gramEnd"/>
      <w:r>
        <w:t xml:space="preserve"> potraživanja</w:t>
      </w:r>
    </w:p>
    <w:p w:rsidR="00C43C4C" w:rsidRDefault="00C43C4C" w:rsidP="00C43C4C">
      <w:pPr>
        <w:pStyle w:val="4clan"/>
      </w:pPr>
      <w:r>
        <w:t>Član 16</w:t>
      </w:r>
    </w:p>
    <w:p w:rsidR="00C43C4C" w:rsidRDefault="00C43C4C" w:rsidP="00C43C4C">
      <w:pPr>
        <w:pStyle w:val="1tekst"/>
      </w:pPr>
      <w:r>
        <w:t xml:space="preserve">Zaposleni gubi pravo </w:t>
      </w:r>
      <w:proofErr w:type="gramStart"/>
      <w:r>
        <w:t>na</w:t>
      </w:r>
      <w:proofErr w:type="gramEnd"/>
      <w:r>
        <w:t xml:space="preserve"> potraživanja iz člana 98 Zakona o radu, ako je dao neistinite podatke u vezi sa ispunjavanjem uslova za ostvarivanje ovih prava.</w:t>
      </w:r>
    </w:p>
    <w:p w:rsidR="00C43C4C" w:rsidRDefault="00C43C4C" w:rsidP="00C43C4C">
      <w:pPr>
        <w:pStyle w:val="7podnas"/>
      </w:pPr>
      <w:r>
        <w:t>Nadležni organi za odlučivanje</w:t>
      </w:r>
    </w:p>
    <w:p w:rsidR="00C43C4C" w:rsidRDefault="00C43C4C" w:rsidP="00C43C4C">
      <w:pPr>
        <w:pStyle w:val="4clan"/>
      </w:pPr>
      <w:r>
        <w:t>Član 17</w:t>
      </w:r>
    </w:p>
    <w:p w:rsidR="00C43C4C" w:rsidRDefault="00C43C4C" w:rsidP="00C43C4C">
      <w:pPr>
        <w:pStyle w:val="1tekst"/>
      </w:pPr>
      <w:proofErr w:type="gramStart"/>
      <w:r>
        <w:t>Upravni odbor Fonda odlučuje o zahtjevu.</w:t>
      </w:r>
      <w:proofErr w:type="gramEnd"/>
    </w:p>
    <w:p w:rsidR="00C43C4C" w:rsidRDefault="00C43C4C" w:rsidP="00C43C4C">
      <w:pPr>
        <w:pStyle w:val="1tekst"/>
      </w:pPr>
      <w:proofErr w:type="gramStart"/>
      <w:r>
        <w:t>Na osnovu odluke iz stava 1 ovog člana direktor donosi rješenje.</w:t>
      </w:r>
      <w:proofErr w:type="gramEnd"/>
    </w:p>
    <w:p w:rsidR="00C43C4C" w:rsidRDefault="00C43C4C" w:rsidP="00C43C4C">
      <w:pPr>
        <w:pStyle w:val="1tekst"/>
      </w:pPr>
      <w:r>
        <w:t xml:space="preserve">Protiv rješenja iz stava 2 ovog člana može se podnijeti žalba u roku </w:t>
      </w:r>
      <w:proofErr w:type="gramStart"/>
      <w:r>
        <w:t>od</w:t>
      </w:r>
      <w:proofErr w:type="gramEnd"/>
      <w:r>
        <w:t xml:space="preserve"> osam dana od dana dostavljanja rješenja.</w:t>
      </w:r>
    </w:p>
    <w:p w:rsidR="00C43C4C" w:rsidRDefault="00C43C4C" w:rsidP="00C43C4C">
      <w:pPr>
        <w:pStyle w:val="1tekst"/>
      </w:pPr>
      <w:r>
        <w:t xml:space="preserve">O žalbi protiv rješenja iz stava 3 ovog člana odlučuje Ministarstvo, u skladu </w:t>
      </w:r>
      <w:proofErr w:type="gramStart"/>
      <w:r>
        <w:t>sa</w:t>
      </w:r>
      <w:proofErr w:type="gramEnd"/>
      <w:r>
        <w:t xml:space="preserve"> zakonom.</w:t>
      </w:r>
    </w:p>
    <w:p w:rsidR="00C43C4C" w:rsidRDefault="00C43C4C" w:rsidP="00C43C4C">
      <w:pPr>
        <w:pStyle w:val="1tekst"/>
      </w:pPr>
      <w:proofErr w:type="gramStart"/>
      <w:r>
        <w:t>Rješenje iz stava 4 ovog člana je konačno i protiv njega se može pokrenuti upravni spor.</w:t>
      </w:r>
      <w:proofErr w:type="gramEnd"/>
    </w:p>
    <w:p w:rsidR="00C43C4C" w:rsidRDefault="00C43C4C" w:rsidP="00C43C4C">
      <w:pPr>
        <w:pStyle w:val="7podnas"/>
      </w:pPr>
      <w:r>
        <w:t>Povraćaj isplaćenih sredstava</w:t>
      </w:r>
    </w:p>
    <w:p w:rsidR="00C43C4C" w:rsidRDefault="00C43C4C" w:rsidP="00C43C4C">
      <w:pPr>
        <w:pStyle w:val="4clan"/>
      </w:pPr>
      <w:r>
        <w:t>Član 18</w:t>
      </w:r>
    </w:p>
    <w:p w:rsidR="00C43C4C" w:rsidRDefault="00C43C4C" w:rsidP="00C43C4C">
      <w:pPr>
        <w:pStyle w:val="1tekst"/>
      </w:pPr>
      <w:r>
        <w:t>Fond je dužan da od zaposlenog zahtijeva povraćaj nezakonito isplaćenih sredstava, uvećanih za troškove postupka i odgovarajuće kamate, ako utvrdi da je pravo na potraživanje ostvareno na osnovu neistinitih i netačnih podataka, odnosno ako zaposleni ili stečajni upravnik nije obavijestio Fond o činjenicama koje utiču na sticanje i ostvarivanje prava na potraživanje.</w:t>
      </w:r>
    </w:p>
    <w:p w:rsidR="00C43C4C" w:rsidRDefault="00C43C4C" w:rsidP="00C43C4C">
      <w:pPr>
        <w:pStyle w:val="1tekst"/>
      </w:pPr>
      <w:r>
        <w:t xml:space="preserve">Zaposleni je dužan da u roku </w:t>
      </w:r>
      <w:proofErr w:type="gramStart"/>
      <w:r>
        <w:t>od</w:t>
      </w:r>
      <w:proofErr w:type="gramEnd"/>
      <w:r>
        <w:t xml:space="preserve"> 30 dana od dana dostavljanja zahtjeva za povraćaj sredstava izvrši uplatu tih sredstava na konsolidovani račun državnog trezora.</w:t>
      </w:r>
    </w:p>
    <w:p w:rsidR="00C43C4C" w:rsidRDefault="00C43C4C" w:rsidP="00C43C4C">
      <w:pPr>
        <w:pStyle w:val="7podnas"/>
      </w:pPr>
      <w:r>
        <w:t>Neprenosivost prava</w:t>
      </w:r>
    </w:p>
    <w:p w:rsidR="00C43C4C" w:rsidRDefault="00C43C4C" w:rsidP="00C43C4C">
      <w:pPr>
        <w:pStyle w:val="4clan"/>
      </w:pPr>
      <w:r>
        <w:t>Član 19</w:t>
      </w:r>
    </w:p>
    <w:p w:rsidR="00C43C4C" w:rsidRDefault="00C43C4C" w:rsidP="00C43C4C">
      <w:pPr>
        <w:pStyle w:val="1tekst"/>
      </w:pPr>
      <w:r>
        <w:t xml:space="preserve">Prava </w:t>
      </w:r>
      <w:proofErr w:type="gramStart"/>
      <w:r>
        <w:t>na</w:t>
      </w:r>
      <w:proofErr w:type="gramEnd"/>
      <w:r>
        <w:t xml:space="preserve"> potraživanje iz člana 98 Zakona o radu su lična i neotuđiva.</w:t>
      </w:r>
    </w:p>
    <w:p w:rsidR="00C43C4C" w:rsidRDefault="00C43C4C" w:rsidP="00C43C4C">
      <w:pPr>
        <w:pStyle w:val="7podnas"/>
      </w:pPr>
      <w:r>
        <w:t>Vršenje nadzora</w:t>
      </w:r>
    </w:p>
    <w:p w:rsidR="00C43C4C" w:rsidRDefault="00C43C4C" w:rsidP="00C43C4C">
      <w:pPr>
        <w:pStyle w:val="4clan"/>
      </w:pPr>
      <w:r>
        <w:t>Član 20</w:t>
      </w:r>
    </w:p>
    <w:p w:rsidR="00C43C4C" w:rsidRDefault="00C43C4C" w:rsidP="00C43C4C">
      <w:pPr>
        <w:pStyle w:val="1tekst"/>
      </w:pPr>
      <w:r>
        <w:t xml:space="preserve">Nadzor </w:t>
      </w:r>
      <w:proofErr w:type="gramStart"/>
      <w:r>
        <w:t>nad</w:t>
      </w:r>
      <w:proofErr w:type="gramEnd"/>
      <w:r>
        <w:t xml:space="preserve"> primjenom ovog zakona vrši Ministarstvo preko inspekcije rada.</w:t>
      </w:r>
    </w:p>
    <w:p w:rsidR="00C43C4C" w:rsidRDefault="00C43C4C" w:rsidP="00C43C4C">
      <w:pPr>
        <w:pStyle w:val="1tekst"/>
      </w:pPr>
      <w:proofErr w:type="gramStart"/>
      <w:r>
        <w:t>U vršenju nadzora inspektor rada ima ovlašćenja utvrđena zakonom.</w:t>
      </w:r>
      <w:proofErr w:type="gramEnd"/>
    </w:p>
    <w:p w:rsidR="00C43C4C" w:rsidRDefault="00C43C4C" w:rsidP="00C43C4C">
      <w:pPr>
        <w:pStyle w:val="7podnas"/>
      </w:pPr>
      <w:r>
        <w:t>Rok za donošenje osnivačkog akta</w:t>
      </w:r>
    </w:p>
    <w:p w:rsidR="00C43C4C" w:rsidRDefault="00C43C4C" w:rsidP="00C43C4C">
      <w:pPr>
        <w:pStyle w:val="4clan"/>
      </w:pPr>
      <w:r>
        <w:t>Član 21</w:t>
      </w:r>
    </w:p>
    <w:p w:rsidR="00C43C4C" w:rsidRDefault="00C43C4C" w:rsidP="00C43C4C">
      <w:pPr>
        <w:pStyle w:val="1tekst"/>
      </w:pPr>
      <w:r>
        <w:lastRenderedPageBreak/>
        <w:t xml:space="preserve">Akt o osnivanju Fonda donijeće se u roku </w:t>
      </w:r>
      <w:proofErr w:type="gramStart"/>
      <w:r>
        <w:t>od</w:t>
      </w:r>
      <w:proofErr w:type="gramEnd"/>
      <w:r>
        <w:t xml:space="preserve"> 30 dana od dana stupanja na snagu ovog zakona.</w:t>
      </w:r>
    </w:p>
    <w:p w:rsidR="00C43C4C" w:rsidRDefault="00C43C4C" w:rsidP="00C43C4C">
      <w:pPr>
        <w:pStyle w:val="7podnas"/>
      </w:pPr>
      <w:r>
        <w:t>Rok za podnošenje zahtjeva za ranija potraživanja</w:t>
      </w:r>
    </w:p>
    <w:p w:rsidR="00C43C4C" w:rsidRDefault="00C43C4C" w:rsidP="00C43C4C">
      <w:pPr>
        <w:pStyle w:val="4clan"/>
      </w:pPr>
      <w:r>
        <w:t>Član 22</w:t>
      </w:r>
    </w:p>
    <w:p w:rsidR="00C43C4C" w:rsidRDefault="00C43C4C" w:rsidP="00C43C4C">
      <w:pPr>
        <w:pStyle w:val="1tekst"/>
      </w:pPr>
      <w:r>
        <w:t xml:space="preserve">Zaposleni kojima je, nakon stupanja </w:t>
      </w:r>
      <w:proofErr w:type="gramStart"/>
      <w:r>
        <w:t>na</w:t>
      </w:r>
      <w:proofErr w:type="gramEnd"/>
      <w:r>
        <w:t xml:space="preserve"> snagu Zakona o radu ("Službeni list CG", broj 49/08) pravosnažnom presudom utvrđeno pravo na potraživanje, u skladu sa posebnim zakonom, mogu podnijeti zahtjev za ostvarivanje tih potraživanja u roku od šest mjeseci od dana stupanja na snagu ovog zakona.</w:t>
      </w:r>
    </w:p>
    <w:p w:rsidR="00C43C4C" w:rsidRDefault="00C43C4C" w:rsidP="00C43C4C">
      <w:pPr>
        <w:pStyle w:val="7podnas"/>
      </w:pPr>
      <w:r>
        <w:t>Rok za pokretanje postupka u izuzetnim slučajevima</w:t>
      </w:r>
    </w:p>
    <w:p w:rsidR="00C43C4C" w:rsidRDefault="00C43C4C" w:rsidP="00C43C4C">
      <w:pPr>
        <w:pStyle w:val="4clan"/>
      </w:pPr>
      <w:r>
        <w:t>Član 23</w:t>
      </w:r>
    </w:p>
    <w:p w:rsidR="00C43C4C" w:rsidRDefault="00C43C4C" w:rsidP="00C43C4C">
      <w:pPr>
        <w:pStyle w:val="1tekst"/>
      </w:pPr>
      <w:r>
        <w:t>Izuzetno od člana 2 stav 3 al. 1 i 2 ovog zakona, zaposleni kojima je, do dana stupanja na snagu Zakona o radu ("Službeni list CG", broj 49/08), prestao radni odnos kod poslodavca usljed stečaja i zaposleni za čijim je radom prestala potreba zbog tehnoloških, ekonomskih i restrukturalnih promjena, mogu pokrenuti postupak za ostvarivanje svih neisplaćenih potraživanja kod Fonda, u roku od godine dana od dana stupanja na snagu ovog zakona.</w:t>
      </w:r>
    </w:p>
    <w:p w:rsidR="00C43C4C" w:rsidRDefault="00C43C4C" w:rsidP="00C43C4C">
      <w:pPr>
        <w:pStyle w:val="1tekst"/>
      </w:pPr>
      <w:r>
        <w:t xml:space="preserve">Prava iz stava 1 ovog člana ostvaruju se u skladu </w:t>
      </w:r>
      <w:proofErr w:type="gramStart"/>
      <w:r>
        <w:t>sa</w:t>
      </w:r>
      <w:proofErr w:type="gramEnd"/>
      <w:r>
        <w:t xml:space="preserve"> aktom upravnog odbora Fonda, kojim se utvrđuju kriterijumi i način isplate potraživanja.</w:t>
      </w:r>
    </w:p>
    <w:p w:rsidR="00C43C4C" w:rsidRDefault="00C43C4C" w:rsidP="00C43C4C">
      <w:pPr>
        <w:pStyle w:val="1tekst"/>
      </w:pPr>
      <w:proofErr w:type="gramStart"/>
      <w:r>
        <w:t>Na akt iz stava 2 ovog člana saglasnost daje Vlada.</w:t>
      </w:r>
      <w:proofErr w:type="gramEnd"/>
    </w:p>
    <w:p w:rsidR="00C43C4C" w:rsidRDefault="00C43C4C" w:rsidP="00C43C4C">
      <w:pPr>
        <w:pStyle w:val="7podnas"/>
      </w:pPr>
      <w:r>
        <w:t>Prestanak važenja pojedinih odredbi zakona</w:t>
      </w:r>
    </w:p>
    <w:p w:rsidR="00C43C4C" w:rsidRDefault="00C43C4C" w:rsidP="00C43C4C">
      <w:pPr>
        <w:pStyle w:val="4clan"/>
      </w:pPr>
      <w:r>
        <w:t>Član 24</w:t>
      </w:r>
    </w:p>
    <w:p w:rsidR="00C43C4C" w:rsidRDefault="00C43C4C" w:rsidP="00C43C4C">
      <w:pPr>
        <w:pStyle w:val="1tekst"/>
      </w:pPr>
      <w:r>
        <w:t xml:space="preserve">Danom stupanja </w:t>
      </w:r>
      <w:proofErr w:type="gramStart"/>
      <w:r>
        <w:t>na</w:t>
      </w:r>
      <w:proofErr w:type="gramEnd"/>
      <w:r>
        <w:t xml:space="preserve"> snagu ovog zakona prestaje da važi podnaslov: "5) Fond rada" i čl. 38 do 44 Zakona o zapošljavanju ("Službeni list RCG", br. 5/02 i 79/04 i "Službeni list CG", br. 21/08) i član 100 st. 2, 3 i 4 i član 101 Zakona o radu ("Službeni list CG", br. 49/08).</w:t>
      </w:r>
    </w:p>
    <w:p w:rsidR="00C43C4C" w:rsidRDefault="00C43C4C" w:rsidP="00C43C4C">
      <w:pPr>
        <w:pStyle w:val="7podnas"/>
      </w:pPr>
      <w:r>
        <w:t>Završna odredba</w:t>
      </w:r>
    </w:p>
    <w:p w:rsidR="00C43C4C" w:rsidRDefault="00C43C4C" w:rsidP="00C43C4C">
      <w:pPr>
        <w:pStyle w:val="4clan"/>
      </w:pPr>
      <w:r>
        <w:t>Član 25</w:t>
      </w:r>
    </w:p>
    <w:p w:rsidR="00C43C4C" w:rsidRDefault="00C43C4C" w:rsidP="00C43C4C">
      <w:pPr>
        <w:pStyle w:val="1tekst"/>
      </w:pPr>
      <w:r>
        <w:t xml:space="preserve">Ovaj zakon stupa </w:t>
      </w:r>
      <w:proofErr w:type="gramStart"/>
      <w:r>
        <w:t>na</w:t>
      </w:r>
      <w:proofErr w:type="gramEnd"/>
      <w:r>
        <w:t xml:space="preserve"> snagu osmog dana od dana objavljivanja u "Službenom listu Crne Gore".</w:t>
      </w:r>
    </w:p>
    <w:p w:rsidR="00C43C4C" w:rsidRDefault="00C43C4C" w:rsidP="00C43C4C">
      <w:pPr>
        <w:pStyle w:val="1tekst"/>
      </w:pPr>
      <w:r>
        <w:t>SU-SK Broj 01-1010/10</w:t>
      </w:r>
    </w:p>
    <w:p w:rsidR="00C43C4C" w:rsidRDefault="00C43C4C" w:rsidP="00C43C4C">
      <w:pPr>
        <w:pStyle w:val="1tekst"/>
      </w:pPr>
      <w:proofErr w:type="gramStart"/>
      <w:r>
        <w:t>Podgorica, 23.</w:t>
      </w:r>
      <w:proofErr w:type="gramEnd"/>
      <w:r>
        <w:t xml:space="preserve"> </w:t>
      </w:r>
      <w:proofErr w:type="gramStart"/>
      <w:r>
        <w:t>decembra</w:t>
      </w:r>
      <w:proofErr w:type="gramEnd"/>
      <w:r>
        <w:t xml:space="preserve"> 2009. </w:t>
      </w:r>
      <w:proofErr w:type="gramStart"/>
      <w:r>
        <w:t>godine</w:t>
      </w:r>
      <w:proofErr w:type="gramEnd"/>
    </w:p>
    <w:p w:rsidR="00C43C4C" w:rsidRDefault="00C43C4C" w:rsidP="00C43C4C">
      <w:pPr>
        <w:pStyle w:val="1tekst"/>
        <w:jc w:val="center"/>
      </w:pPr>
      <w:proofErr w:type="gramStart"/>
      <w:r>
        <w:rPr>
          <w:b/>
          <w:bCs/>
        </w:rPr>
        <w:t>Skupština Crne Gore 24.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saziva</w:t>
      </w:r>
      <w:proofErr w:type="gramEnd"/>
    </w:p>
    <w:p w:rsidR="00C43C4C" w:rsidRDefault="00C43C4C" w:rsidP="00C43C4C">
      <w:pPr>
        <w:pStyle w:val="1tekst"/>
        <w:jc w:val="right"/>
      </w:pPr>
      <w:r>
        <w:t>Predsjednik,</w:t>
      </w:r>
    </w:p>
    <w:p w:rsidR="00C43C4C" w:rsidRDefault="00C43C4C" w:rsidP="00C43C4C">
      <w:pPr>
        <w:pStyle w:val="1tekst"/>
        <w:jc w:val="right"/>
      </w:pPr>
      <w:r>
        <w:rPr>
          <w:b/>
          <w:bCs/>
        </w:rPr>
        <w:t>Ranko Krivokapić</w:t>
      </w:r>
      <w:r>
        <w:t>, s.r.</w:t>
      </w:r>
    </w:p>
    <w:p w:rsidR="001D40AE" w:rsidRDefault="001D40AE"/>
    <w:sectPr w:rsidR="001D40AE" w:rsidSect="001D40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C43C4C"/>
    <w:rsid w:val="001D40AE"/>
    <w:rsid w:val="00C4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C43C4C"/>
    <w:pPr>
      <w:spacing w:after="0" w:line="240" w:lineRule="auto"/>
      <w:ind w:left="313" w:right="313" w:firstLine="24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zakon">
    <w:name w:val="2zakon"/>
    <w:basedOn w:val="Normal"/>
    <w:rsid w:val="00C43C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33CC"/>
      <w:sz w:val="36"/>
      <w:szCs w:val="36"/>
    </w:rPr>
  </w:style>
  <w:style w:type="paragraph" w:customStyle="1" w:styleId="7podnas">
    <w:name w:val="7podnas"/>
    <w:basedOn w:val="Normal"/>
    <w:rsid w:val="00C43C4C"/>
    <w:pPr>
      <w:shd w:val="clear" w:color="auto" w:fill="FFFFFF"/>
      <w:spacing w:before="60" w:after="0" w:line="240" w:lineRule="auto"/>
      <w:jc w:val="center"/>
    </w:pPr>
    <w:rPr>
      <w:rFonts w:ascii="Arial" w:eastAsia="Times New Roman" w:hAnsi="Arial" w:cs="Arial"/>
      <w:b/>
      <w:bCs/>
      <w:sz w:val="27"/>
      <w:szCs w:val="27"/>
    </w:rPr>
  </w:style>
  <w:style w:type="paragraph" w:customStyle="1" w:styleId="3mesto">
    <w:name w:val="3mesto"/>
    <w:basedOn w:val="Normal"/>
    <w:rsid w:val="00C43C4C"/>
    <w:pPr>
      <w:spacing w:before="100" w:beforeAutospacing="1" w:after="100" w:afterAutospacing="1" w:line="240" w:lineRule="auto"/>
      <w:ind w:left="1377" w:right="1377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4clan">
    <w:name w:val="4clan"/>
    <w:basedOn w:val="Normal"/>
    <w:rsid w:val="00C43C4C"/>
    <w:pPr>
      <w:spacing w:before="25" w:after="25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1271</Words>
  <Characters>7250</Characters>
  <Application>Microsoft Office Word</Application>
  <DocSecurity>0</DocSecurity>
  <Lines>60</Lines>
  <Paragraphs>17</Paragraphs>
  <ScaleCrop>false</ScaleCrop>
  <Company>zdravlje</Company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tijana.prelevic</dc:creator>
  <cp:keywords/>
  <dc:description/>
  <cp:lastModifiedBy>tijana.prelevic</cp:lastModifiedBy>
  <cp:revision>1</cp:revision>
  <dcterms:created xsi:type="dcterms:W3CDTF">2010-04-08T13:19:00Z</dcterms:created>
  <dcterms:modified xsi:type="dcterms:W3CDTF">2010-04-08T13:20:00Z</dcterms:modified>
</cp:coreProperties>
</file>