
<file path=[Content_Types].xml><?xml version="1.0" encoding="utf-8"?>
<Types xmlns="http://schemas.openxmlformats.org/package/2006/content-types">
  <Override PartName="/word/footnotes.xml" ContentType="application/vnd.openxmlformats-officedocument.wordprocessingml.footnotes+xml"/>
  <Override PartName="/word/theme/themeOverride4.xml" ContentType="application/vnd.openxmlformats-officedocument.themeOverride+xml"/>
  <Default Extension="png" ContentType="image/png"/>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Default Extension="jpeg" ContentType="image/jpeg"/>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40D" w:rsidRPr="005D7271" w:rsidRDefault="0025540D" w:rsidP="00F63874">
      <w:pPr>
        <w:rPr>
          <w:rFonts w:ascii="Times New Roman" w:hAnsi="Times New Roman"/>
          <w:i/>
          <w:sz w:val="24"/>
        </w:rPr>
      </w:pPr>
    </w:p>
    <w:sdt>
      <w:sdtPr>
        <w:rPr>
          <w:rFonts w:ascii="Times New Roman" w:eastAsiaTheme="majorEastAsia" w:hAnsi="Times New Roman"/>
          <w:b/>
          <w:sz w:val="24"/>
          <w:lang w:val="en-US"/>
        </w:rPr>
        <w:id w:val="1791087629"/>
        <w:docPartObj>
          <w:docPartGallery w:val="Cover Pages"/>
          <w:docPartUnique/>
        </w:docPartObj>
      </w:sdtPr>
      <w:sdtEndPr>
        <w:rPr>
          <w:rFonts w:eastAsiaTheme="minorEastAsia"/>
          <w:b w:val="0"/>
        </w:rPr>
      </w:sdtEndPr>
      <w:sdtContent>
        <w:p w:rsidR="0025540D" w:rsidRPr="005D7271" w:rsidRDefault="00095EB5" w:rsidP="0025540D">
          <w:pPr>
            <w:spacing w:before="480" w:after="40"/>
            <w:jc w:val="center"/>
            <w:rPr>
              <w:rFonts w:ascii="Times New Roman" w:eastAsiaTheme="majorEastAsia" w:hAnsi="Times New Roman"/>
              <w:b/>
              <w:noProof/>
              <w:sz w:val="24"/>
              <w:lang/>
            </w:rPr>
          </w:pPr>
          <w:r w:rsidRPr="005D7271">
            <w:rPr>
              <w:rFonts w:ascii="Times New Roman" w:hAnsi="Times New Roman"/>
              <w:noProof/>
              <w:sz w:val="24"/>
              <w:lang w:val="en-US"/>
            </w:rPr>
            <w:drawing>
              <wp:anchor distT="0" distB="0" distL="114300" distR="114300" simplePos="0" relativeHeight="251670528" behindDoc="1" locked="0" layoutInCell="1" allowOverlap="1">
                <wp:simplePos x="0" y="0"/>
                <wp:positionH relativeFrom="margin">
                  <wp:align>center</wp:align>
                </wp:positionH>
                <wp:positionV relativeFrom="paragraph">
                  <wp:posOffset>6985</wp:posOffset>
                </wp:positionV>
                <wp:extent cx="614149" cy="579755"/>
                <wp:effectExtent l="0" t="0" r="0" b="0"/>
                <wp:wrapNone/>
                <wp:docPr id="7" name="Picture 2" descr="http://www.vlada.cg.yu/img/109533937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a:stretch>
                          <a:fillRect/>
                        </a:stretch>
                      </pic:blipFill>
                      <pic:spPr>
                        <a:xfrm>
                          <a:off x="0" y="0"/>
                          <a:ext cx="614149" cy="579755"/>
                        </a:xfrm>
                        <a:prstGeom prst="rect">
                          <a:avLst/>
                        </a:prstGeom>
                        <a:noFill/>
                        <a:ln>
                          <a:noFill/>
                          <a:prstDash/>
                        </a:ln>
                      </pic:spPr>
                    </pic:pic>
                  </a:graphicData>
                </a:graphic>
              </wp:anchor>
            </w:drawing>
          </w:r>
        </w:p>
        <w:p w:rsidR="0025540D" w:rsidRPr="005D7271" w:rsidRDefault="00480997" w:rsidP="00095EB5">
          <w:pPr>
            <w:tabs>
              <w:tab w:val="center" w:pos="4535"/>
            </w:tabs>
            <w:spacing w:before="480" w:after="40"/>
            <w:rPr>
              <w:rFonts w:ascii="Times New Roman" w:eastAsiaTheme="minorEastAsia" w:hAnsi="Times New Roman"/>
              <w:b/>
              <w:noProof/>
              <w:sz w:val="24"/>
              <w:lang w:val="en-US"/>
            </w:rPr>
          </w:pPr>
          <w:sdt>
            <w:sdtPr>
              <w:rPr>
                <w:rFonts w:ascii="Times New Roman" w:eastAsiaTheme="minorEastAsia" w:hAnsi="Times New Roman"/>
                <w:b/>
                <w:noProof/>
                <w:sz w:val="24"/>
                <w:lang w:val="en-US"/>
              </w:rPr>
              <w:alias w:val="Title"/>
              <w:id w:val="9177672"/>
              <w:showingPlcHdr/>
              <w:dataBinding w:prefixMappings="xmlns:ns0='http://purl.org/dc/elements/1.1/' xmlns:ns1='http://schemas.openxmlformats.org/package/2006/metadata/core-properties' " w:xpath="/ns1:coreProperties[1]/ns0:title[1]" w:storeItemID="{6C3C8BC8-F283-45AE-878A-BAB7291924A1}"/>
              <w:text/>
            </w:sdtPr>
            <w:sdtContent>
              <w:r w:rsidR="00095EB5" w:rsidRPr="005D7271">
                <w:rPr>
                  <w:rFonts w:ascii="Times New Roman" w:eastAsiaTheme="minorEastAsia" w:hAnsi="Times New Roman"/>
                  <w:b/>
                  <w:noProof/>
                  <w:sz w:val="24"/>
                  <w:lang w:val="en-US"/>
                </w:rPr>
                <w:t xml:space="preserve">     </w:t>
              </w:r>
            </w:sdtContent>
          </w:sdt>
        </w:p>
        <w:sdt>
          <w:sdtPr>
            <w:rPr>
              <w:rFonts w:ascii="Times New Roman" w:eastAsiaTheme="minorEastAsia" w:hAnsi="Times New Roman"/>
              <w:b/>
              <w:noProof/>
              <w:sz w:val="24"/>
              <w:lang w:val="en-US"/>
            </w:rPr>
            <w:alias w:val="Subtitle"/>
            <w:tag w:val="Subtitle"/>
            <w:id w:val="9177673"/>
            <w:text/>
          </w:sdtPr>
          <w:sdtContent>
            <w:p w:rsidR="0025540D" w:rsidRPr="005D7271" w:rsidRDefault="0025540D" w:rsidP="0025540D">
              <w:pPr>
                <w:spacing w:after="440" w:line="480" w:lineRule="auto"/>
                <w:jc w:val="center"/>
                <w:rPr>
                  <w:rFonts w:ascii="Times New Roman" w:eastAsiaTheme="minorEastAsia" w:hAnsi="Times New Roman"/>
                  <w:b/>
                  <w:noProof/>
                  <w:sz w:val="24"/>
                  <w:lang w:val="en-US"/>
                </w:rPr>
              </w:pPr>
              <w:r w:rsidRPr="005D7271">
                <w:rPr>
                  <w:rFonts w:ascii="Times New Roman" w:eastAsiaTheme="minorEastAsia" w:hAnsi="Times New Roman"/>
                  <w:b/>
                  <w:noProof/>
                  <w:sz w:val="24"/>
                  <w:lang w:val="en-US"/>
                </w:rPr>
                <w:t xml:space="preserve">Ministarstvo unutrašnjih poslova                                                                               Nacionalna kancelarija za borbu protiv trgovine ljudima                                                     </w:t>
              </w:r>
            </w:p>
          </w:sdtContent>
        </w:sdt>
        <w:p w:rsidR="0025540D" w:rsidRPr="005D7271" w:rsidRDefault="0025540D" w:rsidP="0025540D">
          <w:pPr>
            <w:spacing w:after="240"/>
            <w:jc w:val="left"/>
            <w:rPr>
              <w:rFonts w:ascii="Times New Roman" w:eastAsiaTheme="minorEastAsia" w:hAnsi="Times New Roman"/>
              <w:b/>
              <w:noProof/>
              <w:sz w:val="24"/>
              <w:lang w:val="en-US"/>
            </w:rPr>
          </w:pPr>
          <w:r w:rsidRPr="005D7271">
            <w:rPr>
              <w:rFonts w:ascii="Times New Roman" w:eastAsiaTheme="minorEastAsia" w:hAnsi="Times New Roman"/>
              <w:b/>
              <w:noProof/>
              <w:sz w:val="24"/>
              <w:lang w:val="en-US"/>
            </w:rPr>
            <w:t xml:space="preserve">                                                                                                                       NACRT</w:t>
          </w:r>
        </w:p>
        <w:p w:rsidR="0025540D" w:rsidRPr="005D7271" w:rsidRDefault="0025540D" w:rsidP="0025540D">
          <w:pPr>
            <w:spacing w:after="240"/>
            <w:jc w:val="center"/>
            <w:rPr>
              <w:rFonts w:ascii="Times New Roman" w:eastAsiaTheme="minorEastAsia" w:hAnsi="Times New Roman"/>
              <w:b/>
              <w:noProof/>
              <w:sz w:val="24"/>
              <w:lang w:val="en-US"/>
            </w:rPr>
          </w:pPr>
        </w:p>
        <w:p w:rsidR="0025540D" w:rsidRPr="005D7271" w:rsidRDefault="0025540D" w:rsidP="0025540D">
          <w:pPr>
            <w:spacing w:after="240"/>
            <w:jc w:val="center"/>
            <w:rPr>
              <w:rFonts w:ascii="Times New Roman" w:eastAsiaTheme="minorEastAsia" w:hAnsi="Times New Roman"/>
              <w:b/>
              <w:noProof/>
              <w:sz w:val="24"/>
              <w:lang w:val="en-US"/>
            </w:rPr>
          </w:pPr>
        </w:p>
        <w:p w:rsidR="0025540D" w:rsidRPr="005D7271" w:rsidRDefault="0025540D" w:rsidP="0025540D">
          <w:pPr>
            <w:spacing w:after="240"/>
            <w:jc w:val="center"/>
            <w:rPr>
              <w:rFonts w:ascii="Times New Roman" w:eastAsiaTheme="minorEastAsia" w:hAnsi="Times New Roman"/>
              <w:b/>
              <w:noProof/>
              <w:sz w:val="24"/>
              <w:lang w:val="en-US"/>
            </w:rPr>
          </w:pPr>
        </w:p>
        <w:p w:rsidR="0025540D" w:rsidRPr="005D7271" w:rsidRDefault="0025540D" w:rsidP="0025540D">
          <w:pPr>
            <w:spacing w:after="240"/>
            <w:jc w:val="center"/>
            <w:rPr>
              <w:rFonts w:ascii="Times New Roman" w:eastAsiaTheme="minorEastAsia" w:hAnsi="Times New Roman"/>
              <w:b/>
              <w:noProof/>
              <w:sz w:val="24"/>
              <w:lang w:val="en-US"/>
            </w:rPr>
          </w:pPr>
          <w:r w:rsidRPr="005D7271">
            <w:rPr>
              <w:rFonts w:ascii="Times New Roman" w:eastAsiaTheme="minorEastAsia" w:hAnsi="Times New Roman"/>
              <w:b/>
              <w:noProof/>
              <w:sz w:val="24"/>
              <w:lang w:val="en-US"/>
            </w:rPr>
            <w:t xml:space="preserve">                                       </w:t>
          </w:r>
        </w:p>
        <w:p w:rsidR="0025540D" w:rsidRPr="005D7271" w:rsidRDefault="0025540D" w:rsidP="0025540D">
          <w:pPr>
            <w:spacing w:after="240"/>
            <w:jc w:val="center"/>
            <w:rPr>
              <w:rFonts w:ascii="Times New Roman" w:eastAsiaTheme="minorEastAsia" w:hAnsi="Times New Roman"/>
              <w:b/>
              <w:noProof/>
              <w:sz w:val="24"/>
              <w:lang w:val="en-US"/>
            </w:rPr>
          </w:pPr>
        </w:p>
        <w:p w:rsidR="0025540D" w:rsidRPr="005D7271" w:rsidRDefault="0025540D" w:rsidP="0025540D">
          <w:pPr>
            <w:spacing w:after="240"/>
            <w:jc w:val="center"/>
            <w:rPr>
              <w:rFonts w:ascii="Times New Roman" w:eastAsiaTheme="minorEastAsia" w:hAnsi="Times New Roman"/>
              <w:b/>
              <w:noProof/>
              <w:sz w:val="24"/>
              <w:lang w:val="en-US"/>
            </w:rPr>
          </w:pPr>
          <w:r w:rsidRPr="005D7271">
            <w:rPr>
              <w:rFonts w:ascii="Times New Roman" w:eastAsiaTheme="minorEastAsia" w:hAnsi="Times New Roman"/>
              <w:b/>
              <w:noProof/>
              <w:sz w:val="24"/>
              <w:lang w:val="en-US"/>
            </w:rPr>
            <w:t xml:space="preserve">STRATEGIJA ZA BORBU PROTIV TRGOVINE LJUDIMA </w:t>
          </w:r>
        </w:p>
        <w:p w:rsidR="0025540D" w:rsidRPr="005D7271" w:rsidRDefault="0025540D" w:rsidP="0025540D">
          <w:pPr>
            <w:spacing w:after="240"/>
            <w:jc w:val="center"/>
            <w:rPr>
              <w:rFonts w:ascii="Times New Roman" w:eastAsiaTheme="minorEastAsia" w:hAnsi="Times New Roman"/>
              <w:b/>
              <w:noProof/>
              <w:sz w:val="24"/>
              <w:lang w:val="en-US"/>
            </w:rPr>
          </w:pPr>
          <w:r w:rsidRPr="005D7271">
            <w:rPr>
              <w:rFonts w:ascii="Times New Roman" w:eastAsiaTheme="minorEastAsia" w:hAnsi="Times New Roman"/>
              <w:b/>
              <w:noProof/>
              <w:sz w:val="24"/>
              <w:lang w:val="en-US"/>
            </w:rPr>
            <w:t>2019-2024. GODINE</w:t>
          </w:r>
        </w:p>
        <w:p w:rsidR="0025540D" w:rsidRPr="005D7271" w:rsidRDefault="0025540D" w:rsidP="0025540D">
          <w:pPr>
            <w:spacing w:after="240"/>
            <w:jc w:val="left"/>
            <w:rPr>
              <w:rFonts w:ascii="Times New Roman" w:eastAsiaTheme="minorEastAsia" w:hAnsi="Times New Roman"/>
              <w:b/>
              <w:noProof/>
              <w:sz w:val="24"/>
              <w:lang w:val="en-US"/>
            </w:rPr>
          </w:pPr>
        </w:p>
        <w:p w:rsidR="0025540D" w:rsidRPr="005D7271" w:rsidRDefault="0025540D" w:rsidP="0025540D">
          <w:pPr>
            <w:spacing w:after="240"/>
            <w:jc w:val="left"/>
            <w:rPr>
              <w:rFonts w:ascii="Times New Roman" w:eastAsiaTheme="minorEastAsia" w:hAnsi="Times New Roman"/>
              <w:b/>
              <w:noProof/>
              <w:sz w:val="24"/>
              <w:lang w:val="en-US"/>
            </w:rPr>
          </w:pPr>
        </w:p>
        <w:p w:rsidR="0025540D" w:rsidRPr="005D7271" w:rsidRDefault="0025540D" w:rsidP="0025540D">
          <w:pPr>
            <w:spacing w:after="240"/>
            <w:jc w:val="left"/>
            <w:rPr>
              <w:rFonts w:ascii="Times New Roman" w:eastAsiaTheme="minorEastAsia" w:hAnsi="Times New Roman"/>
              <w:b/>
              <w:noProof/>
              <w:sz w:val="24"/>
              <w:lang w:val="en-US"/>
            </w:rPr>
          </w:pPr>
        </w:p>
        <w:p w:rsidR="0025540D" w:rsidRPr="005D7271" w:rsidRDefault="0025540D" w:rsidP="0025540D">
          <w:pPr>
            <w:tabs>
              <w:tab w:val="left" w:pos="5115"/>
            </w:tabs>
            <w:spacing w:after="240"/>
            <w:jc w:val="left"/>
            <w:rPr>
              <w:rFonts w:ascii="Times New Roman" w:eastAsiaTheme="minorEastAsia" w:hAnsi="Times New Roman"/>
              <w:b/>
              <w:noProof/>
              <w:sz w:val="24"/>
              <w:lang w:val="en-US"/>
            </w:rPr>
          </w:pPr>
          <w:r w:rsidRPr="005D7271">
            <w:rPr>
              <w:rFonts w:ascii="Times New Roman" w:eastAsiaTheme="minorEastAsia" w:hAnsi="Times New Roman"/>
              <w:b/>
              <w:noProof/>
              <w:sz w:val="24"/>
              <w:lang w:val="en-US"/>
            </w:rPr>
            <w:tab/>
          </w:r>
        </w:p>
        <w:p w:rsidR="0025540D" w:rsidRPr="005D7271" w:rsidRDefault="0025540D" w:rsidP="0025540D">
          <w:pPr>
            <w:tabs>
              <w:tab w:val="left" w:pos="5115"/>
            </w:tabs>
            <w:spacing w:after="240"/>
            <w:jc w:val="left"/>
            <w:rPr>
              <w:rFonts w:ascii="Times New Roman" w:eastAsiaTheme="minorEastAsia" w:hAnsi="Times New Roman"/>
              <w:b/>
              <w:noProof/>
              <w:sz w:val="24"/>
              <w:lang w:val="en-US"/>
            </w:rPr>
          </w:pPr>
        </w:p>
        <w:p w:rsidR="0025540D" w:rsidRPr="005D7271" w:rsidRDefault="0025540D" w:rsidP="0025540D">
          <w:pPr>
            <w:tabs>
              <w:tab w:val="left" w:pos="5115"/>
            </w:tabs>
            <w:spacing w:after="240"/>
            <w:jc w:val="left"/>
            <w:rPr>
              <w:rFonts w:ascii="Times New Roman" w:eastAsiaTheme="minorEastAsia" w:hAnsi="Times New Roman"/>
              <w:b/>
              <w:noProof/>
              <w:sz w:val="24"/>
              <w:lang w:val="en-US"/>
            </w:rPr>
          </w:pPr>
        </w:p>
        <w:p w:rsidR="0025540D" w:rsidRPr="005D7271" w:rsidRDefault="0025540D" w:rsidP="0025540D">
          <w:pPr>
            <w:tabs>
              <w:tab w:val="left" w:pos="5115"/>
            </w:tabs>
            <w:spacing w:after="240"/>
            <w:jc w:val="left"/>
            <w:rPr>
              <w:rFonts w:ascii="Times New Roman" w:eastAsiaTheme="minorEastAsia" w:hAnsi="Times New Roman"/>
              <w:b/>
              <w:noProof/>
              <w:sz w:val="24"/>
              <w:lang w:val="en-US"/>
            </w:rPr>
          </w:pPr>
        </w:p>
        <w:p w:rsidR="0025540D" w:rsidRPr="005D7271" w:rsidRDefault="0025540D" w:rsidP="0025540D">
          <w:pPr>
            <w:tabs>
              <w:tab w:val="left" w:pos="5115"/>
            </w:tabs>
            <w:spacing w:after="240"/>
            <w:jc w:val="left"/>
            <w:rPr>
              <w:rFonts w:ascii="Times New Roman" w:eastAsiaTheme="minorEastAsia" w:hAnsi="Times New Roman"/>
              <w:b/>
              <w:noProof/>
              <w:sz w:val="24"/>
              <w:lang w:val="en-US"/>
            </w:rPr>
          </w:pPr>
        </w:p>
        <w:p w:rsidR="0025540D" w:rsidRPr="005D7271" w:rsidRDefault="0025540D" w:rsidP="0025540D">
          <w:pPr>
            <w:tabs>
              <w:tab w:val="left" w:pos="5115"/>
            </w:tabs>
            <w:spacing w:after="240"/>
            <w:jc w:val="left"/>
            <w:rPr>
              <w:rFonts w:ascii="Times New Roman" w:eastAsiaTheme="minorEastAsia" w:hAnsi="Times New Roman"/>
              <w:b/>
              <w:noProof/>
              <w:sz w:val="24"/>
              <w:lang w:val="en-US"/>
            </w:rPr>
          </w:pPr>
        </w:p>
        <w:p w:rsidR="0025540D" w:rsidRPr="005D7271" w:rsidRDefault="0025540D" w:rsidP="0025540D">
          <w:pPr>
            <w:tabs>
              <w:tab w:val="left" w:pos="5115"/>
            </w:tabs>
            <w:spacing w:after="240"/>
            <w:jc w:val="left"/>
            <w:rPr>
              <w:rFonts w:ascii="Times New Roman" w:eastAsiaTheme="minorEastAsia" w:hAnsi="Times New Roman"/>
              <w:b/>
              <w:noProof/>
              <w:sz w:val="24"/>
              <w:lang w:val="en-US"/>
            </w:rPr>
          </w:pPr>
        </w:p>
        <w:p w:rsidR="0025540D" w:rsidRPr="005D7271" w:rsidRDefault="0025540D" w:rsidP="0025540D">
          <w:pPr>
            <w:spacing w:after="240"/>
            <w:jc w:val="left"/>
            <w:rPr>
              <w:rFonts w:ascii="Times New Roman" w:eastAsiaTheme="minorEastAsia" w:hAnsi="Times New Roman"/>
              <w:b/>
              <w:noProof/>
              <w:sz w:val="24"/>
              <w:lang w:val="en-US"/>
            </w:rPr>
          </w:pPr>
        </w:p>
        <w:p w:rsidR="0025540D" w:rsidRPr="005D7271" w:rsidRDefault="0025540D" w:rsidP="0025540D">
          <w:pPr>
            <w:spacing w:after="240"/>
            <w:jc w:val="center"/>
            <w:rPr>
              <w:rFonts w:ascii="Times New Roman" w:eastAsiaTheme="minorEastAsia" w:hAnsi="Times New Roman"/>
              <w:b/>
              <w:noProof/>
              <w:sz w:val="24"/>
              <w:lang w:val="en-US"/>
            </w:rPr>
          </w:pPr>
          <w:r w:rsidRPr="005D7271">
            <w:rPr>
              <w:rFonts w:ascii="Times New Roman" w:eastAsiaTheme="minorEastAsia" w:hAnsi="Times New Roman"/>
              <w:b/>
              <w:noProof/>
              <w:sz w:val="24"/>
              <w:lang w:val="en-US"/>
            </w:rPr>
            <w:t>Podgorica, oktobar 2018. godine</w:t>
          </w:r>
        </w:p>
        <w:p w:rsidR="0025540D" w:rsidRPr="005D7271" w:rsidRDefault="0025540D" w:rsidP="0025540D">
          <w:pPr>
            <w:jc w:val="left"/>
            <w:rPr>
              <w:rFonts w:ascii="Times New Roman" w:eastAsiaTheme="minorEastAsia" w:hAnsi="Times New Roman"/>
              <w:sz w:val="24"/>
              <w:lang w:val="en-US"/>
            </w:rPr>
          </w:pPr>
          <w:r w:rsidRPr="005D7271">
            <w:rPr>
              <w:rFonts w:ascii="Times New Roman" w:eastAsiaTheme="minorEastAsia" w:hAnsi="Times New Roman"/>
              <w:sz w:val="24"/>
              <w:lang w:val="en-US"/>
            </w:rPr>
            <w:br w:type="page"/>
          </w:r>
        </w:p>
      </w:sdtContent>
    </w:sdt>
    <w:p w:rsidR="00201E28" w:rsidRPr="005D7271" w:rsidRDefault="00201E28" w:rsidP="0025540D">
      <w:pPr>
        <w:pBdr>
          <w:bottom w:val="single" w:sz="8" w:space="4" w:color="5B9BD5" w:themeColor="accent1"/>
        </w:pBdr>
        <w:spacing w:after="300"/>
        <w:contextualSpacing/>
        <w:rPr>
          <w:rFonts w:ascii="Times New Roman" w:eastAsiaTheme="majorEastAsia" w:hAnsi="Times New Roman"/>
          <w:b/>
          <w:i/>
          <w:spacing w:val="5"/>
          <w:kern w:val="28"/>
          <w:sz w:val="24"/>
          <w:lang w:val="en-US"/>
        </w:rPr>
      </w:pPr>
    </w:p>
    <w:p w:rsidR="00201E28" w:rsidRPr="005D7271" w:rsidRDefault="00201E28" w:rsidP="00201E28">
      <w:pPr>
        <w:rPr>
          <w:rFonts w:ascii="Times New Roman" w:hAnsi="Times New Roman"/>
          <w:sz w:val="24"/>
        </w:rPr>
      </w:pPr>
    </w:p>
    <w:p w:rsidR="00547597" w:rsidRPr="005D7271" w:rsidRDefault="00547597" w:rsidP="00547597">
      <w:pPr>
        <w:tabs>
          <w:tab w:val="left" w:pos="300"/>
        </w:tabs>
        <w:spacing w:after="120"/>
        <w:jc w:val="center"/>
        <w:rPr>
          <w:rFonts w:ascii="Times New Roman" w:hAnsi="Times New Roman"/>
          <w:b/>
          <w:bCs/>
          <w:sz w:val="24"/>
        </w:rPr>
      </w:pPr>
      <w:r w:rsidRPr="005D7271">
        <w:rPr>
          <w:rFonts w:ascii="Times New Roman" w:hAnsi="Times New Roman"/>
          <w:b/>
          <w:bCs/>
          <w:sz w:val="24"/>
        </w:rPr>
        <w:t>R E Z I M E</w:t>
      </w:r>
    </w:p>
    <w:p w:rsidR="00547597" w:rsidRPr="005D7271" w:rsidRDefault="00547597" w:rsidP="00547597">
      <w:pPr>
        <w:rPr>
          <w:rFonts w:ascii="Times New Roman" w:hAnsi="Times New Roman"/>
          <w:sz w:val="24"/>
        </w:rPr>
      </w:pPr>
    </w:p>
    <w:p w:rsidR="00547597" w:rsidRPr="005D7271" w:rsidRDefault="00547597" w:rsidP="00547597">
      <w:pPr>
        <w:rPr>
          <w:rFonts w:ascii="Times New Roman" w:hAnsi="Times New Roman"/>
          <w:sz w:val="24"/>
          <w:shd w:val="clear" w:color="auto" w:fill="FFFFFF"/>
        </w:rPr>
      </w:pPr>
      <w:r w:rsidRPr="005D7271">
        <w:rPr>
          <w:rFonts w:ascii="Times New Roman" w:hAnsi="Times New Roman"/>
          <w:i/>
          <w:sz w:val="24"/>
        </w:rPr>
        <w:t>Trgovina ljudima, posebno ženama i djecom je problem svjetskih razmjera, koji  pogađa sve zemlje bez obzira na</w:t>
      </w:r>
      <w:r w:rsidRPr="005D7271">
        <w:rPr>
          <w:rFonts w:ascii="Times New Roman" w:hAnsi="Times New Roman"/>
          <w:i/>
          <w:sz w:val="24"/>
          <w:shd w:val="clear" w:color="auto" w:fill="FFFFFF"/>
        </w:rPr>
        <w:t xml:space="preserve"> društvene, političke ili ekonomske prilike koje vladaju u njima</w:t>
      </w:r>
      <w:r w:rsidRPr="005D7271">
        <w:rPr>
          <w:rFonts w:ascii="Times New Roman" w:hAnsi="Times New Roman"/>
          <w:i/>
          <w:sz w:val="24"/>
        </w:rPr>
        <w:t>. Izvršenje ovog krivičnog djela u većem broju slučajeva podrazumijeva organizovanu kriminogenu strukturu i više povezanih krivičnih djela (korupcija, pranje novca, i sl.). Ovaj fenomen, obuhvatajući faze vrbovanja, transporta i eksploatacije žrtava, u svojim različitim oblicima dešava se na teritoriji zemalja porijekla, tranzita i krajnjeg odredišta. Žene, djeca i muškarci koji su žrtve trgovine ljudima  podvrgavaju se raznovrsnim oblicima zlostavljanja i iskorišćavanja kojima se povređuju njihova osnovna ljudska prava.</w:t>
      </w:r>
    </w:p>
    <w:p w:rsidR="00547597" w:rsidRPr="005D7271" w:rsidRDefault="00547597" w:rsidP="00547597">
      <w:pPr>
        <w:rPr>
          <w:rFonts w:ascii="Times New Roman" w:hAnsi="Times New Roman"/>
          <w:i/>
          <w:sz w:val="24"/>
        </w:rPr>
      </w:pPr>
    </w:p>
    <w:p w:rsidR="00547597" w:rsidRPr="005D7271" w:rsidRDefault="00547597" w:rsidP="00547597">
      <w:pPr>
        <w:rPr>
          <w:rFonts w:ascii="Times New Roman" w:hAnsi="Times New Roman"/>
          <w:i/>
          <w:sz w:val="24"/>
        </w:rPr>
      </w:pPr>
      <w:r w:rsidRPr="005D7271">
        <w:rPr>
          <w:rFonts w:ascii="Times New Roman" w:hAnsi="Times New Roman"/>
          <w:i/>
          <w:sz w:val="24"/>
        </w:rPr>
        <w:t>Trgovina ljudima je višeslojan, kompleksan i dinamičan društveni fenomen. Stoga uspješna borba protiv trgovine ljudima podrazumijeva multisektorski pristup i intenzivnu međunarodnu saradnju, uz primjenu efikasnih mjera na planu prevencije, identifikacije i zaštite žrtava, kažnjavanja po</w:t>
      </w:r>
      <w:r w:rsidRPr="005D7271">
        <w:rPr>
          <w:rFonts w:ascii="Times New Roman" w:hAnsi="Times New Roman"/>
          <w:i/>
          <w:sz w:val="24"/>
          <w:lang/>
        </w:rPr>
        <w:t>činilaca</w:t>
      </w:r>
      <w:r w:rsidRPr="005D7271">
        <w:rPr>
          <w:rFonts w:ascii="Times New Roman" w:hAnsi="Times New Roman"/>
          <w:i/>
          <w:sz w:val="24"/>
        </w:rPr>
        <w:t xml:space="preserve"> uz obavezno partnerstvo sa institucijama, privrednicima, privatnim sektorom, kako na nacionalnom, tako i na regionalnom i međunarodnom planu.</w:t>
      </w:r>
    </w:p>
    <w:p w:rsidR="00547597" w:rsidRPr="005D7271" w:rsidRDefault="00547597" w:rsidP="00547597">
      <w:pPr>
        <w:rPr>
          <w:rFonts w:ascii="Times New Roman" w:hAnsi="Times New Roman"/>
          <w:i/>
          <w:sz w:val="24"/>
        </w:rPr>
      </w:pPr>
    </w:p>
    <w:p w:rsidR="00547597" w:rsidRPr="005D7271" w:rsidRDefault="00547597" w:rsidP="00547597">
      <w:pPr>
        <w:tabs>
          <w:tab w:val="left" w:pos="300"/>
        </w:tabs>
        <w:spacing w:after="120"/>
        <w:rPr>
          <w:rFonts w:ascii="Times New Roman" w:hAnsi="Times New Roman"/>
          <w:i/>
          <w:sz w:val="24"/>
        </w:rPr>
      </w:pPr>
      <w:r w:rsidRPr="005D7271">
        <w:rPr>
          <w:rFonts w:ascii="Times New Roman" w:hAnsi="Times New Roman"/>
          <w:i/>
          <w:sz w:val="24"/>
        </w:rPr>
        <w:t>Vlada Crne Gore je 2012. godine usvojila drugi strateški dokument na planu  borbe protiv trgovine ljudima, koji je oročen na period od šest godina. Njime su definisani ciljevi i smjernice za postupanje svih relevantnih subjekata u borbi protiv trgovine ljudskim bićima u Crnoj Gori, kroz prevenciju, zaštitu, identifikaciju,  efikasno krivično gonjenje, partnerstvo, koordinaciju i međunarodnu saradnju. U cilju realizacije pomenutog strateškog dokumenta usvojeno je i realizovano pet  akcionih planova (za 2012-2013., 2014., 2015,, 2016. i 2017-2018. godinu).</w:t>
      </w:r>
    </w:p>
    <w:p w:rsidR="00547597" w:rsidRPr="005D7271" w:rsidRDefault="00547597" w:rsidP="00547597">
      <w:pPr>
        <w:tabs>
          <w:tab w:val="left" w:pos="300"/>
        </w:tabs>
        <w:spacing w:after="120"/>
        <w:rPr>
          <w:rFonts w:ascii="Times New Roman" w:hAnsi="Times New Roman"/>
          <w:i/>
          <w:sz w:val="24"/>
        </w:rPr>
      </w:pPr>
      <w:r w:rsidRPr="005D7271">
        <w:rPr>
          <w:rFonts w:ascii="Times New Roman" w:hAnsi="Times New Roman"/>
          <w:i/>
          <w:sz w:val="24"/>
        </w:rPr>
        <w:t>Usvajanjem izvještaja o stepenu implementacije Strategije za borbu protiv trgovine ljudima i Akcionog plana za  2017. godinu Radna grupa</w:t>
      </w:r>
      <w:r w:rsidRPr="005D7271">
        <w:rPr>
          <w:rStyle w:val="FootnoteReference"/>
          <w:rFonts w:ascii="Times New Roman" w:hAnsi="Times New Roman"/>
          <w:i/>
          <w:sz w:val="24"/>
        </w:rPr>
        <w:footnoteReference w:id="1"/>
      </w:r>
      <w:r w:rsidRPr="005D7271">
        <w:rPr>
          <w:rFonts w:ascii="Times New Roman" w:hAnsi="Times New Roman"/>
          <w:i/>
          <w:sz w:val="24"/>
        </w:rPr>
        <w:t xml:space="preserve"> je zaključila da je važeća Strategija skoro u potpunosti implementirana, nakon čega je usvojen dinamički plan izrade novog strateškog dokumenta za naredni petogodišnji period.</w:t>
      </w:r>
    </w:p>
    <w:p w:rsidR="00547597" w:rsidRPr="005D7271" w:rsidRDefault="00547597" w:rsidP="00547597">
      <w:pPr>
        <w:tabs>
          <w:tab w:val="left" w:pos="300"/>
        </w:tabs>
        <w:spacing w:after="120"/>
        <w:rPr>
          <w:rFonts w:ascii="Times New Roman" w:hAnsi="Times New Roman"/>
          <w:i/>
          <w:sz w:val="24"/>
        </w:rPr>
      </w:pPr>
      <w:r w:rsidRPr="005D7271">
        <w:rPr>
          <w:rFonts w:ascii="Times New Roman" w:hAnsi="Times New Roman"/>
          <w:i/>
          <w:sz w:val="24"/>
        </w:rPr>
        <w:t xml:space="preserve"> Izradi </w:t>
      </w:r>
      <w:r w:rsidR="00F87DEC" w:rsidRPr="005D7271">
        <w:rPr>
          <w:rFonts w:ascii="Times New Roman" w:hAnsi="Times New Roman"/>
          <w:i/>
          <w:sz w:val="24"/>
        </w:rPr>
        <w:t xml:space="preserve">Nacrta </w:t>
      </w:r>
      <w:r w:rsidRPr="005D7271">
        <w:rPr>
          <w:rFonts w:ascii="Times New Roman" w:hAnsi="Times New Roman"/>
          <w:i/>
          <w:sz w:val="24"/>
        </w:rPr>
        <w:t xml:space="preserve">nove Strategije 2019-2024. godine prethodila je analiza  uticaja sprovođenja Strategije za borbu protiv trgovine ljudima za 2012-2017. godnu,  kojom su  definisana glavna postignuća,  ali i date preporuke u smislu daljeg djelovanja kada je u pitanju borba protiv trgovine ljudima u Crnoj Gori. </w:t>
      </w:r>
    </w:p>
    <w:p w:rsidR="00547597" w:rsidRPr="005D7271" w:rsidRDefault="00547597" w:rsidP="00547597">
      <w:pPr>
        <w:tabs>
          <w:tab w:val="left" w:pos="300"/>
        </w:tabs>
        <w:spacing w:after="120"/>
        <w:rPr>
          <w:rFonts w:ascii="Times New Roman" w:hAnsi="Times New Roman"/>
          <w:i/>
          <w:sz w:val="24"/>
        </w:rPr>
      </w:pPr>
      <w:r w:rsidRPr="005D7271">
        <w:rPr>
          <w:rFonts w:ascii="Times New Roman" w:hAnsi="Times New Roman"/>
          <w:i/>
          <w:sz w:val="24"/>
        </w:rPr>
        <w:t>Analiza potvrđuje da je nakon višegodišnje borbe protiv trgovine ljudima u Crnoj Gori uspostavljen  kompletan  sistem koji obuhvata aktivnosti od trenutka identifikacije žrtve trgovine ljudima pa  sve do njene potpune integracije u društvo, unutar kojeg je uspostavljena kvalitetna i efikasna saradnja između  nadležnih državnih organa i nevladinih organizacija. Ipak, od izuzetne važnosti je konstantna nadogradnja već uspostavljenog sistema  i prilagođavanje novim trendovima fenomena trgovine ljudima.</w:t>
      </w:r>
    </w:p>
    <w:p w:rsidR="00547597" w:rsidRPr="005D7271" w:rsidRDefault="00547597" w:rsidP="00547597">
      <w:pPr>
        <w:tabs>
          <w:tab w:val="left" w:pos="300"/>
        </w:tabs>
        <w:spacing w:after="120"/>
        <w:rPr>
          <w:rFonts w:ascii="Times New Roman" w:hAnsi="Times New Roman"/>
          <w:i/>
          <w:sz w:val="24"/>
        </w:rPr>
      </w:pPr>
      <w:r w:rsidRPr="005D7271">
        <w:rPr>
          <w:rFonts w:ascii="Times New Roman" w:hAnsi="Times New Roman"/>
          <w:i/>
          <w:sz w:val="24"/>
        </w:rPr>
        <w:t xml:space="preserve">Posljednjih godina karakterističan trend ukazuje na činjenicu da je Crna Gora i dalje prepoznata primarno kao zemlja tranzita za žrtve ili potencijalne žrtve trgovine ljudima, manje zemlja porijekla ili krajnje destinacije. Ono što je obilježilo prethodni petogodišnji period jeste  povećan broj potencijalnih žrtava trgovine ljudima koje su identifikovane u </w:t>
      </w:r>
      <w:r w:rsidRPr="005D7271">
        <w:rPr>
          <w:rFonts w:ascii="Times New Roman" w:hAnsi="Times New Roman"/>
          <w:i/>
          <w:sz w:val="24"/>
        </w:rPr>
        <w:lastRenderedPageBreak/>
        <w:t xml:space="preserve">riziku da postanu žrtve sklapanja nedozvoljenog braka i seksualne eksploatacije, posebno iz zemalja okruženja. </w:t>
      </w:r>
    </w:p>
    <w:p w:rsidR="00547597" w:rsidRPr="005D7271" w:rsidRDefault="00547597" w:rsidP="00547597">
      <w:pPr>
        <w:tabs>
          <w:tab w:val="left" w:pos="300"/>
        </w:tabs>
        <w:spacing w:after="120"/>
        <w:rPr>
          <w:rFonts w:ascii="Times New Roman" w:hAnsi="Times New Roman"/>
          <w:i/>
          <w:sz w:val="24"/>
        </w:rPr>
      </w:pPr>
      <w:r w:rsidRPr="005D7271">
        <w:rPr>
          <w:rFonts w:ascii="Times New Roman" w:hAnsi="Times New Roman"/>
          <w:i/>
          <w:sz w:val="24"/>
        </w:rPr>
        <w:t>Detaljnom analizom ključnih preporuka  predmetne analize, kao i podataka sa kojima se raspolagalo iz prethodnog perioda,  uz uvažavanje preporuka dobijenih od  relevantnih međunarodnih partnera Radna grupa za praćenje implementacije Strategije za borbu protiv trgovine ljudima je kroz više sastanaka sačinila Nacrt Strategije za borbu protiv trgovine ljudima za period 2019-2024.godine (u daljem tekstu Strategija), sa pratećim akcionim planom za 2019. godinu.</w:t>
      </w:r>
    </w:p>
    <w:p w:rsidR="00547597" w:rsidRPr="005D7271" w:rsidRDefault="00547597" w:rsidP="00547597">
      <w:pPr>
        <w:tabs>
          <w:tab w:val="left" w:pos="300"/>
        </w:tabs>
        <w:spacing w:after="120"/>
        <w:rPr>
          <w:rFonts w:ascii="Times New Roman" w:hAnsi="Times New Roman"/>
          <w:i/>
          <w:sz w:val="24"/>
        </w:rPr>
      </w:pPr>
      <w:r w:rsidRPr="005D7271">
        <w:rPr>
          <w:rFonts w:ascii="Times New Roman" w:hAnsi="Times New Roman"/>
          <w:i/>
          <w:sz w:val="24"/>
        </w:rPr>
        <w:t>Nova Strategija se nadovezuje na postojeće odgovore i posvećenost saradnji sa partnerima u cilju prevencije i uspješne borbe protiv trgovine ljudima. Ona se oslanja i dalje razvija na dosadašnje međunarodno i domaće iskustvo i predviđa nove inicijative kao odgovor na trgovinu ljudima u svim njenim oblicima. Strategija uzima u obzir različite izvještaje, uključujući zaključna zapažanja Komiteta UN za prava djeteta i Komiteta CEDAW Konvencije vezano za nacionalne izvještaje, drugi GRETA Nacionalni izvještaj sa prioritetima i preporukama, godišnje izvještaje State Department-a o trgovini ljudima vezano za Crnu Goru, kao i izvještaj Evropske komisije o napretku.  Nova Strategija prati trend Strategije EU za borbu protiv trgovine ljudima  i principe za dizajniranje strategije koje preporučuje OEBS-UNODC. Ovaj dokument daje analizu trenutnog stanja na ovom planu, identifikujući nove izazove, ali i strateške ciljeve u skladu sa međunarodnim standardima i praksama u ovoj oblasti.</w:t>
      </w:r>
    </w:p>
    <w:p w:rsidR="00547597" w:rsidRPr="005D7271" w:rsidRDefault="00547597" w:rsidP="00547597">
      <w:pPr>
        <w:tabs>
          <w:tab w:val="left" w:pos="300"/>
        </w:tabs>
        <w:spacing w:after="120"/>
        <w:rPr>
          <w:rFonts w:ascii="Times New Roman" w:hAnsi="Times New Roman"/>
          <w:sz w:val="24"/>
        </w:rPr>
      </w:pPr>
      <w:r w:rsidRPr="005D7271">
        <w:rPr>
          <w:rFonts w:ascii="Times New Roman" w:hAnsi="Times New Roman"/>
          <w:i/>
          <w:sz w:val="24"/>
        </w:rPr>
        <w:t xml:space="preserve">Posebna pažnja posvećena je unapređenju metoda identifikacije i upućivanju žrtava sa posebnim akcentom na jačanje saradnje nadležnih aktera u cilju obezbijeđivanja efikasnog krivičnog gonjenja </w:t>
      </w:r>
      <w:r w:rsidR="00F87DEC" w:rsidRPr="005D7271">
        <w:rPr>
          <w:rFonts w:ascii="Times New Roman" w:hAnsi="Times New Roman"/>
          <w:i/>
          <w:sz w:val="24"/>
        </w:rPr>
        <w:t>počinilaca KD trgovina ljudima</w:t>
      </w:r>
      <w:r w:rsidRPr="005D7271">
        <w:rPr>
          <w:rFonts w:ascii="Times New Roman" w:hAnsi="Times New Roman"/>
          <w:i/>
          <w:sz w:val="24"/>
        </w:rPr>
        <w:t>.</w:t>
      </w:r>
      <w:r w:rsidRPr="005D7271">
        <w:rPr>
          <w:rFonts w:ascii="Times New Roman" w:hAnsi="Times New Roman"/>
          <w:sz w:val="24"/>
        </w:rPr>
        <w:t xml:space="preserve"> </w:t>
      </w:r>
    </w:p>
    <w:p w:rsidR="00547597" w:rsidRPr="005D7271" w:rsidRDefault="00547597" w:rsidP="00547597">
      <w:pPr>
        <w:tabs>
          <w:tab w:val="left" w:pos="300"/>
        </w:tabs>
        <w:spacing w:after="120"/>
        <w:rPr>
          <w:rFonts w:ascii="Times New Roman" w:hAnsi="Times New Roman"/>
          <w:i/>
          <w:sz w:val="24"/>
        </w:rPr>
      </w:pPr>
      <w:r w:rsidRPr="005D7271">
        <w:rPr>
          <w:rFonts w:ascii="Times New Roman" w:hAnsi="Times New Roman"/>
          <w:i/>
          <w:sz w:val="24"/>
        </w:rPr>
        <w:t>Polazeći od toga da je žrtve trgovine ljudima, od kojih su djeca najosjetljivija, vrlo teško otkriti, Strategija fokus stavlja na rodne specifičnosti samog zločina, obezbijeđujući adekvatan odgovor na njihovu ranjivost. Istovremeno posebna pažnja poklanja se praćenju novih trendova u trgovini ljudima i preusmjeravanju fokusa sa pristupa zasnovanog na krivičnom zakonodavstvu na pristup orijentisan na žrtve, vodeći računa da djeca budu maksimalno zaštićena.</w:t>
      </w:r>
    </w:p>
    <w:p w:rsidR="00547597" w:rsidRPr="005D7271" w:rsidRDefault="00547597" w:rsidP="00547597">
      <w:pPr>
        <w:ind w:right="-64"/>
        <w:rPr>
          <w:rFonts w:ascii="Times New Roman" w:hAnsi="Times New Roman"/>
          <w:i/>
          <w:sz w:val="24"/>
        </w:rPr>
      </w:pPr>
      <w:r w:rsidRPr="005D7271">
        <w:rPr>
          <w:rFonts w:ascii="Times New Roman" w:hAnsi="Times New Roman"/>
          <w:i/>
          <w:sz w:val="24"/>
          <w:lang w:val="pl-PL"/>
        </w:rPr>
        <w:t>Strategija težište stavlja na četiri osnovne oblasti:</w:t>
      </w:r>
    </w:p>
    <w:p w:rsidR="00547597" w:rsidRPr="005D7271" w:rsidRDefault="00547597" w:rsidP="00547597">
      <w:pPr>
        <w:autoSpaceDE w:val="0"/>
        <w:autoSpaceDN w:val="0"/>
        <w:adjustRightInd w:val="0"/>
        <w:rPr>
          <w:rFonts w:ascii="Times New Roman" w:hAnsi="Times New Roman"/>
          <w:i/>
          <w:sz w:val="24"/>
          <w:lang w:val="pl-PL"/>
        </w:rPr>
      </w:pPr>
    </w:p>
    <w:p w:rsidR="00547597" w:rsidRPr="005D7271" w:rsidRDefault="00547597" w:rsidP="00547597">
      <w:pPr>
        <w:autoSpaceDE w:val="0"/>
        <w:autoSpaceDN w:val="0"/>
        <w:adjustRightInd w:val="0"/>
        <w:rPr>
          <w:rFonts w:ascii="Times New Roman" w:hAnsi="Times New Roman"/>
          <w:i/>
          <w:sz w:val="24"/>
          <w:lang w:eastAsia="hr-HR"/>
        </w:rPr>
      </w:pPr>
      <w:r w:rsidRPr="005D7271">
        <w:rPr>
          <w:rFonts w:ascii="Times New Roman" w:hAnsi="Times New Roman"/>
          <w:i/>
          <w:sz w:val="24"/>
          <w:lang w:eastAsia="hr-HR"/>
        </w:rPr>
        <w:t>•</w:t>
      </w:r>
      <w:r w:rsidRPr="005D7271">
        <w:rPr>
          <w:rFonts w:ascii="Times New Roman" w:hAnsi="Times New Roman"/>
          <w:i/>
          <w:sz w:val="24"/>
          <w:lang w:eastAsia="hr-HR"/>
        </w:rPr>
        <w:tab/>
        <w:t>Strateška oblast 1. Prevencija trgovine ljudima</w:t>
      </w:r>
      <w:r w:rsidR="00F87DEC" w:rsidRPr="005D7271">
        <w:rPr>
          <w:rFonts w:ascii="Times New Roman" w:hAnsi="Times New Roman"/>
          <w:i/>
          <w:sz w:val="24"/>
          <w:lang w:eastAsia="hr-HR"/>
        </w:rPr>
        <w:t>;</w:t>
      </w:r>
    </w:p>
    <w:p w:rsidR="00547597" w:rsidRPr="005D7271" w:rsidRDefault="00547597" w:rsidP="00547597">
      <w:pPr>
        <w:autoSpaceDE w:val="0"/>
        <w:autoSpaceDN w:val="0"/>
        <w:adjustRightInd w:val="0"/>
        <w:rPr>
          <w:rFonts w:ascii="Times New Roman" w:hAnsi="Times New Roman"/>
          <w:i/>
          <w:sz w:val="24"/>
          <w:lang w:eastAsia="hr-HR"/>
        </w:rPr>
      </w:pPr>
      <w:r w:rsidRPr="005D7271">
        <w:rPr>
          <w:rFonts w:ascii="Times New Roman" w:hAnsi="Times New Roman"/>
          <w:i/>
          <w:sz w:val="24"/>
          <w:lang w:eastAsia="hr-HR"/>
        </w:rPr>
        <w:t>•</w:t>
      </w:r>
      <w:r w:rsidRPr="005D7271">
        <w:rPr>
          <w:rFonts w:ascii="Times New Roman" w:hAnsi="Times New Roman"/>
          <w:i/>
          <w:sz w:val="24"/>
          <w:lang w:eastAsia="hr-HR"/>
        </w:rPr>
        <w:tab/>
        <w:t>Strateška oblast 2. Zaštita žrtava trgovine ljudima</w:t>
      </w:r>
      <w:r w:rsidR="00F87DEC" w:rsidRPr="005D7271">
        <w:rPr>
          <w:rFonts w:ascii="Times New Roman" w:hAnsi="Times New Roman"/>
          <w:i/>
          <w:sz w:val="24"/>
          <w:lang w:eastAsia="hr-HR"/>
        </w:rPr>
        <w:t>;</w:t>
      </w:r>
    </w:p>
    <w:p w:rsidR="00547597" w:rsidRPr="005D7271" w:rsidRDefault="00547597" w:rsidP="00547597">
      <w:pPr>
        <w:autoSpaceDE w:val="0"/>
        <w:autoSpaceDN w:val="0"/>
        <w:adjustRightInd w:val="0"/>
        <w:rPr>
          <w:rFonts w:ascii="Times New Roman" w:hAnsi="Times New Roman"/>
          <w:i/>
          <w:sz w:val="24"/>
          <w:lang w:eastAsia="hr-HR"/>
        </w:rPr>
      </w:pPr>
      <w:r w:rsidRPr="005D7271">
        <w:rPr>
          <w:rFonts w:ascii="Times New Roman" w:hAnsi="Times New Roman"/>
          <w:i/>
          <w:sz w:val="24"/>
          <w:lang w:eastAsia="hr-HR"/>
        </w:rPr>
        <w:t>•</w:t>
      </w:r>
      <w:r w:rsidRPr="005D7271">
        <w:rPr>
          <w:rFonts w:ascii="Times New Roman" w:hAnsi="Times New Roman"/>
          <w:i/>
          <w:sz w:val="24"/>
          <w:lang w:eastAsia="hr-HR"/>
        </w:rPr>
        <w:tab/>
        <w:t>Strateška oblast 3. Odgovor krivičnog pravosuđa/ krivično gonjenje</w:t>
      </w:r>
      <w:r w:rsidR="00F87DEC" w:rsidRPr="005D7271">
        <w:rPr>
          <w:rFonts w:ascii="Times New Roman" w:hAnsi="Times New Roman"/>
          <w:i/>
          <w:sz w:val="24"/>
          <w:lang w:eastAsia="hr-HR"/>
        </w:rPr>
        <w:t>;</w:t>
      </w:r>
    </w:p>
    <w:p w:rsidR="00547597" w:rsidRPr="005D7271" w:rsidRDefault="00547597" w:rsidP="00547597">
      <w:pPr>
        <w:autoSpaceDE w:val="0"/>
        <w:autoSpaceDN w:val="0"/>
        <w:adjustRightInd w:val="0"/>
        <w:rPr>
          <w:rFonts w:ascii="Times New Roman" w:hAnsi="Times New Roman"/>
          <w:i/>
          <w:sz w:val="24"/>
          <w:lang w:eastAsia="hr-HR"/>
        </w:rPr>
      </w:pPr>
      <w:r w:rsidRPr="005D7271">
        <w:rPr>
          <w:rFonts w:ascii="Times New Roman" w:hAnsi="Times New Roman"/>
          <w:i/>
          <w:sz w:val="24"/>
          <w:lang w:eastAsia="hr-HR"/>
        </w:rPr>
        <w:t>•</w:t>
      </w:r>
      <w:r w:rsidRPr="005D7271">
        <w:rPr>
          <w:rFonts w:ascii="Times New Roman" w:hAnsi="Times New Roman"/>
          <w:i/>
          <w:sz w:val="24"/>
          <w:lang w:eastAsia="hr-HR"/>
        </w:rPr>
        <w:tab/>
        <w:t>Strateška oblast 4. Partnerstvo, koordinacija i međunarodna saradnja</w:t>
      </w:r>
      <w:r w:rsidR="00F87DEC" w:rsidRPr="005D7271">
        <w:rPr>
          <w:rFonts w:ascii="Times New Roman" w:hAnsi="Times New Roman"/>
          <w:i/>
          <w:sz w:val="24"/>
          <w:lang w:eastAsia="hr-HR"/>
        </w:rPr>
        <w:t>.</w:t>
      </w:r>
    </w:p>
    <w:p w:rsidR="00547597" w:rsidRPr="005D7271" w:rsidRDefault="00547597" w:rsidP="00547597">
      <w:pPr>
        <w:autoSpaceDE w:val="0"/>
        <w:autoSpaceDN w:val="0"/>
        <w:adjustRightInd w:val="0"/>
        <w:rPr>
          <w:rFonts w:ascii="Times New Roman" w:hAnsi="Times New Roman"/>
          <w:i/>
          <w:sz w:val="24"/>
          <w:shd w:val="clear" w:color="auto" w:fill="FFFFFF"/>
          <w:lang w:val="sv-SE" w:eastAsia="hr-HR"/>
        </w:rPr>
      </w:pPr>
    </w:p>
    <w:p w:rsidR="00547597" w:rsidRPr="005D7271" w:rsidRDefault="00547597" w:rsidP="00547597">
      <w:pPr>
        <w:autoSpaceDE w:val="0"/>
        <w:autoSpaceDN w:val="0"/>
        <w:adjustRightInd w:val="0"/>
        <w:rPr>
          <w:rFonts w:ascii="Times New Roman" w:hAnsi="Times New Roman"/>
          <w:i/>
          <w:sz w:val="24"/>
          <w:lang w:val="hr-HR" w:eastAsia="hr-HR"/>
        </w:rPr>
      </w:pPr>
      <w:r w:rsidRPr="005D7271">
        <w:rPr>
          <w:rFonts w:ascii="Times New Roman" w:hAnsi="Times New Roman"/>
          <w:i/>
          <w:sz w:val="24"/>
          <w:lang w:val="hr-HR" w:eastAsia="hr-HR"/>
        </w:rPr>
        <w:t xml:space="preserve">Vizija Strategije jeste pravedno, humano, rodno senzibilisano i osnaženo društvo koje štiti ljude od svih oblika trgovine ljudima. </w:t>
      </w:r>
    </w:p>
    <w:p w:rsidR="00547597" w:rsidRPr="005D7271" w:rsidRDefault="00547597" w:rsidP="00547597">
      <w:pPr>
        <w:autoSpaceDE w:val="0"/>
        <w:autoSpaceDN w:val="0"/>
        <w:adjustRightInd w:val="0"/>
        <w:rPr>
          <w:rFonts w:ascii="Times New Roman" w:hAnsi="Times New Roman"/>
          <w:i/>
          <w:sz w:val="24"/>
          <w:lang w:val="hr-HR" w:eastAsia="hr-HR"/>
        </w:rPr>
      </w:pPr>
    </w:p>
    <w:p w:rsidR="00547597" w:rsidRPr="005D7271" w:rsidRDefault="00547597" w:rsidP="00547597">
      <w:pPr>
        <w:autoSpaceDE w:val="0"/>
        <w:autoSpaceDN w:val="0"/>
        <w:adjustRightInd w:val="0"/>
        <w:rPr>
          <w:rFonts w:ascii="Times New Roman" w:hAnsi="Times New Roman"/>
          <w:i/>
          <w:sz w:val="24"/>
          <w:lang w:val="hr-HR" w:eastAsia="hr-HR"/>
        </w:rPr>
      </w:pPr>
      <w:r w:rsidRPr="005D7271">
        <w:rPr>
          <w:rFonts w:ascii="Times New Roman" w:hAnsi="Times New Roman"/>
          <w:i/>
          <w:sz w:val="24"/>
          <w:lang w:val="hr-HR" w:eastAsia="hr-HR"/>
        </w:rPr>
        <w:t>Misija Strategije jeste posvećenost Crne Gore održavanju transparentnih, odgovornih i proaktivnih inicijativa protiv trgovine ljudima u skladu sa međunarodnim standardima ljudskih prava.</w:t>
      </w:r>
    </w:p>
    <w:p w:rsidR="00547597" w:rsidRPr="005D7271" w:rsidRDefault="00547597" w:rsidP="00547597">
      <w:pPr>
        <w:autoSpaceDE w:val="0"/>
        <w:autoSpaceDN w:val="0"/>
        <w:adjustRightInd w:val="0"/>
        <w:rPr>
          <w:rFonts w:ascii="Times New Roman" w:hAnsi="Times New Roman"/>
          <w:i/>
          <w:sz w:val="24"/>
          <w:lang w:val="hr-HR" w:eastAsia="hr-HR"/>
        </w:rPr>
      </w:pPr>
    </w:p>
    <w:p w:rsidR="00547597" w:rsidRPr="005D7271" w:rsidRDefault="00547597" w:rsidP="00547597">
      <w:pPr>
        <w:autoSpaceDE w:val="0"/>
        <w:autoSpaceDN w:val="0"/>
        <w:adjustRightInd w:val="0"/>
        <w:rPr>
          <w:rFonts w:ascii="Times New Roman" w:hAnsi="Times New Roman"/>
          <w:i/>
          <w:sz w:val="24"/>
          <w:lang w:val="hr-HR" w:eastAsia="hr-HR"/>
        </w:rPr>
      </w:pPr>
      <w:r w:rsidRPr="005D7271">
        <w:rPr>
          <w:rFonts w:ascii="Times New Roman" w:hAnsi="Times New Roman"/>
          <w:i/>
          <w:sz w:val="24"/>
        </w:rPr>
        <w:t>O</w:t>
      </w:r>
      <w:r w:rsidR="00C85CCB">
        <w:rPr>
          <w:rFonts w:ascii="Times New Roman" w:hAnsi="Times New Roman"/>
          <w:i/>
          <w:sz w:val="24"/>
        </w:rPr>
        <w:t>pšti</w:t>
      </w:r>
      <w:r w:rsidRPr="005D7271">
        <w:rPr>
          <w:rFonts w:ascii="Times New Roman" w:hAnsi="Times New Roman"/>
          <w:i/>
          <w:sz w:val="24"/>
        </w:rPr>
        <w:t xml:space="preserve"> cilj ove Strategije je  da se </w:t>
      </w:r>
      <w:r w:rsidRPr="005D7271">
        <w:rPr>
          <w:rFonts w:ascii="Times New Roman" w:hAnsi="Times New Roman"/>
          <w:i/>
          <w:sz w:val="24"/>
          <w:lang w:val="hr-HR" w:eastAsia="hr-HR"/>
        </w:rPr>
        <w:t xml:space="preserve">naprijedi efikasnost i funkcionalanost sistema  prevencije, identifikacije, zaštite, pomoći i praćenja žrtava trgovine ljudima sa posebnim fokusom na djecu, kao i  efikasnost  istraga, krivičnog gonjena i adekvatnog kažnavanja učinilaca ovog krivičnog djela  u skladu sa nacionalnim   krivičnim zakonodavstvom  i prihvaćenim međunarodnim standardima. </w:t>
      </w:r>
    </w:p>
    <w:p w:rsidR="00547597" w:rsidRPr="005D7271" w:rsidRDefault="00547597" w:rsidP="00547597">
      <w:pPr>
        <w:autoSpaceDE w:val="0"/>
        <w:autoSpaceDN w:val="0"/>
        <w:adjustRightInd w:val="0"/>
        <w:rPr>
          <w:rFonts w:ascii="Times New Roman" w:hAnsi="Times New Roman"/>
          <w:i/>
          <w:sz w:val="24"/>
          <w:lang w:val="hr-HR" w:eastAsia="hr-HR"/>
        </w:rPr>
      </w:pPr>
    </w:p>
    <w:p w:rsidR="00547597" w:rsidRPr="005D7271" w:rsidRDefault="00547597" w:rsidP="00547597">
      <w:pPr>
        <w:autoSpaceDE w:val="0"/>
        <w:autoSpaceDN w:val="0"/>
        <w:adjustRightInd w:val="0"/>
        <w:rPr>
          <w:rFonts w:ascii="Times New Roman" w:hAnsi="Times New Roman"/>
          <w:i/>
          <w:sz w:val="24"/>
          <w:lang w:val="hr-HR" w:eastAsia="hr-HR"/>
        </w:rPr>
      </w:pPr>
      <w:r w:rsidRPr="005D7271">
        <w:rPr>
          <w:rFonts w:ascii="Times New Roman" w:hAnsi="Times New Roman"/>
          <w:i/>
          <w:sz w:val="24"/>
          <w:lang w:val="hr-HR" w:eastAsia="hr-HR"/>
        </w:rPr>
        <w:t>Prateći Akcioni plan za 2019. godinu  razrađuje postavljene ciljeve Strategije definišući konkretne aktivnosti, njihove nosioce, dinamiku i potrebna finansijska sredstva  za njihovu realizaciju. U cilju kvalitetnijeg praćenja uticaja realizacije predviđenih aktivnosti, pored indikatora uspjeha definisani su i indikatori uticaja za svaki strateški cilj.</w:t>
      </w:r>
    </w:p>
    <w:p w:rsidR="000B3871" w:rsidRPr="005D7271" w:rsidRDefault="000B3871" w:rsidP="000B3871">
      <w:pPr>
        <w:autoSpaceDE w:val="0"/>
        <w:autoSpaceDN w:val="0"/>
        <w:adjustRightInd w:val="0"/>
        <w:rPr>
          <w:rFonts w:ascii="Times New Roman" w:hAnsi="Times New Roman"/>
          <w:i/>
          <w:sz w:val="24"/>
          <w:lang w:val="hr-HR" w:eastAsia="hr-HR"/>
        </w:rPr>
      </w:pPr>
    </w:p>
    <w:p w:rsidR="000B3871" w:rsidRPr="005D7271" w:rsidRDefault="000B3871" w:rsidP="000B3871">
      <w:pPr>
        <w:autoSpaceDE w:val="0"/>
        <w:autoSpaceDN w:val="0"/>
        <w:adjustRightInd w:val="0"/>
        <w:rPr>
          <w:rFonts w:ascii="Times New Roman" w:hAnsi="Times New Roman"/>
          <w:i/>
          <w:sz w:val="24"/>
          <w:lang w:val="hr-HR" w:eastAsia="hr-HR"/>
        </w:rPr>
      </w:pPr>
    </w:p>
    <w:p w:rsidR="000B3871" w:rsidRPr="005D7271" w:rsidRDefault="000B3871" w:rsidP="000B3871">
      <w:pPr>
        <w:autoSpaceDE w:val="0"/>
        <w:autoSpaceDN w:val="0"/>
        <w:adjustRightInd w:val="0"/>
        <w:rPr>
          <w:rFonts w:ascii="Times New Roman" w:hAnsi="Times New Roman"/>
          <w:i/>
          <w:sz w:val="24"/>
          <w:lang w:val="hr-HR" w:eastAsia="hr-HR"/>
        </w:rPr>
      </w:pPr>
    </w:p>
    <w:p w:rsidR="000B3871" w:rsidRPr="005D7271" w:rsidRDefault="000B3871" w:rsidP="000B3871">
      <w:pPr>
        <w:autoSpaceDE w:val="0"/>
        <w:autoSpaceDN w:val="0"/>
        <w:adjustRightInd w:val="0"/>
        <w:rPr>
          <w:rFonts w:ascii="Times New Roman" w:hAnsi="Times New Roman"/>
          <w:i/>
          <w:sz w:val="24"/>
          <w:lang w:val="hr-HR" w:eastAsia="hr-HR"/>
        </w:rPr>
      </w:pPr>
    </w:p>
    <w:p w:rsidR="000B3871" w:rsidRPr="005D7271" w:rsidRDefault="000B3871" w:rsidP="000B3871">
      <w:pPr>
        <w:autoSpaceDE w:val="0"/>
        <w:autoSpaceDN w:val="0"/>
        <w:adjustRightInd w:val="0"/>
        <w:rPr>
          <w:rFonts w:ascii="Times New Roman" w:hAnsi="Times New Roman"/>
          <w:i/>
          <w:sz w:val="24"/>
          <w:lang w:val="hr-HR" w:eastAsia="hr-HR"/>
        </w:rPr>
      </w:pPr>
    </w:p>
    <w:p w:rsidR="000B3871" w:rsidRPr="005D7271" w:rsidRDefault="000B3871" w:rsidP="000B3871">
      <w:pPr>
        <w:autoSpaceDE w:val="0"/>
        <w:autoSpaceDN w:val="0"/>
        <w:adjustRightInd w:val="0"/>
        <w:rPr>
          <w:rFonts w:ascii="Times New Roman" w:hAnsi="Times New Roman"/>
          <w:i/>
          <w:sz w:val="24"/>
          <w:lang w:val="hr-HR" w:eastAsia="hr-HR"/>
        </w:rPr>
      </w:pPr>
    </w:p>
    <w:p w:rsidR="000B3871" w:rsidRPr="005D7271" w:rsidRDefault="000B3871" w:rsidP="000B3871">
      <w:pPr>
        <w:autoSpaceDE w:val="0"/>
        <w:autoSpaceDN w:val="0"/>
        <w:adjustRightInd w:val="0"/>
        <w:rPr>
          <w:rFonts w:ascii="Times New Roman" w:hAnsi="Times New Roman"/>
          <w:sz w:val="24"/>
          <w:lang w:val="hr-HR" w:eastAsia="hr-HR"/>
        </w:rPr>
      </w:pPr>
    </w:p>
    <w:p w:rsidR="000B3871" w:rsidRPr="005D7271" w:rsidRDefault="000B3871" w:rsidP="000B3871">
      <w:pPr>
        <w:autoSpaceDE w:val="0"/>
        <w:autoSpaceDN w:val="0"/>
        <w:adjustRightInd w:val="0"/>
        <w:rPr>
          <w:rFonts w:ascii="Times New Roman" w:hAnsi="Times New Roman"/>
          <w:sz w:val="24"/>
          <w:lang w:val="hr-HR" w:eastAsia="hr-HR"/>
        </w:rPr>
      </w:pPr>
    </w:p>
    <w:p w:rsidR="00201E28" w:rsidRPr="005D7271" w:rsidRDefault="00201E28" w:rsidP="00201E28">
      <w:pPr>
        <w:autoSpaceDE w:val="0"/>
        <w:autoSpaceDN w:val="0"/>
        <w:adjustRightInd w:val="0"/>
        <w:rPr>
          <w:rFonts w:ascii="Times New Roman" w:hAnsi="Times New Roman"/>
          <w:sz w:val="24"/>
          <w:lang w:val="sv-SE"/>
        </w:rPr>
      </w:pPr>
    </w:p>
    <w:p w:rsidR="00201E28" w:rsidRPr="005D7271" w:rsidRDefault="00201E28" w:rsidP="0025540D">
      <w:pPr>
        <w:pBdr>
          <w:bottom w:val="single" w:sz="8" w:space="4" w:color="5B9BD5" w:themeColor="accent1"/>
        </w:pBdr>
        <w:spacing w:after="300"/>
        <w:contextualSpacing/>
        <w:rPr>
          <w:rFonts w:ascii="Times New Roman" w:eastAsiaTheme="majorEastAsia" w:hAnsi="Times New Roman"/>
          <w:b/>
          <w:i/>
          <w:spacing w:val="5"/>
          <w:kern w:val="28"/>
          <w:sz w:val="24"/>
          <w:lang w:val="en-US"/>
        </w:rPr>
      </w:pPr>
    </w:p>
    <w:p w:rsidR="00201E28" w:rsidRPr="005D7271" w:rsidRDefault="00201E28" w:rsidP="0025540D">
      <w:pPr>
        <w:pBdr>
          <w:bottom w:val="single" w:sz="8" w:space="4" w:color="5B9BD5" w:themeColor="accent1"/>
        </w:pBdr>
        <w:spacing w:after="300"/>
        <w:contextualSpacing/>
        <w:rPr>
          <w:rFonts w:ascii="Times New Roman" w:eastAsiaTheme="majorEastAsia" w:hAnsi="Times New Roman"/>
          <w:b/>
          <w:i/>
          <w:spacing w:val="5"/>
          <w:kern w:val="28"/>
          <w:sz w:val="24"/>
          <w:lang w:val="en-US"/>
        </w:rPr>
      </w:pPr>
    </w:p>
    <w:p w:rsidR="00201E28" w:rsidRPr="005D7271" w:rsidRDefault="00201E28" w:rsidP="0025540D">
      <w:pPr>
        <w:pBdr>
          <w:bottom w:val="single" w:sz="8" w:space="4" w:color="5B9BD5" w:themeColor="accent1"/>
        </w:pBdr>
        <w:spacing w:after="300"/>
        <w:contextualSpacing/>
        <w:rPr>
          <w:rFonts w:ascii="Times New Roman" w:eastAsiaTheme="majorEastAsia" w:hAnsi="Times New Roman"/>
          <w:b/>
          <w:i/>
          <w:spacing w:val="5"/>
          <w:kern w:val="28"/>
          <w:sz w:val="24"/>
          <w:lang w:val="en-US"/>
        </w:rPr>
      </w:pPr>
    </w:p>
    <w:p w:rsidR="00201E28" w:rsidRPr="005D7271" w:rsidRDefault="00201E28" w:rsidP="0025540D">
      <w:pPr>
        <w:pBdr>
          <w:bottom w:val="single" w:sz="8" w:space="4" w:color="5B9BD5" w:themeColor="accent1"/>
        </w:pBdr>
        <w:spacing w:after="300"/>
        <w:contextualSpacing/>
        <w:rPr>
          <w:rFonts w:ascii="Times New Roman" w:eastAsiaTheme="majorEastAsia" w:hAnsi="Times New Roman"/>
          <w:b/>
          <w:i/>
          <w:spacing w:val="5"/>
          <w:kern w:val="28"/>
          <w:sz w:val="24"/>
          <w:lang w:val="en-US"/>
        </w:rPr>
      </w:pPr>
    </w:p>
    <w:p w:rsidR="00201E28" w:rsidRPr="005D7271" w:rsidRDefault="00201E28" w:rsidP="0025540D">
      <w:pPr>
        <w:pBdr>
          <w:bottom w:val="single" w:sz="8" w:space="4" w:color="5B9BD5" w:themeColor="accent1"/>
        </w:pBdr>
        <w:spacing w:after="300"/>
        <w:contextualSpacing/>
        <w:rPr>
          <w:rFonts w:ascii="Times New Roman" w:eastAsiaTheme="majorEastAsia" w:hAnsi="Times New Roman"/>
          <w:b/>
          <w:i/>
          <w:spacing w:val="5"/>
          <w:kern w:val="28"/>
          <w:sz w:val="24"/>
          <w:lang w:val="en-US"/>
        </w:rPr>
      </w:pPr>
    </w:p>
    <w:p w:rsidR="00201E28" w:rsidRPr="005D7271" w:rsidRDefault="00201E28" w:rsidP="0025540D">
      <w:pPr>
        <w:pBdr>
          <w:bottom w:val="single" w:sz="8" w:space="4" w:color="5B9BD5" w:themeColor="accent1"/>
        </w:pBdr>
        <w:spacing w:after="300"/>
        <w:contextualSpacing/>
        <w:rPr>
          <w:rFonts w:ascii="Times New Roman" w:eastAsiaTheme="majorEastAsia" w:hAnsi="Times New Roman"/>
          <w:b/>
          <w:i/>
          <w:spacing w:val="5"/>
          <w:kern w:val="28"/>
          <w:sz w:val="24"/>
          <w:lang w:val="en-US"/>
        </w:rPr>
      </w:pPr>
    </w:p>
    <w:p w:rsidR="00201E28" w:rsidRPr="005D7271" w:rsidRDefault="00201E28" w:rsidP="0025540D">
      <w:pPr>
        <w:pBdr>
          <w:bottom w:val="single" w:sz="8" w:space="4" w:color="5B9BD5" w:themeColor="accent1"/>
        </w:pBdr>
        <w:spacing w:after="300"/>
        <w:contextualSpacing/>
        <w:rPr>
          <w:rFonts w:ascii="Times New Roman" w:eastAsiaTheme="majorEastAsia" w:hAnsi="Times New Roman"/>
          <w:b/>
          <w:i/>
          <w:spacing w:val="5"/>
          <w:kern w:val="28"/>
          <w:sz w:val="24"/>
          <w:lang w:val="en-US"/>
        </w:rPr>
      </w:pPr>
    </w:p>
    <w:p w:rsidR="00201E28" w:rsidRPr="005D7271" w:rsidRDefault="00201E28" w:rsidP="0025540D">
      <w:pPr>
        <w:pBdr>
          <w:bottom w:val="single" w:sz="8" w:space="4" w:color="5B9BD5" w:themeColor="accent1"/>
        </w:pBdr>
        <w:spacing w:after="300"/>
        <w:contextualSpacing/>
        <w:rPr>
          <w:rFonts w:ascii="Times New Roman" w:eastAsiaTheme="majorEastAsia" w:hAnsi="Times New Roman"/>
          <w:b/>
          <w:i/>
          <w:spacing w:val="5"/>
          <w:kern w:val="28"/>
          <w:sz w:val="24"/>
          <w:lang w:val="en-US"/>
        </w:rPr>
      </w:pPr>
    </w:p>
    <w:p w:rsidR="00201E28" w:rsidRPr="005D7271" w:rsidRDefault="00201E28" w:rsidP="0025540D">
      <w:pPr>
        <w:pBdr>
          <w:bottom w:val="single" w:sz="8" w:space="4" w:color="5B9BD5" w:themeColor="accent1"/>
        </w:pBdr>
        <w:spacing w:after="300"/>
        <w:contextualSpacing/>
        <w:rPr>
          <w:rFonts w:ascii="Times New Roman" w:eastAsiaTheme="majorEastAsia" w:hAnsi="Times New Roman"/>
          <w:b/>
          <w:i/>
          <w:spacing w:val="5"/>
          <w:kern w:val="28"/>
          <w:sz w:val="24"/>
          <w:lang w:val="en-US"/>
        </w:rPr>
      </w:pPr>
    </w:p>
    <w:p w:rsidR="00201E28" w:rsidRPr="005D7271" w:rsidRDefault="00201E28" w:rsidP="0025540D">
      <w:pPr>
        <w:pBdr>
          <w:bottom w:val="single" w:sz="8" w:space="4" w:color="5B9BD5" w:themeColor="accent1"/>
        </w:pBdr>
        <w:spacing w:after="300"/>
        <w:contextualSpacing/>
        <w:rPr>
          <w:rFonts w:ascii="Times New Roman" w:eastAsiaTheme="majorEastAsia" w:hAnsi="Times New Roman"/>
          <w:b/>
          <w:i/>
          <w:spacing w:val="5"/>
          <w:kern w:val="28"/>
          <w:sz w:val="24"/>
          <w:lang w:val="en-US"/>
        </w:rPr>
      </w:pPr>
    </w:p>
    <w:p w:rsidR="00201E28" w:rsidRPr="005D7271" w:rsidRDefault="00201E28" w:rsidP="0025540D">
      <w:pPr>
        <w:pBdr>
          <w:bottom w:val="single" w:sz="8" w:space="4" w:color="5B9BD5" w:themeColor="accent1"/>
        </w:pBdr>
        <w:spacing w:after="300"/>
        <w:contextualSpacing/>
        <w:rPr>
          <w:rFonts w:ascii="Times New Roman" w:eastAsiaTheme="majorEastAsia" w:hAnsi="Times New Roman"/>
          <w:b/>
          <w:i/>
          <w:spacing w:val="5"/>
          <w:kern w:val="28"/>
          <w:sz w:val="24"/>
          <w:lang w:val="en-US"/>
        </w:rPr>
      </w:pPr>
    </w:p>
    <w:p w:rsidR="00201E28" w:rsidRPr="005D7271" w:rsidRDefault="00201E28" w:rsidP="0025540D">
      <w:pPr>
        <w:pBdr>
          <w:bottom w:val="single" w:sz="8" w:space="4" w:color="5B9BD5" w:themeColor="accent1"/>
        </w:pBdr>
        <w:spacing w:after="300"/>
        <w:contextualSpacing/>
        <w:rPr>
          <w:rFonts w:ascii="Times New Roman" w:eastAsiaTheme="majorEastAsia" w:hAnsi="Times New Roman"/>
          <w:b/>
          <w:i/>
          <w:spacing w:val="5"/>
          <w:kern w:val="28"/>
          <w:sz w:val="24"/>
          <w:lang w:val="en-US"/>
        </w:rPr>
      </w:pPr>
    </w:p>
    <w:p w:rsidR="00201E28" w:rsidRPr="005D7271" w:rsidRDefault="00201E28" w:rsidP="0025540D">
      <w:pPr>
        <w:pBdr>
          <w:bottom w:val="single" w:sz="8" w:space="4" w:color="5B9BD5" w:themeColor="accent1"/>
        </w:pBdr>
        <w:spacing w:after="300"/>
        <w:contextualSpacing/>
        <w:rPr>
          <w:rFonts w:ascii="Times New Roman" w:eastAsiaTheme="majorEastAsia" w:hAnsi="Times New Roman"/>
          <w:b/>
          <w:i/>
          <w:spacing w:val="5"/>
          <w:kern w:val="28"/>
          <w:sz w:val="24"/>
          <w:lang w:val="en-US"/>
        </w:rPr>
      </w:pPr>
    </w:p>
    <w:p w:rsidR="00201E28" w:rsidRPr="005D7271" w:rsidRDefault="00201E28" w:rsidP="0025540D">
      <w:pPr>
        <w:pBdr>
          <w:bottom w:val="single" w:sz="8" w:space="4" w:color="5B9BD5" w:themeColor="accent1"/>
        </w:pBdr>
        <w:spacing w:after="300"/>
        <w:contextualSpacing/>
        <w:rPr>
          <w:rFonts w:ascii="Times New Roman" w:eastAsiaTheme="majorEastAsia" w:hAnsi="Times New Roman"/>
          <w:b/>
          <w:i/>
          <w:spacing w:val="5"/>
          <w:kern w:val="28"/>
          <w:sz w:val="24"/>
          <w:lang w:val="en-US"/>
        </w:rPr>
      </w:pPr>
    </w:p>
    <w:p w:rsidR="00201E28" w:rsidRPr="005D7271" w:rsidRDefault="00201E28" w:rsidP="0025540D">
      <w:pPr>
        <w:pBdr>
          <w:bottom w:val="single" w:sz="8" w:space="4" w:color="5B9BD5" w:themeColor="accent1"/>
        </w:pBdr>
        <w:spacing w:after="300"/>
        <w:contextualSpacing/>
        <w:rPr>
          <w:rFonts w:ascii="Times New Roman" w:eastAsiaTheme="majorEastAsia" w:hAnsi="Times New Roman"/>
          <w:b/>
          <w:i/>
          <w:spacing w:val="5"/>
          <w:kern w:val="28"/>
          <w:sz w:val="24"/>
          <w:lang w:val="en-US"/>
        </w:rPr>
      </w:pPr>
    </w:p>
    <w:p w:rsidR="00201E28" w:rsidRPr="005D7271" w:rsidRDefault="00201E28" w:rsidP="0025540D">
      <w:pPr>
        <w:pBdr>
          <w:bottom w:val="single" w:sz="8" w:space="4" w:color="5B9BD5" w:themeColor="accent1"/>
        </w:pBdr>
        <w:spacing w:after="300"/>
        <w:contextualSpacing/>
        <w:rPr>
          <w:rFonts w:ascii="Times New Roman" w:eastAsiaTheme="majorEastAsia" w:hAnsi="Times New Roman"/>
          <w:b/>
          <w:i/>
          <w:spacing w:val="5"/>
          <w:kern w:val="28"/>
          <w:sz w:val="24"/>
          <w:lang w:val="en-US"/>
        </w:rPr>
      </w:pPr>
    </w:p>
    <w:p w:rsidR="00201E28" w:rsidRPr="005D7271" w:rsidRDefault="00201E28" w:rsidP="0025540D">
      <w:pPr>
        <w:pBdr>
          <w:bottom w:val="single" w:sz="8" w:space="4" w:color="5B9BD5" w:themeColor="accent1"/>
        </w:pBdr>
        <w:spacing w:after="300"/>
        <w:contextualSpacing/>
        <w:rPr>
          <w:rFonts w:ascii="Times New Roman" w:eastAsiaTheme="majorEastAsia" w:hAnsi="Times New Roman"/>
          <w:b/>
          <w:i/>
          <w:spacing w:val="5"/>
          <w:kern w:val="28"/>
          <w:sz w:val="24"/>
          <w:lang w:val="en-US"/>
        </w:rPr>
      </w:pPr>
    </w:p>
    <w:p w:rsidR="00201E28" w:rsidRPr="005D7271" w:rsidRDefault="00201E28" w:rsidP="0025540D">
      <w:pPr>
        <w:pBdr>
          <w:bottom w:val="single" w:sz="8" w:space="4" w:color="5B9BD5" w:themeColor="accent1"/>
        </w:pBdr>
        <w:spacing w:after="300"/>
        <w:contextualSpacing/>
        <w:rPr>
          <w:rFonts w:ascii="Times New Roman" w:eastAsiaTheme="majorEastAsia" w:hAnsi="Times New Roman"/>
          <w:b/>
          <w:i/>
          <w:spacing w:val="5"/>
          <w:kern w:val="28"/>
          <w:sz w:val="24"/>
          <w:lang w:val="en-US"/>
        </w:rPr>
      </w:pPr>
    </w:p>
    <w:p w:rsidR="00201E28" w:rsidRPr="005D7271" w:rsidRDefault="00201E28" w:rsidP="0025540D">
      <w:pPr>
        <w:pBdr>
          <w:bottom w:val="single" w:sz="8" w:space="4" w:color="5B9BD5" w:themeColor="accent1"/>
        </w:pBdr>
        <w:spacing w:after="300"/>
        <w:contextualSpacing/>
        <w:rPr>
          <w:rFonts w:ascii="Times New Roman" w:eastAsiaTheme="majorEastAsia" w:hAnsi="Times New Roman"/>
          <w:b/>
          <w:i/>
          <w:spacing w:val="5"/>
          <w:kern w:val="28"/>
          <w:sz w:val="24"/>
          <w:lang w:val="en-US"/>
        </w:rPr>
      </w:pPr>
    </w:p>
    <w:p w:rsidR="00201E28" w:rsidRPr="005D7271" w:rsidRDefault="00201E28" w:rsidP="0025540D">
      <w:pPr>
        <w:pBdr>
          <w:bottom w:val="single" w:sz="8" w:space="4" w:color="5B9BD5" w:themeColor="accent1"/>
        </w:pBdr>
        <w:spacing w:after="300"/>
        <w:contextualSpacing/>
        <w:rPr>
          <w:rFonts w:ascii="Times New Roman" w:eastAsiaTheme="majorEastAsia" w:hAnsi="Times New Roman"/>
          <w:b/>
          <w:i/>
          <w:spacing w:val="5"/>
          <w:kern w:val="28"/>
          <w:sz w:val="24"/>
          <w:lang w:val="en-US"/>
        </w:rPr>
      </w:pPr>
    </w:p>
    <w:p w:rsidR="00201E28" w:rsidRPr="005D7271" w:rsidRDefault="00201E28" w:rsidP="0025540D">
      <w:pPr>
        <w:pBdr>
          <w:bottom w:val="single" w:sz="8" w:space="4" w:color="5B9BD5" w:themeColor="accent1"/>
        </w:pBdr>
        <w:spacing w:after="300"/>
        <w:contextualSpacing/>
        <w:rPr>
          <w:rFonts w:ascii="Times New Roman" w:eastAsiaTheme="majorEastAsia" w:hAnsi="Times New Roman"/>
          <w:b/>
          <w:i/>
          <w:spacing w:val="5"/>
          <w:kern w:val="28"/>
          <w:sz w:val="24"/>
          <w:lang w:val="en-US"/>
        </w:rPr>
      </w:pPr>
    </w:p>
    <w:p w:rsidR="00201E28" w:rsidRPr="005D7271" w:rsidRDefault="00201E28" w:rsidP="0025540D">
      <w:pPr>
        <w:pBdr>
          <w:bottom w:val="single" w:sz="8" w:space="4" w:color="5B9BD5" w:themeColor="accent1"/>
        </w:pBdr>
        <w:spacing w:after="300"/>
        <w:contextualSpacing/>
        <w:rPr>
          <w:rFonts w:ascii="Times New Roman" w:eastAsiaTheme="majorEastAsia" w:hAnsi="Times New Roman"/>
          <w:b/>
          <w:i/>
          <w:spacing w:val="5"/>
          <w:kern w:val="28"/>
          <w:sz w:val="24"/>
          <w:lang w:val="en-US"/>
        </w:rPr>
      </w:pPr>
    </w:p>
    <w:p w:rsidR="00201E28" w:rsidRPr="005D7271" w:rsidRDefault="00201E28" w:rsidP="0025540D">
      <w:pPr>
        <w:pBdr>
          <w:bottom w:val="single" w:sz="8" w:space="4" w:color="5B9BD5" w:themeColor="accent1"/>
        </w:pBdr>
        <w:spacing w:after="300"/>
        <w:contextualSpacing/>
        <w:rPr>
          <w:rFonts w:ascii="Times New Roman" w:eastAsiaTheme="majorEastAsia" w:hAnsi="Times New Roman"/>
          <w:b/>
          <w:i/>
          <w:spacing w:val="5"/>
          <w:kern w:val="28"/>
          <w:sz w:val="24"/>
          <w:lang w:val="en-US"/>
        </w:rPr>
      </w:pPr>
    </w:p>
    <w:p w:rsidR="00201E28" w:rsidRPr="005D7271" w:rsidRDefault="00201E28" w:rsidP="0025540D">
      <w:pPr>
        <w:pBdr>
          <w:bottom w:val="single" w:sz="8" w:space="4" w:color="5B9BD5" w:themeColor="accent1"/>
        </w:pBdr>
        <w:spacing w:after="300"/>
        <w:contextualSpacing/>
        <w:rPr>
          <w:rFonts w:ascii="Times New Roman" w:eastAsiaTheme="majorEastAsia" w:hAnsi="Times New Roman"/>
          <w:b/>
          <w:i/>
          <w:spacing w:val="5"/>
          <w:kern w:val="28"/>
          <w:sz w:val="24"/>
          <w:lang w:val="en-US"/>
        </w:rPr>
      </w:pPr>
    </w:p>
    <w:p w:rsidR="00201E28" w:rsidRPr="005D7271" w:rsidRDefault="00201E28" w:rsidP="0025540D">
      <w:pPr>
        <w:pBdr>
          <w:bottom w:val="single" w:sz="8" w:space="4" w:color="5B9BD5" w:themeColor="accent1"/>
        </w:pBdr>
        <w:spacing w:after="300"/>
        <w:contextualSpacing/>
        <w:rPr>
          <w:rFonts w:ascii="Times New Roman" w:eastAsiaTheme="majorEastAsia" w:hAnsi="Times New Roman"/>
          <w:b/>
          <w:i/>
          <w:spacing w:val="5"/>
          <w:kern w:val="28"/>
          <w:sz w:val="24"/>
          <w:lang w:val="en-US"/>
        </w:rPr>
      </w:pPr>
    </w:p>
    <w:p w:rsidR="00201E28" w:rsidRPr="005D7271" w:rsidRDefault="00201E28" w:rsidP="0025540D">
      <w:pPr>
        <w:pBdr>
          <w:bottom w:val="single" w:sz="8" w:space="4" w:color="5B9BD5" w:themeColor="accent1"/>
        </w:pBdr>
        <w:spacing w:after="300"/>
        <w:contextualSpacing/>
        <w:rPr>
          <w:rFonts w:ascii="Times New Roman" w:eastAsiaTheme="majorEastAsia" w:hAnsi="Times New Roman"/>
          <w:b/>
          <w:i/>
          <w:spacing w:val="5"/>
          <w:kern w:val="28"/>
          <w:sz w:val="24"/>
          <w:lang w:val="en-US"/>
        </w:rPr>
      </w:pPr>
    </w:p>
    <w:p w:rsidR="00201E28" w:rsidRPr="005D7271" w:rsidRDefault="00201E28" w:rsidP="0025540D">
      <w:pPr>
        <w:pBdr>
          <w:bottom w:val="single" w:sz="8" w:space="4" w:color="5B9BD5" w:themeColor="accent1"/>
        </w:pBdr>
        <w:spacing w:after="300"/>
        <w:contextualSpacing/>
        <w:rPr>
          <w:rFonts w:ascii="Times New Roman" w:eastAsiaTheme="majorEastAsia" w:hAnsi="Times New Roman"/>
          <w:b/>
          <w:i/>
          <w:spacing w:val="5"/>
          <w:kern w:val="28"/>
          <w:sz w:val="24"/>
          <w:lang w:val="en-US"/>
        </w:rPr>
      </w:pPr>
    </w:p>
    <w:p w:rsidR="00201E28" w:rsidRPr="005D7271" w:rsidRDefault="00201E28" w:rsidP="0025540D">
      <w:pPr>
        <w:pBdr>
          <w:bottom w:val="single" w:sz="8" w:space="4" w:color="5B9BD5" w:themeColor="accent1"/>
        </w:pBdr>
        <w:spacing w:after="300"/>
        <w:contextualSpacing/>
        <w:rPr>
          <w:rFonts w:ascii="Times New Roman" w:eastAsiaTheme="majorEastAsia" w:hAnsi="Times New Roman"/>
          <w:b/>
          <w:i/>
          <w:spacing w:val="5"/>
          <w:kern w:val="28"/>
          <w:sz w:val="24"/>
          <w:lang w:val="en-US"/>
        </w:rPr>
      </w:pPr>
    </w:p>
    <w:p w:rsidR="00201E28" w:rsidRPr="005D7271" w:rsidRDefault="00201E28" w:rsidP="0025540D">
      <w:pPr>
        <w:pBdr>
          <w:bottom w:val="single" w:sz="8" w:space="4" w:color="5B9BD5" w:themeColor="accent1"/>
        </w:pBdr>
        <w:spacing w:after="300"/>
        <w:contextualSpacing/>
        <w:rPr>
          <w:rFonts w:ascii="Times New Roman" w:eastAsiaTheme="majorEastAsia" w:hAnsi="Times New Roman"/>
          <w:b/>
          <w:i/>
          <w:spacing w:val="5"/>
          <w:kern w:val="28"/>
          <w:sz w:val="24"/>
          <w:lang w:val="en-US"/>
        </w:rPr>
      </w:pPr>
    </w:p>
    <w:p w:rsidR="00201E28" w:rsidRPr="005D7271" w:rsidRDefault="00201E28" w:rsidP="0025540D">
      <w:pPr>
        <w:pBdr>
          <w:bottom w:val="single" w:sz="8" w:space="4" w:color="5B9BD5" w:themeColor="accent1"/>
        </w:pBdr>
        <w:spacing w:after="300"/>
        <w:contextualSpacing/>
        <w:rPr>
          <w:rFonts w:ascii="Times New Roman" w:eastAsiaTheme="majorEastAsia" w:hAnsi="Times New Roman"/>
          <w:b/>
          <w:i/>
          <w:spacing w:val="5"/>
          <w:kern w:val="28"/>
          <w:sz w:val="24"/>
          <w:lang w:val="en-US"/>
        </w:rPr>
      </w:pPr>
    </w:p>
    <w:p w:rsidR="00201E28" w:rsidRPr="005D7271" w:rsidRDefault="00201E28" w:rsidP="0025540D">
      <w:pPr>
        <w:pBdr>
          <w:bottom w:val="single" w:sz="8" w:space="4" w:color="5B9BD5" w:themeColor="accent1"/>
        </w:pBdr>
        <w:spacing w:after="300"/>
        <w:contextualSpacing/>
        <w:rPr>
          <w:rFonts w:ascii="Times New Roman" w:eastAsiaTheme="majorEastAsia" w:hAnsi="Times New Roman"/>
          <w:b/>
          <w:i/>
          <w:spacing w:val="5"/>
          <w:kern w:val="28"/>
          <w:sz w:val="24"/>
          <w:lang w:val="en-US"/>
        </w:rPr>
      </w:pPr>
    </w:p>
    <w:p w:rsidR="00201E28" w:rsidRPr="005D7271" w:rsidRDefault="00201E28" w:rsidP="0025540D">
      <w:pPr>
        <w:pBdr>
          <w:bottom w:val="single" w:sz="8" w:space="4" w:color="5B9BD5" w:themeColor="accent1"/>
        </w:pBdr>
        <w:spacing w:after="300"/>
        <w:contextualSpacing/>
        <w:rPr>
          <w:rFonts w:ascii="Times New Roman" w:eastAsiaTheme="majorEastAsia" w:hAnsi="Times New Roman"/>
          <w:b/>
          <w:i/>
          <w:spacing w:val="5"/>
          <w:kern w:val="28"/>
          <w:sz w:val="24"/>
          <w:lang w:val="en-US"/>
        </w:rPr>
      </w:pPr>
    </w:p>
    <w:p w:rsidR="00201E28" w:rsidRPr="005D7271" w:rsidRDefault="00201E28" w:rsidP="0025540D">
      <w:pPr>
        <w:pBdr>
          <w:bottom w:val="single" w:sz="8" w:space="4" w:color="5B9BD5" w:themeColor="accent1"/>
        </w:pBdr>
        <w:spacing w:after="300"/>
        <w:contextualSpacing/>
        <w:rPr>
          <w:rFonts w:ascii="Times New Roman" w:eastAsiaTheme="majorEastAsia" w:hAnsi="Times New Roman"/>
          <w:b/>
          <w:i/>
          <w:spacing w:val="5"/>
          <w:kern w:val="28"/>
          <w:sz w:val="24"/>
          <w:lang w:val="en-US"/>
        </w:rPr>
      </w:pPr>
    </w:p>
    <w:p w:rsidR="00201E28" w:rsidRPr="005D7271" w:rsidRDefault="00201E28" w:rsidP="0025540D">
      <w:pPr>
        <w:pBdr>
          <w:bottom w:val="single" w:sz="8" w:space="4" w:color="5B9BD5" w:themeColor="accent1"/>
        </w:pBdr>
        <w:spacing w:after="300"/>
        <w:contextualSpacing/>
        <w:rPr>
          <w:rFonts w:ascii="Times New Roman" w:eastAsiaTheme="majorEastAsia" w:hAnsi="Times New Roman"/>
          <w:b/>
          <w:i/>
          <w:spacing w:val="5"/>
          <w:kern w:val="28"/>
          <w:sz w:val="24"/>
          <w:lang w:val="en-US"/>
        </w:rPr>
      </w:pPr>
    </w:p>
    <w:p w:rsidR="00201E28" w:rsidRPr="005D7271" w:rsidRDefault="00201E28" w:rsidP="0025540D">
      <w:pPr>
        <w:pBdr>
          <w:bottom w:val="single" w:sz="8" w:space="4" w:color="5B9BD5" w:themeColor="accent1"/>
        </w:pBdr>
        <w:spacing w:after="300"/>
        <w:contextualSpacing/>
        <w:rPr>
          <w:rFonts w:ascii="Times New Roman" w:eastAsiaTheme="majorEastAsia" w:hAnsi="Times New Roman"/>
          <w:b/>
          <w:i/>
          <w:spacing w:val="5"/>
          <w:kern w:val="28"/>
          <w:sz w:val="24"/>
          <w:lang w:val="en-US"/>
        </w:rPr>
      </w:pPr>
    </w:p>
    <w:p w:rsidR="00201E28" w:rsidRPr="005D7271" w:rsidRDefault="00201E28" w:rsidP="0025540D">
      <w:pPr>
        <w:pBdr>
          <w:bottom w:val="single" w:sz="8" w:space="4" w:color="5B9BD5" w:themeColor="accent1"/>
        </w:pBdr>
        <w:spacing w:after="300"/>
        <w:contextualSpacing/>
        <w:rPr>
          <w:rFonts w:ascii="Times New Roman" w:eastAsiaTheme="majorEastAsia" w:hAnsi="Times New Roman"/>
          <w:b/>
          <w:i/>
          <w:spacing w:val="5"/>
          <w:kern w:val="28"/>
          <w:sz w:val="24"/>
          <w:lang w:val="en-US"/>
        </w:rPr>
      </w:pPr>
    </w:p>
    <w:p w:rsidR="00201E28" w:rsidRPr="005D7271" w:rsidRDefault="00201E28" w:rsidP="0025540D">
      <w:pPr>
        <w:pBdr>
          <w:bottom w:val="single" w:sz="8" w:space="4" w:color="5B9BD5" w:themeColor="accent1"/>
        </w:pBdr>
        <w:spacing w:after="300"/>
        <w:contextualSpacing/>
        <w:rPr>
          <w:rFonts w:ascii="Times New Roman" w:eastAsiaTheme="majorEastAsia" w:hAnsi="Times New Roman"/>
          <w:b/>
          <w:i/>
          <w:spacing w:val="5"/>
          <w:kern w:val="28"/>
          <w:sz w:val="24"/>
          <w:lang w:val="en-US"/>
        </w:rPr>
      </w:pPr>
    </w:p>
    <w:p w:rsidR="0025540D" w:rsidRPr="005D7271" w:rsidRDefault="0025540D" w:rsidP="0025540D">
      <w:pPr>
        <w:pBdr>
          <w:bottom w:val="single" w:sz="8" w:space="4" w:color="5B9BD5" w:themeColor="accent1"/>
        </w:pBdr>
        <w:spacing w:after="300"/>
        <w:contextualSpacing/>
        <w:rPr>
          <w:rFonts w:ascii="Times New Roman" w:eastAsiaTheme="majorEastAsia" w:hAnsi="Times New Roman"/>
          <w:b/>
          <w:i/>
          <w:spacing w:val="5"/>
          <w:kern w:val="28"/>
          <w:sz w:val="24"/>
          <w:lang w:val="en-US"/>
        </w:rPr>
      </w:pPr>
      <w:r w:rsidRPr="005D7271">
        <w:rPr>
          <w:rFonts w:ascii="Times New Roman" w:eastAsiaTheme="majorEastAsia" w:hAnsi="Times New Roman"/>
          <w:b/>
          <w:i/>
          <w:spacing w:val="5"/>
          <w:kern w:val="28"/>
          <w:sz w:val="24"/>
          <w:lang w:val="en-US"/>
        </w:rPr>
        <w:t>SADRŽAJ</w:t>
      </w:r>
    </w:p>
    <w:p w:rsidR="0025540D" w:rsidRPr="00DB5303" w:rsidRDefault="0025540D" w:rsidP="0025540D">
      <w:pPr>
        <w:jc w:val="left"/>
        <w:rPr>
          <w:rFonts w:ascii="Times New Roman" w:eastAsiaTheme="minorEastAsia" w:hAnsi="Times New Roman"/>
          <w:b/>
          <w:i/>
          <w:szCs w:val="22"/>
          <w:lang w:val="en-US"/>
        </w:rPr>
      </w:pPr>
      <w:r w:rsidRPr="00DB5303">
        <w:rPr>
          <w:rFonts w:ascii="Times New Roman" w:eastAsiaTheme="minorEastAsia" w:hAnsi="Times New Roman"/>
          <w:b/>
          <w:i/>
          <w:szCs w:val="22"/>
          <w:lang w:val="en-US"/>
        </w:rPr>
        <w:t>UVOD</w:t>
      </w:r>
      <w:r w:rsidR="00D477FD" w:rsidRPr="00DB5303">
        <w:rPr>
          <w:rFonts w:ascii="Times New Roman" w:eastAsiaTheme="minorEastAsia" w:hAnsi="Times New Roman"/>
          <w:b/>
          <w:i/>
          <w:szCs w:val="22"/>
          <w:lang w:val="en-US"/>
        </w:rPr>
        <w:t xml:space="preserve">                                                                                                                                       </w:t>
      </w:r>
      <w:r w:rsidR="00DB5303">
        <w:rPr>
          <w:rFonts w:ascii="Times New Roman" w:eastAsiaTheme="minorEastAsia" w:hAnsi="Times New Roman"/>
          <w:b/>
          <w:i/>
          <w:szCs w:val="22"/>
          <w:lang w:val="en-US"/>
        </w:rPr>
        <w:t xml:space="preserve">              </w:t>
      </w:r>
      <w:r w:rsidR="00D477FD" w:rsidRPr="00DB5303">
        <w:rPr>
          <w:rFonts w:ascii="Times New Roman" w:eastAsiaTheme="minorEastAsia" w:hAnsi="Times New Roman"/>
          <w:b/>
          <w:i/>
          <w:szCs w:val="22"/>
          <w:lang w:val="en-US"/>
        </w:rPr>
        <w:t xml:space="preserve">  6</w:t>
      </w:r>
    </w:p>
    <w:p w:rsidR="0025540D" w:rsidRPr="00DB5303" w:rsidRDefault="0025540D" w:rsidP="0025540D">
      <w:pPr>
        <w:jc w:val="left"/>
        <w:rPr>
          <w:rFonts w:ascii="Times New Roman" w:eastAsiaTheme="minorEastAsia" w:hAnsi="Times New Roman"/>
          <w:b/>
          <w:i/>
          <w:szCs w:val="22"/>
          <w:lang w:val="en-US"/>
        </w:rPr>
      </w:pPr>
    </w:p>
    <w:p w:rsidR="0025540D" w:rsidRPr="00DB5303" w:rsidRDefault="0025540D" w:rsidP="0025540D">
      <w:pPr>
        <w:jc w:val="left"/>
        <w:rPr>
          <w:rFonts w:ascii="Times New Roman" w:eastAsiaTheme="minorEastAsia" w:hAnsi="Times New Roman"/>
          <w:b/>
          <w:i/>
          <w:szCs w:val="22"/>
          <w:lang w:val="en-US"/>
        </w:rPr>
      </w:pPr>
      <w:r w:rsidRPr="00DB5303">
        <w:rPr>
          <w:rFonts w:ascii="Times New Roman" w:eastAsiaTheme="minorEastAsia" w:hAnsi="Times New Roman"/>
          <w:b/>
          <w:i/>
          <w:szCs w:val="22"/>
          <w:lang w:val="en-US"/>
        </w:rPr>
        <w:t>I OSNOVNI PRINCIPI ZA IZRADU I IMPLEMENTACIJU STRATEGIJE</w:t>
      </w:r>
      <w:r w:rsidR="00DB5303" w:rsidRPr="00DB5303">
        <w:rPr>
          <w:rFonts w:ascii="Times New Roman" w:eastAsiaTheme="minorEastAsia" w:hAnsi="Times New Roman"/>
          <w:b/>
          <w:i/>
          <w:szCs w:val="22"/>
          <w:lang w:val="en-US"/>
        </w:rPr>
        <w:t xml:space="preserve">                    </w:t>
      </w:r>
      <w:r w:rsidR="00DB5303">
        <w:rPr>
          <w:rFonts w:ascii="Times New Roman" w:eastAsiaTheme="minorEastAsia" w:hAnsi="Times New Roman"/>
          <w:b/>
          <w:i/>
          <w:szCs w:val="22"/>
          <w:lang w:val="en-US"/>
        </w:rPr>
        <w:t xml:space="preserve">             </w:t>
      </w:r>
      <w:r w:rsidR="00DB5303" w:rsidRPr="00DB5303">
        <w:rPr>
          <w:rFonts w:ascii="Times New Roman" w:eastAsiaTheme="minorEastAsia" w:hAnsi="Times New Roman"/>
          <w:b/>
          <w:i/>
          <w:szCs w:val="22"/>
          <w:lang w:val="en-US"/>
        </w:rPr>
        <w:t xml:space="preserve">  9</w:t>
      </w:r>
    </w:p>
    <w:p w:rsidR="0025540D" w:rsidRPr="00DB5303" w:rsidRDefault="0025540D" w:rsidP="0025540D">
      <w:pPr>
        <w:jc w:val="left"/>
        <w:rPr>
          <w:rFonts w:ascii="Times New Roman" w:eastAsiaTheme="minorEastAsia" w:hAnsi="Times New Roman"/>
          <w:b/>
          <w:i/>
          <w:szCs w:val="22"/>
          <w:lang w:val="en-US"/>
        </w:rPr>
      </w:pPr>
    </w:p>
    <w:p w:rsidR="0025540D" w:rsidRPr="00DB5303" w:rsidRDefault="0025540D" w:rsidP="0025540D">
      <w:pPr>
        <w:jc w:val="left"/>
        <w:rPr>
          <w:rFonts w:ascii="Times New Roman" w:eastAsiaTheme="minorEastAsia" w:hAnsi="Times New Roman"/>
          <w:b/>
          <w:i/>
          <w:szCs w:val="22"/>
          <w:lang w:val="en-US"/>
        </w:rPr>
      </w:pPr>
      <w:r w:rsidRPr="00DB5303">
        <w:rPr>
          <w:rFonts w:ascii="Times New Roman" w:eastAsiaTheme="minorEastAsia" w:hAnsi="Times New Roman"/>
          <w:b/>
          <w:i/>
          <w:szCs w:val="22"/>
          <w:lang w:val="en-US"/>
        </w:rPr>
        <w:t>II ZAKONODAVNI</w:t>
      </w:r>
      <w:r w:rsidR="00B72419" w:rsidRPr="00DB5303">
        <w:rPr>
          <w:rFonts w:ascii="Times New Roman" w:eastAsiaTheme="minorEastAsia" w:hAnsi="Times New Roman"/>
          <w:b/>
          <w:i/>
          <w:szCs w:val="22"/>
          <w:lang w:val="en-US"/>
        </w:rPr>
        <w:t xml:space="preserve"> I </w:t>
      </w:r>
      <w:proofErr w:type="gramStart"/>
      <w:r w:rsidR="00B72419" w:rsidRPr="00DB5303">
        <w:rPr>
          <w:rFonts w:ascii="Times New Roman" w:eastAsiaTheme="minorEastAsia" w:hAnsi="Times New Roman"/>
          <w:b/>
          <w:i/>
          <w:szCs w:val="22"/>
          <w:lang w:val="en-US"/>
        </w:rPr>
        <w:t xml:space="preserve">INSTITUCIONALNI </w:t>
      </w:r>
      <w:r w:rsidRPr="00DB5303">
        <w:rPr>
          <w:rFonts w:ascii="Times New Roman" w:eastAsiaTheme="minorEastAsia" w:hAnsi="Times New Roman"/>
          <w:b/>
          <w:i/>
          <w:szCs w:val="22"/>
          <w:lang w:val="en-US"/>
        </w:rPr>
        <w:t xml:space="preserve"> OKVIR</w:t>
      </w:r>
      <w:proofErr w:type="gramEnd"/>
      <w:r w:rsidR="00DB5303" w:rsidRPr="00DB5303">
        <w:rPr>
          <w:rFonts w:ascii="Times New Roman" w:eastAsiaTheme="minorEastAsia" w:hAnsi="Times New Roman"/>
          <w:b/>
          <w:i/>
          <w:szCs w:val="22"/>
          <w:lang w:val="en-US"/>
        </w:rPr>
        <w:t xml:space="preserve">                                                      </w:t>
      </w:r>
      <w:r w:rsidR="00DB5303">
        <w:rPr>
          <w:rFonts w:ascii="Times New Roman" w:eastAsiaTheme="minorEastAsia" w:hAnsi="Times New Roman"/>
          <w:b/>
          <w:i/>
          <w:szCs w:val="22"/>
          <w:lang w:val="en-US"/>
        </w:rPr>
        <w:t xml:space="preserve">             </w:t>
      </w:r>
      <w:r w:rsidR="00DB5303" w:rsidRPr="00DB5303">
        <w:rPr>
          <w:rFonts w:ascii="Times New Roman" w:eastAsiaTheme="minorEastAsia" w:hAnsi="Times New Roman"/>
          <w:b/>
          <w:i/>
          <w:szCs w:val="22"/>
          <w:lang w:val="en-US"/>
        </w:rPr>
        <w:t xml:space="preserve">    </w:t>
      </w:r>
      <w:r w:rsidR="00DB5303">
        <w:rPr>
          <w:rFonts w:ascii="Times New Roman" w:eastAsiaTheme="minorEastAsia" w:hAnsi="Times New Roman"/>
          <w:b/>
          <w:i/>
          <w:szCs w:val="22"/>
          <w:lang w:val="en-US"/>
        </w:rPr>
        <w:t xml:space="preserve"> </w:t>
      </w:r>
      <w:r w:rsidR="00DB5303" w:rsidRPr="00DB5303">
        <w:rPr>
          <w:rFonts w:ascii="Times New Roman" w:eastAsiaTheme="minorEastAsia" w:hAnsi="Times New Roman"/>
          <w:b/>
          <w:i/>
          <w:szCs w:val="22"/>
          <w:lang w:val="en-US"/>
        </w:rPr>
        <w:t xml:space="preserve">  11</w:t>
      </w:r>
    </w:p>
    <w:p w:rsidR="0025540D" w:rsidRPr="00DB5303" w:rsidRDefault="0025540D" w:rsidP="0025540D">
      <w:pPr>
        <w:jc w:val="left"/>
        <w:rPr>
          <w:rFonts w:ascii="Times New Roman" w:eastAsiaTheme="minorEastAsia" w:hAnsi="Times New Roman"/>
          <w:b/>
          <w:i/>
          <w:szCs w:val="22"/>
          <w:lang w:val="en-US"/>
        </w:rPr>
      </w:pPr>
    </w:p>
    <w:p w:rsidR="0025540D" w:rsidRPr="00DB5303" w:rsidRDefault="0025540D" w:rsidP="0025540D">
      <w:pPr>
        <w:jc w:val="left"/>
        <w:rPr>
          <w:rFonts w:ascii="Times New Roman" w:eastAsiaTheme="minorEastAsia" w:hAnsi="Times New Roman"/>
          <w:b/>
          <w:i/>
          <w:szCs w:val="22"/>
          <w:lang w:val="en-US"/>
        </w:rPr>
      </w:pPr>
      <w:r w:rsidRPr="00DB5303">
        <w:rPr>
          <w:rFonts w:ascii="Times New Roman" w:eastAsiaTheme="minorEastAsia" w:hAnsi="Times New Roman"/>
          <w:b/>
          <w:i/>
          <w:szCs w:val="22"/>
          <w:lang w:val="en-US"/>
        </w:rPr>
        <w:t>III PROCJENA KORISTI OSTVARENIH DO 2018. GODINE I PREOSTALI IZAZOVI</w:t>
      </w:r>
      <w:r w:rsidR="00DB5303">
        <w:rPr>
          <w:rFonts w:ascii="Times New Roman" w:eastAsiaTheme="minorEastAsia" w:hAnsi="Times New Roman"/>
          <w:b/>
          <w:i/>
          <w:szCs w:val="22"/>
          <w:lang w:val="en-US"/>
        </w:rPr>
        <w:t xml:space="preserve">             15</w:t>
      </w:r>
    </w:p>
    <w:p w:rsidR="0025540D" w:rsidRPr="00DB5303" w:rsidRDefault="0025540D" w:rsidP="0025540D">
      <w:pPr>
        <w:jc w:val="left"/>
        <w:rPr>
          <w:rFonts w:ascii="Times New Roman" w:eastAsiaTheme="minorEastAsia" w:hAnsi="Times New Roman"/>
          <w:b/>
          <w:i/>
          <w:szCs w:val="22"/>
          <w:lang w:val="en-US"/>
        </w:rPr>
      </w:pPr>
    </w:p>
    <w:p w:rsidR="0025540D" w:rsidRPr="00DB5303" w:rsidRDefault="0025540D" w:rsidP="0025540D">
      <w:pPr>
        <w:jc w:val="left"/>
        <w:rPr>
          <w:rFonts w:ascii="Times New Roman" w:eastAsiaTheme="minorEastAsia" w:hAnsi="Times New Roman"/>
          <w:b/>
          <w:i/>
          <w:szCs w:val="22"/>
          <w:lang w:val="en-US"/>
        </w:rPr>
      </w:pPr>
      <w:r w:rsidRPr="00DB5303">
        <w:rPr>
          <w:rFonts w:ascii="Times New Roman" w:eastAsiaTheme="minorEastAsia" w:hAnsi="Times New Roman"/>
          <w:b/>
          <w:i/>
          <w:szCs w:val="22"/>
          <w:lang w:val="en-US"/>
        </w:rPr>
        <w:t>IV PREOSTALI IZAZOVI I PREPORUKE ZA DALJE DJELOVANJE</w:t>
      </w:r>
      <w:r w:rsidR="00DB5303">
        <w:rPr>
          <w:rFonts w:ascii="Times New Roman" w:eastAsiaTheme="minorEastAsia" w:hAnsi="Times New Roman"/>
          <w:b/>
          <w:i/>
          <w:szCs w:val="22"/>
          <w:lang w:val="en-US"/>
        </w:rPr>
        <w:t xml:space="preserve">                                         19</w:t>
      </w:r>
    </w:p>
    <w:p w:rsidR="0025540D" w:rsidRPr="00DB5303" w:rsidRDefault="0025540D" w:rsidP="0025540D">
      <w:pPr>
        <w:jc w:val="left"/>
        <w:rPr>
          <w:rFonts w:ascii="Times New Roman" w:eastAsiaTheme="minorEastAsia" w:hAnsi="Times New Roman"/>
          <w:b/>
          <w:i/>
          <w:szCs w:val="22"/>
          <w:lang w:val="en-US"/>
        </w:rPr>
      </w:pPr>
    </w:p>
    <w:p w:rsidR="0025540D" w:rsidRPr="00DB5303" w:rsidRDefault="0025540D" w:rsidP="0025540D">
      <w:pPr>
        <w:jc w:val="left"/>
        <w:rPr>
          <w:rFonts w:ascii="Times New Roman" w:eastAsiaTheme="minorEastAsia" w:hAnsi="Times New Roman"/>
          <w:b/>
          <w:i/>
          <w:szCs w:val="22"/>
          <w:lang w:val="en-US"/>
        </w:rPr>
      </w:pPr>
      <w:r w:rsidRPr="00DB5303">
        <w:rPr>
          <w:rFonts w:ascii="Times New Roman" w:eastAsiaTheme="minorEastAsia" w:hAnsi="Times New Roman"/>
          <w:b/>
          <w:i/>
          <w:szCs w:val="22"/>
          <w:lang w:val="en-US"/>
        </w:rPr>
        <w:t>V STRATEŠKE SMJERNICE ZA PERIOD 2019-2024. GODINE</w:t>
      </w:r>
      <w:r w:rsidR="00DB5303">
        <w:rPr>
          <w:rFonts w:ascii="Times New Roman" w:eastAsiaTheme="minorEastAsia" w:hAnsi="Times New Roman"/>
          <w:b/>
          <w:i/>
          <w:szCs w:val="22"/>
          <w:lang w:val="en-US"/>
        </w:rPr>
        <w:t xml:space="preserve">                                         </w:t>
      </w:r>
      <w:r w:rsidR="006E2207">
        <w:rPr>
          <w:rFonts w:ascii="Times New Roman" w:eastAsiaTheme="minorEastAsia" w:hAnsi="Times New Roman"/>
          <w:b/>
          <w:i/>
          <w:szCs w:val="22"/>
          <w:lang w:val="en-US"/>
        </w:rPr>
        <w:t xml:space="preserve"> </w:t>
      </w:r>
      <w:r w:rsidR="00DB5303">
        <w:rPr>
          <w:rFonts w:ascii="Times New Roman" w:eastAsiaTheme="minorEastAsia" w:hAnsi="Times New Roman"/>
          <w:b/>
          <w:i/>
          <w:szCs w:val="22"/>
          <w:lang w:val="en-US"/>
        </w:rPr>
        <w:t xml:space="preserve">         23</w:t>
      </w:r>
    </w:p>
    <w:p w:rsidR="0025540D" w:rsidRPr="00DB5303" w:rsidRDefault="0025540D" w:rsidP="0025540D">
      <w:pPr>
        <w:jc w:val="left"/>
        <w:rPr>
          <w:rFonts w:ascii="Times New Roman" w:eastAsiaTheme="minorEastAsia" w:hAnsi="Times New Roman"/>
          <w:b/>
          <w:i/>
          <w:szCs w:val="22"/>
          <w:lang w:val="en-US"/>
        </w:rPr>
      </w:pPr>
    </w:p>
    <w:p w:rsidR="0025540D" w:rsidRPr="00DB5303" w:rsidRDefault="0025540D" w:rsidP="0025540D">
      <w:pPr>
        <w:jc w:val="left"/>
        <w:rPr>
          <w:rFonts w:ascii="Times New Roman" w:eastAsiaTheme="minorEastAsia" w:hAnsi="Times New Roman"/>
          <w:b/>
          <w:i/>
          <w:szCs w:val="22"/>
          <w:lang w:val="en-US"/>
        </w:rPr>
      </w:pPr>
      <w:r w:rsidRPr="00DB5303">
        <w:rPr>
          <w:rFonts w:ascii="Times New Roman" w:eastAsiaTheme="minorEastAsia" w:hAnsi="Times New Roman"/>
          <w:b/>
          <w:i/>
          <w:szCs w:val="22"/>
          <w:lang w:val="en-US"/>
        </w:rPr>
        <w:t>VI STRATEŠKI CILJEVI I KONKRETNI ZADACI</w:t>
      </w:r>
      <w:r w:rsidR="00DB5303">
        <w:rPr>
          <w:rFonts w:ascii="Times New Roman" w:eastAsiaTheme="minorEastAsia" w:hAnsi="Times New Roman"/>
          <w:b/>
          <w:i/>
          <w:szCs w:val="22"/>
          <w:lang w:val="en-US"/>
        </w:rPr>
        <w:t xml:space="preserve">                                                                 </w:t>
      </w:r>
      <w:r w:rsidR="006E2207">
        <w:rPr>
          <w:rFonts w:ascii="Times New Roman" w:eastAsiaTheme="minorEastAsia" w:hAnsi="Times New Roman"/>
          <w:b/>
          <w:i/>
          <w:szCs w:val="22"/>
          <w:lang w:val="en-US"/>
        </w:rPr>
        <w:t xml:space="preserve"> </w:t>
      </w:r>
      <w:r w:rsidR="00DB5303">
        <w:rPr>
          <w:rFonts w:ascii="Times New Roman" w:eastAsiaTheme="minorEastAsia" w:hAnsi="Times New Roman"/>
          <w:b/>
          <w:i/>
          <w:szCs w:val="22"/>
          <w:lang w:val="en-US"/>
        </w:rPr>
        <w:t xml:space="preserve">       24</w:t>
      </w:r>
    </w:p>
    <w:p w:rsidR="0025540D" w:rsidRPr="00DB5303" w:rsidRDefault="006E2207" w:rsidP="0025540D">
      <w:pPr>
        <w:jc w:val="left"/>
        <w:rPr>
          <w:rFonts w:ascii="Times New Roman" w:eastAsiaTheme="minorEastAsia" w:hAnsi="Times New Roman"/>
          <w:b/>
          <w:i/>
          <w:szCs w:val="22"/>
          <w:lang w:val="en-US"/>
        </w:rPr>
      </w:pPr>
      <w:r>
        <w:rPr>
          <w:rFonts w:ascii="Times New Roman" w:eastAsiaTheme="minorEastAsia" w:hAnsi="Times New Roman"/>
          <w:b/>
          <w:i/>
          <w:szCs w:val="22"/>
          <w:lang w:val="en-US"/>
        </w:rPr>
        <w:t xml:space="preserve"> </w:t>
      </w:r>
    </w:p>
    <w:p w:rsidR="0025540D" w:rsidRPr="00DB5303" w:rsidRDefault="0025540D" w:rsidP="00A71B6C">
      <w:pPr>
        <w:numPr>
          <w:ilvl w:val="0"/>
          <w:numId w:val="17"/>
        </w:numPr>
        <w:contextualSpacing/>
        <w:jc w:val="left"/>
        <w:rPr>
          <w:rFonts w:ascii="Times New Roman" w:eastAsiaTheme="minorEastAsia" w:hAnsi="Times New Roman"/>
          <w:b/>
          <w:i/>
          <w:szCs w:val="22"/>
          <w:lang w:val="en-US"/>
        </w:rPr>
      </w:pPr>
      <w:r w:rsidRPr="00DB5303">
        <w:rPr>
          <w:rFonts w:ascii="Times New Roman" w:eastAsiaTheme="minorEastAsia" w:hAnsi="Times New Roman"/>
          <w:b/>
          <w:i/>
          <w:szCs w:val="22"/>
          <w:lang w:val="en-US"/>
        </w:rPr>
        <w:t>Strateška oblast 1. Prevencija trgovine ljudima</w:t>
      </w:r>
      <w:r w:rsidR="00DB5303">
        <w:rPr>
          <w:rFonts w:ascii="Times New Roman" w:eastAsiaTheme="minorEastAsia" w:hAnsi="Times New Roman"/>
          <w:b/>
          <w:i/>
          <w:szCs w:val="22"/>
          <w:lang w:val="en-US"/>
        </w:rPr>
        <w:t xml:space="preserve">                                                                   </w:t>
      </w:r>
    </w:p>
    <w:p w:rsidR="0025540D" w:rsidRPr="00DB5303" w:rsidRDefault="0025540D" w:rsidP="00A71B6C">
      <w:pPr>
        <w:numPr>
          <w:ilvl w:val="0"/>
          <w:numId w:val="17"/>
        </w:numPr>
        <w:contextualSpacing/>
        <w:jc w:val="left"/>
        <w:rPr>
          <w:rFonts w:ascii="Times New Roman" w:eastAsiaTheme="minorEastAsia" w:hAnsi="Times New Roman"/>
          <w:b/>
          <w:i/>
          <w:szCs w:val="22"/>
          <w:lang w:val="en-US"/>
        </w:rPr>
      </w:pPr>
      <w:r w:rsidRPr="00DB5303">
        <w:rPr>
          <w:rFonts w:ascii="Times New Roman" w:eastAsiaTheme="minorEastAsia" w:hAnsi="Times New Roman"/>
          <w:b/>
          <w:i/>
          <w:szCs w:val="22"/>
          <w:lang w:val="en-US"/>
        </w:rPr>
        <w:t>Strateška oblast 2. Zaštita žrtava trgovine ljudima</w:t>
      </w:r>
      <w:r w:rsidR="00DB5303">
        <w:rPr>
          <w:rFonts w:ascii="Times New Roman" w:eastAsiaTheme="minorEastAsia" w:hAnsi="Times New Roman"/>
          <w:b/>
          <w:i/>
          <w:szCs w:val="22"/>
          <w:lang w:val="en-US"/>
        </w:rPr>
        <w:t xml:space="preserve">                                                              </w:t>
      </w:r>
    </w:p>
    <w:p w:rsidR="0025540D" w:rsidRPr="00DB5303" w:rsidRDefault="0025540D" w:rsidP="00A71B6C">
      <w:pPr>
        <w:numPr>
          <w:ilvl w:val="0"/>
          <w:numId w:val="17"/>
        </w:numPr>
        <w:contextualSpacing/>
        <w:jc w:val="left"/>
        <w:rPr>
          <w:rFonts w:ascii="Times New Roman" w:eastAsiaTheme="minorEastAsia" w:hAnsi="Times New Roman"/>
          <w:b/>
          <w:i/>
          <w:szCs w:val="22"/>
          <w:lang w:val="en-US"/>
        </w:rPr>
      </w:pPr>
      <w:r w:rsidRPr="00DB5303">
        <w:rPr>
          <w:rFonts w:ascii="Times New Roman" w:eastAsiaTheme="minorEastAsia" w:hAnsi="Times New Roman"/>
          <w:b/>
          <w:i/>
          <w:szCs w:val="22"/>
          <w:lang w:val="en-US"/>
        </w:rPr>
        <w:t>Strateška oblast 3. Odgovor krivičnog pravosuđa/ krivično gonjenje</w:t>
      </w:r>
      <w:r w:rsidR="00DB5303">
        <w:rPr>
          <w:rFonts w:ascii="Times New Roman" w:eastAsiaTheme="minorEastAsia" w:hAnsi="Times New Roman"/>
          <w:b/>
          <w:i/>
          <w:szCs w:val="22"/>
          <w:lang w:val="en-US"/>
        </w:rPr>
        <w:t xml:space="preserve">                                </w:t>
      </w:r>
    </w:p>
    <w:p w:rsidR="0025540D" w:rsidRPr="00DB5303" w:rsidRDefault="0025540D" w:rsidP="00A71B6C">
      <w:pPr>
        <w:numPr>
          <w:ilvl w:val="0"/>
          <w:numId w:val="17"/>
        </w:numPr>
        <w:contextualSpacing/>
        <w:jc w:val="left"/>
        <w:rPr>
          <w:rFonts w:ascii="Times New Roman" w:eastAsiaTheme="minorEastAsia" w:hAnsi="Times New Roman"/>
          <w:b/>
          <w:i/>
          <w:szCs w:val="22"/>
          <w:lang w:val="en-US"/>
        </w:rPr>
      </w:pPr>
      <w:r w:rsidRPr="00DB5303">
        <w:rPr>
          <w:rFonts w:ascii="Times New Roman" w:eastAsiaTheme="minorEastAsia" w:hAnsi="Times New Roman"/>
          <w:b/>
          <w:i/>
          <w:szCs w:val="22"/>
          <w:lang w:val="en-US"/>
        </w:rPr>
        <w:t>Strateška oblast 4. Partnerstvo, koordinacija i međunarodna saradnja</w:t>
      </w:r>
    </w:p>
    <w:p w:rsidR="0025540D" w:rsidRPr="00DB5303" w:rsidRDefault="0025540D" w:rsidP="0025540D">
      <w:pPr>
        <w:jc w:val="left"/>
        <w:rPr>
          <w:rFonts w:ascii="Times New Roman" w:eastAsiaTheme="minorEastAsia" w:hAnsi="Times New Roman"/>
          <w:b/>
          <w:i/>
          <w:szCs w:val="22"/>
          <w:lang w:val="en-US"/>
        </w:rPr>
      </w:pPr>
    </w:p>
    <w:p w:rsidR="0025540D" w:rsidRPr="00DB5303" w:rsidRDefault="0025540D" w:rsidP="0025540D">
      <w:pPr>
        <w:jc w:val="left"/>
        <w:rPr>
          <w:rFonts w:ascii="Times New Roman" w:eastAsiaTheme="minorEastAsia" w:hAnsi="Times New Roman"/>
          <w:b/>
          <w:i/>
          <w:szCs w:val="22"/>
          <w:lang w:val="en-US"/>
        </w:rPr>
      </w:pPr>
      <w:r w:rsidRPr="00DB5303">
        <w:rPr>
          <w:rFonts w:ascii="Times New Roman" w:eastAsiaTheme="minorEastAsia" w:hAnsi="Times New Roman"/>
          <w:b/>
          <w:i/>
          <w:szCs w:val="22"/>
          <w:lang w:val="en-US"/>
        </w:rPr>
        <w:t>VII INDIKATORI IMPLEMENTACIJE STRATEGIJE</w:t>
      </w:r>
      <w:r w:rsidR="00DB5303">
        <w:rPr>
          <w:rFonts w:ascii="Times New Roman" w:eastAsiaTheme="minorEastAsia" w:hAnsi="Times New Roman"/>
          <w:b/>
          <w:i/>
          <w:szCs w:val="22"/>
          <w:lang w:val="en-US"/>
        </w:rPr>
        <w:t xml:space="preserve">                                                      </w:t>
      </w:r>
      <w:r w:rsidR="006E2207">
        <w:rPr>
          <w:rFonts w:ascii="Times New Roman" w:eastAsiaTheme="minorEastAsia" w:hAnsi="Times New Roman"/>
          <w:b/>
          <w:i/>
          <w:szCs w:val="22"/>
          <w:lang w:val="en-US"/>
        </w:rPr>
        <w:t xml:space="preserve"> </w:t>
      </w:r>
      <w:r w:rsidR="00DB5303">
        <w:rPr>
          <w:rFonts w:ascii="Times New Roman" w:eastAsiaTheme="minorEastAsia" w:hAnsi="Times New Roman"/>
          <w:b/>
          <w:i/>
          <w:szCs w:val="22"/>
          <w:lang w:val="en-US"/>
        </w:rPr>
        <w:t xml:space="preserve">         </w:t>
      </w:r>
      <w:r w:rsidR="006E2207">
        <w:rPr>
          <w:rFonts w:ascii="Times New Roman" w:eastAsiaTheme="minorEastAsia" w:hAnsi="Times New Roman"/>
          <w:b/>
          <w:i/>
          <w:szCs w:val="22"/>
          <w:lang w:val="en-US"/>
        </w:rPr>
        <w:t xml:space="preserve"> </w:t>
      </w:r>
      <w:r w:rsidR="00DB5303">
        <w:rPr>
          <w:rFonts w:ascii="Times New Roman" w:eastAsiaTheme="minorEastAsia" w:hAnsi="Times New Roman"/>
          <w:b/>
          <w:i/>
          <w:szCs w:val="22"/>
          <w:lang w:val="en-US"/>
        </w:rPr>
        <w:t xml:space="preserve">  26</w:t>
      </w:r>
    </w:p>
    <w:p w:rsidR="0025540D" w:rsidRPr="00DB5303" w:rsidRDefault="006E2207" w:rsidP="0025540D">
      <w:pPr>
        <w:jc w:val="left"/>
        <w:rPr>
          <w:rFonts w:ascii="Times New Roman" w:eastAsiaTheme="minorEastAsia" w:hAnsi="Times New Roman"/>
          <w:b/>
          <w:i/>
          <w:szCs w:val="22"/>
          <w:lang w:val="en-US"/>
        </w:rPr>
      </w:pPr>
      <w:r>
        <w:rPr>
          <w:rFonts w:ascii="Times New Roman" w:eastAsiaTheme="minorEastAsia" w:hAnsi="Times New Roman"/>
          <w:b/>
          <w:i/>
          <w:szCs w:val="22"/>
          <w:lang w:val="en-US"/>
        </w:rPr>
        <w:t xml:space="preserve"> </w:t>
      </w:r>
    </w:p>
    <w:p w:rsidR="0025540D" w:rsidRPr="00DB5303" w:rsidRDefault="0025540D" w:rsidP="0025540D">
      <w:pPr>
        <w:jc w:val="left"/>
        <w:rPr>
          <w:rFonts w:ascii="Times New Roman" w:eastAsiaTheme="minorEastAsia" w:hAnsi="Times New Roman"/>
          <w:b/>
          <w:i/>
          <w:szCs w:val="22"/>
          <w:lang w:val="en-US"/>
        </w:rPr>
      </w:pPr>
      <w:r w:rsidRPr="00DB5303">
        <w:rPr>
          <w:rFonts w:ascii="Times New Roman" w:eastAsiaTheme="minorEastAsia" w:hAnsi="Times New Roman"/>
          <w:b/>
          <w:i/>
          <w:szCs w:val="22"/>
          <w:lang w:val="en-US"/>
        </w:rPr>
        <w:t>VIII BUDŽET</w:t>
      </w:r>
      <w:r w:rsidR="00732C9D">
        <w:rPr>
          <w:rFonts w:ascii="Times New Roman" w:eastAsiaTheme="minorEastAsia" w:hAnsi="Times New Roman"/>
          <w:b/>
          <w:i/>
          <w:szCs w:val="22"/>
          <w:lang w:val="en-US"/>
        </w:rPr>
        <w:t xml:space="preserve">                                                                                                                                 </w:t>
      </w:r>
      <w:r w:rsidR="006E2207">
        <w:rPr>
          <w:rFonts w:ascii="Times New Roman" w:eastAsiaTheme="minorEastAsia" w:hAnsi="Times New Roman"/>
          <w:b/>
          <w:i/>
          <w:szCs w:val="22"/>
          <w:lang w:val="en-US"/>
        </w:rPr>
        <w:t xml:space="preserve"> </w:t>
      </w:r>
      <w:r w:rsidR="00732C9D">
        <w:rPr>
          <w:rFonts w:ascii="Times New Roman" w:eastAsiaTheme="minorEastAsia" w:hAnsi="Times New Roman"/>
          <w:b/>
          <w:i/>
          <w:szCs w:val="22"/>
          <w:lang w:val="en-US"/>
        </w:rPr>
        <w:t xml:space="preserve"> </w:t>
      </w:r>
      <w:r w:rsidR="006E2207">
        <w:rPr>
          <w:rFonts w:ascii="Times New Roman" w:eastAsiaTheme="minorEastAsia" w:hAnsi="Times New Roman"/>
          <w:b/>
          <w:i/>
          <w:szCs w:val="22"/>
          <w:lang w:val="en-US"/>
        </w:rPr>
        <w:t xml:space="preserve"> </w:t>
      </w:r>
      <w:r w:rsidR="00732C9D">
        <w:rPr>
          <w:rFonts w:ascii="Times New Roman" w:eastAsiaTheme="minorEastAsia" w:hAnsi="Times New Roman"/>
          <w:b/>
          <w:i/>
          <w:szCs w:val="22"/>
          <w:lang w:val="en-US"/>
        </w:rPr>
        <w:t xml:space="preserve">   27</w:t>
      </w:r>
    </w:p>
    <w:p w:rsidR="0025540D" w:rsidRPr="00DB5303" w:rsidRDefault="0025540D" w:rsidP="0025540D">
      <w:pPr>
        <w:jc w:val="left"/>
        <w:rPr>
          <w:rFonts w:ascii="Times New Roman" w:eastAsiaTheme="minorEastAsia" w:hAnsi="Times New Roman"/>
          <w:b/>
          <w:i/>
          <w:szCs w:val="22"/>
          <w:lang w:val="en-US"/>
        </w:rPr>
      </w:pPr>
    </w:p>
    <w:p w:rsidR="0025540D" w:rsidRPr="00DB5303" w:rsidRDefault="0025540D" w:rsidP="0025540D">
      <w:pPr>
        <w:jc w:val="left"/>
        <w:rPr>
          <w:rFonts w:ascii="Times New Roman" w:eastAsiaTheme="minorEastAsia" w:hAnsi="Times New Roman"/>
          <w:b/>
          <w:i/>
          <w:szCs w:val="22"/>
          <w:lang w:val="en-US"/>
        </w:rPr>
      </w:pPr>
      <w:r w:rsidRPr="00DB5303">
        <w:rPr>
          <w:rFonts w:ascii="Times New Roman" w:eastAsiaTheme="minorEastAsia" w:hAnsi="Times New Roman"/>
          <w:b/>
          <w:i/>
          <w:szCs w:val="22"/>
          <w:lang w:val="en-US"/>
        </w:rPr>
        <w:t>XIX IMPLEMENTACIJA, PRAĆENJE, IZVJEŠTAVANJE I EVALUACIJA</w:t>
      </w:r>
      <w:r w:rsidR="00732C9D">
        <w:rPr>
          <w:rFonts w:ascii="Times New Roman" w:eastAsiaTheme="minorEastAsia" w:hAnsi="Times New Roman"/>
          <w:b/>
          <w:i/>
          <w:szCs w:val="22"/>
          <w:lang w:val="en-US"/>
        </w:rPr>
        <w:t xml:space="preserve">                     </w:t>
      </w:r>
      <w:r w:rsidR="006E2207">
        <w:rPr>
          <w:rFonts w:ascii="Times New Roman" w:eastAsiaTheme="minorEastAsia" w:hAnsi="Times New Roman"/>
          <w:b/>
          <w:i/>
          <w:szCs w:val="22"/>
          <w:lang w:val="en-US"/>
        </w:rPr>
        <w:t xml:space="preserve"> </w:t>
      </w:r>
      <w:r w:rsidR="00732C9D">
        <w:rPr>
          <w:rFonts w:ascii="Times New Roman" w:eastAsiaTheme="minorEastAsia" w:hAnsi="Times New Roman"/>
          <w:b/>
          <w:i/>
          <w:szCs w:val="22"/>
          <w:lang w:val="en-US"/>
        </w:rPr>
        <w:t xml:space="preserve">    </w:t>
      </w:r>
      <w:r w:rsidR="006E2207">
        <w:rPr>
          <w:rFonts w:ascii="Times New Roman" w:eastAsiaTheme="minorEastAsia" w:hAnsi="Times New Roman"/>
          <w:b/>
          <w:i/>
          <w:szCs w:val="22"/>
          <w:lang w:val="en-US"/>
        </w:rPr>
        <w:t xml:space="preserve"> </w:t>
      </w:r>
      <w:r w:rsidR="00732C9D">
        <w:rPr>
          <w:rFonts w:ascii="Times New Roman" w:eastAsiaTheme="minorEastAsia" w:hAnsi="Times New Roman"/>
          <w:b/>
          <w:i/>
          <w:szCs w:val="22"/>
          <w:lang w:val="en-US"/>
        </w:rPr>
        <w:t xml:space="preserve"> </w:t>
      </w:r>
      <w:r w:rsidR="006E2207">
        <w:rPr>
          <w:rFonts w:ascii="Times New Roman" w:eastAsiaTheme="minorEastAsia" w:hAnsi="Times New Roman"/>
          <w:b/>
          <w:i/>
          <w:szCs w:val="22"/>
          <w:lang w:val="en-US"/>
        </w:rPr>
        <w:t xml:space="preserve"> </w:t>
      </w:r>
      <w:r w:rsidR="00732C9D">
        <w:rPr>
          <w:rFonts w:ascii="Times New Roman" w:eastAsiaTheme="minorEastAsia" w:hAnsi="Times New Roman"/>
          <w:b/>
          <w:i/>
          <w:szCs w:val="22"/>
          <w:lang w:val="en-US"/>
        </w:rPr>
        <w:t xml:space="preserve">  28</w:t>
      </w:r>
    </w:p>
    <w:p w:rsidR="0025540D" w:rsidRPr="00DB5303" w:rsidRDefault="0025540D" w:rsidP="0025540D">
      <w:pPr>
        <w:jc w:val="left"/>
        <w:rPr>
          <w:rFonts w:ascii="Times New Roman" w:eastAsiaTheme="minorEastAsia" w:hAnsi="Times New Roman"/>
          <w:b/>
          <w:i/>
          <w:szCs w:val="22"/>
          <w:lang w:val="en-US"/>
        </w:rPr>
      </w:pPr>
    </w:p>
    <w:p w:rsidR="0025540D" w:rsidRPr="00DB5303" w:rsidRDefault="0025540D" w:rsidP="0025540D">
      <w:pPr>
        <w:jc w:val="left"/>
        <w:rPr>
          <w:rFonts w:ascii="Times New Roman" w:eastAsiaTheme="minorEastAsia" w:hAnsi="Times New Roman"/>
          <w:b/>
          <w:i/>
          <w:szCs w:val="22"/>
          <w:lang w:val="en-US"/>
        </w:rPr>
      </w:pPr>
      <w:r w:rsidRPr="00DB5303">
        <w:rPr>
          <w:rFonts w:ascii="Times New Roman" w:eastAsiaTheme="minorEastAsia" w:hAnsi="Times New Roman"/>
          <w:b/>
          <w:i/>
          <w:szCs w:val="22"/>
          <w:lang w:val="en-US"/>
        </w:rPr>
        <w:t>X TERMINI KORIŠĆENI U OVOJ STRATEGIJI</w:t>
      </w:r>
      <w:r w:rsidR="00732C9D">
        <w:rPr>
          <w:rFonts w:ascii="Times New Roman" w:eastAsiaTheme="minorEastAsia" w:hAnsi="Times New Roman"/>
          <w:b/>
          <w:i/>
          <w:szCs w:val="22"/>
          <w:lang w:val="en-US"/>
        </w:rPr>
        <w:t xml:space="preserve">                                                             </w:t>
      </w:r>
      <w:r w:rsidR="006E2207">
        <w:rPr>
          <w:rFonts w:ascii="Times New Roman" w:eastAsiaTheme="minorEastAsia" w:hAnsi="Times New Roman"/>
          <w:b/>
          <w:i/>
          <w:szCs w:val="22"/>
          <w:lang w:val="en-US"/>
        </w:rPr>
        <w:t xml:space="preserve"> </w:t>
      </w:r>
      <w:r w:rsidR="00732C9D">
        <w:rPr>
          <w:rFonts w:ascii="Times New Roman" w:eastAsiaTheme="minorEastAsia" w:hAnsi="Times New Roman"/>
          <w:b/>
          <w:i/>
          <w:szCs w:val="22"/>
          <w:lang w:val="en-US"/>
        </w:rPr>
        <w:t xml:space="preserve">          </w:t>
      </w:r>
      <w:r w:rsidR="006E2207">
        <w:rPr>
          <w:rFonts w:ascii="Times New Roman" w:eastAsiaTheme="minorEastAsia" w:hAnsi="Times New Roman"/>
          <w:b/>
          <w:i/>
          <w:szCs w:val="22"/>
          <w:lang w:val="en-US"/>
        </w:rPr>
        <w:t xml:space="preserve">  </w:t>
      </w:r>
      <w:r w:rsidR="00732C9D">
        <w:rPr>
          <w:rFonts w:ascii="Times New Roman" w:eastAsiaTheme="minorEastAsia" w:hAnsi="Times New Roman"/>
          <w:b/>
          <w:i/>
          <w:szCs w:val="22"/>
          <w:lang w:val="en-US"/>
        </w:rPr>
        <w:t xml:space="preserve">  29</w:t>
      </w:r>
    </w:p>
    <w:p w:rsidR="0025540D" w:rsidRPr="00DB5303" w:rsidRDefault="0025540D" w:rsidP="0025540D">
      <w:pPr>
        <w:jc w:val="center"/>
        <w:rPr>
          <w:rFonts w:ascii="Times New Roman" w:eastAsiaTheme="minorEastAsia" w:hAnsi="Times New Roman"/>
          <w:i/>
          <w:szCs w:val="22"/>
          <w:lang w:val="en-US"/>
        </w:rPr>
      </w:pPr>
    </w:p>
    <w:p w:rsidR="0025540D" w:rsidRPr="00DB5303" w:rsidRDefault="0025540D" w:rsidP="0025540D">
      <w:pPr>
        <w:pBdr>
          <w:bottom w:val="single" w:sz="8" w:space="4" w:color="5B9BD5" w:themeColor="accent1"/>
        </w:pBdr>
        <w:spacing w:after="300"/>
        <w:contextualSpacing/>
        <w:rPr>
          <w:rFonts w:ascii="Times New Roman" w:eastAsiaTheme="majorEastAsia" w:hAnsi="Times New Roman"/>
          <w:b/>
          <w:i/>
          <w:spacing w:val="5"/>
          <w:kern w:val="28"/>
          <w:szCs w:val="22"/>
          <w:lang w:val="en-US"/>
        </w:rPr>
      </w:pPr>
    </w:p>
    <w:p w:rsidR="0025540D" w:rsidRPr="00DB5303" w:rsidRDefault="0025540D" w:rsidP="0025540D">
      <w:pPr>
        <w:pBdr>
          <w:bottom w:val="single" w:sz="8" w:space="4" w:color="5B9BD5" w:themeColor="accent1"/>
        </w:pBdr>
        <w:spacing w:after="300"/>
        <w:contextualSpacing/>
        <w:rPr>
          <w:rFonts w:ascii="Times New Roman" w:eastAsiaTheme="majorEastAsia" w:hAnsi="Times New Roman"/>
          <w:b/>
          <w:i/>
          <w:spacing w:val="5"/>
          <w:kern w:val="28"/>
          <w:szCs w:val="22"/>
          <w:lang w:val="en-US"/>
        </w:rPr>
      </w:pPr>
    </w:p>
    <w:p w:rsidR="0025540D" w:rsidRPr="005D7271" w:rsidRDefault="0025540D" w:rsidP="0025540D">
      <w:pPr>
        <w:pBdr>
          <w:bottom w:val="single" w:sz="8" w:space="4" w:color="5B9BD5" w:themeColor="accent1"/>
        </w:pBdr>
        <w:spacing w:after="300"/>
        <w:contextualSpacing/>
        <w:rPr>
          <w:rFonts w:ascii="Times New Roman" w:eastAsiaTheme="majorEastAsia" w:hAnsi="Times New Roman"/>
          <w:b/>
          <w:i/>
          <w:spacing w:val="5"/>
          <w:kern w:val="28"/>
          <w:sz w:val="24"/>
          <w:lang w:val="en-US"/>
        </w:rPr>
      </w:pPr>
    </w:p>
    <w:p w:rsidR="0025540D" w:rsidRPr="005D7271" w:rsidRDefault="0025540D" w:rsidP="0025540D">
      <w:pPr>
        <w:pBdr>
          <w:bottom w:val="single" w:sz="8" w:space="4" w:color="5B9BD5" w:themeColor="accent1"/>
        </w:pBdr>
        <w:spacing w:after="300"/>
        <w:contextualSpacing/>
        <w:rPr>
          <w:rFonts w:ascii="Times New Roman" w:eastAsiaTheme="majorEastAsia" w:hAnsi="Times New Roman"/>
          <w:b/>
          <w:spacing w:val="5"/>
          <w:kern w:val="28"/>
          <w:sz w:val="24"/>
          <w:lang w:val="en-US"/>
        </w:rPr>
      </w:pPr>
    </w:p>
    <w:p w:rsidR="0025540D" w:rsidRPr="005D7271" w:rsidRDefault="0025540D" w:rsidP="0025540D">
      <w:pPr>
        <w:pBdr>
          <w:bottom w:val="single" w:sz="8" w:space="4" w:color="5B9BD5" w:themeColor="accent1"/>
        </w:pBdr>
        <w:spacing w:after="300"/>
        <w:contextualSpacing/>
        <w:rPr>
          <w:rFonts w:ascii="Times New Roman" w:eastAsiaTheme="majorEastAsia" w:hAnsi="Times New Roman"/>
          <w:b/>
          <w:spacing w:val="5"/>
          <w:kern w:val="28"/>
          <w:sz w:val="24"/>
          <w:lang w:val="en-US"/>
        </w:rPr>
      </w:pPr>
    </w:p>
    <w:p w:rsidR="0025540D" w:rsidRPr="005D7271" w:rsidRDefault="0025540D" w:rsidP="0025540D">
      <w:pPr>
        <w:pBdr>
          <w:bottom w:val="single" w:sz="8" w:space="4" w:color="5B9BD5" w:themeColor="accent1"/>
        </w:pBdr>
        <w:spacing w:after="300"/>
        <w:contextualSpacing/>
        <w:rPr>
          <w:rFonts w:ascii="Times New Roman" w:eastAsiaTheme="majorEastAsia" w:hAnsi="Times New Roman"/>
          <w:b/>
          <w:spacing w:val="5"/>
          <w:kern w:val="28"/>
          <w:sz w:val="24"/>
          <w:lang w:val="en-US"/>
        </w:rPr>
      </w:pPr>
    </w:p>
    <w:p w:rsidR="0025540D" w:rsidRPr="005D7271" w:rsidRDefault="0025540D" w:rsidP="0025540D">
      <w:pPr>
        <w:pBdr>
          <w:bottom w:val="single" w:sz="8" w:space="4" w:color="5B9BD5" w:themeColor="accent1"/>
        </w:pBdr>
        <w:spacing w:after="300"/>
        <w:contextualSpacing/>
        <w:rPr>
          <w:rFonts w:ascii="Times New Roman" w:eastAsiaTheme="majorEastAsia" w:hAnsi="Times New Roman"/>
          <w:b/>
          <w:spacing w:val="5"/>
          <w:kern w:val="28"/>
          <w:sz w:val="24"/>
          <w:lang w:val="en-US"/>
        </w:rPr>
      </w:pPr>
    </w:p>
    <w:p w:rsidR="0025540D" w:rsidRPr="005D7271" w:rsidRDefault="0025540D" w:rsidP="0025540D">
      <w:pPr>
        <w:pBdr>
          <w:bottom w:val="single" w:sz="8" w:space="4" w:color="5B9BD5" w:themeColor="accent1"/>
        </w:pBdr>
        <w:spacing w:after="300"/>
        <w:contextualSpacing/>
        <w:rPr>
          <w:rFonts w:ascii="Times New Roman" w:eastAsiaTheme="majorEastAsia" w:hAnsi="Times New Roman"/>
          <w:b/>
          <w:spacing w:val="5"/>
          <w:kern w:val="28"/>
          <w:sz w:val="24"/>
          <w:lang w:val="en-US"/>
        </w:rPr>
      </w:pPr>
    </w:p>
    <w:p w:rsidR="0025540D" w:rsidRPr="005D7271" w:rsidRDefault="0025540D" w:rsidP="0025540D">
      <w:pPr>
        <w:pBdr>
          <w:bottom w:val="single" w:sz="8" w:space="4" w:color="5B9BD5" w:themeColor="accent1"/>
        </w:pBdr>
        <w:spacing w:after="300"/>
        <w:contextualSpacing/>
        <w:rPr>
          <w:rFonts w:ascii="Times New Roman" w:eastAsiaTheme="majorEastAsia" w:hAnsi="Times New Roman"/>
          <w:b/>
          <w:spacing w:val="5"/>
          <w:kern w:val="28"/>
          <w:sz w:val="24"/>
          <w:lang w:val="en-US"/>
        </w:rPr>
      </w:pPr>
    </w:p>
    <w:p w:rsidR="0025540D" w:rsidRPr="005D7271" w:rsidRDefault="0025540D" w:rsidP="0025540D">
      <w:pPr>
        <w:pBdr>
          <w:bottom w:val="single" w:sz="8" w:space="4" w:color="5B9BD5" w:themeColor="accent1"/>
        </w:pBdr>
        <w:spacing w:after="300"/>
        <w:contextualSpacing/>
        <w:rPr>
          <w:rFonts w:ascii="Times New Roman" w:eastAsiaTheme="majorEastAsia" w:hAnsi="Times New Roman"/>
          <w:b/>
          <w:spacing w:val="5"/>
          <w:kern w:val="28"/>
          <w:sz w:val="24"/>
          <w:lang w:val="en-US"/>
        </w:rPr>
      </w:pPr>
    </w:p>
    <w:p w:rsidR="0025540D" w:rsidRPr="005D7271" w:rsidRDefault="0025540D" w:rsidP="0025540D">
      <w:pPr>
        <w:pBdr>
          <w:bottom w:val="single" w:sz="8" w:space="4" w:color="5B9BD5" w:themeColor="accent1"/>
        </w:pBdr>
        <w:spacing w:after="300"/>
        <w:contextualSpacing/>
        <w:rPr>
          <w:rFonts w:ascii="Times New Roman" w:eastAsiaTheme="majorEastAsia" w:hAnsi="Times New Roman"/>
          <w:b/>
          <w:spacing w:val="5"/>
          <w:kern w:val="28"/>
          <w:sz w:val="24"/>
          <w:lang w:val="en-US"/>
        </w:rPr>
      </w:pPr>
    </w:p>
    <w:p w:rsidR="0025540D" w:rsidRPr="005D7271" w:rsidRDefault="0025540D" w:rsidP="0025540D">
      <w:pPr>
        <w:pBdr>
          <w:bottom w:val="single" w:sz="8" w:space="4" w:color="5B9BD5" w:themeColor="accent1"/>
        </w:pBdr>
        <w:spacing w:after="300"/>
        <w:contextualSpacing/>
        <w:rPr>
          <w:rFonts w:ascii="Times New Roman" w:eastAsiaTheme="majorEastAsia" w:hAnsi="Times New Roman"/>
          <w:b/>
          <w:spacing w:val="5"/>
          <w:kern w:val="28"/>
          <w:sz w:val="24"/>
          <w:lang w:val="en-US"/>
        </w:rPr>
      </w:pPr>
    </w:p>
    <w:p w:rsidR="0025540D" w:rsidRPr="005D7271" w:rsidRDefault="0025540D" w:rsidP="0025540D">
      <w:pPr>
        <w:pBdr>
          <w:bottom w:val="single" w:sz="8" w:space="4" w:color="5B9BD5" w:themeColor="accent1"/>
        </w:pBdr>
        <w:spacing w:after="300"/>
        <w:contextualSpacing/>
        <w:rPr>
          <w:rFonts w:ascii="Times New Roman" w:eastAsiaTheme="majorEastAsia" w:hAnsi="Times New Roman"/>
          <w:b/>
          <w:spacing w:val="5"/>
          <w:kern w:val="28"/>
          <w:sz w:val="24"/>
          <w:lang w:val="en-US"/>
        </w:rPr>
      </w:pPr>
    </w:p>
    <w:p w:rsidR="0025540D" w:rsidRPr="005D7271" w:rsidRDefault="0025540D" w:rsidP="0025540D">
      <w:pPr>
        <w:pBdr>
          <w:bottom w:val="single" w:sz="8" w:space="4" w:color="5B9BD5" w:themeColor="accent1"/>
        </w:pBdr>
        <w:spacing w:after="300"/>
        <w:contextualSpacing/>
        <w:rPr>
          <w:rFonts w:ascii="Times New Roman" w:eastAsiaTheme="majorEastAsia" w:hAnsi="Times New Roman"/>
          <w:b/>
          <w:spacing w:val="5"/>
          <w:kern w:val="28"/>
          <w:sz w:val="24"/>
          <w:lang w:val="en-US"/>
        </w:rPr>
      </w:pPr>
    </w:p>
    <w:p w:rsidR="0025540D" w:rsidRPr="005D7271" w:rsidRDefault="0025540D" w:rsidP="0025540D">
      <w:pPr>
        <w:pBdr>
          <w:bottom w:val="single" w:sz="8" w:space="4" w:color="5B9BD5" w:themeColor="accent1"/>
        </w:pBdr>
        <w:spacing w:after="300"/>
        <w:contextualSpacing/>
        <w:rPr>
          <w:rFonts w:ascii="Times New Roman" w:eastAsiaTheme="majorEastAsia" w:hAnsi="Times New Roman"/>
          <w:b/>
          <w:spacing w:val="5"/>
          <w:kern w:val="28"/>
          <w:sz w:val="24"/>
          <w:lang w:val="en-US"/>
        </w:rPr>
      </w:pPr>
    </w:p>
    <w:p w:rsidR="0025540D" w:rsidRPr="005D7271" w:rsidRDefault="0025540D" w:rsidP="0025540D">
      <w:pPr>
        <w:pBdr>
          <w:bottom w:val="single" w:sz="8" w:space="4" w:color="5B9BD5" w:themeColor="accent1"/>
        </w:pBdr>
        <w:spacing w:after="300"/>
        <w:contextualSpacing/>
        <w:rPr>
          <w:rFonts w:ascii="Times New Roman" w:eastAsiaTheme="majorEastAsia" w:hAnsi="Times New Roman"/>
          <w:b/>
          <w:spacing w:val="5"/>
          <w:kern w:val="28"/>
          <w:sz w:val="24"/>
          <w:lang w:val="en-US"/>
        </w:rPr>
      </w:pPr>
    </w:p>
    <w:p w:rsidR="0025540D" w:rsidRDefault="0025540D" w:rsidP="0025540D">
      <w:pPr>
        <w:pBdr>
          <w:bottom w:val="single" w:sz="8" w:space="4" w:color="5B9BD5" w:themeColor="accent1"/>
        </w:pBdr>
        <w:spacing w:after="300"/>
        <w:contextualSpacing/>
        <w:rPr>
          <w:rFonts w:ascii="Times New Roman" w:eastAsiaTheme="majorEastAsia" w:hAnsi="Times New Roman"/>
          <w:b/>
          <w:spacing w:val="5"/>
          <w:kern w:val="28"/>
          <w:sz w:val="24"/>
          <w:lang w:val="en-US"/>
        </w:rPr>
      </w:pPr>
    </w:p>
    <w:p w:rsidR="00732C9D" w:rsidRDefault="00732C9D" w:rsidP="0025540D">
      <w:pPr>
        <w:pBdr>
          <w:bottom w:val="single" w:sz="8" w:space="4" w:color="5B9BD5" w:themeColor="accent1"/>
        </w:pBdr>
        <w:spacing w:after="300"/>
        <w:contextualSpacing/>
        <w:rPr>
          <w:rFonts w:ascii="Times New Roman" w:eastAsiaTheme="majorEastAsia" w:hAnsi="Times New Roman"/>
          <w:b/>
          <w:spacing w:val="5"/>
          <w:kern w:val="28"/>
          <w:sz w:val="24"/>
          <w:lang w:val="en-US"/>
        </w:rPr>
      </w:pPr>
    </w:p>
    <w:p w:rsidR="003E1A9C" w:rsidRDefault="003E1A9C" w:rsidP="0025540D">
      <w:pPr>
        <w:pBdr>
          <w:bottom w:val="single" w:sz="8" w:space="4" w:color="5B9BD5" w:themeColor="accent1"/>
        </w:pBdr>
        <w:spacing w:after="300"/>
        <w:contextualSpacing/>
        <w:rPr>
          <w:rFonts w:ascii="Times New Roman" w:eastAsiaTheme="majorEastAsia" w:hAnsi="Times New Roman"/>
          <w:b/>
          <w:spacing w:val="5"/>
          <w:kern w:val="28"/>
          <w:sz w:val="24"/>
          <w:lang w:val="en-US"/>
        </w:rPr>
      </w:pPr>
    </w:p>
    <w:p w:rsidR="00732C9D" w:rsidRPr="005D7271" w:rsidRDefault="00732C9D" w:rsidP="0025540D">
      <w:pPr>
        <w:pBdr>
          <w:bottom w:val="single" w:sz="8" w:space="4" w:color="5B9BD5" w:themeColor="accent1"/>
        </w:pBdr>
        <w:spacing w:after="300"/>
        <w:contextualSpacing/>
        <w:rPr>
          <w:rFonts w:ascii="Times New Roman" w:eastAsiaTheme="majorEastAsia" w:hAnsi="Times New Roman"/>
          <w:b/>
          <w:spacing w:val="5"/>
          <w:kern w:val="28"/>
          <w:sz w:val="24"/>
          <w:lang w:val="en-US"/>
        </w:rPr>
      </w:pPr>
    </w:p>
    <w:p w:rsidR="0025540D" w:rsidRPr="005D7271" w:rsidRDefault="0025540D" w:rsidP="0025540D">
      <w:pPr>
        <w:pBdr>
          <w:bottom w:val="single" w:sz="8" w:space="4" w:color="5B9BD5" w:themeColor="accent1"/>
        </w:pBdr>
        <w:spacing w:after="300"/>
        <w:contextualSpacing/>
        <w:rPr>
          <w:rFonts w:ascii="Times New Roman" w:eastAsiaTheme="majorEastAsia" w:hAnsi="Times New Roman"/>
          <w:b/>
          <w:spacing w:val="5"/>
          <w:kern w:val="28"/>
          <w:sz w:val="24"/>
          <w:lang w:val="en-US"/>
        </w:rPr>
      </w:pPr>
    </w:p>
    <w:p w:rsidR="00F87DEC" w:rsidRPr="005D7271" w:rsidRDefault="00F87DEC" w:rsidP="0025540D">
      <w:pPr>
        <w:pBdr>
          <w:bottom w:val="single" w:sz="8" w:space="4" w:color="5B9BD5" w:themeColor="accent1"/>
        </w:pBdr>
        <w:spacing w:after="300"/>
        <w:contextualSpacing/>
        <w:rPr>
          <w:rFonts w:ascii="Times New Roman" w:eastAsiaTheme="majorEastAsia" w:hAnsi="Times New Roman"/>
          <w:b/>
          <w:spacing w:val="5"/>
          <w:kern w:val="28"/>
          <w:sz w:val="24"/>
          <w:lang w:val="en-US"/>
        </w:rPr>
      </w:pPr>
    </w:p>
    <w:p w:rsidR="00F87DEC" w:rsidRPr="005D7271" w:rsidRDefault="00F87DEC" w:rsidP="0025540D">
      <w:pPr>
        <w:pBdr>
          <w:bottom w:val="single" w:sz="8" w:space="4" w:color="5B9BD5" w:themeColor="accent1"/>
        </w:pBdr>
        <w:spacing w:after="300"/>
        <w:contextualSpacing/>
        <w:rPr>
          <w:rFonts w:ascii="Times New Roman" w:eastAsiaTheme="majorEastAsia" w:hAnsi="Times New Roman"/>
          <w:b/>
          <w:spacing w:val="5"/>
          <w:kern w:val="28"/>
          <w:sz w:val="24"/>
          <w:lang w:val="en-US"/>
        </w:rPr>
      </w:pPr>
    </w:p>
    <w:p w:rsidR="0025540D" w:rsidRPr="005D7271" w:rsidRDefault="0025540D" w:rsidP="0025540D">
      <w:pPr>
        <w:pBdr>
          <w:bottom w:val="single" w:sz="8" w:space="4" w:color="5B9BD5" w:themeColor="accent1"/>
        </w:pBdr>
        <w:spacing w:after="300"/>
        <w:contextualSpacing/>
        <w:rPr>
          <w:rFonts w:ascii="Times New Roman" w:eastAsiaTheme="majorEastAsia" w:hAnsi="Times New Roman"/>
          <w:b/>
          <w:spacing w:val="5"/>
          <w:kern w:val="28"/>
          <w:sz w:val="24"/>
          <w:lang w:val="en-US"/>
        </w:rPr>
      </w:pPr>
    </w:p>
    <w:p w:rsidR="0025540D" w:rsidRPr="005D7271" w:rsidRDefault="0025540D" w:rsidP="0025540D">
      <w:pPr>
        <w:pBdr>
          <w:bottom w:val="single" w:sz="8" w:space="4" w:color="5B9BD5" w:themeColor="accent1"/>
        </w:pBdr>
        <w:spacing w:after="300"/>
        <w:contextualSpacing/>
        <w:rPr>
          <w:rFonts w:ascii="Times New Roman" w:eastAsiaTheme="majorEastAsia" w:hAnsi="Times New Roman"/>
          <w:b/>
          <w:spacing w:val="5"/>
          <w:kern w:val="28"/>
          <w:sz w:val="24"/>
          <w:lang w:val="en-US"/>
        </w:rPr>
      </w:pPr>
      <w:r w:rsidRPr="005D7271">
        <w:rPr>
          <w:rFonts w:ascii="Times New Roman" w:eastAsiaTheme="majorEastAsia" w:hAnsi="Times New Roman"/>
          <w:b/>
          <w:spacing w:val="5"/>
          <w:kern w:val="28"/>
          <w:sz w:val="24"/>
          <w:lang w:val="en-US"/>
        </w:rPr>
        <w:t>UVOD</w:t>
      </w:r>
    </w:p>
    <w:p w:rsidR="0025540D" w:rsidRPr="005D7271" w:rsidRDefault="0025540D" w:rsidP="0025540D">
      <w:pPr>
        <w:jc w:val="center"/>
        <w:rPr>
          <w:rFonts w:ascii="Times New Roman" w:eastAsiaTheme="minorEastAsia" w:hAnsi="Times New Roman"/>
          <w:sz w:val="24"/>
          <w:lang w:val="en-US"/>
        </w:rPr>
      </w:pPr>
    </w:p>
    <w:p w:rsidR="0025540D" w:rsidRPr="005D7271" w:rsidRDefault="0025540D" w:rsidP="0025540D">
      <w:pPr>
        <w:jc w:val="right"/>
        <w:rPr>
          <w:rFonts w:ascii="Times New Roman" w:eastAsiaTheme="minorEastAsia" w:hAnsi="Times New Roman"/>
          <w:b/>
          <w:i/>
          <w:sz w:val="24"/>
          <w:lang w:val="en-US"/>
        </w:rPr>
      </w:pPr>
      <w:r w:rsidRPr="005D7271">
        <w:rPr>
          <w:rFonts w:ascii="Times New Roman" w:eastAsiaTheme="minorEastAsia" w:hAnsi="Times New Roman"/>
          <w:b/>
          <w:i/>
          <w:sz w:val="24"/>
          <w:lang w:val="en-US"/>
        </w:rPr>
        <w:t xml:space="preserve">“Trgovina ljudima predstavlja parazitski zločin koji se hrani ranjivošću, razvija se u vrijeme neizvjesnosti i profitira </w:t>
      </w:r>
      <w:proofErr w:type="gramStart"/>
      <w:r w:rsidRPr="005D7271">
        <w:rPr>
          <w:rFonts w:ascii="Times New Roman" w:eastAsiaTheme="minorEastAsia" w:hAnsi="Times New Roman"/>
          <w:b/>
          <w:i/>
          <w:sz w:val="24"/>
          <w:lang w:val="en-US"/>
        </w:rPr>
        <w:t>od</w:t>
      </w:r>
      <w:proofErr w:type="gramEnd"/>
      <w:r w:rsidRPr="005D7271">
        <w:rPr>
          <w:rFonts w:ascii="Times New Roman" w:eastAsiaTheme="minorEastAsia" w:hAnsi="Times New Roman"/>
          <w:b/>
          <w:i/>
          <w:sz w:val="24"/>
          <w:lang w:val="en-US"/>
        </w:rPr>
        <w:t xml:space="preserve"> neaktivnosti.”</w:t>
      </w:r>
      <w:r w:rsidRPr="005D7271">
        <w:rPr>
          <w:rFonts w:ascii="Times New Roman" w:eastAsiaTheme="minorEastAsia" w:hAnsi="Times New Roman"/>
          <w:b/>
          <w:i/>
          <w:sz w:val="24"/>
          <w:vertAlign w:val="superscript"/>
          <w:lang w:val="en-US"/>
        </w:rPr>
        <w:footnoteReference w:id="2"/>
      </w:r>
    </w:p>
    <w:p w:rsidR="0025540D" w:rsidRPr="005D7271" w:rsidRDefault="0025540D" w:rsidP="0025540D">
      <w:pPr>
        <w:rPr>
          <w:rFonts w:ascii="Times New Roman" w:eastAsiaTheme="minorEastAsia" w:hAnsi="Times New Roman"/>
          <w:sz w:val="24"/>
          <w:lang w:val="en-GB"/>
        </w:rPr>
      </w:pPr>
    </w:p>
    <w:p w:rsidR="0025540D" w:rsidRPr="005D7271" w:rsidRDefault="0025540D" w:rsidP="0025540D">
      <w:pPr>
        <w:rPr>
          <w:rFonts w:ascii="Times New Roman" w:eastAsiaTheme="minorEastAsia" w:hAnsi="Times New Roman"/>
          <w:sz w:val="24"/>
          <w:lang w:val="en-GB"/>
        </w:rPr>
      </w:pPr>
    </w:p>
    <w:p w:rsidR="0025540D" w:rsidRPr="005D7271" w:rsidRDefault="0025540D" w:rsidP="0025540D">
      <w:pPr>
        <w:rPr>
          <w:rFonts w:ascii="Times New Roman" w:eastAsiaTheme="minorHAnsi" w:hAnsi="Times New Roman"/>
          <w:sz w:val="24"/>
          <w:lang/>
        </w:rPr>
      </w:pPr>
      <w:r w:rsidRPr="005D7271">
        <w:rPr>
          <w:rFonts w:ascii="Times New Roman" w:eastAsiaTheme="minorHAnsi" w:hAnsi="Times New Roman"/>
          <w:sz w:val="24"/>
          <w:lang/>
        </w:rPr>
        <w:t>Trgovina ljudima jedan je od najbeskrupuloznijih primjera kršenja ljudskih prava radi sticanja protivpravne imovinske koristi od kojeg, zbog njegove globalne rasprostranjenosti nije izuzeta ni jedna država na svijetu. Žrtvama se krše njihova ljudska prava na način da im se ograničava mogućnost kretanja, onemogućava komuniciranje s porodicom i okolinom, i u takvim okolnostima se iskorišćavaju na najrazličitije načine. Žrtve trgovine ljudima na globalnom nivou  su u najvećem broju slučajeva žene, djeca, a sve češće i muškarci.</w:t>
      </w:r>
    </w:p>
    <w:p w:rsidR="0025540D" w:rsidRPr="005D7271" w:rsidRDefault="0025540D" w:rsidP="0025540D">
      <w:pPr>
        <w:rPr>
          <w:rFonts w:ascii="Times New Roman" w:eastAsiaTheme="minorHAnsi" w:hAnsi="Times New Roman"/>
          <w:sz w:val="24"/>
          <w:lang/>
        </w:rPr>
      </w:pPr>
    </w:p>
    <w:p w:rsidR="0025540D" w:rsidRPr="005D7271" w:rsidRDefault="0025540D" w:rsidP="0025540D">
      <w:pPr>
        <w:rPr>
          <w:rFonts w:ascii="Times New Roman" w:eastAsiaTheme="minorEastAsia" w:hAnsi="Times New Roman"/>
          <w:sz w:val="24"/>
          <w:lang/>
        </w:rPr>
      </w:pPr>
      <w:r w:rsidRPr="005D7271">
        <w:rPr>
          <w:rFonts w:ascii="Times New Roman" w:eastAsiaTheme="minorHAnsi" w:hAnsi="Times New Roman"/>
          <w:sz w:val="24"/>
          <w:lang w:val="uz-Cyrl-UZ"/>
        </w:rPr>
        <w:t xml:space="preserve">Crna Gora je </w:t>
      </w:r>
      <w:r w:rsidRPr="005D7271">
        <w:rPr>
          <w:rFonts w:ascii="Times New Roman" w:eastAsiaTheme="minorHAnsi" w:hAnsi="Times New Roman"/>
          <w:sz w:val="24"/>
          <w:lang/>
        </w:rPr>
        <w:t>od 2001. godine pristupila izgradnji sistema suzbijanja trgovine ljudima i u</w:t>
      </w:r>
      <w:r w:rsidRPr="005D7271">
        <w:rPr>
          <w:rFonts w:ascii="Times New Roman" w:eastAsiaTheme="minorEastAsia" w:hAnsi="Times New Roman"/>
          <w:sz w:val="24"/>
          <w:lang/>
        </w:rPr>
        <w:t xml:space="preserve"> tu svrhu </w:t>
      </w:r>
      <w:r w:rsidRPr="005D7271">
        <w:rPr>
          <w:rFonts w:ascii="Times New Roman" w:eastAsiaTheme="minorEastAsia" w:hAnsi="Times New Roman"/>
          <w:sz w:val="24"/>
          <w:lang w:val="uz-Cyrl-UZ"/>
        </w:rPr>
        <w:t>usvojila i</w:t>
      </w:r>
      <w:r w:rsidRPr="005D7271">
        <w:rPr>
          <w:rFonts w:ascii="Times New Roman" w:eastAsiaTheme="minorEastAsia" w:hAnsi="Times New Roman"/>
          <w:sz w:val="24"/>
          <w:lang/>
        </w:rPr>
        <w:t xml:space="preserve"> </w:t>
      </w:r>
      <w:r w:rsidRPr="005D7271">
        <w:rPr>
          <w:rFonts w:ascii="Times New Roman" w:eastAsiaTheme="minorEastAsia" w:hAnsi="Times New Roman"/>
          <w:sz w:val="24"/>
          <w:lang w:val="uz-Cyrl-UZ"/>
        </w:rPr>
        <w:t xml:space="preserve">u svoj pravni okvir inkorporirala </w:t>
      </w:r>
      <w:r w:rsidRPr="005D7271">
        <w:rPr>
          <w:rFonts w:ascii="Times New Roman" w:eastAsiaTheme="minorHAnsi" w:hAnsi="Times New Roman"/>
          <w:sz w:val="24"/>
          <w:lang/>
        </w:rPr>
        <w:t xml:space="preserve">najvažnije međunarodne dokumente na ovom planu kao što su </w:t>
      </w:r>
      <w:r w:rsidRPr="005D7271">
        <w:rPr>
          <w:rFonts w:ascii="Times New Roman" w:eastAsiaTheme="minorEastAsia" w:hAnsi="Times New Roman"/>
          <w:sz w:val="24"/>
          <w:lang w:val="uz-Cyrl-UZ"/>
        </w:rPr>
        <w:t>Konvencija UN protiv transnacionalnog organizovanog kriminala (2000) i Protokol o sprečavanju, suzbijanju i kažnjavanju trgovine ljudima, posebno ženama i djecom. Pored toga, Crna Gora je ratifikovala Konvenciju Savjeta Evrope o borbi protiv trgovine ljudima koja je stupila na snagu 1. novembra 2008. godine, Konvenciju UN-a o pravima djeteta i oba protokola (Opcioni protokol uz Konvenciju o pravima djeteta o prodaji djece, dječijoj prostituciji i dečijoj pornografiji i Opcioni protokol o učešću djece u oružanim sukobima).</w:t>
      </w:r>
      <w:r w:rsidRPr="005D7271">
        <w:rPr>
          <w:rFonts w:ascii="Times New Roman" w:eastAsiaTheme="minorEastAsia" w:hAnsi="Times New Roman"/>
          <w:bCs/>
          <w:sz w:val="24"/>
          <w:vertAlign w:val="superscript"/>
          <w:lang w:val="en-US"/>
        </w:rPr>
        <w:t xml:space="preserve"> </w:t>
      </w:r>
      <w:r w:rsidRPr="005D7271">
        <w:rPr>
          <w:rFonts w:ascii="Times New Roman" w:eastAsiaTheme="minorEastAsia" w:hAnsi="Times New Roman"/>
          <w:bCs/>
          <w:sz w:val="24"/>
          <w:vertAlign w:val="superscript"/>
          <w:lang w:val="en-US"/>
        </w:rPr>
        <w:footnoteReference w:id="3"/>
      </w:r>
      <w:r w:rsidRPr="005D7271">
        <w:rPr>
          <w:rFonts w:ascii="Times New Roman" w:eastAsiaTheme="minorEastAsia" w:hAnsi="Times New Roman"/>
          <w:bCs/>
          <w:sz w:val="24"/>
          <w:vertAlign w:val="superscript"/>
          <w:lang w:val="en-US"/>
        </w:rPr>
        <w:t xml:space="preserve"> </w:t>
      </w:r>
    </w:p>
    <w:p w:rsidR="0025540D" w:rsidRPr="005D7271" w:rsidRDefault="0025540D" w:rsidP="0025540D">
      <w:pPr>
        <w:rPr>
          <w:rFonts w:ascii="Times New Roman" w:eastAsiaTheme="minorEastAsia" w:hAnsi="Times New Roman"/>
          <w:sz w:val="24"/>
          <w:lang/>
        </w:rPr>
      </w:pPr>
    </w:p>
    <w:p w:rsidR="0025540D" w:rsidRPr="005D7271" w:rsidRDefault="0025540D" w:rsidP="0025540D">
      <w:pPr>
        <w:rPr>
          <w:rFonts w:ascii="Times New Roman" w:eastAsiaTheme="minorEastAsia" w:hAnsi="Times New Roman"/>
          <w:bCs/>
          <w:sz w:val="24"/>
          <w:vertAlign w:val="superscript"/>
          <w:lang w:val="en-US"/>
        </w:rPr>
      </w:pPr>
      <w:r w:rsidRPr="005D7271">
        <w:rPr>
          <w:rFonts w:ascii="Times New Roman" w:eastAsiaTheme="minorEastAsia" w:hAnsi="Times New Roman"/>
          <w:sz w:val="24"/>
          <w:lang/>
        </w:rPr>
        <w:t>Na nivou Evropske unije važan dokument je Direktiva 2011/36/EU Evropskog Parlamenta i Savjeta od 5. aprila  2011. godine o prevenciji i borbi protiv trgovine ljudima i zaštiti žrtava trgovine ljudima koja zamjenjuje</w:t>
      </w:r>
      <w:r w:rsidRPr="005D7271">
        <w:rPr>
          <w:rFonts w:ascii="Times New Roman" w:hAnsi="Times New Roman"/>
          <w:sz w:val="24"/>
          <w:lang w:val="hr-HR" w:eastAsia="ar-SA"/>
        </w:rPr>
        <w:t xml:space="preserve"> Okvirnu Odluku EU 2002/629/PUP o trgovini ljudima  od 19. jula 2002. godine. </w:t>
      </w:r>
    </w:p>
    <w:p w:rsidR="0025540D" w:rsidRPr="005D7271" w:rsidRDefault="0025540D" w:rsidP="0025540D">
      <w:pPr>
        <w:rPr>
          <w:rFonts w:ascii="Times New Roman" w:eastAsiaTheme="minorEastAsia" w:hAnsi="Times New Roman"/>
          <w:sz w:val="24"/>
          <w:lang/>
        </w:rPr>
      </w:pPr>
    </w:p>
    <w:p w:rsidR="0025540D" w:rsidRPr="005D7271" w:rsidRDefault="0025540D" w:rsidP="0025540D">
      <w:pPr>
        <w:rPr>
          <w:rFonts w:ascii="Times New Roman" w:eastAsiaTheme="minorEastAsia" w:hAnsi="Times New Roman"/>
          <w:sz w:val="24"/>
          <w:lang/>
        </w:rPr>
      </w:pPr>
      <w:r w:rsidRPr="005D7271">
        <w:rPr>
          <w:rFonts w:ascii="Times New Roman" w:eastAsiaTheme="minorHAnsi" w:hAnsi="Times New Roman"/>
          <w:sz w:val="24"/>
          <w:lang/>
        </w:rPr>
        <w:t xml:space="preserve">Prepoznavši multidisciplinarni pristup - </w:t>
      </w:r>
      <w:r w:rsidRPr="005D7271">
        <w:rPr>
          <w:rFonts w:ascii="Times New Roman" w:eastAsiaTheme="minorEastAsia" w:hAnsi="Times New Roman"/>
          <w:sz w:val="24"/>
          <w:lang w:val="uz-Cyrl-UZ"/>
        </w:rPr>
        <w:t xml:space="preserve">zajedničko </w:t>
      </w:r>
      <w:r w:rsidRPr="005D7271">
        <w:rPr>
          <w:rFonts w:ascii="Times New Roman" w:eastAsiaTheme="minorEastAsia" w:hAnsi="Times New Roman"/>
          <w:sz w:val="24"/>
          <w:lang/>
        </w:rPr>
        <w:t xml:space="preserve">djelovanje </w:t>
      </w:r>
      <w:r w:rsidRPr="005D7271">
        <w:rPr>
          <w:rFonts w:ascii="Times New Roman" w:eastAsiaTheme="minorEastAsia" w:hAnsi="Times New Roman"/>
          <w:sz w:val="24"/>
          <w:lang w:val="uz-Cyrl-UZ"/>
        </w:rPr>
        <w:t>vladinih</w:t>
      </w:r>
      <w:r w:rsidRPr="005D7271">
        <w:rPr>
          <w:rFonts w:ascii="Times New Roman" w:eastAsiaTheme="minorEastAsia" w:hAnsi="Times New Roman"/>
          <w:sz w:val="24"/>
          <w:lang/>
        </w:rPr>
        <w:t xml:space="preserve"> institucija</w:t>
      </w:r>
      <w:r w:rsidRPr="005D7271">
        <w:rPr>
          <w:rFonts w:ascii="Times New Roman" w:eastAsiaTheme="minorEastAsia" w:hAnsi="Times New Roman"/>
          <w:sz w:val="24"/>
          <w:lang w:val="uz-Cyrl-UZ"/>
        </w:rPr>
        <w:t>, nevladinih</w:t>
      </w:r>
      <w:r w:rsidRPr="005D7271">
        <w:rPr>
          <w:rFonts w:ascii="Times New Roman" w:eastAsiaTheme="minorEastAsia" w:hAnsi="Times New Roman"/>
          <w:sz w:val="24"/>
          <w:lang/>
        </w:rPr>
        <w:t xml:space="preserve"> i međunarodnih organizacija kao najbolji model suprostavljanju ovoj negativnoj društvenoj pojavi Crna Gora je </w:t>
      </w:r>
      <w:r w:rsidRPr="005D7271">
        <w:rPr>
          <w:rFonts w:ascii="Times New Roman" w:eastAsiaTheme="minorEastAsia" w:hAnsi="Times New Roman"/>
          <w:sz w:val="24"/>
          <w:lang w:val="uz-Cyrl-UZ"/>
        </w:rPr>
        <w:t>započela reforme i preduzela konkretne mjere</w:t>
      </w:r>
      <w:r w:rsidRPr="005D7271">
        <w:rPr>
          <w:rFonts w:ascii="Times New Roman" w:eastAsiaTheme="minorEastAsia" w:hAnsi="Times New Roman"/>
          <w:sz w:val="24"/>
          <w:lang/>
        </w:rPr>
        <w:t xml:space="preserve"> </w:t>
      </w:r>
      <w:r w:rsidRPr="005D7271">
        <w:rPr>
          <w:rFonts w:ascii="Times New Roman" w:eastAsiaTheme="minorEastAsia" w:hAnsi="Times New Roman"/>
          <w:sz w:val="24"/>
          <w:lang w:val="en-US"/>
        </w:rPr>
        <w:t xml:space="preserve">u usklađivanju zakonodavnog i institucionalnog okvira </w:t>
      </w:r>
      <w:r w:rsidRPr="005D7271">
        <w:rPr>
          <w:rFonts w:ascii="Times New Roman" w:eastAsiaTheme="minorEastAsia" w:hAnsi="Times New Roman"/>
          <w:sz w:val="24"/>
          <w:lang w:val="uz-Cyrl-UZ"/>
        </w:rPr>
        <w:t xml:space="preserve">sa međunarodnim standardima i </w:t>
      </w:r>
      <w:r w:rsidRPr="005D7271">
        <w:rPr>
          <w:rFonts w:ascii="Times New Roman" w:eastAsiaTheme="minorEastAsia" w:hAnsi="Times New Roman"/>
          <w:sz w:val="24"/>
          <w:lang w:val="en-US"/>
        </w:rPr>
        <w:t xml:space="preserve">uz puno poštovanje </w:t>
      </w:r>
      <w:r w:rsidRPr="005D7271">
        <w:rPr>
          <w:rFonts w:ascii="Times New Roman" w:eastAsiaTheme="minorEastAsia" w:hAnsi="Times New Roman"/>
          <w:sz w:val="24"/>
          <w:lang w:val="uz-Cyrl-UZ"/>
        </w:rPr>
        <w:t>principa ljudskih prava</w:t>
      </w:r>
      <w:r w:rsidRPr="005D7271">
        <w:rPr>
          <w:rFonts w:ascii="Times New Roman" w:eastAsiaTheme="minorEastAsia" w:hAnsi="Times New Roman"/>
          <w:sz w:val="24"/>
          <w:lang/>
        </w:rPr>
        <w:t xml:space="preserve">. </w:t>
      </w:r>
      <w:r w:rsidRPr="005D7271">
        <w:rPr>
          <w:rFonts w:ascii="Times New Roman" w:eastAsiaTheme="minorEastAsia" w:hAnsi="Times New Roman"/>
          <w:sz w:val="24"/>
          <w:lang w:val="en-US"/>
        </w:rPr>
        <w:t xml:space="preserve">U tu svrhu Vlada Crne Gore donijela je više strateških dokumenata </w:t>
      </w:r>
      <w:proofErr w:type="gramStart"/>
      <w:r w:rsidRPr="005D7271">
        <w:rPr>
          <w:rFonts w:ascii="Times New Roman" w:hAnsi="Times New Roman"/>
          <w:sz w:val="24"/>
          <w:lang w:val="hr-HR" w:eastAsia="ar-SA"/>
        </w:rPr>
        <w:t>od</w:t>
      </w:r>
      <w:proofErr w:type="gramEnd"/>
      <w:r w:rsidRPr="005D7271">
        <w:rPr>
          <w:rFonts w:ascii="Times New Roman" w:hAnsi="Times New Roman"/>
          <w:sz w:val="24"/>
          <w:lang w:val="hr-HR" w:eastAsia="ar-SA"/>
        </w:rPr>
        <w:t xml:space="preserve"> kojih je potrebno posebno naglasiti:</w:t>
      </w:r>
    </w:p>
    <w:p w:rsidR="0025540D" w:rsidRPr="005D7271" w:rsidRDefault="0025540D" w:rsidP="0025540D">
      <w:pPr>
        <w:suppressAutoHyphens/>
        <w:rPr>
          <w:rFonts w:ascii="Times New Roman" w:hAnsi="Times New Roman"/>
          <w:sz w:val="24"/>
          <w:lang w:val="hr-HR" w:eastAsia="ar-SA"/>
        </w:rPr>
      </w:pPr>
    </w:p>
    <w:p w:rsidR="0025540D" w:rsidRPr="005D7271" w:rsidRDefault="0025540D" w:rsidP="00A71B6C">
      <w:pPr>
        <w:numPr>
          <w:ilvl w:val="0"/>
          <w:numId w:val="10"/>
        </w:numPr>
        <w:suppressAutoHyphens/>
        <w:contextualSpacing/>
        <w:jc w:val="left"/>
        <w:rPr>
          <w:rFonts w:ascii="Times New Roman" w:hAnsi="Times New Roman"/>
          <w:sz w:val="24"/>
          <w:lang w:val="hr-HR" w:eastAsia="ar-SA"/>
        </w:rPr>
      </w:pPr>
      <w:r w:rsidRPr="005D7271">
        <w:rPr>
          <w:rFonts w:ascii="Times New Roman" w:hAnsi="Times New Roman"/>
          <w:sz w:val="24"/>
          <w:lang w:val="hr-HR" w:eastAsia="ar-SA"/>
        </w:rPr>
        <w:t>Nacionalnu strategiju za borbu protiv trgovine ljudima za period 2003 - 2011. god. sa pratećim akcionim planovima i</w:t>
      </w:r>
    </w:p>
    <w:p w:rsidR="0025540D" w:rsidRPr="005D7271" w:rsidRDefault="0025540D" w:rsidP="00A71B6C">
      <w:pPr>
        <w:numPr>
          <w:ilvl w:val="0"/>
          <w:numId w:val="10"/>
        </w:numPr>
        <w:suppressAutoHyphens/>
        <w:contextualSpacing/>
        <w:jc w:val="left"/>
        <w:rPr>
          <w:rFonts w:ascii="Times New Roman" w:hAnsi="Times New Roman"/>
          <w:sz w:val="24"/>
          <w:lang w:val="hr-HR" w:eastAsia="ar-SA"/>
        </w:rPr>
      </w:pPr>
      <w:r w:rsidRPr="005D7271">
        <w:rPr>
          <w:rFonts w:ascii="Times New Roman" w:hAnsi="Times New Roman"/>
          <w:sz w:val="24"/>
          <w:lang w:val="hr-HR" w:eastAsia="ar-SA"/>
        </w:rPr>
        <w:t>Strategiju za borbu protiv trgovine ljudima za period 2012. -2018. god. sa pratećim akcionim planovima (2012-2013., 2014., 2015,, 2016. i 2017-2018.).</w:t>
      </w:r>
    </w:p>
    <w:p w:rsidR="0025540D" w:rsidRPr="005D7271" w:rsidRDefault="0025540D" w:rsidP="0025540D">
      <w:pPr>
        <w:suppressAutoHyphens/>
        <w:ind w:left="1428"/>
        <w:contextualSpacing/>
        <w:rPr>
          <w:rFonts w:ascii="Times New Roman" w:hAnsi="Times New Roman"/>
          <w:sz w:val="24"/>
          <w:lang w:val="hr-HR" w:eastAsia="ar-SA"/>
        </w:rPr>
      </w:pPr>
    </w:p>
    <w:p w:rsidR="0025540D" w:rsidRPr="005D7271" w:rsidRDefault="0025540D" w:rsidP="0025540D">
      <w:pPr>
        <w:suppressAutoHyphens/>
        <w:rPr>
          <w:rFonts w:ascii="Times New Roman" w:hAnsi="Times New Roman"/>
          <w:sz w:val="24"/>
          <w:lang w:val="hr-HR" w:eastAsia="ar-SA"/>
        </w:rPr>
      </w:pPr>
      <w:r w:rsidRPr="005D7271">
        <w:rPr>
          <w:rFonts w:ascii="Times New Roman" w:hAnsi="Times New Roman"/>
          <w:sz w:val="24"/>
          <w:lang w:val="hr-HR" w:eastAsia="ar-SA"/>
        </w:rPr>
        <w:t>Kako bi se obezbijedilo kvalitetno praćenje sprovođenja strateških dokumenata Vlada Crne Gore je formirala   Radnu grupu</w:t>
      </w:r>
      <w:r w:rsidRPr="005D7271">
        <w:rPr>
          <w:rFonts w:ascii="Times New Roman" w:hAnsi="Times New Roman"/>
          <w:sz w:val="24"/>
          <w:vertAlign w:val="superscript"/>
          <w:lang w:val="hr-HR" w:eastAsia="ar-SA"/>
        </w:rPr>
        <w:footnoteReference w:id="4"/>
      </w:r>
      <w:r w:rsidRPr="005D7271">
        <w:rPr>
          <w:rFonts w:ascii="Times New Roman" w:hAnsi="Times New Roman"/>
          <w:sz w:val="24"/>
          <w:lang w:val="hr-HR" w:eastAsia="ar-SA"/>
        </w:rPr>
        <w:t xml:space="preserve"> za praćenje implementacije Strategije na čijem čelu se nalazi Nacionalni koordinator, a koju čine predstavnici svih resornih organa uprave, na nivou pomoćnika ministara, predstavnici organa pravosuđa i nevladinih organizacija, kao i predstavnici ključnih međunarodnih organizacija koje prate i podržavaju aktivnosti  implementacije predmetnog dokumenta, u svojstvu posmatrača.  Sastav ovog tijela se od svog osnivanja pa do danas više puta mijenjao i proširivao uz uključivanje svih ključnih partnera koji mogu da doprinesu efikasnoj borbi protiv ovog problema.</w:t>
      </w:r>
    </w:p>
    <w:p w:rsidR="0025540D" w:rsidRPr="005D7271" w:rsidRDefault="0025540D" w:rsidP="0025540D">
      <w:pPr>
        <w:jc w:val="left"/>
        <w:rPr>
          <w:rFonts w:ascii="Times New Roman" w:eastAsiaTheme="minorEastAsia" w:hAnsi="Times New Roman"/>
          <w:sz w:val="24"/>
          <w:lang w:val="en-US"/>
        </w:rPr>
      </w:pPr>
    </w:p>
    <w:p w:rsidR="0025540D" w:rsidRPr="005D7271" w:rsidRDefault="0025540D" w:rsidP="0025540D">
      <w:pPr>
        <w:rPr>
          <w:rFonts w:ascii="Times New Roman" w:hAnsi="Times New Roman"/>
          <w:sz w:val="24"/>
          <w:lang w:val="hr-HR" w:eastAsia="ar-SA"/>
        </w:rPr>
      </w:pPr>
      <w:r w:rsidRPr="005D7271">
        <w:rPr>
          <w:rFonts w:ascii="Times New Roman" w:hAnsi="Times New Roman"/>
          <w:sz w:val="24"/>
          <w:lang w:val="hr-HR" w:eastAsia="ar-SA"/>
        </w:rPr>
        <w:t>Nakon višegodišnje borbe protiv trgovine ljudima u Crnoj Gori uspostavljen je kompletan  sistem koji obuhvata aktivnosti od trenutka identifikacije žrtve trgovine ljudima pa  sve do njene potpune integracije u društvo, unutar kojeg je uspostavljena kvalitetna i efikasna saradnja između  nadležnih državnih organa i nevladinih organizacija. Ipak, od izuzetne važnosti je konstantna nadogradnja već uspostavljenog sistema  i prilagođavanje novim trendovima fenomena trgovine ljudima.</w:t>
      </w:r>
    </w:p>
    <w:p w:rsidR="0025540D" w:rsidRPr="005D7271" w:rsidRDefault="0025540D" w:rsidP="0025540D">
      <w:pPr>
        <w:rPr>
          <w:rFonts w:ascii="Times New Roman" w:hAnsi="Times New Roman"/>
          <w:sz w:val="24"/>
          <w:lang w:val="hr-HR" w:eastAsia="ar-SA"/>
        </w:rPr>
      </w:pPr>
    </w:p>
    <w:p w:rsidR="0025540D" w:rsidRPr="005D7271" w:rsidRDefault="0025540D" w:rsidP="0025540D">
      <w:pPr>
        <w:rPr>
          <w:rFonts w:ascii="Times New Roman" w:eastAsiaTheme="minorEastAsia" w:hAnsi="Times New Roman"/>
          <w:sz w:val="24"/>
          <w:lang w:val="en-US"/>
        </w:rPr>
      </w:pPr>
      <w:r w:rsidRPr="005D7271">
        <w:rPr>
          <w:rFonts w:ascii="Times New Roman" w:eastAsiaTheme="minorEastAsia" w:hAnsi="Times New Roman"/>
          <w:sz w:val="24"/>
          <w:lang w:val="uz-Cyrl-UZ"/>
        </w:rPr>
        <w:t xml:space="preserve">Posljednjih godina </w:t>
      </w:r>
      <w:r w:rsidRPr="005D7271">
        <w:rPr>
          <w:rFonts w:ascii="Times New Roman" w:eastAsiaTheme="minorEastAsia" w:hAnsi="Times New Roman"/>
          <w:sz w:val="24"/>
          <w:lang/>
        </w:rPr>
        <w:t xml:space="preserve">karakterističan trend ukazuje na činjenicu da je Crna Gora i dalje prepoznata primarno kao zemlja tranzita za žrtve ili potencijalne žrtve trgovine ljudima, manje zemlja porijekla ili krajnje destinacije. Ono što je obilježilo prethodni petogodišnji period jeste da je povećan broj potencijalnih žrtava trgovine ljudima koje su identifikovane u riziku da postanu žrtve sklapanja nedozvoljenog braka i seksualne eksploatacije, posebno iz zemalja okruženja. </w:t>
      </w:r>
      <w:r w:rsidRPr="005D7271">
        <w:rPr>
          <w:rFonts w:ascii="Times New Roman" w:eastAsiaTheme="minorEastAsia" w:hAnsi="Times New Roman"/>
          <w:sz w:val="24"/>
          <w:lang w:val="en-US"/>
        </w:rPr>
        <w:t xml:space="preserve">Važno je naglasiti da pojedine kategorije žrtava trpe različite posljedice nasilja kojeg su preživjele. Stoga je </w:t>
      </w:r>
      <w:proofErr w:type="gramStart"/>
      <w:r w:rsidRPr="005D7271">
        <w:rPr>
          <w:rFonts w:ascii="Times New Roman" w:eastAsiaTheme="minorEastAsia" w:hAnsi="Times New Roman"/>
          <w:sz w:val="24"/>
          <w:lang w:val="en-US"/>
        </w:rPr>
        <w:t>neophodno  konstantno</w:t>
      </w:r>
      <w:proofErr w:type="gramEnd"/>
      <w:r w:rsidRPr="005D7271">
        <w:rPr>
          <w:rFonts w:ascii="Times New Roman" w:eastAsiaTheme="minorEastAsia" w:hAnsi="Times New Roman"/>
          <w:sz w:val="24"/>
          <w:lang w:val="en-US"/>
        </w:rPr>
        <w:t xml:space="preserve"> raditi na jačanju  specijalizovanog, sveobuhvatnog i interdisciplinarnog pristupa u pružanju pomoći i podrške. </w:t>
      </w:r>
    </w:p>
    <w:p w:rsidR="0025540D" w:rsidRPr="005D7271" w:rsidRDefault="0025540D" w:rsidP="0025540D">
      <w:pPr>
        <w:rPr>
          <w:rFonts w:ascii="Times New Roman" w:eastAsiaTheme="minorEastAsia" w:hAnsi="Times New Roman"/>
          <w:sz w:val="24"/>
          <w:lang w:val="uz-Cyrl-UZ"/>
        </w:rPr>
      </w:pPr>
    </w:p>
    <w:p w:rsidR="0025540D" w:rsidRPr="005D7271" w:rsidRDefault="0025540D" w:rsidP="0025540D">
      <w:pPr>
        <w:rPr>
          <w:rFonts w:ascii="Times New Roman" w:eastAsiaTheme="minorEastAsia" w:hAnsi="Times New Roman"/>
          <w:sz w:val="24"/>
          <w:lang/>
        </w:rPr>
      </w:pPr>
      <w:r w:rsidRPr="005D7271">
        <w:rPr>
          <w:rFonts w:ascii="Times New Roman" w:eastAsiaTheme="minorEastAsia" w:hAnsi="Times New Roman"/>
          <w:sz w:val="24"/>
          <w:lang/>
        </w:rPr>
        <w:t>S</w:t>
      </w:r>
      <w:r w:rsidRPr="005D7271">
        <w:rPr>
          <w:rFonts w:ascii="Times New Roman" w:eastAsiaTheme="minorEastAsia" w:hAnsi="Times New Roman"/>
          <w:sz w:val="24"/>
          <w:lang w:val="uz-Cyrl-UZ"/>
        </w:rPr>
        <w:t>trategija</w:t>
      </w:r>
      <w:r w:rsidRPr="005D7271">
        <w:rPr>
          <w:rFonts w:ascii="Times New Roman" w:eastAsiaTheme="minorEastAsia" w:hAnsi="Times New Roman"/>
          <w:sz w:val="24"/>
          <w:lang/>
        </w:rPr>
        <w:t xml:space="preserve"> za borbu protiv trgovine ljudima za period 2019 – 2024. godine se</w:t>
      </w:r>
      <w:r w:rsidRPr="005D7271">
        <w:rPr>
          <w:rFonts w:ascii="Times New Roman" w:eastAsiaTheme="minorEastAsia" w:hAnsi="Times New Roman"/>
          <w:sz w:val="24"/>
          <w:lang w:val="uz-Cyrl-UZ"/>
        </w:rPr>
        <w:t xml:space="preserve"> nadovezuje na postojeće odgovore i posvećenost saradnji sa partnerima </w:t>
      </w:r>
      <w:r w:rsidRPr="005D7271">
        <w:rPr>
          <w:rFonts w:ascii="Times New Roman" w:eastAsiaTheme="minorEastAsia" w:hAnsi="Times New Roman"/>
          <w:sz w:val="24"/>
          <w:lang w:val="en-US"/>
        </w:rPr>
        <w:t xml:space="preserve">u cilju prevencije i uspješne </w:t>
      </w:r>
      <w:r w:rsidRPr="005D7271">
        <w:rPr>
          <w:rFonts w:ascii="Times New Roman" w:eastAsiaTheme="minorEastAsia" w:hAnsi="Times New Roman"/>
          <w:sz w:val="24"/>
          <w:lang w:val="uz-Cyrl-UZ"/>
        </w:rPr>
        <w:t xml:space="preserve">borbe protiv trgovine ljudima. Ona se oslanja i dalje razvija na osnovu dosadašnjeg međunarodnog i domaćeg iskustva i predviđa nove inicijative kao odgovor na trgovinu ljudima u svim njenim oblicima. Ona uzima u obzir različite izvještaje, uključujući zaključna zapažanja Komiteta UN za prava djeteta i Komiteta CEDAW </w:t>
      </w:r>
      <w:r w:rsidRPr="005D7271">
        <w:rPr>
          <w:rFonts w:ascii="Times New Roman" w:eastAsiaTheme="minorEastAsia" w:hAnsi="Times New Roman"/>
          <w:sz w:val="24"/>
          <w:lang/>
        </w:rPr>
        <w:t>K</w:t>
      </w:r>
      <w:r w:rsidRPr="005D7271">
        <w:rPr>
          <w:rFonts w:ascii="Times New Roman" w:eastAsiaTheme="minorEastAsia" w:hAnsi="Times New Roman"/>
          <w:sz w:val="24"/>
          <w:lang w:val="uz-Cyrl-UZ"/>
        </w:rPr>
        <w:t>onvencije vezano za nacionalne izvještaje, drugi GRETA Nacionalni izvještaj sa prioritetima i preporukama, godišnje izvještaje State Department</w:t>
      </w:r>
      <w:r w:rsidRPr="005D7271">
        <w:rPr>
          <w:rFonts w:ascii="Times New Roman" w:eastAsiaTheme="minorEastAsia" w:hAnsi="Times New Roman"/>
          <w:sz w:val="24"/>
          <w:lang w:val="en-US"/>
        </w:rPr>
        <w:t>-</w:t>
      </w:r>
      <w:r w:rsidRPr="005D7271">
        <w:rPr>
          <w:rFonts w:ascii="Times New Roman" w:eastAsiaTheme="minorEastAsia" w:hAnsi="Times New Roman"/>
          <w:sz w:val="24"/>
          <w:lang w:val="uz-Cyrl-UZ"/>
        </w:rPr>
        <w:t>a o trgovini ljudima vezano za Crnu Goru</w:t>
      </w:r>
      <w:r w:rsidRPr="005D7271">
        <w:rPr>
          <w:rFonts w:ascii="Times New Roman" w:eastAsiaTheme="minorEastAsia" w:hAnsi="Times New Roman"/>
          <w:sz w:val="24"/>
          <w:lang/>
        </w:rPr>
        <w:t>, kao</w:t>
      </w:r>
      <w:r w:rsidRPr="005D7271">
        <w:rPr>
          <w:rFonts w:ascii="Times New Roman" w:eastAsiaTheme="minorEastAsia" w:hAnsi="Times New Roman"/>
          <w:sz w:val="24"/>
          <w:lang w:val="en-US"/>
        </w:rPr>
        <w:t xml:space="preserve"> i izvještaj Evropske komisije o napretku. </w:t>
      </w:r>
      <w:r w:rsidRPr="005D7271">
        <w:rPr>
          <w:rFonts w:ascii="Times New Roman" w:eastAsiaTheme="minorEastAsia" w:hAnsi="Times New Roman"/>
          <w:sz w:val="24"/>
          <w:lang w:val="uz-Cyrl-UZ"/>
        </w:rPr>
        <w:t xml:space="preserve"> Nova </w:t>
      </w:r>
      <w:r w:rsidRPr="005D7271">
        <w:rPr>
          <w:rFonts w:ascii="Times New Roman" w:eastAsiaTheme="minorEastAsia" w:hAnsi="Times New Roman"/>
          <w:sz w:val="24"/>
          <w:lang/>
        </w:rPr>
        <w:t>S</w:t>
      </w:r>
      <w:r w:rsidRPr="005D7271">
        <w:rPr>
          <w:rFonts w:ascii="Times New Roman" w:eastAsiaTheme="minorEastAsia" w:hAnsi="Times New Roman"/>
          <w:sz w:val="24"/>
          <w:lang w:val="uz-Cyrl-UZ"/>
        </w:rPr>
        <w:t xml:space="preserve">trategija prati trend </w:t>
      </w:r>
      <w:r w:rsidRPr="005D7271">
        <w:rPr>
          <w:rFonts w:ascii="Times New Roman" w:eastAsiaTheme="minorEastAsia" w:hAnsi="Times New Roman"/>
          <w:sz w:val="24"/>
          <w:lang w:val="en-US"/>
        </w:rPr>
        <w:t>S</w:t>
      </w:r>
      <w:r w:rsidRPr="005D7271">
        <w:rPr>
          <w:rFonts w:ascii="Times New Roman" w:eastAsiaTheme="minorEastAsia" w:hAnsi="Times New Roman"/>
          <w:sz w:val="24"/>
          <w:lang w:val="uz-Cyrl-UZ"/>
        </w:rPr>
        <w:t>trategije EU za borbu protiv trgovine ljudima</w:t>
      </w:r>
      <w:r w:rsidRPr="005D7271">
        <w:rPr>
          <w:rFonts w:ascii="Times New Roman" w:eastAsiaTheme="minorEastAsia" w:hAnsi="Times New Roman"/>
          <w:sz w:val="24"/>
          <w:vertAlign w:val="superscript"/>
          <w:lang w:val="en-US"/>
        </w:rPr>
        <w:footnoteReference w:id="5"/>
      </w:r>
      <w:r w:rsidRPr="005D7271">
        <w:rPr>
          <w:rFonts w:ascii="Times New Roman" w:eastAsiaTheme="minorEastAsia" w:hAnsi="Times New Roman"/>
          <w:sz w:val="24"/>
          <w:lang w:val="en-US"/>
        </w:rPr>
        <w:t xml:space="preserve"> </w:t>
      </w:r>
      <w:r w:rsidRPr="005D7271">
        <w:rPr>
          <w:rFonts w:ascii="Times New Roman" w:eastAsiaTheme="minorEastAsia" w:hAnsi="Times New Roman"/>
          <w:sz w:val="24"/>
          <w:lang w:val="uz-Cyrl-UZ"/>
        </w:rPr>
        <w:t>i principe za dizajniranje strategije koje preporučuje OEBS-UNODC</w:t>
      </w:r>
      <w:r w:rsidRPr="005D7271">
        <w:rPr>
          <w:rFonts w:ascii="Times New Roman" w:eastAsiaTheme="minorEastAsia" w:hAnsi="Times New Roman"/>
          <w:sz w:val="24"/>
          <w:vertAlign w:val="superscript"/>
          <w:lang w:val="en-US"/>
        </w:rPr>
        <w:footnoteReference w:id="6"/>
      </w:r>
      <w:r w:rsidRPr="005D7271">
        <w:rPr>
          <w:rFonts w:ascii="Times New Roman" w:eastAsiaTheme="minorEastAsia" w:hAnsi="Times New Roman"/>
          <w:sz w:val="24"/>
          <w:lang w:val="uz-Cyrl-UZ"/>
        </w:rPr>
        <w:t xml:space="preserve">. </w:t>
      </w:r>
      <w:r w:rsidRPr="005D7271">
        <w:rPr>
          <w:rFonts w:ascii="Times New Roman" w:eastAsiaTheme="minorEastAsia" w:hAnsi="Times New Roman"/>
          <w:sz w:val="24"/>
          <w:lang/>
        </w:rPr>
        <w:t>Ovaj dokument daje analizu trenutnog stanja na ovom planu, identifikujući nove izazove</w:t>
      </w:r>
      <w:r w:rsidR="00F87DEC" w:rsidRPr="005D7271">
        <w:rPr>
          <w:rFonts w:ascii="Times New Roman" w:eastAsiaTheme="minorEastAsia" w:hAnsi="Times New Roman"/>
          <w:sz w:val="24"/>
          <w:lang/>
        </w:rPr>
        <w:t>,</w:t>
      </w:r>
      <w:r w:rsidRPr="005D7271">
        <w:rPr>
          <w:rFonts w:ascii="Times New Roman" w:eastAsiaTheme="minorEastAsia" w:hAnsi="Times New Roman"/>
          <w:sz w:val="24"/>
          <w:lang/>
        </w:rPr>
        <w:t xml:space="preserve"> ali i strateške ciljeve u skladu sa međunarodnim standardima i praksama u ovoj oblasti.</w:t>
      </w:r>
    </w:p>
    <w:p w:rsidR="0025540D" w:rsidRPr="005D7271" w:rsidRDefault="0025540D" w:rsidP="0025540D">
      <w:pPr>
        <w:rPr>
          <w:rFonts w:ascii="Times New Roman" w:eastAsiaTheme="minorEastAsia" w:hAnsi="Times New Roman"/>
          <w:sz w:val="24"/>
          <w:lang/>
        </w:rPr>
      </w:pPr>
    </w:p>
    <w:p w:rsidR="0025540D" w:rsidRPr="005D7271" w:rsidRDefault="0025540D" w:rsidP="0025540D">
      <w:pPr>
        <w:rPr>
          <w:rFonts w:ascii="Times New Roman" w:eastAsiaTheme="minorEastAsia" w:hAnsi="Times New Roman"/>
          <w:sz w:val="24"/>
          <w:lang w:val="en-US"/>
        </w:rPr>
      </w:pPr>
      <w:r w:rsidRPr="005D7271">
        <w:rPr>
          <w:rFonts w:ascii="Times New Roman" w:eastAsiaTheme="minorEastAsia" w:hAnsi="Times New Roman"/>
          <w:sz w:val="24"/>
          <w:lang/>
        </w:rPr>
        <w:t xml:space="preserve">Posebna pažnja posvećena je </w:t>
      </w:r>
      <w:r w:rsidRPr="005D7271">
        <w:rPr>
          <w:rFonts w:ascii="Times New Roman" w:eastAsiaTheme="minorEastAsia" w:hAnsi="Times New Roman"/>
          <w:sz w:val="24"/>
          <w:lang w:val="en-US"/>
        </w:rPr>
        <w:t>unapređenju metoda identifikacije i upućivanju žrtava sa posebnim akcentom na jačanje saradnje nadležnih aktera u cilju obezbijeđivanja efikasnog krivičnog gonjenja izvršilaca.</w:t>
      </w:r>
    </w:p>
    <w:p w:rsidR="0025540D" w:rsidRPr="005D7271" w:rsidRDefault="0025540D" w:rsidP="0025540D">
      <w:pPr>
        <w:rPr>
          <w:rFonts w:ascii="Times New Roman" w:eastAsiaTheme="minorEastAsia" w:hAnsi="Times New Roman"/>
          <w:i/>
          <w:sz w:val="24"/>
          <w:lang/>
        </w:rPr>
      </w:pPr>
    </w:p>
    <w:p w:rsidR="0025540D" w:rsidRPr="005D7271" w:rsidRDefault="0025540D" w:rsidP="0025540D">
      <w:pPr>
        <w:rPr>
          <w:rFonts w:ascii="Times New Roman" w:eastAsiaTheme="minorEastAsia" w:hAnsi="Times New Roman"/>
          <w:sz w:val="24"/>
          <w:lang w:val="en-US"/>
        </w:rPr>
      </w:pPr>
      <w:r w:rsidRPr="005D7271">
        <w:rPr>
          <w:rFonts w:ascii="Times New Roman" w:eastAsiaTheme="minorEastAsia" w:hAnsi="Times New Roman"/>
          <w:sz w:val="24"/>
          <w:lang w:val="en-US"/>
        </w:rPr>
        <w:lastRenderedPageBreak/>
        <w:t xml:space="preserve">Polazeći </w:t>
      </w:r>
      <w:proofErr w:type="gramStart"/>
      <w:r w:rsidRPr="005D7271">
        <w:rPr>
          <w:rFonts w:ascii="Times New Roman" w:eastAsiaTheme="minorEastAsia" w:hAnsi="Times New Roman"/>
          <w:sz w:val="24"/>
          <w:lang w:val="en-US"/>
        </w:rPr>
        <w:t>od</w:t>
      </w:r>
      <w:proofErr w:type="gramEnd"/>
      <w:r w:rsidRPr="005D7271">
        <w:rPr>
          <w:rFonts w:ascii="Times New Roman" w:eastAsiaTheme="minorEastAsia" w:hAnsi="Times New Roman"/>
          <w:sz w:val="24"/>
          <w:lang w:val="en-US"/>
        </w:rPr>
        <w:t xml:space="preserve"> toga da je žrtve trgovine ljudima, od kojih su djeca najosjetljivija, vrlo teško otkriti, Strategija fokus stavlja na rodne specifičnosti samog zločina, obezbijeđujući adekvatan odgovor na njihovu ranjivost. Istovremeno posebna pažnja poklanja se </w:t>
      </w:r>
      <w:r w:rsidRPr="005D7271">
        <w:rPr>
          <w:rFonts w:ascii="Times New Roman" w:eastAsiaTheme="minorEastAsia" w:hAnsi="Times New Roman"/>
          <w:sz w:val="24"/>
          <w:lang/>
        </w:rPr>
        <w:t xml:space="preserve">praćenju novih trendova u trgovini ljudima i preusmjeravanjem fokusa </w:t>
      </w:r>
      <w:proofErr w:type="gramStart"/>
      <w:r w:rsidRPr="005D7271">
        <w:rPr>
          <w:rFonts w:ascii="Times New Roman" w:eastAsiaTheme="minorEastAsia" w:hAnsi="Times New Roman"/>
          <w:sz w:val="24"/>
          <w:lang/>
        </w:rPr>
        <w:t>sa</w:t>
      </w:r>
      <w:proofErr w:type="gramEnd"/>
      <w:r w:rsidRPr="005D7271">
        <w:rPr>
          <w:rFonts w:ascii="Times New Roman" w:eastAsiaTheme="minorEastAsia" w:hAnsi="Times New Roman"/>
          <w:sz w:val="24"/>
          <w:lang/>
        </w:rPr>
        <w:t xml:space="preserve"> pristupa zasnovanog na krivičnom zakonodavstvu na pristup orijentisan na žrtve, vodeći računa da djeca budu maksimalno zaštićena.</w:t>
      </w:r>
      <w:r w:rsidRPr="005D7271">
        <w:rPr>
          <w:rFonts w:ascii="Times New Roman" w:eastAsiaTheme="minorEastAsia" w:hAnsi="Times New Roman"/>
          <w:sz w:val="24"/>
          <w:lang w:val="en-US"/>
        </w:rPr>
        <w:br w:type="page"/>
      </w:r>
    </w:p>
    <w:p w:rsidR="0025540D" w:rsidRPr="005D7271" w:rsidRDefault="0025540D" w:rsidP="0025540D">
      <w:pPr>
        <w:pBdr>
          <w:bottom w:val="single" w:sz="8" w:space="4" w:color="5B9BD5" w:themeColor="accent1"/>
        </w:pBdr>
        <w:spacing w:after="300"/>
        <w:contextualSpacing/>
        <w:rPr>
          <w:rFonts w:ascii="Times New Roman" w:eastAsiaTheme="majorEastAsia" w:hAnsi="Times New Roman"/>
          <w:b/>
          <w:spacing w:val="5"/>
          <w:kern w:val="28"/>
          <w:sz w:val="24"/>
          <w:lang w:val="en-US"/>
        </w:rPr>
      </w:pPr>
      <w:r w:rsidRPr="005D7271">
        <w:rPr>
          <w:rFonts w:ascii="Times New Roman" w:eastAsiaTheme="majorEastAsia" w:hAnsi="Times New Roman"/>
          <w:b/>
          <w:spacing w:val="5"/>
          <w:kern w:val="28"/>
          <w:sz w:val="24"/>
          <w:lang w:val="en-US"/>
        </w:rPr>
        <w:lastRenderedPageBreak/>
        <w:t xml:space="preserve">I OSNOVNI PRINCIPI ZA IZRADU I IMPLEMENTACIJU STRATEGIJE </w:t>
      </w:r>
    </w:p>
    <w:p w:rsidR="0025540D" w:rsidRPr="005D7271" w:rsidRDefault="0025540D" w:rsidP="0025540D">
      <w:pPr>
        <w:jc w:val="center"/>
        <w:rPr>
          <w:rFonts w:ascii="Times New Roman" w:eastAsiaTheme="minorEastAsia" w:hAnsi="Times New Roman"/>
          <w:sz w:val="24"/>
          <w:lang w:val="en-US"/>
        </w:rPr>
      </w:pPr>
    </w:p>
    <w:p w:rsidR="0025540D" w:rsidRPr="005D7271" w:rsidRDefault="0025540D" w:rsidP="0025540D">
      <w:pPr>
        <w:rPr>
          <w:rFonts w:ascii="Times New Roman" w:eastAsiaTheme="minorEastAsia" w:hAnsi="Times New Roman"/>
          <w:sz w:val="24"/>
          <w:lang/>
        </w:rPr>
      </w:pPr>
      <w:r w:rsidRPr="005D7271">
        <w:rPr>
          <w:rFonts w:ascii="Times New Roman" w:eastAsiaTheme="minorEastAsia" w:hAnsi="Times New Roman"/>
          <w:sz w:val="24"/>
          <w:lang w:val="uz-Cyrl-UZ"/>
        </w:rPr>
        <w:t xml:space="preserve">Izrada Strategije za borbu protiv trgovine ljudima </w:t>
      </w:r>
      <w:r w:rsidRPr="005D7271">
        <w:rPr>
          <w:rFonts w:ascii="Times New Roman" w:eastAsiaTheme="minorEastAsia" w:hAnsi="Times New Roman"/>
          <w:sz w:val="24"/>
          <w:lang/>
        </w:rPr>
        <w:t>za period od</w:t>
      </w:r>
      <w:r w:rsidRPr="005D7271">
        <w:rPr>
          <w:rFonts w:ascii="Times New Roman" w:eastAsiaTheme="minorEastAsia" w:hAnsi="Times New Roman"/>
          <w:sz w:val="24"/>
          <w:lang w:val="uz-Cyrl-UZ"/>
        </w:rPr>
        <w:t xml:space="preserve"> 2019. </w:t>
      </w:r>
      <w:proofErr w:type="gramStart"/>
      <w:r w:rsidRPr="005D7271">
        <w:rPr>
          <w:rFonts w:ascii="Times New Roman" w:eastAsiaTheme="minorEastAsia" w:hAnsi="Times New Roman"/>
          <w:sz w:val="24"/>
          <w:lang w:val="en-US"/>
        </w:rPr>
        <w:t>d</w:t>
      </w:r>
      <w:r w:rsidRPr="005D7271">
        <w:rPr>
          <w:rFonts w:ascii="Times New Roman" w:eastAsiaTheme="minorEastAsia" w:hAnsi="Times New Roman"/>
          <w:sz w:val="24"/>
          <w:lang w:val="uz-Cyrl-UZ"/>
        </w:rPr>
        <w:t>o</w:t>
      </w:r>
      <w:proofErr w:type="gramEnd"/>
      <w:r w:rsidRPr="005D7271">
        <w:rPr>
          <w:rFonts w:ascii="Times New Roman" w:eastAsiaTheme="minorEastAsia" w:hAnsi="Times New Roman"/>
          <w:sz w:val="24"/>
          <w:lang w:val="uz-Cyrl-UZ"/>
        </w:rPr>
        <w:t xml:space="preserve"> 2024. godine zasnovana je na preporučenim vodećim principima u dizajniranju strategije </w:t>
      </w:r>
      <w:r w:rsidRPr="005D7271">
        <w:rPr>
          <w:rFonts w:ascii="Times New Roman" w:eastAsiaTheme="minorEastAsia" w:hAnsi="Times New Roman"/>
          <w:sz w:val="24"/>
          <w:lang/>
        </w:rPr>
        <w:t xml:space="preserve">borbe </w:t>
      </w:r>
      <w:r w:rsidRPr="005D7271">
        <w:rPr>
          <w:rFonts w:ascii="Times New Roman" w:eastAsiaTheme="minorEastAsia" w:hAnsi="Times New Roman"/>
          <w:sz w:val="24"/>
          <w:lang w:val="uz-Cyrl-UZ"/>
        </w:rPr>
        <w:t>protiv trgovine ljudima u skladu sa međunarodnim standardima i vodećim principima OEBS-a</w:t>
      </w:r>
      <w:r w:rsidRPr="005D7271">
        <w:rPr>
          <w:rFonts w:ascii="Times New Roman" w:eastAsiaTheme="minorEastAsia" w:hAnsi="Times New Roman"/>
          <w:sz w:val="24"/>
          <w:vertAlign w:val="superscript"/>
          <w:lang w:val="en-US"/>
        </w:rPr>
        <w:footnoteReference w:id="7"/>
      </w:r>
      <w:r w:rsidRPr="005D7271">
        <w:rPr>
          <w:rFonts w:ascii="Times New Roman" w:eastAsiaTheme="minorEastAsia" w:hAnsi="Times New Roman"/>
          <w:sz w:val="24"/>
          <w:lang w:val="uz-Cyrl-UZ"/>
        </w:rPr>
        <w:t>:</w:t>
      </w:r>
    </w:p>
    <w:p w:rsidR="0025540D" w:rsidRPr="005D7271" w:rsidRDefault="0025540D" w:rsidP="0025540D">
      <w:pPr>
        <w:rPr>
          <w:rFonts w:ascii="Times New Roman" w:eastAsiaTheme="minorEastAsia" w:hAnsi="Times New Roman"/>
          <w:sz w:val="24"/>
          <w:lang/>
        </w:rPr>
      </w:pPr>
    </w:p>
    <w:p w:rsidR="0025540D" w:rsidRPr="005D7271" w:rsidRDefault="0025540D" w:rsidP="003C4F10">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heme="minorEastAsia" w:hAnsi="Times New Roman"/>
          <w:i/>
          <w:sz w:val="24"/>
          <w:lang w:val="en-US"/>
        </w:rPr>
      </w:pPr>
      <w:r w:rsidRPr="005D7271">
        <w:rPr>
          <w:rFonts w:ascii="Times New Roman" w:eastAsiaTheme="minorEastAsia" w:hAnsi="Times New Roman"/>
          <w:i/>
          <w:sz w:val="24"/>
          <w:lang w:val="uz-Cyrl-UZ"/>
        </w:rPr>
        <w:t>Zaštita prava žrtava trgovine ljudima treba da bude prioritet svih mjera protiv trgovine ljudima;</w:t>
      </w:r>
      <w:r w:rsidRPr="005D7271">
        <w:rPr>
          <w:rFonts w:ascii="Times New Roman" w:eastAsiaTheme="minorEastAsia" w:hAnsi="Times New Roman"/>
          <w:i/>
          <w:sz w:val="24"/>
          <w:vertAlign w:val="superscript"/>
          <w:lang w:val="en-US"/>
        </w:rPr>
        <w:footnoteReference w:id="8"/>
      </w:r>
      <w:r w:rsidRPr="005D7271">
        <w:rPr>
          <w:rFonts w:ascii="Times New Roman" w:eastAsiaTheme="minorEastAsia" w:hAnsi="Times New Roman"/>
          <w:i/>
          <w:sz w:val="24"/>
          <w:lang w:val="uz-Cyrl-UZ"/>
        </w:rPr>
        <w:t xml:space="preserve"> </w:t>
      </w:r>
    </w:p>
    <w:p w:rsidR="0025540D" w:rsidRPr="005D7271" w:rsidRDefault="0025540D" w:rsidP="003C4F10">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heme="minorEastAsia" w:hAnsi="Times New Roman"/>
          <w:i/>
          <w:sz w:val="24"/>
          <w:lang w:val="en-US"/>
        </w:rPr>
      </w:pPr>
      <w:r w:rsidRPr="005D7271">
        <w:rPr>
          <w:rFonts w:ascii="Times New Roman" w:eastAsiaTheme="minorEastAsia" w:hAnsi="Times New Roman"/>
          <w:i/>
          <w:sz w:val="24"/>
          <w:lang w:val="uz-Cyrl-UZ"/>
        </w:rPr>
        <w:t>Princip</w:t>
      </w:r>
      <w:r w:rsidRPr="005D7271">
        <w:rPr>
          <w:rFonts w:ascii="Times New Roman" w:eastAsiaTheme="minorEastAsia" w:hAnsi="Times New Roman"/>
          <w:i/>
          <w:sz w:val="24"/>
          <w:lang/>
        </w:rPr>
        <w:t xml:space="preserve"> “</w:t>
      </w:r>
      <w:r w:rsidRPr="005D7271">
        <w:rPr>
          <w:rFonts w:ascii="Times New Roman" w:eastAsiaTheme="minorEastAsia" w:hAnsi="Times New Roman"/>
          <w:i/>
          <w:sz w:val="24"/>
          <w:lang w:val="uz-Cyrl-UZ"/>
        </w:rPr>
        <w:t xml:space="preserve"> najbolji interesa djeteta</w:t>
      </w:r>
      <w:r w:rsidRPr="005D7271">
        <w:rPr>
          <w:rFonts w:ascii="Times New Roman" w:eastAsiaTheme="minorEastAsia" w:hAnsi="Times New Roman"/>
          <w:i/>
          <w:sz w:val="24"/>
          <w:lang/>
        </w:rPr>
        <w:t>“</w:t>
      </w:r>
      <w:r w:rsidRPr="005D7271">
        <w:rPr>
          <w:rFonts w:ascii="Times New Roman" w:eastAsiaTheme="minorEastAsia" w:hAnsi="Times New Roman"/>
          <w:i/>
          <w:sz w:val="24"/>
          <w:lang w:val="uz-Cyrl-UZ"/>
        </w:rPr>
        <w:t xml:space="preserve"> će se poštovati prilikom kreiranja aktivnosti i u svim odlukama koje se odnose na djecu, a  koje donose državni organi, instituc</w:t>
      </w:r>
      <w:r w:rsidRPr="005D7271">
        <w:rPr>
          <w:rFonts w:ascii="Times New Roman" w:eastAsiaTheme="minorEastAsia" w:hAnsi="Times New Roman"/>
          <w:i/>
          <w:sz w:val="24"/>
          <w:lang/>
        </w:rPr>
        <w:t>i</w:t>
      </w:r>
      <w:r w:rsidRPr="005D7271">
        <w:rPr>
          <w:rFonts w:ascii="Times New Roman" w:eastAsiaTheme="minorEastAsia" w:hAnsi="Times New Roman"/>
          <w:i/>
          <w:sz w:val="24"/>
          <w:lang w:val="uz-Cyrl-UZ"/>
        </w:rPr>
        <w:t>je, ustanove i t</w:t>
      </w:r>
      <w:r w:rsidRPr="005D7271">
        <w:rPr>
          <w:rFonts w:ascii="Times New Roman" w:eastAsiaTheme="minorEastAsia" w:hAnsi="Times New Roman"/>
          <w:i/>
          <w:sz w:val="24"/>
          <w:lang/>
        </w:rPr>
        <w:t>i</w:t>
      </w:r>
      <w:r w:rsidRPr="005D7271">
        <w:rPr>
          <w:rFonts w:ascii="Times New Roman" w:eastAsiaTheme="minorEastAsia" w:hAnsi="Times New Roman"/>
          <w:i/>
          <w:sz w:val="24"/>
          <w:lang w:val="uz-Cyrl-UZ"/>
        </w:rPr>
        <w:t>jela koje su uključeni u ostvarivanje ciljeva ove nacionalne strategije</w:t>
      </w:r>
      <w:r w:rsidRPr="005D7271">
        <w:rPr>
          <w:rFonts w:ascii="Times New Roman" w:eastAsiaTheme="minorEastAsia" w:hAnsi="Times New Roman"/>
          <w:i/>
          <w:sz w:val="24"/>
          <w:vertAlign w:val="superscript"/>
          <w:lang w:val="en-US"/>
        </w:rPr>
        <w:footnoteReference w:id="9"/>
      </w:r>
      <w:r w:rsidRPr="005D7271">
        <w:rPr>
          <w:rFonts w:ascii="Times New Roman" w:eastAsiaTheme="minorEastAsia" w:hAnsi="Times New Roman"/>
          <w:i/>
          <w:sz w:val="24"/>
          <w:lang w:val="uz-Cyrl-UZ"/>
        </w:rPr>
        <w:t xml:space="preserve">; </w:t>
      </w:r>
    </w:p>
    <w:p w:rsidR="0025540D" w:rsidRPr="005D7271" w:rsidRDefault="0025540D" w:rsidP="003C4F10">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heme="minorEastAsia" w:hAnsi="Times New Roman"/>
          <w:i/>
          <w:sz w:val="24"/>
          <w:lang w:val="en-US"/>
        </w:rPr>
      </w:pPr>
      <w:r w:rsidRPr="005D7271">
        <w:rPr>
          <w:rFonts w:ascii="Times New Roman" w:eastAsiaTheme="minorEastAsia" w:hAnsi="Times New Roman"/>
          <w:i/>
          <w:sz w:val="24"/>
          <w:lang w:val="uz-Cyrl-UZ"/>
        </w:rPr>
        <w:t>Kreiranje podrške i pomoći  za žrtve trgovine ljudima mora biti i rodno osjetljivo</w:t>
      </w:r>
      <w:r w:rsidRPr="005D7271">
        <w:rPr>
          <w:rFonts w:ascii="Times New Roman" w:eastAsiaTheme="minorEastAsia" w:hAnsi="Times New Roman"/>
          <w:i/>
          <w:sz w:val="24"/>
          <w:vertAlign w:val="superscript"/>
          <w:lang w:val="uz-Cyrl-UZ"/>
        </w:rPr>
        <w:footnoteReference w:id="10"/>
      </w:r>
      <w:r w:rsidRPr="005D7271">
        <w:rPr>
          <w:rFonts w:ascii="Times New Roman" w:eastAsiaTheme="minorEastAsia" w:hAnsi="Times New Roman"/>
          <w:i/>
          <w:sz w:val="24"/>
          <w:lang/>
        </w:rPr>
        <w:t>;</w:t>
      </w:r>
    </w:p>
    <w:p w:rsidR="0025540D" w:rsidRPr="005D7271" w:rsidRDefault="0025540D" w:rsidP="003C4F10">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heme="minorEastAsia" w:hAnsi="Times New Roman"/>
          <w:i/>
          <w:sz w:val="24"/>
          <w:lang w:val="en-US"/>
        </w:rPr>
      </w:pPr>
      <w:r w:rsidRPr="005D7271">
        <w:rPr>
          <w:rFonts w:ascii="Times New Roman" w:eastAsiaTheme="minorEastAsia" w:hAnsi="Times New Roman"/>
          <w:i/>
          <w:sz w:val="24"/>
          <w:lang w:val="uz-Cyrl-UZ"/>
        </w:rPr>
        <w:t xml:space="preserve">Usluge podrške i zaštite treba da budu dostupne svim kategorijama žrtava trgovine ljudima; </w:t>
      </w:r>
    </w:p>
    <w:p w:rsidR="0025540D" w:rsidRPr="005D7271" w:rsidRDefault="0025540D" w:rsidP="003C4F10">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heme="minorEastAsia" w:hAnsi="Times New Roman"/>
          <w:i/>
          <w:sz w:val="24"/>
          <w:lang w:val="en-US"/>
        </w:rPr>
      </w:pPr>
      <w:r w:rsidRPr="005D7271">
        <w:rPr>
          <w:rFonts w:ascii="Times New Roman" w:eastAsiaTheme="minorEastAsia" w:hAnsi="Times New Roman"/>
          <w:i/>
          <w:sz w:val="24"/>
          <w:lang w:val="uz-Cyrl-UZ"/>
        </w:rPr>
        <w:t xml:space="preserve">Mehanizam zaštite treba da obuhvati širok spektar različitih specijalizovanih usluga, koje odgovaraju na specifične potrebe svakog pojedinca; </w:t>
      </w:r>
    </w:p>
    <w:p w:rsidR="0025540D" w:rsidRPr="005D7271" w:rsidRDefault="0025540D" w:rsidP="003C4F10">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heme="minorEastAsia" w:hAnsi="Times New Roman"/>
          <w:i/>
          <w:sz w:val="24"/>
          <w:lang w:val="en-US"/>
        </w:rPr>
      </w:pPr>
      <w:r w:rsidRPr="005D7271">
        <w:rPr>
          <w:rFonts w:ascii="Times New Roman" w:eastAsiaTheme="minorEastAsia" w:hAnsi="Times New Roman"/>
          <w:i/>
          <w:sz w:val="24"/>
          <w:lang w:val="uz-Cyrl-UZ"/>
        </w:rPr>
        <w:t>Mehanizmi zaštite žrtava zasnovani na ljudskim pravima mogu pomoći da se osigura usp</w:t>
      </w:r>
      <w:r w:rsidRPr="005D7271">
        <w:rPr>
          <w:rFonts w:ascii="Times New Roman" w:eastAsiaTheme="minorEastAsia" w:hAnsi="Times New Roman"/>
          <w:i/>
          <w:sz w:val="24"/>
          <w:lang/>
        </w:rPr>
        <w:t>j</w:t>
      </w:r>
      <w:r w:rsidRPr="005D7271">
        <w:rPr>
          <w:rFonts w:ascii="Times New Roman" w:eastAsiaTheme="minorEastAsia" w:hAnsi="Times New Roman"/>
          <w:i/>
          <w:sz w:val="24"/>
          <w:lang w:val="uz-Cyrl-UZ"/>
        </w:rPr>
        <w:t xml:space="preserve">ešno gonjenje; </w:t>
      </w:r>
    </w:p>
    <w:p w:rsidR="0025540D" w:rsidRPr="005D7271" w:rsidRDefault="0025540D" w:rsidP="003C4F10">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heme="minorEastAsia" w:hAnsi="Times New Roman"/>
          <w:i/>
          <w:sz w:val="24"/>
          <w:lang w:val="en-US"/>
        </w:rPr>
      </w:pPr>
      <w:r w:rsidRPr="005D7271">
        <w:rPr>
          <w:rFonts w:ascii="Times New Roman" w:eastAsiaTheme="minorEastAsia" w:hAnsi="Times New Roman"/>
          <w:i/>
          <w:sz w:val="24"/>
          <w:lang w:val="uz-Cyrl-UZ"/>
        </w:rPr>
        <w:t>Borba protiv trgovine ljudima zaht</w:t>
      </w:r>
      <w:r w:rsidRPr="005D7271">
        <w:rPr>
          <w:rFonts w:ascii="Times New Roman" w:eastAsiaTheme="minorEastAsia" w:hAnsi="Times New Roman"/>
          <w:i/>
          <w:sz w:val="24"/>
          <w:lang/>
        </w:rPr>
        <w:t>j</w:t>
      </w:r>
      <w:r w:rsidRPr="005D7271">
        <w:rPr>
          <w:rFonts w:ascii="Times New Roman" w:eastAsiaTheme="minorEastAsia" w:hAnsi="Times New Roman"/>
          <w:i/>
          <w:sz w:val="24"/>
          <w:lang w:val="uz-Cyrl-UZ"/>
        </w:rPr>
        <w:t xml:space="preserve">eva multidisciplinarni i međusektorski pristup, koji uključuje sve relevantne aktere iz Vlade i civilnog društva; </w:t>
      </w:r>
    </w:p>
    <w:p w:rsidR="0025540D" w:rsidRPr="005D7271" w:rsidRDefault="0025540D" w:rsidP="003C4F10">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heme="minorEastAsia" w:hAnsi="Times New Roman"/>
          <w:i/>
          <w:sz w:val="24"/>
          <w:lang w:val="en-US"/>
        </w:rPr>
      </w:pPr>
      <w:r w:rsidRPr="005D7271">
        <w:rPr>
          <w:rFonts w:ascii="Times New Roman" w:eastAsiaTheme="minorEastAsia" w:hAnsi="Times New Roman"/>
          <w:i/>
          <w:sz w:val="24"/>
          <w:lang w:val="uz-Cyrl-UZ"/>
        </w:rPr>
        <w:t xml:space="preserve">Izgraditi model za borbu protiv trgovine ljudima koji treba </w:t>
      </w:r>
      <w:r w:rsidRPr="005D7271">
        <w:rPr>
          <w:rFonts w:ascii="Times New Roman" w:eastAsiaTheme="minorEastAsia" w:hAnsi="Times New Roman"/>
          <w:i/>
          <w:sz w:val="24"/>
          <w:lang/>
        </w:rPr>
        <w:t xml:space="preserve">da </w:t>
      </w:r>
      <w:r w:rsidRPr="005D7271">
        <w:rPr>
          <w:rFonts w:ascii="Times New Roman" w:eastAsiaTheme="minorEastAsia" w:hAnsi="Times New Roman"/>
          <w:i/>
          <w:sz w:val="24"/>
          <w:lang w:val="uz-Cyrl-UZ"/>
        </w:rPr>
        <w:t>unapr</w:t>
      </w:r>
      <w:r w:rsidRPr="005D7271">
        <w:rPr>
          <w:rFonts w:ascii="Times New Roman" w:eastAsiaTheme="minorEastAsia" w:hAnsi="Times New Roman"/>
          <w:i/>
          <w:sz w:val="24"/>
          <w:lang/>
        </w:rPr>
        <w:t>ij</w:t>
      </w:r>
      <w:r w:rsidRPr="005D7271">
        <w:rPr>
          <w:rFonts w:ascii="Times New Roman" w:eastAsiaTheme="minorEastAsia" w:hAnsi="Times New Roman"/>
          <w:i/>
          <w:sz w:val="24"/>
          <w:lang w:val="uz-Cyrl-UZ"/>
        </w:rPr>
        <w:t xml:space="preserve">edi  postojeće nacionalne kapacitete kako bi podstakao osjećaj odgovornosti i održivosti; </w:t>
      </w:r>
    </w:p>
    <w:p w:rsidR="0025540D" w:rsidRPr="005D7271" w:rsidRDefault="0025540D" w:rsidP="003C4F10">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heme="minorEastAsia" w:hAnsi="Times New Roman"/>
          <w:i/>
          <w:sz w:val="24"/>
          <w:lang w:val="en-US"/>
        </w:rPr>
      </w:pPr>
      <w:r w:rsidRPr="005D7271">
        <w:rPr>
          <w:rFonts w:ascii="Times New Roman" w:eastAsiaTheme="minorEastAsia" w:hAnsi="Times New Roman"/>
          <w:i/>
          <w:sz w:val="24"/>
          <w:lang w:val="uz-Cyrl-UZ"/>
        </w:rPr>
        <w:t>Razvijanje efikasne regionalne i međunarodne saradnje u borbi protiv trgovine ljudima i pomoći žrtvama;</w:t>
      </w:r>
    </w:p>
    <w:p w:rsidR="0025540D" w:rsidRPr="005D7271" w:rsidRDefault="0025540D" w:rsidP="003C4F10">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heme="minorEastAsia" w:hAnsi="Times New Roman"/>
          <w:i/>
          <w:sz w:val="24"/>
          <w:lang w:val="en-US"/>
        </w:rPr>
      </w:pPr>
      <w:r w:rsidRPr="005D7271">
        <w:rPr>
          <w:rFonts w:ascii="Times New Roman" w:eastAsiaTheme="minorEastAsia" w:hAnsi="Times New Roman"/>
          <w:i/>
          <w:sz w:val="24"/>
          <w:lang w:val="en-US"/>
        </w:rPr>
        <w:t xml:space="preserve">Princip nekažnjavanja žrtve trgovine ljudima treba da bude osnova u kreiranju mjera za borbu protiv tog vida kriminaliteta. </w:t>
      </w:r>
    </w:p>
    <w:p w:rsidR="0025540D" w:rsidRPr="005D7271" w:rsidRDefault="0025540D" w:rsidP="003C4F10">
      <w:pPr>
        <w:rPr>
          <w:rFonts w:ascii="Times New Roman" w:eastAsiaTheme="minorEastAsia" w:hAnsi="Times New Roman"/>
          <w:i/>
          <w:sz w:val="24"/>
          <w:lang w:val="en-US"/>
        </w:rPr>
      </w:pPr>
    </w:p>
    <w:p w:rsidR="0025540D" w:rsidRPr="005D7271" w:rsidRDefault="0025540D" w:rsidP="0025540D">
      <w:pPr>
        <w:rPr>
          <w:rFonts w:ascii="Times New Roman" w:eastAsiaTheme="minorEastAsia" w:hAnsi="Times New Roman"/>
          <w:i/>
          <w:sz w:val="24"/>
          <w:lang/>
        </w:rPr>
      </w:pPr>
    </w:p>
    <w:p w:rsidR="0025540D" w:rsidRPr="005D7271" w:rsidRDefault="0025540D" w:rsidP="0025540D">
      <w:pPr>
        <w:rPr>
          <w:rFonts w:ascii="Times New Roman" w:eastAsiaTheme="minorEastAsia" w:hAnsi="Times New Roman"/>
          <w:sz w:val="24"/>
          <w:vertAlign w:val="superscript"/>
          <w:lang w:val="en-US"/>
        </w:rPr>
      </w:pPr>
      <w:r w:rsidRPr="005D7271">
        <w:rPr>
          <w:rFonts w:ascii="Times New Roman" w:eastAsiaTheme="minorEastAsia" w:hAnsi="Times New Roman"/>
          <w:sz w:val="24"/>
          <w:lang/>
        </w:rPr>
        <w:t>R</w:t>
      </w:r>
      <w:r w:rsidRPr="005D7271">
        <w:rPr>
          <w:rFonts w:ascii="Times New Roman" w:eastAsiaTheme="minorEastAsia" w:hAnsi="Times New Roman"/>
          <w:sz w:val="24"/>
          <w:lang w:val="uz-Cyrl-UZ"/>
        </w:rPr>
        <w:t>elevantni vladini akteri,</w:t>
      </w:r>
      <w:r w:rsidRPr="005D7271">
        <w:rPr>
          <w:rFonts w:ascii="Times New Roman" w:eastAsiaTheme="minorEastAsia" w:hAnsi="Times New Roman"/>
          <w:sz w:val="24"/>
          <w:lang w:val="en-US"/>
        </w:rPr>
        <w:t xml:space="preserve"> pravosudni organi,</w:t>
      </w:r>
      <w:r w:rsidRPr="005D7271">
        <w:rPr>
          <w:rFonts w:ascii="Times New Roman" w:eastAsiaTheme="minorEastAsia" w:hAnsi="Times New Roman"/>
          <w:sz w:val="24"/>
          <w:lang w:val="uz-Cyrl-UZ"/>
        </w:rPr>
        <w:t xml:space="preserve"> kao i predstavnici civilnog društva, na osnovu iskustava u primjeni prethodne dvije strategije, shvataju da implementacija Strategije</w:t>
      </w:r>
      <w:r w:rsidRPr="005D7271">
        <w:rPr>
          <w:rFonts w:ascii="Times New Roman" w:eastAsiaTheme="minorEastAsia" w:hAnsi="Times New Roman"/>
          <w:sz w:val="24"/>
          <w:lang w:val="en-US"/>
        </w:rPr>
        <w:t xml:space="preserve"> isključivo</w:t>
      </w:r>
      <w:r w:rsidRPr="005D7271">
        <w:rPr>
          <w:rFonts w:ascii="Times New Roman" w:eastAsiaTheme="minorEastAsia" w:hAnsi="Times New Roman"/>
          <w:sz w:val="24"/>
          <w:lang w:val="uz-Cyrl-UZ"/>
        </w:rPr>
        <w:t xml:space="preserve"> zavisi od sveobuhvatnih i usklađenih odgovora svih struktura. Stoga se očekuje da će poštovanje vodećih principa za implementaciju osigurati fokusiranje aktivnosti nadležnih državnih institucija i civilnog društva na efikasnu i sveobuhvatnu borbu protiv trgovine ljudima</w:t>
      </w:r>
      <w:r w:rsidRPr="005D7271">
        <w:rPr>
          <w:rFonts w:ascii="Times New Roman" w:eastAsiaTheme="minorEastAsia" w:hAnsi="Times New Roman"/>
          <w:sz w:val="24"/>
          <w:vertAlign w:val="superscript"/>
          <w:lang w:val="en-US"/>
        </w:rPr>
        <w:footnoteReference w:id="11"/>
      </w:r>
      <w:r w:rsidRPr="005D7271">
        <w:rPr>
          <w:rFonts w:ascii="Times New Roman" w:eastAsiaTheme="minorEastAsia" w:hAnsi="Times New Roman"/>
          <w:sz w:val="24"/>
          <w:lang w:val="uz-Cyrl-UZ"/>
        </w:rPr>
        <w:t>:</w:t>
      </w:r>
      <w:r w:rsidRPr="005D7271">
        <w:rPr>
          <w:rFonts w:ascii="Times New Roman" w:eastAsiaTheme="minorEastAsia" w:hAnsi="Times New Roman"/>
          <w:sz w:val="24"/>
          <w:vertAlign w:val="superscript"/>
          <w:lang w:val="en-US"/>
        </w:rPr>
        <w:t xml:space="preserve"> </w:t>
      </w:r>
    </w:p>
    <w:p w:rsidR="00307CBD" w:rsidRPr="005D7271" w:rsidRDefault="00307CBD" w:rsidP="0025540D">
      <w:pPr>
        <w:rPr>
          <w:rFonts w:ascii="Times New Roman" w:eastAsiaTheme="minorEastAsia" w:hAnsi="Times New Roman"/>
          <w:sz w:val="24"/>
          <w:vertAlign w:val="superscript"/>
          <w:lang w:val="en-US"/>
        </w:rPr>
      </w:pPr>
    </w:p>
    <w:p w:rsidR="00307CBD" w:rsidRPr="005D7271" w:rsidRDefault="00307CBD" w:rsidP="0025540D">
      <w:pPr>
        <w:rPr>
          <w:rFonts w:ascii="Times New Roman" w:eastAsiaTheme="minorEastAsia" w:hAnsi="Times New Roman"/>
          <w:sz w:val="24"/>
          <w:vertAlign w:val="superscript"/>
          <w:lang w:val="en-US"/>
        </w:rPr>
      </w:pPr>
    </w:p>
    <w:p w:rsidR="00307CBD" w:rsidRPr="005D7271" w:rsidRDefault="00307CBD" w:rsidP="0025540D">
      <w:pPr>
        <w:rPr>
          <w:rFonts w:ascii="Times New Roman" w:eastAsiaTheme="minorEastAsia" w:hAnsi="Times New Roman"/>
          <w:sz w:val="24"/>
          <w:vertAlign w:val="superscript"/>
          <w:lang w:val="en-US"/>
        </w:rPr>
      </w:pPr>
    </w:p>
    <w:p w:rsidR="00307CBD" w:rsidRPr="005D7271" w:rsidRDefault="00307CBD" w:rsidP="0025540D">
      <w:pPr>
        <w:rPr>
          <w:rFonts w:ascii="Times New Roman" w:eastAsiaTheme="minorEastAsia" w:hAnsi="Times New Roman"/>
          <w:sz w:val="24"/>
          <w:vertAlign w:val="superscript"/>
          <w:lang w:val="en-US"/>
        </w:rPr>
      </w:pPr>
    </w:p>
    <w:p w:rsidR="00307CBD" w:rsidRPr="005D7271" w:rsidRDefault="00307CBD" w:rsidP="0025540D">
      <w:pPr>
        <w:rPr>
          <w:rFonts w:ascii="Times New Roman" w:eastAsiaTheme="minorEastAsia" w:hAnsi="Times New Roman"/>
          <w:sz w:val="24"/>
          <w:vertAlign w:val="superscript"/>
          <w:lang w:val="en-US"/>
        </w:rPr>
      </w:pPr>
    </w:p>
    <w:p w:rsidR="00307CBD" w:rsidRPr="005D7271" w:rsidRDefault="00307CBD" w:rsidP="0025540D">
      <w:pPr>
        <w:rPr>
          <w:rFonts w:ascii="Times New Roman" w:eastAsiaTheme="minorEastAsia" w:hAnsi="Times New Roman"/>
          <w:sz w:val="24"/>
          <w:lang w:val="en-US"/>
        </w:rPr>
      </w:pPr>
    </w:p>
    <w:p w:rsidR="0025540D" w:rsidRPr="005D7271" w:rsidRDefault="0025540D" w:rsidP="00A71B6C">
      <w:pPr>
        <w:numPr>
          <w:ilvl w:val="0"/>
          <w:numId w:val="3"/>
        </w:numPr>
        <w:contextualSpacing/>
        <w:jc w:val="left"/>
        <w:rPr>
          <w:rFonts w:ascii="Times New Roman" w:eastAsiaTheme="minorEastAsia" w:hAnsi="Times New Roman"/>
          <w:b/>
          <w:sz w:val="24"/>
          <w:lang w:val="en-US"/>
        </w:rPr>
      </w:pPr>
      <w:r w:rsidRPr="005D7271">
        <w:rPr>
          <w:rFonts w:ascii="Times New Roman" w:eastAsiaTheme="minorEastAsia" w:hAnsi="Times New Roman"/>
          <w:b/>
          <w:sz w:val="24"/>
          <w:lang w:val="en-US"/>
        </w:rPr>
        <w:lastRenderedPageBreak/>
        <w:t>Odgovornost Vlade –odgovornost za sprovođenje Strategije</w:t>
      </w:r>
      <w:r w:rsidRPr="005D7271">
        <w:rPr>
          <w:rFonts w:ascii="Times New Roman" w:eastAsiaTheme="minorEastAsia" w:hAnsi="Times New Roman"/>
          <w:b/>
          <w:sz w:val="24"/>
          <w:vertAlign w:val="superscript"/>
          <w:lang w:val="en-US"/>
        </w:rPr>
        <w:footnoteReference w:id="12"/>
      </w:r>
    </w:p>
    <w:p w:rsidR="0025540D" w:rsidRPr="005D7271" w:rsidRDefault="0025540D" w:rsidP="0025540D">
      <w:pPr>
        <w:rPr>
          <w:rFonts w:ascii="Times New Roman" w:eastAsiaTheme="minorEastAsia" w:hAnsi="Times New Roman"/>
          <w:sz w:val="24"/>
          <w:lang w:val="en-US"/>
        </w:rPr>
      </w:pPr>
      <w:r w:rsidRPr="005D7271">
        <w:rPr>
          <w:rFonts w:ascii="Times New Roman" w:eastAsiaTheme="minorEastAsia" w:hAnsi="Times New Roman"/>
          <w:sz w:val="24"/>
          <w:lang w:val="uz-Cyrl-UZ"/>
        </w:rPr>
        <w:t>Državni akteri treba da preuzmu puno učešće, obavezu i odgovornost u definisanju ciljeva, sprovođenju aktivnosti i postizanju rezultata nacionalnih odgovora u borbi protiv trgovine ljudima.</w:t>
      </w:r>
    </w:p>
    <w:p w:rsidR="0025540D" w:rsidRPr="005D7271" w:rsidRDefault="0025540D" w:rsidP="0025540D">
      <w:pPr>
        <w:rPr>
          <w:rFonts w:ascii="Times New Roman" w:eastAsiaTheme="minorEastAsia" w:hAnsi="Times New Roman"/>
          <w:sz w:val="24"/>
          <w:lang w:val="en-US"/>
        </w:rPr>
      </w:pPr>
    </w:p>
    <w:p w:rsidR="0025540D" w:rsidRPr="005D7271" w:rsidRDefault="0025540D" w:rsidP="00A71B6C">
      <w:pPr>
        <w:numPr>
          <w:ilvl w:val="0"/>
          <w:numId w:val="3"/>
        </w:numPr>
        <w:contextualSpacing/>
        <w:jc w:val="left"/>
        <w:rPr>
          <w:rFonts w:ascii="Times New Roman" w:eastAsiaTheme="minorEastAsia" w:hAnsi="Times New Roman"/>
          <w:b/>
          <w:sz w:val="24"/>
          <w:lang w:val="en-US"/>
        </w:rPr>
      </w:pPr>
      <w:r w:rsidRPr="005D7271">
        <w:rPr>
          <w:rFonts w:ascii="Times New Roman" w:eastAsiaTheme="minorEastAsia" w:hAnsi="Times New Roman"/>
          <w:b/>
          <w:sz w:val="24"/>
          <w:lang w:val="en-US"/>
        </w:rPr>
        <w:t>Učešće civilnog društva</w:t>
      </w:r>
    </w:p>
    <w:p w:rsidR="0025540D" w:rsidRPr="005D7271" w:rsidRDefault="0025540D" w:rsidP="0025540D">
      <w:pPr>
        <w:rPr>
          <w:rFonts w:ascii="Times New Roman" w:eastAsiaTheme="minorEastAsia" w:hAnsi="Times New Roman"/>
          <w:sz w:val="24"/>
          <w:lang w:val="en-US"/>
        </w:rPr>
      </w:pPr>
      <w:r w:rsidRPr="005D7271">
        <w:rPr>
          <w:rFonts w:ascii="Times New Roman" w:eastAsiaTheme="minorEastAsia" w:hAnsi="Times New Roman"/>
          <w:sz w:val="24"/>
          <w:lang w:val="uz-Cyrl-UZ"/>
        </w:rPr>
        <w:t xml:space="preserve"> Razvoj i implementacija programa i mjera </w:t>
      </w:r>
      <w:r w:rsidRPr="005D7271">
        <w:rPr>
          <w:rFonts w:ascii="Times New Roman" w:eastAsiaTheme="minorEastAsia" w:hAnsi="Times New Roman"/>
          <w:sz w:val="24"/>
          <w:lang/>
        </w:rPr>
        <w:t xml:space="preserve">borbe </w:t>
      </w:r>
      <w:r w:rsidRPr="005D7271">
        <w:rPr>
          <w:rFonts w:ascii="Times New Roman" w:eastAsiaTheme="minorEastAsia" w:hAnsi="Times New Roman"/>
          <w:sz w:val="24"/>
          <w:lang w:val="uz-Cyrl-UZ"/>
        </w:rPr>
        <w:t>protiv trgovine ljudima moraju uključiti zainteresovane strane koje su nezavisne od države i izvan Vlade i javne uprave. Zainteresovane strane moraju imati aktivnu ulogu u donošenju odluka i njihovi stavovi treba da budu adekvatno reflektovani prilikom izrade i implementacije odgovora na trgovinu ljudima.</w:t>
      </w:r>
    </w:p>
    <w:p w:rsidR="0025540D" w:rsidRPr="005D7271" w:rsidRDefault="0025540D" w:rsidP="0025540D">
      <w:pPr>
        <w:rPr>
          <w:rFonts w:ascii="Times New Roman" w:eastAsiaTheme="minorEastAsia" w:hAnsi="Times New Roman"/>
          <w:sz w:val="24"/>
          <w:lang w:val="en-US"/>
        </w:rPr>
      </w:pPr>
    </w:p>
    <w:p w:rsidR="0025540D" w:rsidRPr="005D7271" w:rsidRDefault="0025540D" w:rsidP="00A71B6C">
      <w:pPr>
        <w:numPr>
          <w:ilvl w:val="0"/>
          <w:numId w:val="3"/>
        </w:numPr>
        <w:contextualSpacing/>
        <w:jc w:val="left"/>
        <w:rPr>
          <w:rFonts w:ascii="Times New Roman" w:eastAsiaTheme="minorEastAsia" w:hAnsi="Times New Roman"/>
          <w:b/>
          <w:sz w:val="24"/>
          <w:lang w:val="en-US"/>
        </w:rPr>
      </w:pPr>
      <w:r w:rsidRPr="005D7271">
        <w:rPr>
          <w:rFonts w:ascii="Times New Roman" w:eastAsiaTheme="minorEastAsia" w:hAnsi="Times New Roman"/>
          <w:b/>
          <w:sz w:val="24"/>
          <w:lang w:val="en-US"/>
        </w:rPr>
        <w:t>Pristup zasnovan na poštovanju ljudskih prava</w:t>
      </w:r>
      <w:r w:rsidRPr="005D7271">
        <w:rPr>
          <w:rFonts w:ascii="Times New Roman" w:eastAsiaTheme="minorEastAsia" w:hAnsi="Times New Roman"/>
          <w:b/>
          <w:sz w:val="24"/>
          <w:vertAlign w:val="superscript"/>
          <w:lang w:val="en-US"/>
        </w:rPr>
        <w:footnoteReference w:id="13"/>
      </w:r>
    </w:p>
    <w:p w:rsidR="0025540D" w:rsidRPr="005D7271" w:rsidRDefault="0025540D" w:rsidP="0025540D">
      <w:pPr>
        <w:rPr>
          <w:rFonts w:ascii="Times New Roman" w:eastAsiaTheme="minorEastAsia" w:hAnsi="Times New Roman"/>
          <w:sz w:val="24"/>
          <w:lang w:val="en-US"/>
        </w:rPr>
      </w:pPr>
      <w:r w:rsidRPr="005D7271">
        <w:rPr>
          <w:rFonts w:ascii="Times New Roman" w:eastAsiaTheme="minorEastAsia" w:hAnsi="Times New Roman"/>
          <w:sz w:val="24"/>
          <w:lang w:val="uz-Cyrl-UZ"/>
        </w:rPr>
        <w:t>Odgovori na trgovinu ljudima trebali bi se normativno zasnivati ​​na međunarodnim standardima ljudskih prava i operativno bi trebali promovisati i zaštititi ljudska prava, posebno prava žrtava. Osnovni elementi pristupa zasnovanog na ljudskim pravima su poštovanje međunarodnih normi ljudskih prava i načela nediskriminacije, definisanje standarda i odgovornosti, prepoznavanje ljudskih bića, a posebno žrtava trgovine ljudima kao subjekata i nosilaca prava, samoorganizacija, učešće, osnaživanje i socijalno uključivanje ugroženih grupa i zajednica, uključujući žrtve trgovine ljudima, i integrisanje rodnih, dječijih prava i, gdje je primjenjivo, etničke perspektive.</w:t>
      </w:r>
    </w:p>
    <w:p w:rsidR="0025540D" w:rsidRPr="005D7271" w:rsidRDefault="0025540D" w:rsidP="0025540D">
      <w:pPr>
        <w:rPr>
          <w:rFonts w:ascii="Times New Roman" w:eastAsiaTheme="minorEastAsia" w:hAnsi="Times New Roman"/>
          <w:sz w:val="24"/>
          <w:lang w:val="en-US"/>
        </w:rPr>
      </w:pPr>
    </w:p>
    <w:p w:rsidR="0025540D" w:rsidRPr="005D7271" w:rsidRDefault="0025540D" w:rsidP="00A71B6C">
      <w:pPr>
        <w:numPr>
          <w:ilvl w:val="0"/>
          <w:numId w:val="3"/>
        </w:numPr>
        <w:contextualSpacing/>
        <w:jc w:val="left"/>
        <w:rPr>
          <w:rFonts w:ascii="Times New Roman" w:eastAsiaTheme="minorEastAsia" w:hAnsi="Times New Roman"/>
          <w:b/>
          <w:sz w:val="24"/>
          <w:lang w:val="en-US"/>
        </w:rPr>
      </w:pPr>
      <w:r w:rsidRPr="005D7271">
        <w:rPr>
          <w:rFonts w:ascii="Times New Roman" w:eastAsiaTheme="minorEastAsia" w:hAnsi="Times New Roman"/>
          <w:b/>
          <w:sz w:val="24"/>
          <w:lang w:val="en-US"/>
        </w:rPr>
        <w:t>Pristup zasnovan na najboljem interesu djeteta</w:t>
      </w:r>
      <w:r w:rsidRPr="005D7271">
        <w:rPr>
          <w:rFonts w:ascii="Times New Roman" w:eastAsiaTheme="minorEastAsia" w:hAnsi="Times New Roman"/>
          <w:b/>
          <w:sz w:val="24"/>
          <w:vertAlign w:val="superscript"/>
          <w:lang w:val="en-US"/>
        </w:rPr>
        <w:footnoteReference w:id="14"/>
      </w:r>
    </w:p>
    <w:p w:rsidR="0025540D" w:rsidRPr="005D7271" w:rsidRDefault="0025540D" w:rsidP="0025540D">
      <w:pPr>
        <w:rPr>
          <w:rFonts w:ascii="Times New Roman" w:eastAsiaTheme="minorEastAsia" w:hAnsi="Times New Roman"/>
          <w:sz w:val="24"/>
          <w:lang w:val="uz-Cyrl-UZ"/>
        </w:rPr>
      </w:pPr>
      <w:r w:rsidRPr="005D7271">
        <w:rPr>
          <w:rFonts w:ascii="Times New Roman" w:eastAsiaTheme="minorEastAsia" w:hAnsi="Times New Roman"/>
          <w:sz w:val="24"/>
          <w:lang w:val="uz-Cyrl-UZ"/>
        </w:rPr>
        <w:t xml:space="preserve">S obzirom na to da je većina </w:t>
      </w:r>
      <w:r w:rsidRPr="005D7271">
        <w:rPr>
          <w:rFonts w:ascii="Times New Roman" w:eastAsiaTheme="minorEastAsia" w:hAnsi="Times New Roman"/>
          <w:sz w:val="24"/>
          <w:lang/>
        </w:rPr>
        <w:t xml:space="preserve">potencijalnih </w:t>
      </w:r>
      <w:r w:rsidRPr="005D7271">
        <w:rPr>
          <w:rFonts w:ascii="Times New Roman" w:eastAsiaTheme="minorEastAsia" w:hAnsi="Times New Roman"/>
          <w:sz w:val="24"/>
          <w:lang w:val="uz-Cyrl-UZ"/>
        </w:rPr>
        <w:t>žrtava maloljetna, svaka osmišljena aktivnost mora uzeti u obzir najbolji interes djece žrtava.</w:t>
      </w:r>
    </w:p>
    <w:p w:rsidR="0025540D" w:rsidRPr="005D7271" w:rsidRDefault="0025540D" w:rsidP="0025540D">
      <w:pPr>
        <w:rPr>
          <w:rFonts w:ascii="Times New Roman" w:eastAsiaTheme="minorEastAsia" w:hAnsi="Times New Roman"/>
          <w:b/>
          <w:sz w:val="24"/>
          <w:lang w:val="en-US"/>
        </w:rPr>
      </w:pPr>
    </w:p>
    <w:p w:rsidR="0025540D" w:rsidRPr="005D7271" w:rsidRDefault="0025540D" w:rsidP="00A71B6C">
      <w:pPr>
        <w:numPr>
          <w:ilvl w:val="0"/>
          <w:numId w:val="3"/>
        </w:numPr>
        <w:contextualSpacing/>
        <w:jc w:val="left"/>
        <w:rPr>
          <w:rFonts w:ascii="Times New Roman" w:eastAsiaTheme="minorEastAsia" w:hAnsi="Times New Roman"/>
          <w:b/>
          <w:sz w:val="24"/>
          <w:lang w:val="en-US"/>
        </w:rPr>
      </w:pPr>
      <w:r w:rsidRPr="005D7271">
        <w:rPr>
          <w:rFonts w:ascii="Times New Roman" w:eastAsiaTheme="minorEastAsia" w:hAnsi="Times New Roman"/>
          <w:b/>
          <w:sz w:val="24"/>
          <w:lang w:val="en-US"/>
        </w:rPr>
        <w:t xml:space="preserve">Interdisciplinarni i međusektorski pristup </w:t>
      </w:r>
    </w:p>
    <w:p w:rsidR="0025540D" w:rsidRPr="005D7271" w:rsidRDefault="0025540D" w:rsidP="0025540D">
      <w:pPr>
        <w:rPr>
          <w:rFonts w:ascii="Times New Roman" w:eastAsiaTheme="minorEastAsia" w:hAnsi="Times New Roman"/>
          <w:sz w:val="24"/>
          <w:lang w:val="uz-Cyrl-UZ"/>
        </w:rPr>
      </w:pPr>
      <w:r w:rsidRPr="005D7271">
        <w:rPr>
          <w:rFonts w:ascii="Times New Roman" w:eastAsiaTheme="minorEastAsia" w:hAnsi="Times New Roman"/>
          <w:sz w:val="24"/>
          <w:lang w:val="uz-Cyrl-UZ"/>
        </w:rPr>
        <w:t>Efikasne i efektivne po</w:t>
      </w:r>
      <w:r w:rsidRPr="005D7271">
        <w:rPr>
          <w:rFonts w:ascii="Times New Roman" w:eastAsiaTheme="minorEastAsia" w:hAnsi="Times New Roman"/>
          <w:sz w:val="24"/>
          <w:lang/>
        </w:rPr>
        <w:t>l</w:t>
      </w:r>
      <w:r w:rsidRPr="005D7271">
        <w:rPr>
          <w:rFonts w:ascii="Times New Roman" w:eastAsiaTheme="minorEastAsia" w:hAnsi="Times New Roman"/>
          <w:sz w:val="24"/>
          <w:lang w:val="uz-Cyrl-UZ"/>
        </w:rPr>
        <w:t>itike moraju istovremeno tretirati različite aspekte trgovine ljudima. Potrebno je kombinovati znanje i stručnost iz različitih disciplina i njihove metode kako bi se definisale mjere za borbu protiv trgovine ljudima.</w:t>
      </w:r>
    </w:p>
    <w:p w:rsidR="0025540D" w:rsidRPr="005D7271" w:rsidRDefault="0025540D" w:rsidP="0025540D">
      <w:pPr>
        <w:rPr>
          <w:rFonts w:ascii="Times New Roman" w:eastAsiaTheme="minorEastAsia" w:hAnsi="Times New Roman"/>
          <w:sz w:val="24"/>
          <w:lang w:val="uz-Cyrl-UZ"/>
        </w:rPr>
      </w:pPr>
    </w:p>
    <w:p w:rsidR="0025540D" w:rsidRPr="005D7271" w:rsidRDefault="0025540D" w:rsidP="00A71B6C">
      <w:pPr>
        <w:numPr>
          <w:ilvl w:val="0"/>
          <w:numId w:val="3"/>
        </w:numPr>
        <w:contextualSpacing/>
        <w:jc w:val="left"/>
        <w:rPr>
          <w:rFonts w:ascii="Times New Roman" w:eastAsiaTheme="minorEastAsia" w:hAnsi="Times New Roman"/>
          <w:b/>
          <w:sz w:val="24"/>
          <w:lang w:val="uz-Cyrl-UZ"/>
        </w:rPr>
      </w:pPr>
      <w:r w:rsidRPr="005D7271">
        <w:rPr>
          <w:rFonts w:ascii="Times New Roman" w:eastAsiaTheme="minorEastAsia" w:hAnsi="Times New Roman"/>
          <w:b/>
          <w:sz w:val="24"/>
          <w:lang w:val="uz-Cyrl-UZ"/>
        </w:rPr>
        <w:t>Princip vlada</w:t>
      </w:r>
      <w:r w:rsidRPr="005D7271">
        <w:rPr>
          <w:rFonts w:ascii="Times New Roman" w:eastAsiaTheme="minorEastAsia" w:hAnsi="Times New Roman"/>
          <w:b/>
          <w:sz w:val="24"/>
          <w:lang/>
        </w:rPr>
        <w:t xml:space="preserve">vine </w:t>
      </w:r>
      <w:r w:rsidRPr="005D7271">
        <w:rPr>
          <w:rFonts w:ascii="Times New Roman" w:eastAsiaTheme="minorEastAsia" w:hAnsi="Times New Roman"/>
          <w:b/>
          <w:sz w:val="24"/>
          <w:lang w:val="uz-Cyrl-UZ"/>
        </w:rPr>
        <w:t xml:space="preserve"> prava </w:t>
      </w:r>
    </w:p>
    <w:p w:rsidR="0025540D" w:rsidRPr="005D7271" w:rsidRDefault="0025540D" w:rsidP="0025540D">
      <w:pPr>
        <w:rPr>
          <w:rFonts w:ascii="Times New Roman" w:eastAsiaTheme="minorEastAsia" w:hAnsi="Times New Roman"/>
          <w:sz w:val="24"/>
          <w:u w:val="single"/>
          <w:lang/>
        </w:rPr>
      </w:pPr>
      <w:r w:rsidRPr="005D7271">
        <w:rPr>
          <w:rFonts w:ascii="Times New Roman" w:eastAsiaTheme="minorEastAsia" w:hAnsi="Times New Roman"/>
          <w:sz w:val="24"/>
          <w:lang/>
        </w:rPr>
        <w:t>Vladavina prava</w:t>
      </w:r>
      <w:r w:rsidRPr="005D7271">
        <w:rPr>
          <w:rFonts w:ascii="Times New Roman" w:eastAsiaTheme="minorEastAsia" w:hAnsi="Times New Roman"/>
          <w:sz w:val="24"/>
          <w:lang w:val="uz-Cyrl-UZ"/>
        </w:rPr>
        <w:t xml:space="preserve"> u sebi sublimira ostvarivanje i zaštitu najšireg korpusa ljudskih prava i sloboda</w:t>
      </w:r>
    </w:p>
    <w:p w:rsidR="0025540D" w:rsidRPr="005D7271" w:rsidRDefault="0025540D" w:rsidP="0025540D">
      <w:pPr>
        <w:tabs>
          <w:tab w:val="left" w:pos="1920"/>
        </w:tabs>
        <w:jc w:val="left"/>
        <w:rPr>
          <w:rFonts w:ascii="Times New Roman" w:eastAsiaTheme="minorEastAsia" w:hAnsi="Times New Roman"/>
          <w:b/>
          <w:sz w:val="24"/>
          <w:lang w:val="en-US"/>
        </w:rPr>
      </w:pPr>
    </w:p>
    <w:p w:rsidR="0025540D" w:rsidRPr="005D7271" w:rsidRDefault="0025540D" w:rsidP="0025540D">
      <w:pPr>
        <w:tabs>
          <w:tab w:val="left" w:pos="1920"/>
        </w:tabs>
        <w:jc w:val="left"/>
        <w:rPr>
          <w:rFonts w:ascii="Times New Roman" w:eastAsiaTheme="minorEastAsia" w:hAnsi="Times New Roman"/>
          <w:b/>
          <w:sz w:val="24"/>
          <w:lang w:val="en-US"/>
        </w:rPr>
      </w:pPr>
    </w:p>
    <w:p w:rsidR="0025540D" w:rsidRPr="005D7271" w:rsidRDefault="0025540D" w:rsidP="0025540D">
      <w:pPr>
        <w:tabs>
          <w:tab w:val="left" w:pos="1920"/>
        </w:tabs>
        <w:jc w:val="left"/>
        <w:rPr>
          <w:rFonts w:ascii="Times New Roman" w:eastAsiaTheme="minorEastAsia" w:hAnsi="Times New Roman"/>
          <w:b/>
          <w:sz w:val="24"/>
          <w:lang w:val="en-US"/>
        </w:rPr>
      </w:pPr>
    </w:p>
    <w:p w:rsidR="00842C47" w:rsidRPr="005D7271" w:rsidRDefault="00842C47" w:rsidP="0025540D">
      <w:pPr>
        <w:tabs>
          <w:tab w:val="left" w:pos="1920"/>
        </w:tabs>
        <w:jc w:val="left"/>
        <w:rPr>
          <w:rFonts w:ascii="Times New Roman" w:eastAsiaTheme="minorEastAsia" w:hAnsi="Times New Roman"/>
          <w:b/>
          <w:sz w:val="24"/>
          <w:lang w:val="en-US"/>
        </w:rPr>
      </w:pPr>
    </w:p>
    <w:p w:rsidR="00770923" w:rsidRPr="005D7271" w:rsidRDefault="00770923" w:rsidP="0025540D">
      <w:pPr>
        <w:tabs>
          <w:tab w:val="left" w:pos="1920"/>
        </w:tabs>
        <w:jc w:val="left"/>
        <w:rPr>
          <w:rFonts w:ascii="Times New Roman" w:eastAsiaTheme="minorEastAsia" w:hAnsi="Times New Roman"/>
          <w:b/>
          <w:sz w:val="24"/>
          <w:lang w:val="en-US"/>
        </w:rPr>
      </w:pPr>
    </w:p>
    <w:p w:rsidR="00770923" w:rsidRPr="005D7271" w:rsidRDefault="00770923" w:rsidP="0025540D">
      <w:pPr>
        <w:tabs>
          <w:tab w:val="left" w:pos="1920"/>
        </w:tabs>
        <w:jc w:val="left"/>
        <w:rPr>
          <w:rFonts w:ascii="Times New Roman" w:eastAsiaTheme="minorEastAsia" w:hAnsi="Times New Roman"/>
          <w:b/>
          <w:sz w:val="24"/>
          <w:lang w:val="en-US"/>
        </w:rPr>
      </w:pPr>
    </w:p>
    <w:p w:rsidR="00770923" w:rsidRPr="005D7271" w:rsidRDefault="00770923" w:rsidP="0025540D">
      <w:pPr>
        <w:tabs>
          <w:tab w:val="left" w:pos="1920"/>
        </w:tabs>
        <w:jc w:val="left"/>
        <w:rPr>
          <w:rFonts w:ascii="Times New Roman" w:eastAsiaTheme="minorEastAsia" w:hAnsi="Times New Roman"/>
          <w:b/>
          <w:sz w:val="24"/>
          <w:lang w:val="en-US"/>
        </w:rPr>
      </w:pPr>
    </w:p>
    <w:p w:rsidR="00770923" w:rsidRPr="005D7271" w:rsidRDefault="00770923" w:rsidP="0025540D">
      <w:pPr>
        <w:tabs>
          <w:tab w:val="left" w:pos="1920"/>
        </w:tabs>
        <w:jc w:val="left"/>
        <w:rPr>
          <w:rFonts w:ascii="Times New Roman" w:eastAsiaTheme="minorEastAsia" w:hAnsi="Times New Roman"/>
          <w:b/>
          <w:sz w:val="24"/>
          <w:lang w:val="en-US"/>
        </w:rPr>
      </w:pPr>
    </w:p>
    <w:p w:rsidR="0025540D" w:rsidRPr="005D7271" w:rsidRDefault="0025540D" w:rsidP="0025540D">
      <w:pPr>
        <w:tabs>
          <w:tab w:val="left" w:pos="1920"/>
        </w:tabs>
        <w:jc w:val="left"/>
        <w:rPr>
          <w:rFonts w:ascii="Times New Roman" w:eastAsiaTheme="minorEastAsia" w:hAnsi="Times New Roman"/>
          <w:b/>
          <w:sz w:val="24"/>
          <w:lang w:val="en-US"/>
        </w:rPr>
      </w:pPr>
      <w:proofErr w:type="gramStart"/>
      <w:r w:rsidRPr="005D7271">
        <w:rPr>
          <w:rFonts w:ascii="Times New Roman" w:eastAsiaTheme="minorEastAsia" w:hAnsi="Times New Roman"/>
          <w:b/>
          <w:sz w:val="24"/>
          <w:lang w:val="en-US"/>
        </w:rPr>
        <w:t>I</w:t>
      </w:r>
      <w:r w:rsidR="00770923" w:rsidRPr="005D7271">
        <w:rPr>
          <w:rFonts w:ascii="Times New Roman" w:eastAsiaTheme="minorEastAsia" w:hAnsi="Times New Roman"/>
          <w:b/>
          <w:sz w:val="24"/>
          <w:lang w:val="en-US"/>
        </w:rPr>
        <w:t xml:space="preserve">I </w:t>
      </w:r>
      <w:r w:rsidRPr="005D7271">
        <w:rPr>
          <w:rFonts w:ascii="Times New Roman" w:eastAsiaTheme="minorEastAsia" w:hAnsi="Times New Roman"/>
          <w:b/>
          <w:sz w:val="24"/>
          <w:lang w:val="en-US"/>
        </w:rPr>
        <w:t xml:space="preserve"> ZAKONODAVNI</w:t>
      </w:r>
      <w:proofErr w:type="gramEnd"/>
      <w:r w:rsidRPr="005D7271">
        <w:rPr>
          <w:rFonts w:ascii="Times New Roman" w:eastAsiaTheme="minorEastAsia" w:hAnsi="Times New Roman"/>
          <w:b/>
          <w:sz w:val="24"/>
          <w:lang w:val="en-US"/>
        </w:rPr>
        <w:t xml:space="preserve"> </w:t>
      </w:r>
      <w:r w:rsidR="00770923" w:rsidRPr="005D7271">
        <w:rPr>
          <w:rFonts w:ascii="Times New Roman" w:eastAsiaTheme="minorEastAsia" w:hAnsi="Times New Roman"/>
          <w:b/>
          <w:sz w:val="24"/>
          <w:lang w:val="en-US"/>
        </w:rPr>
        <w:t xml:space="preserve">I INSTITUCIONALNI </w:t>
      </w:r>
      <w:r w:rsidRPr="005D7271">
        <w:rPr>
          <w:rFonts w:ascii="Times New Roman" w:eastAsiaTheme="minorEastAsia" w:hAnsi="Times New Roman"/>
          <w:b/>
          <w:sz w:val="24"/>
          <w:lang w:val="en-US"/>
        </w:rPr>
        <w:t>OKVIR</w:t>
      </w:r>
    </w:p>
    <w:p w:rsidR="0025540D" w:rsidRPr="005D7271" w:rsidRDefault="0025540D" w:rsidP="0025540D">
      <w:pPr>
        <w:tabs>
          <w:tab w:val="left" w:pos="1920"/>
        </w:tabs>
        <w:jc w:val="left"/>
        <w:rPr>
          <w:rFonts w:ascii="Times New Roman" w:eastAsiaTheme="minorEastAsia" w:hAnsi="Times New Roman"/>
          <w:i/>
          <w:sz w:val="24"/>
          <w:lang w:val="en-US"/>
        </w:rPr>
      </w:pPr>
    </w:p>
    <w:p w:rsidR="0025540D" w:rsidRPr="005D7271" w:rsidRDefault="0025540D" w:rsidP="0025540D">
      <w:pPr>
        <w:tabs>
          <w:tab w:val="left" w:pos="1920"/>
        </w:tabs>
        <w:rPr>
          <w:rFonts w:ascii="Times New Roman" w:eastAsiaTheme="minorEastAsia" w:hAnsi="Times New Roman"/>
          <w:sz w:val="24"/>
          <w:lang/>
        </w:rPr>
      </w:pPr>
      <w:r w:rsidRPr="005D7271">
        <w:rPr>
          <w:rFonts w:ascii="Times New Roman" w:eastAsiaTheme="minorEastAsia" w:hAnsi="Times New Roman"/>
          <w:sz w:val="24"/>
          <w:lang/>
        </w:rPr>
        <w:t xml:space="preserve">Implementacija Strategije </w:t>
      </w:r>
      <w:r w:rsidRPr="005D7271">
        <w:rPr>
          <w:rFonts w:ascii="Times New Roman" w:eastAsiaTheme="minorEastAsia" w:hAnsi="Times New Roman"/>
          <w:sz w:val="24"/>
          <w:lang w:val="en-US"/>
        </w:rPr>
        <w:t xml:space="preserve">za borbu protiv trgovine ljudima za period </w:t>
      </w:r>
      <w:r w:rsidRPr="005D7271">
        <w:rPr>
          <w:rFonts w:ascii="Times New Roman" w:eastAsiaTheme="minorEastAsia" w:hAnsi="Times New Roman"/>
          <w:sz w:val="24"/>
          <w:lang w:val="uz-Cyrl-UZ"/>
        </w:rPr>
        <w:t xml:space="preserve"> 2012-2018</w:t>
      </w:r>
      <w:r w:rsidRPr="005D7271">
        <w:rPr>
          <w:rFonts w:ascii="Times New Roman" w:eastAsiaTheme="minorEastAsia" w:hAnsi="Times New Roman"/>
          <w:sz w:val="24"/>
          <w:lang w:val="en-US"/>
        </w:rPr>
        <w:t>.</w:t>
      </w:r>
      <w:r w:rsidRPr="005D7271">
        <w:rPr>
          <w:rFonts w:ascii="Times New Roman" w:eastAsiaTheme="minorEastAsia" w:hAnsi="Times New Roman"/>
          <w:sz w:val="24"/>
          <w:lang w:val="uz-Cyrl-UZ"/>
        </w:rPr>
        <w:t xml:space="preserve"> </w:t>
      </w:r>
      <w:proofErr w:type="gramStart"/>
      <w:r w:rsidRPr="005D7271">
        <w:rPr>
          <w:rFonts w:ascii="Times New Roman" w:eastAsiaTheme="minorEastAsia" w:hAnsi="Times New Roman"/>
          <w:sz w:val="24"/>
          <w:lang w:val="en-US"/>
        </w:rPr>
        <w:t>god</w:t>
      </w:r>
      <w:proofErr w:type="gramEnd"/>
      <w:r w:rsidRPr="005D7271">
        <w:rPr>
          <w:rFonts w:ascii="Times New Roman" w:eastAsiaTheme="minorEastAsia" w:hAnsi="Times New Roman"/>
          <w:sz w:val="24"/>
          <w:lang w:val="en-US"/>
        </w:rPr>
        <w:t xml:space="preserve">. </w:t>
      </w:r>
      <w:r w:rsidRPr="005D7271">
        <w:rPr>
          <w:rFonts w:ascii="Times New Roman" w:eastAsiaTheme="minorEastAsia" w:hAnsi="Times New Roman"/>
          <w:sz w:val="24"/>
          <w:lang/>
        </w:rPr>
        <w:t xml:space="preserve">rezultirala je </w:t>
      </w:r>
      <w:r w:rsidRPr="005D7271">
        <w:rPr>
          <w:rFonts w:ascii="Times New Roman" w:eastAsiaTheme="minorEastAsia" w:hAnsi="Times New Roman"/>
          <w:sz w:val="24"/>
          <w:lang w:val="uz-Cyrl-UZ"/>
        </w:rPr>
        <w:t>značajn</w:t>
      </w:r>
      <w:r w:rsidRPr="005D7271">
        <w:rPr>
          <w:rFonts w:ascii="Times New Roman" w:eastAsiaTheme="minorEastAsia" w:hAnsi="Times New Roman"/>
          <w:sz w:val="24"/>
          <w:lang/>
        </w:rPr>
        <w:t>im</w:t>
      </w:r>
      <w:r w:rsidRPr="005D7271">
        <w:rPr>
          <w:rFonts w:ascii="Times New Roman" w:eastAsiaTheme="minorEastAsia" w:hAnsi="Times New Roman"/>
          <w:sz w:val="24"/>
          <w:lang w:val="uz-Cyrl-UZ"/>
        </w:rPr>
        <w:t xml:space="preserve"> poboljšanj</w:t>
      </w:r>
      <w:r w:rsidRPr="005D7271">
        <w:rPr>
          <w:rFonts w:ascii="Times New Roman" w:eastAsiaTheme="minorEastAsia" w:hAnsi="Times New Roman"/>
          <w:sz w:val="24"/>
          <w:lang/>
        </w:rPr>
        <w:t>ima institucionalnog i zakonodavnog okvira borbe protiv trgovine ljudima.</w:t>
      </w:r>
    </w:p>
    <w:p w:rsidR="0025540D" w:rsidRPr="005D7271" w:rsidRDefault="0025540D" w:rsidP="0025540D">
      <w:pPr>
        <w:tabs>
          <w:tab w:val="left" w:pos="1920"/>
        </w:tabs>
        <w:rPr>
          <w:rFonts w:ascii="Times New Roman" w:eastAsiaTheme="minorEastAsia" w:hAnsi="Times New Roman"/>
          <w:sz w:val="24"/>
          <w:lang/>
        </w:rPr>
      </w:pPr>
    </w:p>
    <w:p w:rsidR="0025540D" w:rsidRPr="005D7271" w:rsidRDefault="0025540D" w:rsidP="0025540D">
      <w:pPr>
        <w:pBdr>
          <w:bottom w:val="single" w:sz="8" w:space="4" w:color="5B9BD5" w:themeColor="accent1"/>
        </w:pBdr>
        <w:spacing w:after="300"/>
        <w:contextualSpacing/>
        <w:rPr>
          <w:rFonts w:ascii="Times New Roman" w:eastAsiaTheme="majorEastAsia" w:hAnsi="Times New Roman"/>
          <w:b/>
          <w:spacing w:val="5"/>
          <w:kern w:val="28"/>
          <w:sz w:val="24"/>
          <w:lang w:val="en-US"/>
        </w:rPr>
      </w:pPr>
      <w:r w:rsidRPr="005D7271">
        <w:rPr>
          <w:rFonts w:ascii="Times New Roman" w:eastAsiaTheme="majorEastAsia" w:hAnsi="Times New Roman"/>
          <w:b/>
          <w:spacing w:val="5"/>
          <w:kern w:val="28"/>
          <w:sz w:val="24"/>
          <w:lang w:val="en-US"/>
        </w:rPr>
        <w:t>Zakonodavni okvir</w:t>
      </w:r>
    </w:p>
    <w:p w:rsidR="0025540D" w:rsidRPr="005D7271" w:rsidRDefault="0025540D" w:rsidP="0025540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heme="minorEastAsia" w:hAnsi="Times New Roman"/>
          <w:sz w:val="24"/>
          <w:lang/>
        </w:rPr>
      </w:pPr>
      <w:r w:rsidRPr="005D7271">
        <w:rPr>
          <w:rFonts w:ascii="Times New Roman" w:eastAsiaTheme="minorEastAsia" w:hAnsi="Times New Roman"/>
          <w:sz w:val="24"/>
          <w:lang w:val="uz-Cyrl-UZ"/>
        </w:rPr>
        <w:t xml:space="preserve">Trgovina ljudima regulisana je Krivičnim zakonikom i Zakonikom o krivičnom postupku Crne Gore. </w:t>
      </w:r>
      <w:r w:rsidRPr="005D7271">
        <w:rPr>
          <w:rFonts w:ascii="Times New Roman" w:eastAsiaTheme="minorEastAsia" w:hAnsi="Times New Roman"/>
          <w:b/>
          <w:sz w:val="24"/>
          <w:lang w:val="uz-Cyrl-UZ"/>
        </w:rPr>
        <w:t>Krivični zakon</w:t>
      </w:r>
      <w:r w:rsidRPr="005D7271">
        <w:rPr>
          <w:rFonts w:ascii="Times New Roman" w:eastAsiaTheme="minorEastAsia" w:hAnsi="Times New Roman"/>
          <w:b/>
          <w:sz w:val="24"/>
          <w:lang/>
        </w:rPr>
        <w:t>ik</w:t>
      </w:r>
      <w:r w:rsidRPr="005D7271">
        <w:rPr>
          <w:rFonts w:ascii="Times New Roman" w:eastAsiaTheme="minorEastAsia" w:hAnsi="Times New Roman"/>
          <w:sz w:val="24"/>
          <w:lang w:val="uz-Cyrl-UZ"/>
        </w:rPr>
        <w:t xml:space="preserve"> obuhvata krivična djela </w:t>
      </w:r>
      <w:r w:rsidRPr="005D7271">
        <w:rPr>
          <w:rFonts w:ascii="Times New Roman" w:eastAsiaTheme="minorEastAsia" w:hAnsi="Times New Roman"/>
          <w:sz w:val="24"/>
          <w:lang/>
        </w:rPr>
        <w:t>propisana</w:t>
      </w:r>
      <w:r w:rsidRPr="005D7271">
        <w:rPr>
          <w:rFonts w:ascii="Times New Roman" w:eastAsiaTheme="minorEastAsia" w:hAnsi="Times New Roman"/>
          <w:sz w:val="24"/>
          <w:lang w:val="uz-Cyrl-UZ"/>
        </w:rPr>
        <w:t xml:space="preserve"> član</w:t>
      </w:r>
      <w:r w:rsidRPr="005D7271">
        <w:rPr>
          <w:rFonts w:ascii="Times New Roman" w:eastAsiaTheme="minorEastAsia" w:hAnsi="Times New Roman"/>
          <w:sz w:val="24"/>
          <w:lang/>
        </w:rPr>
        <w:t>om</w:t>
      </w:r>
      <w:r w:rsidRPr="005D7271">
        <w:rPr>
          <w:rFonts w:ascii="Times New Roman" w:eastAsiaTheme="minorEastAsia" w:hAnsi="Times New Roman"/>
          <w:sz w:val="24"/>
          <w:lang w:val="uz-Cyrl-UZ"/>
        </w:rPr>
        <w:t xml:space="preserve"> 444 (</w:t>
      </w:r>
      <w:r w:rsidRPr="005D7271">
        <w:rPr>
          <w:rFonts w:ascii="Times New Roman" w:eastAsiaTheme="minorEastAsia" w:hAnsi="Times New Roman"/>
          <w:i/>
          <w:sz w:val="24"/>
          <w:lang/>
        </w:rPr>
        <w:t>T</w:t>
      </w:r>
      <w:r w:rsidRPr="005D7271">
        <w:rPr>
          <w:rFonts w:ascii="Times New Roman" w:eastAsiaTheme="minorEastAsia" w:hAnsi="Times New Roman"/>
          <w:i/>
          <w:sz w:val="24"/>
          <w:lang w:val="uz-Cyrl-UZ"/>
        </w:rPr>
        <w:t>rgovina ljudima</w:t>
      </w:r>
      <w:r w:rsidRPr="005D7271">
        <w:rPr>
          <w:rFonts w:ascii="Times New Roman" w:eastAsiaTheme="minorEastAsia" w:hAnsi="Times New Roman"/>
          <w:sz w:val="24"/>
          <w:lang w:val="uz-Cyrl-UZ"/>
        </w:rPr>
        <w:t>), član</w:t>
      </w:r>
      <w:r w:rsidRPr="005D7271">
        <w:rPr>
          <w:rFonts w:ascii="Times New Roman" w:eastAsiaTheme="minorEastAsia" w:hAnsi="Times New Roman"/>
          <w:sz w:val="24"/>
          <w:lang/>
        </w:rPr>
        <w:t>om</w:t>
      </w:r>
      <w:r w:rsidRPr="005D7271">
        <w:rPr>
          <w:rFonts w:ascii="Times New Roman" w:eastAsiaTheme="minorEastAsia" w:hAnsi="Times New Roman"/>
          <w:sz w:val="24"/>
          <w:lang w:val="uz-Cyrl-UZ"/>
        </w:rPr>
        <w:t xml:space="preserve"> 445 (</w:t>
      </w:r>
      <w:r w:rsidRPr="005D7271">
        <w:rPr>
          <w:rFonts w:ascii="Times New Roman" w:eastAsiaTheme="minorEastAsia" w:hAnsi="Times New Roman"/>
          <w:i/>
          <w:sz w:val="24"/>
          <w:lang/>
        </w:rPr>
        <w:t>T</w:t>
      </w:r>
      <w:r w:rsidRPr="005D7271">
        <w:rPr>
          <w:rFonts w:ascii="Times New Roman" w:eastAsiaTheme="minorEastAsia" w:hAnsi="Times New Roman"/>
          <w:i/>
          <w:sz w:val="24"/>
          <w:lang w:val="uz-Cyrl-UZ"/>
        </w:rPr>
        <w:t xml:space="preserve">rgovina djecom </w:t>
      </w:r>
      <w:r w:rsidRPr="005D7271">
        <w:rPr>
          <w:rFonts w:ascii="Times New Roman" w:eastAsiaTheme="minorEastAsia" w:hAnsi="Times New Roman"/>
          <w:i/>
          <w:sz w:val="24"/>
          <w:lang w:val="en-US"/>
        </w:rPr>
        <w:t>radi usvojenja</w:t>
      </w:r>
      <w:r w:rsidRPr="005D7271">
        <w:rPr>
          <w:rFonts w:ascii="Times New Roman" w:eastAsiaTheme="minorEastAsia" w:hAnsi="Times New Roman"/>
          <w:sz w:val="24"/>
          <w:lang w:val="uz-Cyrl-UZ"/>
        </w:rPr>
        <w:t>) i član</w:t>
      </w:r>
      <w:r w:rsidRPr="005D7271">
        <w:rPr>
          <w:rFonts w:ascii="Times New Roman" w:eastAsiaTheme="minorEastAsia" w:hAnsi="Times New Roman"/>
          <w:sz w:val="24"/>
          <w:lang/>
        </w:rPr>
        <w:t>om</w:t>
      </w:r>
      <w:r w:rsidRPr="005D7271">
        <w:rPr>
          <w:rFonts w:ascii="Times New Roman" w:eastAsiaTheme="minorEastAsia" w:hAnsi="Times New Roman"/>
          <w:sz w:val="24"/>
          <w:lang w:val="uz-Cyrl-UZ"/>
        </w:rPr>
        <w:t xml:space="preserve"> 446 (</w:t>
      </w:r>
      <w:r w:rsidRPr="005D7271">
        <w:rPr>
          <w:rFonts w:ascii="Times New Roman" w:eastAsiaTheme="minorEastAsia" w:hAnsi="Times New Roman"/>
          <w:i/>
          <w:sz w:val="24"/>
          <w:lang/>
        </w:rPr>
        <w:t>Z</w:t>
      </w:r>
      <w:r w:rsidRPr="005D7271">
        <w:rPr>
          <w:rFonts w:ascii="Times New Roman" w:eastAsiaTheme="minorEastAsia" w:hAnsi="Times New Roman"/>
          <w:i/>
          <w:sz w:val="24"/>
          <w:lang w:val="en-US"/>
        </w:rPr>
        <w:t xml:space="preserve">asnivanje ropskog odnosa </w:t>
      </w:r>
      <w:r w:rsidRPr="005D7271">
        <w:rPr>
          <w:rFonts w:ascii="Times New Roman" w:eastAsiaTheme="minorEastAsia" w:hAnsi="Times New Roman"/>
          <w:i/>
          <w:sz w:val="24"/>
          <w:lang w:val="uz-Cyrl-UZ"/>
        </w:rPr>
        <w:t>i prevoz lica u</w:t>
      </w:r>
      <w:r w:rsidRPr="005D7271">
        <w:rPr>
          <w:rFonts w:ascii="Times New Roman" w:eastAsiaTheme="minorEastAsia" w:hAnsi="Times New Roman"/>
          <w:i/>
          <w:sz w:val="24"/>
          <w:lang w:val="en-US"/>
        </w:rPr>
        <w:t xml:space="preserve"> ropskom odnosu</w:t>
      </w:r>
      <w:r w:rsidRPr="005D7271">
        <w:rPr>
          <w:rFonts w:ascii="Times New Roman" w:eastAsiaTheme="minorEastAsia" w:hAnsi="Times New Roman"/>
          <w:sz w:val="24"/>
          <w:lang w:val="uz-Cyrl-UZ"/>
        </w:rPr>
        <w:t xml:space="preserve">). Odredbe Krivičnog zakonika o trgovini ljudima </w:t>
      </w:r>
      <w:r w:rsidRPr="005D7271">
        <w:rPr>
          <w:rFonts w:ascii="Times New Roman" w:eastAsiaTheme="minorEastAsia" w:hAnsi="Times New Roman"/>
          <w:sz w:val="24"/>
          <w:lang/>
        </w:rPr>
        <w:t xml:space="preserve">više puta su mijenjane i dopunjavane </w:t>
      </w:r>
      <w:r w:rsidRPr="005D7271">
        <w:rPr>
          <w:rFonts w:ascii="Times New Roman" w:eastAsiaTheme="minorEastAsia" w:hAnsi="Times New Roman"/>
          <w:sz w:val="24"/>
          <w:lang w:val="uz-Cyrl-UZ"/>
        </w:rPr>
        <w:t>2003</w:t>
      </w:r>
      <w:r w:rsidRPr="005D7271">
        <w:rPr>
          <w:rFonts w:ascii="Times New Roman" w:eastAsiaTheme="minorEastAsia" w:hAnsi="Times New Roman"/>
          <w:sz w:val="24"/>
          <w:vertAlign w:val="superscript"/>
          <w:lang w:val="uz-Cyrl-UZ"/>
        </w:rPr>
        <w:footnoteReference w:id="15"/>
      </w:r>
      <w:r w:rsidRPr="005D7271">
        <w:rPr>
          <w:rFonts w:ascii="Times New Roman" w:eastAsiaTheme="minorEastAsia" w:hAnsi="Times New Roman"/>
          <w:sz w:val="24"/>
          <w:lang w:val="uz-Cyrl-UZ"/>
        </w:rPr>
        <w:t>., 2004.</w:t>
      </w:r>
      <w:r w:rsidRPr="005D7271">
        <w:rPr>
          <w:rFonts w:ascii="Times New Roman" w:eastAsiaTheme="minorEastAsia" w:hAnsi="Times New Roman"/>
          <w:sz w:val="24"/>
          <w:vertAlign w:val="superscript"/>
          <w:lang w:val="uz-Cyrl-UZ"/>
        </w:rPr>
        <w:footnoteReference w:id="16"/>
      </w:r>
      <w:r w:rsidRPr="005D7271">
        <w:rPr>
          <w:rFonts w:ascii="Times New Roman" w:eastAsiaTheme="minorEastAsia" w:hAnsi="Times New Roman"/>
          <w:sz w:val="24"/>
          <w:lang w:val="uz-Cyrl-UZ"/>
        </w:rPr>
        <w:t>, 2006.</w:t>
      </w:r>
      <w:r w:rsidRPr="005D7271">
        <w:rPr>
          <w:rFonts w:ascii="Times New Roman" w:eastAsiaTheme="minorEastAsia" w:hAnsi="Times New Roman"/>
          <w:sz w:val="24"/>
          <w:vertAlign w:val="superscript"/>
          <w:lang w:val="uz-Cyrl-UZ"/>
        </w:rPr>
        <w:footnoteReference w:id="17"/>
      </w:r>
      <w:r w:rsidRPr="005D7271">
        <w:rPr>
          <w:rFonts w:ascii="Times New Roman" w:eastAsiaTheme="minorEastAsia" w:hAnsi="Times New Roman"/>
          <w:sz w:val="24"/>
          <w:lang w:val="uz-Cyrl-UZ"/>
        </w:rPr>
        <w:t>, 2008.</w:t>
      </w:r>
      <w:r w:rsidRPr="005D7271">
        <w:rPr>
          <w:rFonts w:ascii="Times New Roman" w:eastAsiaTheme="minorEastAsia" w:hAnsi="Times New Roman"/>
          <w:sz w:val="24"/>
          <w:vertAlign w:val="superscript"/>
          <w:lang w:val="uz-Cyrl-UZ"/>
        </w:rPr>
        <w:footnoteReference w:id="18"/>
      </w:r>
      <w:r w:rsidRPr="005D7271">
        <w:rPr>
          <w:rFonts w:ascii="Times New Roman" w:eastAsiaTheme="minorEastAsia" w:hAnsi="Times New Roman"/>
          <w:sz w:val="24"/>
          <w:lang w:val="uz-Cyrl-UZ"/>
        </w:rPr>
        <w:t>, 2010.</w:t>
      </w:r>
      <w:r w:rsidRPr="005D7271">
        <w:rPr>
          <w:rFonts w:ascii="Times New Roman" w:eastAsiaTheme="minorEastAsia" w:hAnsi="Times New Roman"/>
          <w:sz w:val="24"/>
          <w:vertAlign w:val="superscript"/>
          <w:lang w:val="uz-Cyrl-UZ"/>
        </w:rPr>
        <w:footnoteReference w:id="19"/>
      </w:r>
      <w:r w:rsidRPr="005D7271">
        <w:rPr>
          <w:rFonts w:ascii="Times New Roman" w:eastAsiaTheme="minorEastAsia" w:hAnsi="Times New Roman"/>
          <w:sz w:val="24"/>
          <w:lang w:val="uz-Cyrl-UZ"/>
        </w:rPr>
        <w:t>, 2013.</w:t>
      </w:r>
      <w:r w:rsidRPr="005D7271">
        <w:rPr>
          <w:rFonts w:ascii="Times New Roman" w:eastAsiaTheme="minorEastAsia" w:hAnsi="Times New Roman"/>
          <w:sz w:val="24"/>
          <w:vertAlign w:val="superscript"/>
          <w:lang w:val="uz-Cyrl-UZ"/>
        </w:rPr>
        <w:footnoteReference w:id="20"/>
      </w:r>
      <w:r w:rsidRPr="005D7271">
        <w:rPr>
          <w:rFonts w:ascii="Times New Roman" w:eastAsiaTheme="minorEastAsia" w:hAnsi="Times New Roman"/>
          <w:sz w:val="24"/>
          <w:lang w:val="uz-Cyrl-UZ"/>
        </w:rPr>
        <w:t>, 201</w:t>
      </w:r>
      <w:r w:rsidRPr="005D7271">
        <w:rPr>
          <w:rFonts w:ascii="Times New Roman" w:eastAsiaTheme="minorEastAsia" w:hAnsi="Times New Roman"/>
          <w:sz w:val="24"/>
          <w:lang/>
        </w:rPr>
        <w:t>5</w:t>
      </w:r>
      <w:r w:rsidRPr="005D7271">
        <w:rPr>
          <w:rFonts w:ascii="Times New Roman" w:eastAsiaTheme="minorEastAsia" w:hAnsi="Times New Roman"/>
          <w:sz w:val="24"/>
          <w:lang w:val="uz-Cyrl-UZ"/>
        </w:rPr>
        <w:t>.</w:t>
      </w:r>
      <w:r w:rsidRPr="005D7271">
        <w:rPr>
          <w:rFonts w:ascii="Times New Roman" w:eastAsiaTheme="minorEastAsia" w:hAnsi="Times New Roman"/>
          <w:sz w:val="24"/>
          <w:vertAlign w:val="superscript"/>
          <w:lang w:val="uz-Cyrl-UZ"/>
        </w:rPr>
        <w:footnoteReference w:id="21"/>
      </w:r>
      <w:r w:rsidRPr="005D7271">
        <w:rPr>
          <w:rFonts w:ascii="Times New Roman" w:eastAsiaTheme="minorEastAsia" w:hAnsi="Times New Roman"/>
          <w:sz w:val="24"/>
          <w:lang w:val="uz-Cyrl-UZ"/>
        </w:rPr>
        <w:t xml:space="preserve"> i 2017.</w:t>
      </w:r>
      <w:r w:rsidRPr="005D7271">
        <w:rPr>
          <w:rFonts w:ascii="Times New Roman" w:eastAsiaTheme="minorEastAsia" w:hAnsi="Times New Roman"/>
          <w:sz w:val="24"/>
          <w:vertAlign w:val="superscript"/>
          <w:lang w:val="uz-Cyrl-UZ"/>
        </w:rPr>
        <w:footnoteReference w:id="22"/>
      </w:r>
      <w:r w:rsidRPr="005D7271">
        <w:rPr>
          <w:rFonts w:ascii="Times New Roman" w:eastAsiaTheme="minorEastAsia" w:hAnsi="Times New Roman"/>
          <w:sz w:val="24"/>
          <w:lang w:val="uz-Cyrl-UZ"/>
        </w:rPr>
        <w:t>godine kada je, između ostalog, inkriminisano korišćenje usluga žrtve trgovine ljudima (član 444</w:t>
      </w:r>
      <w:r w:rsidRPr="005D7271">
        <w:rPr>
          <w:rFonts w:ascii="Times New Roman" w:eastAsiaTheme="minorEastAsia" w:hAnsi="Times New Roman"/>
          <w:sz w:val="24"/>
          <w:lang/>
        </w:rPr>
        <w:t>.</w:t>
      </w:r>
      <w:r w:rsidRPr="005D7271">
        <w:rPr>
          <w:rFonts w:ascii="Times New Roman" w:eastAsiaTheme="minorEastAsia" w:hAnsi="Times New Roman"/>
          <w:sz w:val="24"/>
          <w:lang w:val="uz-Cyrl-UZ"/>
        </w:rPr>
        <w:t xml:space="preserve"> stav 7</w:t>
      </w:r>
      <w:r w:rsidRPr="005D7271">
        <w:rPr>
          <w:rFonts w:ascii="Times New Roman" w:eastAsiaTheme="minorEastAsia" w:hAnsi="Times New Roman"/>
          <w:sz w:val="24"/>
          <w:lang/>
        </w:rPr>
        <w:t>.</w:t>
      </w:r>
      <w:r w:rsidRPr="005D7271">
        <w:rPr>
          <w:rFonts w:ascii="Times New Roman" w:eastAsiaTheme="minorEastAsia" w:hAnsi="Times New Roman"/>
          <w:sz w:val="24"/>
          <w:lang w:val="uz-Cyrl-UZ"/>
        </w:rPr>
        <w:t>) i unijeto nekoliko izmjena člana 444 Krivičnog zakon</w:t>
      </w:r>
      <w:r w:rsidRPr="005D7271">
        <w:rPr>
          <w:rFonts w:ascii="Times New Roman" w:eastAsiaTheme="minorEastAsia" w:hAnsi="Times New Roman"/>
          <w:sz w:val="24"/>
          <w:lang/>
        </w:rPr>
        <w:t>ika</w:t>
      </w:r>
      <w:r w:rsidRPr="005D7271">
        <w:rPr>
          <w:rFonts w:ascii="Times New Roman" w:eastAsiaTheme="minorEastAsia" w:hAnsi="Times New Roman"/>
          <w:sz w:val="24"/>
          <w:lang w:val="uz-Cyrl-UZ"/>
        </w:rPr>
        <w:t xml:space="preserve"> dodavanjem "</w:t>
      </w:r>
      <w:r w:rsidRPr="005D7271">
        <w:rPr>
          <w:rFonts w:ascii="Times New Roman" w:eastAsiaTheme="minorEastAsia" w:hAnsi="Times New Roman"/>
          <w:sz w:val="24"/>
          <w:lang w:val="en-US"/>
        </w:rPr>
        <w:t>sklapanja nedozvoljenog braka</w:t>
      </w:r>
      <w:r w:rsidRPr="005D7271">
        <w:rPr>
          <w:rFonts w:ascii="Times New Roman" w:eastAsiaTheme="minorEastAsia" w:hAnsi="Times New Roman"/>
          <w:sz w:val="24"/>
          <w:lang w:val="uz-Cyrl-UZ"/>
        </w:rPr>
        <w:t xml:space="preserve">" i "ropstva ili </w:t>
      </w:r>
      <w:r w:rsidRPr="005D7271">
        <w:rPr>
          <w:rFonts w:ascii="Times New Roman" w:eastAsiaTheme="minorEastAsia" w:hAnsi="Times New Roman"/>
          <w:sz w:val="24"/>
          <w:lang/>
        </w:rPr>
        <w:t xml:space="preserve">radnji </w:t>
      </w:r>
      <w:r w:rsidRPr="005D7271">
        <w:rPr>
          <w:rFonts w:ascii="Times New Roman" w:eastAsiaTheme="minorEastAsia" w:hAnsi="Times New Roman"/>
          <w:sz w:val="24"/>
          <w:lang w:val="uz-Cyrl-UZ"/>
        </w:rPr>
        <w:t xml:space="preserve">sličnih ropstvu" u dijelu koji govori o oblicima eksploatacije i vezano za položaj i držanje ličnih dokumenata drugih lica, a proširen je i </w:t>
      </w:r>
      <w:r w:rsidRPr="005D7271">
        <w:rPr>
          <w:rFonts w:ascii="Times New Roman" w:eastAsiaTheme="minorEastAsia" w:hAnsi="Times New Roman"/>
          <w:sz w:val="24"/>
          <w:lang/>
        </w:rPr>
        <w:t>č</w:t>
      </w:r>
      <w:r w:rsidRPr="005D7271">
        <w:rPr>
          <w:rFonts w:ascii="Times New Roman" w:eastAsiaTheme="minorEastAsia" w:hAnsi="Times New Roman"/>
          <w:sz w:val="24"/>
          <w:lang w:val="uz-Cyrl-UZ"/>
        </w:rPr>
        <w:t>lan 293. vezano za trgovinu ljudskim organima</w:t>
      </w:r>
      <w:r w:rsidRPr="005D7271">
        <w:rPr>
          <w:rFonts w:ascii="Times New Roman" w:eastAsiaTheme="minorEastAsia" w:hAnsi="Times New Roman"/>
          <w:sz w:val="24"/>
          <w:lang w:val="en-US"/>
        </w:rPr>
        <w:t xml:space="preserve"> i oglašavanje trg</w:t>
      </w:r>
      <w:r w:rsidR="00307CBD" w:rsidRPr="005D7271">
        <w:rPr>
          <w:rFonts w:ascii="Times New Roman" w:eastAsiaTheme="minorEastAsia" w:hAnsi="Times New Roman"/>
          <w:sz w:val="24"/>
          <w:lang w:val="en-US"/>
        </w:rPr>
        <w:t>ovine ljudiskim organima (293a i</w:t>
      </w:r>
      <w:r w:rsidRPr="005D7271">
        <w:rPr>
          <w:rFonts w:ascii="Times New Roman" w:eastAsiaTheme="minorEastAsia" w:hAnsi="Times New Roman"/>
          <w:sz w:val="24"/>
          <w:lang w:val="en-US"/>
        </w:rPr>
        <w:t xml:space="preserve"> 293b)</w:t>
      </w:r>
      <w:r w:rsidRPr="005D7271">
        <w:rPr>
          <w:rFonts w:ascii="Times New Roman" w:eastAsiaTheme="minorEastAsia" w:hAnsi="Times New Roman"/>
          <w:sz w:val="24"/>
          <w:lang w:val="uz-Cyrl-UZ"/>
        </w:rPr>
        <w:t xml:space="preserve">. </w:t>
      </w:r>
    </w:p>
    <w:p w:rsidR="0025540D" w:rsidRPr="005D7271" w:rsidRDefault="0025540D" w:rsidP="0025540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heme="minorEastAsia" w:hAnsi="Times New Roman"/>
          <w:sz w:val="24"/>
          <w:lang/>
        </w:rPr>
      </w:pPr>
    </w:p>
    <w:p w:rsidR="0025540D" w:rsidRPr="005D7271" w:rsidRDefault="0025540D" w:rsidP="0025540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heme="minorEastAsia" w:hAnsi="Times New Roman"/>
          <w:sz w:val="24"/>
          <w:lang/>
        </w:rPr>
      </w:pPr>
      <w:r w:rsidRPr="005D7271">
        <w:rPr>
          <w:rFonts w:ascii="Times New Roman" w:eastAsiaTheme="minorEastAsia" w:hAnsi="Times New Roman"/>
          <w:sz w:val="24"/>
          <w:lang/>
        </w:rPr>
        <w:t>S</w:t>
      </w:r>
      <w:r w:rsidRPr="005D7271">
        <w:rPr>
          <w:rFonts w:ascii="Times New Roman" w:eastAsiaTheme="minorEastAsia" w:hAnsi="Times New Roman"/>
          <w:sz w:val="24"/>
          <w:lang w:val="uz-Cyrl-UZ"/>
        </w:rPr>
        <w:t xml:space="preserve">pisak otežavajućih okolnosti proširen je </w:t>
      </w:r>
      <w:r w:rsidRPr="005D7271">
        <w:rPr>
          <w:rFonts w:ascii="Times New Roman" w:eastAsiaTheme="minorEastAsia" w:hAnsi="Times New Roman"/>
          <w:sz w:val="24"/>
          <w:lang/>
        </w:rPr>
        <w:t xml:space="preserve">i na </w:t>
      </w:r>
      <w:r w:rsidRPr="005D7271">
        <w:rPr>
          <w:rFonts w:ascii="Times New Roman" w:eastAsiaTheme="minorEastAsia" w:hAnsi="Times New Roman"/>
          <w:sz w:val="24"/>
          <w:lang w:val="uz-Cyrl-UZ"/>
        </w:rPr>
        <w:t>službeno lice</w:t>
      </w:r>
      <w:r w:rsidRPr="005D7271">
        <w:rPr>
          <w:rFonts w:ascii="Times New Roman" w:eastAsiaTheme="minorEastAsia" w:hAnsi="Times New Roman"/>
          <w:sz w:val="24"/>
          <w:lang/>
        </w:rPr>
        <w:t xml:space="preserve"> koje je učestvovalo u izvršenju krivičnog djela trgovine ljudima</w:t>
      </w:r>
      <w:r w:rsidRPr="005D7271">
        <w:rPr>
          <w:rFonts w:ascii="Times New Roman" w:eastAsiaTheme="minorEastAsia" w:hAnsi="Times New Roman"/>
          <w:sz w:val="24"/>
          <w:lang w:val="uz-Cyrl-UZ"/>
        </w:rPr>
        <w:t xml:space="preserve"> u obavljanju svojih dužnosti i</w:t>
      </w:r>
      <w:r w:rsidRPr="005D7271">
        <w:rPr>
          <w:rFonts w:ascii="Times New Roman" w:eastAsiaTheme="minorEastAsia" w:hAnsi="Times New Roman"/>
          <w:sz w:val="24"/>
          <w:lang/>
        </w:rPr>
        <w:t xml:space="preserve"> time</w:t>
      </w:r>
      <w:r w:rsidRPr="005D7271">
        <w:rPr>
          <w:rFonts w:ascii="Times New Roman" w:eastAsiaTheme="minorEastAsia" w:hAnsi="Times New Roman"/>
          <w:sz w:val="24"/>
          <w:lang w:val="uz-Cyrl-UZ"/>
        </w:rPr>
        <w:t xml:space="preserve"> ugro</w:t>
      </w:r>
      <w:r w:rsidRPr="005D7271">
        <w:rPr>
          <w:rFonts w:ascii="Times New Roman" w:eastAsiaTheme="minorEastAsia" w:hAnsi="Times New Roman"/>
          <w:sz w:val="24"/>
          <w:lang/>
        </w:rPr>
        <w:t>zilo</w:t>
      </w:r>
      <w:r w:rsidRPr="005D7271">
        <w:rPr>
          <w:rFonts w:ascii="Times New Roman" w:eastAsiaTheme="minorEastAsia" w:hAnsi="Times New Roman"/>
          <w:sz w:val="24"/>
          <w:lang w:val="uz-Cyrl-UZ"/>
        </w:rPr>
        <w:t xml:space="preserve"> život žrtve namjerno ili grubom nepažnjom. Štaviše, izričito je uključena irelevantnost saglasnosti žrtve za namjeravanu eksploataciju. Opseg člana 445. Krivičnog zakonika (</w:t>
      </w:r>
      <w:r w:rsidRPr="005D7271">
        <w:rPr>
          <w:rFonts w:ascii="Times New Roman" w:eastAsiaTheme="minorEastAsia" w:hAnsi="Times New Roman"/>
          <w:i/>
          <w:sz w:val="24"/>
          <w:lang/>
        </w:rPr>
        <w:t>T</w:t>
      </w:r>
      <w:r w:rsidRPr="005D7271">
        <w:rPr>
          <w:rFonts w:ascii="Times New Roman" w:eastAsiaTheme="minorEastAsia" w:hAnsi="Times New Roman"/>
          <w:i/>
          <w:sz w:val="24"/>
          <w:lang w:val="uz-Cyrl-UZ"/>
        </w:rPr>
        <w:t>rgovina djecom radi usvojenja</w:t>
      </w:r>
      <w:r w:rsidRPr="005D7271">
        <w:rPr>
          <w:rFonts w:ascii="Times New Roman" w:eastAsiaTheme="minorEastAsia" w:hAnsi="Times New Roman"/>
          <w:sz w:val="24"/>
          <w:lang w:val="uz-Cyrl-UZ"/>
        </w:rPr>
        <w:t xml:space="preserve">) je takođe proširen na djecu do 18 godina starosti. </w:t>
      </w:r>
    </w:p>
    <w:p w:rsidR="0025540D" w:rsidRPr="005D7271" w:rsidRDefault="0025540D" w:rsidP="0025540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heme="minorEastAsia" w:hAnsi="Times New Roman"/>
          <w:sz w:val="24"/>
          <w:lang/>
        </w:rPr>
      </w:pPr>
    </w:p>
    <w:p w:rsidR="0025540D" w:rsidRPr="005D7271" w:rsidRDefault="0025540D" w:rsidP="0025540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heme="minorEastAsia" w:hAnsi="Times New Roman"/>
          <w:sz w:val="24"/>
          <w:lang/>
        </w:rPr>
      </w:pPr>
      <w:r w:rsidRPr="005D7271">
        <w:rPr>
          <w:rFonts w:ascii="Times New Roman" w:eastAsiaTheme="minorEastAsia" w:hAnsi="Times New Roman"/>
          <w:sz w:val="24"/>
          <w:lang w:val="uz-Cyrl-UZ"/>
        </w:rPr>
        <w:t>Pored toga, dodata su dva nova člana, član 168a (</w:t>
      </w:r>
      <w:r w:rsidRPr="005D7271">
        <w:rPr>
          <w:rFonts w:ascii="Times New Roman" w:eastAsiaTheme="minorEastAsia" w:hAnsi="Times New Roman"/>
          <w:i/>
          <w:sz w:val="24"/>
          <w:lang/>
        </w:rPr>
        <w:t>P</w:t>
      </w:r>
      <w:r w:rsidRPr="005D7271">
        <w:rPr>
          <w:rFonts w:ascii="Times New Roman" w:eastAsiaTheme="minorEastAsia" w:hAnsi="Times New Roman"/>
          <w:i/>
          <w:sz w:val="24"/>
          <w:lang w:val="uz-Cyrl-UZ"/>
        </w:rPr>
        <w:t>roganjanje</w:t>
      </w:r>
      <w:r w:rsidRPr="005D7271">
        <w:rPr>
          <w:rFonts w:ascii="Times New Roman" w:eastAsiaTheme="minorEastAsia" w:hAnsi="Times New Roman"/>
          <w:sz w:val="24"/>
          <w:lang w:val="uz-Cyrl-UZ"/>
        </w:rPr>
        <w:t xml:space="preserve">) i član 151a </w:t>
      </w:r>
      <w:r w:rsidRPr="005D7271">
        <w:rPr>
          <w:rFonts w:ascii="Times New Roman" w:eastAsiaTheme="minorEastAsia" w:hAnsi="Times New Roman"/>
          <w:sz w:val="24"/>
          <w:lang/>
        </w:rPr>
        <w:t>(</w:t>
      </w:r>
      <w:r w:rsidRPr="005D7271">
        <w:rPr>
          <w:rFonts w:ascii="Times New Roman" w:eastAsiaTheme="minorEastAsia" w:hAnsi="Times New Roman"/>
          <w:i/>
          <w:sz w:val="24"/>
          <w:lang w:val="uz-Cyrl-UZ"/>
        </w:rPr>
        <w:t>Sakaćenje ženskih genitalija</w:t>
      </w:r>
      <w:r w:rsidRPr="005D7271">
        <w:rPr>
          <w:rFonts w:ascii="Times New Roman" w:eastAsiaTheme="minorEastAsia" w:hAnsi="Times New Roman"/>
          <w:sz w:val="24"/>
          <w:lang/>
        </w:rPr>
        <w:t>)</w:t>
      </w:r>
      <w:r w:rsidRPr="005D7271">
        <w:rPr>
          <w:rFonts w:ascii="Times New Roman" w:eastAsiaTheme="minorEastAsia" w:hAnsi="Times New Roman"/>
          <w:sz w:val="24"/>
          <w:lang w:val="uz-Cyrl-UZ"/>
        </w:rPr>
        <w:t>. U članu 142 dodat je novi stav</w:t>
      </w:r>
      <w:r w:rsidRPr="005D7271">
        <w:rPr>
          <w:rFonts w:ascii="Times New Roman" w:eastAsiaTheme="minorEastAsia" w:hAnsi="Times New Roman"/>
          <w:sz w:val="24"/>
          <w:lang/>
        </w:rPr>
        <w:t xml:space="preserve"> (11)</w:t>
      </w:r>
      <w:r w:rsidRPr="005D7271">
        <w:rPr>
          <w:rFonts w:ascii="Times New Roman" w:eastAsiaTheme="minorEastAsia" w:hAnsi="Times New Roman"/>
          <w:sz w:val="24"/>
          <w:lang w:val="uz-Cyrl-UZ"/>
        </w:rPr>
        <w:t xml:space="preserve"> kojim se definiše izraz "žrtva". </w:t>
      </w:r>
    </w:p>
    <w:p w:rsidR="0025540D" w:rsidRPr="005D7271" w:rsidRDefault="0025540D" w:rsidP="0025540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heme="minorEastAsia" w:hAnsi="Times New Roman"/>
          <w:sz w:val="24"/>
          <w:highlight w:val="yellow"/>
          <w:lang/>
        </w:rPr>
      </w:pPr>
    </w:p>
    <w:p w:rsidR="0025540D" w:rsidRPr="005D7271" w:rsidRDefault="0025540D" w:rsidP="00255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heme="minorEastAsia" w:hAnsi="Times New Roman"/>
          <w:sz w:val="24"/>
          <w:lang w:val="en-US"/>
        </w:rPr>
      </w:pPr>
      <w:r w:rsidRPr="005D7271">
        <w:rPr>
          <w:rFonts w:ascii="Times New Roman" w:eastAsiaTheme="minorEastAsia" w:hAnsi="Times New Roman"/>
          <w:sz w:val="24"/>
          <w:lang/>
        </w:rPr>
        <w:t>Takođe,</w:t>
      </w:r>
      <w:r w:rsidRPr="005D7271">
        <w:rPr>
          <w:rFonts w:ascii="Times New Roman" w:eastAsiaTheme="minorEastAsia" w:hAnsi="Times New Roman"/>
          <w:sz w:val="24"/>
          <w:lang w:val="uz-Cyrl-UZ"/>
        </w:rPr>
        <w:t xml:space="preserve"> dio Krivičnog zakonika </w:t>
      </w:r>
      <w:r w:rsidRPr="005D7271">
        <w:rPr>
          <w:rFonts w:ascii="Times New Roman" w:eastAsiaTheme="minorEastAsia" w:hAnsi="Times New Roman"/>
          <w:sz w:val="24"/>
          <w:lang/>
        </w:rPr>
        <w:t>koji se odnosi na</w:t>
      </w:r>
      <w:r w:rsidRPr="005D7271">
        <w:rPr>
          <w:rFonts w:ascii="Times New Roman" w:eastAsiaTheme="minorEastAsia" w:hAnsi="Times New Roman"/>
          <w:sz w:val="24"/>
          <w:lang w:val="uz-Cyrl-UZ"/>
        </w:rPr>
        <w:t xml:space="preserve"> </w:t>
      </w:r>
      <w:r w:rsidRPr="005D7271">
        <w:rPr>
          <w:rFonts w:ascii="Times New Roman" w:eastAsiaTheme="minorEastAsia" w:hAnsi="Times New Roman"/>
          <w:sz w:val="24"/>
          <w:lang/>
        </w:rPr>
        <w:t>krivična djela protiv polne slobode,</w:t>
      </w:r>
      <w:r w:rsidRPr="005D7271">
        <w:rPr>
          <w:rFonts w:ascii="Times New Roman" w:eastAsiaTheme="minorEastAsia" w:hAnsi="Times New Roman"/>
          <w:sz w:val="24"/>
          <w:lang w:val="uz-Cyrl-UZ"/>
        </w:rPr>
        <w:t xml:space="preserve"> proširen je tako da uključ</w:t>
      </w:r>
      <w:r w:rsidRPr="005D7271">
        <w:rPr>
          <w:rFonts w:ascii="Times New Roman" w:eastAsiaTheme="minorEastAsia" w:hAnsi="Times New Roman"/>
          <w:sz w:val="24"/>
          <w:lang/>
        </w:rPr>
        <w:t>uje</w:t>
      </w:r>
      <w:r w:rsidRPr="005D7271">
        <w:rPr>
          <w:rFonts w:ascii="Times New Roman" w:eastAsiaTheme="minorEastAsia" w:hAnsi="Times New Roman"/>
          <w:sz w:val="24"/>
          <w:lang w:val="uz-Cyrl-UZ"/>
        </w:rPr>
        <w:t xml:space="preserve"> strožije kazne iz člana 210. stav 1. </w:t>
      </w:r>
      <w:proofErr w:type="gramStart"/>
      <w:r w:rsidRPr="005D7271">
        <w:rPr>
          <w:rFonts w:ascii="Times New Roman" w:eastAsiaTheme="minorEastAsia" w:hAnsi="Times New Roman"/>
          <w:sz w:val="24"/>
          <w:lang w:val="en-US"/>
        </w:rPr>
        <w:t>i</w:t>
      </w:r>
      <w:proofErr w:type="gramEnd"/>
      <w:r w:rsidRPr="005D7271">
        <w:rPr>
          <w:rFonts w:ascii="Times New Roman" w:eastAsiaTheme="minorEastAsia" w:hAnsi="Times New Roman"/>
          <w:sz w:val="24"/>
          <w:lang w:val="uz-Cyrl-UZ"/>
        </w:rPr>
        <w:t xml:space="preserve"> u slučaju kada su žrtve maloljetna lica, stav 2.</w:t>
      </w:r>
      <w:r w:rsidRPr="005D7271">
        <w:rPr>
          <w:rFonts w:ascii="Times New Roman" w:eastAsiaTheme="minorEastAsia" w:hAnsi="Times New Roman"/>
          <w:sz w:val="24"/>
          <w:lang/>
        </w:rPr>
        <w:t>,</w:t>
      </w:r>
      <w:r w:rsidRPr="005D7271">
        <w:rPr>
          <w:rFonts w:ascii="Times New Roman" w:eastAsiaTheme="minorEastAsia" w:hAnsi="Times New Roman"/>
          <w:sz w:val="24"/>
          <w:lang w:val="uz-Cyrl-UZ"/>
        </w:rPr>
        <w:t xml:space="preserve"> i dodat je novi stav 4. </w:t>
      </w:r>
      <w:proofErr w:type="gramStart"/>
      <w:r w:rsidRPr="005D7271">
        <w:rPr>
          <w:rFonts w:ascii="Times New Roman" w:eastAsiaTheme="minorEastAsia" w:hAnsi="Times New Roman"/>
          <w:sz w:val="24"/>
          <w:lang w:val="en-US"/>
        </w:rPr>
        <w:t>v</w:t>
      </w:r>
      <w:r w:rsidRPr="005D7271">
        <w:rPr>
          <w:rFonts w:ascii="Times New Roman" w:eastAsiaTheme="minorEastAsia" w:hAnsi="Times New Roman"/>
          <w:sz w:val="24"/>
          <w:lang w:val="uz-Cyrl-UZ"/>
        </w:rPr>
        <w:t>ezano</w:t>
      </w:r>
      <w:proofErr w:type="gramEnd"/>
      <w:r w:rsidRPr="005D7271">
        <w:rPr>
          <w:rFonts w:ascii="Times New Roman" w:eastAsiaTheme="minorEastAsia" w:hAnsi="Times New Roman"/>
          <w:sz w:val="24"/>
          <w:lang w:val="uz-Cyrl-UZ"/>
        </w:rPr>
        <w:t xml:space="preserve"> za posredovanje u prostituciji. </w:t>
      </w:r>
    </w:p>
    <w:p w:rsidR="0025540D" w:rsidRPr="005D7271" w:rsidRDefault="0025540D" w:rsidP="0025540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heme="minorEastAsia" w:hAnsi="Times New Roman"/>
          <w:sz w:val="24"/>
          <w:highlight w:val="cyan"/>
          <w:lang/>
        </w:rPr>
      </w:pPr>
    </w:p>
    <w:p w:rsidR="0025540D" w:rsidRPr="005D7271" w:rsidRDefault="0025540D" w:rsidP="00307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heme="minorEastAsia" w:hAnsi="Times New Roman"/>
          <w:sz w:val="24"/>
          <w:lang/>
        </w:rPr>
      </w:pPr>
      <w:r w:rsidRPr="005D7271">
        <w:rPr>
          <w:rFonts w:ascii="Times New Roman" w:eastAsiaTheme="minorEastAsia" w:hAnsi="Times New Roman"/>
          <w:b/>
          <w:sz w:val="24"/>
          <w:lang/>
        </w:rPr>
        <w:t>Zakonikom o krivičnom postupku</w:t>
      </w:r>
      <w:r w:rsidRPr="005D7271">
        <w:rPr>
          <w:rFonts w:ascii="Times New Roman" w:eastAsiaTheme="minorEastAsia" w:hAnsi="Times New Roman"/>
          <w:sz w:val="24"/>
          <w:lang/>
        </w:rPr>
        <w:t xml:space="preserve">  se utvrđuju pravila sa ciljem da se omogući pravično vođenje krivičnog postupka, kao i da se učiniocu krivičnog djela izrekne krivična sankcija pod uslovima propisanim Krivičnim zakonikom i na osnovu zakonito sprovedenog postupka, poštujući pretpostavku nevinosti.</w:t>
      </w:r>
    </w:p>
    <w:p w:rsidR="0025540D" w:rsidRPr="005D7271" w:rsidRDefault="0025540D" w:rsidP="00307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heme="minorEastAsia" w:hAnsi="Times New Roman"/>
          <w:sz w:val="24"/>
          <w:highlight w:val="yellow"/>
          <w:lang/>
        </w:rPr>
      </w:pPr>
    </w:p>
    <w:p w:rsidR="0025540D" w:rsidRPr="005D7271" w:rsidRDefault="0025540D" w:rsidP="00255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heme="minorEastAsia" w:hAnsi="Times New Roman"/>
          <w:sz w:val="24"/>
          <w:lang/>
        </w:rPr>
      </w:pPr>
      <w:r w:rsidRPr="005D7271">
        <w:rPr>
          <w:rFonts w:ascii="Times New Roman" w:eastAsiaTheme="minorEastAsia" w:hAnsi="Times New Roman"/>
          <w:b/>
          <w:sz w:val="24"/>
          <w:lang w:val="uz-Cyrl-UZ"/>
        </w:rPr>
        <w:t xml:space="preserve">Zakon o strancima </w:t>
      </w:r>
      <w:r w:rsidRPr="005D7271">
        <w:rPr>
          <w:rFonts w:ascii="Times New Roman" w:eastAsiaTheme="minorEastAsia" w:hAnsi="Times New Roman"/>
          <w:b/>
          <w:sz w:val="24"/>
          <w:vertAlign w:val="superscript"/>
          <w:lang w:val="uz-Cyrl-UZ"/>
        </w:rPr>
        <w:footnoteReference w:id="23"/>
      </w:r>
      <w:r w:rsidRPr="005D7271">
        <w:rPr>
          <w:rFonts w:ascii="Times New Roman" w:eastAsiaTheme="minorEastAsia" w:hAnsi="Times New Roman"/>
          <w:sz w:val="24"/>
          <w:lang/>
        </w:rPr>
        <w:t xml:space="preserve"> </w:t>
      </w:r>
      <w:r w:rsidRPr="005D7271">
        <w:rPr>
          <w:rFonts w:ascii="Times New Roman" w:eastAsiaTheme="minorEastAsia" w:hAnsi="Times New Roman"/>
          <w:sz w:val="24"/>
          <w:lang w:val="uz-Cyrl-UZ"/>
        </w:rPr>
        <w:t>sadrži odredbe relevantne za status žrtava trgovine ljudima, a naročito 90-dnevni period oporavka i razmišljanja žrtava trgovine ljudima</w:t>
      </w:r>
      <w:r w:rsidRPr="005D7271">
        <w:rPr>
          <w:rFonts w:ascii="Times New Roman" w:eastAsiaTheme="minorEastAsia" w:hAnsi="Times New Roman"/>
          <w:sz w:val="24"/>
          <w:shd w:val="clear" w:color="auto" w:fill="FFFFFF"/>
          <w:lang w:val="en-US"/>
        </w:rPr>
        <w:t xml:space="preserve"> koji daje žrtvi mogućnost da </w:t>
      </w:r>
      <w:r w:rsidRPr="005D7271">
        <w:rPr>
          <w:rFonts w:ascii="Times New Roman" w:eastAsiaTheme="minorEastAsia" w:hAnsi="Times New Roman"/>
          <w:sz w:val="24"/>
          <w:shd w:val="clear" w:color="auto" w:fill="FFFFFF"/>
          <w:lang w:val="en-US"/>
        </w:rPr>
        <w:lastRenderedPageBreak/>
        <w:t>se opredijeli da li će sarađivati u krivičnom postupku, odnosno da li će se pridružiti krivičnom gonjenju ili će biti svjedok u tom postupku (period refleksije)</w:t>
      </w:r>
      <w:r w:rsidRPr="005D7271">
        <w:rPr>
          <w:rFonts w:ascii="Times New Roman" w:eastAsiaTheme="minorEastAsia" w:hAnsi="Times New Roman"/>
          <w:sz w:val="24"/>
          <w:lang w:val="uz-Cyrl-UZ"/>
        </w:rPr>
        <w:t>.</w:t>
      </w:r>
    </w:p>
    <w:p w:rsidR="0025540D" w:rsidRPr="005D7271" w:rsidRDefault="0025540D" w:rsidP="00255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eastAsiaTheme="minorEastAsia" w:hAnsi="Times New Roman"/>
          <w:sz w:val="24"/>
          <w:lang/>
        </w:rPr>
      </w:pPr>
    </w:p>
    <w:p w:rsidR="0025540D" w:rsidRPr="005D7271" w:rsidRDefault="0025540D" w:rsidP="00307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heme="minorEastAsia" w:hAnsi="Times New Roman"/>
          <w:sz w:val="24"/>
          <w:lang/>
        </w:rPr>
      </w:pPr>
      <w:r w:rsidRPr="005D7271">
        <w:rPr>
          <w:rFonts w:ascii="Times New Roman" w:eastAsiaTheme="minorEastAsia" w:hAnsi="Times New Roman"/>
          <w:sz w:val="24"/>
          <w:lang w:val="uz-Cyrl-UZ"/>
        </w:rPr>
        <w:t xml:space="preserve"> </w:t>
      </w:r>
      <w:r w:rsidRPr="005D7271">
        <w:rPr>
          <w:rFonts w:ascii="Times New Roman" w:eastAsiaTheme="minorEastAsia" w:hAnsi="Times New Roman"/>
          <w:b/>
          <w:sz w:val="24"/>
          <w:lang w:val="uz-Cyrl-UZ"/>
        </w:rPr>
        <w:t>Zakon o oduzimanju imovin</w:t>
      </w:r>
      <w:r w:rsidRPr="005D7271">
        <w:rPr>
          <w:rFonts w:ascii="Times New Roman" w:eastAsiaTheme="minorEastAsia" w:hAnsi="Times New Roman"/>
          <w:b/>
          <w:sz w:val="24"/>
          <w:lang/>
        </w:rPr>
        <w:t xml:space="preserve">ske koristi </w:t>
      </w:r>
      <w:r w:rsidRPr="005D7271">
        <w:rPr>
          <w:rFonts w:ascii="Times New Roman" w:eastAsiaTheme="minorEastAsia" w:hAnsi="Times New Roman"/>
          <w:b/>
          <w:sz w:val="24"/>
          <w:lang w:val="uz-Cyrl-UZ"/>
        </w:rPr>
        <w:t>stečene kriminalnom aktivnošću</w:t>
      </w:r>
      <w:r w:rsidRPr="005D7271">
        <w:rPr>
          <w:rFonts w:ascii="Times New Roman" w:eastAsiaTheme="minorEastAsia" w:hAnsi="Times New Roman"/>
          <w:b/>
          <w:sz w:val="24"/>
          <w:vertAlign w:val="superscript"/>
          <w:lang w:val="uz-Cyrl-UZ"/>
        </w:rPr>
        <w:footnoteReference w:id="24"/>
      </w:r>
      <w:r w:rsidRPr="005D7271">
        <w:rPr>
          <w:rFonts w:ascii="Times New Roman" w:eastAsiaTheme="minorEastAsia" w:hAnsi="Times New Roman"/>
          <w:sz w:val="24"/>
          <w:lang w:val="uz-Cyrl-UZ"/>
        </w:rPr>
        <w:t xml:space="preserve"> </w:t>
      </w:r>
      <w:r w:rsidRPr="005D7271">
        <w:rPr>
          <w:rFonts w:ascii="Times New Roman" w:eastAsiaTheme="minorEastAsia" w:hAnsi="Times New Roman"/>
          <w:sz w:val="24"/>
          <w:lang/>
        </w:rPr>
        <w:t xml:space="preserve">ima za cilj </w:t>
      </w:r>
      <w:r w:rsidRPr="005D7271">
        <w:rPr>
          <w:rFonts w:ascii="Times New Roman" w:eastAsiaTheme="minorEastAsia" w:hAnsi="Times New Roman"/>
          <w:sz w:val="24"/>
          <w:lang w:val="en-US"/>
        </w:rPr>
        <w:t xml:space="preserve"> </w:t>
      </w:r>
      <w:r w:rsidRPr="005D7271">
        <w:rPr>
          <w:rFonts w:ascii="Times New Roman" w:eastAsiaTheme="minorEastAsia" w:hAnsi="Times New Roman"/>
          <w:sz w:val="24"/>
          <w:lang w:val="uz-Cyrl-UZ"/>
        </w:rPr>
        <w:t>da omogući vlastima da sprovedu efikasnije privremeno i trajno oduzimanje imovin</w:t>
      </w:r>
      <w:r w:rsidRPr="005D7271">
        <w:rPr>
          <w:rFonts w:ascii="Times New Roman" w:eastAsiaTheme="minorEastAsia" w:hAnsi="Times New Roman"/>
          <w:sz w:val="24"/>
          <w:lang/>
        </w:rPr>
        <w:t xml:space="preserve">ske koristi koja je </w:t>
      </w:r>
      <w:r w:rsidRPr="005D7271">
        <w:rPr>
          <w:rFonts w:ascii="Times New Roman" w:eastAsiaTheme="minorEastAsia" w:hAnsi="Times New Roman"/>
          <w:sz w:val="24"/>
          <w:lang w:val="en-US"/>
        </w:rPr>
        <w:t>ostvarena neposredno ili posredno iz kriminalne djelatnosti.</w:t>
      </w:r>
    </w:p>
    <w:p w:rsidR="0025540D" w:rsidRPr="005D7271" w:rsidRDefault="0025540D" w:rsidP="00307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heme="minorEastAsia" w:hAnsi="Times New Roman"/>
          <w:sz w:val="24"/>
          <w:highlight w:val="yellow"/>
          <w:lang/>
        </w:rPr>
      </w:pPr>
    </w:p>
    <w:p w:rsidR="0025540D" w:rsidRPr="005D7271" w:rsidRDefault="0025540D" w:rsidP="00307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heme="minorEastAsia" w:hAnsi="Times New Roman"/>
          <w:sz w:val="24"/>
          <w:lang w:val="en-US"/>
        </w:rPr>
      </w:pPr>
      <w:r w:rsidRPr="005D7271">
        <w:rPr>
          <w:rFonts w:ascii="Times New Roman" w:eastAsiaTheme="minorEastAsia" w:hAnsi="Times New Roman"/>
          <w:b/>
          <w:sz w:val="24"/>
          <w:lang w:val="uz-Cyrl-UZ"/>
        </w:rPr>
        <w:t>Zakon</w:t>
      </w:r>
      <w:r w:rsidRPr="005D7271">
        <w:rPr>
          <w:rFonts w:ascii="Times New Roman" w:eastAsiaTheme="minorEastAsia" w:hAnsi="Times New Roman"/>
          <w:b/>
          <w:sz w:val="24"/>
          <w:lang/>
        </w:rPr>
        <w:t>om</w:t>
      </w:r>
      <w:r w:rsidRPr="005D7271">
        <w:rPr>
          <w:rFonts w:ascii="Times New Roman" w:eastAsiaTheme="minorEastAsia" w:hAnsi="Times New Roman"/>
          <w:b/>
          <w:sz w:val="24"/>
          <w:lang w:val="uz-Cyrl-UZ"/>
        </w:rPr>
        <w:t xml:space="preserve"> o naknadi štete žrtvama</w:t>
      </w:r>
      <w:r w:rsidRPr="005D7271">
        <w:rPr>
          <w:rFonts w:ascii="Times New Roman" w:eastAsiaTheme="minorEastAsia" w:hAnsi="Times New Roman"/>
          <w:b/>
          <w:sz w:val="24"/>
          <w:lang w:val="en-US"/>
        </w:rPr>
        <w:t xml:space="preserve"> krivičnih djela nasilja</w:t>
      </w:r>
      <w:r w:rsidRPr="005D7271">
        <w:rPr>
          <w:rFonts w:ascii="Times New Roman" w:eastAsiaTheme="minorEastAsia" w:hAnsi="Times New Roman"/>
          <w:sz w:val="24"/>
          <w:vertAlign w:val="superscript"/>
          <w:lang w:val="en-US"/>
        </w:rPr>
        <w:footnoteReference w:id="25"/>
      </w:r>
      <w:r w:rsidRPr="005D7271">
        <w:rPr>
          <w:rFonts w:ascii="Times New Roman" w:eastAsiaTheme="minorEastAsia" w:hAnsi="Times New Roman"/>
          <w:sz w:val="24"/>
          <w:lang w:val="en-US"/>
        </w:rPr>
        <w:t xml:space="preserve"> uređuju se uslovi, način i postupak za ostvarivanje prava na naknadu štete žrtvama krivičnih djela nasilja, u koje spada i trgovina ljudima. Iako je usvojen u julu 2015. </w:t>
      </w:r>
      <w:proofErr w:type="gramStart"/>
      <w:r w:rsidRPr="005D7271">
        <w:rPr>
          <w:rFonts w:ascii="Times New Roman" w:eastAsiaTheme="minorEastAsia" w:hAnsi="Times New Roman"/>
          <w:sz w:val="24"/>
          <w:lang w:val="en-US"/>
        </w:rPr>
        <w:t>godine</w:t>
      </w:r>
      <w:proofErr w:type="gramEnd"/>
      <w:r w:rsidRPr="005D7271">
        <w:rPr>
          <w:rFonts w:ascii="Times New Roman" w:eastAsiaTheme="minorEastAsia" w:hAnsi="Times New Roman"/>
          <w:sz w:val="24"/>
          <w:lang w:val="en-US"/>
        </w:rPr>
        <w:t xml:space="preserve">, njegova primjena je odložena do dana ulaska Crne Gore u Evropsku uniju. </w:t>
      </w:r>
    </w:p>
    <w:p w:rsidR="0025540D" w:rsidRPr="005D7271" w:rsidRDefault="0025540D" w:rsidP="00307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heme="minorEastAsia" w:hAnsi="Times New Roman"/>
          <w:sz w:val="24"/>
          <w:lang w:val="en-US"/>
        </w:rPr>
      </w:pPr>
    </w:p>
    <w:p w:rsidR="0025540D" w:rsidRPr="005D7271" w:rsidRDefault="0025540D" w:rsidP="0025540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heme="minorEastAsia" w:hAnsi="Times New Roman"/>
          <w:sz w:val="24"/>
          <w:lang/>
        </w:rPr>
      </w:pPr>
      <w:r w:rsidRPr="005D7271">
        <w:rPr>
          <w:rFonts w:ascii="Times New Roman" w:eastAsiaTheme="minorEastAsia" w:hAnsi="Times New Roman"/>
          <w:b/>
          <w:sz w:val="24"/>
          <w:lang w:val="uz-Cyrl-UZ"/>
        </w:rPr>
        <w:t>Zakonom o besplatnoj pravnoj pomoći</w:t>
      </w:r>
      <w:r w:rsidRPr="005D7271">
        <w:rPr>
          <w:rFonts w:ascii="Times New Roman" w:eastAsiaTheme="minorEastAsia" w:hAnsi="Times New Roman"/>
          <w:sz w:val="24"/>
          <w:vertAlign w:val="superscript"/>
          <w:lang w:val="uz-Cyrl-UZ"/>
        </w:rPr>
        <w:footnoteReference w:id="26"/>
      </w:r>
      <w:r w:rsidRPr="005D7271">
        <w:rPr>
          <w:rFonts w:ascii="Times New Roman" w:eastAsiaTheme="minorEastAsia" w:hAnsi="Times New Roman"/>
          <w:sz w:val="24"/>
          <w:lang/>
        </w:rPr>
        <w:t xml:space="preserve"> u članu 13 (stav 4)</w:t>
      </w:r>
      <w:r w:rsidRPr="005D7271">
        <w:rPr>
          <w:rFonts w:ascii="Times New Roman" w:eastAsiaTheme="minorEastAsia" w:hAnsi="Times New Roman"/>
          <w:sz w:val="24"/>
          <w:lang w:val="uz-Cyrl-UZ"/>
        </w:rPr>
        <w:t xml:space="preserve"> </w:t>
      </w:r>
      <w:r w:rsidRPr="005D7271">
        <w:rPr>
          <w:rFonts w:ascii="Times New Roman" w:eastAsiaTheme="minorEastAsia" w:hAnsi="Times New Roman"/>
          <w:sz w:val="24"/>
          <w:lang/>
        </w:rPr>
        <w:t xml:space="preserve"> </w:t>
      </w:r>
      <w:r w:rsidRPr="005D7271">
        <w:rPr>
          <w:rFonts w:ascii="Times New Roman" w:eastAsiaTheme="minorEastAsia" w:hAnsi="Times New Roman"/>
          <w:sz w:val="24"/>
          <w:lang w:val="uz-Cyrl-UZ"/>
        </w:rPr>
        <w:t>predviđeno je da žrtve trgovine ljudima dobiju besplatnu pravnu pomoć</w:t>
      </w:r>
      <w:r w:rsidRPr="005D7271">
        <w:rPr>
          <w:rFonts w:ascii="Times New Roman" w:eastAsiaTheme="minorEastAsia" w:hAnsi="Times New Roman"/>
          <w:sz w:val="24"/>
          <w:lang/>
        </w:rPr>
        <w:t>.</w:t>
      </w:r>
      <w:r w:rsidRPr="005D7271">
        <w:rPr>
          <w:rFonts w:ascii="Times New Roman" w:eastAsiaTheme="minorEastAsia" w:hAnsi="Times New Roman"/>
          <w:sz w:val="24"/>
          <w:lang w:val="uz-Cyrl-UZ"/>
        </w:rPr>
        <w:t xml:space="preserve"> </w:t>
      </w:r>
      <w:r w:rsidRPr="005D7271">
        <w:rPr>
          <w:rFonts w:ascii="Times New Roman" w:eastAsiaTheme="minorEastAsia" w:hAnsi="Times New Roman"/>
          <w:sz w:val="24"/>
          <w:lang/>
        </w:rPr>
        <w:t>Nadalje, u</w:t>
      </w:r>
      <w:r w:rsidRPr="005D7271">
        <w:rPr>
          <w:rFonts w:ascii="Times New Roman" w:eastAsiaTheme="minorEastAsia" w:hAnsi="Times New Roman"/>
          <w:sz w:val="24"/>
          <w:lang w:val="uz-Cyrl-UZ"/>
        </w:rPr>
        <w:t xml:space="preserve"> skladu sa </w:t>
      </w:r>
      <w:r w:rsidRPr="005D7271">
        <w:rPr>
          <w:rFonts w:ascii="Times New Roman" w:eastAsiaTheme="minorEastAsia" w:hAnsi="Times New Roman"/>
          <w:b/>
          <w:sz w:val="24"/>
          <w:lang w:val="uz-Cyrl-UZ"/>
        </w:rPr>
        <w:t>Zakonom o</w:t>
      </w:r>
      <w:r w:rsidRPr="005D7271">
        <w:rPr>
          <w:rFonts w:ascii="Times New Roman" w:eastAsiaTheme="minorEastAsia" w:hAnsi="Times New Roman"/>
          <w:b/>
          <w:sz w:val="24"/>
          <w:lang/>
        </w:rPr>
        <w:t xml:space="preserve"> socijalnoj i dječjoj </w:t>
      </w:r>
      <w:r w:rsidRPr="005D7271">
        <w:rPr>
          <w:rFonts w:ascii="Times New Roman" w:eastAsiaTheme="minorEastAsia" w:hAnsi="Times New Roman"/>
          <w:b/>
          <w:sz w:val="24"/>
          <w:lang w:val="uz-Cyrl-UZ"/>
        </w:rPr>
        <w:t>zaštiti</w:t>
      </w:r>
      <w:r w:rsidRPr="005D7271">
        <w:rPr>
          <w:rFonts w:ascii="Times New Roman" w:hAnsi="Times New Roman"/>
          <w:i/>
          <w:iCs/>
          <w:sz w:val="24"/>
          <w:shd w:val="clear" w:color="auto" w:fill="FFFFFF"/>
          <w:vertAlign w:val="superscript"/>
          <w:lang w:val="en-US"/>
        </w:rPr>
        <w:footnoteReference w:id="27"/>
      </w:r>
      <w:r w:rsidRPr="005D7271">
        <w:rPr>
          <w:rFonts w:ascii="Times New Roman" w:eastAsiaTheme="minorEastAsia" w:hAnsi="Times New Roman"/>
          <w:sz w:val="24"/>
          <w:lang w:val="uz-Cyrl-UZ"/>
        </w:rPr>
        <w:t xml:space="preserve"> i </w:t>
      </w:r>
      <w:r w:rsidRPr="005D7271">
        <w:rPr>
          <w:rFonts w:ascii="Times New Roman" w:eastAsiaTheme="minorEastAsia" w:hAnsi="Times New Roman"/>
          <w:b/>
          <w:sz w:val="24"/>
          <w:lang w:val="uz-Cyrl-UZ"/>
        </w:rPr>
        <w:t>Zakonom o zdravstvenoj zaštiti</w:t>
      </w:r>
      <w:r w:rsidRPr="005D7271">
        <w:rPr>
          <w:rFonts w:ascii="Times New Roman" w:eastAsiaTheme="minorEastAsia" w:hAnsi="Times New Roman"/>
          <w:sz w:val="24"/>
          <w:vertAlign w:val="superscript"/>
          <w:lang w:val="uz-Cyrl-UZ"/>
        </w:rPr>
        <w:footnoteReference w:id="28"/>
      </w:r>
      <w:r w:rsidRPr="005D7271">
        <w:rPr>
          <w:rFonts w:ascii="Times New Roman" w:eastAsiaTheme="minorEastAsia" w:hAnsi="Times New Roman"/>
          <w:sz w:val="24"/>
          <w:lang w:val="uz-Cyrl-UZ"/>
        </w:rPr>
        <w:t xml:space="preserve">, </w:t>
      </w:r>
      <w:r w:rsidRPr="005D7271">
        <w:rPr>
          <w:rFonts w:ascii="Times New Roman" w:eastAsiaTheme="minorEastAsia" w:hAnsi="Times New Roman"/>
          <w:sz w:val="24"/>
          <w:lang/>
        </w:rPr>
        <w:t xml:space="preserve">potencijalnim i žrtvama trgovine ljudima obezbijeđena je dostupnost socijalnim servisima i besplatna zdravstvena zašita. </w:t>
      </w:r>
    </w:p>
    <w:p w:rsidR="0025540D" w:rsidRPr="005D7271" w:rsidRDefault="0025540D" w:rsidP="00255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heme="minorEastAsia" w:hAnsi="Times New Roman"/>
          <w:sz w:val="24"/>
          <w:lang/>
        </w:rPr>
      </w:pPr>
    </w:p>
    <w:p w:rsidR="0025540D" w:rsidRPr="005D7271" w:rsidRDefault="0025540D" w:rsidP="00255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heme="minorEastAsia" w:hAnsi="Times New Roman"/>
          <w:sz w:val="24"/>
          <w:lang/>
        </w:rPr>
      </w:pPr>
      <w:r w:rsidRPr="005D7271">
        <w:rPr>
          <w:rFonts w:ascii="Times New Roman" w:eastAsiaTheme="minorEastAsia" w:hAnsi="Times New Roman"/>
          <w:b/>
          <w:sz w:val="24"/>
          <w:lang w:val="uz-Cyrl-UZ"/>
        </w:rPr>
        <w:t>Zakon o međunarodnoj pravnoj pomoći</w:t>
      </w:r>
      <w:r w:rsidRPr="005D7271">
        <w:rPr>
          <w:rFonts w:ascii="Times New Roman" w:eastAsiaTheme="minorEastAsia" w:hAnsi="Times New Roman"/>
          <w:b/>
          <w:sz w:val="24"/>
          <w:lang/>
        </w:rPr>
        <w:t xml:space="preserve"> u krivičnim stvarima</w:t>
      </w:r>
      <w:r w:rsidRPr="005D7271">
        <w:rPr>
          <w:rFonts w:ascii="Times New Roman" w:eastAsiaTheme="minorEastAsia" w:hAnsi="Times New Roman"/>
          <w:sz w:val="24"/>
          <w:vertAlign w:val="superscript"/>
          <w:lang w:val="uz-Cyrl-UZ"/>
        </w:rPr>
        <w:footnoteReference w:id="29"/>
      </w:r>
      <w:r w:rsidRPr="005D7271">
        <w:rPr>
          <w:rFonts w:ascii="Times New Roman" w:eastAsiaTheme="minorEastAsia" w:hAnsi="Times New Roman"/>
          <w:sz w:val="24"/>
          <w:lang w:val="uz-Cyrl-UZ"/>
        </w:rPr>
        <w:t xml:space="preserve"> uređuju se uslovi i postupak pružanja međunarodne pravne pomoći u krivičnim stvarima</w:t>
      </w:r>
      <w:r w:rsidRPr="005D7271">
        <w:rPr>
          <w:rFonts w:ascii="Times New Roman" w:eastAsiaTheme="minorEastAsia" w:hAnsi="Times New Roman"/>
          <w:sz w:val="24"/>
          <w:lang/>
        </w:rPr>
        <w:t>.  Međunarodna pravna pomoć obuhvata izručenje okrivljenih i osuđenih, ustupanje i preuzimanje krivičnog gonjenja, izvršenje stranih sudskih odluka u krivičnim stvarima, kao i ostale oblike međunarodne pravne pomoći propisane ovim zakonom.</w:t>
      </w:r>
    </w:p>
    <w:p w:rsidR="0025540D" w:rsidRPr="005D7271" w:rsidRDefault="0025540D" w:rsidP="00255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heme="minorEastAsia" w:hAnsi="Times New Roman"/>
          <w:sz w:val="24"/>
          <w:highlight w:val="yellow"/>
          <w:lang/>
        </w:rPr>
      </w:pPr>
    </w:p>
    <w:p w:rsidR="0025540D" w:rsidRPr="005D7271" w:rsidRDefault="0025540D" w:rsidP="00255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heme="minorEastAsia" w:hAnsi="Times New Roman"/>
          <w:sz w:val="24"/>
          <w:highlight w:val="yellow"/>
          <w:lang/>
        </w:rPr>
      </w:pPr>
      <w:r w:rsidRPr="005D7271">
        <w:rPr>
          <w:rFonts w:ascii="Times New Roman" w:eastAsiaTheme="minorEastAsia" w:hAnsi="Times New Roman"/>
          <w:b/>
          <w:sz w:val="24"/>
          <w:lang w:val="en-US"/>
        </w:rPr>
        <w:t>Zakonom o postupanju prema maloljetnicima u krivičnom postupku</w:t>
      </w:r>
      <w:r w:rsidRPr="005D7271">
        <w:rPr>
          <w:rFonts w:ascii="Times New Roman" w:eastAsiaTheme="minorEastAsia" w:hAnsi="Times New Roman"/>
          <w:sz w:val="24"/>
          <w:vertAlign w:val="superscript"/>
          <w:lang w:val="en-US"/>
        </w:rPr>
        <w:footnoteReference w:id="30"/>
      </w:r>
      <w:r w:rsidRPr="005D7271">
        <w:rPr>
          <w:rFonts w:ascii="Times New Roman" w:eastAsiaTheme="minorEastAsia" w:hAnsi="Times New Roman"/>
          <w:sz w:val="24"/>
          <w:lang w:val="en-US"/>
        </w:rPr>
        <w:t xml:space="preserve"> reguliše se status i zaštita djece, uključujući žrtve trgovine ljudima, u krivičnom postupku. Djeca žrtve trgovine ljudima mogu se naći i u ulozi počinioca krivičnih djela i u ulozi oštećenih radnjama krivičnih djela trgovine ljudima.</w:t>
      </w:r>
      <w:r w:rsidRPr="005D7271">
        <w:rPr>
          <w:rFonts w:ascii="Times New Roman" w:eastAsiaTheme="minorEastAsia" w:hAnsi="Times New Roman"/>
          <w:sz w:val="24"/>
          <w:lang/>
        </w:rPr>
        <w:t xml:space="preserve"> </w:t>
      </w:r>
      <w:r w:rsidRPr="005D7271">
        <w:rPr>
          <w:rFonts w:ascii="Times New Roman" w:eastAsiaTheme="minorEastAsia" w:hAnsi="Times New Roman"/>
          <w:sz w:val="24"/>
          <w:lang w:val="en-US"/>
        </w:rPr>
        <w:t xml:space="preserve">Posebne odredbe primenjuju se </w:t>
      </w:r>
      <w:proofErr w:type="gramStart"/>
      <w:r w:rsidRPr="005D7271">
        <w:rPr>
          <w:rFonts w:ascii="Times New Roman" w:eastAsiaTheme="minorEastAsia" w:hAnsi="Times New Roman"/>
          <w:sz w:val="24"/>
          <w:lang w:val="en-US"/>
        </w:rPr>
        <w:t>na</w:t>
      </w:r>
      <w:proofErr w:type="gramEnd"/>
      <w:r w:rsidRPr="005D7271">
        <w:rPr>
          <w:rFonts w:ascii="Times New Roman" w:eastAsiaTheme="minorEastAsia" w:hAnsi="Times New Roman"/>
          <w:sz w:val="24"/>
          <w:lang w:val="en-US"/>
        </w:rPr>
        <w:t xml:space="preserve"> maloljetno lice koje je oštećeno krivičnim djelom, odnosno koje se saslušava kao svjedok u krivičnom postupku. Učesnici u postupku, organi i ustanove </w:t>
      </w:r>
      <w:proofErr w:type="gramStart"/>
      <w:r w:rsidRPr="005D7271">
        <w:rPr>
          <w:rFonts w:ascii="Times New Roman" w:eastAsiaTheme="minorEastAsia" w:hAnsi="Times New Roman"/>
          <w:sz w:val="24"/>
          <w:lang w:val="en-US"/>
        </w:rPr>
        <w:t>od</w:t>
      </w:r>
      <w:proofErr w:type="gramEnd"/>
      <w:r w:rsidRPr="005D7271">
        <w:rPr>
          <w:rFonts w:ascii="Times New Roman" w:eastAsiaTheme="minorEastAsia" w:hAnsi="Times New Roman"/>
          <w:sz w:val="24"/>
          <w:lang w:val="en-US"/>
        </w:rPr>
        <w:t xml:space="preserve"> kojih se traže obavještenja, izvještaji ili mišljenja, kao i mediji, dužni su da se staraju o zaštiti privatnosti maloljetnog lica, uključujući zaštitu identiteta i podataka koji mogu otkriti identitet. </w:t>
      </w:r>
    </w:p>
    <w:p w:rsidR="0025540D" w:rsidRPr="005D7271" w:rsidRDefault="0025540D" w:rsidP="0025540D">
      <w:pPr>
        <w:pBdr>
          <w:bottom w:val="single" w:sz="8" w:space="11" w:color="5B9BD5" w:themeColor="accent1"/>
        </w:pBdr>
        <w:spacing w:after="300"/>
        <w:contextualSpacing/>
        <w:rPr>
          <w:rFonts w:ascii="Times New Roman" w:eastAsiaTheme="majorEastAsia" w:hAnsi="Times New Roman"/>
          <w:b/>
          <w:spacing w:val="5"/>
          <w:kern w:val="28"/>
          <w:sz w:val="24"/>
          <w:lang w:val="en-US"/>
        </w:rPr>
      </w:pPr>
    </w:p>
    <w:p w:rsidR="0025540D" w:rsidRPr="005D7271" w:rsidRDefault="0025540D" w:rsidP="0025540D">
      <w:pPr>
        <w:jc w:val="left"/>
        <w:rPr>
          <w:rFonts w:ascii="Times New Roman" w:eastAsiaTheme="minorEastAsia" w:hAnsi="Times New Roman"/>
          <w:sz w:val="24"/>
          <w:lang w:val="en-US"/>
        </w:rPr>
      </w:pPr>
    </w:p>
    <w:p w:rsidR="0025540D" w:rsidRPr="005D7271" w:rsidRDefault="0025540D" w:rsidP="0025540D">
      <w:pPr>
        <w:pBdr>
          <w:bottom w:val="single" w:sz="8" w:space="4" w:color="5B9BD5" w:themeColor="accent1"/>
        </w:pBdr>
        <w:spacing w:after="300"/>
        <w:contextualSpacing/>
        <w:rPr>
          <w:rFonts w:ascii="Times New Roman" w:eastAsiaTheme="majorEastAsia" w:hAnsi="Times New Roman"/>
          <w:b/>
          <w:spacing w:val="5"/>
          <w:kern w:val="28"/>
          <w:sz w:val="24"/>
          <w:lang w:val="en-US"/>
        </w:rPr>
      </w:pPr>
      <w:r w:rsidRPr="005D7271">
        <w:rPr>
          <w:rFonts w:ascii="Times New Roman" w:eastAsiaTheme="majorEastAsia" w:hAnsi="Times New Roman"/>
          <w:b/>
          <w:spacing w:val="5"/>
          <w:kern w:val="28"/>
          <w:sz w:val="24"/>
          <w:lang w:val="en-US"/>
        </w:rPr>
        <w:t xml:space="preserve">Institucionalni okvir </w:t>
      </w:r>
    </w:p>
    <w:p w:rsidR="0025540D" w:rsidRPr="005D7271" w:rsidRDefault="0025540D" w:rsidP="0025540D">
      <w:pPr>
        <w:tabs>
          <w:tab w:val="left" w:pos="1920"/>
        </w:tabs>
        <w:rPr>
          <w:rFonts w:ascii="Times New Roman" w:eastAsiaTheme="minorEastAsia" w:hAnsi="Times New Roman"/>
          <w:i/>
          <w:sz w:val="24"/>
          <w:lang w:val="en-US"/>
        </w:rPr>
      </w:pPr>
    </w:p>
    <w:p w:rsidR="0025540D" w:rsidRPr="005D7271" w:rsidRDefault="0025540D" w:rsidP="0025540D">
      <w:pPr>
        <w:tabs>
          <w:tab w:val="left" w:pos="1920"/>
        </w:tabs>
        <w:rPr>
          <w:rFonts w:ascii="Times New Roman" w:eastAsiaTheme="minorEastAsia" w:hAnsi="Times New Roman"/>
          <w:b/>
          <w:sz w:val="24"/>
          <w:lang w:val="en-US"/>
        </w:rPr>
      </w:pPr>
      <w:r w:rsidRPr="005D7271">
        <w:rPr>
          <w:rFonts w:ascii="Times New Roman" w:eastAsiaTheme="minorEastAsia" w:hAnsi="Times New Roman"/>
          <w:sz w:val="24"/>
          <w:lang w:val="uz-Cyrl-UZ"/>
        </w:rPr>
        <w:t>Institucije uključene u borbu protiv trgovine ljudima u Crnoj Gori su: Ministarstvo unutrašnjih poslova – Nacionalna kancelarija za borbu protiv trgovine ljudima, Uprava policije,</w:t>
      </w:r>
      <w:r w:rsidRPr="005D7271">
        <w:rPr>
          <w:rFonts w:ascii="Times New Roman" w:eastAsiaTheme="minorEastAsia" w:hAnsi="Times New Roman"/>
          <w:sz w:val="24"/>
          <w:lang/>
        </w:rPr>
        <w:t xml:space="preserve"> Uprava za inspekcijske poslove,</w:t>
      </w:r>
      <w:r w:rsidRPr="005D7271">
        <w:rPr>
          <w:rFonts w:ascii="Times New Roman" w:eastAsiaTheme="minorEastAsia" w:hAnsi="Times New Roman"/>
          <w:sz w:val="24"/>
          <w:lang w:val="uz-Cyrl-UZ"/>
        </w:rPr>
        <w:t xml:space="preserve"> Ministarstvo zdravlja, Ministarstvo rada i socijalnog staranja, Ministarstvo pravde, Ministarstvo prosvjete, Ministarstvo vanjskih poslova, Ministarstvo kulture, Ministarstvo za ljudska i manjinska prava, Vrhovni sud Crne Gore, Vrhovno državno tužilaštvo i Zaštitnik ljudskih prava i sloboda.</w:t>
      </w:r>
    </w:p>
    <w:p w:rsidR="0025540D" w:rsidRPr="005D7271" w:rsidRDefault="0025540D" w:rsidP="0025540D">
      <w:pPr>
        <w:tabs>
          <w:tab w:val="left" w:pos="1920"/>
        </w:tabs>
        <w:rPr>
          <w:rFonts w:ascii="Times New Roman" w:eastAsiaTheme="minorEastAsia" w:hAnsi="Times New Roman"/>
          <w:b/>
          <w:sz w:val="24"/>
          <w:lang w:val="en-US"/>
        </w:rPr>
      </w:pPr>
    </w:p>
    <w:p w:rsidR="0025540D" w:rsidRPr="005D7271" w:rsidRDefault="0025540D" w:rsidP="0025540D">
      <w:pPr>
        <w:tabs>
          <w:tab w:val="left" w:pos="1920"/>
        </w:tabs>
        <w:rPr>
          <w:rFonts w:ascii="Times New Roman" w:eastAsiaTheme="minorEastAsia" w:hAnsi="Times New Roman"/>
          <w:sz w:val="24"/>
          <w:lang/>
        </w:rPr>
      </w:pPr>
      <w:r w:rsidRPr="005D7271">
        <w:rPr>
          <w:rFonts w:ascii="Times New Roman" w:eastAsiaTheme="minorEastAsia" w:hAnsi="Times New Roman"/>
          <w:b/>
          <w:sz w:val="24"/>
          <w:lang w:val="uz-Cyrl-UZ"/>
        </w:rPr>
        <w:lastRenderedPageBreak/>
        <w:t xml:space="preserve">Ministarstvo unutrašnjih poslova </w:t>
      </w:r>
      <w:r w:rsidRPr="005D7271">
        <w:rPr>
          <w:rFonts w:ascii="Times New Roman" w:eastAsiaTheme="minorEastAsia" w:hAnsi="Times New Roman"/>
          <w:sz w:val="24"/>
          <w:lang w:val="uz-Cyrl-UZ"/>
        </w:rPr>
        <w:t xml:space="preserve">obavlja, između ostalog, administrativne aktivnosti koje se odnose na analitički monitoring situacije i strateško planiranje u oblasti suzbijanja </w:t>
      </w:r>
      <w:r w:rsidRPr="005D7271">
        <w:rPr>
          <w:rFonts w:ascii="Times New Roman" w:eastAsiaTheme="minorEastAsia" w:hAnsi="Times New Roman"/>
          <w:sz w:val="24"/>
          <w:lang/>
        </w:rPr>
        <w:t>kriminala</w:t>
      </w:r>
      <w:r w:rsidRPr="005D7271">
        <w:rPr>
          <w:rFonts w:ascii="Times New Roman" w:eastAsiaTheme="minorEastAsia" w:hAnsi="Times New Roman"/>
          <w:sz w:val="24"/>
          <w:lang w:val="uz-Cyrl-UZ"/>
        </w:rPr>
        <w:t>, nadzora i interne kontrole nad izvršenjem policijskih dužnosti i procedura, stručnosti, zakonitosti i efikasnosti izvršenja policijskih dužnosti; predlaganje, praćenje i sprovođenje mehanizama za efikasnu borbu protiv trgovine ljudima; državljanstvo, putne isprave, preseljenje u zemlju, pružanje azila, naturalizacija, lične karte, prebivalište i vođenje registara za prethodno navedeno; jedinstveni matični broj građana; lično ime; matični registri; zaštita ličnih podataka itd.</w:t>
      </w:r>
      <w:r w:rsidRPr="005D7271">
        <w:rPr>
          <w:rFonts w:ascii="Times New Roman" w:eastAsiaTheme="minorEastAsia" w:hAnsi="Times New Roman"/>
          <w:sz w:val="24"/>
          <w:lang/>
        </w:rPr>
        <w:t xml:space="preserve">  </w:t>
      </w:r>
    </w:p>
    <w:p w:rsidR="0025540D" w:rsidRPr="005D7271" w:rsidRDefault="0025540D" w:rsidP="0025540D">
      <w:pPr>
        <w:autoSpaceDE w:val="0"/>
        <w:autoSpaceDN w:val="0"/>
        <w:adjustRightInd w:val="0"/>
        <w:rPr>
          <w:rFonts w:ascii="Times New Roman" w:eastAsiaTheme="minorHAnsi" w:hAnsi="Times New Roman"/>
          <w:bCs/>
          <w:sz w:val="24"/>
          <w:lang/>
        </w:rPr>
      </w:pPr>
      <w:r w:rsidRPr="005D7271">
        <w:rPr>
          <w:rFonts w:ascii="Times New Roman" w:eastAsiaTheme="minorEastAsia" w:hAnsi="Times New Roman"/>
          <w:sz w:val="24"/>
          <w:lang/>
        </w:rPr>
        <w:t xml:space="preserve">U okviru Ministarstva unutrašnjih poslova, kao zasebna organizaciona jedinica funkcioniše </w:t>
      </w:r>
      <w:r w:rsidRPr="005D7271">
        <w:rPr>
          <w:rFonts w:ascii="Times New Roman" w:eastAsiaTheme="minorEastAsia" w:hAnsi="Times New Roman"/>
          <w:sz w:val="24"/>
          <w:lang w:val="uz-Cyrl-UZ"/>
        </w:rPr>
        <w:t xml:space="preserve"> </w:t>
      </w:r>
      <w:r w:rsidRPr="005D7271">
        <w:rPr>
          <w:rFonts w:ascii="Times New Roman" w:eastAsiaTheme="minorEastAsia" w:hAnsi="Times New Roman"/>
          <w:b/>
          <w:sz w:val="24"/>
          <w:lang/>
        </w:rPr>
        <w:t>Nacionalna k</w:t>
      </w:r>
      <w:r w:rsidRPr="005D7271">
        <w:rPr>
          <w:rFonts w:ascii="Times New Roman" w:eastAsiaTheme="minorEastAsia" w:hAnsi="Times New Roman"/>
          <w:b/>
          <w:sz w:val="24"/>
          <w:lang w:val="uz-Cyrl-UZ"/>
        </w:rPr>
        <w:t>ancelarija za borbu protiv trgovine ljudima</w:t>
      </w:r>
      <w:r w:rsidRPr="005D7271">
        <w:rPr>
          <w:rFonts w:ascii="Times New Roman" w:eastAsiaTheme="minorEastAsia" w:hAnsi="Times New Roman"/>
          <w:sz w:val="24"/>
          <w:lang w:val="uz-Cyrl-UZ"/>
        </w:rPr>
        <w:t>, na čijem je čelu Nacionalni koordinator/Rukovodilac Nacionaln</w:t>
      </w:r>
      <w:r w:rsidRPr="005D7271">
        <w:rPr>
          <w:rFonts w:ascii="Times New Roman" w:eastAsiaTheme="minorEastAsia" w:hAnsi="Times New Roman"/>
          <w:sz w:val="24"/>
          <w:lang/>
        </w:rPr>
        <w:t xml:space="preserve">e kancelarije koji rukovodi Radnom grupom za praćenje </w:t>
      </w:r>
      <w:r w:rsidRPr="005D7271">
        <w:rPr>
          <w:rFonts w:ascii="Times New Roman" w:eastAsiaTheme="minorEastAsia" w:hAnsi="Times New Roman"/>
          <w:sz w:val="24"/>
          <w:lang w:val="uz-Cyrl-UZ"/>
        </w:rPr>
        <w:t xml:space="preserve"> implementacije Strategije za borbu protiv trgovine ljudima i pojedinačnih akcionih planova</w:t>
      </w:r>
      <w:r w:rsidRPr="005D7271">
        <w:rPr>
          <w:rFonts w:ascii="Times New Roman" w:eastAsiaTheme="minorEastAsia" w:hAnsi="Times New Roman"/>
          <w:sz w:val="24"/>
          <w:lang/>
        </w:rPr>
        <w:t>, kao i Koordinacionim timom za praćenje sprovođenja Sporazuma o saradnji</w:t>
      </w:r>
      <w:r w:rsidRPr="005D7271">
        <w:rPr>
          <w:rFonts w:ascii="Times New Roman" w:eastAsiaTheme="minorEastAsia" w:hAnsi="Times New Roman"/>
          <w:sz w:val="24"/>
          <w:lang w:val="uz-Cyrl-UZ"/>
        </w:rPr>
        <w:t>.</w:t>
      </w:r>
      <w:r w:rsidRPr="005D7271">
        <w:rPr>
          <w:rFonts w:ascii="Times New Roman" w:eastAsiaTheme="minorHAnsi" w:hAnsi="Times New Roman"/>
          <w:bCs/>
          <w:sz w:val="24"/>
          <w:lang/>
        </w:rPr>
        <w:t xml:space="preserve"> U Nacionalnoj kancelariji za borbu protiv trgovine ljudima vrše se poslovi koji se odnose na: predlaganje aktivnosti nadležnih tijela državne uprave međunarodnih i nevladinih organizacija; uspostavljanje odnosa i ostvarivanje saradnje domaćih i međunarodnih subjekata, u cilju stvaranja efikasnih mehanizama za borbu protiv trgovine ljudima;  prezentovanje rezultata koji se ostvaruju na planu borbe protiv trgovine ljudima u Crnoj Gori kroz učešće na raznim međunarodnim i domaćim skupovima; primjenu međunarodnih propisa, konvencija i sporazuma iz oblasti borbe protiv trgovine ljudima; pokretanje inicijativa za usklađivanje domaćeg zakonodavstva sa međunarodnim standardima u ovoj oblasti, kao i druge poslove iz djelokruga Kancelarije.</w:t>
      </w:r>
    </w:p>
    <w:p w:rsidR="0025540D" w:rsidRPr="005D7271" w:rsidRDefault="0025540D" w:rsidP="0025540D">
      <w:pPr>
        <w:autoSpaceDE w:val="0"/>
        <w:autoSpaceDN w:val="0"/>
        <w:adjustRightInd w:val="0"/>
        <w:rPr>
          <w:rFonts w:ascii="Times New Roman" w:eastAsiaTheme="minorHAnsi" w:hAnsi="Times New Roman"/>
          <w:bCs/>
          <w:sz w:val="24"/>
          <w:lang/>
        </w:rPr>
      </w:pPr>
    </w:p>
    <w:p w:rsidR="0025540D" w:rsidRPr="005D7271" w:rsidRDefault="0025540D" w:rsidP="0025540D">
      <w:pPr>
        <w:autoSpaceDE w:val="0"/>
        <w:autoSpaceDN w:val="0"/>
        <w:adjustRightInd w:val="0"/>
        <w:rPr>
          <w:rFonts w:ascii="Times New Roman" w:eastAsiaTheme="minorEastAsia" w:hAnsi="Times New Roman"/>
          <w:bCs/>
          <w:sz w:val="24"/>
          <w:lang/>
        </w:rPr>
      </w:pPr>
      <w:r w:rsidRPr="005D7271">
        <w:rPr>
          <w:rFonts w:ascii="Times New Roman" w:eastAsiaTheme="minorEastAsia" w:hAnsi="Times New Roman"/>
          <w:sz w:val="24"/>
          <w:lang/>
        </w:rPr>
        <w:t xml:space="preserve">Na operativnom nivou Ministarstva unutrašnjih poslova  u okviru  </w:t>
      </w:r>
      <w:r w:rsidR="00FA0D7F" w:rsidRPr="005D7271">
        <w:rPr>
          <w:rFonts w:ascii="Times New Roman" w:eastAsiaTheme="minorEastAsia" w:hAnsi="Times New Roman"/>
          <w:b/>
          <w:sz w:val="24"/>
          <w:lang/>
        </w:rPr>
        <w:t>Uprave poli</w:t>
      </w:r>
      <w:r w:rsidRPr="005D7271">
        <w:rPr>
          <w:rFonts w:ascii="Times New Roman" w:eastAsiaTheme="minorEastAsia" w:hAnsi="Times New Roman"/>
          <w:b/>
          <w:sz w:val="24"/>
          <w:lang/>
        </w:rPr>
        <w:t>cije</w:t>
      </w:r>
      <w:r w:rsidRPr="005D7271">
        <w:rPr>
          <w:rFonts w:ascii="Times New Roman" w:eastAsiaTheme="minorEastAsia" w:hAnsi="Times New Roman"/>
          <w:sz w:val="24"/>
          <w:lang/>
        </w:rPr>
        <w:t xml:space="preserve"> - Sektora kriminalističke policije formiran je </w:t>
      </w:r>
      <w:r w:rsidRPr="005D7271">
        <w:rPr>
          <w:rFonts w:ascii="Times New Roman" w:eastAsiaTheme="minorEastAsia" w:hAnsi="Times New Roman"/>
          <w:b/>
          <w:bCs/>
          <w:sz w:val="24"/>
          <w:lang w:val="en-US"/>
        </w:rPr>
        <w:t>Odsjek za suzbijanje trgovine ljudima, krijumčarenja i ilegalnih migracija.</w:t>
      </w:r>
      <w:r w:rsidRPr="005D7271">
        <w:rPr>
          <w:rFonts w:ascii="Times New Roman" w:eastAsiaTheme="minorEastAsia" w:hAnsi="Times New Roman"/>
          <w:sz w:val="24"/>
          <w:lang/>
        </w:rPr>
        <w:t xml:space="preserve"> </w:t>
      </w:r>
      <w:r w:rsidRPr="005D7271">
        <w:rPr>
          <w:rFonts w:ascii="Times New Roman" w:eastAsiaTheme="minorEastAsia" w:hAnsi="Times New Roman"/>
          <w:bCs/>
          <w:sz w:val="24"/>
          <w:lang w:val="en-US"/>
        </w:rPr>
        <w:t xml:space="preserve">Nadležnosti Odsjeka sastoje se u obavljanju poslova </w:t>
      </w:r>
      <w:proofErr w:type="gramStart"/>
      <w:r w:rsidRPr="005D7271">
        <w:rPr>
          <w:rFonts w:ascii="Times New Roman" w:eastAsiaTheme="minorEastAsia" w:hAnsi="Times New Roman"/>
          <w:bCs/>
          <w:sz w:val="24"/>
          <w:lang w:val="en-US"/>
        </w:rPr>
        <w:t>na</w:t>
      </w:r>
      <w:proofErr w:type="gramEnd"/>
      <w:r w:rsidRPr="005D7271">
        <w:rPr>
          <w:rFonts w:ascii="Times New Roman" w:eastAsiaTheme="minorEastAsia" w:hAnsi="Times New Roman"/>
          <w:bCs/>
          <w:sz w:val="24"/>
          <w:lang w:val="en-US"/>
        </w:rPr>
        <w:t xml:space="preserve"> praćenju problematike i proučavanju kretanja kriminaliteta i rasvjetljavanju krivičnih djela iz djelokruga trgovine ljudima i ilegalnih migracija, saradnji sa nadležnim tužilaštvom i organima državne uprave.</w:t>
      </w:r>
    </w:p>
    <w:p w:rsidR="0025540D" w:rsidRPr="005D7271" w:rsidRDefault="0025540D" w:rsidP="0025540D">
      <w:pPr>
        <w:tabs>
          <w:tab w:val="left" w:pos="1920"/>
        </w:tabs>
        <w:rPr>
          <w:rFonts w:ascii="Times New Roman" w:eastAsiaTheme="minorEastAsia" w:hAnsi="Times New Roman"/>
          <w:b/>
          <w:bCs/>
          <w:sz w:val="24"/>
          <w:lang w:val="en-US"/>
        </w:rPr>
      </w:pPr>
    </w:p>
    <w:p w:rsidR="0025540D" w:rsidRPr="005D7271" w:rsidRDefault="0025540D" w:rsidP="0025540D">
      <w:pPr>
        <w:tabs>
          <w:tab w:val="left" w:pos="1920"/>
        </w:tabs>
        <w:rPr>
          <w:rFonts w:ascii="Times New Roman" w:eastAsiaTheme="minorEastAsia" w:hAnsi="Times New Roman"/>
          <w:sz w:val="24"/>
          <w:lang w:val="uz-Cyrl-UZ"/>
        </w:rPr>
      </w:pPr>
      <w:r w:rsidRPr="005D7271">
        <w:rPr>
          <w:rFonts w:ascii="Times New Roman" w:eastAsiaTheme="minorEastAsia" w:hAnsi="Times New Roman"/>
          <w:b/>
          <w:sz w:val="24"/>
          <w:lang w:val="uz-Cyrl-UZ"/>
        </w:rPr>
        <w:t>Vrhovni sud Crne Gore</w:t>
      </w:r>
      <w:r w:rsidRPr="005D7271">
        <w:rPr>
          <w:rFonts w:ascii="Times New Roman" w:eastAsiaTheme="minorEastAsia" w:hAnsi="Times New Roman"/>
          <w:sz w:val="24"/>
          <w:lang w:val="uz-Cyrl-UZ"/>
        </w:rPr>
        <w:t>, kao najviša sudska instanca, ima za cilj da obezbijedi prioritetno rješavanje slučajeva trgovine ljudima stvaranjem uslova za efikasno pripremanje i vođenje glavnog pretresa, gonjenje i rješavanje predmeta u zakonski propisanom roku. Istovremeno, u okviru svoje nadležnosti fokusirano je na pružanje podrške svjedocima/oštećenim stranama - žrtvama trgovine ljudima od strane sudova niže instance, u skladu sa zakonom (</w:t>
      </w:r>
      <w:r w:rsidRPr="005D7271">
        <w:rPr>
          <w:rFonts w:ascii="Times New Roman" w:eastAsiaTheme="minorEastAsia" w:hAnsi="Times New Roman"/>
          <w:i/>
          <w:sz w:val="24"/>
          <w:lang w:val="uz-Cyrl-UZ"/>
        </w:rPr>
        <w:t>Zakon o krivičnom postupku i Zakon o zaštiti svjedoka</w:t>
      </w:r>
      <w:r w:rsidRPr="005D7271">
        <w:rPr>
          <w:rFonts w:ascii="Times New Roman" w:eastAsiaTheme="minorEastAsia" w:hAnsi="Times New Roman"/>
          <w:sz w:val="24"/>
          <w:lang w:val="uz-Cyrl-UZ"/>
        </w:rPr>
        <w:t>).</w:t>
      </w:r>
    </w:p>
    <w:p w:rsidR="0025540D" w:rsidRPr="005D7271" w:rsidRDefault="0025540D" w:rsidP="0025540D">
      <w:pPr>
        <w:tabs>
          <w:tab w:val="left" w:pos="1920"/>
        </w:tabs>
        <w:rPr>
          <w:rFonts w:ascii="Times New Roman" w:eastAsiaTheme="minorEastAsia" w:hAnsi="Times New Roman"/>
          <w:sz w:val="24"/>
          <w:lang w:val="uz-Cyrl-UZ"/>
        </w:rPr>
      </w:pPr>
    </w:p>
    <w:p w:rsidR="0025540D" w:rsidRPr="005D7271" w:rsidRDefault="0025540D" w:rsidP="0025540D">
      <w:pPr>
        <w:tabs>
          <w:tab w:val="left" w:pos="1920"/>
        </w:tabs>
        <w:rPr>
          <w:rFonts w:ascii="Times New Roman" w:eastAsiaTheme="minorEastAsia" w:hAnsi="Times New Roman"/>
          <w:sz w:val="24"/>
          <w:lang/>
        </w:rPr>
      </w:pPr>
      <w:r w:rsidRPr="005D7271">
        <w:rPr>
          <w:rFonts w:ascii="Times New Roman" w:eastAsiaTheme="minorEastAsia" w:hAnsi="Times New Roman"/>
          <w:sz w:val="24"/>
          <w:lang/>
        </w:rPr>
        <w:t xml:space="preserve">Za krivično gonjenje učinilaca krivičnog djela trgovine ljudima, nadležna su </w:t>
      </w:r>
      <w:r w:rsidRPr="005D7271">
        <w:rPr>
          <w:rFonts w:ascii="Times New Roman" w:eastAsiaTheme="minorEastAsia" w:hAnsi="Times New Roman"/>
          <w:b/>
          <w:sz w:val="24"/>
          <w:lang/>
        </w:rPr>
        <w:t>viša državna tužilaštva i Specijalno državno tužilaštvo</w:t>
      </w:r>
      <w:r w:rsidRPr="005D7271">
        <w:rPr>
          <w:rFonts w:ascii="Times New Roman" w:eastAsiaTheme="minorEastAsia" w:hAnsi="Times New Roman"/>
          <w:sz w:val="24"/>
          <w:lang/>
        </w:rPr>
        <w:t xml:space="preserve"> kada je navedeno krivično djelo izvršeno na organizovan način. Radom viših državnih tužilaštava rukovode rukovodioci tih državnih tužilaštava, a Specijalnim državnim tužilaštvom rukovodi Glavni specijalni tužilac. Više državno tužilaštvo u Bijelom Polju, postupa pred Višim sudom u Bijelom Polju, a Više državno tužilaštvo u Podgorici postupa pred Višim sudom u Podgorici. Specijalno državno tužilaštvo postupa pred Specijalnim odjeljenjem Višeg suda u Podgorici. Državni tužioci, specijalni tužioci i rukovodioci  navedenih tužilaštava izdavanjem obavezujućih naloga ili neposrednim rukovođenjem usmjeravaju radnje policije i drugih organa uprave u izviđaju, a policija i drugi državni organi dužni su da prije svake preduzete radnje, osim u slučaju hitnosti, obavijeste nadležnog državnog tužioca. Policija i drugi državni organi nadležni za otkrivanje krivičnih djela dužni su da postupe po zahtjevu nadležnog državnog tužioca. </w:t>
      </w:r>
    </w:p>
    <w:p w:rsidR="0025540D" w:rsidRPr="005D7271" w:rsidRDefault="0025540D" w:rsidP="0025540D">
      <w:pPr>
        <w:tabs>
          <w:tab w:val="left" w:pos="1920"/>
        </w:tabs>
        <w:rPr>
          <w:rFonts w:ascii="Times New Roman" w:eastAsiaTheme="minorEastAsia" w:hAnsi="Times New Roman"/>
          <w:sz w:val="24"/>
          <w:lang/>
        </w:rPr>
      </w:pPr>
    </w:p>
    <w:p w:rsidR="0025540D" w:rsidRPr="005D7271" w:rsidRDefault="0025540D" w:rsidP="0025540D">
      <w:pPr>
        <w:tabs>
          <w:tab w:val="left" w:pos="1920"/>
        </w:tabs>
        <w:rPr>
          <w:rFonts w:ascii="Times New Roman" w:eastAsiaTheme="minorEastAsia" w:hAnsi="Times New Roman"/>
          <w:sz w:val="24"/>
          <w:lang/>
        </w:rPr>
      </w:pPr>
      <w:r w:rsidRPr="005D7271">
        <w:rPr>
          <w:rFonts w:ascii="Times New Roman" w:eastAsiaTheme="minorEastAsia" w:hAnsi="Times New Roman"/>
          <w:b/>
          <w:sz w:val="24"/>
          <w:lang w:val="uz-Cyrl-UZ"/>
        </w:rPr>
        <w:lastRenderedPageBreak/>
        <w:t>Ministarstvo pravde</w:t>
      </w:r>
      <w:r w:rsidRPr="005D7271">
        <w:rPr>
          <w:rFonts w:ascii="Times New Roman" w:eastAsiaTheme="minorEastAsia" w:hAnsi="Times New Roman"/>
          <w:sz w:val="24"/>
          <w:lang w:val="uz-Cyrl-UZ"/>
        </w:rPr>
        <w:t xml:space="preserve"> je zaduženo za normativni okvir i praćenje propisa i međunarodnih standarda u oblasti krivičnog zakonodavstva </w:t>
      </w:r>
      <w:r w:rsidRPr="005D7271">
        <w:rPr>
          <w:rFonts w:ascii="Times New Roman" w:eastAsiaTheme="minorEastAsia" w:hAnsi="Times New Roman"/>
          <w:sz w:val="24"/>
          <w:lang/>
        </w:rPr>
        <w:t>koji tretiraju ovu problematiku.</w:t>
      </w:r>
    </w:p>
    <w:p w:rsidR="0025540D" w:rsidRPr="005D7271" w:rsidRDefault="0025540D" w:rsidP="0025540D">
      <w:pPr>
        <w:tabs>
          <w:tab w:val="left" w:pos="1920"/>
        </w:tabs>
        <w:rPr>
          <w:rFonts w:ascii="Times New Roman" w:eastAsiaTheme="minorEastAsia" w:hAnsi="Times New Roman"/>
          <w:sz w:val="24"/>
          <w:lang/>
        </w:rPr>
      </w:pPr>
    </w:p>
    <w:p w:rsidR="0025540D" w:rsidRPr="005D7271" w:rsidRDefault="0025540D" w:rsidP="0025540D">
      <w:pPr>
        <w:tabs>
          <w:tab w:val="left" w:pos="1920"/>
        </w:tabs>
        <w:rPr>
          <w:rFonts w:ascii="Times New Roman" w:eastAsiaTheme="minorEastAsia" w:hAnsi="Times New Roman"/>
          <w:sz w:val="24"/>
          <w:lang/>
        </w:rPr>
      </w:pPr>
      <w:r w:rsidRPr="005D7271">
        <w:rPr>
          <w:rFonts w:ascii="Times New Roman" w:eastAsiaTheme="minorEastAsia" w:hAnsi="Times New Roman"/>
          <w:b/>
          <w:sz w:val="24"/>
          <w:lang w:val="uz-Cyrl-UZ"/>
        </w:rPr>
        <w:t>Ministarstvo vanjskih poslova</w:t>
      </w:r>
      <w:r w:rsidRPr="005D7271">
        <w:rPr>
          <w:rFonts w:ascii="Times New Roman" w:eastAsiaTheme="minorEastAsia" w:hAnsi="Times New Roman"/>
          <w:sz w:val="24"/>
          <w:lang w:val="uz-Cyrl-UZ"/>
        </w:rPr>
        <w:t xml:space="preserve">, putem diplomatske korespondencije, tj. dostavljanja izvještaja diplomatskim i konzularnim misijama Crne Gore i međunarodnim organizacijama o mjerama koje preduzimaju nadležni javni organi, u praćenju implementacije Konvencija UN i Savjeta Evrope o borbi protiv trgovine ljudima i pravne tekovine EU koja reguliše ovo pitanje. </w:t>
      </w:r>
      <w:r w:rsidRPr="005D7271">
        <w:rPr>
          <w:rFonts w:ascii="Times New Roman" w:eastAsiaTheme="minorEastAsia" w:hAnsi="Times New Roman"/>
          <w:sz w:val="24"/>
          <w:lang/>
        </w:rPr>
        <w:t xml:space="preserve">Takođe, ima i značajnu ulogu u komunikaciji sa državljanima Crne Gore u smislu prve instance kojima se mogu obratiti kada se nađu u problemu u inostranstvu. </w:t>
      </w:r>
    </w:p>
    <w:p w:rsidR="0025540D" w:rsidRPr="005D7271" w:rsidRDefault="0025540D" w:rsidP="0025540D">
      <w:pPr>
        <w:tabs>
          <w:tab w:val="left" w:pos="1920"/>
        </w:tabs>
        <w:rPr>
          <w:rFonts w:ascii="Times New Roman" w:eastAsiaTheme="minorEastAsia" w:hAnsi="Times New Roman"/>
          <w:sz w:val="24"/>
          <w:lang/>
        </w:rPr>
      </w:pPr>
    </w:p>
    <w:p w:rsidR="0025540D" w:rsidRPr="005D7271" w:rsidRDefault="0025540D" w:rsidP="0025540D">
      <w:pPr>
        <w:rPr>
          <w:rFonts w:ascii="Times New Roman" w:eastAsiaTheme="minorEastAsia" w:hAnsi="Times New Roman"/>
          <w:sz w:val="24"/>
          <w:lang/>
        </w:rPr>
      </w:pPr>
      <w:r w:rsidRPr="005D7271">
        <w:rPr>
          <w:rFonts w:ascii="Times New Roman" w:eastAsiaTheme="minorEastAsia" w:hAnsi="Times New Roman"/>
          <w:b/>
          <w:sz w:val="24"/>
          <w:lang w:val="uz-Cyrl-UZ"/>
        </w:rPr>
        <w:t>Ministarstvo zdravlja</w:t>
      </w:r>
      <w:r w:rsidRPr="005D7271">
        <w:rPr>
          <w:rFonts w:ascii="Times New Roman" w:eastAsiaTheme="minorEastAsia" w:hAnsi="Times New Roman"/>
          <w:sz w:val="24"/>
          <w:lang w:val="uz-Cyrl-UZ"/>
        </w:rPr>
        <w:t xml:space="preserve"> obezbjeđuje odgovarajuću zdravstvenu zaštitu</w:t>
      </w:r>
      <w:r w:rsidRPr="005D7271">
        <w:rPr>
          <w:rFonts w:ascii="Times New Roman" w:eastAsiaTheme="minorEastAsia" w:hAnsi="Times New Roman"/>
          <w:sz w:val="24"/>
          <w:lang/>
        </w:rPr>
        <w:t xml:space="preserve"> žrtvama i potencijalnim žrtvama trgovine ljudima</w:t>
      </w:r>
      <w:r w:rsidRPr="005D7271">
        <w:rPr>
          <w:rFonts w:ascii="Times New Roman" w:eastAsiaTheme="minorEastAsia" w:hAnsi="Times New Roman"/>
          <w:sz w:val="24"/>
          <w:lang w:val="uz-Cyrl-UZ"/>
        </w:rPr>
        <w:t xml:space="preserve"> kroz javne zdravstvene ustanove, uvažavajući principe hitnosti i prioriteta.</w:t>
      </w:r>
      <w:r w:rsidRPr="005D7271">
        <w:rPr>
          <w:rFonts w:ascii="Times New Roman" w:eastAsiaTheme="minorEastAsia" w:hAnsi="Times New Roman"/>
          <w:sz w:val="24"/>
          <w:lang/>
        </w:rPr>
        <w:t xml:space="preserve"> </w:t>
      </w:r>
      <w:r w:rsidRPr="005D7271">
        <w:rPr>
          <w:rFonts w:ascii="Times New Roman" w:eastAsiaTheme="minorEastAsia" w:hAnsi="Times New Roman"/>
          <w:sz w:val="24"/>
          <w:lang w:val="uz-Cyrl-UZ"/>
        </w:rPr>
        <w:t>Zdravstvena zaštita potencijalnih žrtava trgovine ljudima obuhvata hitnu medicinsku pomoć, prevenciju i liječenje od zaraznih bolesti i slučajeve porođaja i materinstva, tokom boravka na teritoriji Crne Gore.</w:t>
      </w:r>
      <w:r w:rsidRPr="005D7271">
        <w:rPr>
          <w:rFonts w:ascii="Times New Roman" w:eastAsiaTheme="minorEastAsia" w:hAnsi="Times New Roman"/>
          <w:sz w:val="24"/>
          <w:lang/>
        </w:rPr>
        <w:t xml:space="preserve"> </w:t>
      </w:r>
    </w:p>
    <w:p w:rsidR="0025540D" w:rsidRPr="005D7271" w:rsidRDefault="0025540D" w:rsidP="0025540D">
      <w:pPr>
        <w:tabs>
          <w:tab w:val="left" w:pos="1920"/>
        </w:tabs>
        <w:rPr>
          <w:rFonts w:ascii="Times New Roman" w:eastAsiaTheme="minorEastAsia" w:hAnsi="Times New Roman"/>
          <w:sz w:val="24"/>
          <w:lang/>
        </w:rPr>
      </w:pPr>
    </w:p>
    <w:p w:rsidR="0025540D" w:rsidRPr="005D7271" w:rsidRDefault="0025540D" w:rsidP="0025540D">
      <w:pPr>
        <w:tabs>
          <w:tab w:val="left" w:pos="1920"/>
        </w:tabs>
        <w:rPr>
          <w:rFonts w:ascii="Times New Roman" w:eastAsiaTheme="minorEastAsia" w:hAnsi="Times New Roman"/>
          <w:sz w:val="24"/>
          <w:lang/>
        </w:rPr>
      </w:pPr>
      <w:r w:rsidRPr="005D7271">
        <w:rPr>
          <w:rFonts w:ascii="Times New Roman" w:eastAsiaTheme="minorEastAsia" w:hAnsi="Times New Roman"/>
          <w:b/>
          <w:sz w:val="24"/>
          <w:lang w:val="uz-Cyrl-UZ"/>
        </w:rPr>
        <w:t xml:space="preserve">Ministarstvo rada i </w:t>
      </w:r>
      <w:r w:rsidRPr="005D7271">
        <w:rPr>
          <w:rFonts w:ascii="Times New Roman" w:eastAsiaTheme="minorEastAsia" w:hAnsi="Times New Roman"/>
          <w:b/>
          <w:sz w:val="24"/>
          <w:lang/>
        </w:rPr>
        <w:t>socijalnog staranja</w:t>
      </w:r>
      <w:r w:rsidRPr="005D7271">
        <w:rPr>
          <w:rFonts w:ascii="Times New Roman" w:eastAsiaTheme="minorEastAsia" w:hAnsi="Times New Roman"/>
          <w:sz w:val="24"/>
          <w:lang w:val="uz-Cyrl-UZ"/>
        </w:rPr>
        <w:t xml:space="preserve"> osigurava   pružanje </w:t>
      </w:r>
      <w:r w:rsidRPr="005D7271">
        <w:rPr>
          <w:rFonts w:ascii="Times New Roman" w:eastAsiaTheme="minorEastAsia" w:hAnsi="Times New Roman"/>
          <w:sz w:val="24"/>
          <w:lang w:val="en-US"/>
        </w:rPr>
        <w:t>socijalne i dječje zaštite</w:t>
      </w:r>
      <w:r w:rsidRPr="005D7271">
        <w:rPr>
          <w:rFonts w:ascii="Times New Roman" w:eastAsiaTheme="minorEastAsia" w:hAnsi="Times New Roman"/>
          <w:sz w:val="24"/>
          <w:lang w:val="uz-Cyrl-UZ"/>
        </w:rPr>
        <w:t xml:space="preserve"> potencijalnim žrtvama trgovine ljudima, državljanima Crne Gore i stranim državljanima, preko Centara za socijalni rad, dajući im prioritet u odnosu na druge slučajeve</w:t>
      </w:r>
      <w:r w:rsidRPr="005D7271">
        <w:rPr>
          <w:rFonts w:ascii="Times New Roman" w:eastAsiaTheme="minorEastAsia" w:hAnsi="Times New Roman"/>
          <w:sz w:val="24"/>
          <w:lang/>
        </w:rPr>
        <w:t>.</w:t>
      </w:r>
    </w:p>
    <w:p w:rsidR="0025540D" w:rsidRPr="005D7271" w:rsidRDefault="0025540D" w:rsidP="0025540D">
      <w:pPr>
        <w:tabs>
          <w:tab w:val="left" w:pos="1920"/>
        </w:tabs>
        <w:rPr>
          <w:rFonts w:ascii="Times New Roman" w:eastAsiaTheme="minorEastAsia" w:hAnsi="Times New Roman"/>
          <w:sz w:val="24"/>
          <w:lang w:val="uz-Cyrl-UZ"/>
        </w:rPr>
      </w:pPr>
    </w:p>
    <w:p w:rsidR="0025540D" w:rsidRPr="005D7271" w:rsidRDefault="0025540D" w:rsidP="0025540D">
      <w:pPr>
        <w:rPr>
          <w:rFonts w:ascii="Times New Roman" w:eastAsiaTheme="minorEastAsia" w:hAnsi="Times New Roman"/>
          <w:sz w:val="24"/>
          <w:lang w:val="uz-Cyrl-UZ"/>
        </w:rPr>
      </w:pPr>
      <w:r w:rsidRPr="005D7271">
        <w:rPr>
          <w:rFonts w:ascii="Times New Roman" w:eastAsiaTheme="minorEastAsia" w:hAnsi="Times New Roman"/>
          <w:b/>
          <w:sz w:val="24"/>
          <w:lang w:val="uz-Cyrl-UZ"/>
        </w:rPr>
        <w:t xml:space="preserve">Ministarstvo prosvjete </w:t>
      </w:r>
      <w:r w:rsidRPr="005D7271">
        <w:rPr>
          <w:rFonts w:ascii="Times New Roman" w:eastAsiaTheme="minorEastAsia" w:hAnsi="Times New Roman"/>
          <w:sz w:val="24"/>
          <w:lang/>
        </w:rPr>
        <w:t>d</w:t>
      </w:r>
      <w:r w:rsidRPr="005D7271">
        <w:rPr>
          <w:rFonts w:ascii="Times New Roman" w:eastAsiaTheme="minorEastAsia" w:hAnsi="Times New Roman"/>
          <w:sz w:val="24"/>
          <w:lang w:val="en-US"/>
        </w:rPr>
        <w:t>jeluje preventivnim aktivnostima na podizanje svijesti djece i mladih o rizicima, pojavnim oblicima i posljedicama krivičnog djela trgovine ljudima. Pružaju podršku rizičnim grupama, prije svega djeci u smanjenju rizika da postanu žrtve trgovine ljudima kroz njihovo osnaživanje za uključenje u redovan obrazovni sistem. P</w:t>
      </w:r>
      <w:r w:rsidRPr="005D7271">
        <w:rPr>
          <w:rFonts w:ascii="Times New Roman" w:eastAsiaTheme="minorEastAsia" w:hAnsi="Times New Roman"/>
          <w:sz w:val="24"/>
          <w:lang w:val="uz-Cyrl-UZ"/>
        </w:rPr>
        <w:t>otencijalnim žrtvama trgovine ljudima, djeci, koja zakonito borave na teritoriji zemlje</w:t>
      </w:r>
      <w:proofErr w:type="gramStart"/>
      <w:r w:rsidRPr="005D7271">
        <w:rPr>
          <w:rFonts w:ascii="Times New Roman" w:eastAsiaTheme="minorEastAsia" w:hAnsi="Times New Roman"/>
          <w:sz w:val="24"/>
          <w:lang w:val="uz-Cyrl-UZ"/>
        </w:rPr>
        <w:t xml:space="preserve">, </w:t>
      </w:r>
      <w:r w:rsidRPr="005D7271">
        <w:rPr>
          <w:rFonts w:ascii="Times New Roman" w:eastAsiaTheme="minorEastAsia" w:hAnsi="Times New Roman"/>
          <w:sz w:val="24"/>
          <w:lang/>
        </w:rPr>
        <w:t xml:space="preserve"> omogućava</w:t>
      </w:r>
      <w:proofErr w:type="gramEnd"/>
      <w:r w:rsidRPr="005D7271">
        <w:rPr>
          <w:rFonts w:ascii="Times New Roman" w:eastAsiaTheme="minorEastAsia" w:hAnsi="Times New Roman"/>
          <w:sz w:val="24"/>
          <w:lang/>
        </w:rPr>
        <w:t xml:space="preserve"> </w:t>
      </w:r>
      <w:r w:rsidRPr="005D7271">
        <w:rPr>
          <w:rFonts w:ascii="Times New Roman" w:eastAsiaTheme="minorEastAsia" w:hAnsi="Times New Roman"/>
          <w:sz w:val="24"/>
          <w:lang w:val="uz-Cyrl-UZ"/>
        </w:rPr>
        <w:t xml:space="preserve">kontinuirano obrazovanje u </w:t>
      </w:r>
      <w:r w:rsidRPr="005D7271">
        <w:rPr>
          <w:rFonts w:ascii="Times New Roman" w:eastAsiaTheme="minorEastAsia" w:hAnsi="Times New Roman"/>
          <w:sz w:val="24"/>
          <w:lang w:val="en-US"/>
        </w:rPr>
        <w:t>vaspitno-obrazovnim ustanovama</w:t>
      </w:r>
      <w:r w:rsidRPr="005D7271">
        <w:rPr>
          <w:rFonts w:ascii="Times New Roman" w:eastAsiaTheme="minorEastAsia" w:hAnsi="Times New Roman"/>
          <w:sz w:val="24"/>
          <w:lang w:val="uz-Cyrl-UZ"/>
        </w:rPr>
        <w:t xml:space="preserve">. </w:t>
      </w:r>
    </w:p>
    <w:p w:rsidR="0025540D" w:rsidRPr="005D7271" w:rsidRDefault="0025540D" w:rsidP="0025540D">
      <w:pPr>
        <w:rPr>
          <w:rFonts w:ascii="Times New Roman" w:eastAsiaTheme="minorEastAsia" w:hAnsi="Times New Roman"/>
          <w:sz w:val="24"/>
          <w:lang w:val="uz-Cyrl-UZ"/>
        </w:rPr>
      </w:pPr>
    </w:p>
    <w:p w:rsidR="0025540D" w:rsidRPr="005D7271" w:rsidRDefault="0025540D" w:rsidP="0025540D">
      <w:pPr>
        <w:rPr>
          <w:rFonts w:ascii="Times New Roman" w:eastAsia="Batang" w:hAnsi="Times New Roman"/>
          <w:sz w:val="24"/>
          <w:lang/>
        </w:rPr>
      </w:pPr>
      <w:r w:rsidRPr="005D7271">
        <w:rPr>
          <w:rFonts w:ascii="Times New Roman" w:eastAsiaTheme="minorEastAsia" w:hAnsi="Times New Roman"/>
          <w:b/>
          <w:sz w:val="24"/>
          <w:lang w:val="uz-Cyrl-UZ"/>
        </w:rPr>
        <w:t>Ministarstvo za ljudska i manjinska</w:t>
      </w:r>
      <w:r w:rsidRPr="005D7271">
        <w:rPr>
          <w:rFonts w:ascii="Times New Roman" w:eastAsiaTheme="minorEastAsia" w:hAnsi="Times New Roman"/>
          <w:sz w:val="24"/>
          <w:lang w:val="uz-Cyrl-UZ"/>
        </w:rPr>
        <w:t xml:space="preserve"> </w:t>
      </w:r>
      <w:r w:rsidRPr="005D7271">
        <w:rPr>
          <w:rFonts w:ascii="Times New Roman" w:eastAsiaTheme="minorEastAsia" w:hAnsi="Times New Roman"/>
          <w:b/>
          <w:sz w:val="24"/>
          <w:lang w:val="uz-Cyrl-UZ"/>
        </w:rPr>
        <w:t xml:space="preserve">prava </w:t>
      </w:r>
      <w:r w:rsidRPr="005D7271">
        <w:rPr>
          <w:rFonts w:ascii="Times New Roman" w:eastAsiaTheme="minorEastAsia" w:hAnsi="Times New Roman"/>
          <w:sz w:val="24"/>
          <w:lang w:val="uz-Cyrl-UZ"/>
        </w:rPr>
        <w:t>podržava projek</w:t>
      </w:r>
      <w:r w:rsidRPr="005D7271">
        <w:rPr>
          <w:rFonts w:ascii="Times New Roman" w:eastAsiaTheme="minorEastAsia" w:hAnsi="Times New Roman"/>
          <w:sz w:val="24"/>
          <w:lang/>
        </w:rPr>
        <w:t>a</w:t>
      </w:r>
      <w:r w:rsidRPr="005D7271">
        <w:rPr>
          <w:rFonts w:ascii="Times New Roman" w:eastAsiaTheme="minorEastAsia" w:hAnsi="Times New Roman"/>
          <w:sz w:val="24"/>
          <w:lang w:val="uz-Cyrl-UZ"/>
        </w:rPr>
        <w:t xml:space="preserve">te </w:t>
      </w:r>
      <w:r w:rsidRPr="005D7271">
        <w:rPr>
          <w:rFonts w:ascii="Times New Roman" w:eastAsiaTheme="minorEastAsia" w:hAnsi="Times New Roman"/>
          <w:sz w:val="24"/>
          <w:lang/>
        </w:rPr>
        <w:t>usmjerene</w:t>
      </w:r>
      <w:r w:rsidRPr="005D7271">
        <w:rPr>
          <w:rFonts w:ascii="Times New Roman" w:eastAsiaTheme="minorEastAsia" w:hAnsi="Times New Roman"/>
          <w:sz w:val="24"/>
          <w:lang w:val="uz-Cyrl-UZ"/>
        </w:rPr>
        <w:t xml:space="preserve"> na </w:t>
      </w:r>
      <w:r w:rsidRPr="005D7271">
        <w:rPr>
          <w:rFonts w:ascii="Times New Roman" w:eastAsia="Batang" w:hAnsi="Times New Roman"/>
          <w:sz w:val="24"/>
          <w:lang/>
        </w:rPr>
        <w:t xml:space="preserve"> smanjenj</w:t>
      </w:r>
      <w:r w:rsidR="00BA0928" w:rsidRPr="005D7271">
        <w:rPr>
          <w:rFonts w:ascii="Times New Roman" w:eastAsia="Batang" w:hAnsi="Times New Roman"/>
          <w:sz w:val="24"/>
          <w:lang/>
        </w:rPr>
        <w:t>e</w:t>
      </w:r>
      <w:r w:rsidRPr="005D7271">
        <w:rPr>
          <w:rFonts w:ascii="Times New Roman" w:eastAsia="Batang" w:hAnsi="Times New Roman"/>
          <w:sz w:val="24"/>
          <w:lang/>
        </w:rPr>
        <w:t xml:space="preserve"> ranjivosti grupa u riziku (djece RE populacije) u odnosu na trgovinu ljudima.</w:t>
      </w:r>
    </w:p>
    <w:p w:rsidR="0025540D" w:rsidRPr="005D7271" w:rsidRDefault="0025540D" w:rsidP="0025540D">
      <w:pPr>
        <w:tabs>
          <w:tab w:val="left" w:pos="1920"/>
        </w:tabs>
        <w:rPr>
          <w:rFonts w:ascii="Times New Roman" w:eastAsiaTheme="minorEastAsia" w:hAnsi="Times New Roman"/>
          <w:sz w:val="24"/>
          <w:lang/>
        </w:rPr>
      </w:pPr>
    </w:p>
    <w:p w:rsidR="0025540D" w:rsidRPr="005D7271" w:rsidRDefault="0025540D" w:rsidP="0025540D">
      <w:pPr>
        <w:tabs>
          <w:tab w:val="left" w:pos="1920"/>
        </w:tabs>
        <w:rPr>
          <w:rFonts w:ascii="Times New Roman" w:eastAsiaTheme="minorEastAsia" w:hAnsi="Times New Roman"/>
          <w:sz w:val="24"/>
          <w:lang/>
        </w:rPr>
      </w:pPr>
      <w:r w:rsidRPr="005D7271">
        <w:rPr>
          <w:rFonts w:ascii="Times New Roman" w:eastAsiaTheme="minorEastAsia" w:hAnsi="Times New Roman"/>
          <w:sz w:val="24"/>
          <w:lang w:val="uz-Cyrl-UZ"/>
        </w:rPr>
        <w:t xml:space="preserve"> </w:t>
      </w:r>
      <w:r w:rsidRPr="005D7271">
        <w:rPr>
          <w:rFonts w:ascii="Times New Roman" w:eastAsiaTheme="minorEastAsia" w:hAnsi="Times New Roman"/>
          <w:b/>
          <w:sz w:val="24"/>
          <w:lang w:val="uz-Cyrl-UZ"/>
        </w:rPr>
        <w:t>Ministarstvo kulture</w:t>
      </w:r>
      <w:r w:rsidRPr="005D7271">
        <w:rPr>
          <w:rFonts w:ascii="Times New Roman" w:eastAsiaTheme="minorEastAsia" w:hAnsi="Times New Roman"/>
          <w:sz w:val="24"/>
          <w:lang w:val="uz-Cyrl-UZ"/>
        </w:rPr>
        <w:t xml:space="preserve"> podržava adekvatne programske sadržaje u medijima fokusirane na podizanje svijesti cjelokupne javnosti o potrebi suzbijanja svih oblika trgovine ljudima</w:t>
      </w:r>
      <w:r w:rsidRPr="005D7271">
        <w:rPr>
          <w:rFonts w:ascii="Times New Roman" w:eastAsiaTheme="minorEastAsia" w:hAnsi="Times New Roman"/>
          <w:sz w:val="24"/>
          <w:lang/>
        </w:rPr>
        <w:t xml:space="preserve">. </w:t>
      </w:r>
    </w:p>
    <w:p w:rsidR="006F6306" w:rsidRPr="005D7271" w:rsidRDefault="006F6306" w:rsidP="0025540D">
      <w:pPr>
        <w:tabs>
          <w:tab w:val="left" w:pos="1920"/>
        </w:tabs>
        <w:rPr>
          <w:rFonts w:ascii="Times New Roman" w:eastAsiaTheme="minorEastAsia" w:hAnsi="Times New Roman"/>
          <w:sz w:val="24"/>
          <w:lang/>
        </w:rPr>
      </w:pPr>
    </w:p>
    <w:p w:rsidR="006F6306" w:rsidRPr="005D7271" w:rsidRDefault="006F6306" w:rsidP="006F6306">
      <w:pPr>
        <w:spacing w:after="160"/>
        <w:rPr>
          <w:rFonts w:ascii="Times New Roman" w:hAnsi="Times New Roman"/>
          <w:sz w:val="24"/>
          <w:lang/>
        </w:rPr>
      </w:pPr>
      <w:r w:rsidRPr="005D7271">
        <w:rPr>
          <w:rFonts w:ascii="Times New Roman" w:hAnsi="Times New Roman"/>
          <w:sz w:val="24"/>
          <w:lang/>
        </w:rPr>
        <w:t xml:space="preserve">Odsjek inspekcije rada, koji djeluje u okviru Sektora za zaštitu tržišta rada i ekonomije, igre na sreću i javne nabavke </w:t>
      </w:r>
      <w:r w:rsidRPr="005D7271">
        <w:rPr>
          <w:rFonts w:ascii="Times New Roman" w:hAnsi="Times New Roman"/>
          <w:b/>
          <w:sz w:val="24"/>
          <w:lang/>
        </w:rPr>
        <w:t>Uprave za inspekcijske poslove</w:t>
      </w:r>
      <w:r w:rsidRPr="005D7271">
        <w:rPr>
          <w:rFonts w:ascii="Times New Roman" w:hAnsi="Times New Roman"/>
          <w:sz w:val="24"/>
          <w:lang/>
        </w:rPr>
        <w:t>, prepoznat je kao organ koji može dati odgovarajući doprinos u dijelu identifikacije potencijalnih žrtava trgovine ljudima radne eksploatacije.</w:t>
      </w:r>
    </w:p>
    <w:p w:rsidR="0025540D" w:rsidRPr="005D7271" w:rsidRDefault="0025540D" w:rsidP="0025540D">
      <w:pPr>
        <w:tabs>
          <w:tab w:val="left" w:pos="1920"/>
        </w:tabs>
        <w:rPr>
          <w:rFonts w:ascii="Times New Roman" w:eastAsiaTheme="minorEastAsia" w:hAnsi="Times New Roman"/>
          <w:sz w:val="24"/>
          <w:lang/>
        </w:rPr>
      </w:pPr>
    </w:p>
    <w:p w:rsidR="0025540D" w:rsidRPr="005D7271" w:rsidRDefault="0025540D" w:rsidP="0025540D">
      <w:pPr>
        <w:tabs>
          <w:tab w:val="left" w:pos="1920"/>
        </w:tabs>
        <w:rPr>
          <w:rFonts w:ascii="Times New Roman" w:eastAsiaTheme="minorEastAsia" w:hAnsi="Times New Roman"/>
          <w:sz w:val="24"/>
          <w:lang w:val="uz-Cyrl-UZ"/>
        </w:rPr>
      </w:pPr>
      <w:r w:rsidRPr="005D7271">
        <w:rPr>
          <w:rFonts w:ascii="Times New Roman" w:eastAsiaTheme="minorEastAsia" w:hAnsi="Times New Roman"/>
          <w:sz w:val="24"/>
          <w:lang w:val="uz-Cyrl-UZ"/>
        </w:rPr>
        <w:t>U Crnoj Gori postoji veliki broj</w:t>
      </w:r>
      <w:r w:rsidRPr="005D7271">
        <w:rPr>
          <w:rFonts w:ascii="Times New Roman" w:eastAsiaTheme="minorEastAsia" w:hAnsi="Times New Roman"/>
          <w:sz w:val="24"/>
          <w:lang/>
        </w:rPr>
        <w:t xml:space="preserve"> </w:t>
      </w:r>
      <w:r w:rsidRPr="005D7271">
        <w:rPr>
          <w:rFonts w:ascii="Times New Roman" w:eastAsiaTheme="minorEastAsia" w:hAnsi="Times New Roman"/>
          <w:b/>
          <w:sz w:val="24"/>
          <w:lang/>
        </w:rPr>
        <w:t>nevladinih</w:t>
      </w:r>
      <w:r w:rsidRPr="005D7271">
        <w:rPr>
          <w:rFonts w:ascii="Times New Roman" w:eastAsiaTheme="minorEastAsia" w:hAnsi="Times New Roman"/>
          <w:sz w:val="24"/>
          <w:lang w:val="uz-Cyrl-UZ"/>
        </w:rPr>
        <w:t xml:space="preserve"> </w:t>
      </w:r>
      <w:r w:rsidRPr="005D7271">
        <w:rPr>
          <w:rFonts w:ascii="Times New Roman" w:eastAsiaTheme="minorEastAsia" w:hAnsi="Times New Roman"/>
          <w:b/>
          <w:sz w:val="24"/>
          <w:lang w:val="uz-Cyrl-UZ"/>
        </w:rPr>
        <w:t xml:space="preserve">organizacija </w:t>
      </w:r>
      <w:r w:rsidRPr="005D7271">
        <w:rPr>
          <w:rFonts w:ascii="Times New Roman" w:eastAsiaTheme="minorEastAsia" w:hAnsi="Times New Roman"/>
          <w:sz w:val="24"/>
          <w:lang w:val="uz-Cyrl-UZ"/>
        </w:rPr>
        <w:t xml:space="preserve">koje su aktivne na polju borbe protiv trgovine ljudima. </w:t>
      </w:r>
      <w:r w:rsidRPr="005D7271">
        <w:rPr>
          <w:rFonts w:ascii="Times New Roman" w:eastAsiaTheme="minorEastAsia" w:hAnsi="Times New Roman"/>
          <w:sz w:val="24"/>
          <w:lang/>
        </w:rPr>
        <w:t xml:space="preserve">Nevladine organizacije predstavljaju </w:t>
      </w:r>
      <w:r w:rsidRPr="005D7271">
        <w:rPr>
          <w:rFonts w:ascii="Times New Roman" w:eastAsiaTheme="minorEastAsia" w:hAnsi="Times New Roman"/>
          <w:sz w:val="24"/>
          <w:lang w:val="uz-Cyrl-UZ"/>
        </w:rPr>
        <w:t xml:space="preserve"> relevantn</w:t>
      </w:r>
      <w:r w:rsidRPr="005D7271">
        <w:rPr>
          <w:rFonts w:ascii="Times New Roman" w:eastAsiaTheme="minorEastAsia" w:hAnsi="Times New Roman"/>
          <w:sz w:val="24"/>
          <w:lang/>
        </w:rPr>
        <w:t>e</w:t>
      </w:r>
      <w:r w:rsidRPr="005D7271">
        <w:rPr>
          <w:rFonts w:ascii="Times New Roman" w:eastAsiaTheme="minorEastAsia" w:hAnsi="Times New Roman"/>
          <w:sz w:val="24"/>
          <w:lang w:val="uz-Cyrl-UZ"/>
        </w:rPr>
        <w:t xml:space="preserve"> partnere javnim vlastima u sprovođenju preventivnih programa i ublažavanju mogućih posljedica trgovine ljudima / djecom među najugroženijim i najosjetljivijim kategorijama u društvu.</w:t>
      </w:r>
    </w:p>
    <w:p w:rsidR="0025540D" w:rsidRPr="005D7271" w:rsidRDefault="0025540D" w:rsidP="0025540D">
      <w:pPr>
        <w:spacing w:after="160"/>
        <w:rPr>
          <w:rFonts w:ascii="Times New Roman" w:eastAsia="Batang" w:hAnsi="Times New Roman"/>
          <w:sz w:val="24"/>
          <w:lang/>
        </w:rPr>
      </w:pPr>
      <w:r w:rsidRPr="005D7271">
        <w:rPr>
          <w:rFonts w:ascii="Times New Roman" w:eastAsia="Batang" w:hAnsi="Times New Roman"/>
          <w:sz w:val="24"/>
          <w:lang/>
        </w:rPr>
        <w:tab/>
      </w:r>
    </w:p>
    <w:p w:rsidR="0025540D" w:rsidRPr="005D7271" w:rsidRDefault="0025540D" w:rsidP="0025540D">
      <w:pPr>
        <w:spacing w:after="160"/>
        <w:rPr>
          <w:rFonts w:ascii="Times New Roman" w:eastAsia="Batang" w:hAnsi="Times New Roman"/>
          <w:sz w:val="24"/>
          <w:lang/>
        </w:rPr>
      </w:pPr>
    </w:p>
    <w:p w:rsidR="00842C47" w:rsidRPr="005D7271" w:rsidRDefault="00842C47" w:rsidP="0025540D">
      <w:pPr>
        <w:spacing w:after="160"/>
        <w:rPr>
          <w:rFonts w:ascii="Times New Roman" w:eastAsia="Batang" w:hAnsi="Times New Roman"/>
          <w:sz w:val="24"/>
          <w:lang/>
        </w:rPr>
      </w:pPr>
    </w:p>
    <w:p w:rsidR="00842C47" w:rsidRPr="005D7271" w:rsidRDefault="00842C47" w:rsidP="0025540D">
      <w:pPr>
        <w:spacing w:after="160"/>
        <w:rPr>
          <w:rFonts w:ascii="Times New Roman" w:eastAsia="Batang" w:hAnsi="Times New Roman"/>
          <w:sz w:val="24"/>
          <w:lang/>
        </w:rPr>
      </w:pPr>
    </w:p>
    <w:p w:rsidR="00842C47" w:rsidRPr="005D7271" w:rsidRDefault="00842C47" w:rsidP="0025540D">
      <w:pPr>
        <w:spacing w:after="160"/>
        <w:rPr>
          <w:rFonts w:ascii="Times New Roman" w:eastAsia="Batang" w:hAnsi="Times New Roman"/>
          <w:sz w:val="24"/>
          <w:lang/>
        </w:rPr>
      </w:pPr>
    </w:p>
    <w:p w:rsidR="0025540D" w:rsidRPr="005D7271" w:rsidRDefault="0025540D" w:rsidP="0025540D">
      <w:pPr>
        <w:tabs>
          <w:tab w:val="left" w:pos="1920"/>
        </w:tabs>
        <w:rPr>
          <w:rFonts w:ascii="Times New Roman" w:eastAsiaTheme="minorEastAsia" w:hAnsi="Times New Roman"/>
          <w:i/>
          <w:sz w:val="24"/>
          <w:lang w:val="en-US"/>
        </w:rPr>
      </w:pPr>
    </w:p>
    <w:p w:rsidR="0025540D" w:rsidRPr="005D7271" w:rsidRDefault="0025540D" w:rsidP="0025540D">
      <w:pPr>
        <w:pBdr>
          <w:bottom w:val="single" w:sz="8" w:space="4" w:color="5B9BD5" w:themeColor="accent1"/>
        </w:pBdr>
        <w:spacing w:after="300"/>
        <w:contextualSpacing/>
        <w:rPr>
          <w:rFonts w:ascii="Times New Roman" w:eastAsiaTheme="majorEastAsia" w:hAnsi="Times New Roman"/>
          <w:b/>
          <w:spacing w:val="5"/>
          <w:kern w:val="28"/>
          <w:sz w:val="24"/>
          <w:lang w:val="en-US"/>
        </w:rPr>
      </w:pPr>
    </w:p>
    <w:p w:rsidR="0025540D" w:rsidRPr="005D7271" w:rsidRDefault="0025540D" w:rsidP="0025540D">
      <w:pPr>
        <w:pBdr>
          <w:bottom w:val="single" w:sz="8" w:space="4" w:color="5B9BD5" w:themeColor="accent1"/>
        </w:pBdr>
        <w:spacing w:after="300"/>
        <w:contextualSpacing/>
        <w:rPr>
          <w:rFonts w:ascii="Times New Roman" w:eastAsiaTheme="majorEastAsia" w:hAnsi="Times New Roman"/>
          <w:b/>
          <w:spacing w:val="5"/>
          <w:kern w:val="28"/>
          <w:sz w:val="24"/>
          <w:lang w:val="en-US"/>
        </w:rPr>
      </w:pPr>
      <w:r w:rsidRPr="005D7271">
        <w:rPr>
          <w:rFonts w:ascii="Times New Roman" w:eastAsiaTheme="majorEastAsia" w:hAnsi="Times New Roman"/>
          <w:b/>
          <w:spacing w:val="5"/>
          <w:kern w:val="28"/>
          <w:sz w:val="24"/>
          <w:lang w:val="en-US"/>
        </w:rPr>
        <w:t xml:space="preserve">III PROCJENA KORISTI OSTVARENIH DO 2018. GODINE I PREOSTALI IZAZOVI </w:t>
      </w:r>
    </w:p>
    <w:p w:rsidR="0025540D" w:rsidRPr="005D7271" w:rsidRDefault="0025540D" w:rsidP="0025540D">
      <w:pPr>
        <w:tabs>
          <w:tab w:val="left" w:pos="1920"/>
        </w:tabs>
        <w:rPr>
          <w:rFonts w:ascii="Times New Roman" w:eastAsiaTheme="minorEastAsia" w:hAnsi="Times New Roman"/>
          <w:sz w:val="24"/>
          <w:lang w:val="en-US"/>
        </w:rPr>
      </w:pPr>
    </w:p>
    <w:p w:rsidR="0025540D" w:rsidRPr="005D7271" w:rsidRDefault="0025540D" w:rsidP="0025540D">
      <w:pPr>
        <w:tabs>
          <w:tab w:val="left" w:pos="1920"/>
        </w:tabs>
        <w:rPr>
          <w:rFonts w:ascii="Times New Roman" w:eastAsiaTheme="minorEastAsia" w:hAnsi="Times New Roman"/>
          <w:sz w:val="24"/>
          <w:lang w:val="en-GB"/>
        </w:rPr>
      </w:pPr>
      <w:r w:rsidRPr="005D7271">
        <w:rPr>
          <w:rFonts w:ascii="Times New Roman" w:eastAsiaTheme="minorEastAsia" w:hAnsi="Times New Roman"/>
          <w:sz w:val="24"/>
          <w:lang w:val="uz-Cyrl-UZ"/>
        </w:rPr>
        <w:t>U periodu od 201</w:t>
      </w:r>
      <w:r w:rsidRPr="005D7271">
        <w:rPr>
          <w:rFonts w:ascii="Times New Roman" w:eastAsiaTheme="minorEastAsia" w:hAnsi="Times New Roman"/>
          <w:sz w:val="24"/>
          <w:lang/>
        </w:rPr>
        <w:t>2</w:t>
      </w:r>
      <w:r w:rsidRPr="005D7271">
        <w:rPr>
          <w:rFonts w:ascii="Times New Roman" w:eastAsiaTheme="minorEastAsia" w:hAnsi="Times New Roman"/>
          <w:sz w:val="24"/>
          <w:lang w:val="uz-Cyrl-UZ"/>
        </w:rPr>
        <w:t xml:space="preserve">. do 2018. godine </w:t>
      </w:r>
      <w:r w:rsidRPr="005D7271">
        <w:rPr>
          <w:rFonts w:ascii="Times New Roman" w:eastAsiaTheme="minorEastAsia" w:hAnsi="Times New Roman"/>
          <w:sz w:val="24"/>
          <w:lang/>
        </w:rPr>
        <w:t xml:space="preserve"> realizovan je značajan broj aktivnosti koji je doprinio efikasnijoj</w:t>
      </w:r>
      <w:r w:rsidRPr="005D7271">
        <w:rPr>
          <w:rFonts w:ascii="Times New Roman" w:eastAsiaTheme="minorEastAsia" w:hAnsi="Times New Roman"/>
          <w:sz w:val="24"/>
          <w:lang w:val="uz-Cyrl-UZ"/>
        </w:rPr>
        <w:t xml:space="preserve"> borbi protiv trgovine ljudima.</w:t>
      </w:r>
      <w:r w:rsidRPr="005D7271">
        <w:rPr>
          <w:rFonts w:ascii="Times New Roman" w:eastAsiaTheme="minorEastAsia" w:hAnsi="Times New Roman"/>
          <w:sz w:val="24"/>
          <w:lang/>
        </w:rPr>
        <w:t xml:space="preserve"> Osmišljavane su i realizovane aktivnosti u partnerstvu državnih organa sa nevladinim organizacijama, ali i sa predstavnicima lokalne samouprave i privatnog sektora. </w:t>
      </w:r>
      <w:r w:rsidRPr="005D7271">
        <w:rPr>
          <w:rFonts w:ascii="Times New Roman" w:eastAsiaTheme="minorEastAsia" w:hAnsi="Times New Roman"/>
          <w:sz w:val="24"/>
          <w:lang w:val="uz-Cyrl-UZ"/>
        </w:rPr>
        <w:t>Produbljena su partnerstva i saradnja svih relevantnih ministarstava i lokalne samouprave, a uspostavljeno je i operativno partnerstvo sa sektorom civilnog društva i privatnim sektorom. Ideja o širokom, ali i pragmatičnom učešću prepoznaje potrebu da se uključe relevantna ministarstva, Ombudsman, šira javnost i sektor civilnog društva koji su, zauzvrat, omogućili pravovremenu reakciju na njihova profesionalna zapažanja i sinhronizaciju sa njihovim procedurama (kao što su akreditacija obuka, itd.).</w:t>
      </w:r>
    </w:p>
    <w:p w:rsidR="0025540D" w:rsidRPr="005D7271" w:rsidRDefault="0025540D" w:rsidP="0025540D">
      <w:pPr>
        <w:tabs>
          <w:tab w:val="left" w:pos="1920"/>
        </w:tabs>
        <w:rPr>
          <w:rFonts w:ascii="Times New Roman" w:eastAsiaTheme="minorEastAsia" w:hAnsi="Times New Roman"/>
          <w:sz w:val="24"/>
          <w:lang/>
        </w:rPr>
      </w:pPr>
      <w:r w:rsidRPr="005D7271">
        <w:rPr>
          <w:rFonts w:ascii="Times New Roman" w:eastAsiaTheme="minorEastAsia" w:hAnsi="Times New Roman"/>
          <w:sz w:val="24"/>
          <w:lang w:val="uz-Cyrl-UZ"/>
        </w:rPr>
        <w:t xml:space="preserve">U oblasti </w:t>
      </w:r>
      <w:r w:rsidRPr="005D7271">
        <w:rPr>
          <w:rFonts w:ascii="Times New Roman" w:eastAsiaTheme="minorEastAsia" w:hAnsi="Times New Roman"/>
          <w:b/>
          <w:sz w:val="24"/>
          <w:lang w:val="uz-Cyrl-UZ"/>
        </w:rPr>
        <w:t>prevencije i</w:t>
      </w:r>
      <w:r w:rsidRPr="005D7271">
        <w:rPr>
          <w:rFonts w:ascii="Times New Roman" w:eastAsiaTheme="minorEastAsia" w:hAnsi="Times New Roman"/>
          <w:b/>
          <w:sz w:val="24"/>
          <w:lang/>
        </w:rPr>
        <w:t xml:space="preserve"> edukacije</w:t>
      </w:r>
      <w:r w:rsidRPr="005D7271">
        <w:rPr>
          <w:rFonts w:ascii="Times New Roman" w:eastAsiaTheme="minorEastAsia" w:hAnsi="Times New Roman"/>
          <w:sz w:val="24"/>
          <w:lang w:val="uz-Cyrl-UZ"/>
        </w:rPr>
        <w:t xml:space="preserve"> identifikovana je potreba za podizanjem svijesti o pitanju trgovine ljudima među opštom populacijom, najugroženijom populacijom i među profesionalcima koji rade i imaju kontakt sa populacijom u riziku, uključujući </w:t>
      </w:r>
      <w:r w:rsidRPr="005D7271">
        <w:rPr>
          <w:rFonts w:ascii="Times New Roman" w:eastAsiaTheme="minorEastAsia" w:hAnsi="Times New Roman"/>
          <w:sz w:val="24"/>
          <w:lang/>
        </w:rPr>
        <w:t xml:space="preserve">jačanje stručnih kapaciteta </w:t>
      </w:r>
      <w:r w:rsidRPr="005D7271">
        <w:rPr>
          <w:rFonts w:ascii="Times New Roman" w:eastAsiaTheme="minorEastAsia" w:hAnsi="Times New Roman"/>
          <w:sz w:val="24"/>
          <w:lang w:val="uz-Cyrl-UZ"/>
        </w:rPr>
        <w:t>različitih profila stručnjaka koji rade sa žrtvama trgovine ljudima i potencijalnim žrtvama trgovine ljudima</w:t>
      </w:r>
      <w:r w:rsidRPr="005D7271">
        <w:rPr>
          <w:rFonts w:ascii="Times New Roman" w:eastAsiaTheme="minorEastAsia" w:hAnsi="Times New Roman"/>
          <w:sz w:val="24"/>
          <w:lang/>
        </w:rPr>
        <w:t>. Z</w:t>
      </w:r>
      <w:r w:rsidRPr="005D7271">
        <w:rPr>
          <w:rFonts w:ascii="Times New Roman" w:eastAsiaTheme="minorEastAsia" w:hAnsi="Times New Roman"/>
          <w:sz w:val="24"/>
          <w:lang w:val="uz-Cyrl-UZ"/>
        </w:rPr>
        <w:t xml:space="preserve">a službenike granične policije uspostavljen je program saradnje sa OEBS-om o prevenciji i identifikaciji trgovine ljudima. Obuka pripadnika granične policije bila je zasnovana na FRONTEX-ovom programu obuke za trgovinu ljudima. Diplomatsko i konzularno osoblje se godišnje upoznaje sa situacijom vezano za trgovinu ljudima u Crnoj Gori. </w:t>
      </w:r>
      <w:r w:rsidRPr="005D7271">
        <w:rPr>
          <w:rFonts w:ascii="Times New Roman" w:eastAsiaTheme="minorEastAsia" w:hAnsi="Times New Roman"/>
          <w:sz w:val="24"/>
          <w:lang/>
        </w:rPr>
        <w:t>P</w:t>
      </w:r>
      <w:r w:rsidRPr="005D7271">
        <w:rPr>
          <w:rFonts w:ascii="Times New Roman" w:eastAsiaTheme="minorEastAsia" w:hAnsi="Times New Roman"/>
          <w:sz w:val="24"/>
          <w:lang w:val="uz-Cyrl-UZ"/>
        </w:rPr>
        <w:t>riručnik za nastavnike o metodama preno</w:t>
      </w:r>
      <w:r w:rsidRPr="005D7271">
        <w:rPr>
          <w:rFonts w:ascii="Times New Roman" w:eastAsiaTheme="minorEastAsia" w:hAnsi="Times New Roman"/>
          <w:sz w:val="24"/>
          <w:lang/>
        </w:rPr>
        <w:t>šenja</w:t>
      </w:r>
      <w:r w:rsidRPr="005D7271">
        <w:rPr>
          <w:rFonts w:ascii="Times New Roman" w:eastAsiaTheme="minorEastAsia" w:hAnsi="Times New Roman"/>
          <w:sz w:val="24"/>
          <w:lang w:val="uz-Cyrl-UZ"/>
        </w:rPr>
        <w:t xml:space="preserve"> znanja o trgovini ljudima je </w:t>
      </w:r>
      <w:r w:rsidRPr="005D7271">
        <w:rPr>
          <w:rFonts w:ascii="Times New Roman" w:eastAsiaTheme="minorEastAsia" w:hAnsi="Times New Roman"/>
          <w:sz w:val="24"/>
          <w:lang/>
        </w:rPr>
        <w:t>izrađen</w:t>
      </w:r>
      <w:r w:rsidRPr="005D7271">
        <w:rPr>
          <w:rFonts w:ascii="Times New Roman" w:eastAsiaTheme="minorEastAsia" w:hAnsi="Times New Roman"/>
          <w:sz w:val="24"/>
          <w:lang w:val="uz-Cyrl-UZ"/>
        </w:rPr>
        <w:t xml:space="preserve"> i distribuiran 2015. godine, a </w:t>
      </w:r>
      <w:r w:rsidRPr="005D7271">
        <w:rPr>
          <w:rFonts w:ascii="Times New Roman" w:eastAsiaTheme="minorEastAsia" w:hAnsi="Times New Roman"/>
          <w:sz w:val="24"/>
          <w:lang/>
        </w:rPr>
        <w:t>uporedo su organizovane i obuke za nastavnike</w:t>
      </w:r>
      <w:r w:rsidRPr="005D7271">
        <w:rPr>
          <w:rFonts w:ascii="Times New Roman" w:eastAsiaTheme="minorEastAsia" w:hAnsi="Times New Roman"/>
          <w:sz w:val="24"/>
          <w:lang w:val="uz-Cyrl-UZ"/>
        </w:rPr>
        <w:t>. Posebna pažnja je posvećena podizanju svijesti</w:t>
      </w:r>
      <w:r w:rsidRPr="005D7271">
        <w:rPr>
          <w:rFonts w:ascii="Times New Roman" w:eastAsiaTheme="minorEastAsia" w:hAnsi="Times New Roman"/>
          <w:sz w:val="24"/>
          <w:lang/>
        </w:rPr>
        <w:t xml:space="preserve"> RE populacije </w:t>
      </w:r>
      <w:r w:rsidRPr="005D7271">
        <w:rPr>
          <w:rFonts w:ascii="Times New Roman" w:eastAsiaTheme="minorEastAsia" w:hAnsi="Times New Roman"/>
          <w:sz w:val="24"/>
          <w:lang w:val="uz-Cyrl-UZ"/>
        </w:rPr>
        <w:t xml:space="preserve"> o  </w:t>
      </w:r>
      <w:r w:rsidRPr="005D7271">
        <w:rPr>
          <w:rFonts w:ascii="Times New Roman" w:eastAsiaTheme="minorEastAsia" w:hAnsi="Times New Roman"/>
          <w:sz w:val="24"/>
          <w:lang/>
        </w:rPr>
        <w:t xml:space="preserve">negativnim posljedicama </w:t>
      </w:r>
      <w:r w:rsidRPr="005D7271">
        <w:rPr>
          <w:rFonts w:ascii="Times New Roman" w:eastAsiaTheme="minorEastAsia" w:hAnsi="Times New Roman"/>
          <w:sz w:val="24"/>
          <w:lang w:val="uz-Cyrl-UZ"/>
        </w:rPr>
        <w:t xml:space="preserve">dječijih brakova kao obliku trgovine djecom, kroz </w:t>
      </w:r>
      <w:r w:rsidRPr="005D7271">
        <w:rPr>
          <w:rFonts w:ascii="Times New Roman" w:eastAsiaTheme="minorEastAsia" w:hAnsi="Times New Roman"/>
          <w:sz w:val="24"/>
          <w:lang/>
        </w:rPr>
        <w:t xml:space="preserve">preventivne </w:t>
      </w:r>
      <w:r w:rsidRPr="005D7271">
        <w:rPr>
          <w:rFonts w:ascii="Times New Roman" w:eastAsiaTheme="minorEastAsia" w:hAnsi="Times New Roman"/>
          <w:sz w:val="24"/>
          <w:lang w:val="uz-Cyrl-UZ"/>
        </w:rPr>
        <w:t>aktivnost</w:t>
      </w:r>
      <w:r w:rsidRPr="005D7271">
        <w:rPr>
          <w:rFonts w:ascii="Times New Roman" w:eastAsiaTheme="minorEastAsia" w:hAnsi="Times New Roman"/>
          <w:sz w:val="24"/>
          <w:lang/>
        </w:rPr>
        <w:t xml:space="preserve">i </w:t>
      </w:r>
      <w:r w:rsidRPr="005D7271">
        <w:rPr>
          <w:rFonts w:ascii="Times New Roman" w:eastAsiaTheme="minorEastAsia" w:hAnsi="Times New Roman"/>
          <w:sz w:val="24"/>
          <w:lang w:val="uz-Cyrl-UZ"/>
        </w:rPr>
        <w:t xml:space="preserve"> Ministarstv</w:t>
      </w:r>
      <w:r w:rsidRPr="005D7271">
        <w:rPr>
          <w:rFonts w:ascii="Times New Roman" w:eastAsiaTheme="minorEastAsia" w:hAnsi="Times New Roman"/>
          <w:sz w:val="24"/>
          <w:lang/>
        </w:rPr>
        <w:t>a</w:t>
      </w:r>
      <w:r w:rsidRPr="005D7271">
        <w:rPr>
          <w:rFonts w:ascii="Times New Roman" w:eastAsiaTheme="minorEastAsia" w:hAnsi="Times New Roman"/>
          <w:sz w:val="24"/>
          <w:lang w:val="uz-Cyrl-UZ"/>
        </w:rPr>
        <w:t xml:space="preserve"> za ljudska i manjinska prava</w:t>
      </w:r>
      <w:r w:rsidRPr="005D7271">
        <w:rPr>
          <w:rFonts w:ascii="Times New Roman" w:eastAsiaTheme="minorEastAsia" w:hAnsi="Times New Roman"/>
          <w:sz w:val="24"/>
          <w:lang/>
        </w:rPr>
        <w:t>, koje su realizovane u saradnji sa predstavnicima civilnog sektora</w:t>
      </w:r>
      <w:r w:rsidRPr="005D7271">
        <w:rPr>
          <w:rFonts w:ascii="Times New Roman" w:eastAsiaTheme="minorEastAsia" w:hAnsi="Times New Roman"/>
          <w:sz w:val="24"/>
          <w:lang w:val="uz-Cyrl-UZ"/>
        </w:rPr>
        <w:t>. Takođe je realizovan veći broj seminara za predstavnike Uprave policije, tužioce, sudije,</w:t>
      </w:r>
      <w:r w:rsidRPr="005D7271">
        <w:rPr>
          <w:rFonts w:ascii="Times New Roman" w:eastAsiaTheme="minorEastAsia" w:hAnsi="Times New Roman"/>
          <w:sz w:val="24"/>
          <w:lang/>
        </w:rPr>
        <w:t xml:space="preserve"> predstavnike </w:t>
      </w:r>
      <w:r w:rsidRPr="005D7271">
        <w:rPr>
          <w:rFonts w:ascii="Times New Roman" w:eastAsiaTheme="minorEastAsia" w:hAnsi="Times New Roman"/>
          <w:sz w:val="24"/>
          <w:lang w:val="uz-Cyrl-UZ"/>
        </w:rPr>
        <w:t xml:space="preserve"> cent</w:t>
      </w:r>
      <w:r w:rsidRPr="005D7271">
        <w:rPr>
          <w:rFonts w:ascii="Times New Roman" w:eastAsiaTheme="minorEastAsia" w:hAnsi="Times New Roman"/>
          <w:sz w:val="24"/>
          <w:lang/>
        </w:rPr>
        <w:t>a</w:t>
      </w:r>
      <w:r w:rsidRPr="005D7271">
        <w:rPr>
          <w:rFonts w:ascii="Times New Roman" w:eastAsiaTheme="minorEastAsia" w:hAnsi="Times New Roman"/>
          <w:sz w:val="24"/>
          <w:lang w:val="uz-Cyrl-UZ"/>
        </w:rPr>
        <w:t xml:space="preserve">ra za socijalni rad i </w:t>
      </w:r>
      <w:r w:rsidRPr="005D7271">
        <w:rPr>
          <w:rFonts w:ascii="Times New Roman" w:eastAsiaTheme="minorEastAsia" w:hAnsi="Times New Roman"/>
          <w:sz w:val="24"/>
          <w:lang/>
        </w:rPr>
        <w:t xml:space="preserve">nevladinih </w:t>
      </w:r>
      <w:r w:rsidRPr="005D7271">
        <w:rPr>
          <w:rFonts w:ascii="Times New Roman" w:eastAsiaTheme="minorEastAsia" w:hAnsi="Times New Roman"/>
          <w:sz w:val="24"/>
          <w:lang w:val="uz-Cyrl-UZ"/>
        </w:rPr>
        <w:t xml:space="preserve">organizacija o pravnim mehanizmima u borbi protiv dječijih ranih i prisilnih brakova. Povećano je izveštavanje o problemu trgovine ljudima putem medija,  </w:t>
      </w:r>
      <w:r w:rsidRPr="005D7271">
        <w:rPr>
          <w:rFonts w:ascii="Times New Roman" w:eastAsiaTheme="minorEastAsia" w:hAnsi="Times New Roman"/>
          <w:sz w:val="24"/>
          <w:lang/>
        </w:rPr>
        <w:t xml:space="preserve">na način što je </w:t>
      </w:r>
      <w:r w:rsidRPr="005D7271">
        <w:rPr>
          <w:rFonts w:ascii="Times New Roman" w:eastAsiaTheme="minorEastAsia" w:hAnsi="Times New Roman"/>
          <w:sz w:val="24"/>
          <w:lang w:val="uz-Cyrl-UZ"/>
        </w:rPr>
        <w:t xml:space="preserve">ovo pitanje redovno prisutno u medijima, </w:t>
      </w:r>
      <w:r w:rsidRPr="005D7271">
        <w:rPr>
          <w:rFonts w:ascii="Times New Roman" w:eastAsiaTheme="minorEastAsia" w:hAnsi="Times New Roman"/>
          <w:sz w:val="24"/>
          <w:lang/>
        </w:rPr>
        <w:t>uz uvažavanje prava žrtava</w:t>
      </w:r>
      <w:r w:rsidRPr="005D7271">
        <w:rPr>
          <w:rFonts w:ascii="Times New Roman" w:eastAsiaTheme="minorEastAsia" w:hAnsi="Times New Roman"/>
          <w:sz w:val="24"/>
          <w:lang w:val="uz-Cyrl-UZ"/>
        </w:rPr>
        <w:t>.</w:t>
      </w:r>
    </w:p>
    <w:p w:rsidR="0025540D" w:rsidRPr="005D7271" w:rsidRDefault="0025540D" w:rsidP="0025540D">
      <w:pPr>
        <w:tabs>
          <w:tab w:val="left" w:pos="1920"/>
        </w:tabs>
        <w:rPr>
          <w:rFonts w:ascii="Times New Roman" w:eastAsiaTheme="minorEastAsia" w:hAnsi="Times New Roman"/>
          <w:sz w:val="24"/>
          <w:lang w:val="en-US"/>
        </w:rPr>
      </w:pPr>
    </w:p>
    <w:p w:rsidR="0025540D" w:rsidRPr="005D7271" w:rsidRDefault="0025540D" w:rsidP="0025540D">
      <w:pPr>
        <w:tabs>
          <w:tab w:val="left" w:pos="1920"/>
        </w:tabs>
        <w:rPr>
          <w:rFonts w:ascii="Times New Roman" w:hAnsi="Times New Roman"/>
          <w:sz w:val="24"/>
          <w:lang w:val="en-GB"/>
        </w:rPr>
      </w:pPr>
      <w:r w:rsidRPr="005D7271">
        <w:rPr>
          <w:rFonts w:ascii="Times New Roman" w:eastAsiaTheme="minorEastAsia" w:hAnsi="Times New Roman"/>
          <w:sz w:val="24"/>
          <w:lang w:val="uz-Cyrl-UZ"/>
        </w:rPr>
        <w:t xml:space="preserve">Što se tiče </w:t>
      </w:r>
      <w:r w:rsidRPr="005D7271">
        <w:rPr>
          <w:rFonts w:ascii="Times New Roman" w:eastAsiaTheme="minorEastAsia" w:hAnsi="Times New Roman"/>
          <w:b/>
          <w:sz w:val="24"/>
          <w:lang w:val="uz-Cyrl-UZ"/>
        </w:rPr>
        <w:t>identifikacije žrtava</w:t>
      </w:r>
      <w:r w:rsidRPr="005D7271">
        <w:rPr>
          <w:rFonts w:ascii="Times New Roman" w:eastAsiaTheme="minorEastAsia" w:hAnsi="Times New Roman"/>
          <w:sz w:val="24"/>
          <w:lang w:val="uz-Cyrl-UZ"/>
        </w:rPr>
        <w:t xml:space="preserve">, povećani su kapaciteti za identifikaciju žrtava i potencijalnih žrtava trgovine ljudima od strane relevantnih aktera. </w:t>
      </w:r>
      <w:r w:rsidRPr="005D7271">
        <w:rPr>
          <w:rFonts w:ascii="Times New Roman" w:eastAsiaTheme="minorEastAsia" w:hAnsi="Times New Roman"/>
          <w:sz w:val="24"/>
          <w:lang w:val="en-US"/>
        </w:rPr>
        <w:t xml:space="preserve">Izrađeni su i distribuirani </w:t>
      </w:r>
      <w:r w:rsidRPr="005D7271">
        <w:rPr>
          <w:rFonts w:ascii="Times New Roman" w:eastAsiaTheme="minorEastAsia" w:hAnsi="Times New Roman"/>
          <w:sz w:val="24"/>
          <w:lang w:val="uz-Cyrl-UZ"/>
        </w:rPr>
        <w:t>indikator</w:t>
      </w:r>
      <w:r w:rsidRPr="005D7271">
        <w:rPr>
          <w:rFonts w:ascii="Times New Roman" w:eastAsiaTheme="minorEastAsia" w:hAnsi="Times New Roman"/>
          <w:sz w:val="24"/>
          <w:lang/>
        </w:rPr>
        <w:t>i</w:t>
      </w:r>
      <w:r w:rsidRPr="005D7271">
        <w:rPr>
          <w:rFonts w:ascii="Times New Roman" w:eastAsiaTheme="minorEastAsia" w:hAnsi="Times New Roman"/>
          <w:sz w:val="24"/>
          <w:lang w:val="uz-Cyrl-UZ"/>
        </w:rPr>
        <w:t xml:space="preserve"> za ranu identifikaciju žrtava trgovine ljudima</w:t>
      </w:r>
      <w:r w:rsidRPr="005D7271">
        <w:rPr>
          <w:rFonts w:ascii="Times New Roman" w:eastAsiaTheme="minorEastAsia" w:hAnsi="Times New Roman"/>
          <w:sz w:val="24"/>
          <w:lang/>
        </w:rPr>
        <w:t xml:space="preserve"> namijenjeni predstavnicima svih onih organa koji u skladu </w:t>
      </w:r>
      <w:proofErr w:type="gramStart"/>
      <w:r w:rsidRPr="005D7271">
        <w:rPr>
          <w:rFonts w:ascii="Times New Roman" w:eastAsiaTheme="minorEastAsia" w:hAnsi="Times New Roman"/>
          <w:sz w:val="24"/>
          <w:lang/>
        </w:rPr>
        <w:t>sa</w:t>
      </w:r>
      <w:proofErr w:type="gramEnd"/>
      <w:r w:rsidRPr="005D7271">
        <w:rPr>
          <w:rFonts w:ascii="Times New Roman" w:eastAsiaTheme="minorEastAsia" w:hAnsi="Times New Roman"/>
          <w:sz w:val="24"/>
          <w:lang/>
        </w:rPr>
        <w:t xml:space="preserve"> opisom posla koji obavljaju mogu doći u kontakt sa žrtvama.</w:t>
      </w:r>
      <w:r w:rsidRPr="005D7271">
        <w:rPr>
          <w:rFonts w:ascii="Times New Roman" w:eastAsiaTheme="minorEastAsia" w:hAnsi="Times New Roman"/>
          <w:sz w:val="24"/>
          <w:lang w:val="uz-Cyrl-UZ"/>
        </w:rPr>
        <w:t xml:space="preserve"> Zatim, stvoreni su uslovi za olakšavanje procesa identifikacije, a ojačan je i mehanizam saradnje između relevantnih državnih službenika i civilnog sektora </w:t>
      </w:r>
      <w:r w:rsidRPr="005D7271">
        <w:rPr>
          <w:rFonts w:ascii="Times New Roman" w:eastAsiaTheme="minorEastAsia" w:hAnsi="Times New Roman"/>
          <w:sz w:val="24"/>
          <w:lang/>
        </w:rPr>
        <w:t xml:space="preserve"> u </w:t>
      </w:r>
      <w:r w:rsidRPr="005D7271">
        <w:rPr>
          <w:rFonts w:ascii="Times New Roman" w:eastAsiaTheme="minorEastAsia" w:hAnsi="Times New Roman"/>
          <w:sz w:val="24"/>
          <w:lang w:val="uz-Cyrl-UZ"/>
        </w:rPr>
        <w:t>identifikaciji žrtava.</w:t>
      </w:r>
    </w:p>
    <w:p w:rsidR="0025540D" w:rsidRPr="005D7271" w:rsidRDefault="0025540D" w:rsidP="00255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eastAsiaTheme="minorEastAsia" w:hAnsi="Times New Roman"/>
          <w:sz w:val="24"/>
          <w:lang w:val="en-US"/>
        </w:rPr>
      </w:pPr>
    </w:p>
    <w:p w:rsidR="0025540D" w:rsidRPr="005D7271" w:rsidRDefault="0025540D" w:rsidP="0025540D">
      <w:pPr>
        <w:tabs>
          <w:tab w:val="left" w:pos="1920"/>
        </w:tabs>
        <w:rPr>
          <w:rFonts w:ascii="Times New Roman" w:eastAsiaTheme="minorEastAsia" w:hAnsi="Times New Roman"/>
          <w:sz w:val="24"/>
          <w:lang w:val="en-GB"/>
        </w:rPr>
      </w:pPr>
      <w:r w:rsidRPr="005D7271">
        <w:rPr>
          <w:rFonts w:ascii="Times New Roman" w:eastAsiaTheme="minorEastAsia" w:hAnsi="Times New Roman"/>
          <w:b/>
          <w:sz w:val="24"/>
          <w:lang w:val="en-GB"/>
        </w:rPr>
        <w:lastRenderedPageBreak/>
        <w:t>Slika 1:</w:t>
      </w:r>
      <w:r w:rsidRPr="005D7271">
        <w:rPr>
          <w:rFonts w:ascii="Times New Roman" w:eastAsiaTheme="minorEastAsia" w:hAnsi="Times New Roman"/>
          <w:sz w:val="24"/>
          <w:lang w:val="en-GB"/>
        </w:rPr>
        <w:t xml:space="preserve"> Identifikovane žrtve i potencijalne žrtve trgovine ljudima 2012-2017. </w:t>
      </w:r>
      <w:proofErr w:type="gramStart"/>
      <w:r w:rsidRPr="005D7271">
        <w:rPr>
          <w:rFonts w:ascii="Times New Roman" w:eastAsiaTheme="minorEastAsia" w:hAnsi="Times New Roman"/>
          <w:sz w:val="24"/>
          <w:lang w:val="en-GB"/>
        </w:rPr>
        <w:t>godine</w:t>
      </w:r>
      <w:proofErr w:type="gramEnd"/>
      <w:r w:rsidRPr="005D7271">
        <w:rPr>
          <w:rFonts w:ascii="Times New Roman" w:eastAsiaTheme="minorEastAsia" w:hAnsi="Times New Roman"/>
          <w:noProof/>
          <w:sz w:val="24"/>
          <w:lang w:val="en-US"/>
        </w:rPr>
        <w:drawing>
          <wp:inline distT="0" distB="0" distL="0" distR="0">
            <wp:extent cx="5506872" cy="22860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5540D" w:rsidRPr="005D7271" w:rsidRDefault="0025540D" w:rsidP="0025540D">
      <w:pPr>
        <w:tabs>
          <w:tab w:val="left" w:pos="1920"/>
        </w:tabs>
        <w:rPr>
          <w:rFonts w:ascii="Times New Roman" w:eastAsiaTheme="minorEastAsia" w:hAnsi="Times New Roman"/>
          <w:sz w:val="24"/>
          <w:lang w:val="en-US"/>
        </w:rPr>
      </w:pPr>
    </w:p>
    <w:p w:rsidR="0025540D" w:rsidRPr="005D7271" w:rsidRDefault="0025540D" w:rsidP="0025540D">
      <w:pPr>
        <w:tabs>
          <w:tab w:val="left" w:pos="1920"/>
        </w:tabs>
        <w:rPr>
          <w:rFonts w:ascii="Times New Roman" w:eastAsiaTheme="minorEastAsia" w:hAnsi="Times New Roman"/>
          <w:sz w:val="24"/>
          <w:lang w:val="en-US"/>
        </w:rPr>
      </w:pPr>
    </w:p>
    <w:p w:rsidR="0025540D" w:rsidRPr="005D7271" w:rsidRDefault="0025540D" w:rsidP="0025540D">
      <w:pPr>
        <w:tabs>
          <w:tab w:val="left" w:pos="1920"/>
        </w:tabs>
        <w:rPr>
          <w:rFonts w:ascii="Times New Roman" w:eastAsiaTheme="minorEastAsia" w:hAnsi="Times New Roman"/>
          <w:b/>
          <w:sz w:val="24"/>
          <w:lang/>
        </w:rPr>
      </w:pPr>
      <w:r w:rsidRPr="005D7271">
        <w:rPr>
          <w:rFonts w:ascii="Times New Roman" w:eastAsiaTheme="minorEastAsia" w:hAnsi="Times New Roman"/>
          <w:sz w:val="24"/>
          <w:lang w:val="en-US"/>
        </w:rPr>
        <w:t xml:space="preserve">Prethodna </w:t>
      </w:r>
      <w:r w:rsidRPr="005D7271">
        <w:rPr>
          <w:rFonts w:ascii="Times New Roman" w:eastAsiaTheme="minorEastAsia" w:hAnsi="Times New Roman"/>
          <w:sz w:val="24"/>
          <w:lang w:val="uz-Cyrl-UZ"/>
        </w:rPr>
        <w:t xml:space="preserve">Strategija je </w:t>
      </w:r>
      <w:r w:rsidR="000B3871" w:rsidRPr="005D7271">
        <w:rPr>
          <w:rFonts w:ascii="Times New Roman" w:eastAsiaTheme="minorEastAsia" w:hAnsi="Times New Roman"/>
          <w:sz w:val="24"/>
          <w:lang w:val="en-US"/>
        </w:rPr>
        <w:t xml:space="preserve">uvela nov način pružanja pomoći žrtvama čime se postiglo </w:t>
      </w:r>
      <w:proofErr w:type="gramStart"/>
      <w:r w:rsidRPr="005D7271">
        <w:rPr>
          <w:rFonts w:ascii="Times New Roman" w:eastAsiaTheme="minorEastAsia" w:hAnsi="Times New Roman"/>
          <w:sz w:val="24"/>
          <w:lang w:val="en-US"/>
        </w:rPr>
        <w:t>da</w:t>
      </w:r>
      <w:r w:rsidRPr="005D7271">
        <w:rPr>
          <w:rFonts w:ascii="Times New Roman" w:eastAsiaTheme="minorEastAsia" w:hAnsi="Times New Roman"/>
          <w:sz w:val="24"/>
          <w:lang w:val="uz-Cyrl-UZ"/>
        </w:rPr>
        <w:t xml:space="preserve"> </w:t>
      </w:r>
      <w:r w:rsidRPr="005D7271">
        <w:rPr>
          <w:rFonts w:ascii="Times New Roman" w:eastAsiaTheme="minorEastAsia" w:hAnsi="Times New Roman"/>
          <w:sz w:val="24"/>
          <w:lang/>
        </w:rPr>
        <w:t xml:space="preserve"> </w:t>
      </w:r>
      <w:r w:rsidRPr="005D7271">
        <w:rPr>
          <w:rFonts w:ascii="Times New Roman" w:eastAsiaTheme="minorEastAsia" w:hAnsi="Times New Roman"/>
          <w:sz w:val="24"/>
          <w:lang w:val="uz-Cyrl-UZ"/>
        </w:rPr>
        <w:t>sve</w:t>
      </w:r>
      <w:proofErr w:type="gramEnd"/>
      <w:r w:rsidRPr="005D7271">
        <w:rPr>
          <w:rFonts w:ascii="Times New Roman" w:eastAsiaTheme="minorEastAsia" w:hAnsi="Times New Roman"/>
          <w:sz w:val="24"/>
          <w:lang w:val="uz-Cyrl-UZ"/>
        </w:rPr>
        <w:t xml:space="preserve"> osobe bez obzira da li su potencijalne ili stvarne žrtve trgovine ljudima  imaju jednak pristup uslugama.</w:t>
      </w:r>
      <w:r w:rsidRPr="005D7271">
        <w:rPr>
          <w:rFonts w:ascii="Times New Roman" w:eastAsiaTheme="minorEastAsia" w:hAnsi="Times New Roman"/>
          <w:sz w:val="24"/>
          <w:lang/>
        </w:rPr>
        <w:t xml:space="preserve"> </w:t>
      </w:r>
    </w:p>
    <w:p w:rsidR="0025540D" w:rsidRPr="005D7271" w:rsidRDefault="0025540D" w:rsidP="00255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eastAsiaTheme="minorEastAsia" w:hAnsi="Times New Roman"/>
          <w:sz w:val="24"/>
          <w:lang w:val="en-US"/>
        </w:rPr>
      </w:pPr>
    </w:p>
    <w:p w:rsidR="0025540D" w:rsidRPr="005D7271" w:rsidRDefault="0025540D" w:rsidP="0025540D">
      <w:pPr>
        <w:tabs>
          <w:tab w:val="left" w:pos="1920"/>
        </w:tabs>
        <w:rPr>
          <w:rFonts w:ascii="Times New Roman" w:eastAsiaTheme="minorEastAsia" w:hAnsi="Times New Roman"/>
          <w:sz w:val="24"/>
          <w:lang w:val="en-US"/>
        </w:rPr>
      </w:pPr>
      <w:r w:rsidRPr="005D7271">
        <w:rPr>
          <w:rFonts w:ascii="Times New Roman" w:eastAsiaTheme="minorEastAsia" w:hAnsi="Times New Roman"/>
          <w:b/>
          <w:sz w:val="24"/>
          <w:lang w:val="en-US"/>
        </w:rPr>
        <w:t>Slika 2</w:t>
      </w:r>
      <w:r w:rsidRPr="005D7271">
        <w:rPr>
          <w:rFonts w:ascii="Times New Roman" w:eastAsiaTheme="minorEastAsia" w:hAnsi="Times New Roman"/>
          <w:sz w:val="24"/>
          <w:lang w:val="en-US"/>
        </w:rPr>
        <w:t xml:space="preserve"> Pozivi </w:t>
      </w:r>
      <w:proofErr w:type="gramStart"/>
      <w:r w:rsidRPr="005D7271">
        <w:rPr>
          <w:rFonts w:ascii="Times New Roman" w:eastAsiaTheme="minorEastAsia" w:hAnsi="Times New Roman"/>
          <w:sz w:val="24"/>
          <w:lang w:val="en-US"/>
        </w:rPr>
        <w:t>prema  Nacionalnoj</w:t>
      </w:r>
      <w:proofErr w:type="gramEnd"/>
      <w:r w:rsidRPr="005D7271">
        <w:rPr>
          <w:rFonts w:ascii="Times New Roman" w:eastAsiaTheme="minorEastAsia" w:hAnsi="Times New Roman"/>
          <w:sz w:val="24"/>
          <w:lang w:val="en-US"/>
        </w:rPr>
        <w:t xml:space="preserve"> SOS liniji 2012-2017. </w:t>
      </w:r>
    </w:p>
    <w:p w:rsidR="0025540D" w:rsidRPr="005D7271" w:rsidRDefault="0025540D" w:rsidP="0025540D">
      <w:pPr>
        <w:tabs>
          <w:tab w:val="left" w:pos="1920"/>
        </w:tabs>
        <w:jc w:val="center"/>
        <w:rPr>
          <w:rFonts w:ascii="Times New Roman" w:eastAsiaTheme="minorEastAsia" w:hAnsi="Times New Roman"/>
          <w:sz w:val="24"/>
          <w:lang w:val="en-US"/>
        </w:rPr>
      </w:pPr>
      <w:r w:rsidRPr="005D7271">
        <w:rPr>
          <w:rFonts w:ascii="Times New Roman" w:eastAsiaTheme="minorEastAsia" w:hAnsi="Times New Roman"/>
          <w:noProof/>
          <w:sz w:val="24"/>
          <w:lang w:val="en-US"/>
        </w:rPr>
        <w:drawing>
          <wp:inline distT="0" distB="0" distL="0" distR="0">
            <wp:extent cx="5270500" cy="20574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5540D" w:rsidRPr="005D7271" w:rsidRDefault="0025540D" w:rsidP="0025540D">
      <w:pPr>
        <w:tabs>
          <w:tab w:val="left" w:pos="1920"/>
        </w:tabs>
        <w:rPr>
          <w:rFonts w:ascii="Times New Roman" w:eastAsiaTheme="minorEastAsia" w:hAnsi="Times New Roman"/>
          <w:sz w:val="24"/>
          <w:lang w:val="en-GB"/>
        </w:rPr>
      </w:pPr>
    </w:p>
    <w:p w:rsidR="0025540D" w:rsidRPr="005D7271" w:rsidRDefault="0025540D" w:rsidP="0025540D">
      <w:pPr>
        <w:tabs>
          <w:tab w:val="left" w:pos="1920"/>
        </w:tabs>
        <w:rPr>
          <w:rFonts w:ascii="Times New Roman" w:eastAsiaTheme="minorEastAsia" w:hAnsi="Times New Roman"/>
          <w:sz w:val="24"/>
          <w:lang w:val="en-GB"/>
        </w:rPr>
      </w:pPr>
      <w:r w:rsidRPr="005D7271">
        <w:rPr>
          <w:rFonts w:ascii="Times New Roman" w:eastAsiaTheme="minorEastAsia" w:hAnsi="Times New Roman"/>
          <w:sz w:val="24"/>
          <w:lang w:val="en-GB"/>
        </w:rPr>
        <w:t xml:space="preserve">SOS telefon za žrtve trgovine ljudima dostupan je 24 časa dnevno, 7 </w:t>
      </w:r>
      <w:proofErr w:type="gramStart"/>
      <w:r w:rsidRPr="005D7271">
        <w:rPr>
          <w:rFonts w:ascii="Times New Roman" w:eastAsiaTheme="minorEastAsia" w:hAnsi="Times New Roman"/>
          <w:sz w:val="24"/>
          <w:lang w:val="en-GB"/>
        </w:rPr>
        <w:t>dana</w:t>
      </w:r>
      <w:proofErr w:type="gramEnd"/>
      <w:r w:rsidRPr="005D7271">
        <w:rPr>
          <w:rFonts w:ascii="Times New Roman" w:eastAsiaTheme="minorEastAsia" w:hAnsi="Times New Roman"/>
          <w:sz w:val="24"/>
          <w:lang w:val="en-GB"/>
        </w:rPr>
        <w:t xml:space="preserve"> u nedelji, a njime upravlja NVO „Crnogorski ženski lobi“, koja se finansira iz budžetskih sredstava Nacionalne kancelarije za borbu protiv trgovine ljudima.  Zabilježen je porast broja poziva </w:t>
      </w:r>
      <w:proofErr w:type="gramStart"/>
      <w:r w:rsidRPr="005D7271">
        <w:rPr>
          <w:rFonts w:ascii="Times New Roman" w:eastAsiaTheme="minorEastAsia" w:hAnsi="Times New Roman"/>
          <w:sz w:val="24"/>
          <w:lang w:val="en-GB"/>
        </w:rPr>
        <w:t>na</w:t>
      </w:r>
      <w:proofErr w:type="gramEnd"/>
      <w:r w:rsidRPr="005D7271">
        <w:rPr>
          <w:rFonts w:ascii="Times New Roman" w:eastAsiaTheme="minorEastAsia" w:hAnsi="Times New Roman"/>
          <w:sz w:val="24"/>
          <w:lang w:val="en-GB"/>
        </w:rPr>
        <w:t xml:space="preserve"> nacionalnoj SOS liniji za trgovine ljudima. Od 387 poziva koji su zabilježeni 2012 godine pa do </w:t>
      </w:r>
      <w:proofErr w:type="gramStart"/>
      <w:r w:rsidRPr="005D7271">
        <w:rPr>
          <w:rFonts w:ascii="Times New Roman" w:eastAsiaTheme="minorEastAsia" w:hAnsi="Times New Roman"/>
          <w:sz w:val="24"/>
          <w:lang w:val="en-GB"/>
        </w:rPr>
        <w:t>487  zabilježenih</w:t>
      </w:r>
      <w:proofErr w:type="gramEnd"/>
      <w:r w:rsidRPr="005D7271">
        <w:rPr>
          <w:rFonts w:ascii="Times New Roman" w:eastAsiaTheme="minorEastAsia" w:hAnsi="Times New Roman"/>
          <w:sz w:val="24"/>
          <w:lang w:val="en-GB"/>
        </w:rPr>
        <w:t xml:space="preserve"> 2017. </w:t>
      </w:r>
      <w:proofErr w:type="gramStart"/>
      <w:r w:rsidRPr="005D7271">
        <w:rPr>
          <w:rFonts w:ascii="Times New Roman" w:eastAsiaTheme="minorEastAsia" w:hAnsi="Times New Roman"/>
          <w:sz w:val="24"/>
          <w:lang w:val="en-GB"/>
        </w:rPr>
        <w:t>godine</w:t>
      </w:r>
      <w:proofErr w:type="gramEnd"/>
      <w:r w:rsidRPr="005D7271">
        <w:rPr>
          <w:rFonts w:ascii="Times New Roman" w:eastAsiaTheme="minorEastAsia" w:hAnsi="Times New Roman"/>
          <w:sz w:val="24"/>
          <w:lang w:val="en-GB"/>
        </w:rPr>
        <w:t xml:space="preserve">. Najveći broj poziva zabilježen </w:t>
      </w:r>
      <w:proofErr w:type="gramStart"/>
      <w:r w:rsidRPr="005D7271">
        <w:rPr>
          <w:rFonts w:ascii="Times New Roman" w:eastAsiaTheme="minorEastAsia" w:hAnsi="Times New Roman"/>
          <w:sz w:val="24"/>
          <w:lang w:val="en-GB"/>
        </w:rPr>
        <w:t>je  2015</w:t>
      </w:r>
      <w:proofErr w:type="gramEnd"/>
      <w:r w:rsidRPr="005D7271">
        <w:rPr>
          <w:rFonts w:ascii="Times New Roman" w:eastAsiaTheme="minorEastAsia" w:hAnsi="Times New Roman"/>
          <w:sz w:val="24"/>
          <w:lang w:val="en-GB"/>
        </w:rPr>
        <w:t xml:space="preserve">. </w:t>
      </w:r>
      <w:proofErr w:type="gramStart"/>
      <w:r w:rsidRPr="005D7271">
        <w:rPr>
          <w:rFonts w:ascii="Times New Roman" w:eastAsiaTheme="minorEastAsia" w:hAnsi="Times New Roman"/>
          <w:sz w:val="24"/>
          <w:lang w:val="en-GB"/>
        </w:rPr>
        <w:t>godie ,</w:t>
      </w:r>
      <w:proofErr w:type="gramEnd"/>
      <w:r w:rsidRPr="005D7271">
        <w:rPr>
          <w:rFonts w:ascii="Times New Roman" w:eastAsiaTheme="minorEastAsia" w:hAnsi="Times New Roman"/>
          <w:sz w:val="24"/>
          <w:lang w:val="en-GB"/>
        </w:rPr>
        <w:t xml:space="preserve"> ukupno 553. </w:t>
      </w:r>
    </w:p>
    <w:p w:rsidR="0025540D" w:rsidRPr="005D7271" w:rsidRDefault="0025540D" w:rsidP="0025540D">
      <w:pPr>
        <w:tabs>
          <w:tab w:val="left" w:pos="1920"/>
        </w:tabs>
        <w:rPr>
          <w:rFonts w:ascii="Times New Roman" w:eastAsiaTheme="minorEastAsia" w:hAnsi="Times New Roman"/>
          <w:sz w:val="24"/>
          <w:lang w:val="en-GB"/>
        </w:rPr>
      </w:pPr>
      <w:r w:rsidRPr="005D7271">
        <w:rPr>
          <w:rFonts w:ascii="Times New Roman" w:eastAsiaTheme="minorEastAsia" w:hAnsi="Times New Roman"/>
          <w:sz w:val="24"/>
          <w:lang w:val="en-GB"/>
        </w:rPr>
        <w:t xml:space="preserve">Pozivi su uglavnom bili informativnog karaktera. Ovo govori u prilog činjenici da je ova SOS linija već prepoznata u široj javnosti kao servis za dobijanje više informacija o problematici trgovine ljudima i eventualnu prijavu odeđenih sumnji </w:t>
      </w:r>
      <w:proofErr w:type="gramStart"/>
      <w:r w:rsidRPr="005D7271">
        <w:rPr>
          <w:rFonts w:ascii="Times New Roman" w:eastAsiaTheme="minorEastAsia" w:hAnsi="Times New Roman"/>
          <w:sz w:val="24"/>
          <w:lang w:val="en-GB"/>
        </w:rPr>
        <w:t>na</w:t>
      </w:r>
      <w:proofErr w:type="gramEnd"/>
      <w:r w:rsidRPr="005D7271">
        <w:rPr>
          <w:rFonts w:ascii="Times New Roman" w:eastAsiaTheme="minorEastAsia" w:hAnsi="Times New Roman"/>
          <w:sz w:val="24"/>
          <w:lang w:val="en-GB"/>
        </w:rPr>
        <w:t xml:space="preserve"> postojanje djela. U pe</w:t>
      </w:r>
      <w:r w:rsidR="005D7271" w:rsidRPr="005D7271">
        <w:rPr>
          <w:rFonts w:ascii="Times New Roman" w:eastAsiaTheme="minorEastAsia" w:hAnsi="Times New Roman"/>
          <w:sz w:val="24"/>
          <w:lang w:val="en-GB"/>
        </w:rPr>
        <w:t>riodu implementacije prethodne S</w:t>
      </w:r>
      <w:r w:rsidRPr="005D7271">
        <w:rPr>
          <w:rFonts w:ascii="Times New Roman" w:eastAsiaTheme="minorEastAsia" w:hAnsi="Times New Roman"/>
          <w:sz w:val="24"/>
          <w:lang w:val="en-GB"/>
        </w:rPr>
        <w:t xml:space="preserve">trategije nije bilo identifikovanih slučajeva trgovine ljudima </w:t>
      </w:r>
      <w:proofErr w:type="gramStart"/>
      <w:r w:rsidRPr="005D7271">
        <w:rPr>
          <w:rFonts w:ascii="Times New Roman" w:eastAsiaTheme="minorEastAsia" w:hAnsi="Times New Roman"/>
          <w:sz w:val="24"/>
          <w:lang w:val="en-GB"/>
        </w:rPr>
        <w:t>na</w:t>
      </w:r>
      <w:proofErr w:type="gramEnd"/>
      <w:r w:rsidRPr="005D7271">
        <w:rPr>
          <w:rFonts w:ascii="Times New Roman" w:eastAsiaTheme="minorEastAsia" w:hAnsi="Times New Roman"/>
          <w:sz w:val="24"/>
          <w:lang w:val="en-GB"/>
        </w:rPr>
        <w:t xml:space="preserve"> osnovu istraživanja prijavljenih sumnji preko SOS linije.</w:t>
      </w:r>
    </w:p>
    <w:p w:rsidR="0025540D" w:rsidRPr="005D7271" w:rsidRDefault="0025540D" w:rsidP="0025540D">
      <w:pPr>
        <w:tabs>
          <w:tab w:val="left" w:pos="1920"/>
        </w:tabs>
        <w:rPr>
          <w:rFonts w:ascii="Times New Roman" w:eastAsiaTheme="minorEastAsia" w:hAnsi="Times New Roman"/>
          <w:sz w:val="24"/>
          <w:lang w:val="en-GB"/>
        </w:rPr>
      </w:pPr>
    </w:p>
    <w:p w:rsidR="0025540D" w:rsidRPr="005D7271" w:rsidRDefault="0025540D" w:rsidP="0025540D">
      <w:pPr>
        <w:tabs>
          <w:tab w:val="left" w:pos="1920"/>
        </w:tabs>
        <w:rPr>
          <w:rFonts w:ascii="Times New Roman" w:eastAsiaTheme="minorEastAsia" w:hAnsi="Times New Roman"/>
          <w:b/>
          <w:sz w:val="24"/>
          <w:lang w:val="en-GB"/>
        </w:rPr>
      </w:pPr>
      <w:r w:rsidRPr="005D7271">
        <w:rPr>
          <w:rFonts w:ascii="Times New Roman" w:eastAsiaTheme="minorEastAsia" w:hAnsi="Times New Roman"/>
          <w:b/>
          <w:sz w:val="24"/>
          <w:lang w:val="en-GB"/>
        </w:rPr>
        <w:t xml:space="preserve">      </w:t>
      </w:r>
    </w:p>
    <w:p w:rsidR="0025540D" w:rsidRPr="005D7271" w:rsidRDefault="0025540D" w:rsidP="0025540D">
      <w:pPr>
        <w:tabs>
          <w:tab w:val="left" w:pos="1920"/>
        </w:tabs>
        <w:rPr>
          <w:rFonts w:ascii="Times New Roman" w:eastAsiaTheme="minorEastAsia" w:hAnsi="Times New Roman"/>
          <w:b/>
          <w:sz w:val="24"/>
          <w:lang w:val="en-GB"/>
        </w:rPr>
      </w:pPr>
    </w:p>
    <w:p w:rsidR="0025540D" w:rsidRPr="005D7271" w:rsidRDefault="0025540D" w:rsidP="0025540D">
      <w:pPr>
        <w:tabs>
          <w:tab w:val="left" w:pos="1920"/>
        </w:tabs>
        <w:rPr>
          <w:rFonts w:ascii="Times New Roman" w:eastAsiaTheme="minorEastAsia" w:hAnsi="Times New Roman"/>
          <w:b/>
          <w:sz w:val="24"/>
          <w:lang w:val="en-GB"/>
        </w:rPr>
      </w:pPr>
    </w:p>
    <w:p w:rsidR="0025540D" w:rsidRPr="005D7271" w:rsidRDefault="0025540D" w:rsidP="0025540D">
      <w:pPr>
        <w:tabs>
          <w:tab w:val="left" w:pos="1920"/>
        </w:tabs>
        <w:rPr>
          <w:rFonts w:ascii="Times New Roman" w:eastAsiaTheme="minorEastAsia" w:hAnsi="Times New Roman"/>
          <w:b/>
          <w:sz w:val="24"/>
          <w:lang w:val="en-GB"/>
        </w:rPr>
      </w:pPr>
    </w:p>
    <w:p w:rsidR="0025540D" w:rsidRPr="005D7271" w:rsidRDefault="0025540D" w:rsidP="0025540D">
      <w:pPr>
        <w:tabs>
          <w:tab w:val="left" w:pos="1920"/>
        </w:tabs>
        <w:rPr>
          <w:rFonts w:ascii="Times New Roman" w:eastAsiaTheme="minorEastAsia" w:hAnsi="Times New Roman"/>
          <w:b/>
          <w:sz w:val="24"/>
          <w:lang w:val="en-GB"/>
        </w:rPr>
      </w:pPr>
    </w:p>
    <w:p w:rsidR="0025540D" w:rsidRPr="005D7271" w:rsidRDefault="0025540D" w:rsidP="0025540D">
      <w:pPr>
        <w:tabs>
          <w:tab w:val="left" w:pos="1920"/>
        </w:tabs>
        <w:rPr>
          <w:rFonts w:ascii="Times New Roman" w:eastAsiaTheme="minorEastAsia" w:hAnsi="Times New Roman"/>
          <w:b/>
          <w:sz w:val="24"/>
          <w:lang w:val="en-GB"/>
        </w:rPr>
      </w:pPr>
    </w:p>
    <w:p w:rsidR="0025540D" w:rsidRPr="005D7271" w:rsidRDefault="0025540D" w:rsidP="0025540D">
      <w:pPr>
        <w:tabs>
          <w:tab w:val="left" w:pos="1920"/>
        </w:tabs>
        <w:rPr>
          <w:rFonts w:ascii="Times New Roman" w:eastAsiaTheme="minorEastAsia" w:hAnsi="Times New Roman"/>
          <w:sz w:val="24"/>
          <w:lang w:val="en-GB"/>
        </w:rPr>
      </w:pPr>
      <w:r w:rsidRPr="005D7271">
        <w:rPr>
          <w:rFonts w:ascii="Times New Roman" w:eastAsiaTheme="minorEastAsia" w:hAnsi="Times New Roman"/>
          <w:b/>
          <w:sz w:val="24"/>
          <w:lang w:val="en-GB"/>
        </w:rPr>
        <w:t xml:space="preserve">       Slika 3: </w:t>
      </w:r>
      <w:r w:rsidRPr="005D7271">
        <w:rPr>
          <w:rFonts w:ascii="Times New Roman" w:eastAsiaTheme="minorEastAsia" w:hAnsi="Times New Roman"/>
          <w:sz w:val="24"/>
          <w:lang w:val="en-GB"/>
        </w:rPr>
        <w:t xml:space="preserve">  Identifikovane žrtve prema tipu trgovine ljudima </w:t>
      </w:r>
    </w:p>
    <w:p w:rsidR="0025540D" w:rsidRPr="005D7271" w:rsidRDefault="0025540D" w:rsidP="0025540D">
      <w:pPr>
        <w:tabs>
          <w:tab w:val="left" w:pos="1920"/>
        </w:tabs>
        <w:jc w:val="center"/>
        <w:rPr>
          <w:rFonts w:ascii="Times New Roman" w:eastAsiaTheme="minorEastAsia" w:hAnsi="Times New Roman"/>
          <w:sz w:val="24"/>
          <w:lang w:val="en-GB"/>
        </w:rPr>
      </w:pPr>
      <w:r w:rsidRPr="005D7271">
        <w:rPr>
          <w:rFonts w:ascii="Times New Roman" w:eastAsiaTheme="minorEastAsia" w:hAnsi="Times New Roman"/>
          <w:noProof/>
          <w:sz w:val="24"/>
          <w:lang w:val="en-US"/>
        </w:rPr>
        <w:drawing>
          <wp:inline distT="0" distB="0" distL="0" distR="0">
            <wp:extent cx="5270500" cy="21717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5540D" w:rsidRPr="005D7271" w:rsidRDefault="0025540D" w:rsidP="0025540D">
      <w:pPr>
        <w:tabs>
          <w:tab w:val="left" w:pos="1920"/>
        </w:tabs>
        <w:rPr>
          <w:rFonts w:ascii="Times New Roman" w:eastAsiaTheme="minorEastAsia" w:hAnsi="Times New Roman"/>
          <w:sz w:val="24"/>
          <w:lang w:val="en-GB"/>
        </w:rPr>
      </w:pPr>
    </w:p>
    <w:p w:rsidR="0025540D" w:rsidRPr="005D7271" w:rsidRDefault="0025540D" w:rsidP="0025540D">
      <w:pPr>
        <w:tabs>
          <w:tab w:val="left" w:pos="1920"/>
        </w:tabs>
        <w:rPr>
          <w:rFonts w:ascii="Times New Roman" w:eastAsiaTheme="minorEastAsia" w:hAnsi="Times New Roman"/>
          <w:sz w:val="24"/>
          <w:lang w:val="en-GB"/>
        </w:rPr>
      </w:pPr>
      <w:r w:rsidRPr="005D7271">
        <w:rPr>
          <w:rFonts w:ascii="Times New Roman" w:eastAsiaTheme="minorEastAsia" w:hAnsi="Times New Roman"/>
          <w:sz w:val="24"/>
          <w:lang w:val="en-GB"/>
        </w:rPr>
        <w:t xml:space="preserve">Najčešće identifikovani slučajevi trgovine ljudima bili su </w:t>
      </w:r>
      <w:proofErr w:type="gramStart"/>
      <w:r w:rsidRPr="005D7271">
        <w:rPr>
          <w:rFonts w:ascii="Times New Roman" w:eastAsiaTheme="minorEastAsia" w:hAnsi="Times New Roman"/>
          <w:sz w:val="24"/>
          <w:lang w:val="en-GB"/>
        </w:rPr>
        <w:t>oblika  seksualne</w:t>
      </w:r>
      <w:proofErr w:type="gramEnd"/>
      <w:r w:rsidRPr="005D7271">
        <w:rPr>
          <w:rFonts w:ascii="Times New Roman" w:eastAsiaTheme="minorEastAsia" w:hAnsi="Times New Roman"/>
          <w:sz w:val="24"/>
          <w:lang w:val="en-GB"/>
        </w:rPr>
        <w:t xml:space="preserve"> eksploatacije,  dok se u skoro polovini identifikovanih slučajeva  radilo o  (potencijalnim) žrtavama državljanima Crne Gore. Identifikacija žrtava trgovine ljudima radi prinudnog prosjačenja i prinudnih dječijih brakova je u porastu i do sada je identifikovano devet potencijalnih žrtava.  </w:t>
      </w:r>
    </w:p>
    <w:p w:rsidR="0025540D" w:rsidRPr="005D7271" w:rsidRDefault="0025540D" w:rsidP="0025540D">
      <w:pPr>
        <w:tabs>
          <w:tab w:val="left" w:pos="1920"/>
        </w:tabs>
        <w:rPr>
          <w:rFonts w:ascii="Times New Roman" w:eastAsiaTheme="minorEastAsia" w:hAnsi="Times New Roman"/>
          <w:sz w:val="24"/>
          <w:lang w:val="en-US"/>
        </w:rPr>
      </w:pPr>
    </w:p>
    <w:p w:rsidR="0025540D" w:rsidRPr="005D7271" w:rsidRDefault="0025540D" w:rsidP="0025540D">
      <w:pPr>
        <w:tabs>
          <w:tab w:val="left" w:pos="1920"/>
        </w:tabs>
        <w:rPr>
          <w:rFonts w:ascii="Times New Roman" w:eastAsiaTheme="minorEastAsia" w:hAnsi="Times New Roman"/>
          <w:sz w:val="24"/>
          <w:lang w:val="en-US"/>
        </w:rPr>
      </w:pPr>
      <w:r w:rsidRPr="005D7271">
        <w:rPr>
          <w:rFonts w:ascii="Times New Roman" w:eastAsiaTheme="minorEastAsia" w:hAnsi="Times New Roman"/>
          <w:sz w:val="24"/>
          <w:lang w:val="uz-Cyrl-UZ"/>
        </w:rPr>
        <w:t xml:space="preserve">Vezano za </w:t>
      </w:r>
      <w:r w:rsidRPr="005D7271">
        <w:rPr>
          <w:rFonts w:ascii="Times New Roman" w:eastAsiaTheme="minorEastAsia" w:hAnsi="Times New Roman"/>
          <w:b/>
          <w:sz w:val="24"/>
          <w:lang w:val="uz-Cyrl-UZ"/>
        </w:rPr>
        <w:t>zaštitu, pomoć i reintegraciju</w:t>
      </w:r>
      <w:r w:rsidRPr="005D7271">
        <w:rPr>
          <w:rFonts w:ascii="Times New Roman" w:eastAsiaTheme="minorEastAsia" w:hAnsi="Times New Roman"/>
          <w:sz w:val="24"/>
          <w:lang w:val="uz-Cyrl-UZ"/>
        </w:rPr>
        <w:t xml:space="preserve">, aktivnosti iz Strategije </w:t>
      </w:r>
      <w:r w:rsidRPr="005D7271">
        <w:rPr>
          <w:rFonts w:ascii="Times New Roman" w:eastAsiaTheme="minorEastAsia" w:hAnsi="Times New Roman"/>
          <w:sz w:val="24"/>
          <w:lang/>
        </w:rPr>
        <w:t xml:space="preserve">za borbu protiv trgovine ljudima za period </w:t>
      </w:r>
      <w:r w:rsidRPr="005D7271">
        <w:rPr>
          <w:rFonts w:ascii="Times New Roman" w:eastAsiaTheme="minorEastAsia" w:hAnsi="Times New Roman"/>
          <w:sz w:val="24"/>
          <w:lang w:val="uz-Cyrl-UZ"/>
        </w:rPr>
        <w:t>2012-2018</w:t>
      </w:r>
      <w:r w:rsidRPr="005D7271">
        <w:rPr>
          <w:rFonts w:ascii="Times New Roman" w:eastAsiaTheme="minorEastAsia" w:hAnsi="Times New Roman"/>
          <w:sz w:val="24"/>
          <w:lang/>
        </w:rPr>
        <w:t>.god.</w:t>
      </w:r>
      <w:r w:rsidRPr="005D7271">
        <w:rPr>
          <w:rFonts w:ascii="Times New Roman" w:eastAsiaTheme="minorEastAsia" w:hAnsi="Times New Roman"/>
          <w:sz w:val="24"/>
          <w:lang w:val="uz-Cyrl-UZ"/>
        </w:rPr>
        <w:t xml:space="preserve"> poboljšale su sistem zaštite i pomoći žrtvama. Strategij</w:t>
      </w:r>
      <w:r w:rsidRPr="005D7271">
        <w:rPr>
          <w:rFonts w:ascii="Times New Roman" w:eastAsiaTheme="minorEastAsia" w:hAnsi="Times New Roman"/>
          <w:sz w:val="24"/>
          <w:lang/>
        </w:rPr>
        <w:t xml:space="preserve">a je doprinijela </w:t>
      </w:r>
      <w:r w:rsidRPr="005D7271">
        <w:rPr>
          <w:rFonts w:ascii="Times New Roman" w:eastAsiaTheme="minorEastAsia" w:hAnsi="Times New Roman"/>
          <w:sz w:val="24"/>
          <w:lang w:val="uz-Cyrl-UZ"/>
        </w:rPr>
        <w:t xml:space="preserve"> </w:t>
      </w:r>
      <w:r w:rsidRPr="005D7271">
        <w:rPr>
          <w:rFonts w:ascii="Times New Roman" w:eastAsiaTheme="minorEastAsia" w:hAnsi="Times New Roman"/>
          <w:sz w:val="24"/>
          <w:lang/>
        </w:rPr>
        <w:t xml:space="preserve">jačanju </w:t>
      </w:r>
      <w:r w:rsidRPr="005D7271">
        <w:rPr>
          <w:rFonts w:ascii="Times New Roman" w:eastAsiaTheme="minorEastAsia" w:hAnsi="Times New Roman"/>
          <w:sz w:val="24"/>
          <w:lang w:val="uz-Cyrl-UZ"/>
        </w:rPr>
        <w:t>kapacitet</w:t>
      </w:r>
      <w:r w:rsidRPr="005D7271">
        <w:rPr>
          <w:rFonts w:ascii="Times New Roman" w:eastAsiaTheme="minorEastAsia" w:hAnsi="Times New Roman"/>
          <w:sz w:val="24"/>
          <w:lang/>
        </w:rPr>
        <w:t>a</w:t>
      </w:r>
      <w:r w:rsidRPr="005D7271">
        <w:rPr>
          <w:rFonts w:ascii="Times New Roman" w:eastAsiaTheme="minorEastAsia" w:hAnsi="Times New Roman"/>
          <w:sz w:val="24"/>
          <w:lang w:val="uz-Cyrl-UZ"/>
        </w:rPr>
        <w:t xml:space="preserve"> profesionalaca koji  pružju pomoć u zaštiti i reintegraciji žrtava,</w:t>
      </w:r>
      <w:r w:rsidRPr="005D7271">
        <w:rPr>
          <w:rFonts w:ascii="Times New Roman" w:eastAsiaTheme="minorEastAsia" w:hAnsi="Times New Roman"/>
          <w:sz w:val="24"/>
          <w:lang/>
        </w:rPr>
        <w:t xml:space="preserve"> </w:t>
      </w:r>
      <w:r w:rsidRPr="005D7271">
        <w:rPr>
          <w:rFonts w:ascii="Times New Roman" w:eastAsiaTheme="minorEastAsia" w:hAnsi="Times New Roman"/>
          <w:sz w:val="24"/>
          <w:lang w:val="uz-Cyrl-UZ"/>
        </w:rPr>
        <w:t>poboljšan</w:t>
      </w:r>
      <w:r w:rsidRPr="005D7271">
        <w:rPr>
          <w:rFonts w:ascii="Times New Roman" w:eastAsiaTheme="minorEastAsia" w:hAnsi="Times New Roman"/>
          <w:sz w:val="24"/>
          <w:lang/>
        </w:rPr>
        <w:t xml:space="preserve">ju </w:t>
      </w:r>
      <w:r w:rsidRPr="005D7271">
        <w:rPr>
          <w:rFonts w:ascii="Times New Roman" w:eastAsiaTheme="minorEastAsia" w:hAnsi="Times New Roman"/>
          <w:sz w:val="24"/>
          <w:lang w:val="uz-Cyrl-UZ"/>
        </w:rPr>
        <w:t>saradnje između relevantnih profesionalaca i organizacija civilnog društva</w:t>
      </w:r>
      <w:r w:rsidRPr="005D7271">
        <w:rPr>
          <w:rFonts w:ascii="Times New Roman" w:eastAsiaTheme="minorEastAsia" w:hAnsi="Times New Roman"/>
          <w:sz w:val="24"/>
          <w:lang/>
        </w:rPr>
        <w:t xml:space="preserve">, a istovremeno su </w:t>
      </w:r>
      <w:r w:rsidRPr="005D7271">
        <w:rPr>
          <w:rFonts w:ascii="Times New Roman" w:eastAsiaTheme="minorEastAsia" w:hAnsi="Times New Roman"/>
          <w:sz w:val="24"/>
          <w:lang w:val="uz-Cyrl-UZ"/>
        </w:rPr>
        <w:t xml:space="preserve"> poboljšane usluge koje žrtve dobijaju u</w:t>
      </w:r>
      <w:r w:rsidRPr="005D7271">
        <w:rPr>
          <w:rFonts w:ascii="Times New Roman" w:eastAsiaTheme="minorEastAsia" w:hAnsi="Times New Roman"/>
          <w:sz w:val="24"/>
          <w:lang/>
        </w:rPr>
        <w:t xml:space="preserve"> Skloništu.</w:t>
      </w:r>
      <w:r w:rsidRPr="005D7271">
        <w:rPr>
          <w:rFonts w:ascii="Times New Roman" w:eastAsiaTheme="minorEastAsia" w:hAnsi="Times New Roman"/>
          <w:sz w:val="24"/>
          <w:lang w:val="uz-Cyrl-UZ"/>
        </w:rPr>
        <w:t xml:space="preserve"> </w:t>
      </w:r>
      <w:r w:rsidRPr="005D7271">
        <w:rPr>
          <w:rFonts w:ascii="Times New Roman" w:eastAsiaTheme="minorEastAsia" w:hAnsi="Times New Roman"/>
          <w:sz w:val="24"/>
          <w:lang/>
        </w:rPr>
        <w:t xml:space="preserve">Usvojeni su </w:t>
      </w:r>
      <w:r w:rsidRPr="005D7271">
        <w:rPr>
          <w:rFonts w:ascii="Times New Roman" w:eastAsiaTheme="minorEastAsia" w:hAnsi="Times New Roman"/>
          <w:sz w:val="24"/>
          <w:lang w:val="uz-Cyrl-UZ"/>
        </w:rPr>
        <w:t>zakoni, podzakonska akta</w:t>
      </w:r>
      <w:r w:rsidRPr="005D7271">
        <w:rPr>
          <w:rFonts w:ascii="Times New Roman" w:eastAsiaTheme="minorEastAsia" w:hAnsi="Times New Roman"/>
          <w:sz w:val="24"/>
          <w:lang/>
        </w:rPr>
        <w:t xml:space="preserve">, </w:t>
      </w:r>
      <w:r w:rsidRPr="005D7271">
        <w:rPr>
          <w:rFonts w:ascii="Times New Roman" w:eastAsiaTheme="minorEastAsia" w:hAnsi="Times New Roman"/>
          <w:sz w:val="24"/>
          <w:lang w:val="uz-Cyrl-UZ"/>
        </w:rPr>
        <w:t xml:space="preserve"> memorandumi o saradnji</w:t>
      </w:r>
      <w:r w:rsidRPr="005D7271">
        <w:rPr>
          <w:rFonts w:ascii="Times New Roman" w:eastAsiaTheme="minorEastAsia" w:hAnsi="Times New Roman"/>
          <w:sz w:val="24"/>
          <w:lang/>
        </w:rPr>
        <w:t xml:space="preserve"> na nacionalnom i regionalnom nivou </w:t>
      </w:r>
      <w:r w:rsidRPr="005D7271">
        <w:rPr>
          <w:rFonts w:ascii="Times New Roman" w:eastAsiaTheme="minorEastAsia" w:hAnsi="Times New Roman"/>
          <w:sz w:val="24"/>
          <w:lang w:val="uz-Cyrl-UZ"/>
        </w:rPr>
        <w:t xml:space="preserve"> koji</w:t>
      </w:r>
      <w:r w:rsidRPr="005D7271">
        <w:rPr>
          <w:rFonts w:ascii="Times New Roman" w:eastAsiaTheme="minorEastAsia" w:hAnsi="Times New Roman"/>
          <w:sz w:val="24"/>
          <w:lang/>
        </w:rPr>
        <w:t xml:space="preserve">ma je poboljšana </w:t>
      </w:r>
      <w:r w:rsidRPr="005D7271">
        <w:rPr>
          <w:rFonts w:ascii="Times New Roman" w:eastAsiaTheme="minorEastAsia" w:hAnsi="Times New Roman"/>
          <w:sz w:val="24"/>
          <w:lang w:val="uz-Cyrl-UZ"/>
        </w:rPr>
        <w:t xml:space="preserve"> zaštita</w:t>
      </w:r>
      <w:r w:rsidRPr="005D7271">
        <w:rPr>
          <w:rFonts w:ascii="Times New Roman" w:eastAsiaTheme="minorEastAsia" w:hAnsi="Times New Roman"/>
          <w:sz w:val="24"/>
          <w:lang/>
        </w:rPr>
        <w:t xml:space="preserve">, </w:t>
      </w:r>
      <w:r w:rsidRPr="005D7271">
        <w:rPr>
          <w:rFonts w:ascii="Times New Roman" w:eastAsiaTheme="minorEastAsia" w:hAnsi="Times New Roman"/>
          <w:sz w:val="24"/>
          <w:lang w:val="uz-Cyrl-UZ"/>
        </w:rPr>
        <w:t xml:space="preserve"> pomoć i reintegracija žrt</w:t>
      </w:r>
      <w:r w:rsidRPr="005D7271">
        <w:rPr>
          <w:rFonts w:ascii="Times New Roman" w:eastAsiaTheme="minorEastAsia" w:hAnsi="Times New Roman"/>
          <w:sz w:val="24"/>
          <w:lang/>
        </w:rPr>
        <w:t>ava</w:t>
      </w:r>
      <w:r w:rsidRPr="005D7271">
        <w:rPr>
          <w:rFonts w:ascii="Times New Roman" w:eastAsiaTheme="minorEastAsia" w:hAnsi="Times New Roman"/>
          <w:sz w:val="24"/>
          <w:lang w:val="uz-Cyrl-UZ"/>
        </w:rPr>
        <w:t xml:space="preserve"> i </w:t>
      </w:r>
      <w:r w:rsidRPr="005D7271">
        <w:rPr>
          <w:rFonts w:ascii="Times New Roman" w:eastAsiaTheme="minorEastAsia" w:hAnsi="Times New Roman"/>
          <w:sz w:val="24"/>
          <w:lang/>
        </w:rPr>
        <w:t xml:space="preserve">kod većine institucija afirmisan je </w:t>
      </w:r>
      <w:r w:rsidRPr="005D7271">
        <w:rPr>
          <w:rFonts w:ascii="Times New Roman" w:eastAsiaTheme="minorEastAsia" w:hAnsi="Times New Roman"/>
          <w:sz w:val="24"/>
          <w:lang w:val="uz-Cyrl-UZ"/>
        </w:rPr>
        <w:t xml:space="preserve">pristup orijentisan na žrtvu. Na primjer, </w:t>
      </w:r>
      <w:r w:rsidRPr="005D7271">
        <w:rPr>
          <w:rFonts w:ascii="Times New Roman" w:eastAsiaTheme="minorEastAsia" w:hAnsi="Times New Roman"/>
          <w:sz w:val="24"/>
          <w:lang/>
        </w:rPr>
        <w:t xml:space="preserve">Sklonište </w:t>
      </w:r>
      <w:r w:rsidRPr="005D7271">
        <w:rPr>
          <w:rFonts w:ascii="Times New Roman" w:eastAsiaTheme="minorEastAsia" w:hAnsi="Times New Roman"/>
          <w:sz w:val="24"/>
          <w:lang w:val="uz-Cyrl-UZ"/>
        </w:rPr>
        <w:t xml:space="preserve">za žrtve i potencijalne žrtve trgovine ljudima kojim upravlja NVO </w:t>
      </w:r>
      <w:r w:rsidRPr="005D7271">
        <w:rPr>
          <w:rFonts w:ascii="Times New Roman" w:eastAsiaTheme="minorEastAsia" w:hAnsi="Times New Roman"/>
          <w:sz w:val="24"/>
          <w:lang/>
        </w:rPr>
        <w:t>„</w:t>
      </w:r>
      <w:r w:rsidRPr="005D7271">
        <w:rPr>
          <w:rFonts w:ascii="Times New Roman" w:eastAsiaTheme="minorEastAsia" w:hAnsi="Times New Roman"/>
          <w:sz w:val="24"/>
          <w:lang w:val="uz-Cyrl-UZ"/>
        </w:rPr>
        <w:t>Crnogorski ženski lobi</w:t>
      </w:r>
      <w:r w:rsidRPr="005D7271">
        <w:rPr>
          <w:rFonts w:ascii="Times New Roman" w:eastAsiaTheme="minorEastAsia" w:hAnsi="Times New Roman"/>
          <w:sz w:val="24"/>
          <w:lang/>
        </w:rPr>
        <w:t>“</w:t>
      </w:r>
      <w:r w:rsidRPr="005D7271">
        <w:rPr>
          <w:rFonts w:ascii="Times New Roman" w:eastAsiaTheme="minorEastAsia" w:hAnsi="Times New Roman"/>
          <w:sz w:val="24"/>
          <w:lang w:val="uz-Cyrl-UZ"/>
        </w:rPr>
        <w:t xml:space="preserve"> nastavilo je svoj rad uz finansijsku podršku države. Centri za socijalni rad zaduženi su za pružanje psihosocijalne pomoći, imenovanje staratelja i individualne planove </w:t>
      </w:r>
      <w:r w:rsidRPr="005D7271">
        <w:rPr>
          <w:rFonts w:ascii="Times New Roman" w:eastAsiaTheme="minorEastAsia" w:hAnsi="Times New Roman"/>
          <w:sz w:val="24"/>
          <w:lang/>
        </w:rPr>
        <w:t>usluga</w:t>
      </w:r>
      <w:r w:rsidRPr="005D7271">
        <w:rPr>
          <w:rFonts w:ascii="Times New Roman" w:eastAsiaTheme="minorEastAsia" w:hAnsi="Times New Roman"/>
          <w:sz w:val="24"/>
          <w:lang w:val="uz-Cyrl-UZ"/>
        </w:rPr>
        <w:t xml:space="preserve"> i zaštite žrtava u saradnji sa drugim potpisnicima </w:t>
      </w:r>
      <w:r w:rsidRPr="005D7271">
        <w:rPr>
          <w:rFonts w:ascii="Times New Roman" w:eastAsiaTheme="minorEastAsia" w:hAnsi="Times New Roman"/>
          <w:sz w:val="24"/>
          <w:lang/>
        </w:rPr>
        <w:t xml:space="preserve">Sporazuma </w:t>
      </w:r>
      <w:r w:rsidRPr="005D7271">
        <w:rPr>
          <w:rFonts w:ascii="Times New Roman" w:eastAsiaTheme="minorEastAsia" w:hAnsi="Times New Roman"/>
          <w:sz w:val="24"/>
          <w:lang w:val="uz-Cyrl-UZ"/>
        </w:rPr>
        <w:t xml:space="preserve">o </w:t>
      </w:r>
      <w:r w:rsidRPr="005D7271">
        <w:rPr>
          <w:rFonts w:ascii="Times New Roman" w:eastAsiaTheme="minorEastAsia" w:hAnsi="Times New Roman"/>
          <w:sz w:val="24"/>
          <w:lang/>
        </w:rPr>
        <w:t>međusobnoj saradnji u oblasti borbe protiv trgovine ljudima</w:t>
      </w:r>
      <w:r w:rsidRPr="005D7271">
        <w:rPr>
          <w:rFonts w:ascii="Times New Roman" w:eastAsiaTheme="minorEastAsia" w:hAnsi="Times New Roman"/>
          <w:sz w:val="24"/>
          <w:lang w:val="uz-Cyrl-UZ"/>
        </w:rPr>
        <w:t xml:space="preserve">, kao i ocjenjivanje socio-ekonomskog statusa žrtve kao osnove za dodjelu jednokratne novčane pomoći koja je predviđena Zakonom o socijalnoj i dječjoj zaštiti. Pomoć žrtvama trgovine ljudima i potencijalnim žrtvama u </w:t>
      </w:r>
      <w:r w:rsidRPr="005D7271">
        <w:rPr>
          <w:rFonts w:ascii="Times New Roman" w:eastAsiaTheme="minorEastAsia" w:hAnsi="Times New Roman"/>
          <w:sz w:val="24"/>
          <w:lang/>
        </w:rPr>
        <w:t xml:space="preserve">Skloništu </w:t>
      </w:r>
      <w:r w:rsidRPr="005D7271">
        <w:rPr>
          <w:rFonts w:ascii="Times New Roman" w:eastAsiaTheme="minorEastAsia" w:hAnsi="Times New Roman"/>
          <w:sz w:val="24"/>
          <w:lang w:val="uz-Cyrl-UZ"/>
        </w:rPr>
        <w:t>uključivala je i</w:t>
      </w:r>
      <w:r w:rsidRPr="005D7271">
        <w:rPr>
          <w:rFonts w:ascii="Times New Roman" w:eastAsiaTheme="minorEastAsia" w:hAnsi="Times New Roman"/>
          <w:sz w:val="24"/>
          <w:lang/>
        </w:rPr>
        <w:t xml:space="preserve"> osposobljavanje za obavljanje određenih poslova koje će  olakšati </w:t>
      </w:r>
      <w:r w:rsidRPr="005D7271">
        <w:rPr>
          <w:rFonts w:ascii="Times New Roman" w:eastAsiaTheme="minorEastAsia" w:hAnsi="Times New Roman"/>
          <w:sz w:val="24"/>
          <w:lang w:val="uz-Cyrl-UZ"/>
        </w:rPr>
        <w:t xml:space="preserve">  buduće zapošljavanj</w:t>
      </w:r>
      <w:r w:rsidRPr="005D7271">
        <w:rPr>
          <w:rFonts w:ascii="Times New Roman" w:eastAsiaTheme="minorEastAsia" w:hAnsi="Times New Roman"/>
          <w:sz w:val="24"/>
          <w:lang/>
        </w:rPr>
        <w:t>e</w:t>
      </w:r>
      <w:r w:rsidRPr="005D7271">
        <w:rPr>
          <w:rFonts w:ascii="Times New Roman" w:eastAsiaTheme="minorEastAsia" w:hAnsi="Times New Roman"/>
          <w:sz w:val="24"/>
          <w:lang w:val="uz-Cyrl-UZ"/>
        </w:rPr>
        <w:t xml:space="preserve"> i </w:t>
      </w:r>
      <w:r w:rsidRPr="005D7271">
        <w:rPr>
          <w:rFonts w:ascii="Times New Roman" w:eastAsiaTheme="minorEastAsia" w:hAnsi="Times New Roman"/>
          <w:sz w:val="24"/>
          <w:lang/>
        </w:rPr>
        <w:t>ekonomsku nezavisnost i osnaživanje žrtava</w:t>
      </w:r>
      <w:r w:rsidRPr="005D7271">
        <w:rPr>
          <w:rFonts w:ascii="Times New Roman" w:eastAsiaTheme="minorEastAsia" w:hAnsi="Times New Roman"/>
          <w:sz w:val="24"/>
          <w:lang w:val="uz-Cyrl-UZ"/>
        </w:rPr>
        <w:t xml:space="preserve">. Tokom tog perioda, definisane su standardne operativne procedure za </w:t>
      </w:r>
      <w:r w:rsidRPr="005D7271">
        <w:rPr>
          <w:rFonts w:ascii="Times New Roman" w:eastAsiaTheme="minorEastAsia" w:hAnsi="Times New Roman"/>
          <w:sz w:val="24"/>
          <w:lang/>
        </w:rPr>
        <w:t xml:space="preserve">postupanje sa djecom odvojenom od roditelja i bez pratnje, sa posebnim akcentiom na proaktivnu identifikaciju potencijalnih i žrtava trgovine ljudima </w:t>
      </w:r>
      <w:r w:rsidRPr="005D7271">
        <w:rPr>
          <w:rFonts w:ascii="Times New Roman" w:eastAsiaTheme="minorEastAsia" w:hAnsi="Times New Roman"/>
          <w:sz w:val="24"/>
          <w:lang w:val="uz-Cyrl-UZ"/>
        </w:rPr>
        <w:t>u skladu sa međunarodnim standardima, uz podršku UNICEF-a</w:t>
      </w:r>
      <w:r w:rsidRPr="005D7271">
        <w:rPr>
          <w:rFonts w:ascii="Times New Roman" w:eastAsiaTheme="minorEastAsia" w:hAnsi="Times New Roman"/>
          <w:sz w:val="24"/>
          <w:vertAlign w:val="superscript"/>
          <w:lang w:val="en-US"/>
        </w:rPr>
        <w:footnoteReference w:id="31"/>
      </w:r>
      <w:r w:rsidRPr="005D7271">
        <w:rPr>
          <w:rFonts w:ascii="Times New Roman" w:eastAsiaTheme="minorEastAsia" w:hAnsi="Times New Roman"/>
          <w:sz w:val="24"/>
          <w:lang w:val="uz-Cyrl-UZ"/>
        </w:rPr>
        <w:t>.</w:t>
      </w:r>
    </w:p>
    <w:p w:rsidR="0025540D" w:rsidRPr="005D7271" w:rsidRDefault="0025540D" w:rsidP="0025540D">
      <w:pPr>
        <w:tabs>
          <w:tab w:val="left" w:pos="2954"/>
        </w:tabs>
        <w:rPr>
          <w:rFonts w:ascii="Times New Roman" w:eastAsiaTheme="minorEastAsia" w:hAnsi="Times New Roman"/>
          <w:sz w:val="24"/>
          <w:lang w:val="en-US"/>
        </w:rPr>
      </w:pPr>
      <w:r w:rsidRPr="005D7271">
        <w:rPr>
          <w:rFonts w:ascii="Times New Roman" w:eastAsiaTheme="minorEastAsia" w:hAnsi="Times New Roman"/>
          <w:sz w:val="24"/>
          <w:lang w:val="uz-Cyrl-UZ"/>
        </w:rPr>
        <w:t>Što se tiče</w:t>
      </w:r>
      <w:r w:rsidRPr="005D7271">
        <w:rPr>
          <w:rFonts w:ascii="Times New Roman" w:eastAsiaTheme="minorEastAsia" w:hAnsi="Times New Roman"/>
          <w:b/>
          <w:sz w:val="24"/>
          <w:lang w:val="uz-Cyrl-UZ"/>
        </w:rPr>
        <w:t xml:space="preserve"> efikasnog krivičnog gonjenja</w:t>
      </w:r>
      <w:r w:rsidRPr="005D7271">
        <w:rPr>
          <w:rFonts w:ascii="Times New Roman" w:eastAsiaTheme="minorEastAsia" w:hAnsi="Times New Roman"/>
          <w:sz w:val="24"/>
          <w:lang w:val="uz-Cyrl-UZ"/>
        </w:rPr>
        <w:t>, Strategijom je poboljšan sistem  prikupljanj</w:t>
      </w:r>
      <w:r w:rsidRPr="005D7271">
        <w:rPr>
          <w:rFonts w:ascii="Times New Roman" w:eastAsiaTheme="minorEastAsia" w:hAnsi="Times New Roman"/>
          <w:sz w:val="24"/>
          <w:lang/>
        </w:rPr>
        <w:t>a</w:t>
      </w:r>
      <w:r w:rsidRPr="005D7271">
        <w:rPr>
          <w:rFonts w:ascii="Times New Roman" w:eastAsiaTheme="minorEastAsia" w:hAnsi="Times New Roman"/>
          <w:sz w:val="24"/>
          <w:lang w:val="uz-Cyrl-UZ"/>
        </w:rPr>
        <w:t xml:space="preserve"> statističkih podataka i </w:t>
      </w:r>
      <w:r w:rsidRPr="005D7271">
        <w:rPr>
          <w:rFonts w:ascii="Times New Roman" w:eastAsiaTheme="minorEastAsia" w:hAnsi="Times New Roman"/>
          <w:sz w:val="24"/>
          <w:lang/>
        </w:rPr>
        <w:t xml:space="preserve">način </w:t>
      </w:r>
      <w:r w:rsidRPr="005D7271">
        <w:rPr>
          <w:rFonts w:ascii="Times New Roman" w:eastAsiaTheme="minorEastAsia" w:hAnsi="Times New Roman"/>
          <w:sz w:val="24"/>
          <w:lang w:val="uz-Cyrl-UZ"/>
        </w:rPr>
        <w:t>izvještavanj</w:t>
      </w:r>
      <w:r w:rsidRPr="005D7271">
        <w:rPr>
          <w:rFonts w:ascii="Times New Roman" w:eastAsiaTheme="minorEastAsia" w:hAnsi="Times New Roman"/>
          <w:sz w:val="24"/>
          <w:lang/>
        </w:rPr>
        <w:t>a</w:t>
      </w:r>
      <w:r w:rsidRPr="005D7271">
        <w:rPr>
          <w:rFonts w:ascii="Times New Roman" w:eastAsiaTheme="minorEastAsia" w:hAnsi="Times New Roman"/>
          <w:sz w:val="24"/>
          <w:lang w:val="uz-Cyrl-UZ"/>
        </w:rPr>
        <w:t xml:space="preserve"> javnosti o presudama</w:t>
      </w:r>
      <w:r w:rsidRPr="005D7271">
        <w:rPr>
          <w:rFonts w:ascii="Times New Roman" w:eastAsiaTheme="minorEastAsia" w:hAnsi="Times New Roman"/>
          <w:sz w:val="24"/>
          <w:lang/>
        </w:rPr>
        <w:t xml:space="preserve"> za ovo krivično djelo</w:t>
      </w:r>
      <w:r w:rsidRPr="005D7271">
        <w:rPr>
          <w:rFonts w:ascii="Times New Roman" w:eastAsiaTheme="minorEastAsia" w:hAnsi="Times New Roman"/>
          <w:sz w:val="24"/>
          <w:lang w:val="uz-Cyrl-UZ"/>
        </w:rPr>
        <w:t>. Krivični zakonik je izmijenjen u skladu sa međunarodnim standardima. Prema podacima Uprave policije, tokom 2012. godine sprovedene su dvije istrage za trgovinu ljudima, tri u 2013. godini, četiri u 2014. i jedna u 2015. godini, dok nijedna nije prijavljena 2016. i 2017. godine.</w:t>
      </w:r>
      <w:r w:rsidRPr="005D7271">
        <w:rPr>
          <w:rFonts w:ascii="Times New Roman" w:eastAsiaTheme="minorEastAsia" w:hAnsi="Times New Roman"/>
          <w:sz w:val="24"/>
          <w:lang/>
        </w:rPr>
        <w:t xml:space="preserve"> </w:t>
      </w:r>
      <w:r w:rsidRPr="005D7271">
        <w:rPr>
          <w:rFonts w:ascii="Times New Roman" w:eastAsiaTheme="minorEastAsia" w:hAnsi="Times New Roman"/>
          <w:sz w:val="24"/>
          <w:lang w:val="uz-Cyrl-UZ"/>
        </w:rPr>
        <w:t>Što se tiče broja pokrenutih krivičnih gonjenja za trgovinu ljudima, jedan je pokrenut u 2013. godini, jedan u 2014. i jedan u 2017. godini.</w:t>
      </w:r>
      <w:r w:rsidRPr="005D7271">
        <w:rPr>
          <w:rFonts w:ascii="Times New Roman" w:eastAsiaTheme="minorEastAsia" w:hAnsi="Times New Roman"/>
          <w:sz w:val="24"/>
          <w:lang/>
        </w:rPr>
        <w:t xml:space="preserve"> Vazano za broj</w:t>
      </w:r>
      <w:r w:rsidRPr="005D7271">
        <w:rPr>
          <w:rFonts w:ascii="Times New Roman" w:eastAsiaTheme="minorEastAsia" w:hAnsi="Times New Roman"/>
          <w:sz w:val="24"/>
          <w:lang w:val="uz-Cyrl-UZ"/>
        </w:rPr>
        <w:t xml:space="preserve"> osuđujućih presuda za </w:t>
      </w:r>
      <w:r w:rsidRPr="005D7271">
        <w:rPr>
          <w:rFonts w:ascii="Times New Roman" w:eastAsiaTheme="minorEastAsia" w:hAnsi="Times New Roman"/>
          <w:sz w:val="24"/>
          <w:lang w:val="uz-Cyrl-UZ"/>
        </w:rPr>
        <w:lastRenderedPageBreak/>
        <w:t>trgovinu ljudima, jedna je donijeta 2012. godine, šest 2013. godine, jedna 2014. i nijedna 2015., 2016. i 2017. godine. Kazne su se kretale od dvije godine do šest godina i 10 mjeseci zatvora.</w:t>
      </w:r>
    </w:p>
    <w:p w:rsidR="0025540D" w:rsidRPr="005D7271" w:rsidRDefault="0025540D" w:rsidP="0025540D">
      <w:pPr>
        <w:tabs>
          <w:tab w:val="left" w:pos="2954"/>
        </w:tabs>
        <w:rPr>
          <w:rFonts w:ascii="Times New Roman" w:eastAsiaTheme="minorEastAsia" w:hAnsi="Times New Roman"/>
          <w:b/>
          <w:sz w:val="24"/>
          <w:lang w:val="en-US"/>
        </w:rPr>
      </w:pPr>
    </w:p>
    <w:p w:rsidR="0025540D" w:rsidRPr="005D7271" w:rsidRDefault="0025540D" w:rsidP="0025540D">
      <w:pPr>
        <w:tabs>
          <w:tab w:val="left" w:pos="2954"/>
        </w:tabs>
        <w:rPr>
          <w:rFonts w:ascii="Times New Roman" w:eastAsiaTheme="minorEastAsia" w:hAnsi="Times New Roman"/>
          <w:sz w:val="24"/>
          <w:lang w:val="en-US"/>
        </w:rPr>
      </w:pPr>
      <w:r w:rsidRPr="005D7271">
        <w:rPr>
          <w:rFonts w:ascii="Times New Roman" w:eastAsiaTheme="minorEastAsia" w:hAnsi="Times New Roman"/>
          <w:b/>
          <w:sz w:val="24"/>
          <w:lang w:val="en-US"/>
        </w:rPr>
        <w:t>Slika 4</w:t>
      </w:r>
      <w:r w:rsidRPr="005D7271">
        <w:rPr>
          <w:rFonts w:ascii="Times New Roman" w:eastAsiaTheme="minorEastAsia" w:hAnsi="Times New Roman"/>
          <w:sz w:val="24"/>
          <w:lang w:val="en-US"/>
        </w:rPr>
        <w:t xml:space="preserve"> Istraga, krivično gonjenje i presude za trgovinu ljudima 2012-2017 </w:t>
      </w:r>
    </w:p>
    <w:p w:rsidR="0025540D" w:rsidRPr="005D7271" w:rsidRDefault="0025540D" w:rsidP="0025540D">
      <w:pPr>
        <w:tabs>
          <w:tab w:val="left" w:pos="2954"/>
        </w:tabs>
        <w:rPr>
          <w:rFonts w:ascii="Times New Roman" w:eastAsiaTheme="minorEastAsia" w:hAnsi="Times New Roman"/>
          <w:sz w:val="24"/>
          <w:lang w:val="en-US"/>
        </w:rPr>
      </w:pPr>
      <w:r w:rsidRPr="005D7271">
        <w:rPr>
          <w:rFonts w:ascii="Times New Roman" w:eastAsiaTheme="minorEastAsia" w:hAnsi="Times New Roman"/>
          <w:noProof/>
          <w:sz w:val="24"/>
          <w:lang w:val="en-US"/>
        </w:rPr>
        <w:drawing>
          <wp:inline distT="0" distB="0" distL="0" distR="0">
            <wp:extent cx="5141945" cy="18288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5540D" w:rsidRPr="005D7271" w:rsidRDefault="0025540D" w:rsidP="0025540D">
      <w:pPr>
        <w:tabs>
          <w:tab w:val="left" w:pos="2954"/>
        </w:tabs>
        <w:rPr>
          <w:rFonts w:ascii="Times New Roman" w:eastAsiaTheme="minorEastAsia" w:hAnsi="Times New Roman"/>
          <w:sz w:val="24"/>
          <w:lang w:val="en-US"/>
        </w:rPr>
      </w:pPr>
    </w:p>
    <w:p w:rsidR="0025540D" w:rsidRPr="005D7271" w:rsidRDefault="0025540D" w:rsidP="0025540D">
      <w:pPr>
        <w:tabs>
          <w:tab w:val="left" w:pos="2954"/>
        </w:tabs>
        <w:rPr>
          <w:rFonts w:ascii="Times New Roman" w:eastAsiaTheme="minorEastAsia" w:hAnsi="Times New Roman"/>
          <w:sz w:val="24"/>
          <w:lang/>
        </w:rPr>
      </w:pPr>
      <w:r w:rsidRPr="005D7271">
        <w:rPr>
          <w:rFonts w:ascii="Times New Roman" w:eastAsiaTheme="minorEastAsia" w:hAnsi="Times New Roman"/>
          <w:sz w:val="24"/>
          <w:lang w:val="uz-Cyrl-UZ"/>
        </w:rPr>
        <w:t>Donijete presude odnosile su se na član 444 Krivičnog</w:t>
      </w:r>
      <w:r w:rsidRPr="005D7271">
        <w:rPr>
          <w:rFonts w:ascii="Times New Roman" w:eastAsiaTheme="minorEastAsia" w:hAnsi="Times New Roman"/>
          <w:sz w:val="24"/>
          <w:lang/>
        </w:rPr>
        <w:t xml:space="preserve"> zakonika (</w:t>
      </w:r>
      <w:r w:rsidRPr="005D7271">
        <w:rPr>
          <w:rFonts w:ascii="Times New Roman" w:eastAsiaTheme="minorEastAsia" w:hAnsi="Times New Roman"/>
          <w:i/>
          <w:sz w:val="24"/>
          <w:lang/>
        </w:rPr>
        <w:t>T</w:t>
      </w:r>
      <w:r w:rsidRPr="005D7271">
        <w:rPr>
          <w:rFonts w:ascii="Times New Roman" w:eastAsiaTheme="minorEastAsia" w:hAnsi="Times New Roman"/>
          <w:i/>
          <w:sz w:val="24"/>
          <w:lang w:val="uz-Cyrl-UZ"/>
        </w:rPr>
        <w:t>rgovina ljudima</w:t>
      </w:r>
      <w:r w:rsidRPr="005D7271">
        <w:rPr>
          <w:rFonts w:ascii="Times New Roman" w:eastAsiaTheme="minorEastAsia" w:hAnsi="Times New Roman"/>
          <w:sz w:val="24"/>
          <w:lang/>
        </w:rPr>
        <w:t>)</w:t>
      </w:r>
      <w:r w:rsidRPr="005D7271">
        <w:rPr>
          <w:rFonts w:ascii="Times New Roman" w:eastAsiaTheme="minorEastAsia" w:hAnsi="Times New Roman"/>
          <w:sz w:val="24"/>
          <w:lang w:val="uz-Cyrl-UZ"/>
        </w:rPr>
        <w:t>. Nije bilo</w:t>
      </w:r>
      <w:r w:rsidRPr="005D7271">
        <w:rPr>
          <w:rFonts w:ascii="Times New Roman" w:eastAsiaTheme="minorEastAsia" w:hAnsi="Times New Roman"/>
          <w:sz w:val="24"/>
          <w:lang/>
        </w:rPr>
        <w:t xml:space="preserve"> procesuiranih slučajeva krivičnog djela trgovine ljudima, oblika sklapanja nedozvoljenog braka i prisilnog prosjačenja  iako je identifikovan određen broj potencijalnih žrtava ovog oblika eksploatacije kojima je pružena kompletna pomoć i zaštita. S</w:t>
      </w:r>
      <w:r w:rsidRPr="005D7271">
        <w:rPr>
          <w:rFonts w:ascii="Times New Roman" w:eastAsiaTheme="minorEastAsia" w:hAnsi="Times New Roman"/>
          <w:sz w:val="24"/>
          <w:lang w:val="uz-Cyrl-UZ"/>
        </w:rPr>
        <w:t xml:space="preserve">lučajevi dječijih </w:t>
      </w:r>
      <w:r w:rsidRPr="005D7271">
        <w:rPr>
          <w:rFonts w:ascii="Times New Roman" w:eastAsiaTheme="minorEastAsia" w:hAnsi="Times New Roman"/>
          <w:sz w:val="24"/>
          <w:lang/>
        </w:rPr>
        <w:t xml:space="preserve">prinudnih </w:t>
      </w:r>
      <w:r w:rsidRPr="005D7271">
        <w:rPr>
          <w:rFonts w:ascii="Times New Roman" w:eastAsiaTheme="minorEastAsia" w:hAnsi="Times New Roman"/>
          <w:sz w:val="24"/>
          <w:lang w:val="uz-Cyrl-UZ"/>
        </w:rPr>
        <w:t>brakova su krivično gonjeni prema drugim članovima Krivičnog zakonika.</w:t>
      </w:r>
    </w:p>
    <w:p w:rsidR="0025540D" w:rsidRPr="005D7271" w:rsidRDefault="0025540D" w:rsidP="0025540D">
      <w:pPr>
        <w:tabs>
          <w:tab w:val="left" w:pos="2954"/>
        </w:tabs>
        <w:rPr>
          <w:rFonts w:ascii="Times New Roman" w:eastAsiaTheme="minorEastAsia" w:hAnsi="Times New Roman"/>
          <w:sz w:val="24"/>
          <w:lang w:val="en-US"/>
        </w:rPr>
      </w:pPr>
    </w:p>
    <w:p w:rsidR="0025540D" w:rsidRPr="005D7271" w:rsidRDefault="0025540D" w:rsidP="0025540D">
      <w:pPr>
        <w:tabs>
          <w:tab w:val="left" w:pos="2954"/>
        </w:tabs>
        <w:rPr>
          <w:rFonts w:ascii="Times New Roman" w:eastAsiaTheme="minorEastAsia" w:hAnsi="Times New Roman"/>
          <w:sz w:val="24"/>
          <w:lang/>
        </w:rPr>
      </w:pPr>
      <w:r w:rsidRPr="005D7271">
        <w:rPr>
          <w:rFonts w:ascii="Times New Roman" w:eastAsiaTheme="minorEastAsia" w:hAnsi="Times New Roman"/>
          <w:b/>
          <w:sz w:val="24"/>
          <w:lang w:val="uz-Cyrl-UZ"/>
        </w:rPr>
        <w:t>Međunarodna saradnja</w:t>
      </w:r>
      <w:r w:rsidRPr="005D7271">
        <w:rPr>
          <w:rFonts w:ascii="Times New Roman" w:eastAsiaTheme="minorEastAsia" w:hAnsi="Times New Roman"/>
          <w:sz w:val="24"/>
          <w:lang w:val="uz-Cyrl-UZ"/>
        </w:rPr>
        <w:t xml:space="preserve">: </w:t>
      </w:r>
      <w:r w:rsidRPr="005D7271">
        <w:rPr>
          <w:rFonts w:ascii="Times New Roman" w:eastAsiaTheme="minorEastAsia" w:hAnsi="Times New Roman"/>
          <w:sz w:val="24"/>
          <w:lang/>
        </w:rPr>
        <w:t>A</w:t>
      </w:r>
      <w:r w:rsidR="000B3871" w:rsidRPr="005D7271">
        <w:rPr>
          <w:rFonts w:ascii="Times New Roman" w:eastAsiaTheme="minorEastAsia" w:hAnsi="Times New Roman"/>
          <w:sz w:val="24"/>
          <w:lang w:val="uz-Cyrl-UZ"/>
        </w:rPr>
        <w:t>ktivn</w:t>
      </w:r>
      <w:r w:rsidRPr="005D7271">
        <w:rPr>
          <w:rFonts w:ascii="Times New Roman" w:eastAsiaTheme="minorEastAsia" w:hAnsi="Times New Roman"/>
          <w:sz w:val="24"/>
          <w:lang w:val="uz-Cyrl-UZ"/>
        </w:rPr>
        <w:t>i</w:t>
      </w:r>
      <w:r w:rsidR="000B3871" w:rsidRPr="005D7271">
        <w:rPr>
          <w:rFonts w:ascii="Times New Roman" w:eastAsiaTheme="minorEastAsia" w:hAnsi="Times New Roman"/>
          <w:sz w:val="24"/>
          <w:lang/>
        </w:rPr>
        <w:t>m</w:t>
      </w:r>
      <w:r w:rsidRPr="005D7271">
        <w:rPr>
          <w:rFonts w:ascii="Times New Roman" w:eastAsiaTheme="minorEastAsia" w:hAnsi="Times New Roman"/>
          <w:sz w:val="24"/>
          <w:lang w:val="uz-Cyrl-UZ"/>
        </w:rPr>
        <w:t xml:space="preserve"> rad</w:t>
      </w:r>
      <w:r w:rsidR="000B3871" w:rsidRPr="005D7271">
        <w:rPr>
          <w:rFonts w:ascii="Times New Roman" w:eastAsiaTheme="minorEastAsia" w:hAnsi="Times New Roman"/>
          <w:sz w:val="24"/>
          <w:lang/>
        </w:rPr>
        <w:t>om</w:t>
      </w:r>
      <w:r w:rsidRPr="005D7271">
        <w:rPr>
          <w:rFonts w:ascii="Times New Roman" w:eastAsiaTheme="minorEastAsia" w:hAnsi="Times New Roman"/>
          <w:sz w:val="24"/>
          <w:lang w:val="uz-Cyrl-UZ"/>
        </w:rPr>
        <w:t xml:space="preserve"> nadležnih institucija u okviru ove strateške oblasti značajno je p</w:t>
      </w:r>
      <w:r w:rsidR="000B3871" w:rsidRPr="005D7271">
        <w:rPr>
          <w:rFonts w:ascii="Times New Roman" w:eastAsiaTheme="minorEastAsia" w:hAnsi="Times New Roman"/>
          <w:sz w:val="24"/>
          <w:lang w:val="uz-Cyrl-UZ"/>
        </w:rPr>
        <w:t>oboljšana</w:t>
      </w:r>
      <w:r w:rsidRPr="005D7271">
        <w:rPr>
          <w:rFonts w:ascii="Times New Roman" w:eastAsiaTheme="minorEastAsia" w:hAnsi="Times New Roman"/>
          <w:sz w:val="24"/>
          <w:lang w:val="uz-Cyrl-UZ"/>
        </w:rPr>
        <w:t xml:space="preserve"> </w:t>
      </w:r>
      <w:r w:rsidR="000B3871" w:rsidRPr="005D7271">
        <w:rPr>
          <w:rFonts w:ascii="Times New Roman" w:eastAsiaTheme="minorEastAsia" w:hAnsi="Times New Roman"/>
          <w:sz w:val="24"/>
          <w:lang w:val="uz-Cyrl-UZ"/>
        </w:rPr>
        <w:t>regionalna i međunarodna</w:t>
      </w:r>
      <w:r w:rsidRPr="005D7271">
        <w:rPr>
          <w:rFonts w:ascii="Times New Roman" w:eastAsiaTheme="minorEastAsia" w:hAnsi="Times New Roman"/>
          <w:sz w:val="24"/>
          <w:lang w:val="uz-Cyrl-UZ"/>
        </w:rPr>
        <w:t xml:space="preserve"> saradnju Crne Gore</w:t>
      </w:r>
      <w:r w:rsidR="000B3871" w:rsidRPr="005D7271">
        <w:rPr>
          <w:rFonts w:ascii="Times New Roman" w:eastAsiaTheme="minorEastAsia" w:hAnsi="Times New Roman"/>
          <w:sz w:val="24"/>
          <w:lang w:val="uz-Cyrl-UZ"/>
        </w:rPr>
        <w:t xml:space="preserve">, prvenstveno </w:t>
      </w:r>
      <w:r w:rsidRPr="005D7271">
        <w:rPr>
          <w:rFonts w:ascii="Times New Roman" w:eastAsiaTheme="minorEastAsia" w:hAnsi="Times New Roman"/>
          <w:sz w:val="24"/>
          <w:lang w:val="uz-Cyrl-UZ"/>
        </w:rPr>
        <w:t>potpisivanjem nekoliko</w:t>
      </w:r>
      <w:r w:rsidRPr="005D7271">
        <w:rPr>
          <w:rFonts w:ascii="Times New Roman" w:eastAsiaTheme="minorEastAsia" w:hAnsi="Times New Roman"/>
          <w:sz w:val="24"/>
          <w:lang/>
        </w:rPr>
        <w:t xml:space="preserve"> </w:t>
      </w:r>
      <w:r w:rsidRPr="005D7271">
        <w:rPr>
          <w:rFonts w:ascii="Times New Roman" w:eastAsiaTheme="minorEastAsia" w:hAnsi="Times New Roman"/>
          <w:sz w:val="24"/>
          <w:lang w:val="uz-Cyrl-UZ"/>
        </w:rPr>
        <w:t xml:space="preserve"> Memoranduma o saradnji sa zemljama regiona i uspostavljanjem tijesne operativne saradnje i </w:t>
      </w:r>
      <w:r w:rsidRPr="005D7271">
        <w:rPr>
          <w:rFonts w:ascii="Times New Roman" w:eastAsiaTheme="minorEastAsia" w:hAnsi="Times New Roman"/>
          <w:sz w:val="24"/>
          <w:lang/>
        </w:rPr>
        <w:t xml:space="preserve">zajedničkih </w:t>
      </w:r>
      <w:r w:rsidRPr="005D7271">
        <w:rPr>
          <w:rFonts w:ascii="Times New Roman" w:eastAsiaTheme="minorEastAsia" w:hAnsi="Times New Roman"/>
          <w:sz w:val="24"/>
          <w:lang w:val="uz-Cyrl-UZ"/>
        </w:rPr>
        <w:t>aktivnosti između agencija za sprovođenje zakona zemalja regiona</w:t>
      </w:r>
      <w:r w:rsidRPr="005D7271">
        <w:rPr>
          <w:rFonts w:ascii="Times New Roman" w:eastAsiaTheme="minorEastAsia" w:hAnsi="Times New Roman"/>
          <w:sz w:val="24"/>
          <w:lang/>
        </w:rPr>
        <w:t xml:space="preserve">, kao i aktivnim participiranjem predstavnika institucija u svim regionalnim i međunarodnim  inicijativama koje se sprovode na ovom planu. Uspostavljanje i redovno sastajanje mreže Nacionalnih koordinatora za borbu protiv trgovine ljudima regiona, značajno je poboljšalo razmjenu informacija i primjera dobre prakse u planiranju i sprovođenju državnih politika usmjerenih na borbu protiv ovog fenomena. </w:t>
      </w:r>
    </w:p>
    <w:p w:rsidR="0025540D" w:rsidRPr="005D7271" w:rsidRDefault="0025540D" w:rsidP="0025540D">
      <w:pPr>
        <w:rPr>
          <w:rFonts w:ascii="Times New Roman" w:eastAsiaTheme="minorEastAsia" w:hAnsi="Times New Roman"/>
          <w:b/>
          <w:sz w:val="24"/>
          <w:lang/>
        </w:rPr>
      </w:pPr>
      <w:bookmarkStart w:id="0" w:name="_Toc384578129"/>
    </w:p>
    <w:p w:rsidR="0025540D" w:rsidRPr="005D7271" w:rsidRDefault="0025540D" w:rsidP="0025540D">
      <w:pPr>
        <w:rPr>
          <w:rFonts w:ascii="Times New Roman" w:eastAsiaTheme="minorEastAsia" w:hAnsi="Times New Roman"/>
          <w:sz w:val="24"/>
          <w:lang w:val="uz-Cyrl-UZ"/>
        </w:rPr>
      </w:pPr>
      <w:r w:rsidRPr="005D7271">
        <w:rPr>
          <w:rFonts w:ascii="Times New Roman" w:eastAsiaTheme="minorEastAsia" w:hAnsi="Times New Roman"/>
          <w:b/>
          <w:sz w:val="24"/>
          <w:lang w:val="uz-Cyrl-UZ"/>
        </w:rPr>
        <w:t>Koordinacija i partnerstvo</w:t>
      </w:r>
      <w:r w:rsidRPr="005D7271">
        <w:rPr>
          <w:rFonts w:ascii="Times New Roman" w:eastAsiaTheme="minorEastAsia" w:hAnsi="Times New Roman"/>
          <w:sz w:val="24"/>
          <w:lang w:val="uz-Cyrl-UZ"/>
        </w:rPr>
        <w:t xml:space="preserve">: Koordinacija </w:t>
      </w:r>
      <w:r w:rsidRPr="005D7271">
        <w:rPr>
          <w:rFonts w:ascii="Times New Roman" w:eastAsiaTheme="minorEastAsia" w:hAnsi="Times New Roman"/>
          <w:sz w:val="24"/>
          <w:lang/>
        </w:rPr>
        <w:t>u sprovođenju aktivnosti na planu borbe protiv trgovine ljudima</w:t>
      </w:r>
      <w:r w:rsidRPr="005D7271">
        <w:rPr>
          <w:rFonts w:ascii="Times New Roman" w:eastAsiaTheme="minorEastAsia" w:hAnsi="Times New Roman"/>
          <w:sz w:val="24"/>
          <w:lang w:val="uz-Cyrl-UZ"/>
        </w:rPr>
        <w:t xml:space="preserve"> se </w:t>
      </w:r>
      <w:r w:rsidRPr="005D7271">
        <w:rPr>
          <w:rFonts w:ascii="Times New Roman" w:eastAsiaTheme="minorEastAsia" w:hAnsi="Times New Roman"/>
          <w:sz w:val="24"/>
          <w:lang/>
        </w:rPr>
        <w:t xml:space="preserve">konstantno </w:t>
      </w:r>
      <w:r w:rsidRPr="005D7271">
        <w:rPr>
          <w:rFonts w:ascii="Times New Roman" w:eastAsiaTheme="minorEastAsia" w:hAnsi="Times New Roman"/>
          <w:sz w:val="24"/>
          <w:lang w:val="uz-Cyrl-UZ"/>
        </w:rPr>
        <w:t>poboljšava</w:t>
      </w:r>
      <w:r w:rsidRPr="005D7271">
        <w:rPr>
          <w:rFonts w:ascii="Times New Roman" w:eastAsiaTheme="minorEastAsia" w:hAnsi="Times New Roman"/>
          <w:sz w:val="24"/>
          <w:lang/>
        </w:rPr>
        <w:t>la</w:t>
      </w:r>
      <w:r w:rsidRPr="005D7271">
        <w:rPr>
          <w:rFonts w:ascii="Times New Roman" w:eastAsiaTheme="minorEastAsia" w:hAnsi="Times New Roman"/>
          <w:sz w:val="24"/>
          <w:lang w:val="uz-Cyrl-UZ"/>
        </w:rPr>
        <w:t xml:space="preserve"> i doprin</w:t>
      </w:r>
      <w:r w:rsidRPr="005D7271">
        <w:rPr>
          <w:rFonts w:ascii="Times New Roman" w:eastAsiaTheme="minorEastAsia" w:hAnsi="Times New Roman"/>
          <w:sz w:val="24"/>
          <w:lang/>
        </w:rPr>
        <w:t xml:space="preserve">ijela </w:t>
      </w:r>
      <w:r w:rsidRPr="005D7271">
        <w:rPr>
          <w:rFonts w:ascii="Times New Roman" w:eastAsiaTheme="minorEastAsia" w:hAnsi="Times New Roman"/>
          <w:sz w:val="24"/>
          <w:lang w:val="uz-Cyrl-UZ"/>
        </w:rPr>
        <w:t xml:space="preserve"> boljem radu institucija i  </w:t>
      </w:r>
      <w:r w:rsidRPr="005D7271">
        <w:rPr>
          <w:rFonts w:ascii="Times New Roman" w:eastAsiaTheme="minorEastAsia" w:hAnsi="Times New Roman"/>
          <w:sz w:val="24"/>
          <w:lang/>
        </w:rPr>
        <w:t>lokalnih samouprava</w:t>
      </w:r>
      <w:r w:rsidRPr="005D7271">
        <w:rPr>
          <w:rFonts w:ascii="Times New Roman" w:eastAsiaTheme="minorEastAsia" w:hAnsi="Times New Roman"/>
          <w:sz w:val="24"/>
          <w:lang w:val="uz-Cyrl-UZ"/>
        </w:rPr>
        <w:t xml:space="preserve">, kao i sveobuhvatnijem odgovoru na problem trgovine ljudima. Partnerstvo sa međunarodnim organizacijama koje su u velikoj mjeri podržale aktivnosti iz ove Strategije, kao što su OEBS, UNICEF, IOM, UNODC, Crveni krst Crne Gore, je značajno unaprijeđeno i promovisano u praksi. Uspostavljena su naročito </w:t>
      </w:r>
      <w:r w:rsidRPr="005D7271">
        <w:rPr>
          <w:rFonts w:ascii="Times New Roman" w:eastAsiaTheme="minorEastAsia" w:hAnsi="Times New Roman"/>
          <w:sz w:val="24"/>
          <w:lang/>
        </w:rPr>
        <w:t>kvalitetna</w:t>
      </w:r>
      <w:r w:rsidRPr="005D7271">
        <w:rPr>
          <w:rFonts w:ascii="Times New Roman" w:eastAsiaTheme="minorEastAsia" w:hAnsi="Times New Roman"/>
          <w:sz w:val="24"/>
          <w:lang w:val="uz-Cyrl-UZ"/>
        </w:rPr>
        <w:t xml:space="preserve"> partnerstva sa sektorom civilnog društva i privatnim sektorom</w:t>
      </w:r>
      <w:r w:rsidRPr="005D7271">
        <w:rPr>
          <w:rFonts w:ascii="Times New Roman" w:eastAsiaTheme="minorEastAsia" w:hAnsi="Times New Roman"/>
          <w:sz w:val="24"/>
          <w:lang/>
        </w:rPr>
        <w:t xml:space="preserve"> </w:t>
      </w:r>
      <w:r w:rsidRPr="005D7271">
        <w:rPr>
          <w:rFonts w:ascii="Times New Roman" w:eastAsiaTheme="minorEastAsia" w:hAnsi="Times New Roman"/>
          <w:sz w:val="24"/>
          <w:lang w:val="uz-Cyrl-UZ"/>
        </w:rPr>
        <w:t>/ poslovnom zajednicom.</w:t>
      </w:r>
    </w:p>
    <w:p w:rsidR="0025540D" w:rsidRPr="005D7271" w:rsidRDefault="0025540D" w:rsidP="0025540D">
      <w:pPr>
        <w:rPr>
          <w:rFonts w:ascii="Times New Roman" w:eastAsiaTheme="minorEastAsia" w:hAnsi="Times New Roman"/>
          <w:sz w:val="24"/>
          <w:lang w:val="uz-Cyrl-UZ"/>
        </w:rPr>
      </w:pPr>
    </w:p>
    <w:p w:rsidR="0025540D" w:rsidRPr="005D7271" w:rsidRDefault="0025540D" w:rsidP="0025540D">
      <w:pPr>
        <w:rPr>
          <w:rFonts w:ascii="Times New Roman" w:eastAsiaTheme="minorEastAsia" w:hAnsi="Times New Roman"/>
          <w:sz w:val="24"/>
          <w:lang w:val="uz-Cyrl-UZ"/>
        </w:rPr>
      </w:pPr>
    </w:p>
    <w:p w:rsidR="0025540D" w:rsidRPr="005D7271" w:rsidRDefault="0025540D" w:rsidP="0025540D">
      <w:pPr>
        <w:rPr>
          <w:rFonts w:ascii="Times New Roman" w:eastAsiaTheme="minorEastAsia" w:hAnsi="Times New Roman"/>
          <w:sz w:val="24"/>
          <w:lang w:val="en-US"/>
        </w:rPr>
      </w:pPr>
    </w:p>
    <w:p w:rsidR="0025540D" w:rsidRPr="005D7271" w:rsidRDefault="0025540D" w:rsidP="0025540D">
      <w:pPr>
        <w:rPr>
          <w:rFonts w:ascii="Times New Roman" w:eastAsiaTheme="minorEastAsia" w:hAnsi="Times New Roman"/>
          <w:sz w:val="24"/>
          <w:lang w:val="en-US"/>
        </w:rPr>
      </w:pPr>
    </w:p>
    <w:p w:rsidR="0025540D" w:rsidRPr="005D7271" w:rsidRDefault="0025540D" w:rsidP="0025540D">
      <w:pPr>
        <w:rPr>
          <w:rFonts w:ascii="Times New Roman" w:eastAsiaTheme="minorEastAsia" w:hAnsi="Times New Roman"/>
          <w:sz w:val="24"/>
          <w:lang w:val="en-US"/>
        </w:rPr>
      </w:pPr>
    </w:p>
    <w:p w:rsidR="0025540D" w:rsidRPr="005D7271" w:rsidRDefault="0025540D" w:rsidP="0025540D">
      <w:pPr>
        <w:rPr>
          <w:rFonts w:ascii="Times New Roman" w:eastAsiaTheme="minorEastAsia" w:hAnsi="Times New Roman"/>
          <w:sz w:val="24"/>
          <w:lang w:val="en-US"/>
        </w:rPr>
      </w:pPr>
    </w:p>
    <w:p w:rsidR="0025540D" w:rsidRPr="005D7271" w:rsidRDefault="0025540D" w:rsidP="0025540D">
      <w:pPr>
        <w:rPr>
          <w:rFonts w:ascii="Times New Roman" w:eastAsiaTheme="minorEastAsia" w:hAnsi="Times New Roman"/>
          <w:sz w:val="24"/>
          <w:lang w:val="en-US"/>
        </w:rPr>
      </w:pPr>
    </w:p>
    <w:p w:rsidR="0025540D" w:rsidRPr="005D7271" w:rsidRDefault="0025540D" w:rsidP="0025540D">
      <w:pPr>
        <w:rPr>
          <w:rFonts w:ascii="Times New Roman" w:eastAsiaTheme="minorEastAsia" w:hAnsi="Times New Roman"/>
          <w:sz w:val="24"/>
          <w:lang w:val="en-US"/>
        </w:rPr>
      </w:pPr>
    </w:p>
    <w:p w:rsidR="0025540D" w:rsidRPr="005D7271" w:rsidRDefault="0025540D" w:rsidP="0025540D">
      <w:pPr>
        <w:rPr>
          <w:rFonts w:ascii="Times New Roman" w:eastAsiaTheme="minorEastAsia" w:hAnsi="Times New Roman"/>
          <w:sz w:val="24"/>
          <w:lang w:val="en-US"/>
        </w:rPr>
      </w:pPr>
    </w:p>
    <w:p w:rsidR="0025540D" w:rsidRPr="005D7271" w:rsidRDefault="0025540D" w:rsidP="0025540D">
      <w:pPr>
        <w:rPr>
          <w:rFonts w:ascii="Times New Roman" w:eastAsiaTheme="minorEastAsia" w:hAnsi="Times New Roman"/>
          <w:sz w:val="24"/>
          <w:lang w:val="en-US"/>
        </w:rPr>
      </w:pPr>
    </w:p>
    <w:p w:rsidR="0025540D" w:rsidRPr="005D7271" w:rsidRDefault="0025540D" w:rsidP="0025540D">
      <w:pPr>
        <w:rPr>
          <w:rFonts w:ascii="Times New Roman" w:eastAsiaTheme="minorEastAsia" w:hAnsi="Times New Roman"/>
          <w:sz w:val="24"/>
          <w:lang w:val="en-US"/>
        </w:rPr>
      </w:pPr>
    </w:p>
    <w:p w:rsidR="0025540D" w:rsidRPr="005D7271" w:rsidRDefault="0025540D" w:rsidP="0025540D">
      <w:pPr>
        <w:pBdr>
          <w:bottom w:val="single" w:sz="8" w:space="4" w:color="5B9BD5" w:themeColor="accent1"/>
        </w:pBdr>
        <w:spacing w:after="300"/>
        <w:contextualSpacing/>
        <w:rPr>
          <w:rFonts w:ascii="Times New Roman" w:eastAsiaTheme="majorEastAsia" w:hAnsi="Times New Roman"/>
          <w:b/>
          <w:spacing w:val="5"/>
          <w:kern w:val="28"/>
          <w:sz w:val="24"/>
          <w:lang w:val="en-US"/>
        </w:rPr>
      </w:pPr>
      <w:r w:rsidRPr="005D7271">
        <w:rPr>
          <w:rFonts w:ascii="Times New Roman" w:eastAsiaTheme="majorEastAsia" w:hAnsi="Times New Roman"/>
          <w:b/>
          <w:spacing w:val="5"/>
          <w:kern w:val="28"/>
          <w:sz w:val="24"/>
          <w:lang w:val="en-US"/>
        </w:rPr>
        <w:lastRenderedPageBreak/>
        <w:t xml:space="preserve">IV PREOSTALI IZAZOVI I PREPORUKE ZA DALJE DJELOVANJE </w:t>
      </w:r>
      <w:bookmarkEnd w:id="0"/>
    </w:p>
    <w:p w:rsidR="005D7271" w:rsidRPr="005D7271" w:rsidRDefault="005D7271" w:rsidP="0025540D">
      <w:pPr>
        <w:rPr>
          <w:rFonts w:ascii="Times New Roman" w:eastAsiaTheme="minorEastAsia" w:hAnsi="Times New Roman"/>
          <w:sz w:val="24"/>
          <w:lang w:val="uz-Cyrl-UZ"/>
        </w:rPr>
      </w:pPr>
    </w:p>
    <w:p w:rsidR="0025540D" w:rsidRPr="005D7271" w:rsidRDefault="0025540D" w:rsidP="0025540D">
      <w:pPr>
        <w:rPr>
          <w:rFonts w:ascii="Times New Roman" w:eastAsiaTheme="minorEastAsia" w:hAnsi="Times New Roman"/>
          <w:sz w:val="24"/>
          <w:lang w:val="en-US"/>
        </w:rPr>
      </w:pPr>
      <w:r w:rsidRPr="005D7271">
        <w:rPr>
          <w:rFonts w:ascii="Times New Roman" w:eastAsiaTheme="minorEastAsia" w:hAnsi="Times New Roman"/>
          <w:sz w:val="24"/>
          <w:lang w:val="uz-Cyrl-UZ"/>
        </w:rPr>
        <w:t xml:space="preserve">Uprkos uspješnoj i posvećenoj implementaciji </w:t>
      </w:r>
      <w:r w:rsidRPr="005D7271">
        <w:rPr>
          <w:rFonts w:ascii="Times New Roman" w:eastAsiaTheme="minorEastAsia" w:hAnsi="Times New Roman"/>
          <w:sz w:val="24"/>
          <w:lang/>
        </w:rPr>
        <w:t>S</w:t>
      </w:r>
      <w:r w:rsidRPr="005D7271">
        <w:rPr>
          <w:rFonts w:ascii="Times New Roman" w:eastAsiaTheme="minorEastAsia" w:hAnsi="Times New Roman"/>
          <w:sz w:val="24"/>
          <w:lang w:val="uz-Cyrl-UZ"/>
        </w:rPr>
        <w:t>trategije</w:t>
      </w:r>
      <w:r w:rsidRPr="005D7271">
        <w:rPr>
          <w:rFonts w:ascii="Times New Roman" w:eastAsiaTheme="minorEastAsia" w:hAnsi="Times New Roman"/>
          <w:sz w:val="24"/>
          <w:lang/>
        </w:rPr>
        <w:t xml:space="preserve"> za borbu protiv trgovine ljudima</w:t>
      </w:r>
      <w:r w:rsidRPr="005D7271">
        <w:rPr>
          <w:rFonts w:ascii="Times New Roman" w:eastAsiaTheme="minorEastAsia" w:hAnsi="Times New Roman"/>
          <w:sz w:val="24"/>
          <w:lang w:val="uz-Cyrl-UZ"/>
        </w:rPr>
        <w:t xml:space="preserve"> 2012-2018</w:t>
      </w:r>
      <w:r w:rsidRPr="005D7271">
        <w:rPr>
          <w:rFonts w:ascii="Times New Roman" w:eastAsiaTheme="minorEastAsia" w:hAnsi="Times New Roman"/>
          <w:sz w:val="24"/>
          <w:lang/>
        </w:rPr>
        <w:t>.god.</w:t>
      </w:r>
      <w:r w:rsidRPr="005D7271">
        <w:rPr>
          <w:rFonts w:ascii="Times New Roman" w:eastAsiaTheme="minorEastAsia" w:hAnsi="Times New Roman"/>
          <w:sz w:val="24"/>
          <w:lang w:val="uz-Cyrl-UZ"/>
        </w:rPr>
        <w:t xml:space="preserve">, i dalje postoje neki izazovi i oblasti koje se mogu </w:t>
      </w:r>
      <w:r w:rsidRPr="005D7271">
        <w:rPr>
          <w:rFonts w:ascii="Times New Roman" w:eastAsiaTheme="minorEastAsia" w:hAnsi="Times New Roman"/>
          <w:sz w:val="24"/>
          <w:lang/>
        </w:rPr>
        <w:t>unaprijediti</w:t>
      </w:r>
      <w:r w:rsidRPr="005D7271">
        <w:rPr>
          <w:rFonts w:ascii="Times New Roman" w:eastAsiaTheme="minorEastAsia" w:hAnsi="Times New Roman"/>
          <w:sz w:val="24"/>
          <w:lang w:val="uz-Cyrl-UZ"/>
        </w:rPr>
        <w:t xml:space="preserve">. U </w:t>
      </w:r>
      <w:r w:rsidRPr="005D7271">
        <w:rPr>
          <w:rFonts w:ascii="Times New Roman" w:eastAsiaTheme="minorEastAsia" w:hAnsi="Times New Roman"/>
          <w:sz w:val="24"/>
          <w:lang/>
        </w:rPr>
        <w:t xml:space="preserve">nastavku </w:t>
      </w:r>
      <w:r w:rsidRPr="005D7271">
        <w:rPr>
          <w:rFonts w:ascii="Times New Roman" w:eastAsiaTheme="minorEastAsia" w:hAnsi="Times New Roman"/>
          <w:sz w:val="24"/>
          <w:lang w:val="uz-Cyrl-UZ"/>
        </w:rPr>
        <w:t xml:space="preserve">su prikazani izazovi i iznijete preporuke koje </w:t>
      </w:r>
      <w:r w:rsidRPr="005D7271">
        <w:rPr>
          <w:rFonts w:ascii="Times New Roman" w:eastAsiaTheme="minorEastAsia" w:hAnsi="Times New Roman"/>
          <w:sz w:val="24"/>
          <w:lang/>
        </w:rPr>
        <w:t xml:space="preserve">su služile </w:t>
      </w:r>
      <w:r w:rsidRPr="005D7271">
        <w:rPr>
          <w:rFonts w:ascii="Times New Roman" w:eastAsiaTheme="minorEastAsia" w:hAnsi="Times New Roman"/>
          <w:sz w:val="24"/>
          <w:lang w:val="uz-Cyrl-UZ"/>
        </w:rPr>
        <w:t>kao orijent</w:t>
      </w:r>
      <w:r w:rsidRPr="005D7271">
        <w:rPr>
          <w:rFonts w:ascii="Times New Roman" w:eastAsiaTheme="minorEastAsia" w:hAnsi="Times New Roman"/>
          <w:sz w:val="24"/>
          <w:lang/>
        </w:rPr>
        <w:t xml:space="preserve">ir </w:t>
      </w:r>
      <w:r w:rsidRPr="005D7271">
        <w:rPr>
          <w:rFonts w:ascii="Times New Roman" w:eastAsiaTheme="minorEastAsia" w:hAnsi="Times New Roman"/>
          <w:sz w:val="24"/>
          <w:lang w:val="uz-Cyrl-UZ"/>
        </w:rPr>
        <w:t xml:space="preserve"> na operativnom nivou prilikom izrade  Strategije </w:t>
      </w:r>
      <w:r w:rsidRPr="005D7271">
        <w:rPr>
          <w:rFonts w:ascii="Times New Roman" w:eastAsiaTheme="minorEastAsia" w:hAnsi="Times New Roman"/>
          <w:sz w:val="24"/>
          <w:lang/>
        </w:rPr>
        <w:t xml:space="preserve">za borbu protiv trgovine ljudima za period </w:t>
      </w:r>
      <w:r w:rsidRPr="005D7271">
        <w:rPr>
          <w:rFonts w:ascii="Times New Roman" w:eastAsiaTheme="minorEastAsia" w:hAnsi="Times New Roman"/>
          <w:sz w:val="24"/>
          <w:lang w:val="uz-Cyrl-UZ"/>
        </w:rPr>
        <w:t>2019-2024</w:t>
      </w:r>
      <w:r w:rsidRPr="005D7271">
        <w:rPr>
          <w:rFonts w:ascii="Times New Roman" w:eastAsiaTheme="minorEastAsia" w:hAnsi="Times New Roman"/>
          <w:sz w:val="24"/>
          <w:lang/>
        </w:rPr>
        <w:t>.</w:t>
      </w:r>
      <w:r w:rsidR="005D7271">
        <w:rPr>
          <w:rFonts w:ascii="Times New Roman" w:eastAsiaTheme="minorEastAsia" w:hAnsi="Times New Roman"/>
          <w:sz w:val="24"/>
          <w:lang/>
        </w:rPr>
        <w:t>godine</w:t>
      </w:r>
      <w:r w:rsidRPr="005D7271">
        <w:rPr>
          <w:rFonts w:ascii="Times New Roman" w:eastAsiaTheme="minorEastAsia" w:hAnsi="Times New Roman"/>
          <w:sz w:val="24"/>
          <w:lang w:val="uz-Cyrl-UZ"/>
        </w:rPr>
        <w:t>, kao i pratećih akcionih planova.</w:t>
      </w:r>
    </w:p>
    <w:p w:rsidR="0025540D" w:rsidRPr="005D7271" w:rsidRDefault="0025540D" w:rsidP="0025540D">
      <w:pPr>
        <w:rPr>
          <w:rFonts w:ascii="Times New Roman" w:eastAsiaTheme="minorEastAsia" w:hAnsi="Times New Roman"/>
          <w:b/>
          <w:sz w:val="24"/>
          <w:u w:val="single"/>
          <w:lang w:val="en-US"/>
        </w:rPr>
      </w:pPr>
    </w:p>
    <w:p w:rsidR="0025540D" w:rsidRPr="005D7271" w:rsidRDefault="0025540D" w:rsidP="0025540D">
      <w:pPr>
        <w:rPr>
          <w:rFonts w:ascii="Times New Roman" w:eastAsiaTheme="minorEastAsia" w:hAnsi="Times New Roman"/>
          <w:b/>
          <w:sz w:val="24"/>
          <w:u w:val="single"/>
          <w:lang w:val="en-US"/>
        </w:rPr>
      </w:pPr>
      <w:r w:rsidRPr="005D7271">
        <w:rPr>
          <w:rFonts w:ascii="Times New Roman" w:eastAsiaTheme="minorEastAsia" w:hAnsi="Times New Roman"/>
          <w:b/>
          <w:sz w:val="24"/>
          <w:u w:val="single"/>
          <w:lang w:val="en-US"/>
        </w:rPr>
        <w:t>Prevencija i edukacija</w:t>
      </w:r>
    </w:p>
    <w:p w:rsidR="0025540D" w:rsidRPr="005D7271" w:rsidRDefault="0025540D" w:rsidP="0025540D">
      <w:pPr>
        <w:rPr>
          <w:rFonts w:ascii="Times New Roman" w:eastAsiaTheme="minorEastAsia" w:hAnsi="Times New Roman"/>
          <w:sz w:val="24"/>
          <w:lang/>
        </w:rPr>
      </w:pPr>
      <w:r w:rsidRPr="005D7271">
        <w:rPr>
          <w:rFonts w:ascii="Times New Roman" w:eastAsiaTheme="minorEastAsia" w:hAnsi="Times New Roman"/>
          <w:sz w:val="24"/>
          <w:lang w:val="en-US"/>
        </w:rPr>
        <w:t xml:space="preserve">Imajući u vidu da su posljednjih godina  štićenici  skloništa za žrtve trgovine ljudima uglavnom  bila djeca (potencijalne) žrtve trgovine ljudima u svrhu sklapanja prisilnih dječjih brakova i prosjačenja, percepcija  ovih pojava unutar romskih zajednica, ali i kod nekih nevladinih  organizacija i šire javnosti nije se znatno mijenjala tokom godina, a nisu se značajno mijenjale ni prakse stručnjaka. </w:t>
      </w:r>
      <w:r w:rsidRPr="005D7271">
        <w:rPr>
          <w:rFonts w:ascii="Times New Roman" w:eastAsiaTheme="minorEastAsia" w:hAnsi="Times New Roman"/>
          <w:sz w:val="24"/>
          <w:lang w:val="uz-Cyrl-UZ"/>
        </w:rPr>
        <w:t>To komplikuje iskorjenjivanje ove prakse, pa je stoga podizanje svijesti i senzibilizacija prema ovim pitanjima neophodna</w:t>
      </w:r>
      <w:r w:rsidRPr="005D7271">
        <w:rPr>
          <w:rFonts w:ascii="Times New Roman" w:eastAsiaTheme="minorEastAsia" w:hAnsi="Times New Roman"/>
          <w:sz w:val="24"/>
          <w:lang/>
        </w:rPr>
        <w:t xml:space="preserve"> na svim nivoima.</w:t>
      </w:r>
      <w:r w:rsidRPr="005D7271">
        <w:rPr>
          <w:rFonts w:ascii="Times New Roman" w:eastAsiaTheme="minorEastAsia" w:hAnsi="Times New Roman"/>
          <w:sz w:val="24"/>
          <w:lang w:val="uz-Cyrl-UZ"/>
        </w:rPr>
        <w:t xml:space="preserve"> </w:t>
      </w:r>
      <w:r w:rsidRPr="005D7271">
        <w:rPr>
          <w:rFonts w:ascii="Times New Roman" w:eastAsiaTheme="minorEastAsia" w:hAnsi="Times New Roman"/>
          <w:sz w:val="24"/>
          <w:lang/>
        </w:rPr>
        <w:t xml:space="preserve">To se može postići kontinuiranom obukom profesionalaca različitih profila, dizajniranom na osnovu uočenih potreba i informacija dobijenih od predstavnika organa za sprovođenje zakona. Takođe neophodno je nastaviti sa sprovođenjem kampanja namijenjenih široj javnosti i ciljanoj javnosti sa ciljem jačanja svijesti i otpornosti u odnosu na fenomen trgovine ljudima, kao i unapređivanje saradnje sa medijima. </w:t>
      </w:r>
    </w:p>
    <w:p w:rsidR="0025540D" w:rsidRPr="005D7271" w:rsidRDefault="0025540D" w:rsidP="0025540D">
      <w:pPr>
        <w:rPr>
          <w:rFonts w:ascii="Times New Roman" w:eastAsiaTheme="minorEastAsia" w:hAnsi="Times New Roman"/>
          <w:sz w:val="24"/>
          <w:lang w:val="en-US"/>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40"/>
      </w:tblGrid>
      <w:tr w:rsidR="005921D6" w:rsidRPr="005D7271" w:rsidTr="007C2BBE">
        <w:trPr>
          <w:trHeight w:val="404"/>
          <w:jc w:val="center"/>
        </w:trPr>
        <w:tc>
          <w:tcPr>
            <w:tcW w:w="8640" w:type="dxa"/>
            <w:shd w:val="clear" w:color="auto" w:fill="D9E2F3" w:themeFill="accent5" w:themeFillTint="33"/>
          </w:tcPr>
          <w:p w:rsidR="0025540D" w:rsidRPr="005D7271" w:rsidRDefault="0025540D" w:rsidP="0025540D">
            <w:pPr>
              <w:ind w:left="644"/>
              <w:contextualSpacing/>
              <w:rPr>
                <w:rFonts w:ascii="Times New Roman" w:eastAsiaTheme="minorEastAsia" w:hAnsi="Times New Roman"/>
                <w:sz w:val="24"/>
                <w:lang w:val="en-US"/>
              </w:rPr>
            </w:pPr>
            <w:r w:rsidRPr="005D7271">
              <w:rPr>
                <w:rFonts w:ascii="Times New Roman" w:eastAsiaTheme="minorEastAsia" w:hAnsi="Times New Roman"/>
                <w:sz w:val="24"/>
                <w:lang w:val="en-US"/>
              </w:rPr>
              <w:t xml:space="preserve">Preporuke: </w:t>
            </w:r>
          </w:p>
          <w:p w:rsidR="0025540D" w:rsidRPr="005D7271" w:rsidRDefault="0025540D" w:rsidP="00FE3E53">
            <w:pPr>
              <w:numPr>
                <w:ilvl w:val="0"/>
                <w:numId w:val="16"/>
              </w:numPr>
              <w:contextualSpacing/>
              <w:rPr>
                <w:rFonts w:ascii="Times New Roman" w:eastAsiaTheme="minorEastAsia" w:hAnsi="Times New Roman"/>
                <w:sz w:val="24"/>
                <w:lang w:val="en-US"/>
              </w:rPr>
            </w:pPr>
            <w:r w:rsidRPr="005D7271">
              <w:rPr>
                <w:rFonts w:ascii="Times New Roman" w:eastAsiaTheme="minorEastAsia" w:hAnsi="Times New Roman"/>
                <w:sz w:val="24"/>
                <w:lang w:val="uz-Cyrl-UZ"/>
              </w:rPr>
              <w:t>Nastaviti kampanje za podizanje svijesti, posebno usmjerene na djecu i adolescente</w:t>
            </w:r>
            <w:r w:rsidRPr="005D7271">
              <w:rPr>
                <w:rFonts w:ascii="Times New Roman" w:eastAsiaTheme="minorEastAsia" w:hAnsi="Times New Roman"/>
                <w:sz w:val="24"/>
                <w:lang/>
              </w:rPr>
              <w:t xml:space="preserve"> u odnosu na</w:t>
            </w:r>
            <w:r w:rsidRPr="005D7271">
              <w:rPr>
                <w:rFonts w:ascii="Times New Roman" w:eastAsiaTheme="minorEastAsia" w:hAnsi="Times New Roman"/>
                <w:sz w:val="24"/>
                <w:lang w:val="uz-Cyrl-UZ"/>
              </w:rPr>
              <w:t xml:space="preserve"> prisilno prosjačenje, dječije brakove i seksualno iskorišćavanje putem interneta;</w:t>
            </w:r>
          </w:p>
          <w:p w:rsidR="0025540D" w:rsidRPr="005D7271" w:rsidRDefault="0025540D" w:rsidP="00FE3E53">
            <w:pPr>
              <w:numPr>
                <w:ilvl w:val="0"/>
                <w:numId w:val="16"/>
              </w:numPr>
              <w:contextualSpacing/>
              <w:rPr>
                <w:rFonts w:ascii="Times New Roman" w:eastAsiaTheme="minorEastAsia" w:hAnsi="Times New Roman"/>
                <w:sz w:val="24"/>
                <w:lang w:val="en-US"/>
              </w:rPr>
            </w:pPr>
            <w:r w:rsidRPr="005D7271">
              <w:rPr>
                <w:rFonts w:ascii="Times New Roman" w:eastAsiaTheme="minorEastAsia" w:hAnsi="Times New Roman"/>
                <w:sz w:val="24"/>
                <w:lang w:val="uz-Cyrl-UZ"/>
              </w:rPr>
              <w:t xml:space="preserve">Nastaviti saradnju sa </w:t>
            </w:r>
            <w:r w:rsidRPr="005D7271">
              <w:rPr>
                <w:rFonts w:ascii="Times New Roman" w:eastAsiaTheme="minorEastAsia" w:hAnsi="Times New Roman"/>
                <w:sz w:val="24"/>
                <w:lang w:val="en-US"/>
              </w:rPr>
              <w:t xml:space="preserve">Zavodom za školstvo i u okviru programa „Prevencija trgovine ljudima kroz obrazovni sistem“ razviti temu vezanu za bezbjedno korišćenje interneta u svrhu prevencije potencijalnih rizika u kontekstu trgovine ljudima; </w:t>
            </w:r>
          </w:p>
          <w:p w:rsidR="0025540D" w:rsidRPr="005D7271" w:rsidRDefault="0025540D" w:rsidP="00FE3E53">
            <w:pPr>
              <w:numPr>
                <w:ilvl w:val="0"/>
                <w:numId w:val="16"/>
              </w:numPr>
              <w:contextualSpacing/>
              <w:rPr>
                <w:rFonts w:ascii="Times New Roman" w:eastAsiaTheme="minorEastAsia" w:hAnsi="Times New Roman"/>
                <w:sz w:val="24"/>
                <w:lang w:val="en-US"/>
              </w:rPr>
            </w:pPr>
            <w:r w:rsidRPr="005D7271">
              <w:rPr>
                <w:rFonts w:ascii="Times New Roman" w:eastAsiaTheme="minorEastAsia" w:hAnsi="Times New Roman"/>
                <w:sz w:val="24"/>
                <w:lang w:val="uz-Cyrl-UZ"/>
              </w:rPr>
              <w:t xml:space="preserve">Sprovesti </w:t>
            </w:r>
            <w:r w:rsidRPr="005D7271">
              <w:rPr>
                <w:rFonts w:ascii="Times New Roman" w:eastAsiaTheme="minorEastAsia" w:hAnsi="Times New Roman"/>
                <w:sz w:val="24"/>
                <w:lang w:val="en-US"/>
              </w:rPr>
              <w:t xml:space="preserve">istraživanje o nivou svijesti javnosti na početku implementacije Strategije  </w:t>
            </w:r>
            <w:r w:rsidRPr="005D7271">
              <w:rPr>
                <w:rFonts w:ascii="Times New Roman" w:eastAsiaTheme="minorEastAsia" w:hAnsi="Times New Roman"/>
                <w:sz w:val="24"/>
                <w:lang w:val="uz-Cyrl-UZ"/>
              </w:rPr>
              <w:t>i na kraju implementacije  Strategije</w:t>
            </w:r>
            <w:r w:rsidRPr="005D7271">
              <w:rPr>
                <w:rFonts w:ascii="Times New Roman" w:eastAsiaTheme="minorEastAsia" w:hAnsi="Times New Roman"/>
                <w:sz w:val="24"/>
                <w:lang/>
              </w:rPr>
              <w:t>;</w:t>
            </w:r>
          </w:p>
          <w:p w:rsidR="0025540D" w:rsidRPr="005D7271" w:rsidRDefault="0025540D" w:rsidP="00FE3E53">
            <w:pPr>
              <w:numPr>
                <w:ilvl w:val="0"/>
                <w:numId w:val="16"/>
              </w:numPr>
              <w:contextualSpacing/>
              <w:rPr>
                <w:rFonts w:ascii="Times New Roman" w:eastAsiaTheme="minorEastAsia" w:hAnsi="Times New Roman"/>
                <w:sz w:val="24"/>
                <w:lang w:val="en-US"/>
              </w:rPr>
            </w:pPr>
            <w:r w:rsidRPr="005D7271">
              <w:rPr>
                <w:rFonts w:ascii="Times New Roman" w:eastAsiaTheme="minorEastAsia" w:hAnsi="Times New Roman"/>
                <w:sz w:val="24"/>
                <w:lang w:val="uz-Cyrl-UZ"/>
              </w:rPr>
              <w:t xml:space="preserve">Poboljšati </w:t>
            </w:r>
            <w:r w:rsidRPr="005D7271">
              <w:rPr>
                <w:rFonts w:ascii="Times New Roman" w:eastAsiaTheme="minorEastAsia" w:hAnsi="Times New Roman"/>
                <w:sz w:val="24"/>
                <w:lang/>
              </w:rPr>
              <w:t xml:space="preserve">upis u registar </w:t>
            </w:r>
            <w:r w:rsidRPr="005D7271">
              <w:rPr>
                <w:rFonts w:ascii="Times New Roman" w:eastAsiaTheme="minorEastAsia" w:hAnsi="Times New Roman"/>
                <w:sz w:val="24"/>
                <w:lang w:val="uz-Cyrl-UZ"/>
              </w:rPr>
              <w:t xml:space="preserve"> rođenih romske djece i veće angažovanje  mobilnih timova</w:t>
            </w:r>
            <w:r w:rsidRPr="005D7271">
              <w:rPr>
                <w:rFonts w:ascii="Times New Roman" w:eastAsiaTheme="minorEastAsia" w:hAnsi="Times New Roman"/>
                <w:sz w:val="24"/>
                <w:lang/>
              </w:rPr>
              <w:t>;</w:t>
            </w:r>
          </w:p>
          <w:p w:rsidR="0025540D" w:rsidRPr="005D7271" w:rsidRDefault="0025540D" w:rsidP="00FE3E53">
            <w:pPr>
              <w:numPr>
                <w:ilvl w:val="0"/>
                <w:numId w:val="16"/>
              </w:numPr>
              <w:contextualSpacing/>
              <w:rPr>
                <w:rFonts w:ascii="Times New Roman" w:eastAsiaTheme="minorEastAsia" w:hAnsi="Times New Roman"/>
                <w:sz w:val="24"/>
                <w:lang w:val="en-US"/>
              </w:rPr>
            </w:pPr>
            <w:r w:rsidRPr="005D7271">
              <w:rPr>
                <w:rFonts w:ascii="Times New Roman" w:eastAsiaTheme="minorEastAsia" w:hAnsi="Times New Roman"/>
                <w:sz w:val="24"/>
                <w:lang w:val="uz-Cyrl-UZ"/>
              </w:rPr>
              <w:t>Pratiti i analizirati trendove u zajednici Roma i Egipćana u vezi sa dječjim brakovima</w:t>
            </w:r>
            <w:r w:rsidRPr="005D7271">
              <w:rPr>
                <w:rFonts w:ascii="Times New Roman" w:eastAsiaTheme="minorEastAsia" w:hAnsi="Times New Roman"/>
                <w:sz w:val="24"/>
                <w:lang/>
              </w:rPr>
              <w:t>;</w:t>
            </w:r>
          </w:p>
          <w:p w:rsidR="0025540D" w:rsidRPr="005D7271" w:rsidRDefault="0025540D" w:rsidP="00FE3E53">
            <w:pPr>
              <w:numPr>
                <w:ilvl w:val="0"/>
                <w:numId w:val="16"/>
              </w:numPr>
              <w:contextualSpacing/>
              <w:rPr>
                <w:rFonts w:ascii="Times New Roman" w:eastAsiaTheme="minorEastAsia" w:hAnsi="Times New Roman"/>
                <w:sz w:val="24"/>
                <w:lang w:val="en-US"/>
              </w:rPr>
            </w:pPr>
            <w:r w:rsidRPr="005D7271">
              <w:rPr>
                <w:rFonts w:ascii="Times New Roman" w:eastAsiaTheme="minorEastAsia" w:hAnsi="Times New Roman"/>
                <w:sz w:val="24"/>
                <w:lang w:val="en-US"/>
              </w:rPr>
              <w:t>Osnaživanje rizičnih grupa za uključivanje u obavezan obrazovni sistem, a posebno djece romske i egipćanske populacije</w:t>
            </w:r>
            <w:r w:rsidRPr="005D7271">
              <w:rPr>
                <w:rFonts w:ascii="Times New Roman" w:eastAsiaTheme="minorEastAsia" w:hAnsi="Times New Roman"/>
                <w:sz w:val="24"/>
                <w:lang/>
              </w:rPr>
              <w:t>;</w:t>
            </w:r>
          </w:p>
          <w:p w:rsidR="0025540D" w:rsidRPr="005D7271" w:rsidRDefault="0025540D" w:rsidP="00FE3E53">
            <w:pPr>
              <w:numPr>
                <w:ilvl w:val="0"/>
                <w:numId w:val="16"/>
              </w:numPr>
              <w:contextualSpacing/>
              <w:rPr>
                <w:rFonts w:ascii="Times New Roman" w:eastAsiaTheme="minorEastAsia" w:hAnsi="Times New Roman"/>
                <w:sz w:val="24"/>
                <w:lang w:val="en-US"/>
              </w:rPr>
            </w:pPr>
            <w:r w:rsidRPr="005D7271">
              <w:rPr>
                <w:rFonts w:ascii="Times New Roman" w:eastAsiaTheme="minorEastAsia" w:hAnsi="Times New Roman"/>
                <w:sz w:val="24"/>
                <w:lang w:val="uz-Cyrl-UZ"/>
              </w:rPr>
              <w:t xml:space="preserve">Nastaviti sa edukacijom i obukom policijskih službenika, tužilaca, sudija, </w:t>
            </w:r>
            <w:r w:rsidRPr="005D7271">
              <w:rPr>
                <w:rFonts w:ascii="Times New Roman" w:eastAsiaTheme="minorEastAsia" w:hAnsi="Times New Roman"/>
                <w:sz w:val="24"/>
                <w:lang w:val="en-US"/>
              </w:rPr>
              <w:t xml:space="preserve">predstavnika </w:t>
            </w:r>
            <w:r w:rsidRPr="005D7271">
              <w:rPr>
                <w:rFonts w:ascii="Times New Roman" w:eastAsiaTheme="minorEastAsia" w:hAnsi="Times New Roman"/>
                <w:sz w:val="24"/>
                <w:lang w:val="uz-Cyrl-UZ"/>
              </w:rPr>
              <w:t xml:space="preserve">centara za socijalni rad, </w:t>
            </w:r>
            <w:r w:rsidRPr="005D7271">
              <w:rPr>
                <w:rFonts w:ascii="Times New Roman" w:eastAsiaTheme="minorEastAsia" w:hAnsi="Times New Roman"/>
                <w:sz w:val="24"/>
                <w:lang/>
              </w:rPr>
              <w:t>nevladinih organizacija</w:t>
            </w:r>
            <w:r w:rsidRPr="005D7271">
              <w:rPr>
                <w:rFonts w:ascii="Times New Roman" w:eastAsiaTheme="minorEastAsia" w:hAnsi="Times New Roman"/>
                <w:sz w:val="24"/>
                <w:lang w:val="uz-Cyrl-UZ"/>
              </w:rPr>
              <w:t xml:space="preserve"> i predstavnika opština, posebno o uticaju trgovine ljudima na ljudska prava, iden</w:t>
            </w:r>
            <w:r w:rsidR="00FE3E53">
              <w:rPr>
                <w:rFonts w:ascii="Times New Roman" w:eastAsiaTheme="minorEastAsia" w:hAnsi="Times New Roman"/>
                <w:sz w:val="24"/>
                <w:lang w:val="uz-Cyrl-UZ"/>
              </w:rPr>
              <w:t>tifikaciji i krivičnom gonjenju;</w:t>
            </w:r>
          </w:p>
          <w:p w:rsidR="0025540D" w:rsidRPr="005D7271" w:rsidRDefault="0025540D" w:rsidP="00FE3E53">
            <w:pPr>
              <w:numPr>
                <w:ilvl w:val="0"/>
                <w:numId w:val="16"/>
              </w:numPr>
              <w:contextualSpacing/>
              <w:rPr>
                <w:rFonts w:ascii="Times New Roman" w:eastAsiaTheme="minorEastAsia" w:hAnsi="Times New Roman"/>
                <w:sz w:val="24"/>
                <w:lang w:val="en-US"/>
              </w:rPr>
            </w:pPr>
            <w:r w:rsidRPr="005D7271">
              <w:rPr>
                <w:rFonts w:ascii="Times New Roman" w:eastAsiaTheme="minorEastAsia" w:hAnsi="Times New Roman"/>
                <w:sz w:val="24"/>
                <w:lang w:val="uz-Cyrl-UZ"/>
              </w:rPr>
              <w:t>Osmisliti specifičnu obuku za sudije i tužioce na temu dječije prosjačenje, dječiji brak i trgovinu ljudima</w:t>
            </w:r>
            <w:r w:rsidRPr="005D7271">
              <w:rPr>
                <w:rFonts w:ascii="Times New Roman" w:eastAsiaTheme="minorEastAsia" w:hAnsi="Times New Roman"/>
                <w:sz w:val="24"/>
                <w:lang/>
              </w:rPr>
              <w:t>;</w:t>
            </w:r>
          </w:p>
          <w:p w:rsidR="0025540D" w:rsidRPr="005D7271" w:rsidRDefault="0025540D" w:rsidP="00FE3E53">
            <w:pPr>
              <w:numPr>
                <w:ilvl w:val="0"/>
                <w:numId w:val="16"/>
              </w:numPr>
              <w:contextualSpacing/>
              <w:rPr>
                <w:rFonts w:ascii="Times New Roman" w:eastAsiaTheme="minorEastAsia" w:hAnsi="Times New Roman"/>
                <w:sz w:val="24"/>
                <w:lang w:val="en-US"/>
              </w:rPr>
            </w:pPr>
            <w:r w:rsidRPr="005D7271">
              <w:rPr>
                <w:rFonts w:ascii="Times New Roman" w:eastAsiaTheme="minorEastAsia" w:hAnsi="Times New Roman"/>
                <w:sz w:val="24"/>
                <w:lang w:val="uz-Cyrl-UZ"/>
              </w:rPr>
              <w:t xml:space="preserve">Osmisliti specifičnu obuku o </w:t>
            </w:r>
            <w:r w:rsidRPr="005D7271">
              <w:rPr>
                <w:rFonts w:ascii="Times New Roman" w:eastAsiaTheme="minorEastAsia" w:hAnsi="Times New Roman"/>
                <w:sz w:val="24"/>
                <w:lang/>
              </w:rPr>
              <w:t xml:space="preserve">prevenciji </w:t>
            </w:r>
            <w:r w:rsidRPr="005D7271">
              <w:rPr>
                <w:rFonts w:ascii="Times New Roman" w:eastAsiaTheme="minorEastAsia" w:hAnsi="Times New Roman"/>
                <w:sz w:val="24"/>
                <w:lang w:val="uz-Cyrl-UZ"/>
              </w:rPr>
              <w:t xml:space="preserve">dječijih brakova i trgovini ljudima za </w:t>
            </w:r>
            <w:r w:rsidRPr="005D7271">
              <w:rPr>
                <w:rFonts w:ascii="Times New Roman" w:eastAsiaTheme="minorEastAsia" w:hAnsi="Times New Roman"/>
                <w:sz w:val="24"/>
                <w:lang/>
              </w:rPr>
              <w:t xml:space="preserve">nevladine organizacije </w:t>
            </w:r>
            <w:r w:rsidRPr="005D7271">
              <w:rPr>
                <w:rFonts w:ascii="Times New Roman" w:eastAsiaTheme="minorEastAsia" w:hAnsi="Times New Roman"/>
                <w:sz w:val="24"/>
                <w:lang w:val="uz-Cyrl-UZ"/>
              </w:rPr>
              <w:t>koje rade u oblasti trgovine ljudima</w:t>
            </w:r>
            <w:r w:rsidRPr="005D7271">
              <w:rPr>
                <w:rFonts w:ascii="Times New Roman" w:eastAsiaTheme="minorEastAsia" w:hAnsi="Times New Roman"/>
                <w:sz w:val="24"/>
                <w:lang/>
              </w:rPr>
              <w:t>;</w:t>
            </w:r>
          </w:p>
          <w:p w:rsidR="0025540D" w:rsidRPr="005D7271" w:rsidRDefault="0025540D" w:rsidP="00FE3E53">
            <w:pPr>
              <w:numPr>
                <w:ilvl w:val="0"/>
                <w:numId w:val="16"/>
              </w:numPr>
              <w:contextualSpacing/>
              <w:rPr>
                <w:rFonts w:ascii="Times New Roman" w:eastAsiaTheme="minorEastAsia" w:hAnsi="Times New Roman"/>
                <w:sz w:val="24"/>
                <w:lang w:val="en-US"/>
              </w:rPr>
            </w:pPr>
            <w:r w:rsidRPr="005D7271">
              <w:rPr>
                <w:rFonts w:ascii="Times New Roman" w:eastAsiaTheme="minorEastAsia" w:hAnsi="Times New Roman"/>
                <w:sz w:val="24"/>
                <w:lang w:val="uz-Cyrl-UZ"/>
              </w:rPr>
              <w:t>Osmisliti dodatne obuke za medije o odgovornom izvještavanju u vezi sa trgovinom djecom i pripremiti priručnik o medijskom izvještavanju i trgovini ljudima</w:t>
            </w:r>
            <w:r w:rsidRPr="005D7271">
              <w:rPr>
                <w:rFonts w:ascii="Times New Roman" w:eastAsiaTheme="minorEastAsia" w:hAnsi="Times New Roman"/>
                <w:sz w:val="24"/>
                <w:lang/>
              </w:rPr>
              <w:t>;</w:t>
            </w:r>
          </w:p>
          <w:p w:rsidR="0025540D" w:rsidRPr="005D7271" w:rsidRDefault="0025540D" w:rsidP="00FE3E53">
            <w:pPr>
              <w:numPr>
                <w:ilvl w:val="0"/>
                <w:numId w:val="16"/>
              </w:numPr>
              <w:contextualSpacing/>
              <w:rPr>
                <w:rFonts w:ascii="Times New Roman" w:eastAsiaTheme="minorEastAsia" w:hAnsi="Times New Roman"/>
                <w:sz w:val="24"/>
                <w:lang w:val="en-US"/>
              </w:rPr>
            </w:pPr>
            <w:r w:rsidRPr="005D7271">
              <w:rPr>
                <w:rFonts w:ascii="Times New Roman" w:eastAsiaTheme="minorEastAsia" w:hAnsi="Times New Roman"/>
                <w:sz w:val="24"/>
                <w:lang w:val="uz-Cyrl-UZ"/>
              </w:rPr>
              <w:t xml:space="preserve">Nastaviti edukovanje nastavnika </w:t>
            </w:r>
            <w:r w:rsidRPr="005D7271">
              <w:rPr>
                <w:rFonts w:ascii="Times New Roman" w:eastAsiaTheme="minorEastAsia" w:hAnsi="Times New Roman"/>
                <w:sz w:val="24"/>
                <w:lang/>
              </w:rPr>
              <w:t>o</w:t>
            </w:r>
            <w:r w:rsidRPr="005D7271">
              <w:rPr>
                <w:rFonts w:ascii="Times New Roman" w:eastAsiaTheme="minorEastAsia" w:hAnsi="Times New Roman"/>
                <w:sz w:val="24"/>
                <w:lang w:val="uz-Cyrl-UZ"/>
              </w:rPr>
              <w:t xml:space="preserve"> trgovini ljudima</w:t>
            </w:r>
            <w:r w:rsidRPr="005D7271">
              <w:rPr>
                <w:rFonts w:ascii="Times New Roman" w:eastAsiaTheme="minorEastAsia" w:hAnsi="Times New Roman"/>
                <w:sz w:val="24"/>
                <w:lang/>
              </w:rPr>
              <w:t>;</w:t>
            </w:r>
          </w:p>
          <w:p w:rsidR="0025540D" w:rsidRPr="005D7271" w:rsidRDefault="0025540D" w:rsidP="00FE3E53">
            <w:pPr>
              <w:numPr>
                <w:ilvl w:val="0"/>
                <w:numId w:val="16"/>
              </w:numPr>
              <w:contextualSpacing/>
              <w:rPr>
                <w:rFonts w:ascii="Times New Roman" w:eastAsiaTheme="minorEastAsia" w:hAnsi="Times New Roman"/>
                <w:sz w:val="24"/>
                <w:lang w:val="en-US"/>
              </w:rPr>
            </w:pPr>
            <w:r w:rsidRPr="005D7271">
              <w:rPr>
                <w:rFonts w:ascii="Times New Roman" w:eastAsiaTheme="minorEastAsia" w:hAnsi="Times New Roman"/>
                <w:sz w:val="24"/>
                <w:lang w:val="uz-Cyrl-UZ"/>
              </w:rPr>
              <w:t xml:space="preserve">Osmisliti otvoreni dan za škole u okviru kojeg bi policijski službenici, </w:t>
            </w:r>
            <w:r w:rsidRPr="005D7271">
              <w:rPr>
                <w:rFonts w:ascii="Times New Roman" w:eastAsiaTheme="minorEastAsia" w:hAnsi="Times New Roman"/>
                <w:sz w:val="24"/>
                <w:lang/>
              </w:rPr>
              <w:lastRenderedPageBreak/>
              <w:t xml:space="preserve">predstavnici nevladinih organizacija </w:t>
            </w:r>
            <w:r w:rsidRPr="005D7271">
              <w:rPr>
                <w:rFonts w:ascii="Times New Roman" w:eastAsiaTheme="minorEastAsia" w:hAnsi="Times New Roman"/>
                <w:sz w:val="24"/>
                <w:lang w:val="uz-Cyrl-UZ"/>
              </w:rPr>
              <w:t xml:space="preserve"> i </w:t>
            </w:r>
            <w:r w:rsidRPr="005D7271">
              <w:rPr>
                <w:rFonts w:ascii="Times New Roman" w:eastAsiaTheme="minorEastAsia" w:hAnsi="Times New Roman"/>
                <w:sz w:val="24"/>
                <w:lang w:val="en-US"/>
              </w:rPr>
              <w:t>K</w:t>
            </w:r>
            <w:r w:rsidRPr="005D7271">
              <w:rPr>
                <w:rFonts w:ascii="Times New Roman" w:eastAsiaTheme="minorEastAsia" w:hAnsi="Times New Roman"/>
                <w:sz w:val="24"/>
                <w:lang w:val="uz-Cyrl-UZ"/>
              </w:rPr>
              <w:t>ancelarije ombudsmana realizovali predavanja o odabranoj temi o trgovini ljudima</w:t>
            </w:r>
            <w:r w:rsidRPr="005D7271">
              <w:rPr>
                <w:rFonts w:ascii="Times New Roman" w:eastAsiaTheme="minorEastAsia" w:hAnsi="Times New Roman"/>
                <w:sz w:val="24"/>
                <w:lang/>
              </w:rPr>
              <w:t>;</w:t>
            </w:r>
          </w:p>
          <w:p w:rsidR="0025540D" w:rsidRPr="005D7271" w:rsidRDefault="0025540D" w:rsidP="00FE3E53">
            <w:pPr>
              <w:numPr>
                <w:ilvl w:val="0"/>
                <w:numId w:val="16"/>
              </w:numPr>
              <w:contextualSpacing/>
              <w:rPr>
                <w:rFonts w:ascii="Times New Roman" w:eastAsiaTheme="minorEastAsia" w:hAnsi="Times New Roman"/>
                <w:sz w:val="24"/>
                <w:lang w:val="en-US"/>
              </w:rPr>
            </w:pPr>
            <w:r w:rsidRPr="005D7271">
              <w:rPr>
                <w:rFonts w:ascii="Times New Roman" w:eastAsiaTheme="minorEastAsia" w:hAnsi="Times New Roman"/>
                <w:sz w:val="24"/>
                <w:lang w:val="uz-Cyrl-UZ"/>
              </w:rPr>
              <w:t xml:space="preserve">Organizovati radionice za turističke </w:t>
            </w:r>
            <w:r w:rsidRPr="005D7271">
              <w:rPr>
                <w:rFonts w:ascii="Times New Roman" w:eastAsiaTheme="minorEastAsia" w:hAnsi="Times New Roman"/>
                <w:sz w:val="24"/>
                <w:lang/>
              </w:rPr>
              <w:t>poslenike</w:t>
            </w:r>
            <w:r w:rsidRPr="005D7271">
              <w:rPr>
                <w:rFonts w:ascii="Times New Roman" w:eastAsiaTheme="minorEastAsia" w:hAnsi="Times New Roman"/>
                <w:sz w:val="24"/>
                <w:lang w:val="uz-Cyrl-UZ"/>
              </w:rPr>
              <w:t xml:space="preserve"> o sprečavanju trgovine ljudima u turističkoj sezoni</w:t>
            </w:r>
            <w:r w:rsidRPr="005D7271">
              <w:rPr>
                <w:rFonts w:ascii="Times New Roman" w:eastAsiaTheme="minorEastAsia" w:hAnsi="Times New Roman"/>
                <w:sz w:val="24"/>
                <w:lang/>
              </w:rPr>
              <w:t>;</w:t>
            </w:r>
          </w:p>
          <w:p w:rsidR="0025540D" w:rsidRPr="005D7271" w:rsidRDefault="0025540D" w:rsidP="00FE3E53">
            <w:pPr>
              <w:numPr>
                <w:ilvl w:val="0"/>
                <w:numId w:val="16"/>
              </w:numPr>
              <w:contextualSpacing/>
              <w:rPr>
                <w:rFonts w:ascii="Times New Roman" w:eastAsiaTheme="minorEastAsia" w:hAnsi="Times New Roman"/>
                <w:sz w:val="24"/>
                <w:lang w:val="en-US"/>
              </w:rPr>
            </w:pPr>
            <w:r w:rsidRPr="005D7271">
              <w:rPr>
                <w:rFonts w:ascii="Times New Roman" w:eastAsiaTheme="minorEastAsia" w:hAnsi="Times New Roman"/>
                <w:sz w:val="24"/>
                <w:lang w:val="en-US"/>
              </w:rPr>
              <w:t>Raditi na kampanjama za smanjenje potražnje za svim oblicima trgovine ljudima;</w:t>
            </w:r>
          </w:p>
          <w:p w:rsidR="0025540D" w:rsidRPr="005D7271" w:rsidRDefault="0025540D" w:rsidP="00FE3E53">
            <w:pPr>
              <w:numPr>
                <w:ilvl w:val="0"/>
                <w:numId w:val="16"/>
              </w:numPr>
              <w:contextualSpacing/>
              <w:rPr>
                <w:rFonts w:ascii="Times New Roman" w:eastAsiaTheme="minorEastAsia" w:hAnsi="Times New Roman"/>
                <w:sz w:val="24"/>
                <w:lang w:val="en-US"/>
              </w:rPr>
            </w:pPr>
            <w:r w:rsidRPr="005D7271">
              <w:rPr>
                <w:rFonts w:ascii="Times New Roman" w:eastAsiaTheme="minorEastAsia" w:hAnsi="Times New Roman"/>
                <w:sz w:val="24"/>
                <w:lang w:val="en-US"/>
              </w:rPr>
              <w:t xml:space="preserve">Odgovoriti na prosjačenje kod </w:t>
            </w:r>
            <w:proofErr w:type="gramStart"/>
            <w:r w:rsidRPr="005D7271">
              <w:rPr>
                <w:rFonts w:ascii="Times New Roman" w:eastAsiaTheme="minorEastAsia" w:hAnsi="Times New Roman"/>
                <w:sz w:val="24"/>
                <w:lang w:val="en-US"/>
              </w:rPr>
              <w:t>djece  romske</w:t>
            </w:r>
            <w:proofErr w:type="gramEnd"/>
            <w:r w:rsidRPr="005D7271">
              <w:rPr>
                <w:rFonts w:ascii="Times New Roman" w:eastAsiaTheme="minorEastAsia" w:hAnsi="Times New Roman"/>
                <w:sz w:val="24"/>
                <w:lang w:val="en-US"/>
              </w:rPr>
              <w:t xml:space="preserve"> i egipćanske zajednice kroz specijalne programe, projekte i mjere.</w:t>
            </w:r>
          </w:p>
        </w:tc>
      </w:tr>
    </w:tbl>
    <w:p w:rsidR="0025540D" w:rsidRDefault="0025540D" w:rsidP="0025540D">
      <w:pPr>
        <w:rPr>
          <w:rFonts w:ascii="Times New Roman" w:eastAsiaTheme="minorEastAsia" w:hAnsi="Times New Roman"/>
          <w:b/>
          <w:sz w:val="24"/>
          <w:u w:val="single"/>
          <w:lang w:val="en-US"/>
        </w:rPr>
      </w:pPr>
    </w:p>
    <w:p w:rsidR="008C24F2" w:rsidRPr="005D7271" w:rsidRDefault="008C24F2" w:rsidP="0025540D">
      <w:pPr>
        <w:rPr>
          <w:rFonts w:ascii="Times New Roman" w:eastAsiaTheme="minorEastAsia" w:hAnsi="Times New Roman"/>
          <w:b/>
          <w:sz w:val="24"/>
          <w:u w:val="single"/>
          <w:lang w:val="en-US"/>
        </w:rPr>
      </w:pPr>
    </w:p>
    <w:p w:rsidR="0025540D" w:rsidRPr="005D7271" w:rsidRDefault="0025540D" w:rsidP="0025540D">
      <w:pPr>
        <w:rPr>
          <w:rFonts w:ascii="Times New Roman" w:eastAsiaTheme="minorEastAsia" w:hAnsi="Times New Roman"/>
          <w:b/>
          <w:sz w:val="24"/>
          <w:u w:val="single"/>
          <w:lang w:val="en-US"/>
        </w:rPr>
      </w:pPr>
      <w:r w:rsidRPr="005D7271">
        <w:rPr>
          <w:rFonts w:ascii="Times New Roman" w:eastAsiaTheme="minorEastAsia" w:hAnsi="Times New Roman"/>
          <w:b/>
          <w:sz w:val="24"/>
          <w:u w:val="single"/>
          <w:lang w:val="en-US"/>
        </w:rPr>
        <w:t>Identifikacija žrtava</w:t>
      </w:r>
    </w:p>
    <w:p w:rsidR="0025540D" w:rsidRPr="005D7271" w:rsidRDefault="0025540D" w:rsidP="0025540D">
      <w:pPr>
        <w:rPr>
          <w:rFonts w:ascii="Times New Roman" w:eastAsiaTheme="minorEastAsia" w:hAnsi="Times New Roman"/>
          <w:strike/>
          <w:sz w:val="24"/>
          <w:lang w:val="en-GB"/>
        </w:rPr>
      </w:pPr>
      <w:r w:rsidRPr="005D7271">
        <w:rPr>
          <w:rFonts w:ascii="Times New Roman" w:eastAsiaTheme="minorEastAsia" w:hAnsi="Times New Roman"/>
          <w:sz w:val="24"/>
          <w:lang/>
        </w:rPr>
        <w:t xml:space="preserve">Identifikacija žrtava trgovine ljudima i dalje ostaje izazov, obzirom na mali broj identifikovanih slučajeva, ali i obzirom na  činjenicu da ne postoji </w:t>
      </w:r>
      <w:r w:rsidRPr="005D7271">
        <w:rPr>
          <w:rFonts w:ascii="Times New Roman" w:eastAsiaTheme="minorEastAsia" w:hAnsi="Times New Roman"/>
          <w:sz w:val="24"/>
          <w:lang w:val="uz-Cyrl-UZ"/>
        </w:rPr>
        <w:t xml:space="preserve">konsenzus između </w:t>
      </w:r>
      <w:r w:rsidRPr="005D7271">
        <w:rPr>
          <w:rFonts w:ascii="Times New Roman" w:eastAsiaTheme="minorEastAsia" w:hAnsi="Times New Roman"/>
          <w:sz w:val="24"/>
          <w:lang/>
        </w:rPr>
        <w:t xml:space="preserve">pojedinih </w:t>
      </w:r>
      <w:r w:rsidRPr="005D7271">
        <w:rPr>
          <w:rFonts w:ascii="Times New Roman" w:eastAsiaTheme="minorEastAsia" w:hAnsi="Times New Roman"/>
          <w:sz w:val="24"/>
          <w:lang w:val="uz-Cyrl-UZ"/>
        </w:rPr>
        <w:t xml:space="preserve"> profesionalaca i </w:t>
      </w:r>
      <w:r w:rsidRPr="005D7271">
        <w:rPr>
          <w:rFonts w:ascii="Times New Roman" w:eastAsiaTheme="minorEastAsia" w:hAnsi="Times New Roman"/>
          <w:sz w:val="24"/>
          <w:lang/>
        </w:rPr>
        <w:t xml:space="preserve">predstavnika organa civilnog društva </w:t>
      </w:r>
      <w:r w:rsidRPr="005D7271">
        <w:rPr>
          <w:rFonts w:ascii="Times New Roman" w:eastAsiaTheme="minorEastAsia" w:hAnsi="Times New Roman"/>
          <w:sz w:val="24"/>
          <w:lang w:val="uz-Cyrl-UZ"/>
        </w:rPr>
        <w:t xml:space="preserve"> o tome šta predstavlja trgovinu ljudima. Stoga postoji potreba za daljim</w:t>
      </w:r>
      <w:r w:rsidRPr="005D7271">
        <w:rPr>
          <w:rFonts w:ascii="Times New Roman" w:eastAsiaTheme="minorEastAsia" w:hAnsi="Times New Roman"/>
          <w:sz w:val="24"/>
          <w:lang/>
        </w:rPr>
        <w:t xml:space="preserve"> unapređenjem mehanizama identifikacije žrtava trgovine ljudima. </w:t>
      </w:r>
      <w:r w:rsidRPr="005D7271">
        <w:rPr>
          <w:rFonts w:ascii="Times New Roman" w:eastAsiaTheme="minorEastAsia" w:hAnsi="Times New Roman"/>
          <w:sz w:val="24"/>
          <w:lang w:val="uz-Cyrl-UZ"/>
        </w:rPr>
        <w:t xml:space="preserve"> </w:t>
      </w:r>
    </w:p>
    <w:p w:rsidR="0025540D" w:rsidRPr="005D7271" w:rsidRDefault="0025540D" w:rsidP="0025540D">
      <w:pPr>
        <w:rPr>
          <w:rFonts w:ascii="Times New Roman" w:eastAsiaTheme="minorEastAsia" w:hAnsi="Times New Roman"/>
          <w:sz w:val="24"/>
          <w:lang w:val="en-GB"/>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40"/>
      </w:tblGrid>
      <w:tr w:rsidR="005921D6" w:rsidRPr="005D7271" w:rsidTr="007C2BBE">
        <w:trPr>
          <w:trHeight w:val="5377"/>
          <w:jc w:val="center"/>
        </w:trPr>
        <w:tc>
          <w:tcPr>
            <w:tcW w:w="8640" w:type="dxa"/>
            <w:tcBorders>
              <w:bottom w:val="single" w:sz="4" w:space="0" w:color="auto"/>
            </w:tcBorders>
            <w:shd w:val="clear" w:color="auto" w:fill="D9E2F3" w:themeFill="accent5" w:themeFillTint="33"/>
          </w:tcPr>
          <w:p w:rsidR="0025540D" w:rsidRPr="005D7271" w:rsidRDefault="0025540D" w:rsidP="0025540D">
            <w:pPr>
              <w:ind w:left="180"/>
              <w:rPr>
                <w:rFonts w:ascii="Times New Roman" w:eastAsiaTheme="minorEastAsia" w:hAnsi="Times New Roman"/>
                <w:sz w:val="24"/>
                <w:lang w:val="en-GB"/>
              </w:rPr>
            </w:pPr>
            <w:r w:rsidRPr="005D7271">
              <w:rPr>
                <w:rFonts w:ascii="Times New Roman" w:eastAsiaTheme="minorEastAsia" w:hAnsi="Times New Roman"/>
                <w:sz w:val="24"/>
                <w:lang w:val="en-GB"/>
              </w:rPr>
              <w:t>Preporuke:</w:t>
            </w:r>
          </w:p>
          <w:p w:rsidR="0025540D" w:rsidRPr="005D7271" w:rsidRDefault="0025540D" w:rsidP="00FE3E53">
            <w:pPr>
              <w:numPr>
                <w:ilvl w:val="0"/>
                <w:numId w:val="4"/>
              </w:numPr>
              <w:ind w:left="900"/>
              <w:contextualSpacing/>
              <w:rPr>
                <w:rFonts w:ascii="Times New Roman" w:eastAsiaTheme="minorEastAsia" w:hAnsi="Times New Roman"/>
                <w:sz w:val="24"/>
                <w:lang w:val="en-GB"/>
              </w:rPr>
            </w:pPr>
            <w:r w:rsidRPr="005D7271">
              <w:rPr>
                <w:rFonts w:ascii="Times New Roman" w:eastAsiaTheme="minorEastAsia" w:hAnsi="Times New Roman"/>
                <w:sz w:val="24"/>
                <w:lang w:val="uz-Cyrl-UZ"/>
              </w:rPr>
              <w:t>Sprovođenje detaljnih analiza o razlozima problema vezanih za identifikaciju žrtava i potencijalnih žrtava trgovine ljudima</w:t>
            </w:r>
            <w:r w:rsidRPr="005D7271">
              <w:rPr>
                <w:rFonts w:ascii="Times New Roman" w:eastAsiaTheme="minorEastAsia" w:hAnsi="Times New Roman"/>
                <w:sz w:val="24"/>
                <w:lang/>
              </w:rPr>
              <w:t>;</w:t>
            </w:r>
          </w:p>
          <w:p w:rsidR="0025540D" w:rsidRPr="005D7271" w:rsidRDefault="0025540D" w:rsidP="00FE3E53">
            <w:pPr>
              <w:numPr>
                <w:ilvl w:val="0"/>
                <w:numId w:val="4"/>
              </w:numPr>
              <w:ind w:left="900"/>
              <w:contextualSpacing/>
              <w:rPr>
                <w:rFonts w:ascii="Times New Roman" w:eastAsiaTheme="minorEastAsia" w:hAnsi="Times New Roman"/>
                <w:sz w:val="24"/>
                <w:lang w:val="en-GB"/>
              </w:rPr>
            </w:pPr>
            <w:r w:rsidRPr="005D7271">
              <w:rPr>
                <w:rFonts w:ascii="Times New Roman" w:eastAsiaTheme="minorEastAsia" w:hAnsi="Times New Roman"/>
                <w:sz w:val="24"/>
                <w:lang w:val="uz-Cyrl-UZ"/>
              </w:rPr>
              <w:t>Nastaviti aktivnosti u vezi sa dječijim prosjačenjem i dječijim brakovima i posvetiti posebnu pažnju djeci na ulici, djeci iz RE zajednica i maloljetnicima bez pratnje;</w:t>
            </w:r>
          </w:p>
          <w:p w:rsidR="0025540D" w:rsidRPr="005D7271" w:rsidRDefault="0025540D" w:rsidP="00FE3E53">
            <w:pPr>
              <w:numPr>
                <w:ilvl w:val="0"/>
                <w:numId w:val="4"/>
              </w:numPr>
              <w:ind w:left="900"/>
              <w:contextualSpacing/>
              <w:rPr>
                <w:rFonts w:ascii="Times New Roman" w:eastAsiaTheme="minorEastAsia" w:hAnsi="Times New Roman"/>
                <w:sz w:val="24"/>
                <w:lang w:val="en-GB"/>
              </w:rPr>
            </w:pPr>
            <w:r w:rsidRPr="005D7271">
              <w:rPr>
                <w:rFonts w:ascii="Times New Roman" w:eastAsiaTheme="minorEastAsia" w:hAnsi="Times New Roman"/>
                <w:sz w:val="24"/>
                <w:lang w:val="uz-Cyrl-UZ"/>
              </w:rPr>
              <w:t>Jačati kapacitete str</w:t>
            </w:r>
            <w:r w:rsidRPr="005D7271">
              <w:rPr>
                <w:rFonts w:ascii="Times New Roman" w:eastAsiaTheme="minorEastAsia" w:hAnsi="Times New Roman"/>
                <w:sz w:val="24"/>
                <w:lang/>
              </w:rPr>
              <w:t xml:space="preserve">učnih radnika centara za socijalni rad, </w:t>
            </w:r>
            <w:r w:rsidRPr="005D7271">
              <w:rPr>
                <w:rFonts w:ascii="Times New Roman" w:eastAsiaTheme="minorEastAsia" w:hAnsi="Times New Roman"/>
                <w:sz w:val="24"/>
                <w:lang w:val="uz-Cyrl-UZ"/>
              </w:rPr>
              <w:t>službenika granične policije i medicinskog osoblja za identifikaciju žrtava trgovine ljudima</w:t>
            </w:r>
            <w:r w:rsidRPr="005D7271">
              <w:rPr>
                <w:rFonts w:ascii="Times New Roman" w:eastAsiaTheme="minorEastAsia" w:hAnsi="Times New Roman"/>
                <w:sz w:val="24"/>
                <w:lang/>
              </w:rPr>
              <w:t>;</w:t>
            </w:r>
          </w:p>
          <w:p w:rsidR="0025540D" w:rsidRPr="005D7271" w:rsidRDefault="0025540D" w:rsidP="00FE3E53">
            <w:pPr>
              <w:numPr>
                <w:ilvl w:val="0"/>
                <w:numId w:val="4"/>
              </w:numPr>
              <w:ind w:left="900"/>
              <w:contextualSpacing/>
              <w:rPr>
                <w:rFonts w:ascii="Times New Roman" w:eastAsiaTheme="minorEastAsia" w:hAnsi="Times New Roman"/>
                <w:sz w:val="24"/>
                <w:lang w:val="en-GB"/>
              </w:rPr>
            </w:pPr>
            <w:r w:rsidRPr="005D7271">
              <w:rPr>
                <w:rFonts w:ascii="Times New Roman" w:eastAsiaTheme="minorEastAsia" w:hAnsi="Times New Roman"/>
                <w:sz w:val="24"/>
                <w:lang w:val="uz-Cyrl-UZ"/>
              </w:rPr>
              <w:t xml:space="preserve">Povećati kapacitete </w:t>
            </w:r>
            <w:r w:rsidRPr="005D7271">
              <w:rPr>
                <w:rFonts w:ascii="Times New Roman" w:eastAsiaTheme="minorEastAsia" w:hAnsi="Times New Roman"/>
                <w:sz w:val="24"/>
                <w:lang/>
              </w:rPr>
              <w:t xml:space="preserve">grupe za borbu protiv visokotehnološkog kriminala; </w:t>
            </w:r>
          </w:p>
          <w:p w:rsidR="0025540D" w:rsidRPr="005D7271" w:rsidRDefault="0025540D" w:rsidP="00FE3E53">
            <w:pPr>
              <w:numPr>
                <w:ilvl w:val="0"/>
                <w:numId w:val="4"/>
              </w:numPr>
              <w:ind w:left="900"/>
              <w:contextualSpacing/>
              <w:rPr>
                <w:rFonts w:ascii="Times New Roman" w:eastAsiaTheme="minorEastAsia" w:hAnsi="Times New Roman"/>
                <w:sz w:val="24"/>
                <w:lang w:val="en-GB"/>
              </w:rPr>
            </w:pPr>
            <w:r w:rsidRPr="005D7271">
              <w:rPr>
                <w:rFonts w:ascii="Times New Roman" w:eastAsiaTheme="minorEastAsia" w:hAnsi="Times New Roman"/>
                <w:sz w:val="24"/>
                <w:lang w:val="uz-Cyrl-UZ"/>
              </w:rPr>
              <w:t>Sprovesti obuku sudija i tužilaca vezano za seksualnu eksploataciju djece putem interneta</w:t>
            </w:r>
            <w:r w:rsidRPr="005D7271">
              <w:rPr>
                <w:rFonts w:ascii="Times New Roman" w:eastAsiaTheme="minorEastAsia" w:hAnsi="Times New Roman"/>
                <w:sz w:val="24"/>
                <w:lang/>
              </w:rPr>
              <w:t>;</w:t>
            </w:r>
          </w:p>
          <w:p w:rsidR="0025540D" w:rsidRPr="005D7271" w:rsidRDefault="0025540D" w:rsidP="00FE3E53">
            <w:pPr>
              <w:numPr>
                <w:ilvl w:val="0"/>
                <w:numId w:val="4"/>
              </w:numPr>
              <w:ind w:left="900"/>
              <w:contextualSpacing/>
              <w:rPr>
                <w:rFonts w:ascii="Times New Roman" w:eastAsiaTheme="minorEastAsia" w:hAnsi="Times New Roman"/>
                <w:sz w:val="24"/>
                <w:lang w:val="en-GB"/>
              </w:rPr>
            </w:pPr>
            <w:r w:rsidRPr="005D7271">
              <w:rPr>
                <w:rFonts w:ascii="Times New Roman" w:eastAsiaTheme="minorEastAsia" w:hAnsi="Times New Roman"/>
                <w:sz w:val="24"/>
                <w:lang w:val="uz-Cyrl-UZ"/>
              </w:rPr>
              <w:t>Jačanje kapaciteta lokalne samouprave u identifikaciji žrtava i potencijalnih žrtava trgovine ljudima</w:t>
            </w:r>
            <w:r w:rsidRPr="005D7271">
              <w:rPr>
                <w:rFonts w:ascii="Times New Roman" w:eastAsiaTheme="minorEastAsia" w:hAnsi="Times New Roman"/>
                <w:sz w:val="24"/>
                <w:lang/>
              </w:rPr>
              <w:t>;</w:t>
            </w:r>
          </w:p>
          <w:p w:rsidR="0025540D" w:rsidRPr="005D7271" w:rsidRDefault="0025540D" w:rsidP="00FE3E53">
            <w:pPr>
              <w:numPr>
                <w:ilvl w:val="0"/>
                <w:numId w:val="4"/>
              </w:numPr>
              <w:ind w:left="900"/>
              <w:contextualSpacing/>
              <w:rPr>
                <w:rFonts w:ascii="Times New Roman" w:eastAsiaTheme="minorEastAsia" w:hAnsi="Times New Roman"/>
                <w:sz w:val="24"/>
                <w:lang w:val="en-GB"/>
              </w:rPr>
            </w:pPr>
            <w:r w:rsidRPr="005D7271">
              <w:rPr>
                <w:rFonts w:ascii="Times New Roman" w:eastAsiaTheme="minorEastAsia" w:hAnsi="Times New Roman"/>
                <w:sz w:val="24"/>
                <w:lang w:val="uz-Cyrl-UZ"/>
              </w:rPr>
              <w:t>Jačati kapacitete organizacija civilnog društva koje rade u oblasti trgovine ljudima, posebno u romskim zajednicama</w:t>
            </w:r>
            <w:r w:rsidRPr="005D7271">
              <w:rPr>
                <w:rFonts w:ascii="Times New Roman" w:eastAsiaTheme="minorEastAsia" w:hAnsi="Times New Roman"/>
                <w:sz w:val="24"/>
                <w:lang/>
              </w:rPr>
              <w:t>;</w:t>
            </w:r>
          </w:p>
          <w:p w:rsidR="0025540D" w:rsidRPr="005D7271" w:rsidRDefault="0025540D" w:rsidP="00FE3E53">
            <w:pPr>
              <w:numPr>
                <w:ilvl w:val="0"/>
                <w:numId w:val="4"/>
              </w:numPr>
              <w:ind w:left="900"/>
              <w:contextualSpacing/>
              <w:rPr>
                <w:rFonts w:ascii="Times New Roman" w:eastAsiaTheme="minorEastAsia" w:hAnsi="Times New Roman"/>
                <w:sz w:val="24"/>
                <w:lang w:val="en-GB"/>
              </w:rPr>
            </w:pPr>
            <w:r w:rsidRPr="005D7271">
              <w:rPr>
                <w:rFonts w:ascii="Times New Roman" w:eastAsiaTheme="minorEastAsia" w:hAnsi="Times New Roman"/>
                <w:sz w:val="24"/>
                <w:lang w:val="uz-Cyrl-UZ"/>
              </w:rPr>
              <w:t>Usvojiti formalne procedure za identifikaciju žrtava na osnovu standarda ljudskih prava</w:t>
            </w:r>
            <w:r w:rsidRPr="005D7271">
              <w:rPr>
                <w:rFonts w:ascii="Times New Roman" w:eastAsiaTheme="minorEastAsia" w:hAnsi="Times New Roman"/>
                <w:sz w:val="24"/>
                <w:lang/>
              </w:rPr>
              <w:t>;</w:t>
            </w:r>
          </w:p>
          <w:p w:rsidR="0025540D" w:rsidRPr="005D7271" w:rsidRDefault="0025540D" w:rsidP="00FE3E53">
            <w:pPr>
              <w:numPr>
                <w:ilvl w:val="0"/>
                <w:numId w:val="4"/>
              </w:numPr>
              <w:ind w:left="900"/>
              <w:contextualSpacing/>
              <w:rPr>
                <w:rFonts w:ascii="Times New Roman" w:eastAsiaTheme="minorEastAsia" w:hAnsi="Times New Roman"/>
                <w:sz w:val="24"/>
                <w:lang w:val="en-GB"/>
              </w:rPr>
            </w:pPr>
            <w:r w:rsidRPr="005D7271">
              <w:rPr>
                <w:rFonts w:ascii="Times New Roman" w:eastAsiaTheme="minorEastAsia" w:hAnsi="Times New Roman"/>
                <w:sz w:val="24"/>
                <w:lang w:val="uz-Cyrl-UZ"/>
              </w:rPr>
              <w:t>Proširiti spektar stručnjaka uključenih u identifikaciju žrtava trgovine ljudima.</w:t>
            </w:r>
          </w:p>
        </w:tc>
      </w:tr>
    </w:tbl>
    <w:p w:rsidR="0025540D" w:rsidRDefault="0025540D" w:rsidP="0025540D">
      <w:pPr>
        <w:rPr>
          <w:rFonts w:ascii="Times New Roman" w:eastAsiaTheme="minorEastAsia" w:hAnsi="Times New Roman"/>
          <w:b/>
          <w:sz w:val="24"/>
          <w:u w:val="single"/>
          <w:lang w:val="en-US"/>
        </w:rPr>
      </w:pPr>
    </w:p>
    <w:p w:rsidR="008C24F2" w:rsidRDefault="008C24F2" w:rsidP="0025540D">
      <w:pPr>
        <w:rPr>
          <w:rFonts w:ascii="Times New Roman" w:eastAsiaTheme="minorEastAsia" w:hAnsi="Times New Roman"/>
          <w:b/>
          <w:sz w:val="24"/>
          <w:u w:val="single"/>
          <w:lang w:val="en-US"/>
        </w:rPr>
      </w:pPr>
    </w:p>
    <w:p w:rsidR="008C24F2" w:rsidRPr="005D7271" w:rsidRDefault="008C24F2" w:rsidP="0025540D">
      <w:pPr>
        <w:rPr>
          <w:rFonts w:ascii="Times New Roman" w:eastAsiaTheme="minorEastAsia" w:hAnsi="Times New Roman"/>
          <w:b/>
          <w:sz w:val="24"/>
          <w:u w:val="single"/>
          <w:lang w:val="en-US"/>
        </w:rPr>
      </w:pPr>
    </w:p>
    <w:p w:rsidR="0025540D" w:rsidRPr="005D7271" w:rsidRDefault="0025540D" w:rsidP="0025540D">
      <w:pPr>
        <w:rPr>
          <w:rFonts w:ascii="Times New Roman" w:eastAsiaTheme="minorEastAsia" w:hAnsi="Times New Roman"/>
          <w:b/>
          <w:sz w:val="24"/>
          <w:u w:val="single"/>
          <w:lang w:val="en-US"/>
        </w:rPr>
      </w:pPr>
      <w:r w:rsidRPr="005D7271">
        <w:rPr>
          <w:rFonts w:ascii="Times New Roman" w:eastAsiaTheme="minorEastAsia" w:hAnsi="Times New Roman"/>
          <w:b/>
          <w:sz w:val="24"/>
          <w:u w:val="single"/>
          <w:lang w:val="en-US"/>
        </w:rPr>
        <w:t>Krivično gonjenje i istraga</w:t>
      </w:r>
    </w:p>
    <w:p w:rsidR="0025540D" w:rsidRPr="00BB6D0B" w:rsidRDefault="0025540D" w:rsidP="0025540D">
      <w:pPr>
        <w:rPr>
          <w:rFonts w:ascii="Times New Roman" w:eastAsiaTheme="minorEastAsia" w:hAnsi="Times New Roman"/>
          <w:sz w:val="24"/>
          <w:lang/>
        </w:rPr>
      </w:pPr>
      <w:r w:rsidRPr="005D7271">
        <w:rPr>
          <w:rFonts w:ascii="Times New Roman" w:eastAsiaTheme="minorEastAsia" w:hAnsi="Times New Roman"/>
          <w:sz w:val="24"/>
          <w:lang/>
        </w:rPr>
        <w:t>Eviden</w:t>
      </w:r>
      <w:r w:rsidR="00D32F29">
        <w:rPr>
          <w:rFonts w:ascii="Times New Roman" w:eastAsiaTheme="minorEastAsia" w:hAnsi="Times New Roman"/>
          <w:sz w:val="24"/>
          <w:lang/>
        </w:rPr>
        <w:t>tiran je mali broj procesuirani</w:t>
      </w:r>
      <w:r w:rsidRPr="005D7271">
        <w:rPr>
          <w:rFonts w:ascii="Times New Roman" w:eastAsiaTheme="minorEastAsia" w:hAnsi="Times New Roman"/>
          <w:sz w:val="24"/>
          <w:lang/>
        </w:rPr>
        <w:t xml:space="preserve">h </w:t>
      </w:r>
      <w:r w:rsidR="00BB6D0B">
        <w:rPr>
          <w:rFonts w:ascii="Times New Roman" w:eastAsiaTheme="minorEastAsia" w:hAnsi="Times New Roman"/>
          <w:sz w:val="24"/>
          <w:lang/>
        </w:rPr>
        <w:t xml:space="preserve">slučajeva po osnovu  </w:t>
      </w:r>
      <w:r w:rsidRPr="005D7271">
        <w:rPr>
          <w:rFonts w:ascii="Times New Roman" w:eastAsiaTheme="minorEastAsia" w:hAnsi="Times New Roman"/>
          <w:sz w:val="24"/>
          <w:lang/>
        </w:rPr>
        <w:t xml:space="preserve">člana 444 Trgovina ljudima. </w:t>
      </w:r>
      <w:r w:rsidR="00BB6D0B">
        <w:rPr>
          <w:rFonts w:ascii="Times New Roman" w:eastAsiaTheme="minorEastAsia" w:hAnsi="Times New Roman"/>
          <w:sz w:val="24"/>
          <w:lang/>
        </w:rPr>
        <w:t>U</w:t>
      </w:r>
      <w:r w:rsidRPr="005D7271">
        <w:rPr>
          <w:rFonts w:ascii="Times New Roman" w:eastAsiaTheme="minorEastAsia" w:hAnsi="Times New Roman"/>
          <w:sz w:val="24"/>
          <w:lang/>
        </w:rPr>
        <w:t xml:space="preserve">sljed </w:t>
      </w:r>
      <w:r w:rsidR="00BB6D0B">
        <w:rPr>
          <w:rFonts w:ascii="Times New Roman" w:eastAsiaTheme="minorEastAsia" w:hAnsi="Times New Roman"/>
          <w:sz w:val="24"/>
          <w:lang/>
        </w:rPr>
        <w:t xml:space="preserve">nepostojanja </w:t>
      </w:r>
      <w:r w:rsidRPr="005D7271">
        <w:rPr>
          <w:rFonts w:ascii="Times New Roman" w:eastAsiaTheme="minorEastAsia" w:hAnsi="Times New Roman"/>
          <w:sz w:val="24"/>
          <w:lang/>
        </w:rPr>
        <w:t xml:space="preserve"> dokaza </w:t>
      </w:r>
      <w:r w:rsidR="00BB6D0B">
        <w:rPr>
          <w:rFonts w:ascii="Times New Roman" w:eastAsiaTheme="minorEastAsia" w:hAnsi="Times New Roman"/>
          <w:sz w:val="24"/>
          <w:lang/>
        </w:rPr>
        <w:t xml:space="preserve">da određen događaj bude kvalifikovan  kao KD trgovine ljudima dešava se da isti bude  kvalifikovan kao </w:t>
      </w:r>
      <w:r w:rsidRPr="005D7271">
        <w:rPr>
          <w:rFonts w:ascii="Times New Roman" w:eastAsiaTheme="minorEastAsia" w:hAnsi="Times New Roman"/>
          <w:sz w:val="24"/>
          <w:lang/>
        </w:rPr>
        <w:t xml:space="preserve"> krivična djela </w:t>
      </w:r>
      <w:r w:rsidRPr="00BB6D0B">
        <w:rPr>
          <w:rFonts w:ascii="Times New Roman" w:eastAsiaTheme="minorEastAsia" w:hAnsi="Times New Roman"/>
          <w:sz w:val="24"/>
          <w:lang/>
        </w:rPr>
        <w:t xml:space="preserve">Posredovanje u vršenju prostitucije, Zlostavljanje i zanemarivanje maloljetnog lica, Vanbračna zajednica sa maloljetnim licem i sl. </w:t>
      </w:r>
    </w:p>
    <w:p w:rsidR="0025540D" w:rsidRDefault="0025540D" w:rsidP="0025540D">
      <w:pPr>
        <w:rPr>
          <w:rFonts w:ascii="Times New Roman" w:eastAsiaTheme="minorEastAsia" w:hAnsi="Times New Roman"/>
          <w:sz w:val="24"/>
          <w:lang/>
        </w:rPr>
      </w:pPr>
      <w:r w:rsidRPr="005D7271">
        <w:rPr>
          <w:rFonts w:ascii="Times New Roman" w:eastAsiaTheme="minorEastAsia" w:hAnsi="Times New Roman"/>
          <w:sz w:val="24"/>
          <w:lang/>
        </w:rPr>
        <w:t>Potrebno je dodatno raditi na uspostavljanju specifičnih programa obuke za službenike policije, tužilaštva i sudstva, po potrebi i stručnih radnika centara za socijalni rad koji će se bazirati na svojevrsnoj konferenciji slučaja, odnosno na razradi slučajeva iz prakse sa ciljem definisanja mogućnosti unapređenja vođenja istraga i procesuiranju slučajeva.</w:t>
      </w:r>
    </w:p>
    <w:p w:rsidR="008C24F2" w:rsidRPr="005D7271" w:rsidRDefault="008C24F2" w:rsidP="0025540D">
      <w:pPr>
        <w:rPr>
          <w:rFonts w:ascii="Times New Roman" w:eastAsiaTheme="minorEastAsia" w:hAnsi="Times New Roman"/>
          <w:sz w:val="24"/>
          <w:lang/>
        </w:rPr>
      </w:pPr>
    </w:p>
    <w:p w:rsidR="0025540D" w:rsidRPr="005D7271" w:rsidRDefault="0025540D" w:rsidP="0025540D">
      <w:pPr>
        <w:rPr>
          <w:rFonts w:ascii="Times New Roman" w:eastAsiaTheme="minorEastAsia" w:hAnsi="Times New Roman"/>
          <w:sz w:val="24"/>
          <w:lang w:val="en-US"/>
        </w:rPr>
      </w:pPr>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455"/>
      </w:tblGrid>
      <w:tr w:rsidR="005921D6" w:rsidRPr="005D7271" w:rsidTr="007C2BBE">
        <w:trPr>
          <w:trHeight w:val="440"/>
          <w:jc w:val="center"/>
        </w:trPr>
        <w:tc>
          <w:tcPr>
            <w:tcW w:w="8455" w:type="dxa"/>
            <w:tcBorders>
              <w:bottom w:val="single" w:sz="4" w:space="0" w:color="auto"/>
            </w:tcBorders>
            <w:shd w:val="clear" w:color="auto" w:fill="D9E2F3" w:themeFill="accent5" w:themeFillTint="33"/>
          </w:tcPr>
          <w:p w:rsidR="0025540D" w:rsidRPr="005D7271" w:rsidRDefault="0025540D" w:rsidP="0025540D">
            <w:pPr>
              <w:rPr>
                <w:rFonts w:ascii="Times New Roman" w:eastAsiaTheme="minorEastAsia" w:hAnsi="Times New Roman"/>
                <w:sz w:val="24"/>
                <w:lang w:val="en-US"/>
              </w:rPr>
            </w:pPr>
            <w:r w:rsidRPr="005D7271">
              <w:rPr>
                <w:rFonts w:ascii="Times New Roman" w:eastAsiaTheme="minorEastAsia" w:hAnsi="Times New Roman"/>
                <w:sz w:val="24"/>
                <w:lang w:val="en-US"/>
              </w:rPr>
              <w:lastRenderedPageBreak/>
              <w:t>Preporuke:</w:t>
            </w:r>
          </w:p>
          <w:p w:rsidR="0025540D" w:rsidRPr="005D7271" w:rsidRDefault="0025540D" w:rsidP="008C24F2">
            <w:pPr>
              <w:numPr>
                <w:ilvl w:val="0"/>
                <w:numId w:val="6"/>
              </w:numPr>
              <w:contextualSpacing/>
              <w:rPr>
                <w:rFonts w:ascii="Times New Roman" w:eastAsiaTheme="minorEastAsia" w:hAnsi="Times New Roman"/>
                <w:bCs/>
                <w:sz w:val="24"/>
                <w:lang w:val="en-US"/>
              </w:rPr>
            </w:pPr>
            <w:r w:rsidRPr="005D7271">
              <w:rPr>
                <w:rFonts w:ascii="Times New Roman" w:eastAsiaTheme="minorEastAsia" w:hAnsi="Times New Roman"/>
                <w:sz w:val="24"/>
                <w:lang w:val="uz-Cyrl-UZ"/>
              </w:rPr>
              <w:t>Uvesti mjere/obuke kako bi se osiguralo da se djelo trgovin</w:t>
            </w:r>
            <w:r w:rsidRPr="005D7271">
              <w:rPr>
                <w:rFonts w:ascii="Times New Roman" w:eastAsiaTheme="minorEastAsia" w:hAnsi="Times New Roman"/>
                <w:sz w:val="24"/>
                <w:lang/>
              </w:rPr>
              <w:t>a</w:t>
            </w:r>
            <w:r w:rsidRPr="005D7271">
              <w:rPr>
                <w:rFonts w:ascii="Times New Roman" w:eastAsiaTheme="minorEastAsia" w:hAnsi="Times New Roman"/>
                <w:sz w:val="24"/>
                <w:lang w:val="uz-Cyrl-UZ"/>
              </w:rPr>
              <w:t xml:space="preserve"> ljudima ne kvalifikuj</w:t>
            </w:r>
            <w:r w:rsidRPr="005D7271">
              <w:rPr>
                <w:rFonts w:ascii="Times New Roman" w:eastAsiaTheme="minorEastAsia" w:hAnsi="Times New Roman"/>
                <w:sz w:val="24"/>
                <w:lang/>
              </w:rPr>
              <w:t>e kao srodna krivična djela</w:t>
            </w:r>
            <w:r w:rsidRPr="005D7271">
              <w:rPr>
                <w:rFonts w:ascii="Times New Roman" w:eastAsiaTheme="minorEastAsia" w:hAnsi="Times New Roman"/>
                <w:sz w:val="24"/>
                <w:lang w:val="uz-Cyrl-UZ"/>
              </w:rPr>
              <w:t>;</w:t>
            </w:r>
          </w:p>
          <w:p w:rsidR="0025540D" w:rsidRPr="005D7271" w:rsidRDefault="0025540D" w:rsidP="008C24F2">
            <w:pPr>
              <w:numPr>
                <w:ilvl w:val="0"/>
                <w:numId w:val="6"/>
              </w:numPr>
              <w:contextualSpacing/>
              <w:rPr>
                <w:rFonts w:ascii="Times New Roman" w:eastAsiaTheme="minorEastAsia" w:hAnsi="Times New Roman"/>
                <w:bCs/>
                <w:sz w:val="24"/>
                <w:lang w:val="en-US"/>
              </w:rPr>
            </w:pPr>
            <w:r w:rsidRPr="005D7271">
              <w:rPr>
                <w:rFonts w:ascii="Times New Roman" w:eastAsiaTheme="minorEastAsia" w:hAnsi="Times New Roman"/>
                <w:sz w:val="24"/>
                <w:lang w:val="uz-Cyrl-UZ"/>
              </w:rPr>
              <w:t xml:space="preserve">Uvesti mjere za senzibilisanje tužilaca i sudija </w:t>
            </w:r>
            <w:r w:rsidRPr="005D7271">
              <w:rPr>
                <w:rFonts w:ascii="Times New Roman" w:eastAsiaTheme="minorEastAsia" w:hAnsi="Times New Roman"/>
                <w:sz w:val="24"/>
                <w:lang/>
              </w:rPr>
              <w:t xml:space="preserve">u odnosu na stanje u kom se nalazi žrtva, preživljenu traumu, kao i u odnosu na </w:t>
            </w:r>
            <w:r w:rsidRPr="005D7271">
              <w:rPr>
                <w:rFonts w:ascii="Times New Roman" w:eastAsiaTheme="minorEastAsia" w:hAnsi="Times New Roman"/>
                <w:sz w:val="24"/>
                <w:lang w:val="uz-Cyrl-UZ"/>
              </w:rPr>
              <w:t>prava žrtava</w:t>
            </w:r>
            <w:r w:rsidRPr="005D7271">
              <w:rPr>
                <w:rFonts w:ascii="Times New Roman" w:eastAsiaTheme="minorEastAsia" w:hAnsi="Times New Roman"/>
                <w:sz w:val="24"/>
                <w:lang/>
              </w:rPr>
              <w:t xml:space="preserve">, </w:t>
            </w:r>
            <w:r w:rsidRPr="005D7271">
              <w:rPr>
                <w:rFonts w:ascii="Times New Roman" w:eastAsiaTheme="minorEastAsia" w:hAnsi="Times New Roman"/>
                <w:sz w:val="24"/>
                <w:lang w:val="uz-Cyrl-UZ"/>
              </w:rPr>
              <w:t xml:space="preserve">posebno </w:t>
            </w:r>
            <w:r w:rsidRPr="005D7271">
              <w:rPr>
                <w:rFonts w:ascii="Times New Roman" w:eastAsiaTheme="minorEastAsia" w:hAnsi="Times New Roman"/>
                <w:sz w:val="24"/>
                <w:lang/>
              </w:rPr>
              <w:t xml:space="preserve">kada su u pitanju djeca; </w:t>
            </w:r>
          </w:p>
          <w:p w:rsidR="0025540D" w:rsidRPr="005D7271" w:rsidRDefault="0025540D" w:rsidP="008C24F2">
            <w:pPr>
              <w:numPr>
                <w:ilvl w:val="0"/>
                <w:numId w:val="6"/>
              </w:numPr>
              <w:contextualSpacing/>
              <w:rPr>
                <w:rFonts w:ascii="Times New Roman" w:eastAsiaTheme="minorEastAsia" w:hAnsi="Times New Roman"/>
                <w:bCs/>
                <w:sz w:val="24"/>
                <w:lang w:val="en-US"/>
              </w:rPr>
            </w:pPr>
            <w:r w:rsidRPr="005D7271">
              <w:rPr>
                <w:rFonts w:ascii="Times New Roman" w:eastAsiaTheme="minorEastAsia" w:hAnsi="Times New Roman"/>
                <w:sz w:val="24"/>
                <w:lang w:val="uz-Cyrl-UZ"/>
              </w:rPr>
              <w:t>Obezbijediti specijalizovanu obuku za specijalnu policijsku jedinicu za finansijski kriminal i tužioce radi povećanja finansijskih istraga i oduzimanja imovine stečene kriminalom;</w:t>
            </w:r>
          </w:p>
          <w:p w:rsidR="0025540D" w:rsidRPr="005D7271" w:rsidRDefault="0025540D" w:rsidP="008C24F2">
            <w:pPr>
              <w:numPr>
                <w:ilvl w:val="0"/>
                <w:numId w:val="6"/>
              </w:numPr>
              <w:contextualSpacing/>
              <w:rPr>
                <w:rFonts w:ascii="Times New Roman" w:eastAsiaTheme="minorEastAsia" w:hAnsi="Times New Roman"/>
                <w:bCs/>
                <w:sz w:val="24"/>
                <w:lang w:val="en-US"/>
              </w:rPr>
            </w:pPr>
            <w:r w:rsidRPr="005D7271">
              <w:rPr>
                <w:rFonts w:ascii="Times New Roman" w:eastAsiaTheme="minorEastAsia" w:hAnsi="Times New Roman"/>
                <w:sz w:val="24"/>
                <w:lang w:val="uz-Cyrl-UZ"/>
              </w:rPr>
              <w:t xml:space="preserve"> </w:t>
            </w:r>
            <w:r w:rsidRPr="005D7271">
              <w:rPr>
                <w:rFonts w:ascii="Times New Roman" w:eastAsiaTheme="minorEastAsia" w:hAnsi="Times New Roman"/>
                <w:sz w:val="24"/>
                <w:lang/>
              </w:rPr>
              <w:t>Jačati model saradnje institucija nadležnih za efikasno  krivič</w:t>
            </w:r>
            <w:r w:rsidR="0093638A">
              <w:rPr>
                <w:rFonts w:ascii="Times New Roman" w:eastAsiaTheme="minorEastAsia" w:hAnsi="Times New Roman"/>
                <w:sz w:val="24"/>
                <w:lang/>
              </w:rPr>
              <w:t>no gonjenje i procesuiranje KD t</w:t>
            </w:r>
            <w:r w:rsidRPr="005D7271">
              <w:rPr>
                <w:rFonts w:ascii="Times New Roman" w:eastAsiaTheme="minorEastAsia" w:hAnsi="Times New Roman"/>
                <w:sz w:val="24"/>
                <w:lang/>
              </w:rPr>
              <w:t>rgovine ljudima.</w:t>
            </w:r>
          </w:p>
        </w:tc>
      </w:tr>
    </w:tbl>
    <w:p w:rsidR="0025540D" w:rsidRDefault="0025540D" w:rsidP="0025540D">
      <w:pPr>
        <w:rPr>
          <w:rFonts w:ascii="Times New Roman" w:eastAsiaTheme="minorEastAsia" w:hAnsi="Times New Roman"/>
          <w:bCs/>
          <w:sz w:val="24"/>
          <w:lang w:val="en-US"/>
        </w:rPr>
      </w:pPr>
    </w:p>
    <w:p w:rsidR="00DD537F" w:rsidRPr="005D7271" w:rsidRDefault="00DD537F" w:rsidP="0025540D">
      <w:pPr>
        <w:rPr>
          <w:rFonts w:ascii="Times New Roman" w:eastAsiaTheme="minorEastAsia" w:hAnsi="Times New Roman"/>
          <w:bCs/>
          <w:sz w:val="24"/>
          <w:lang w:val="en-US"/>
        </w:rPr>
      </w:pPr>
    </w:p>
    <w:p w:rsidR="0025540D" w:rsidRPr="005D7271" w:rsidRDefault="0025540D" w:rsidP="0025540D">
      <w:pPr>
        <w:rPr>
          <w:rFonts w:ascii="Times New Roman" w:eastAsiaTheme="minorEastAsia" w:hAnsi="Times New Roman"/>
          <w:b/>
          <w:sz w:val="24"/>
          <w:u w:val="single"/>
          <w:lang w:val="en-US"/>
        </w:rPr>
      </w:pPr>
      <w:r w:rsidRPr="005D7271">
        <w:rPr>
          <w:rFonts w:ascii="Times New Roman" w:eastAsiaTheme="minorEastAsia" w:hAnsi="Times New Roman"/>
          <w:b/>
          <w:sz w:val="24"/>
          <w:u w:val="single"/>
          <w:lang w:val="en-US"/>
        </w:rPr>
        <w:t xml:space="preserve">Podrška, zaštita i reintegracija </w:t>
      </w:r>
    </w:p>
    <w:p w:rsidR="0025540D" w:rsidRPr="005D7271" w:rsidRDefault="0025540D" w:rsidP="0025540D">
      <w:pPr>
        <w:rPr>
          <w:rFonts w:ascii="Times New Roman" w:eastAsiaTheme="minorEastAsia" w:hAnsi="Times New Roman"/>
          <w:sz w:val="24"/>
          <w:lang/>
        </w:rPr>
      </w:pPr>
      <w:r w:rsidRPr="005D7271">
        <w:rPr>
          <w:rFonts w:ascii="Times New Roman" w:eastAsiaTheme="minorEastAsia" w:hAnsi="Times New Roman"/>
          <w:sz w:val="24"/>
          <w:lang w:val="uz-Cyrl-UZ"/>
        </w:rPr>
        <w:t>Zaštita žrtava i svjedoka tokom sudskog postupka je i dalje nedovoljna, posebno u pogledu djece. Audio-vizuelna oprema se rijetko koristi</w:t>
      </w:r>
      <w:r w:rsidRPr="005D7271">
        <w:rPr>
          <w:rFonts w:ascii="Times New Roman" w:eastAsiaTheme="minorEastAsia" w:hAnsi="Times New Roman"/>
          <w:sz w:val="24"/>
          <w:lang/>
        </w:rPr>
        <w:t xml:space="preserve">. </w:t>
      </w:r>
      <w:r w:rsidRPr="005D7271">
        <w:rPr>
          <w:rFonts w:ascii="Times New Roman" w:eastAsiaTheme="minorEastAsia" w:hAnsi="Times New Roman"/>
          <w:sz w:val="24"/>
          <w:lang w:val="uz-Cyrl-UZ"/>
        </w:rPr>
        <w:t xml:space="preserve"> </w:t>
      </w:r>
      <w:r w:rsidRPr="005D7271">
        <w:rPr>
          <w:rFonts w:ascii="Times New Roman" w:eastAsiaTheme="minorEastAsia" w:hAnsi="Times New Roman"/>
          <w:sz w:val="24"/>
          <w:lang/>
        </w:rPr>
        <w:t xml:space="preserve">Nije iniciran ni jedan zahtjev za naknadu štete žrtvama. </w:t>
      </w:r>
      <w:r w:rsidRPr="005D7271">
        <w:rPr>
          <w:rFonts w:ascii="Times New Roman" w:eastAsiaTheme="minorEastAsia" w:hAnsi="Times New Roman"/>
          <w:sz w:val="24"/>
          <w:lang w:val="uz-Cyrl-UZ"/>
        </w:rPr>
        <w:t xml:space="preserve">Potrebno je dalje raditi na poboljšanju modela reintegracije za žrtve trgovine ljudima i unaprijediti model zaštite djece kroz pojačanu saradnju sa Ministarstvom rada i socijalnog staranja. </w:t>
      </w:r>
      <w:r w:rsidRPr="005D7271">
        <w:rPr>
          <w:rFonts w:ascii="Times New Roman" w:eastAsiaTheme="minorEastAsia" w:hAnsi="Times New Roman"/>
          <w:sz w:val="24"/>
          <w:lang/>
        </w:rPr>
        <w:t xml:space="preserve">Istovremeno, važno </w:t>
      </w:r>
      <w:r w:rsidRPr="005D7271">
        <w:rPr>
          <w:rFonts w:ascii="Times New Roman" w:eastAsiaTheme="minorEastAsia" w:hAnsi="Times New Roman"/>
          <w:sz w:val="24"/>
          <w:lang w:val="uz-Cyrl-UZ"/>
        </w:rPr>
        <w:t>je osigurati da svi pružaoci usluga imaju licencu za pružanje usluga žrtvama trgovine ljudima.</w:t>
      </w:r>
      <w:r w:rsidRPr="005D7271">
        <w:rPr>
          <w:rFonts w:ascii="Times New Roman" w:eastAsiaTheme="minorEastAsia" w:hAnsi="Times New Roman"/>
          <w:sz w:val="24"/>
          <w:lang/>
        </w:rPr>
        <w:t xml:space="preserve"> Potrebno je osigurati da žrtve krivičnog djela trgovine ljudima budu informisane da neće biti kažnjenje za djela koja su učinile kao žrtve. </w:t>
      </w:r>
    </w:p>
    <w:tbl>
      <w:tblPr>
        <w:tblpPr w:leftFromText="180" w:rightFromText="180" w:vertAnchor="text" w:tblpXSpec="center" w:tblpY="2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71"/>
      </w:tblGrid>
      <w:tr w:rsidR="005921D6" w:rsidRPr="005D7271" w:rsidTr="00D842FA">
        <w:trPr>
          <w:trHeight w:val="3959"/>
        </w:trPr>
        <w:tc>
          <w:tcPr>
            <w:tcW w:w="8271" w:type="dxa"/>
            <w:tcBorders>
              <w:bottom w:val="single" w:sz="4" w:space="0" w:color="auto"/>
            </w:tcBorders>
            <w:shd w:val="clear" w:color="auto" w:fill="D9E2F3" w:themeFill="accent5" w:themeFillTint="33"/>
          </w:tcPr>
          <w:p w:rsidR="0025540D" w:rsidRPr="005D7271" w:rsidRDefault="0025540D" w:rsidP="0025540D">
            <w:pPr>
              <w:rPr>
                <w:rFonts w:ascii="Times New Roman" w:eastAsiaTheme="minorEastAsia" w:hAnsi="Times New Roman"/>
                <w:sz w:val="24"/>
                <w:lang w:val="en-US"/>
              </w:rPr>
            </w:pPr>
            <w:r w:rsidRPr="005D7271">
              <w:rPr>
                <w:rFonts w:ascii="Times New Roman" w:eastAsiaTheme="minorEastAsia" w:hAnsi="Times New Roman"/>
                <w:sz w:val="24"/>
                <w:lang w:val="en-US"/>
              </w:rPr>
              <w:t>Preporuke:</w:t>
            </w:r>
          </w:p>
          <w:p w:rsidR="0025540D" w:rsidRPr="005D7271" w:rsidRDefault="0025540D" w:rsidP="00D842FA">
            <w:pPr>
              <w:numPr>
                <w:ilvl w:val="0"/>
                <w:numId w:val="7"/>
              </w:numPr>
              <w:ind w:left="927"/>
              <w:contextualSpacing/>
              <w:rPr>
                <w:rFonts w:ascii="Times New Roman" w:eastAsiaTheme="minorEastAsia" w:hAnsi="Times New Roman"/>
                <w:sz w:val="24"/>
                <w:lang w:val="en-US"/>
              </w:rPr>
            </w:pPr>
            <w:r w:rsidRPr="005D7271">
              <w:rPr>
                <w:rFonts w:ascii="Times New Roman" w:eastAsiaTheme="minorEastAsia" w:hAnsi="Times New Roman"/>
                <w:sz w:val="24"/>
                <w:lang w:val="uz-Cyrl-UZ"/>
              </w:rPr>
              <w:t>Obezbijediti dugoročni plan za žrtve i potencijalne žrtve koji uključuje zapošljavanje i smještaj</w:t>
            </w:r>
            <w:r w:rsidRPr="005D7271">
              <w:rPr>
                <w:rFonts w:ascii="Times New Roman" w:eastAsiaTheme="minorEastAsia" w:hAnsi="Times New Roman"/>
                <w:sz w:val="24"/>
                <w:lang/>
              </w:rPr>
              <w:t>;</w:t>
            </w:r>
          </w:p>
          <w:p w:rsidR="0025540D" w:rsidRPr="005D7271" w:rsidRDefault="0025540D" w:rsidP="00D842FA">
            <w:pPr>
              <w:numPr>
                <w:ilvl w:val="0"/>
                <w:numId w:val="7"/>
              </w:numPr>
              <w:ind w:left="927"/>
              <w:contextualSpacing/>
              <w:rPr>
                <w:rFonts w:ascii="Times New Roman" w:eastAsiaTheme="minorEastAsia" w:hAnsi="Times New Roman"/>
                <w:sz w:val="24"/>
                <w:lang w:val="en-US"/>
              </w:rPr>
            </w:pPr>
            <w:r w:rsidRPr="005D7271">
              <w:rPr>
                <w:rFonts w:ascii="Times New Roman" w:eastAsiaTheme="minorEastAsia" w:hAnsi="Times New Roman"/>
                <w:sz w:val="24"/>
                <w:lang w:val="uz-Cyrl-UZ"/>
              </w:rPr>
              <w:t>Obezbijediti podsticajne mjere za poslodavce kao što je oslobađanje od poreza za dugoročno zapošljavanje žrtava trgovine ljudima</w:t>
            </w:r>
            <w:r w:rsidRPr="005D7271">
              <w:rPr>
                <w:rFonts w:ascii="Times New Roman" w:eastAsiaTheme="minorEastAsia" w:hAnsi="Times New Roman"/>
                <w:sz w:val="24"/>
                <w:lang/>
              </w:rPr>
              <w:t>;</w:t>
            </w:r>
          </w:p>
          <w:p w:rsidR="0025540D" w:rsidRPr="005D7271" w:rsidRDefault="0025540D" w:rsidP="00D842FA">
            <w:pPr>
              <w:numPr>
                <w:ilvl w:val="0"/>
                <w:numId w:val="7"/>
              </w:numPr>
              <w:ind w:left="927"/>
              <w:contextualSpacing/>
              <w:rPr>
                <w:rFonts w:ascii="Times New Roman" w:eastAsiaTheme="minorEastAsia" w:hAnsi="Times New Roman"/>
                <w:sz w:val="24"/>
                <w:lang w:val="en-US"/>
              </w:rPr>
            </w:pPr>
            <w:r w:rsidRPr="005D7271">
              <w:rPr>
                <w:rFonts w:ascii="Times New Roman" w:eastAsiaTheme="minorEastAsia" w:hAnsi="Times New Roman"/>
                <w:sz w:val="24"/>
                <w:lang/>
              </w:rPr>
              <w:t xml:space="preserve">Unaprijediti mehanizam praćenja </w:t>
            </w:r>
            <w:r w:rsidRPr="005D7271">
              <w:rPr>
                <w:rFonts w:ascii="Times New Roman" w:eastAsiaTheme="minorEastAsia" w:hAnsi="Times New Roman"/>
                <w:sz w:val="24"/>
                <w:lang w:val="uz-Cyrl-UZ"/>
              </w:rPr>
              <w:t>reintegrisanih žrtava, domaćih i stranih</w:t>
            </w:r>
            <w:r w:rsidRPr="005D7271">
              <w:rPr>
                <w:rFonts w:ascii="Times New Roman" w:eastAsiaTheme="minorEastAsia" w:hAnsi="Times New Roman"/>
                <w:sz w:val="24"/>
                <w:lang w:val="en-US"/>
              </w:rPr>
              <w:t>,</w:t>
            </w:r>
            <w:r w:rsidRPr="005D7271">
              <w:rPr>
                <w:rFonts w:ascii="Times New Roman" w:eastAsiaTheme="minorEastAsia" w:hAnsi="Times New Roman"/>
                <w:sz w:val="24"/>
                <w:lang w:val="uz-Cyrl-UZ"/>
              </w:rPr>
              <w:t xml:space="preserve"> posebno ukoliko se radi o djeci</w:t>
            </w:r>
            <w:r w:rsidRPr="005D7271">
              <w:rPr>
                <w:rFonts w:ascii="Times New Roman" w:eastAsiaTheme="minorEastAsia" w:hAnsi="Times New Roman"/>
                <w:sz w:val="24"/>
                <w:lang/>
              </w:rPr>
              <w:t>;</w:t>
            </w:r>
          </w:p>
          <w:p w:rsidR="0025540D" w:rsidRPr="005D7271" w:rsidRDefault="0025540D" w:rsidP="00D842FA">
            <w:pPr>
              <w:numPr>
                <w:ilvl w:val="0"/>
                <w:numId w:val="7"/>
              </w:numPr>
              <w:ind w:left="927"/>
              <w:contextualSpacing/>
              <w:rPr>
                <w:rFonts w:ascii="Times New Roman" w:eastAsiaTheme="minorEastAsia" w:hAnsi="Times New Roman"/>
                <w:sz w:val="24"/>
                <w:lang w:val="en-US"/>
              </w:rPr>
            </w:pPr>
            <w:r w:rsidRPr="005D7271">
              <w:rPr>
                <w:rFonts w:ascii="Times New Roman" w:eastAsiaTheme="minorEastAsia" w:hAnsi="Times New Roman"/>
                <w:sz w:val="24"/>
                <w:lang w:val="uz-Cyrl-UZ"/>
              </w:rPr>
              <w:t>Implementirati Zakon o naknadi</w:t>
            </w:r>
            <w:r w:rsidRPr="005D7271">
              <w:rPr>
                <w:rFonts w:ascii="Times New Roman" w:eastAsiaTheme="minorEastAsia" w:hAnsi="Times New Roman"/>
                <w:sz w:val="24"/>
                <w:lang/>
              </w:rPr>
              <w:t xml:space="preserve"> štete </w:t>
            </w:r>
            <w:r w:rsidRPr="005D7271">
              <w:rPr>
                <w:rFonts w:ascii="Times New Roman" w:eastAsiaTheme="minorEastAsia" w:hAnsi="Times New Roman"/>
                <w:sz w:val="24"/>
                <w:lang w:val="uz-Cyrl-UZ"/>
              </w:rPr>
              <w:t>za žrtve i obučiti tužioce i sudije</w:t>
            </w:r>
            <w:r w:rsidRPr="005D7271">
              <w:rPr>
                <w:rFonts w:ascii="Times New Roman" w:eastAsiaTheme="minorEastAsia" w:hAnsi="Times New Roman"/>
                <w:sz w:val="24"/>
                <w:lang/>
              </w:rPr>
              <w:t>;</w:t>
            </w:r>
          </w:p>
          <w:p w:rsidR="0025540D" w:rsidRPr="005D7271" w:rsidRDefault="0025540D" w:rsidP="00D842FA">
            <w:pPr>
              <w:numPr>
                <w:ilvl w:val="0"/>
                <w:numId w:val="7"/>
              </w:numPr>
              <w:ind w:left="927"/>
              <w:contextualSpacing/>
              <w:rPr>
                <w:rFonts w:ascii="Times New Roman" w:eastAsiaTheme="minorEastAsia" w:hAnsi="Times New Roman"/>
                <w:sz w:val="24"/>
                <w:lang w:val="en-US"/>
              </w:rPr>
            </w:pPr>
            <w:r w:rsidRPr="005D7271">
              <w:rPr>
                <w:rFonts w:ascii="Times New Roman" w:eastAsiaTheme="minorEastAsia" w:hAnsi="Times New Roman"/>
                <w:sz w:val="24"/>
                <w:lang w:val="uz-Cyrl-UZ"/>
              </w:rPr>
              <w:t xml:space="preserve">Povećati kapacitete </w:t>
            </w:r>
            <w:r w:rsidRPr="005D7271">
              <w:rPr>
                <w:rFonts w:ascii="Times New Roman" w:eastAsiaTheme="minorEastAsia" w:hAnsi="Times New Roman"/>
                <w:sz w:val="24"/>
                <w:lang w:val="en-US"/>
              </w:rPr>
              <w:t>Skloništa</w:t>
            </w:r>
            <w:r w:rsidRPr="005D7271">
              <w:rPr>
                <w:rFonts w:ascii="Times New Roman" w:eastAsiaTheme="minorEastAsia" w:hAnsi="Times New Roman"/>
                <w:sz w:val="24"/>
                <w:lang w:val="uz-Cyrl-UZ"/>
              </w:rPr>
              <w:t>, naročito kako bi se bolje prilagodil</w:t>
            </w:r>
            <w:r w:rsidRPr="005D7271">
              <w:rPr>
                <w:rFonts w:ascii="Times New Roman" w:eastAsiaTheme="minorEastAsia" w:hAnsi="Times New Roman"/>
                <w:sz w:val="24"/>
                <w:lang/>
              </w:rPr>
              <w:t>o</w:t>
            </w:r>
            <w:r w:rsidRPr="005D7271">
              <w:rPr>
                <w:rFonts w:ascii="Times New Roman" w:eastAsiaTheme="minorEastAsia" w:hAnsi="Times New Roman"/>
                <w:sz w:val="24"/>
                <w:lang w:val="uz-Cyrl-UZ"/>
              </w:rPr>
              <w:t xml:space="preserve"> djeci</w:t>
            </w:r>
            <w:r w:rsidRPr="005D7271">
              <w:rPr>
                <w:rFonts w:ascii="Times New Roman" w:eastAsiaTheme="minorEastAsia" w:hAnsi="Times New Roman"/>
                <w:sz w:val="24"/>
                <w:lang/>
              </w:rPr>
              <w:t>;</w:t>
            </w:r>
          </w:p>
          <w:p w:rsidR="0025540D" w:rsidRPr="005D7271" w:rsidRDefault="0025540D" w:rsidP="00D842FA">
            <w:pPr>
              <w:numPr>
                <w:ilvl w:val="0"/>
                <w:numId w:val="7"/>
              </w:numPr>
              <w:ind w:left="927"/>
              <w:contextualSpacing/>
              <w:rPr>
                <w:rFonts w:ascii="Times New Roman" w:eastAsiaTheme="minorEastAsia" w:hAnsi="Times New Roman"/>
                <w:sz w:val="24"/>
                <w:lang w:val="en-US"/>
              </w:rPr>
            </w:pPr>
            <w:r w:rsidRPr="005D7271">
              <w:rPr>
                <w:rFonts w:ascii="Times New Roman" w:eastAsiaTheme="minorEastAsia" w:hAnsi="Times New Roman"/>
                <w:sz w:val="24"/>
                <w:lang w:val="uz-Cyrl-UZ"/>
              </w:rPr>
              <w:t>Obezbijediti audio-vizuelnu opremu</w:t>
            </w:r>
            <w:r w:rsidRPr="005D7271">
              <w:rPr>
                <w:rFonts w:ascii="Times New Roman" w:eastAsiaTheme="minorEastAsia" w:hAnsi="Times New Roman"/>
                <w:sz w:val="24"/>
                <w:lang w:val="en-US"/>
              </w:rPr>
              <w:t xml:space="preserve"> u</w:t>
            </w:r>
            <w:r w:rsidRPr="005D7271">
              <w:rPr>
                <w:rFonts w:ascii="Times New Roman" w:eastAsiaTheme="minorEastAsia" w:hAnsi="Times New Roman"/>
                <w:sz w:val="24"/>
                <w:lang w:val="uz-Cyrl-UZ"/>
              </w:rPr>
              <w:t xml:space="preserve"> svim sudovima radi sprečavanja ponovne</w:t>
            </w:r>
            <w:r w:rsidRPr="005D7271">
              <w:rPr>
                <w:rFonts w:ascii="Times New Roman" w:eastAsiaTheme="minorEastAsia" w:hAnsi="Times New Roman"/>
                <w:sz w:val="24"/>
                <w:lang/>
              </w:rPr>
              <w:t xml:space="preserve"> </w:t>
            </w:r>
            <w:r w:rsidRPr="005D7271">
              <w:rPr>
                <w:rFonts w:ascii="Times New Roman" w:eastAsiaTheme="minorEastAsia" w:hAnsi="Times New Roman"/>
                <w:sz w:val="24"/>
                <w:lang w:val="uz-Cyrl-UZ"/>
              </w:rPr>
              <w:t xml:space="preserve">viktimizacije žrtava i svjedoka, posebno djece; </w:t>
            </w:r>
          </w:p>
          <w:p w:rsidR="0025540D" w:rsidRPr="005D7271" w:rsidRDefault="0025540D" w:rsidP="00D842FA">
            <w:pPr>
              <w:numPr>
                <w:ilvl w:val="0"/>
                <w:numId w:val="7"/>
              </w:numPr>
              <w:ind w:left="927"/>
              <w:contextualSpacing/>
              <w:rPr>
                <w:rFonts w:ascii="Times New Roman" w:eastAsiaTheme="minorEastAsia" w:hAnsi="Times New Roman"/>
                <w:sz w:val="24"/>
                <w:lang w:val="en-US"/>
              </w:rPr>
            </w:pPr>
            <w:r w:rsidRPr="005D7271">
              <w:rPr>
                <w:rFonts w:ascii="Times New Roman" w:eastAsiaTheme="minorEastAsia" w:hAnsi="Times New Roman"/>
                <w:sz w:val="24"/>
                <w:lang/>
              </w:rPr>
              <w:t>O</w:t>
            </w:r>
            <w:r w:rsidRPr="005D7271">
              <w:rPr>
                <w:rFonts w:ascii="Times New Roman" w:eastAsiaTheme="minorEastAsia" w:hAnsi="Times New Roman"/>
                <w:sz w:val="24"/>
                <w:lang w:val="uz-Cyrl-UZ"/>
              </w:rPr>
              <w:t>bezbijediti specijalizovanu jedinicu sa stručnjacima koji nisu pravnici u svakom sudu/ tužilaštvu koja će raditi sa žrtvama -</w:t>
            </w:r>
            <w:r w:rsidRPr="005D7271">
              <w:rPr>
                <w:rFonts w:ascii="Times New Roman" w:eastAsiaTheme="minorEastAsia" w:hAnsi="Times New Roman"/>
                <w:sz w:val="24"/>
                <w:lang/>
              </w:rPr>
              <w:t xml:space="preserve"> </w:t>
            </w:r>
            <w:r w:rsidRPr="005D7271">
              <w:rPr>
                <w:rFonts w:ascii="Times New Roman" w:eastAsiaTheme="minorEastAsia" w:hAnsi="Times New Roman"/>
                <w:sz w:val="24"/>
                <w:lang w:val="uz-Cyrl-UZ"/>
              </w:rPr>
              <w:t>psiholog, socijalni pedagog i slično.</w:t>
            </w:r>
          </w:p>
          <w:p w:rsidR="0025540D" w:rsidRPr="005D7271" w:rsidRDefault="0025540D" w:rsidP="0025540D">
            <w:pPr>
              <w:rPr>
                <w:rFonts w:ascii="Times New Roman" w:eastAsiaTheme="minorEastAsia" w:hAnsi="Times New Roman"/>
                <w:sz w:val="24"/>
                <w:lang w:val="en-US"/>
              </w:rPr>
            </w:pPr>
          </w:p>
        </w:tc>
      </w:tr>
    </w:tbl>
    <w:p w:rsidR="0025540D" w:rsidRPr="005D7271" w:rsidRDefault="0025540D" w:rsidP="0025540D">
      <w:pPr>
        <w:rPr>
          <w:rFonts w:ascii="Times New Roman" w:eastAsiaTheme="minorEastAsia" w:hAnsi="Times New Roman"/>
          <w:b/>
          <w:sz w:val="24"/>
          <w:u w:val="single"/>
          <w:lang w:val="en-US"/>
        </w:rPr>
      </w:pPr>
    </w:p>
    <w:p w:rsidR="0025540D" w:rsidRPr="005D7271" w:rsidRDefault="0025540D" w:rsidP="0025540D">
      <w:pPr>
        <w:rPr>
          <w:rFonts w:ascii="Times New Roman" w:eastAsiaTheme="minorEastAsia" w:hAnsi="Times New Roman"/>
          <w:b/>
          <w:sz w:val="24"/>
          <w:u w:val="single"/>
          <w:lang w:val="en-US"/>
        </w:rPr>
      </w:pPr>
    </w:p>
    <w:p w:rsidR="0025540D" w:rsidRPr="005D7271" w:rsidRDefault="0025540D" w:rsidP="0025540D">
      <w:pPr>
        <w:rPr>
          <w:rFonts w:ascii="Times New Roman" w:eastAsiaTheme="minorEastAsia" w:hAnsi="Times New Roman"/>
          <w:b/>
          <w:sz w:val="24"/>
          <w:u w:val="single"/>
          <w:lang w:val="en-US"/>
        </w:rPr>
      </w:pPr>
      <w:r w:rsidRPr="005D7271">
        <w:rPr>
          <w:rFonts w:ascii="Times New Roman" w:eastAsiaTheme="minorEastAsia" w:hAnsi="Times New Roman"/>
          <w:b/>
          <w:sz w:val="24"/>
          <w:u w:val="single"/>
          <w:lang w:val="en-US"/>
        </w:rPr>
        <w:t>Međunarodna saradnja</w:t>
      </w:r>
    </w:p>
    <w:p w:rsidR="0025540D" w:rsidRPr="005D7271" w:rsidRDefault="0025540D" w:rsidP="0025540D">
      <w:pPr>
        <w:rPr>
          <w:rFonts w:ascii="Times New Roman" w:eastAsiaTheme="minorEastAsia" w:hAnsi="Times New Roman"/>
          <w:sz w:val="24"/>
          <w:lang w:val="en-GB"/>
        </w:rPr>
      </w:pPr>
      <w:r w:rsidRPr="005D7271">
        <w:rPr>
          <w:rFonts w:ascii="Times New Roman" w:eastAsiaTheme="minorEastAsia" w:hAnsi="Times New Roman"/>
          <w:sz w:val="24"/>
          <w:lang w:val="uz-Cyrl-UZ"/>
        </w:rPr>
        <w:t xml:space="preserve">Aktivni rad u ovoj oblasti se mora nastaviti radi uspostavljanja procedura za službeni kontakt sa relevantnim licima u cilju poboljšanja efikasnosti procesa identifikacije, </w:t>
      </w:r>
      <w:r w:rsidRPr="005D7271">
        <w:rPr>
          <w:rFonts w:ascii="Times New Roman" w:eastAsiaTheme="minorEastAsia" w:hAnsi="Times New Roman"/>
          <w:sz w:val="24"/>
          <w:lang/>
        </w:rPr>
        <w:t xml:space="preserve">krivičnog </w:t>
      </w:r>
      <w:r w:rsidRPr="005D7271">
        <w:rPr>
          <w:rFonts w:ascii="Times New Roman" w:eastAsiaTheme="minorEastAsia" w:hAnsi="Times New Roman"/>
          <w:sz w:val="24"/>
          <w:lang w:val="uz-Cyrl-UZ"/>
        </w:rPr>
        <w:t>gonjenja počinilaca i sistema za razmjenu podataka sa drugim zemljama, što je predviđeno</w:t>
      </w:r>
      <w:r w:rsidRPr="005D7271">
        <w:rPr>
          <w:rFonts w:ascii="Times New Roman" w:eastAsiaTheme="minorEastAsia" w:hAnsi="Times New Roman"/>
          <w:sz w:val="24"/>
          <w:lang/>
        </w:rPr>
        <w:t xml:space="preserve"> prethodnom</w:t>
      </w:r>
      <w:r w:rsidRPr="005D7271">
        <w:rPr>
          <w:rFonts w:ascii="Times New Roman" w:eastAsiaTheme="minorEastAsia" w:hAnsi="Times New Roman"/>
          <w:sz w:val="24"/>
          <w:lang w:val="uz-Cyrl-UZ"/>
        </w:rPr>
        <w:t xml:space="preserve"> Strategijom, ali nije u potpunosti ispunjeno. Takođe, identifikovano je da postoji potreba za </w:t>
      </w:r>
      <w:r w:rsidRPr="005D7271">
        <w:rPr>
          <w:rFonts w:ascii="Times New Roman" w:eastAsiaTheme="minorEastAsia" w:hAnsi="Times New Roman"/>
          <w:sz w:val="24"/>
          <w:lang/>
        </w:rPr>
        <w:t xml:space="preserve">nastavkom uspostavljanja </w:t>
      </w:r>
      <w:r w:rsidRPr="005D7271">
        <w:rPr>
          <w:rFonts w:ascii="Times New Roman" w:eastAsiaTheme="minorEastAsia" w:hAnsi="Times New Roman"/>
          <w:sz w:val="24"/>
          <w:lang w:val="uz-Cyrl-UZ"/>
        </w:rPr>
        <w:t>saradnje sa zemljama porijekla žrtava trgovine ljudima</w:t>
      </w:r>
      <w:r w:rsidRPr="005D7271">
        <w:rPr>
          <w:rFonts w:ascii="Times New Roman" w:eastAsiaTheme="minorEastAsia" w:hAnsi="Times New Roman"/>
          <w:sz w:val="24"/>
          <w:lang/>
        </w:rPr>
        <w:t xml:space="preserve"> koje su identifikovane</w:t>
      </w:r>
      <w:r w:rsidRPr="005D7271">
        <w:rPr>
          <w:rFonts w:ascii="Times New Roman" w:eastAsiaTheme="minorEastAsia" w:hAnsi="Times New Roman"/>
          <w:sz w:val="24"/>
          <w:lang w:val="uz-Cyrl-UZ"/>
        </w:rPr>
        <w:t xml:space="preserve"> u Crnoj Gori, ali i dalje inteziviranje saradnje sa </w:t>
      </w:r>
      <w:r w:rsidRPr="005D7271">
        <w:rPr>
          <w:rFonts w:ascii="Times New Roman" w:eastAsiaTheme="minorEastAsia" w:hAnsi="Times New Roman"/>
          <w:sz w:val="24"/>
          <w:lang/>
        </w:rPr>
        <w:t xml:space="preserve">zemljama EU i </w:t>
      </w:r>
      <w:r w:rsidRPr="005D7271">
        <w:rPr>
          <w:rFonts w:ascii="Times New Roman" w:eastAsiaTheme="minorEastAsia" w:hAnsi="Times New Roman"/>
          <w:sz w:val="24"/>
          <w:lang w:val="uz-Cyrl-UZ"/>
        </w:rPr>
        <w:t>međunarodnim organizacijama koje rade na po</w:t>
      </w:r>
      <w:r w:rsidRPr="005D7271">
        <w:rPr>
          <w:rFonts w:ascii="Times New Roman" w:eastAsiaTheme="minorEastAsia" w:hAnsi="Times New Roman"/>
          <w:sz w:val="24"/>
          <w:lang/>
        </w:rPr>
        <w:t>lju borbe</w:t>
      </w:r>
      <w:r w:rsidRPr="005D7271">
        <w:rPr>
          <w:rFonts w:ascii="Times New Roman" w:eastAsiaTheme="minorEastAsia" w:hAnsi="Times New Roman"/>
          <w:sz w:val="24"/>
          <w:lang w:val="uz-Cyrl-UZ"/>
        </w:rPr>
        <w:t xml:space="preserve"> trgovine ljudima</w:t>
      </w:r>
      <w:r w:rsidRPr="005D7271">
        <w:rPr>
          <w:rFonts w:ascii="Times New Roman" w:eastAsiaTheme="minorEastAsia" w:hAnsi="Times New Roman"/>
          <w:sz w:val="24"/>
          <w:lang/>
        </w:rPr>
        <w:t>, sve sa ciljem sprovođenja zajedničkih aktivnosti na ovom planu</w:t>
      </w:r>
      <w:r w:rsidRPr="005D7271">
        <w:rPr>
          <w:rFonts w:ascii="Times New Roman" w:eastAsiaTheme="minorEastAsia" w:hAnsi="Times New Roman"/>
          <w:sz w:val="24"/>
          <w:lang w:val="uz-Cyrl-UZ"/>
        </w:rPr>
        <w:t>.</w:t>
      </w:r>
    </w:p>
    <w:tbl>
      <w:tblPr>
        <w:tblpPr w:leftFromText="180" w:rightFromText="180" w:vertAnchor="text" w:tblpXSpec="center" w:tblpY="3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455"/>
      </w:tblGrid>
      <w:tr w:rsidR="005921D6" w:rsidRPr="005D7271" w:rsidTr="007C2BBE">
        <w:trPr>
          <w:trHeight w:val="3112"/>
        </w:trPr>
        <w:tc>
          <w:tcPr>
            <w:tcW w:w="8455" w:type="dxa"/>
            <w:tcBorders>
              <w:bottom w:val="single" w:sz="4" w:space="0" w:color="auto"/>
            </w:tcBorders>
            <w:shd w:val="clear" w:color="auto" w:fill="D9E2F3" w:themeFill="accent5" w:themeFillTint="33"/>
          </w:tcPr>
          <w:p w:rsidR="0025540D" w:rsidRPr="005D7271" w:rsidRDefault="0025540D" w:rsidP="0025540D">
            <w:pPr>
              <w:rPr>
                <w:rFonts w:ascii="Times New Roman" w:eastAsiaTheme="minorEastAsia" w:hAnsi="Times New Roman"/>
                <w:sz w:val="24"/>
                <w:lang w:val="en-US"/>
              </w:rPr>
            </w:pPr>
            <w:r w:rsidRPr="005D7271">
              <w:rPr>
                <w:rFonts w:ascii="Times New Roman" w:eastAsiaTheme="minorEastAsia" w:hAnsi="Times New Roman"/>
                <w:sz w:val="24"/>
                <w:lang w:val="en-US"/>
              </w:rPr>
              <w:lastRenderedPageBreak/>
              <w:t>Preporuke:</w:t>
            </w:r>
          </w:p>
          <w:p w:rsidR="0025540D" w:rsidRPr="005D7271" w:rsidRDefault="0025540D" w:rsidP="00D842FA">
            <w:pPr>
              <w:numPr>
                <w:ilvl w:val="0"/>
                <w:numId w:val="8"/>
              </w:numPr>
              <w:contextualSpacing/>
              <w:rPr>
                <w:rFonts w:ascii="Times New Roman" w:eastAsiaTheme="minorEastAsia" w:hAnsi="Times New Roman"/>
                <w:sz w:val="24"/>
                <w:lang w:val="en-US"/>
              </w:rPr>
            </w:pPr>
            <w:r w:rsidRPr="005D7271">
              <w:rPr>
                <w:rFonts w:ascii="Times New Roman" w:eastAsiaTheme="minorEastAsia" w:hAnsi="Times New Roman"/>
                <w:sz w:val="24"/>
                <w:lang w:val="uz-Cyrl-UZ"/>
              </w:rPr>
              <w:t>Nastaviti sa jačanjem međunarodne i regionalne saradnje</w:t>
            </w:r>
            <w:r w:rsidRPr="005D7271">
              <w:rPr>
                <w:rFonts w:ascii="Times New Roman" w:eastAsiaTheme="minorEastAsia" w:hAnsi="Times New Roman"/>
                <w:sz w:val="24"/>
                <w:lang/>
              </w:rPr>
              <w:t>;</w:t>
            </w:r>
          </w:p>
          <w:p w:rsidR="0025540D" w:rsidRPr="005D7271" w:rsidRDefault="0025540D" w:rsidP="00D842FA">
            <w:pPr>
              <w:numPr>
                <w:ilvl w:val="0"/>
                <w:numId w:val="8"/>
              </w:numPr>
              <w:contextualSpacing/>
              <w:rPr>
                <w:rFonts w:ascii="Times New Roman" w:eastAsiaTheme="minorEastAsia" w:hAnsi="Times New Roman"/>
                <w:sz w:val="24"/>
                <w:lang w:val="en-US"/>
              </w:rPr>
            </w:pPr>
            <w:r w:rsidRPr="005D7271">
              <w:rPr>
                <w:rFonts w:ascii="Times New Roman" w:eastAsiaTheme="minorEastAsia" w:hAnsi="Times New Roman"/>
                <w:sz w:val="24"/>
                <w:lang w:val="uz-Cyrl-UZ"/>
              </w:rPr>
              <w:t xml:space="preserve">Aktivni rad u ovoj oblasti se mora nastaviti kako bi se </w:t>
            </w:r>
            <w:r w:rsidRPr="005D7271">
              <w:rPr>
                <w:rFonts w:ascii="Times New Roman" w:eastAsiaTheme="minorEastAsia" w:hAnsi="Times New Roman"/>
                <w:sz w:val="24"/>
                <w:lang/>
              </w:rPr>
              <w:t xml:space="preserve">ojačala saradnja sa drugim zemljama </w:t>
            </w:r>
            <w:r w:rsidRPr="005D7271">
              <w:rPr>
                <w:rFonts w:ascii="Times New Roman" w:eastAsiaTheme="minorEastAsia" w:hAnsi="Times New Roman"/>
                <w:sz w:val="24"/>
                <w:lang w:val="uz-Cyrl-UZ"/>
              </w:rPr>
              <w:t>u cilju poboljšanja efikasnosti procesa identifikacije i gonjenja počinilaca</w:t>
            </w:r>
            <w:r w:rsidRPr="005D7271">
              <w:rPr>
                <w:rFonts w:ascii="Times New Roman" w:eastAsiaTheme="minorEastAsia" w:hAnsi="Times New Roman"/>
                <w:sz w:val="24"/>
                <w:lang/>
              </w:rPr>
              <w:t>;</w:t>
            </w:r>
          </w:p>
          <w:p w:rsidR="0025540D" w:rsidRPr="005D7271" w:rsidRDefault="0025540D" w:rsidP="00D842FA">
            <w:pPr>
              <w:numPr>
                <w:ilvl w:val="0"/>
                <w:numId w:val="8"/>
              </w:numPr>
              <w:contextualSpacing/>
              <w:rPr>
                <w:rFonts w:ascii="Times New Roman" w:eastAsiaTheme="minorEastAsia" w:hAnsi="Times New Roman"/>
                <w:sz w:val="24"/>
                <w:lang w:val="en-US"/>
              </w:rPr>
            </w:pPr>
            <w:r w:rsidRPr="005D7271">
              <w:rPr>
                <w:rFonts w:ascii="Times New Roman" w:eastAsiaTheme="minorEastAsia" w:hAnsi="Times New Roman"/>
                <w:sz w:val="24"/>
                <w:lang w:val="uz-Cyrl-UZ"/>
              </w:rPr>
              <w:t>Uspostaviti sistem za razmjenu podataka sa drugim zemljama o trgovini ljudima i pravosudnih podataka</w:t>
            </w:r>
            <w:r w:rsidRPr="005D7271">
              <w:rPr>
                <w:rFonts w:ascii="Times New Roman" w:eastAsiaTheme="minorEastAsia" w:hAnsi="Times New Roman"/>
                <w:sz w:val="24"/>
                <w:lang/>
              </w:rPr>
              <w:t>;</w:t>
            </w:r>
          </w:p>
          <w:p w:rsidR="0025540D" w:rsidRPr="005D7271" w:rsidRDefault="0025540D" w:rsidP="00D842FA">
            <w:pPr>
              <w:numPr>
                <w:ilvl w:val="0"/>
                <w:numId w:val="8"/>
              </w:numPr>
              <w:contextualSpacing/>
              <w:rPr>
                <w:rFonts w:ascii="Times New Roman" w:eastAsiaTheme="minorEastAsia" w:hAnsi="Times New Roman"/>
                <w:sz w:val="24"/>
                <w:lang w:val="en-US"/>
              </w:rPr>
            </w:pPr>
            <w:r w:rsidRPr="005D7271">
              <w:rPr>
                <w:rFonts w:ascii="Times New Roman" w:eastAsiaTheme="minorEastAsia" w:hAnsi="Times New Roman"/>
                <w:sz w:val="24"/>
                <w:lang w:val="uz-Cyrl-UZ"/>
              </w:rPr>
              <w:t xml:space="preserve">Uspostaviti bolju saradnju sa najčešćim zemljama porijekla žrtava trgovine ljudima u Crnoj Gori i intenzivirati saradnju </w:t>
            </w:r>
            <w:r w:rsidRPr="005D7271">
              <w:rPr>
                <w:rFonts w:ascii="Times New Roman" w:eastAsiaTheme="minorEastAsia" w:hAnsi="Times New Roman"/>
                <w:sz w:val="24"/>
                <w:lang/>
              </w:rPr>
              <w:t xml:space="preserve">zemljama EU i </w:t>
            </w:r>
            <w:r w:rsidRPr="005D7271">
              <w:rPr>
                <w:rFonts w:ascii="Times New Roman" w:eastAsiaTheme="minorEastAsia" w:hAnsi="Times New Roman"/>
                <w:sz w:val="24"/>
                <w:lang w:val="uz-Cyrl-UZ"/>
              </w:rPr>
              <w:t xml:space="preserve"> međunarodnim organizacijama koje rade na području trgovine ljudima</w:t>
            </w:r>
            <w:r w:rsidRPr="005D7271">
              <w:rPr>
                <w:rFonts w:ascii="Times New Roman" w:eastAsiaTheme="minorEastAsia" w:hAnsi="Times New Roman"/>
                <w:sz w:val="24"/>
                <w:lang/>
              </w:rPr>
              <w:t>.</w:t>
            </w:r>
          </w:p>
          <w:p w:rsidR="0025540D" w:rsidRPr="005D7271" w:rsidRDefault="0025540D" w:rsidP="0025540D">
            <w:pPr>
              <w:rPr>
                <w:rFonts w:ascii="Times New Roman" w:eastAsiaTheme="minorEastAsia" w:hAnsi="Times New Roman"/>
                <w:sz w:val="24"/>
                <w:lang w:val="en-US"/>
              </w:rPr>
            </w:pPr>
          </w:p>
        </w:tc>
      </w:tr>
    </w:tbl>
    <w:p w:rsidR="0025540D" w:rsidRPr="005D7271" w:rsidRDefault="0025540D" w:rsidP="0025540D">
      <w:pPr>
        <w:rPr>
          <w:rFonts w:ascii="Times New Roman" w:eastAsiaTheme="minorEastAsia" w:hAnsi="Times New Roman"/>
          <w:sz w:val="24"/>
          <w:lang w:val="en-US"/>
        </w:rPr>
      </w:pPr>
    </w:p>
    <w:p w:rsidR="0025540D" w:rsidRPr="005D7271" w:rsidRDefault="0025540D" w:rsidP="0025540D">
      <w:pPr>
        <w:rPr>
          <w:rFonts w:ascii="Times New Roman" w:eastAsiaTheme="minorEastAsia" w:hAnsi="Times New Roman"/>
          <w:sz w:val="24"/>
          <w:lang w:val="en-US"/>
        </w:rPr>
      </w:pPr>
    </w:p>
    <w:p w:rsidR="0065190A" w:rsidRPr="005D7271" w:rsidRDefault="0065190A" w:rsidP="0025540D">
      <w:pPr>
        <w:rPr>
          <w:rFonts w:ascii="Times New Roman" w:eastAsiaTheme="minorEastAsia" w:hAnsi="Times New Roman"/>
          <w:b/>
          <w:sz w:val="24"/>
          <w:u w:val="single"/>
          <w:lang w:val="en-US"/>
        </w:rPr>
      </w:pPr>
    </w:p>
    <w:p w:rsidR="0065190A" w:rsidRPr="005D7271" w:rsidRDefault="0065190A" w:rsidP="0025540D">
      <w:pPr>
        <w:rPr>
          <w:rFonts w:ascii="Times New Roman" w:eastAsiaTheme="minorEastAsia" w:hAnsi="Times New Roman"/>
          <w:b/>
          <w:sz w:val="24"/>
          <w:u w:val="single"/>
          <w:lang w:val="en-US"/>
        </w:rPr>
      </w:pPr>
    </w:p>
    <w:p w:rsidR="0065190A" w:rsidRPr="005D7271" w:rsidRDefault="0025540D" w:rsidP="0025540D">
      <w:pPr>
        <w:rPr>
          <w:rFonts w:ascii="Times New Roman" w:eastAsiaTheme="minorEastAsia" w:hAnsi="Times New Roman"/>
          <w:b/>
          <w:sz w:val="24"/>
          <w:u w:val="single"/>
          <w:lang w:val="en-US"/>
        </w:rPr>
      </w:pPr>
      <w:r w:rsidRPr="005D7271">
        <w:rPr>
          <w:rFonts w:ascii="Times New Roman" w:eastAsiaTheme="minorEastAsia" w:hAnsi="Times New Roman"/>
          <w:b/>
          <w:sz w:val="24"/>
          <w:u w:val="single"/>
          <w:lang w:val="en-US"/>
        </w:rPr>
        <w:t>Koordinacija i partnerstvo</w:t>
      </w:r>
    </w:p>
    <w:p w:rsidR="0025540D" w:rsidRPr="005D7271" w:rsidRDefault="0025540D" w:rsidP="0025540D">
      <w:pPr>
        <w:rPr>
          <w:rFonts w:ascii="Times New Roman" w:eastAsiaTheme="minorEastAsia" w:hAnsi="Times New Roman"/>
          <w:sz w:val="24"/>
          <w:lang w:val="en-US"/>
        </w:rPr>
      </w:pPr>
      <w:r w:rsidRPr="005D7271">
        <w:rPr>
          <w:rFonts w:ascii="Times New Roman" w:eastAsiaTheme="minorEastAsia" w:hAnsi="Times New Roman"/>
          <w:sz w:val="24"/>
          <w:lang w:val="uz-Cyrl-UZ"/>
        </w:rPr>
        <w:t xml:space="preserve">Uspostavljena su naročito  </w:t>
      </w:r>
      <w:r w:rsidRPr="005D7271">
        <w:rPr>
          <w:rFonts w:ascii="Times New Roman" w:eastAsiaTheme="minorEastAsia" w:hAnsi="Times New Roman"/>
          <w:sz w:val="24"/>
          <w:lang/>
        </w:rPr>
        <w:t xml:space="preserve">uspješna </w:t>
      </w:r>
      <w:r w:rsidRPr="005D7271">
        <w:rPr>
          <w:rFonts w:ascii="Times New Roman" w:eastAsiaTheme="minorEastAsia" w:hAnsi="Times New Roman"/>
          <w:sz w:val="24"/>
          <w:lang w:val="uz-Cyrl-UZ"/>
        </w:rPr>
        <w:t xml:space="preserve">partnerstva sa </w:t>
      </w:r>
      <w:r w:rsidRPr="005D7271">
        <w:rPr>
          <w:rFonts w:ascii="Times New Roman" w:eastAsiaTheme="minorEastAsia" w:hAnsi="Times New Roman"/>
          <w:sz w:val="24"/>
          <w:lang/>
        </w:rPr>
        <w:t xml:space="preserve">nevladinim </w:t>
      </w:r>
      <w:r w:rsidRPr="005D7271">
        <w:rPr>
          <w:rFonts w:ascii="Times New Roman" w:eastAsiaTheme="minorEastAsia" w:hAnsi="Times New Roman"/>
          <w:sz w:val="24"/>
          <w:lang w:val="uz-Cyrl-UZ"/>
        </w:rPr>
        <w:t>i međunarodnim organizacijama koje su u velikoj mjeri podržale</w:t>
      </w:r>
      <w:r w:rsidRPr="005D7271">
        <w:rPr>
          <w:rFonts w:ascii="Times New Roman" w:eastAsiaTheme="minorEastAsia" w:hAnsi="Times New Roman"/>
          <w:sz w:val="24"/>
          <w:lang/>
        </w:rPr>
        <w:t xml:space="preserve"> realizaciju </w:t>
      </w:r>
      <w:r w:rsidRPr="005D7271">
        <w:rPr>
          <w:rFonts w:ascii="Times New Roman" w:eastAsiaTheme="minorEastAsia" w:hAnsi="Times New Roman"/>
          <w:sz w:val="24"/>
          <w:lang w:val="uz-Cyrl-UZ"/>
        </w:rPr>
        <w:t xml:space="preserve"> aktivnosti</w:t>
      </w:r>
      <w:r w:rsidRPr="005D7271">
        <w:rPr>
          <w:rFonts w:ascii="Times New Roman" w:eastAsiaTheme="minorEastAsia" w:hAnsi="Times New Roman"/>
          <w:sz w:val="24"/>
          <w:lang/>
        </w:rPr>
        <w:t xml:space="preserve"> usmjerenih na suzbijanje trgovine ljudima</w:t>
      </w:r>
      <w:r w:rsidRPr="005D7271">
        <w:rPr>
          <w:rFonts w:ascii="Times New Roman" w:eastAsiaTheme="minorEastAsia" w:hAnsi="Times New Roman"/>
          <w:sz w:val="24"/>
          <w:lang w:val="uz-Cyrl-UZ"/>
        </w:rPr>
        <w:t>, kao što su</w:t>
      </w:r>
      <w:r w:rsidRPr="005D7271">
        <w:rPr>
          <w:rFonts w:ascii="Times New Roman" w:eastAsiaTheme="minorEastAsia" w:hAnsi="Times New Roman"/>
          <w:sz w:val="24"/>
          <w:lang/>
        </w:rPr>
        <w:t>:</w:t>
      </w:r>
      <w:r w:rsidRPr="005D7271">
        <w:rPr>
          <w:rFonts w:ascii="Times New Roman" w:eastAsiaTheme="minorEastAsia" w:hAnsi="Times New Roman"/>
          <w:sz w:val="24"/>
          <w:lang w:val="uz-Cyrl-UZ"/>
        </w:rPr>
        <w:t xml:space="preserve"> OEBS, UNICEF, IOM, UNODC</w:t>
      </w:r>
      <w:r w:rsidRPr="005D7271">
        <w:rPr>
          <w:rFonts w:ascii="Times New Roman" w:eastAsiaTheme="minorEastAsia" w:hAnsi="Times New Roman"/>
          <w:sz w:val="24"/>
          <w:lang/>
        </w:rPr>
        <w:t>,</w:t>
      </w:r>
      <w:r w:rsidRPr="005D7271">
        <w:rPr>
          <w:rFonts w:ascii="Times New Roman" w:eastAsiaTheme="minorEastAsia" w:hAnsi="Times New Roman"/>
          <w:sz w:val="24"/>
          <w:lang w:val="uz-Cyrl-UZ"/>
        </w:rPr>
        <w:t xml:space="preserve"> Crveni krst itd., a koja bi se mogla dalje </w:t>
      </w:r>
      <w:r w:rsidRPr="005D7271">
        <w:rPr>
          <w:rFonts w:ascii="Times New Roman" w:eastAsiaTheme="minorEastAsia" w:hAnsi="Times New Roman"/>
          <w:sz w:val="24"/>
          <w:lang/>
        </w:rPr>
        <w:t>nastaviti</w:t>
      </w:r>
      <w:r w:rsidRPr="005D7271">
        <w:rPr>
          <w:rFonts w:ascii="Times New Roman" w:eastAsiaTheme="minorEastAsia" w:hAnsi="Times New Roman"/>
          <w:sz w:val="24"/>
          <w:lang w:val="uz-Cyrl-UZ"/>
        </w:rPr>
        <w:t xml:space="preserve">. Što se tiče monitoringa i izvještavanja, primijećeno je da nedostaje kvalitativno izvještavanje za razliku od kvantitativnog izvještavanja. </w:t>
      </w:r>
    </w:p>
    <w:p w:rsidR="0025540D" w:rsidRDefault="0025540D" w:rsidP="0025540D">
      <w:pPr>
        <w:rPr>
          <w:rFonts w:ascii="Times New Roman" w:eastAsiaTheme="minorEastAsia" w:hAnsi="Times New Roman"/>
          <w:sz w:val="24"/>
          <w:lang w:val="en-US"/>
        </w:rPr>
      </w:pPr>
    </w:p>
    <w:p w:rsidR="00C85CCB" w:rsidRPr="005D7271" w:rsidRDefault="00C85CCB" w:rsidP="0025540D">
      <w:pPr>
        <w:rPr>
          <w:rFonts w:ascii="Times New Roman" w:eastAsiaTheme="minorEastAsia" w:hAnsi="Times New Roman"/>
          <w:sz w:val="24"/>
          <w:lang w:val="en-US"/>
        </w:rPr>
      </w:pPr>
    </w:p>
    <w:tbl>
      <w:tblPr>
        <w:tblpPr w:leftFromText="180" w:rightFromText="180" w:vertAnchor="text" w:tblpXSpec="center" w:tblpY="-110"/>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40"/>
      </w:tblGrid>
      <w:tr w:rsidR="005921D6" w:rsidRPr="005D7271" w:rsidTr="007C2BBE">
        <w:trPr>
          <w:trHeight w:val="3114"/>
        </w:trPr>
        <w:tc>
          <w:tcPr>
            <w:tcW w:w="8640" w:type="dxa"/>
            <w:tcBorders>
              <w:bottom w:val="single" w:sz="4" w:space="0" w:color="auto"/>
            </w:tcBorders>
            <w:shd w:val="clear" w:color="auto" w:fill="D9E2F3" w:themeFill="accent5" w:themeFillTint="33"/>
          </w:tcPr>
          <w:p w:rsidR="0025540D" w:rsidRPr="005D7271" w:rsidRDefault="0025540D" w:rsidP="0025540D">
            <w:pPr>
              <w:ind w:left="180"/>
              <w:rPr>
                <w:rFonts w:ascii="Times New Roman" w:eastAsiaTheme="minorEastAsia" w:hAnsi="Times New Roman"/>
                <w:i/>
                <w:sz w:val="24"/>
                <w:lang w:val="en-US"/>
              </w:rPr>
            </w:pPr>
            <w:r w:rsidRPr="005D7271">
              <w:rPr>
                <w:rFonts w:ascii="Times New Roman" w:eastAsiaTheme="minorEastAsia" w:hAnsi="Times New Roman"/>
                <w:i/>
                <w:sz w:val="24"/>
                <w:lang w:val="en-US"/>
              </w:rPr>
              <w:t>Preporuke:</w:t>
            </w:r>
          </w:p>
          <w:p w:rsidR="0025540D" w:rsidRPr="005D7271" w:rsidRDefault="0025540D" w:rsidP="00D842FA">
            <w:pPr>
              <w:numPr>
                <w:ilvl w:val="0"/>
                <w:numId w:val="9"/>
              </w:numPr>
              <w:contextualSpacing/>
              <w:rPr>
                <w:rFonts w:ascii="Times New Roman" w:eastAsiaTheme="minorEastAsia" w:hAnsi="Times New Roman"/>
                <w:sz w:val="24"/>
                <w:lang w:val="en-US"/>
              </w:rPr>
            </w:pPr>
            <w:r w:rsidRPr="005D7271">
              <w:rPr>
                <w:rFonts w:ascii="Times New Roman" w:eastAsiaTheme="minorEastAsia" w:hAnsi="Times New Roman"/>
                <w:sz w:val="24"/>
                <w:lang w:val="uz-Cyrl-UZ"/>
              </w:rPr>
              <w:t>Revidirati članstvo u Radnoj grupi i motivisati članove finansijskim mjerama</w:t>
            </w:r>
            <w:r w:rsidRPr="005D7271">
              <w:rPr>
                <w:rFonts w:ascii="Times New Roman" w:eastAsiaTheme="minorEastAsia" w:hAnsi="Times New Roman"/>
                <w:sz w:val="24"/>
                <w:lang/>
              </w:rPr>
              <w:t>;</w:t>
            </w:r>
          </w:p>
          <w:p w:rsidR="0025540D" w:rsidRPr="005D7271" w:rsidRDefault="0025540D" w:rsidP="00D842FA">
            <w:pPr>
              <w:numPr>
                <w:ilvl w:val="0"/>
                <w:numId w:val="9"/>
              </w:numPr>
              <w:contextualSpacing/>
              <w:rPr>
                <w:rFonts w:ascii="Times New Roman" w:eastAsiaTheme="minorEastAsia" w:hAnsi="Times New Roman"/>
                <w:sz w:val="24"/>
                <w:lang w:val="en-US"/>
              </w:rPr>
            </w:pPr>
            <w:r w:rsidRPr="005D7271">
              <w:rPr>
                <w:rFonts w:ascii="Times New Roman" w:eastAsiaTheme="minorEastAsia" w:hAnsi="Times New Roman"/>
                <w:sz w:val="24"/>
                <w:lang w:val="uz-Cyrl-UZ"/>
              </w:rPr>
              <w:t xml:space="preserve"> Unaprijediti koordinaciju između institucija u vezi sa identifikacijom i zaštitom žrtava trgovine ljudima i potencijalnih žrtava trgovine ljudima</w:t>
            </w:r>
            <w:r w:rsidRPr="005D7271">
              <w:rPr>
                <w:rFonts w:ascii="Times New Roman" w:eastAsiaTheme="minorEastAsia" w:hAnsi="Times New Roman"/>
                <w:sz w:val="24"/>
                <w:lang/>
              </w:rPr>
              <w:t>;</w:t>
            </w:r>
          </w:p>
          <w:p w:rsidR="0025540D" w:rsidRPr="005D7271" w:rsidRDefault="0025540D" w:rsidP="00D842FA">
            <w:pPr>
              <w:numPr>
                <w:ilvl w:val="0"/>
                <w:numId w:val="9"/>
              </w:numPr>
              <w:contextualSpacing/>
              <w:rPr>
                <w:rFonts w:ascii="Times New Roman" w:eastAsiaTheme="minorEastAsia" w:hAnsi="Times New Roman"/>
                <w:sz w:val="24"/>
                <w:lang w:val="en-US"/>
              </w:rPr>
            </w:pPr>
            <w:r w:rsidRPr="005D7271">
              <w:rPr>
                <w:rFonts w:ascii="Times New Roman" w:eastAsiaTheme="minorEastAsia" w:hAnsi="Times New Roman"/>
                <w:sz w:val="24"/>
                <w:lang w:val="uz-Cyrl-UZ"/>
              </w:rPr>
              <w:t>Osigurati operacionalizaciju zajedničkih istražnih timova kroz iniciranje istraga i zajedničkih aktivnosti obuke</w:t>
            </w:r>
            <w:r w:rsidRPr="005D7271">
              <w:rPr>
                <w:rFonts w:ascii="Times New Roman" w:eastAsiaTheme="minorEastAsia" w:hAnsi="Times New Roman"/>
                <w:sz w:val="24"/>
                <w:lang/>
              </w:rPr>
              <w:t>;</w:t>
            </w:r>
          </w:p>
          <w:p w:rsidR="0025540D" w:rsidRPr="005D7271" w:rsidRDefault="0025540D" w:rsidP="00D842FA">
            <w:pPr>
              <w:numPr>
                <w:ilvl w:val="0"/>
                <w:numId w:val="9"/>
              </w:numPr>
              <w:contextualSpacing/>
              <w:rPr>
                <w:rFonts w:ascii="Times New Roman" w:eastAsiaTheme="minorEastAsia" w:hAnsi="Times New Roman"/>
                <w:sz w:val="24"/>
                <w:lang w:val="en-US"/>
              </w:rPr>
            </w:pPr>
            <w:r w:rsidRPr="005D7271">
              <w:rPr>
                <w:rFonts w:ascii="Times New Roman" w:eastAsiaTheme="minorEastAsia" w:hAnsi="Times New Roman"/>
                <w:sz w:val="24"/>
                <w:lang w:val="uz-Cyrl-UZ"/>
              </w:rPr>
              <w:t xml:space="preserve"> Uvesti indikatore</w:t>
            </w:r>
            <w:r w:rsidRPr="005D7271">
              <w:rPr>
                <w:rFonts w:ascii="Times New Roman" w:eastAsiaTheme="minorEastAsia" w:hAnsi="Times New Roman"/>
                <w:sz w:val="24"/>
                <w:lang/>
              </w:rPr>
              <w:t xml:space="preserve"> rezultata</w:t>
            </w:r>
            <w:r w:rsidRPr="005D7271">
              <w:rPr>
                <w:rFonts w:ascii="Times New Roman" w:eastAsiaTheme="minorEastAsia" w:hAnsi="Times New Roman"/>
                <w:sz w:val="24"/>
                <w:lang w:val="uz-Cyrl-UZ"/>
              </w:rPr>
              <w:t xml:space="preserve"> i uticaja za olakšano praćenje i evaluaciju</w:t>
            </w:r>
            <w:r w:rsidRPr="005D7271">
              <w:rPr>
                <w:rFonts w:ascii="Times New Roman" w:eastAsiaTheme="minorEastAsia" w:hAnsi="Times New Roman"/>
                <w:sz w:val="24"/>
                <w:lang/>
              </w:rPr>
              <w:t>;</w:t>
            </w:r>
          </w:p>
          <w:p w:rsidR="0025540D" w:rsidRPr="005D7271" w:rsidRDefault="0025540D" w:rsidP="00D842FA">
            <w:pPr>
              <w:numPr>
                <w:ilvl w:val="0"/>
                <w:numId w:val="9"/>
              </w:numPr>
              <w:contextualSpacing/>
              <w:rPr>
                <w:rFonts w:ascii="Times New Roman" w:eastAsiaTheme="minorEastAsia" w:hAnsi="Times New Roman"/>
                <w:sz w:val="24"/>
                <w:lang w:val="en-US"/>
              </w:rPr>
            </w:pPr>
            <w:r w:rsidRPr="005D7271">
              <w:rPr>
                <w:rFonts w:ascii="Times New Roman" w:eastAsiaTheme="minorEastAsia" w:hAnsi="Times New Roman"/>
                <w:sz w:val="24"/>
                <w:lang w:val="en-US"/>
              </w:rPr>
              <w:t xml:space="preserve">Uspostaviti kvalitativno izvještavanje koje se bazira na ispunjenosti definisanih indikatora uticaja i rezultata; </w:t>
            </w:r>
          </w:p>
          <w:p w:rsidR="0025540D" w:rsidRPr="005D7271" w:rsidRDefault="0025540D" w:rsidP="00D842FA">
            <w:pPr>
              <w:numPr>
                <w:ilvl w:val="0"/>
                <w:numId w:val="9"/>
              </w:numPr>
              <w:contextualSpacing/>
              <w:rPr>
                <w:rFonts w:ascii="Times New Roman" w:eastAsiaTheme="minorEastAsia" w:hAnsi="Times New Roman"/>
                <w:sz w:val="24"/>
                <w:lang w:val="en-US"/>
              </w:rPr>
            </w:pPr>
            <w:r w:rsidRPr="005D7271">
              <w:rPr>
                <w:rFonts w:ascii="Times New Roman" w:eastAsiaTheme="minorEastAsia" w:hAnsi="Times New Roman"/>
                <w:sz w:val="24"/>
                <w:lang w:val="uz-Cyrl-UZ"/>
              </w:rPr>
              <w:t xml:space="preserve"> Predložiti budžet za praćenje aktivnosti</w:t>
            </w:r>
            <w:r w:rsidRPr="005D7271">
              <w:rPr>
                <w:rFonts w:ascii="Times New Roman" w:eastAsiaTheme="minorEastAsia" w:hAnsi="Times New Roman"/>
                <w:sz w:val="24"/>
                <w:lang/>
              </w:rPr>
              <w:t>.</w:t>
            </w:r>
          </w:p>
          <w:p w:rsidR="0025540D" w:rsidRPr="005D7271" w:rsidRDefault="0025540D" w:rsidP="0025540D">
            <w:pPr>
              <w:rPr>
                <w:rFonts w:ascii="Times New Roman" w:eastAsiaTheme="minorEastAsia" w:hAnsi="Times New Roman"/>
                <w:sz w:val="24"/>
                <w:lang w:val="en-US"/>
              </w:rPr>
            </w:pPr>
          </w:p>
        </w:tc>
      </w:tr>
    </w:tbl>
    <w:p w:rsidR="0025540D" w:rsidRDefault="0025540D" w:rsidP="0065190A">
      <w:pPr>
        <w:pBdr>
          <w:bottom w:val="single" w:sz="8" w:space="0" w:color="5B9BD5" w:themeColor="accent1"/>
        </w:pBdr>
        <w:spacing w:after="300"/>
        <w:contextualSpacing/>
        <w:rPr>
          <w:rFonts w:ascii="Times New Roman" w:eastAsiaTheme="majorEastAsia" w:hAnsi="Times New Roman"/>
          <w:b/>
          <w:spacing w:val="5"/>
          <w:kern w:val="28"/>
          <w:sz w:val="24"/>
          <w:lang w:val="en-US"/>
        </w:rPr>
      </w:pPr>
    </w:p>
    <w:p w:rsidR="00C85CCB" w:rsidRDefault="00C85CCB" w:rsidP="0065190A">
      <w:pPr>
        <w:pBdr>
          <w:bottom w:val="single" w:sz="8" w:space="0" w:color="5B9BD5" w:themeColor="accent1"/>
        </w:pBdr>
        <w:spacing w:after="300"/>
        <w:contextualSpacing/>
        <w:rPr>
          <w:rFonts w:ascii="Times New Roman" w:eastAsiaTheme="majorEastAsia" w:hAnsi="Times New Roman"/>
          <w:b/>
          <w:spacing w:val="5"/>
          <w:kern w:val="28"/>
          <w:sz w:val="24"/>
          <w:lang w:val="en-US"/>
        </w:rPr>
      </w:pPr>
    </w:p>
    <w:p w:rsidR="00C85CCB" w:rsidRDefault="00C85CCB" w:rsidP="0065190A">
      <w:pPr>
        <w:pBdr>
          <w:bottom w:val="single" w:sz="8" w:space="0" w:color="5B9BD5" w:themeColor="accent1"/>
        </w:pBdr>
        <w:spacing w:after="300"/>
        <w:contextualSpacing/>
        <w:rPr>
          <w:rFonts w:ascii="Times New Roman" w:eastAsiaTheme="majorEastAsia" w:hAnsi="Times New Roman"/>
          <w:b/>
          <w:spacing w:val="5"/>
          <w:kern w:val="28"/>
          <w:sz w:val="24"/>
          <w:lang w:val="en-US"/>
        </w:rPr>
      </w:pPr>
    </w:p>
    <w:p w:rsidR="00C85CCB" w:rsidRDefault="00C85CCB" w:rsidP="0065190A">
      <w:pPr>
        <w:pBdr>
          <w:bottom w:val="single" w:sz="8" w:space="0" w:color="5B9BD5" w:themeColor="accent1"/>
        </w:pBdr>
        <w:spacing w:after="300"/>
        <w:contextualSpacing/>
        <w:rPr>
          <w:rFonts w:ascii="Times New Roman" w:eastAsiaTheme="majorEastAsia" w:hAnsi="Times New Roman"/>
          <w:b/>
          <w:spacing w:val="5"/>
          <w:kern w:val="28"/>
          <w:sz w:val="24"/>
          <w:lang w:val="en-US"/>
        </w:rPr>
      </w:pPr>
    </w:p>
    <w:p w:rsidR="00C85CCB" w:rsidRDefault="00C85CCB" w:rsidP="0065190A">
      <w:pPr>
        <w:pBdr>
          <w:bottom w:val="single" w:sz="8" w:space="0" w:color="5B9BD5" w:themeColor="accent1"/>
        </w:pBdr>
        <w:spacing w:after="300"/>
        <w:contextualSpacing/>
        <w:rPr>
          <w:rFonts w:ascii="Times New Roman" w:eastAsiaTheme="majorEastAsia" w:hAnsi="Times New Roman"/>
          <w:b/>
          <w:spacing w:val="5"/>
          <w:kern w:val="28"/>
          <w:sz w:val="24"/>
          <w:lang w:val="en-US"/>
        </w:rPr>
      </w:pPr>
    </w:p>
    <w:p w:rsidR="00C85CCB" w:rsidRDefault="00C85CCB" w:rsidP="0065190A">
      <w:pPr>
        <w:pBdr>
          <w:bottom w:val="single" w:sz="8" w:space="0" w:color="5B9BD5" w:themeColor="accent1"/>
        </w:pBdr>
        <w:spacing w:after="300"/>
        <w:contextualSpacing/>
        <w:rPr>
          <w:rFonts w:ascii="Times New Roman" w:eastAsiaTheme="majorEastAsia" w:hAnsi="Times New Roman"/>
          <w:b/>
          <w:spacing w:val="5"/>
          <w:kern w:val="28"/>
          <w:sz w:val="24"/>
          <w:lang w:val="en-US"/>
        </w:rPr>
      </w:pPr>
    </w:p>
    <w:p w:rsidR="00C85CCB" w:rsidRDefault="00C85CCB" w:rsidP="0065190A">
      <w:pPr>
        <w:pBdr>
          <w:bottom w:val="single" w:sz="8" w:space="0" w:color="5B9BD5" w:themeColor="accent1"/>
        </w:pBdr>
        <w:spacing w:after="300"/>
        <w:contextualSpacing/>
        <w:rPr>
          <w:rFonts w:ascii="Times New Roman" w:eastAsiaTheme="majorEastAsia" w:hAnsi="Times New Roman"/>
          <w:b/>
          <w:spacing w:val="5"/>
          <w:kern w:val="28"/>
          <w:sz w:val="24"/>
          <w:lang w:val="en-US"/>
        </w:rPr>
      </w:pPr>
    </w:p>
    <w:p w:rsidR="00C85CCB" w:rsidRDefault="00C85CCB" w:rsidP="0065190A">
      <w:pPr>
        <w:pBdr>
          <w:bottom w:val="single" w:sz="8" w:space="0" w:color="5B9BD5" w:themeColor="accent1"/>
        </w:pBdr>
        <w:spacing w:after="300"/>
        <w:contextualSpacing/>
        <w:rPr>
          <w:rFonts w:ascii="Times New Roman" w:eastAsiaTheme="majorEastAsia" w:hAnsi="Times New Roman"/>
          <w:b/>
          <w:spacing w:val="5"/>
          <w:kern w:val="28"/>
          <w:sz w:val="24"/>
          <w:lang w:val="en-US"/>
        </w:rPr>
      </w:pPr>
    </w:p>
    <w:p w:rsidR="00C85CCB" w:rsidRDefault="00C85CCB" w:rsidP="0065190A">
      <w:pPr>
        <w:pBdr>
          <w:bottom w:val="single" w:sz="8" w:space="0" w:color="5B9BD5" w:themeColor="accent1"/>
        </w:pBdr>
        <w:spacing w:after="300"/>
        <w:contextualSpacing/>
        <w:rPr>
          <w:rFonts w:ascii="Times New Roman" w:eastAsiaTheme="majorEastAsia" w:hAnsi="Times New Roman"/>
          <w:b/>
          <w:spacing w:val="5"/>
          <w:kern w:val="28"/>
          <w:sz w:val="24"/>
          <w:lang w:val="en-US"/>
        </w:rPr>
      </w:pPr>
    </w:p>
    <w:p w:rsidR="00C85CCB" w:rsidRDefault="00C85CCB" w:rsidP="0065190A">
      <w:pPr>
        <w:pBdr>
          <w:bottom w:val="single" w:sz="8" w:space="0" w:color="5B9BD5" w:themeColor="accent1"/>
        </w:pBdr>
        <w:spacing w:after="300"/>
        <w:contextualSpacing/>
        <w:rPr>
          <w:rFonts w:ascii="Times New Roman" w:eastAsiaTheme="majorEastAsia" w:hAnsi="Times New Roman"/>
          <w:b/>
          <w:spacing w:val="5"/>
          <w:kern w:val="28"/>
          <w:sz w:val="24"/>
          <w:lang w:val="en-US"/>
        </w:rPr>
      </w:pPr>
    </w:p>
    <w:p w:rsidR="00C85CCB" w:rsidRDefault="00C85CCB" w:rsidP="0065190A">
      <w:pPr>
        <w:pBdr>
          <w:bottom w:val="single" w:sz="8" w:space="0" w:color="5B9BD5" w:themeColor="accent1"/>
        </w:pBdr>
        <w:spacing w:after="300"/>
        <w:contextualSpacing/>
        <w:rPr>
          <w:rFonts w:ascii="Times New Roman" w:eastAsiaTheme="majorEastAsia" w:hAnsi="Times New Roman"/>
          <w:b/>
          <w:spacing w:val="5"/>
          <w:kern w:val="28"/>
          <w:sz w:val="24"/>
          <w:lang w:val="en-US"/>
        </w:rPr>
      </w:pPr>
    </w:p>
    <w:p w:rsidR="00C85CCB" w:rsidRDefault="00C85CCB" w:rsidP="0065190A">
      <w:pPr>
        <w:pBdr>
          <w:bottom w:val="single" w:sz="8" w:space="0" w:color="5B9BD5" w:themeColor="accent1"/>
        </w:pBdr>
        <w:spacing w:after="300"/>
        <w:contextualSpacing/>
        <w:rPr>
          <w:rFonts w:ascii="Times New Roman" w:eastAsiaTheme="majorEastAsia" w:hAnsi="Times New Roman"/>
          <w:b/>
          <w:spacing w:val="5"/>
          <w:kern w:val="28"/>
          <w:sz w:val="24"/>
          <w:lang w:val="en-US"/>
        </w:rPr>
      </w:pPr>
    </w:p>
    <w:p w:rsidR="00C85CCB" w:rsidRDefault="00C85CCB" w:rsidP="0065190A">
      <w:pPr>
        <w:pBdr>
          <w:bottom w:val="single" w:sz="8" w:space="0" w:color="5B9BD5" w:themeColor="accent1"/>
        </w:pBdr>
        <w:spacing w:after="300"/>
        <w:contextualSpacing/>
        <w:rPr>
          <w:rFonts w:ascii="Times New Roman" w:eastAsiaTheme="majorEastAsia" w:hAnsi="Times New Roman"/>
          <w:b/>
          <w:spacing w:val="5"/>
          <w:kern w:val="28"/>
          <w:sz w:val="24"/>
          <w:lang w:val="en-US"/>
        </w:rPr>
      </w:pPr>
    </w:p>
    <w:p w:rsidR="00C85CCB" w:rsidRDefault="00C85CCB" w:rsidP="0065190A">
      <w:pPr>
        <w:pBdr>
          <w:bottom w:val="single" w:sz="8" w:space="0" w:color="5B9BD5" w:themeColor="accent1"/>
        </w:pBdr>
        <w:spacing w:after="300"/>
        <w:contextualSpacing/>
        <w:rPr>
          <w:rFonts w:ascii="Times New Roman" w:eastAsiaTheme="majorEastAsia" w:hAnsi="Times New Roman"/>
          <w:b/>
          <w:spacing w:val="5"/>
          <w:kern w:val="28"/>
          <w:sz w:val="24"/>
          <w:lang w:val="en-US"/>
        </w:rPr>
      </w:pPr>
    </w:p>
    <w:p w:rsidR="00C85CCB" w:rsidRDefault="00C85CCB" w:rsidP="0065190A">
      <w:pPr>
        <w:pBdr>
          <w:bottom w:val="single" w:sz="8" w:space="0" w:color="5B9BD5" w:themeColor="accent1"/>
        </w:pBdr>
        <w:spacing w:after="300"/>
        <w:contextualSpacing/>
        <w:rPr>
          <w:rFonts w:ascii="Times New Roman" w:eastAsiaTheme="majorEastAsia" w:hAnsi="Times New Roman"/>
          <w:b/>
          <w:spacing w:val="5"/>
          <w:kern w:val="28"/>
          <w:sz w:val="24"/>
          <w:lang w:val="en-US"/>
        </w:rPr>
      </w:pPr>
    </w:p>
    <w:p w:rsidR="00E55BDE" w:rsidRDefault="00E55BDE" w:rsidP="0065190A">
      <w:pPr>
        <w:pBdr>
          <w:bottom w:val="single" w:sz="8" w:space="0" w:color="5B9BD5" w:themeColor="accent1"/>
        </w:pBdr>
        <w:spacing w:after="300"/>
        <w:contextualSpacing/>
        <w:rPr>
          <w:rFonts w:ascii="Times New Roman" w:eastAsiaTheme="majorEastAsia" w:hAnsi="Times New Roman"/>
          <w:b/>
          <w:spacing w:val="5"/>
          <w:kern w:val="28"/>
          <w:sz w:val="24"/>
          <w:lang w:val="en-US"/>
        </w:rPr>
      </w:pPr>
    </w:p>
    <w:p w:rsidR="0025540D" w:rsidRPr="005D7271" w:rsidRDefault="0025540D" w:rsidP="0025540D">
      <w:pPr>
        <w:jc w:val="left"/>
        <w:rPr>
          <w:rFonts w:ascii="Times New Roman" w:eastAsiaTheme="minorEastAsia" w:hAnsi="Times New Roman"/>
          <w:sz w:val="24"/>
          <w:lang w:val="en-US"/>
        </w:rPr>
      </w:pPr>
    </w:p>
    <w:p w:rsidR="0025540D" w:rsidRPr="005D7271" w:rsidRDefault="0025540D" w:rsidP="0025540D">
      <w:pPr>
        <w:pBdr>
          <w:bottom w:val="single" w:sz="8" w:space="4" w:color="5B9BD5" w:themeColor="accent1"/>
        </w:pBdr>
        <w:spacing w:after="300"/>
        <w:contextualSpacing/>
        <w:rPr>
          <w:rFonts w:ascii="Times New Roman" w:eastAsiaTheme="majorEastAsia" w:hAnsi="Times New Roman"/>
          <w:b/>
          <w:spacing w:val="5"/>
          <w:kern w:val="28"/>
          <w:sz w:val="24"/>
          <w:lang w:val="en-US"/>
        </w:rPr>
      </w:pPr>
      <w:r w:rsidRPr="005D7271">
        <w:rPr>
          <w:rFonts w:ascii="Times New Roman" w:eastAsiaTheme="majorEastAsia" w:hAnsi="Times New Roman"/>
          <w:b/>
          <w:spacing w:val="5"/>
          <w:kern w:val="28"/>
          <w:sz w:val="24"/>
          <w:lang w:val="en-US"/>
        </w:rPr>
        <w:t>V STRATEŠKE SMJERNICE ZA PERIOD 2019-2024</w:t>
      </w:r>
    </w:p>
    <w:p w:rsidR="00C85CCB" w:rsidRDefault="00C85CCB" w:rsidP="0025540D">
      <w:pPr>
        <w:rPr>
          <w:rFonts w:ascii="Times New Roman" w:eastAsiaTheme="minorEastAsia" w:hAnsi="Times New Roman"/>
          <w:sz w:val="24"/>
          <w:lang w:val="uz-Cyrl-UZ"/>
        </w:rPr>
      </w:pPr>
    </w:p>
    <w:p w:rsidR="00C85CCB" w:rsidRDefault="00C85CCB" w:rsidP="0025540D">
      <w:pPr>
        <w:rPr>
          <w:rFonts w:ascii="Times New Roman" w:eastAsiaTheme="minorEastAsia" w:hAnsi="Times New Roman"/>
          <w:sz w:val="24"/>
          <w:lang w:val="uz-Cyrl-UZ"/>
        </w:rPr>
      </w:pPr>
    </w:p>
    <w:p w:rsidR="0025540D" w:rsidRPr="005D7271" w:rsidRDefault="0025540D" w:rsidP="0025540D">
      <w:pPr>
        <w:rPr>
          <w:rFonts w:ascii="Times New Roman" w:eastAsiaTheme="minorEastAsia" w:hAnsi="Times New Roman"/>
          <w:sz w:val="24"/>
          <w:lang w:val="en-US"/>
        </w:rPr>
      </w:pPr>
      <w:r w:rsidRPr="005D7271">
        <w:rPr>
          <w:rFonts w:ascii="Times New Roman" w:eastAsiaTheme="minorEastAsia" w:hAnsi="Times New Roman"/>
          <w:sz w:val="24"/>
          <w:lang w:val="uz-Cyrl-UZ"/>
        </w:rPr>
        <w:t xml:space="preserve">Ključni </w:t>
      </w:r>
      <w:r w:rsidRPr="005D7271">
        <w:rPr>
          <w:rFonts w:ascii="Times New Roman" w:eastAsiaTheme="minorEastAsia" w:hAnsi="Times New Roman"/>
          <w:sz w:val="24"/>
          <w:lang/>
        </w:rPr>
        <w:t xml:space="preserve">strateški </w:t>
      </w:r>
      <w:r w:rsidRPr="005D7271">
        <w:rPr>
          <w:rFonts w:ascii="Times New Roman" w:eastAsiaTheme="minorEastAsia" w:hAnsi="Times New Roman"/>
          <w:sz w:val="24"/>
          <w:lang w:val="uz-Cyrl-UZ"/>
        </w:rPr>
        <w:t>prioriteti  Crne Gore na planu  borbe protiv trgovine ljudima ogledaju se u aktivnostima utvrđenim u ovoj Strategiji. Od presudnog značaja za identifikaciju prioriteta je to što Strategija obezb</w:t>
      </w:r>
      <w:r w:rsidRPr="005D7271">
        <w:rPr>
          <w:rFonts w:ascii="Times New Roman" w:eastAsiaTheme="minorEastAsia" w:hAnsi="Times New Roman"/>
          <w:sz w:val="24"/>
          <w:lang/>
        </w:rPr>
        <w:t>i</w:t>
      </w:r>
      <w:r w:rsidRPr="005D7271">
        <w:rPr>
          <w:rFonts w:ascii="Times New Roman" w:eastAsiaTheme="minorEastAsia" w:hAnsi="Times New Roman"/>
          <w:sz w:val="24"/>
          <w:lang w:val="uz-Cyrl-UZ"/>
        </w:rPr>
        <w:t>jeđuje pristup fokusiran na žrtve</w:t>
      </w:r>
      <w:r w:rsidRPr="005D7271">
        <w:rPr>
          <w:rFonts w:ascii="Times New Roman" w:eastAsiaTheme="minorEastAsia" w:hAnsi="Times New Roman"/>
          <w:sz w:val="24"/>
          <w:lang/>
        </w:rPr>
        <w:t xml:space="preserve">, što je u korelaciji sa ciljem obezbjeđivanja efikasnog krivičnog gonjenja počinilaca KD </w:t>
      </w:r>
      <w:r w:rsidR="0093638A">
        <w:rPr>
          <w:rFonts w:ascii="Times New Roman" w:eastAsiaTheme="minorEastAsia" w:hAnsi="Times New Roman"/>
          <w:sz w:val="24"/>
          <w:lang/>
        </w:rPr>
        <w:t>t</w:t>
      </w:r>
      <w:r w:rsidRPr="005D7271">
        <w:rPr>
          <w:rFonts w:ascii="Times New Roman" w:eastAsiaTheme="minorEastAsia" w:hAnsi="Times New Roman"/>
          <w:sz w:val="24"/>
          <w:lang/>
        </w:rPr>
        <w:t>rgovine ljudima</w:t>
      </w:r>
      <w:r w:rsidRPr="005D7271">
        <w:rPr>
          <w:rFonts w:ascii="Times New Roman" w:eastAsiaTheme="minorEastAsia" w:hAnsi="Times New Roman"/>
          <w:sz w:val="24"/>
          <w:lang w:val="uz-Cyrl-UZ"/>
        </w:rPr>
        <w:t xml:space="preserve">. Takođe </w:t>
      </w:r>
      <w:r w:rsidRPr="005D7271">
        <w:rPr>
          <w:rFonts w:ascii="Times New Roman" w:eastAsiaTheme="minorEastAsia" w:hAnsi="Times New Roman"/>
          <w:sz w:val="24"/>
          <w:lang/>
        </w:rPr>
        <w:t>j</w:t>
      </w:r>
      <w:r w:rsidRPr="005D7271">
        <w:rPr>
          <w:rFonts w:ascii="Times New Roman" w:eastAsiaTheme="minorEastAsia" w:hAnsi="Times New Roman"/>
          <w:sz w:val="24"/>
          <w:lang w:val="uz-Cyrl-UZ"/>
        </w:rPr>
        <w:t>e prepozn</w:t>
      </w:r>
      <w:r w:rsidRPr="005D7271">
        <w:rPr>
          <w:rFonts w:ascii="Times New Roman" w:eastAsiaTheme="minorEastAsia" w:hAnsi="Times New Roman"/>
          <w:sz w:val="24"/>
          <w:lang/>
        </w:rPr>
        <w:t>ato</w:t>
      </w:r>
      <w:r w:rsidRPr="005D7271">
        <w:rPr>
          <w:rFonts w:ascii="Times New Roman" w:eastAsiaTheme="minorEastAsia" w:hAnsi="Times New Roman"/>
          <w:sz w:val="24"/>
          <w:lang w:val="uz-Cyrl-UZ"/>
        </w:rPr>
        <w:t xml:space="preserve"> da djeca koja su žrtve trgovine ljudima </w:t>
      </w:r>
      <w:r w:rsidRPr="005D7271">
        <w:rPr>
          <w:rFonts w:ascii="Times New Roman" w:eastAsiaTheme="minorEastAsia" w:hAnsi="Times New Roman"/>
          <w:sz w:val="24"/>
          <w:lang w:val="en-US"/>
        </w:rPr>
        <w:t>zbog svoje ranjivosti,</w:t>
      </w:r>
      <w:r w:rsidRPr="005D7271">
        <w:rPr>
          <w:rFonts w:ascii="Times New Roman" w:eastAsiaTheme="minorEastAsia" w:hAnsi="Times New Roman"/>
          <w:sz w:val="24"/>
          <w:lang w:val="uz-Cyrl-UZ"/>
        </w:rPr>
        <w:t xml:space="preserve"> zahtijevaju visok stepen zaštite</w:t>
      </w:r>
      <w:r w:rsidRPr="005D7271">
        <w:rPr>
          <w:rFonts w:ascii="Times New Roman" w:eastAsiaTheme="minorEastAsia" w:hAnsi="Times New Roman"/>
          <w:sz w:val="24"/>
          <w:lang w:val="en-US"/>
        </w:rPr>
        <w:t>, što takođe predstavlja</w:t>
      </w:r>
      <w:r w:rsidRPr="005D7271">
        <w:rPr>
          <w:rFonts w:ascii="Times New Roman" w:eastAsiaTheme="minorEastAsia" w:hAnsi="Times New Roman"/>
          <w:sz w:val="24"/>
          <w:lang w:val="uz-Cyrl-UZ"/>
        </w:rPr>
        <w:t xml:space="preserve"> ključni fokus ove Strategije.</w:t>
      </w:r>
    </w:p>
    <w:p w:rsidR="0065190A" w:rsidRPr="005D7271" w:rsidRDefault="0065190A" w:rsidP="0025540D">
      <w:pPr>
        <w:rPr>
          <w:rFonts w:ascii="Times New Roman" w:eastAsiaTheme="minorEastAsia" w:hAnsi="Times New Roman"/>
          <w:sz w:val="24"/>
          <w:lang w:val="en-US"/>
        </w:rPr>
      </w:pPr>
    </w:p>
    <w:p w:rsidR="0025540D" w:rsidRPr="005D7271" w:rsidRDefault="0025540D" w:rsidP="0025540D">
      <w:pPr>
        <w:rPr>
          <w:rFonts w:ascii="Times New Roman" w:eastAsiaTheme="minorEastAsia" w:hAnsi="Times New Roman"/>
          <w:sz w:val="24"/>
          <w:lang w:val="en-US"/>
        </w:rPr>
      </w:pPr>
      <w:r w:rsidRPr="005D7271">
        <w:rPr>
          <w:rFonts w:ascii="Times New Roman" w:eastAsiaTheme="minorEastAsia" w:hAnsi="Times New Roman"/>
          <w:sz w:val="24"/>
          <w:lang w:val="uz-Cyrl-UZ"/>
        </w:rPr>
        <w:t xml:space="preserve">S obzirom na gore navedenu situaciju, postignuća i preostale izazove, Vlada Crne Gore je, u partnerstvu sa </w:t>
      </w:r>
      <w:r w:rsidRPr="005D7271">
        <w:rPr>
          <w:rFonts w:ascii="Times New Roman" w:eastAsiaTheme="minorEastAsia" w:hAnsi="Times New Roman"/>
          <w:sz w:val="24"/>
          <w:lang/>
        </w:rPr>
        <w:t xml:space="preserve">međunarodnim </w:t>
      </w:r>
      <w:r w:rsidRPr="005D7271">
        <w:rPr>
          <w:rFonts w:ascii="Times New Roman" w:eastAsiaTheme="minorEastAsia" w:hAnsi="Times New Roman"/>
          <w:sz w:val="24"/>
          <w:lang w:val="uz-Cyrl-UZ"/>
        </w:rPr>
        <w:t>i nevladinim organizacijama, zajednički formulisala sljedeću viziju, misiju i ciljeve za period od 2019. do 2024. godine:</w:t>
      </w:r>
    </w:p>
    <w:p w:rsidR="0025540D" w:rsidRDefault="0025540D" w:rsidP="0025540D">
      <w:pPr>
        <w:rPr>
          <w:rFonts w:ascii="Times New Roman" w:eastAsiaTheme="minorEastAsia" w:hAnsi="Times New Roman"/>
          <w:sz w:val="24"/>
          <w:lang w:val="en-US"/>
        </w:rPr>
      </w:pPr>
    </w:p>
    <w:p w:rsidR="00C85CCB" w:rsidRPr="005D7271" w:rsidRDefault="00C85CCB" w:rsidP="0025540D">
      <w:pPr>
        <w:rPr>
          <w:rFonts w:ascii="Times New Roman" w:eastAsiaTheme="minorEastAsia" w:hAnsi="Times New Roman"/>
          <w:sz w:val="24"/>
          <w:lang w:val="en-US"/>
        </w:rPr>
      </w:pPr>
    </w:p>
    <w:p w:rsidR="0025540D" w:rsidRPr="005D7271" w:rsidRDefault="0025540D" w:rsidP="0025540D">
      <w:pPr>
        <w:rPr>
          <w:rFonts w:ascii="Times New Roman" w:eastAsiaTheme="minorEastAsia" w:hAnsi="Times New Roman"/>
          <w:b/>
          <w:i/>
          <w:iCs/>
          <w:sz w:val="24"/>
          <w:lang w:val="en-US"/>
        </w:rPr>
      </w:pPr>
      <w:r w:rsidRPr="005D7271">
        <w:rPr>
          <w:rFonts w:ascii="Times New Roman" w:eastAsiaTheme="minorEastAsia" w:hAnsi="Times New Roman"/>
          <w:b/>
          <w:i/>
          <w:iCs/>
          <w:sz w:val="24"/>
          <w:lang w:val="en-US"/>
        </w:rPr>
        <w:t>Vizija:</w:t>
      </w:r>
    </w:p>
    <w:tbl>
      <w:tblPr>
        <w:tblStyle w:val="TableGrid1"/>
        <w:tblW w:w="0" w:type="auto"/>
        <w:jc w:val="center"/>
        <w:tblLook w:val="04A0"/>
      </w:tblPr>
      <w:tblGrid>
        <w:gridCol w:w="8516"/>
      </w:tblGrid>
      <w:tr w:rsidR="005921D6" w:rsidRPr="005D7271" w:rsidTr="007C2BBE">
        <w:trPr>
          <w:jc w:val="center"/>
        </w:trPr>
        <w:tc>
          <w:tcPr>
            <w:tcW w:w="8516" w:type="dxa"/>
            <w:shd w:val="clear" w:color="auto" w:fill="B4C6E7" w:themeFill="accent5" w:themeFillTint="66"/>
          </w:tcPr>
          <w:p w:rsidR="0025540D" w:rsidRPr="005D7271" w:rsidRDefault="0025540D" w:rsidP="00C85C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heme="minorEastAsia" w:hAnsi="Times New Roman"/>
                <w:lang w:val="en-US"/>
              </w:rPr>
            </w:pPr>
            <w:r w:rsidRPr="005D7271">
              <w:rPr>
                <w:rFonts w:ascii="Times New Roman" w:eastAsiaTheme="minorEastAsia" w:hAnsi="Times New Roman"/>
                <w:lang w:val="uz-Cyrl-UZ"/>
              </w:rPr>
              <w:t xml:space="preserve">Pravedno, humano, rodno </w:t>
            </w:r>
            <w:r w:rsidRPr="005D7271">
              <w:rPr>
                <w:rFonts w:ascii="Times New Roman" w:eastAsiaTheme="minorEastAsia" w:hAnsi="Times New Roman"/>
                <w:lang/>
              </w:rPr>
              <w:t>senzibilisano</w:t>
            </w:r>
            <w:r w:rsidRPr="005D7271">
              <w:rPr>
                <w:rFonts w:ascii="Times New Roman" w:eastAsiaTheme="minorEastAsia" w:hAnsi="Times New Roman"/>
                <w:lang w:val="uz-Cyrl-UZ"/>
              </w:rPr>
              <w:t xml:space="preserve"> i osnaženo društvo koje štiti ljude od svih oblika trgovine ljudima </w:t>
            </w:r>
          </w:p>
        </w:tc>
      </w:tr>
    </w:tbl>
    <w:p w:rsidR="0025540D" w:rsidRPr="005D7271" w:rsidRDefault="0025540D" w:rsidP="0025540D">
      <w:pPr>
        <w:rPr>
          <w:rFonts w:ascii="Times New Roman" w:eastAsiaTheme="minorEastAsia" w:hAnsi="Times New Roman"/>
          <w:sz w:val="24"/>
          <w:lang w:val="en-US"/>
        </w:rPr>
      </w:pPr>
    </w:p>
    <w:p w:rsidR="0025540D" w:rsidRPr="005D7271" w:rsidRDefault="0025540D" w:rsidP="0025540D">
      <w:pPr>
        <w:rPr>
          <w:rFonts w:ascii="Times New Roman" w:eastAsiaTheme="minorEastAsia" w:hAnsi="Times New Roman"/>
          <w:b/>
          <w:i/>
          <w:iCs/>
          <w:sz w:val="24"/>
          <w:lang w:val="en-US"/>
        </w:rPr>
      </w:pPr>
      <w:r w:rsidRPr="005D7271">
        <w:rPr>
          <w:rFonts w:ascii="Times New Roman" w:eastAsiaTheme="minorEastAsia" w:hAnsi="Times New Roman"/>
          <w:b/>
          <w:i/>
          <w:iCs/>
          <w:sz w:val="24"/>
          <w:lang w:val="en-US"/>
        </w:rPr>
        <w:t>Misija:</w:t>
      </w:r>
    </w:p>
    <w:tbl>
      <w:tblPr>
        <w:tblStyle w:val="TableGrid1"/>
        <w:tblW w:w="0" w:type="auto"/>
        <w:jc w:val="center"/>
        <w:tblLook w:val="04A0"/>
      </w:tblPr>
      <w:tblGrid>
        <w:gridCol w:w="8516"/>
      </w:tblGrid>
      <w:tr w:rsidR="005921D6" w:rsidRPr="005D7271" w:rsidTr="007C2BBE">
        <w:trPr>
          <w:trHeight w:val="1002"/>
          <w:jc w:val="center"/>
        </w:trPr>
        <w:tc>
          <w:tcPr>
            <w:tcW w:w="8516" w:type="dxa"/>
            <w:shd w:val="clear" w:color="auto" w:fill="B4C6E7" w:themeFill="accent5" w:themeFillTint="66"/>
          </w:tcPr>
          <w:p w:rsidR="0025540D" w:rsidRPr="005D7271" w:rsidRDefault="0025540D" w:rsidP="00255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heme="minorEastAsia" w:hAnsi="Times New Roman"/>
                <w:lang w:val="en-US"/>
              </w:rPr>
            </w:pPr>
            <w:r w:rsidRPr="005D7271">
              <w:rPr>
                <w:rFonts w:ascii="Times New Roman" w:eastAsiaTheme="minorEastAsia" w:hAnsi="Times New Roman"/>
                <w:lang w:val="uz-Cyrl-UZ"/>
              </w:rPr>
              <w:t>Crna Gora je posvećena održavanju transparentnih, odgovornih i proaktivnih inicijativa protiv trgovine ljudima u skladu sa međunarodnim standardima ljudskih prava.</w:t>
            </w:r>
          </w:p>
        </w:tc>
      </w:tr>
    </w:tbl>
    <w:p w:rsidR="0025540D" w:rsidRPr="005D7271" w:rsidRDefault="0025540D" w:rsidP="0025540D">
      <w:pPr>
        <w:rPr>
          <w:rFonts w:ascii="Times New Roman" w:eastAsiaTheme="minorEastAsia" w:hAnsi="Times New Roman"/>
          <w:sz w:val="24"/>
          <w:lang w:val="en-US"/>
        </w:rPr>
      </w:pPr>
    </w:p>
    <w:p w:rsidR="0025540D" w:rsidRPr="005D7271" w:rsidRDefault="0025540D" w:rsidP="0025540D">
      <w:pPr>
        <w:rPr>
          <w:rFonts w:ascii="Times New Roman" w:eastAsiaTheme="minorEastAsia" w:hAnsi="Times New Roman"/>
          <w:b/>
          <w:i/>
          <w:sz w:val="24"/>
          <w:lang w:val="en-US"/>
        </w:rPr>
      </w:pPr>
      <w:r w:rsidRPr="005D7271">
        <w:rPr>
          <w:rFonts w:ascii="Times New Roman" w:eastAsiaTheme="minorEastAsia" w:hAnsi="Times New Roman"/>
          <w:b/>
          <w:i/>
          <w:sz w:val="24"/>
          <w:lang w:val="en-US"/>
        </w:rPr>
        <w:t>Opšti cilj:</w:t>
      </w:r>
    </w:p>
    <w:tbl>
      <w:tblPr>
        <w:tblStyle w:val="TableGrid1"/>
        <w:tblW w:w="0" w:type="auto"/>
        <w:jc w:val="center"/>
        <w:tblLook w:val="04A0"/>
      </w:tblPr>
      <w:tblGrid>
        <w:gridCol w:w="8516"/>
      </w:tblGrid>
      <w:tr w:rsidR="005921D6" w:rsidRPr="005D7271" w:rsidTr="007C2BBE">
        <w:trPr>
          <w:jc w:val="center"/>
        </w:trPr>
        <w:tc>
          <w:tcPr>
            <w:tcW w:w="8516" w:type="dxa"/>
            <w:shd w:val="clear" w:color="auto" w:fill="B4C6E7" w:themeFill="accent5" w:themeFillTint="66"/>
          </w:tcPr>
          <w:p w:rsidR="0025540D" w:rsidRPr="005D7271" w:rsidRDefault="0025540D" w:rsidP="00255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heme="minorEastAsia" w:hAnsi="Times New Roman"/>
                <w:lang w:val="en-US"/>
              </w:rPr>
            </w:pPr>
            <w:r w:rsidRPr="005D7271">
              <w:rPr>
                <w:rFonts w:ascii="Times New Roman" w:eastAsiaTheme="minorEastAsia" w:hAnsi="Times New Roman"/>
                <w:lang w:val="uz-Cyrl-UZ"/>
              </w:rPr>
              <w:t>Do 2024. godine, država će unapr</w:t>
            </w:r>
            <w:r w:rsidRPr="005D7271">
              <w:rPr>
                <w:rFonts w:ascii="Times New Roman" w:eastAsiaTheme="minorEastAsia" w:hAnsi="Times New Roman"/>
                <w:lang/>
              </w:rPr>
              <w:t>ij</w:t>
            </w:r>
            <w:r w:rsidRPr="005D7271">
              <w:rPr>
                <w:rFonts w:ascii="Times New Roman" w:eastAsiaTheme="minorEastAsia" w:hAnsi="Times New Roman"/>
                <w:lang w:val="uz-Cyrl-UZ"/>
              </w:rPr>
              <w:t xml:space="preserve">editi  efikasnost i funkcionalanost sistema radi prevencije, identifikacije, zaštite, pomoći i praćenja žrtava trgovine ljudima sa posebnim fokusom na djecu.  </w:t>
            </w:r>
          </w:p>
          <w:p w:rsidR="0025540D" w:rsidRPr="005D7271" w:rsidRDefault="0025540D" w:rsidP="0025540D">
            <w:pPr>
              <w:rPr>
                <w:rFonts w:ascii="Times New Roman" w:eastAsiaTheme="minorEastAsia" w:hAnsi="Times New Roman"/>
                <w:lang w:val="en-US"/>
              </w:rPr>
            </w:pPr>
          </w:p>
          <w:p w:rsidR="0025540D" w:rsidRPr="005D7271" w:rsidRDefault="0025540D" w:rsidP="00255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heme="minorHAnsi" w:hAnsi="Times New Roman"/>
                <w:lang w:val="en-US"/>
              </w:rPr>
            </w:pPr>
            <w:r w:rsidRPr="005D7271">
              <w:rPr>
                <w:rFonts w:ascii="Times New Roman" w:eastAsiaTheme="minorEastAsia" w:hAnsi="Times New Roman"/>
                <w:lang w:val="uz-Cyrl-UZ"/>
              </w:rPr>
              <w:t>Do 2024. godine, država će unaprediti efikasnost  istraga</w:t>
            </w:r>
            <w:r w:rsidRPr="005D7271">
              <w:rPr>
                <w:rFonts w:ascii="Times New Roman" w:eastAsiaTheme="minorEastAsia" w:hAnsi="Times New Roman"/>
                <w:lang/>
              </w:rPr>
              <w:t>,</w:t>
            </w:r>
            <w:r w:rsidRPr="005D7271">
              <w:rPr>
                <w:rFonts w:ascii="Times New Roman" w:eastAsiaTheme="minorEastAsia" w:hAnsi="Times New Roman"/>
                <w:lang w:val="uz-Cyrl-UZ"/>
              </w:rPr>
              <w:t xml:space="preserve"> krivičnog gonjena i adekvatnog kažnavanja  u skladu </w:t>
            </w:r>
            <w:r w:rsidRPr="005D7271">
              <w:rPr>
                <w:rFonts w:ascii="Times New Roman" w:eastAsiaTheme="minorEastAsia" w:hAnsi="Times New Roman"/>
                <w:lang/>
              </w:rPr>
              <w:t xml:space="preserve">sa  </w:t>
            </w:r>
            <w:r w:rsidRPr="005D7271">
              <w:rPr>
                <w:rFonts w:ascii="Times New Roman" w:eastAsiaTheme="minorEastAsia" w:hAnsi="Times New Roman"/>
                <w:lang w:val="uz-Cyrl-UZ"/>
              </w:rPr>
              <w:t xml:space="preserve">krivičnim </w:t>
            </w:r>
            <w:r w:rsidRPr="005D7271">
              <w:rPr>
                <w:rFonts w:ascii="Times New Roman" w:eastAsiaTheme="minorEastAsia" w:hAnsi="Times New Roman"/>
                <w:lang/>
              </w:rPr>
              <w:t>zakonodavstvom</w:t>
            </w:r>
            <w:r w:rsidRPr="005D7271">
              <w:rPr>
                <w:rFonts w:ascii="Times New Roman" w:eastAsiaTheme="minorEastAsia" w:hAnsi="Times New Roman"/>
                <w:lang w:val="uz-Cyrl-UZ"/>
              </w:rPr>
              <w:t xml:space="preserve">  Crne Gore. </w:t>
            </w:r>
          </w:p>
        </w:tc>
      </w:tr>
    </w:tbl>
    <w:p w:rsidR="0025540D" w:rsidRPr="005D7271" w:rsidRDefault="0025540D" w:rsidP="0025540D">
      <w:pPr>
        <w:rPr>
          <w:rFonts w:ascii="Times New Roman" w:eastAsiaTheme="minorEastAsia" w:hAnsi="Times New Roman"/>
          <w:sz w:val="24"/>
          <w:lang w:val="en-US"/>
        </w:rPr>
      </w:pPr>
    </w:p>
    <w:p w:rsidR="0025540D" w:rsidRPr="005D7271" w:rsidRDefault="0025540D" w:rsidP="0025540D">
      <w:pPr>
        <w:rPr>
          <w:rFonts w:ascii="Times New Roman" w:eastAsiaTheme="minorEastAsia" w:hAnsi="Times New Roman"/>
          <w:sz w:val="24"/>
          <w:lang w:val="en-US"/>
        </w:rPr>
      </w:pPr>
    </w:p>
    <w:p w:rsidR="0025540D" w:rsidRPr="005D7271" w:rsidRDefault="0025540D" w:rsidP="0025540D">
      <w:pPr>
        <w:rPr>
          <w:rFonts w:ascii="Times New Roman" w:eastAsiaTheme="minorEastAsia" w:hAnsi="Times New Roman"/>
          <w:sz w:val="24"/>
          <w:lang w:val="en-US"/>
        </w:rPr>
      </w:pPr>
    </w:p>
    <w:p w:rsidR="0025540D" w:rsidRPr="005D7271" w:rsidRDefault="0025540D" w:rsidP="0025540D">
      <w:pPr>
        <w:rPr>
          <w:rFonts w:ascii="Times New Roman" w:eastAsiaTheme="minorEastAsia" w:hAnsi="Times New Roman"/>
          <w:sz w:val="24"/>
          <w:lang w:val="en-US"/>
        </w:rPr>
      </w:pPr>
    </w:p>
    <w:p w:rsidR="0025540D" w:rsidRPr="005D7271" w:rsidRDefault="0025540D" w:rsidP="0025540D">
      <w:pPr>
        <w:rPr>
          <w:rFonts w:ascii="Times New Roman" w:eastAsiaTheme="minorEastAsia" w:hAnsi="Times New Roman"/>
          <w:sz w:val="24"/>
          <w:lang w:val="en-US"/>
        </w:rPr>
      </w:pPr>
    </w:p>
    <w:p w:rsidR="0025540D" w:rsidRPr="005D7271" w:rsidRDefault="0025540D" w:rsidP="0025540D">
      <w:pPr>
        <w:rPr>
          <w:rFonts w:ascii="Times New Roman" w:eastAsiaTheme="minorEastAsia" w:hAnsi="Times New Roman"/>
          <w:sz w:val="24"/>
          <w:lang w:val="en-US"/>
        </w:rPr>
      </w:pPr>
    </w:p>
    <w:p w:rsidR="0025540D" w:rsidRPr="005D7271" w:rsidRDefault="0025540D" w:rsidP="0025540D">
      <w:pPr>
        <w:rPr>
          <w:rFonts w:ascii="Times New Roman" w:eastAsiaTheme="minorEastAsia" w:hAnsi="Times New Roman"/>
          <w:sz w:val="24"/>
          <w:lang w:val="en-US"/>
        </w:rPr>
      </w:pPr>
    </w:p>
    <w:p w:rsidR="0025540D" w:rsidRPr="005D7271" w:rsidRDefault="0025540D" w:rsidP="0025540D">
      <w:pPr>
        <w:rPr>
          <w:rFonts w:ascii="Times New Roman" w:eastAsiaTheme="minorEastAsia" w:hAnsi="Times New Roman"/>
          <w:sz w:val="24"/>
          <w:lang w:val="en-US"/>
        </w:rPr>
      </w:pPr>
    </w:p>
    <w:p w:rsidR="0025540D" w:rsidRPr="005D7271" w:rsidRDefault="0025540D" w:rsidP="0025540D">
      <w:pPr>
        <w:rPr>
          <w:rFonts w:ascii="Times New Roman" w:eastAsiaTheme="minorEastAsia" w:hAnsi="Times New Roman"/>
          <w:sz w:val="24"/>
          <w:lang w:val="en-US"/>
        </w:rPr>
      </w:pPr>
    </w:p>
    <w:p w:rsidR="0025540D" w:rsidRPr="005D7271" w:rsidRDefault="0025540D" w:rsidP="0025540D">
      <w:pPr>
        <w:rPr>
          <w:rFonts w:ascii="Times New Roman" w:eastAsiaTheme="minorEastAsia" w:hAnsi="Times New Roman"/>
          <w:sz w:val="24"/>
          <w:lang w:val="en-US"/>
        </w:rPr>
      </w:pPr>
    </w:p>
    <w:p w:rsidR="0025540D" w:rsidRPr="005D7271" w:rsidRDefault="0025540D" w:rsidP="0025540D">
      <w:pPr>
        <w:rPr>
          <w:rFonts w:ascii="Times New Roman" w:eastAsiaTheme="minorEastAsia" w:hAnsi="Times New Roman"/>
          <w:sz w:val="24"/>
          <w:lang w:val="en-US"/>
        </w:rPr>
      </w:pPr>
    </w:p>
    <w:p w:rsidR="0025540D" w:rsidRPr="005D7271" w:rsidRDefault="0025540D" w:rsidP="0025540D">
      <w:pPr>
        <w:rPr>
          <w:rFonts w:ascii="Times New Roman" w:eastAsiaTheme="minorEastAsia" w:hAnsi="Times New Roman"/>
          <w:sz w:val="24"/>
          <w:lang w:val="en-US"/>
        </w:rPr>
      </w:pPr>
    </w:p>
    <w:p w:rsidR="0025540D" w:rsidRPr="005D7271" w:rsidRDefault="0025540D" w:rsidP="0025540D">
      <w:pPr>
        <w:rPr>
          <w:rFonts w:ascii="Times New Roman" w:eastAsiaTheme="minorEastAsia" w:hAnsi="Times New Roman"/>
          <w:sz w:val="24"/>
          <w:lang w:val="en-US"/>
        </w:rPr>
      </w:pPr>
    </w:p>
    <w:p w:rsidR="0025540D" w:rsidRPr="005D7271" w:rsidRDefault="0025540D" w:rsidP="0025540D">
      <w:pPr>
        <w:rPr>
          <w:rFonts w:ascii="Times New Roman" w:eastAsiaTheme="minorEastAsia" w:hAnsi="Times New Roman"/>
          <w:sz w:val="24"/>
          <w:lang w:val="en-US"/>
        </w:rPr>
      </w:pPr>
    </w:p>
    <w:p w:rsidR="0025540D" w:rsidRPr="005D7271" w:rsidRDefault="0025540D" w:rsidP="0025540D">
      <w:pPr>
        <w:rPr>
          <w:rFonts w:ascii="Times New Roman" w:eastAsiaTheme="minorEastAsia" w:hAnsi="Times New Roman"/>
          <w:sz w:val="24"/>
          <w:lang w:val="en-US"/>
        </w:rPr>
      </w:pPr>
    </w:p>
    <w:p w:rsidR="0025540D" w:rsidRPr="005D7271" w:rsidRDefault="0025540D" w:rsidP="0025540D">
      <w:pPr>
        <w:rPr>
          <w:rFonts w:ascii="Times New Roman" w:eastAsiaTheme="minorEastAsia" w:hAnsi="Times New Roman"/>
          <w:sz w:val="24"/>
          <w:lang w:val="en-US"/>
        </w:rPr>
      </w:pPr>
    </w:p>
    <w:p w:rsidR="0025540D" w:rsidRPr="005D7271" w:rsidRDefault="0025540D" w:rsidP="0025540D">
      <w:pPr>
        <w:pBdr>
          <w:bottom w:val="single" w:sz="8" w:space="4" w:color="5B9BD5" w:themeColor="accent1"/>
        </w:pBdr>
        <w:spacing w:after="300"/>
        <w:contextualSpacing/>
        <w:rPr>
          <w:rFonts w:ascii="Times New Roman" w:eastAsiaTheme="majorEastAsia" w:hAnsi="Times New Roman"/>
          <w:b/>
          <w:spacing w:val="5"/>
          <w:kern w:val="28"/>
          <w:sz w:val="24"/>
          <w:lang w:val="en-US"/>
        </w:rPr>
      </w:pPr>
      <w:r w:rsidRPr="005D7271">
        <w:rPr>
          <w:rFonts w:ascii="Times New Roman" w:eastAsiaTheme="majorEastAsia" w:hAnsi="Times New Roman"/>
          <w:b/>
          <w:spacing w:val="5"/>
          <w:kern w:val="28"/>
          <w:sz w:val="24"/>
          <w:lang w:val="en-US"/>
        </w:rPr>
        <w:lastRenderedPageBreak/>
        <w:t xml:space="preserve">VI STRATEŠKI CILJEVI I KONKRETNI ZADACI </w:t>
      </w:r>
    </w:p>
    <w:p w:rsidR="0025540D" w:rsidRPr="005D7271" w:rsidRDefault="0025540D" w:rsidP="0025540D">
      <w:pPr>
        <w:rPr>
          <w:rFonts w:ascii="Times New Roman" w:eastAsiaTheme="minorEastAsia" w:hAnsi="Times New Roman"/>
          <w:sz w:val="24"/>
          <w:lang w:val="en-US"/>
        </w:rPr>
      </w:pPr>
    </w:p>
    <w:tbl>
      <w:tblPr>
        <w:tblStyle w:val="TableGrid1"/>
        <w:tblW w:w="0" w:type="auto"/>
        <w:shd w:val="clear" w:color="auto" w:fill="FFF2CC" w:themeFill="accent4" w:themeFillTint="33"/>
        <w:tblLook w:val="04A0"/>
      </w:tblPr>
      <w:tblGrid>
        <w:gridCol w:w="8516"/>
      </w:tblGrid>
      <w:tr w:rsidR="005921D6" w:rsidRPr="005D7271" w:rsidTr="007C2BBE">
        <w:tc>
          <w:tcPr>
            <w:tcW w:w="8516" w:type="dxa"/>
            <w:shd w:val="clear" w:color="auto" w:fill="B4C6E7" w:themeFill="accent5" w:themeFillTint="66"/>
          </w:tcPr>
          <w:p w:rsidR="0025540D" w:rsidRPr="005D7271" w:rsidRDefault="0025540D" w:rsidP="0025540D">
            <w:pPr>
              <w:rPr>
                <w:rFonts w:ascii="Times New Roman" w:eastAsiaTheme="minorEastAsia" w:hAnsi="Times New Roman"/>
                <w:b/>
                <w:lang w:val="en-US"/>
              </w:rPr>
            </w:pPr>
            <w:r w:rsidRPr="005D7271">
              <w:rPr>
                <w:rFonts w:ascii="Times New Roman" w:eastAsiaTheme="minorEastAsia" w:hAnsi="Times New Roman"/>
                <w:b/>
                <w:lang w:val="en-US"/>
              </w:rPr>
              <w:t>Strateška oblast 1. Prevencija trgovine ljudima</w:t>
            </w:r>
          </w:p>
        </w:tc>
      </w:tr>
    </w:tbl>
    <w:p w:rsidR="0025540D" w:rsidRPr="005D7271" w:rsidRDefault="0025540D" w:rsidP="0025540D">
      <w:pPr>
        <w:rPr>
          <w:rFonts w:ascii="Times New Roman" w:eastAsiaTheme="minorEastAsia" w:hAnsi="Times New Roman"/>
          <w:b/>
          <w:sz w:val="24"/>
          <w:lang w:val="en-US"/>
        </w:rPr>
      </w:pPr>
    </w:p>
    <w:p w:rsidR="0025540D" w:rsidRPr="005D7271" w:rsidRDefault="0025540D" w:rsidP="0025540D">
      <w:pPr>
        <w:rPr>
          <w:rFonts w:ascii="Times New Roman" w:eastAsiaTheme="minorEastAsia" w:hAnsi="Times New Roman"/>
          <w:b/>
          <w:bCs/>
          <w:sz w:val="24"/>
          <w:lang w:val="en-US"/>
        </w:rPr>
      </w:pPr>
      <w:r w:rsidRPr="005D7271">
        <w:rPr>
          <w:rFonts w:ascii="Times New Roman" w:eastAsiaTheme="minorEastAsia" w:hAnsi="Times New Roman"/>
          <w:b/>
          <w:sz w:val="24"/>
          <w:u w:val="single"/>
          <w:lang w:val="en-US"/>
        </w:rPr>
        <w:t xml:space="preserve">Opšti cilj 1: </w:t>
      </w:r>
      <w:r w:rsidRPr="005D7271">
        <w:rPr>
          <w:rFonts w:ascii="Times New Roman" w:eastAsiaTheme="minorEastAsia" w:hAnsi="Times New Roman"/>
          <w:b/>
          <w:bCs/>
          <w:sz w:val="24"/>
          <w:lang w:val="en-US"/>
        </w:rPr>
        <w:t xml:space="preserve">Unaprijediti preventivne aktivnosti i učešće svih aktera </w:t>
      </w:r>
      <w:proofErr w:type="gramStart"/>
      <w:r w:rsidRPr="005D7271">
        <w:rPr>
          <w:rFonts w:ascii="Times New Roman" w:eastAsiaTheme="minorEastAsia" w:hAnsi="Times New Roman"/>
          <w:b/>
          <w:bCs/>
          <w:sz w:val="24"/>
          <w:lang w:val="en-US"/>
        </w:rPr>
        <w:t>na</w:t>
      </w:r>
      <w:proofErr w:type="gramEnd"/>
      <w:r w:rsidRPr="005D7271">
        <w:rPr>
          <w:rFonts w:ascii="Times New Roman" w:eastAsiaTheme="minorEastAsia" w:hAnsi="Times New Roman"/>
          <w:b/>
          <w:bCs/>
          <w:sz w:val="24"/>
          <w:lang w:val="en-US"/>
        </w:rPr>
        <w:t xml:space="preserve"> državnom nivou u njihovom sprovođenju </w:t>
      </w:r>
    </w:p>
    <w:p w:rsidR="0025540D" w:rsidRPr="005D7271" w:rsidRDefault="0025540D" w:rsidP="0025540D">
      <w:pPr>
        <w:rPr>
          <w:rFonts w:ascii="Times New Roman" w:eastAsiaTheme="minorEastAsia" w:hAnsi="Times New Roman"/>
          <w:sz w:val="24"/>
          <w:lang/>
        </w:rPr>
      </w:pPr>
    </w:p>
    <w:p w:rsidR="0025540D" w:rsidRPr="005D7271" w:rsidRDefault="0025540D" w:rsidP="0025540D">
      <w:pPr>
        <w:rPr>
          <w:rFonts w:ascii="Times New Roman" w:eastAsiaTheme="minorEastAsia" w:hAnsi="Times New Roman"/>
          <w:sz w:val="24"/>
          <w:lang w:val="en-US"/>
        </w:rPr>
      </w:pPr>
      <w:r w:rsidRPr="005D7271">
        <w:rPr>
          <w:rFonts w:ascii="Times New Roman" w:eastAsiaTheme="minorEastAsia" w:hAnsi="Times New Roman"/>
          <w:b/>
          <w:sz w:val="24"/>
          <w:u w:val="single"/>
          <w:lang w:val="en-US"/>
        </w:rPr>
        <w:t>Očekivani rezultat:</w:t>
      </w:r>
      <w:r w:rsidRPr="005D7271">
        <w:rPr>
          <w:rFonts w:ascii="Times New Roman" w:eastAsiaTheme="minorEastAsia" w:hAnsi="Times New Roman"/>
          <w:b/>
          <w:sz w:val="24"/>
          <w:lang w:val="en-US"/>
        </w:rPr>
        <w:t xml:space="preserve"> </w:t>
      </w:r>
      <w:r w:rsidRPr="005D7271">
        <w:rPr>
          <w:rFonts w:ascii="Times New Roman" w:eastAsiaTheme="minorEastAsia" w:hAnsi="Times New Roman"/>
          <w:b/>
          <w:iCs/>
          <w:sz w:val="24"/>
          <w:lang w:val="en-US"/>
        </w:rPr>
        <w:t xml:space="preserve">Veći broj preventivnih mjera i aktivnosti u borbi protiv trgovine ljudima i povećan stepen znanja o trgovini ljudima u svim segmentima društva. </w:t>
      </w:r>
    </w:p>
    <w:p w:rsidR="0025540D" w:rsidRPr="005D7271" w:rsidRDefault="0025540D" w:rsidP="0025540D">
      <w:pPr>
        <w:rPr>
          <w:rFonts w:ascii="Times New Roman" w:eastAsiaTheme="minorEastAsia" w:hAnsi="Times New Roman"/>
          <w:sz w:val="24"/>
          <w:lang w:val="en-US"/>
        </w:rPr>
      </w:pPr>
    </w:p>
    <w:p w:rsidR="0025540D" w:rsidRPr="005D7271" w:rsidRDefault="0025540D" w:rsidP="00E55BDE">
      <w:pPr>
        <w:numPr>
          <w:ilvl w:val="0"/>
          <w:numId w:val="12"/>
        </w:numPr>
        <w:contextualSpacing/>
        <w:rPr>
          <w:rFonts w:ascii="Times New Roman" w:eastAsiaTheme="minorEastAsia" w:hAnsi="Times New Roman"/>
          <w:b/>
          <w:i/>
          <w:sz w:val="24"/>
          <w:lang w:val="en-US"/>
        </w:rPr>
      </w:pPr>
      <w:r w:rsidRPr="005D7271">
        <w:rPr>
          <w:rFonts w:ascii="Times New Roman" w:eastAsiaTheme="minorEastAsia" w:hAnsi="Times New Roman"/>
          <w:b/>
          <w:i/>
          <w:sz w:val="24"/>
          <w:lang w:val="en-US"/>
        </w:rPr>
        <w:t xml:space="preserve">Konkretni cilj 1.1. </w:t>
      </w:r>
      <w:r w:rsidRPr="005D7271">
        <w:rPr>
          <w:rFonts w:ascii="Times New Roman" w:eastAsiaTheme="minorEastAsia" w:hAnsi="Times New Roman"/>
          <w:b/>
          <w:i/>
          <w:sz w:val="24"/>
          <w:lang w:val="uz-Cyrl-UZ"/>
        </w:rPr>
        <w:t xml:space="preserve"> </w:t>
      </w:r>
      <w:r w:rsidRPr="005D7271">
        <w:rPr>
          <w:rFonts w:ascii="Times New Roman" w:eastAsiaTheme="minorEastAsia" w:hAnsi="Times New Roman"/>
          <w:i/>
          <w:sz w:val="24"/>
          <w:lang/>
        </w:rPr>
        <w:t xml:space="preserve">Unaprijediti </w:t>
      </w:r>
      <w:r w:rsidRPr="005D7271">
        <w:rPr>
          <w:rFonts w:ascii="Times New Roman" w:eastAsiaTheme="minorEastAsia" w:hAnsi="Times New Roman"/>
          <w:i/>
          <w:sz w:val="24"/>
          <w:lang w:val="uz-Cyrl-UZ"/>
        </w:rPr>
        <w:t xml:space="preserve">znanja  svih profesionalca  i </w:t>
      </w:r>
      <w:r w:rsidRPr="005D7271">
        <w:rPr>
          <w:rFonts w:ascii="Times New Roman" w:eastAsiaTheme="minorEastAsia" w:hAnsi="Times New Roman"/>
          <w:i/>
          <w:sz w:val="24"/>
          <w:lang/>
        </w:rPr>
        <w:t xml:space="preserve">predstavnika </w:t>
      </w:r>
      <w:r w:rsidRPr="005D7271">
        <w:rPr>
          <w:rFonts w:ascii="Times New Roman" w:eastAsiaTheme="minorEastAsia" w:hAnsi="Times New Roman"/>
          <w:i/>
          <w:sz w:val="24"/>
          <w:lang w:val="uz-Cyrl-UZ"/>
        </w:rPr>
        <w:t xml:space="preserve">nevladinog sektora koji su u kontaktu/mogu doći u kontakt sa žrtvama trgovine ljudima </w:t>
      </w:r>
      <w:r w:rsidRPr="005D7271">
        <w:rPr>
          <w:rFonts w:ascii="Times New Roman" w:eastAsiaTheme="minorEastAsia" w:hAnsi="Times New Roman"/>
          <w:i/>
          <w:sz w:val="24"/>
          <w:lang/>
        </w:rPr>
        <w:t xml:space="preserve">u odnosu na </w:t>
      </w:r>
      <w:r w:rsidRPr="005D7271">
        <w:rPr>
          <w:rFonts w:ascii="Times New Roman" w:eastAsiaTheme="minorEastAsia" w:hAnsi="Times New Roman"/>
          <w:i/>
          <w:sz w:val="24"/>
          <w:lang w:val="uz-Cyrl-UZ"/>
        </w:rPr>
        <w:t>identifikaciju</w:t>
      </w:r>
      <w:r w:rsidRPr="005D7271">
        <w:rPr>
          <w:rFonts w:ascii="Times New Roman" w:eastAsiaTheme="minorEastAsia" w:hAnsi="Times New Roman"/>
          <w:i/>
          <w:sz w:val="24"/>
          <w:lang/>
        </w:rPr>
        <w:t>, upućivanje</w:t>
      </w:r>
      <w:r w:rsidRPr="005D7271">
        <w:rPr>
          <w:rFonts w:ascii="Times New Roman" w:eastAsiaTheme="minorEastAsia" w:hAnsi="Times New Roman"/>
          <w:i/>
          <w:sz w:val="24"/>
          <w:lang w:val="uz-Cyrl-UZ"/>
        </w:rPr>
        <w:t xml:space="preserve"> i zaštitu žrtava</w:t>
      </w:r>
      <w:r w:rsidRPr="005D7271">
        <w:rPr>
          <w:rFonts w:ascii="Times New Roman" w:eastAsiaTheme="minorEastAsia" w:hAnsi="Times New Roman"/>
          <w:i/>
          <w:sz w:val="24"/>
          <w:lang/>
        </w:rPr>
        <w:t xml:space="preserve">  i krivično gonjenje počinilaca</w:t>
      </w:r>
    </w:p>
    <w:p w:rsidR="0025540D" w:rsidRPr="005D7271" w:rsidRDefault="0025540D" w:rsidP="00E55BDE">
      <w:pPr>
        <w:numPr>
          <w:ilvl w:val="0"/>
          <w:numId w:val="12"/>
        </w:numPr>
        <w:contextualSpacing/>
        <w:rPr>
          <w:rFonts w:ascii="Times New Roman" w:eastAsiaTheme="minorEastAsia" w:hAnsi="Times New Roman"/>
          <w:i/>
          <w:iCs/>
          <w:sz w:val="24"/>
          <w:lang w:val="en-US"/>
        </w:rPr>
      </w:pPr>
      <w:r w:rsidRPr="005D7271">
        <w:rPr>
          <w:rFonts w:ascii="Times New Roman" w:eastAsiaTheme="minorEastAsia" w:hAnsi="Times New Roman"/>
          <w:b/>
          <w:i/>
          <w:sz w:val="24"/>
          <w:lang w:val="en-US"/>
        </w:rPr>
        <w:t xml:space="preserve">Konkretni cilj 1.2. </w:t>
      </w:r>
      <w:r w:rsidRPr="005D7271">
        <w:rPr>
          <w:rFonts w:ascii="Times New Roman" w:eastAsiaTheme="minorEastAsia" w:hAnsi="Times New Roman"/>
          <w:i/>
          <w:iCs/>
          <w:sz w:val="24"/>
          <w:lang w:val="en-US"/>
        </w:rPr>
        <w:t>Nastaviti sa podizanjem nivoa svijesti u svim segmentima društva i podržati napore da se smanji potražnja za uslugama žrtava trgovine ljudima</w:t>
      </w:r>
    </w:p>
    <w:p w:rsidR="0025540D" w:rsidRPr="005D7271" w:rsidRDefault="0025540D" w:rsidP="00E55BDE">
      <w:pPr>
        <w:numPr>
          <w:ilvl w:val="0"/>
          <w:numId w:val="12"/>
        </w:numPr>
        <w:contextualSpacing/>
        <w:rPr>
          <w:rFonts w:ascii="Times New Roman" w:eastAsiaTheme="minorEastAsia" w:hAnsi="Times New Roman"/>
          <w:i/>
          <w:sz w:val="24"/>
          <w:lang w:val="en-US"/>
        </w:rPr>
      </w:pPr>
      <w:r w:rsidRPr="005D7271">
        <w:rPr>
          <w:rFonts w:ascii="Times New Roman" w:eastAsiaTheme="minorEastAsia" w:hAnsi="Times New Roman"/>
          <w:b/>
          <w:i/>
          <w:sz w:val="24"/>
          <w:lang w:val="en-US"/>
        </w:rPr>
        <w:t xml:space="preserve">Konkretni </w:t>
      </w:r>
      <w:proofErr w:type="gramStart"/>
      <w:r w:rsidRPr="005D7271">
        <w:rPr>
          <w:rFonts w:ascii="Times New Roman" w:eastAsiaTheme="minorEastAsia" w:hAnsi="Times New Roman"/>
          <w:b/>
          <w:i/>
          <w:sz w:val="24"/>
          <w:lang w:val="en-US"/>
        </w:rPr>
        <w:t>cilj :</w:t>
      </w:r>
      <w:proofErr w:type="gramEnd"/>
      <w:r w:rsidRPr="005D7271">
        <w:rPr>
          <w:rFonts w:ascii="Times New Roman" w:eastAsiaTheme="minorEastAsia" w:hAnsi="Times New Roman"/>
          <w:b/>
          <w:i/>
          <w:sz w:val="24"/>
          <w:lang w:val="en-US"/>
        </w:rPr>
        <w:t xml:space="preserve"> 1.3. </w:t>
      </w:r>
      <w:r w:rsidRPr="005D7271">
        <w:rPr>
          <w:rFonts w:ascii="Times New Roman" w:eastAsiaTheme="minorEastAsia" w:hAnsi="Times New Roman"/>
          <w:i/>
          <w:sz w:val="24"/>
          <w:lang w:val="en-US"/>
        </w:rPr>
        <w:t>Smanjiti osjetljivost ranjivih grupa  kroz  podršku projektima za njihovo osnazivanje</w:t>
      </w:r>
    </w:p>
    <w:p w:rsidR="0025540D" w:rsidRPr="005D7271" w:rsidRDefault="0025540D" w:rsidP="00E55BDE">
      <w:pPr>
        <w:numPr>
          <w:ilvl w:val="0"/>
          <w:numId w:val="12"/>
        </w:numPr>
        <w:contextualSpacing/>
        <w:rPr>
          <w:rFonts w:ascii="Times New Roman" w:eastAsiaTheme="minorEastAsia" w:hAnsi="Times New Roman"/>
          <w:i/>
          <w:iCs/>
          <w:sz w:val="24"/>
          <w:lang w:val="en-US"/>
        </w:rPr>
      </w:pPr>
      <w:r w:rsidRPr="005D7271">
        <w:rPr>
          <w:rFonts w:ascii="Times New Roman" w:eastAsiaTheme="minorEastAsia" w:hAnsi="Times New Roman"/>
          <w:b/>
          <w:i/>
          <w:sz w:val="24"/>
          <w:lang w:val="en-US"/>
        </w:rPr>
        <w:t>Konkretni cilj: 1.4.</w:t>
      </w:r>
      <w:r w:rsidRPr="005D7271">
        <w:rPr>
          <w:rFonts w:ascii="Times New Roman" w:eastAsiaTheme="minorEastAsia" w:hAnsi="Times New Roman"/>
          <w:b/>
          <w:i/>
          <w:iCs/>
          <w:sz w:val="24"/>
          <w:lang w:val="en-US"/>
        </w:rPr>
        <w:t xml:space="preserve"> </w:t>
      </w:r>
      <w:r w:rsidRPr="005D7271">
        <w:rPr>
          <w:rFonts w:ascii="Times New Roman" w:eastAsiaTheme="minorEastAsia" w:hAnsi="Times New Roman"/>
          <w:i/>
          <w:iCs/>
          <w:sz w:val="24"/>
          <w:lang w:val="en-US"/>
        </w:rPr>
        <w:t xml:space="preserve">Unapređenje sistema za prikupljanje podataka, kao i sprovođenje istraživanja o promjeni trendova kod trgovine ljudima </w:t>
      </w:r>
    </w:p>
    <w:p w:rsidR="0025540D" w:rsidRPr="005D7271" w:rsidRDefault="0025540D" w:rsidP="00E55BDE">
      <w:pPr>
        <w:numPr>
          <w:ilvl w:val="0"/>
          <w:numId w:val="12"/>
        </w:numPr>
        <w:contextualSpacing/>
        <w:rPr>
          <w:rFonts w:ascii="Times New Roman" w:eastAsiaTheme="minorEastAsia" w:hAnsi="Times New Roman"/>
          <w:i/>
          <w:sz w:val="24"/>
          <w:lang w:val="en-US"/>
        </w:rPr>
      </w:pPr>
      <w:r w:rsidRPr="005D7271">
        <w:rPr>
          <w:rFonts w:ascii="Times New Roman" w:eastAsiaTheme="minorEastAsia" w:hAnsi="Times New Roman"/>
          <w:b/>
          <w:i/>
          <w:sz w:val="24"/>
          <w:lang w:val="en-US"/>
        </w:rPr>
        <w:t>Konkretni cilj: 1.5.</w:t>
      </w:r>
      <w:r w:rsidRPr="005D7271">
        <w:rPr>
          <w:rFonts w:ascii="Times New Roman" w:eastAsiaTheme="minorEastAsia" w:hAnsi="Times New Roman"/>
          <w:sz w:val="24"/>
          <w:lang w:val="en-US"/>
        </w:rPr>
        <w:t xml:space="preserve"> </w:t>
      </w:r>
      <w:r w:rsidRPr="005D7271">
        <w:rPr>
          <w:rFonts w:ascii="Times New Roman" w:eastAsiaTheme="minorEastAsia" w:hAnsi="Times New Roman"/>
          <w:i/>
          <w:sz w:val="24"/>
          <w:lang w:val="en-US"/>
        </w:rPr>
        <w:t>Unaprijediti znanje o rizicima i posljedicama od dječije pornografije i drugih vidova seksualne eksploatacije, kao i od zlostavljanja djece putem informacionih i komunikacionih tehnologija</w:t>
      </w:r>
    </w:p>
    <w:p w:rsidR="0025540D" w:rsidRPr="005D7271" w:rsidRDefault="0025540D" w:rsidP="0025540D">
      <w:pPr>
        <w:rPr>
          <w:rFonts w:ascii="Times New Roman" w:eastAsiaTheme="minorEastAsia" w:hAnsi="Times New Roman"/>
          <w:sz w:val="24"/>
          <w:lang/>
        </w:rPr>
      </w:pPr>
    </w:p>
    <w:p w:rsidR="0025540D" w:rsidRPr="005D7271" w:rsidRDefault="0025540D" w:rsidP="0025540D">
      <w:pPr>
        <w:rPr>
          <w:rFonts w:ascii="Times New Roman" w:eastAsiaTheme="minorEastAsia" w:hAnsi="Times New Roman"/>
          <w:sz w:val="24"/>
          <w:lang w:val="en-US"/>
        </w:rPr>
      </w:pPr>
    </w:p>
    <w:tbl>
      <w:tblPr>
        <w:tblStyle w:val="TableGrid1"/>
        <w:tblW w:w="0" w:type="auto"/>
        <w:tblLook w:val="04A0"/>
      </w:tblPr>
      <w:tblGrid>
        <w:gridCol w:w="8516"/>
      </w:tblGrid>
      <w:tr w:rsidR="005921D6" w:rsidRPr="005D7271" w:rsidTr="007C2BBE">
        <w:tc>
          <w:tcPr>
            <w:tcW w:w="8516" w:type="dxa"/>
            <w:shd w:val="clear" w:color="auto" w:fill="B4C6E7" w:themeFill="accent5" w:themeFillTint="66"/>
          </w:tcPr>
          <w:p w:rsidR="0025540D" w:rsidRPr="005D7271" w:rsidRDefault="0025540D" w:rsidP="0025540D">
            <w:pPr>
              <w:rPr>
                <w:rFonts w:ascii="Times New Roman" w:eastAsiaTheme="minorEastAsia" w:hAnsi="Times New Roman"/>
                <w:b/>
                <w:lang w:val="en-US"/>
              </w:rPr>
            </w:pPr>
            <w:r w:rsidRPr="005D7271">
              <w:rPr>
                <w:rFonts w:ascii="Times New Roman" w:eastAsiaTheme="minorEastAsia" w:hAnsi="Times New Roman"/>
                <w:b/>
                <w:lang w:val="en-US"/>
              </w:rPr>
              <w:t>Strateška oblast 2. Zaštita žrtava trgovine ljudima</w:t>
            </w:r>
          </w:p>
        </w:tc>
      </w:tr>
    </w:tbl>
    <w:p w:rsidR="0025540D" w:rsidRPr="005D7271" w:rsidRDefault="0025540D" w:rsidP="0025540D">
      <w:pPr>
        <w:rPr>
          <w:rFonts w:ascii="Times New Roman" w:eastAsiaTheme="minorEastAsia" w:hAnsi="Times New Roman"/>
          <w:sz w:val="24"/>
          <w:lang w:val="en-US"/>
        </w:rPr>
      </w:pPr>
    </w:p>
    <w:p w:rsidR="0025540D" w:rsidRPr="005D7271" w:rsidRDefault="0025540D" w:rsidP="0025540D">
      <w:pPr>
        <w:rPr>
          <w:rFonts w:ascii="Times New Roman" w:eastAsiaTheme="minorEastAsia" w:hAnsi="Times New Roman"/>
          <w:b/>
          <w:bCs/>
          <w:sz w:val="24"/>
          <w:lang w:val="en-US"/>
        </w:rPr>
      </w:pPr>
      <w:r w:rsidRPr="005D7271">
        <w:rPr>
          <w:rFonts w:ascii="Times New Roman" w:eastAsiaTheme="minorEastAsia" w:hAnsi="Times New Roman"/>
          <w:b/>
          <w:sz w:val="24"/>
          <w:u w:val="single"/>
          <w:lang w:val="en-US"/>
        </w:rPr>
        <w:t>Opšti cilj 2:</w:t>
      </w:r>
      <w:r w:rsidRPr="005D7271">
        <w:rPr>
          <w:rFonts w:ascii="Times New Roman" w:eastAsiaTheme="minorEastAsia" w:hAnsi="Times New Roman"/>
          <w:b/>
          <w:sz w:val="24"/>
          <w:lang w:val="en-US"/>
        </w:rPr>
        <w:t xml:space="preserve"> </w:t>
      </w:r>
      <w:r w:rsidRPr="005D7271">
        <w:rPr>
          <w:rFonts w:ascii="Times New Roman" w:eastAsiaTheme="minorEastAsia" w:hAnsi="Times New Roman"/>
          <w:b/>
          <w:bCs/>
          <w:sz w:val="24"/>
          <w:lang w:val="en-US"/>
        </w:rPr>
        <w:t xml:space="preserve">Unaprijediti identifikaciju žrtava trgovine ljudima i kvalitet zaštite i pomoći prilikom njihove društvene reintegracije </w:t>
      </w:r>
    </w:p>
    <w:p w:rsidR="0025540D" w:rsidRPr="005D7271" w:rsidRDefault="0025540D" w:rsidP="0025540D">
      <w:pPr>
        <w:rPr>
          <w:rFonts w:ascii="Times New Roman" w:eastAsiaTheme="minorEastAsia" w:hAnsi="Times New Roman"/>
          <w:b/>
          <w:bCs/>
          <w:sz w:val="24"/>
          <w:lang w:val="en-US"/>
        </w:rPr>
      </w:pPr>
    </w:p>
    <w:p w:rsidR="0025540D" w:rsidRPr="005D7271" w:rsidRDefault="0025540D" w:rsidP="0025540D">
      <w:pPr>
        <w:rPr>
          <w:rFonts w:ascii="Times New Roman" w:eastAsiaTheme="minorEastAsia" w:hAnsi="Times New Roman"/>
          <w:sz w:val="24"/>
          <w:lang w:val="en-US"/>
        </w:rPr>
      </w:pPr>
      <w:r w:rsidRPr="005D7271">
        <w:rPr>
          <w:rFonts w:ascii="Times New Roman" w:eastAsiaTheme="minorEastAsia" w:hAnsi="Times New Roman"/>
          <w:b/>
          <w:bCs/>
          <w:sz w:val="24"/>
          <w:u w:val="single"/>
          <w:lang w:val="en-US"/>
        </w:rPr>
        <w:t>Očekivani rezultat 2:</w:t>
      </w:r>
      <w:r w:rsidRPr="005D7271">
        <w:rPr>
          <w:rFonts w:ascii="Times New Roman" w:eastAsiaTheme="minorEastAsia" w:hAnsi="Times New Roman"/>
          <w:b/>
          <w:bCs/>
          <w:sz w:val="24"/>
          <w:lang w:val="en-US"/>
        </w:rPr>
        <w:t xml:space="preserve"> </w:t>
      </w:r>
      <w:r w:rsidRPr="005D7271">
        <w:rPr>
          <w:rFonts w:ascii="Times New Roman" w:eastAsiaTheme="minorEastAsia" w:hAnsi="Times New Roman"/>
          <w:b/>
          <w:bCs/>
          <w:iCs/>
          <w:sz w:val="24"/>
          <w:lang w:val="en-US"/>
        </w:rPr>
        <w:t xml:space="preserve">Povećani broj identifikovanih žrtava i potencijalnih žrtava trgovine ljudima, naročito djece, veći kvalitet i efikasnost programa i servisa za pomoć žrtvama. </w:t>
      </w:r>
    </w:p>
    <w:p w:rsidR="0025540D" w:rsidRPr="005D7271" w:rsidRDefault="0025540D" w:rsidP="0025540D">
      <w:pPr>
        <w:rPr>
          <w:rFonts w:ascii="Times New Roman" w:eastAsiaTheme="minorEastAsia" w:hAnsi="Times New Roman"/>
          <w:sz w:val="24"/>
          <w:lang w:val="en-US"/>
        </w:rPr>
      </w:pPr>
    </w:p>
    <w:p w:rsidR="0025540D" w:rsidRPr="005D7271" w:rsidRDefault="0025540D" w:rsidP="00E55BDE">
      <w:pPr>
        <w:numPr>
          <w:ilvl w:val="0"/>
          <w:numId w:val="13"/>
        </w:numPr>
        <w:contextualSpacing/>
        <w:rPr>
          <w:rFonts w:ascii="Times New Roman" w:eastAsiaTheme="minorEastAsia" w:hAnsi="Times New Roman"/>
          <w:b/>
          <w:i/>
          <w:iCs/>
          <w:sz w:val="24"/>
          <w:lang w:val="en-US"/>
        </w:rPr>
      </w:pPr>
      <w:r w:rsidRPr="005D7271">
        <w:rPr>
          <w:rFonts w:ascii="Times New Roman" w:eastAsiaTheme="minorEastAsia" w:hAnsi="Times New Roman"/>
          <w:b/>
          <w:i/>
          <w:sz w:val="24"/>
          <w:lang w:val="en-US"/>
        </w:rPr>
        <w:t xml:space="preserve">Konkretni cilj 2.1. </w:t>
      </w:r>
      <w:r w:rsidRPr="005D7271">
        <w:rPr>
          <w:rFonts w:ascii="Times New Roman" w:eastAsiaTheme="minorEastAsia" w:hAnsi="Times New Roman"/>
          <w:i/>
          <w:iCs/>
          <w:sz w:val="24"/>
          <w:lang w:val="en-US"/>
        </w:rPr>
        <w:t>Unaprijediti  identifikaciju žrtava i potencijalnih žrtava trgovine ljudima među ranjivim grupama</w:t>
      </w:r>
    </w:p>
    <w:p w:rsidR="0025540D" w:rsidRPr="005D7271" w:rsidRDefault="0025540D" w:rsidP="00E55BDE">
      <w:pPr>
        <w:numPr>
          <w:ilvl w:val="0"/>
          <w:numId w:val="13"/>
        </w:numPr>
        <w:contextualSpacing/>
        <w:rPr>
          <w:rFonts w:ascii="Times New Roman" w:eastAsiaTheme="minorEastAsia" w:hAnsi="Times New Roman"/>
          <w:sz w:val="24"/>
          <w:lang w:val="uz-Cyrl-UZ"/>
        </w:rPr>
      </w:pPr>
      <w:r w:rsidRPr="005D7271">
        <w:rPr>
          <w:rFonts w:ascii="Times New Roman" w:eastAsiaTheme="minorEastAsia" w:hAnsi="Times New Roman"/>
          <w:b/>
          <w:i/>
          <w:sz w:val="24"/>
          <w:lang w:val="en-US"/>
        </w:rPr>
        <w:t xml:space="preserve">Konkretni cilj 2.2. </w:t>
      </w:r>
      <w:r w:rsidRPr="005D7271">
        <w:rPr>
          <w:rFonts w:ascii="Times New Roman" w:eastAsiaTheme="minorEastAsia" w:hAnsi="Times New Roman"/>
          <w:i/>
          <w:sz w:val="24"/>
          <w:lang w:val="en-US"/>
        </w:rPr>
        <w:t xml:space="preserve">Osigurati efikasnije funkcionisanje mehanizama za nadoknadu štete žrtvama </w:t>
      </w:r>
    </w:p>
    <w:p w:rsidR="0025540D" w:rsidRPr="005D7271" w:rsidRDefault="0025540D" w:rsidP="00E55BDE">
      <w:pPr>
        <w:numPr>
          <w:ilvl w:val="0"/>
          <w:numId w:val="13"/>
        </w:numPr>
        <w:contextualSpacing/>
        <w:rPr>
          <w:rFonts w:ascii="Times New Roman" w:eastAsiaTheme="minorEastAsia" w:hAnsi="Times New Roman"/>
          <w:i/>
          <w:sz w:val="24"/>
          <w:lang w:val="en-US"/>
        </w:rPr>
      </w:pPr>
      <w:r w:rsidRPr="005D7271">
        <w:rPr>
          <w:rFonts w:ascii="Times New Roman" w:eastAsiaTheme="minorEastAsia" w:hAnsi="Times New Roman"/>
          <w:b/>
          <w:i/>
          <w:sz w:val="24"/>
          <w:lang w:val="en-US"/>
        </w:rPr>
        <w:t xml:space="preserve">Konkretni cilj 2.3: </w:t>
      </w:r>
      <w:r w:rsidRPr="005D7271">
        <w:rPr>
          <w:rFonts w:ascii="Times New Roman" w:eastAsiaTheme="minorEastAsia" w:hAnsi="Times New Roman"/>
          <w:i/>
          <w:sz w:val="24"/>
          <w:lang w:val="en-US"/>
        </w:rPr>
        <w:t>Unaprijediti kvalitet zaštite i pomoći žrtvama trgovine ljudima u njihovoj društvenoj reintegraciji</w:t>
      </w:r>
    </w:p>
    <w:p w:rsidR="0025540D" w:rsidRPr="005D7271" w:rsidRDefault="0025540D" w:rsidP="00E55BDE">
      <w:pPr>
        <w:numPr>
          <w:ilvl w:val="0"/>
          <w:numId w:val="13"/>
        </w:numPr>
        <w:contextualSpacing/>
        <w:rPr>
          <w:rFonts w:ascii="Times New Roman" w:eastAsiaTheme="minorEastAsia" w:hAnsi="Times New Roman"/>
          <w:b/>
          <w:i/>
          <w:sz w:val="24"/>
          <w:lang w:val="en-US"/>
        </w:rPr>
      </w:pPr>
      <w:r w:rsidRPr="005D7271">
        <w:rPr>
          <w:rFonts w:ascii="Times New Roman" w:eastAsiaTheme="minorEastAsia" w:hAnsi="Times New Roman"/>
          <w:b/>
          <w:i/>
          <w:sz w:val="24"/>
          <w:lang w:val="en-US"/>
        </w:rPr>
        <w:t xml:space="preserve">Konkretni cilj 2.4: </w:t>
      </w:r>
      <w:r w:rsidRPr="005D7271">
        <w:rPr>
          <w:rFonts w:ascii="Times New Roman" w:eastAsiaTheme="minorEastAsia" w:hAnsi="Times New Roman"/>
          <w:i/>
          <w:sz w:val="24"/>
          <w:lang w:val="en-US"/>
        </w:rPr>
        <w:t>Unaprijediti  zaštitu žrtava tokom krivičnog postupka sa posebnim akcentom na djecu</w:t>
      </w:r>
    </w:p>
    <w:p w:rsidR="0025540D" w:rsidRPr="005D7271" w:rsidRDefault="0025540D" w:rsidP="00E55BDE">
      <w:pPr>
        <w:rPr>
          <w:rFonts w:ascii="Times New Roman" w:eastAsiaTheme="minorEastAsia" w:hAnsi="Times New Roman"/>
          <w:sz w:val="24"/>
          <w:lang w:val="en-US"/>
        </w:rPr>
      </w:pPr>
    </w:p>
    <w:p w:rsidR="0025540D" w:rsidRPr="005D7271" w:rsidRDefault="0025540D" w:rsidP="0025540D">
      <w:pPr>
        <w:rPr>
          <w:rFonts w:ascii="Times New Roman" w:eastAsiaTheme="minorEastAsia" w:hAnsi="Times New Roman"/>
          <w:b/>
          <w:sz w:val="24"/>
          <w:lang w:val="en-US"/>
        </w:rPr>
      </w:pPr>
    </w:p>
    <w:tbl>
      <w:tblPr>
        <w:tblStyle w:val="TableGrid1"/>
        <w:tblW w:w="0" w:type="auto"/>
        <w:tblLook w:val="04A0"/>
      </w:tblPr>
      <w:tblGrid>
        <w:gridCol w:w="8516"/>
      </w:tblGrid>
      <w:tr w:rsidR="005921D6" w:rsidRPr="005D7271" w:rsidTr="007C2BBE">
        <w:tc>
          <w:tcPr>
            <w:tcW w:w="8516" w:type="dxa"/>
            <w:shd w:val="clear" w:color="auto" w:fill="B4C6E7" w:themeFill="accent5" w:themeFillTint="66"/>
          </w:tcPr>
          <w:p w:rsidR="0025540D" w:rsidRPr="005D7271" w:rsidRDefault="0025540D" w:rsidP="0025540D">
            <w:pPr>
              <w:rPr>
                <w:rFonts w:ascii="Times New Roman" w:eastAsiaTheme="minorEastAsia" w:hAnsi="Times New Roman"/>
                <w:b/>
                <w:lang w:val="en-US"/>
              </w:rPr>
            </w:pPr>
            <w:r w:rsidRPr="005D7271">
              <w:rPr>
                <w:rFonts w:ascii="Times New Roman" w:eastAsiaTheme="minorEastAsia" w:hAnsi="Times New Roman"/>
                <w:b/>
                <w:lang w:val="en-US"/>
              </w:rPr>
              <w:t xml:space="preserve">Strateška oblast 3. Odgovor krivičnog pravosuđa/ krivično gonjenje </w:t>
            </w:r>
          </w:p>
        </w:tc>
      </w:tr>
    </w:tbl>
    <w:p w:rsidR="0025540D" w:rsidRPr="005D7271" w:rsidRDefault="0025540D" w:rsidP="0025540D">
      <w:pPr>
        <w:rPr>
          <w:rFonts w:ascii="Times New Roman" w:eastAsiaTheme="minorEastAsia" w:hAnsi="Times New Roman"/>
          <w:sz w:val="24"/>
          <w:lang w:val="en-US"/>
        </w:rPr>
      </w:pPr>
    </w:p>
    <w:p w:rsidR="0025540D" w:rsidRPr="005D7271" w:rsidRDefault="0025540D" w:rsidP="0025540D">
      <w:pPr>
        <w:rPr>
          <w:rFonts w:ascii="Times New Roman" w:eastAsiaTheme="minorEastAsia" w:hAnsi="Times New Roman"/>
          <w:b/>
          <w:bCs/>
          <w:sz w:val="24"/>
          <w:lang w:val="en-US"/>
        </w:rPr>
      </w:pPr>
      <w:r w:rsidRPr="005D7271">
        <w:rPr>
          <w:rFonts w:ascii="Times New Roman" w:eastAsiaTheme="minorEastAsia" w:hAnsi="Times New Roman"/>
          <w:b/>
          <w:sz w:val="24"/>
          <w:u w:val="single"/>
          <w:lang w:val="uz-Cyrl-UZ"/>
        </w:rPr>
        <w:t>Opšti cilj</w:t>
      </w:r>
      <w:r w:rsidRPr="005D7271">
        <w:rPr>
          <w:rFonts w:ascii="Times New Roman" w:eastAsiaTheme="minorEastAsia" w:hAnsi="Times New Roman"/>
          <w:b/>
          <w:sz w:val="24"/>
          <w:u w:val="single"/>
          <w:lang/>
        </w:rPr>
        <w:t xml:space="preserve"> 3</w:t>
      </w:r>
      <w:r w:rsidRPr="005D7271">
        <w:rPr>
          <w:rFonts w:ascii="Times New Roman" w:eastAsiaTheme="minorEastAsia" w:hAnsi="Times New Roman"/>
          <w:b/>
          <w:sz w:val="24"/>
          <w:lang/>
        </w:rPr>
        <w:t>.</w:t>
      </w:r>
      <w:r w:rsidRPr="005D7271">
        <w:rPr>
          <w:rFonts w:ascii="Times New Roman" w:eastAsiaTheme="minorEastAsia" w:hAnsi="Times New Roman"/>
          <w:b/>
          <w:sz w:val="24"/>
          <w:lang w:val="uz-Cyrl-UZ"/>
        </w:rPr>
        <w:t xml:space="preserve"> Osnažiti kapacitet organa za krivično gon</w:t>
      </w:r>
      <w:r w:rsidRPr="005D7271">
        <w:rPr>
          <w:rFonts w:ascii="Times New Roman" w:eastAsiaTheme="minorEastAsia" w:hAnsi="Times New Roman"/>
          <w:b/>
          <w:sz w:val="24"/>
          <w:lang/>
        </w:rPr>
        <w:t>j</w:t>
      </w:r>
      <w:r w:rsidRPr="005D7271">
        <w:rPr>
          <w:rFonts w:ascii="Times New Roman" w:eastAsiaTheme="minorEastAsia" w:hAnsi="Times New Roman"/>
          <w:b/>
          <w:sz w:val="24"/>
          <w:lang w:val="uz-Cyrl-UZ"/>
        </w:rPr>
        <w:t xml:space="preserve">enje </w:t>
      </w:r>
      <w:r w:rsidRPr="005D7271">
        <w:rPr>
          <w:rFonts w:ascii="Times New Roman" w:eastAsiaTheme="minorEastAsia" w:hAnsi="Times New Roman"/>
          <w:b/>
          <w:sz w:val="24"/>
          <w:lang/>
        </w:rPr>
        <w:t>t</w:t>
      </w:r>
      <w:r w:rsidRPr="005D7271">
        <w:rPr>
          <w:rFonts w:ascii="Times New Roman" w:eastAsiaTheme="minorEastAsia" w:hAnsi="Times New Roman"/>
          <w:b/>
          <w:sz w:val="24"/>
          <w:lang w:val="uz-Cyrl-UZ"/>
        </w:rPr>
        <w:t>rgovine ljudima, radi efikasnijeg vođenja krivičnih i finansi</w:t>
      </w:r>
      <w:r w:rsidRPr="005D7271">
        <w:rPr>
          <w:rFonts w:ascii="Times New Roman" w:eastAsiaTheme="minorEastAsia" w:hAnsi="Times New Roman"/>
          <w:b/>
          <w:sz w:val="24"/>
          <w:lang/>
        </w:rPr>
        <w:t>j</w:t>
      </w:r>
      <w:r w:rsidRPr="005D7271">
        <w:rPr>
          <w:rFonts w:ascii="Times New Roman" w:eastAsiaTheme="minorEastAsia" w:hAnsi="Times New Roman"/>
          <w:b/>
          <w:sz w:val="24"/>
          <w:lang w:val="uz-Cyrl-UZ"/>
        </w:rPr>
        <w:t xml:space="preserve">skih istraga. </w:t>
      </w:r>
    </w:p>
    <w:p w:rsidR="0025540D" w:rsidRPr="005D7271" w:rsidRDefault="0025540D" w:rsidP="0025540D">
      <w:pPr>
        <w:rPr>
          <w:rFonts w:ascii="Times New Roman" w:eastAsiaTheme="minorEastAsia" w:hAnsi="Times New Roman"/>
          <w:b/>
          <w:sz w:val="24"/>
          <w:lang w:val="en-US"/>
        </w:rPr>
      </w:pPr>
    </w:p>
    <w:p w:rsidR="0025540D" w:rsidRPr="005D7271" w:rsidRDefault="0025540D" w:rsidP="0025540D">
      <w:pPr>
        <w:rPr>
          <w:rFonts w:ascii="Times New Roman" w:eastAsiaTheme="minorEastAsia" w:hAnsi="Times New Roman"/>
          <w:b/>
          <w:i/>
          <w:sz w:val="24"/>
          <w:lang w:val="en-US"/>
        </w:rPr>
      </w:pPr>
      <w:r w:rsidRPr="005D7271">
        <w:rPr>
          <w:rFonts w:ascii="Times New Roman" w:eastAsiaTheme="minorEastAsia" w:hAnsi="Times New Roman"/>
          <w:b/>
          <w:i/>
          <w:sz w:val="24"/>
          <w:u w:val="single"/>
          <w:lang w:val="uz-Cyrl-UZ"/>
        </w:rPr>
        <w:lastRenderedPageBreak/>
        <w:t>Očekivani rezultat</w:t>
      </w:r>
      <w:r w:rsidRPr="005D7271">
        <w:rPr>
          <w:rFonts w:ascii="Times New Roman" w:eastAsiaTheme="minorEastAsia" w:hAnsi="Times New Roman"/>
          <w:b/>
          <w:i/>
          <w:sz w:val="24"/>
          <w:u w:val="single"/>
          <w:lang/>
        </w:rPr>
        <w:t xml:space="preserve"> 3.</w:t>
      </w:r>
      <w:r w:rsidRPr="005D7271">
        <w:rPr>
          <w:rFonts w:ascii="Times New Roman" w:eastAsiaTheme="minorEastAsia" w:hAnsi="Times New Roman"/>
          <w:b/>
          <w:i/>
          <w:sz w:val="24"/>
          <w:lang/>
        </w:rPr>
        <w:t xml:space="preserve"> </w:t>
      </w:r>
      <w:r w:rsidRPr="005D7271">
        <w:rPr>
          <w:rFonts w:ascii="Times New Roman" w:eastAsiaTheme="minorEastAsia" w:hAnsi="Times New Roman"/>
          <w:b/>
          <w:i/>
          <w:sz w:val="24"/>
          <w:lang w:val="uz-Cyrl-UZ"/>
        </w:rPr>
        <w:t xml:space="preserve"> Postizanje značajnog nivoa efikasnosti u istrazi i krivičnom gonjenju trgovaca ljudima i zamrzavanju i oduzimanju imovine stečene kriminalom</w:t>
      </w:r>
    </w:p>
    <w:p w:rsidR="0025540D" w:rsidRPr="005D7271" w:rsidRDefault="0025540D" w:rsidP="00255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eastAsiaTheme="minorEastAsia" w:hAnsi="Times New Roman"/>
          <w:b/>
          <w:sz w:val="24"/>
          <w:lang w:val="en-US"/>
        </w:rPr>
      </w:pPr>
    </w:p>
    <w:p w:rsidR="0025540D" w:rsidRPr="005D7271" w:rsidRDefault="0025540D" w:rsidP="00E55BDE">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heme="minorEastAsia" w:hAnsi="Times New Roman"/>
          <w:i/>
          <w:sz w:val="24"/>
          <w:lang/>
        </w:rPr>
      </w:pPr>
      <w:r w:rsidRPr="005D7271">
        <w:rPr>
          <w:rFonts w:ascii="Times New Roman" w:eastAsiaTheme="minorEastAsia" w:hAnsi="Times New Roman"/>
          <w:b/>
          <w:i/>
          <w:sz w:val="24"/>
          <w:lang w:val="uz-Cyrl-UZ"/>
        </w:rPr>
        <w:t xml:space="preserve">Konkretni cilj 3.1: </w:t>
      </w:r>
      <w:r w:rsidRPr="005D7271">
        <w:rPr>
          <w:rFonts w:ascii="Times New Roman" w:eastAsiaTheme="minorEastAsia" w:hAnsi="Times New Roman"/>
          <w:i/>
          <w:sz w:val="24"/>
          <w:lang w:val="uz-Cyrl-UZ"/>
        </w:rPr>
        <w:t>Obezbijediti proaktivniji pristup djelovanja policije i tužilaštva  u cilju suzbijanja svih oblika trgovine ljudima</w:t>
      </w:r>
    </w:p>
    <w:p w:rsidR="0025540D" w:rsidRPr="005D7271" w:rsidRDefault="0025540D" w:rsidP="00E55BDE">
      <w:pPr>
        <w:numPr>
          <w:ilvl w:val="0"/>
          <w:numId w:val="14"/>
        </w:numPr>
        <w:contextualSpacing/>
        <w:rPr>
          <w:rFonts w:ascii="Times New Roman" w:eastAsiaTheme="minorEastAsia" w:hAnsi="Times New Roman"/>
          <w:b/>
          <w:i/>
          <w:sz w:val="24"/>
          <w:lang w:val="en-US"/>
        </w:rPr>
      </w:pPr>
      <w:r w:rsidRPr="005D7271">
        <w:rPr>
          <w:rFonts w:ascii="Times New Roman" w:eastAsiaTheme="minorEastAsia" w:hAnsi="Times New Roman"/>
          <w:b/>
          <w:i/>
          <w:sz w:val="24"/>
          <w:lang w:val="en-US"/>
        </w:rPr>
        <w:t xml:space="preserve">Konkretni cilj 3.2. </w:t>
      </w:r>
      <w:r w:rsidRPr="005D7271">
        <w:rPr>
          <w:rFonts w:ascii="Times New Roman" w:eastAsiaTheme="minorEastAsia" w:hAnsi="Times New Roman"/>
          <w:i/>
          <w:sz w:val="24"/>
          <w:lang w:val="en-US"/>
        </w:rPr>
        <w:t>Nastaviti sa harmonizacijom odredbi nacionalnog zakonodavstva u oblasti borbe protiv trgovine ljudima sa međunarodnim i EU standardima</w:t>
      </w:r>
    </w:p>
    <w:p w:rsidR="0025540D" w:rsidRPr="005D7271" w:rsidRDefault="0025540D" w:rsidP="00E55BDE">
      <w:pPr>
        <w:numPr>
          <w:ilvl w:val="0"/>
          <w:numId w:val="14"/>
        </w:numPr>
        <w:contextualSpacing/>
        <w:rPr>
          <w:rFonts w:ascii="Times New Roman" w:eastAsiaTheme="minorEastAsia" w:hAnsi="Times New Roman"/>
          <w:i/>
          <w:sz w:val="24"/>
          <w:lang w:val="en-US"/>
        </w:rPr>
      </w:pPr>
      <w:r w:rsidRPr="005D7271">
        <w:rPr>
          <w:rFonts w:ascii="Times New Roman" w:eastAsiaTheme="minorEastAsia" w:hAnsi="Times New Roman"/>
          <w:b/>
          <w:i/>
          <w:sz w:val="24"/>
          <w:lang w:val="en-US"/>
        </w:rPr>
        <w:t xml:space="preserve">Konkretni cilj 3.3: </w:t>
      </w:r>
      <w:r w:rsidRPr="005D7271">
        <w:rPr>
          <w:rFonts w:ascii="Times New Roman" w:eastAsiaTheme="minorEastAsia" w:hAnsi="Times New Roman"/>
          <w:i/>
          <w:sz w:val="24"/>
          <w:lang w:val="en-US"/>
        </w:rPr>
        <w:t>Osnažiti kapacitete u pravosuđu radi postizanja efikasnog krivičnog gonjenja i efikasnije identifikacije i oduzimanja imovine stečene kriminalom djelatnoću</w:t>
      </w:r>
    </w:p>
    <w:p w:rsidR="0025540D" w:rsidRPr="005D7271" w:rsidRDefault="0025540D" w:rsidP="0025540D">
      <w:pPr>
        <w:rPr>
          <w:rFonts w:ascii="Times New Roman" w:eastAsiaTheme="minorEastAsia" w:hAnsi="Times New Roman"/>
          <w:sz w:val="24"/>
          <w:lang w:val="en-US"/>
        </w:rPr>
      </w:pPr>
    </w:p>
    <w:tbl>
      <w:tblPr>
        <w:tblStyle w:val="TableGrid1"/>
        <w:tblW w:w="0" w:type="auto"/>
        <w:tblLook w:val="04A0"/>
      </w:tblPr>
      <w:tblGrid>
        <w:gridCol w:w="8516"/>
      </w:tblGrid>
      <w:tr w:rsidR="005921D6" w:rsidRPr="005D7271" w:rsidTr="007C2BBE">
        <w:tc>
          <w:tcPr>
            <w:tcW w:w="8516" w:type="dxa"/>
            <w:shd w:val="clear" w:color="auto" w:fill="B4C6E7" w:themeFill="accent5" w:themeFillTint="66"/>
          </w:tcPr>
          <w:p w:rsidR="0025540D" w:rsidRPr="005D7271" w:rsidRDefault="0025540D" w:rsidP="0025540D">
            <w:pPr>
              <w:rPr>
                <w:rFonts w:ascii="Times New Roman" w:eastAsiaTheme="minorEastAsia" w:hAnsi="Times New Roman"/>
                <w:b/>
                <w:lang w:val="en-US"/>
              </w:rPr>
            </w:pPr>
            <w:r w:rsidRPr="005D7271">
              <w:rPr>
                <w:rFonts w:ascii="Times New Roman" w:eastAsiaTheme="minorEastAsia" w:hAnsi="Times New Roman"/>
                <w:b/>
                <w:lang w:val="en-US"/>
              </w:rPr>
              <w:t>Strateška oblast 4. Partnerstvo, koordinacija i međunarodna saradnja</w:t>
            </w:r>
          </w:p>
        </w:tc>
      </w:tr>
    </w:tbl>
    <w:p w:rsidR="0025540D" w:rsidRPr="005D7271" w:rsidRDefault="0025540D" w:rsidP="0025540D">
      <w:pPr>
        <w:rPr>
          <w:rFonts w:ascii="Times New Roman" w:eastAsiaTheme="minorEastAsia" w:hAnsi="Times New Roman"/>
          <w:sz w:val="24"/>
          <w:lang w:val="en-US"/>
        </w:rPr>
      </w:pPr>
    </w:p>
    <w:p w:rsidR="0025540D" w:rsidRPr="005D7271" w:rsidRDefault="0025540D" w:rsidP="0025540D">
      <w:pPr>
        <w:rPr>
          <w:rFonts w:ascii="Times New Roman" w:eastAsiaTheme="minorEastAsia" w:hAnsi="Times New Roman"/>
          <w:b/>
          <w:sz w:val="24"/>
          <w:lang w:val="en-US"/>
        </w:rPr>
      </w:pPr>
      <w:r w:rsidRPr="005D7271">
        <w:rPr>
          <w:rFonts w:ascii="Times New Roman" w:eastAsiaTheme="minorEastAsia" w:hAnsi="Times New Roman"/>
          <w:b/>
          <w:sz w:val="24"/>
          <w:u w:val="single"/>
          <w:lang w:val="uz-Cyrl-UZ"/>
        </w:rPr>
        <w:t>Opšti cilj</w:t>
      </w:r>
      <w:r w:rsidRPr="005D7271">
        <w:rPr>
          <w:rFonts w:ascii="Times New Roman" w:eastAsiaTheme="minorEastAsia" w:hAnsi="Times New Roman"/>
          <w:b/>
          <w:sz w:val="24"/>
          <w:u w:val="single"/>
          <w:lang/>
        </w:rPr>
        <w:t xml:space="preserve"> 4</w:t>
      </w:r>
      <w:r w:rsidRPr="005D7271">
        <w:rPr>
          <w:rFonts w:ascii="Times New Roman" w:eastAsiaTheme="minorEastAsia" w:hAnsi="Times New Roman"/>
          <w:b/>
          <w:sz w:val="24"/>
          <w:lang w:val="uz-Cyrl-UZ"/>
        </w:rPr>
        <w:t>: Ojačati koordinaciju i partnerstvo između brojnih različitih aktera u ovoj oblasti, iz svih sektora društva na nacionalnom i međunarodnom nivou i promovisati umrežavanje</w:t>
      </w:r>
    </w:p>
    <w:p w:rsidR="0025540D" w:rsidRPr="005D7271" w:rsidRDefault="0025540D" w:rsidP="0025540D">
      <w:pPr>
        <w:rPr>
          <w:rFonts w:ascii="Times New Roman" w:eastAsiaTheme="minorEastAsia" w:hAnsi="Times New Roman"/>
          <w:sz w:val="24"/>
          <w:lang w:val="en-US"/>
        </w:rPr>
      </w:pPr>
    </w:p>
    <w:p w:rsidR="0025540D" w:rsidRPr="005D7271" w:rsidRDefault="0025540D" w:rsidP="0025540D">
      <w:pPr>
        <w:rPr>
          <w:rFonts w:ascii="Times New Roman" w:eastAsiaTheme="minorEastAsia" w:hAnsi="Times New Roman"/>
          <w:sz w:val="24"/>
          <w:lang w:val="en-US"/>
        </w:rPr>
      </w:pPr>
      <w:r w:rsidRPr="005D7271">
        <w:rPr>
          <w:rFonts w:ascii="Times New Roman" w:eastAsiaTheme="minorEastAsia" w:hAnsi="Times New Roman"/>
          <w:b/>
          <w:sz w:val="24"/>
          <w:u w:val="single"/>
          <w:lang w:val="uz-Cyrl-UZ"/>
        </w:rPr>
        <w:t>Očekivani rezultat</w:t>
      </w:r>
      <w:r w:rsidRPr="005D7271">
        <w:rPr>
          <w:rFonts w:ascii="Times New Roman" w:eastAsiaTheme="minorEastAsia" w:hAnsi="Times New Roman"/>
          <w:b/>
          <w:sz w:val="24"/>
          <w:u w:val="single"/>
          <w:lang/>
        </w:rPr>
        <w:t xml:space="preserve"> 4</w:t>
      </w:r>
      <w:r w:rsidRPr="005D7271">
        <w:rPr>
          <w:rFonts w:ascii="Times New Roman" w:eastAsiaTheme="minorEastAsia" w:hAnsi="Times New Roman"/>
          <w:b/>
          <w:sz w:val="24"/>
          <w:u w:val="single"/>
          <w:lang w:val="uz-Cyrl-UZ"/>
        </w:rPr>
        <w:t>:</w:t>
      </w:r>
      <w:r w:rsidRPr="005D7271">
        <w:rPr>
          <w:rFonts w:ascii="Times New Roman" w:eastAsiaTheme="minorEastAsia" w:hAnsi="Times New Roman"/>
          <w:b/>
          <w:i/>
          <w:sz w:val="24"/>
          <w:lang w:val="uz-Cyrl-UZ"/>
        </w:rPr>
        <w:t xml:space="preserve"> Poboljšani mehanizam saradnje, partnerstva i umrežavanje na nacionalnom i međunarodnom nivou između relevantnih institucija, međunarodnih organizacija i civilnog sektora kompetentnih za prevenciju i borbu protiv trgovine ljudima</w:t>
      </w:r>
    </w:p>
    <w:p w:rsidR="0025540D" w:rsidRPr="005D7271" w:rsidRDefault="0025540D" w:rsidP="0025540D">
      <w:pPr>
        <w:rPr>
          <w:rFonts w:ascii="Times New Roman" w:eastAsiaTheme="minorEastAsia" w:hAnsi="Times New Roman"/>
          <w:sz w:val="24"/>
          <w:lang w:val="en-US"/>
        </w:rPr>
      </w:pPr>
    </w:p>
    <w:p w:rsidR="0025540D" w:rsidRPr="005D7271" w:rsidRDefault="0025540D" w:rsidP="00E55BDE">
      <w:pPr>
        <w:numPr>
          <w:ilvl w:val="0"/>
          <w:numId w:val="15"/>
        </w:numPr>
        <w:contextualSpacing/>
        <w:rPr>
          <w:rFonts w:ascii="Times New Roman" w:eastAsiaTheme="minorEastAsia" w:hAnsi="Times New Roman"/>
          <w:b/>
          <w:i/>
          <w:sz w:val="24"/>
          <w:lang/>
        </w:rPr>
      </w:pPr>
      <w:r w:rsidRPr="005D7271">
        <w:rPr>
          <w:rFonts w:ascii="Times New Roman" w:eastAsiaTheme="minorEastAsia" w:hAnsi="Times New Roman"/>
          <w:b/>
          <w:i/>
          <w:sz w:val="24"/>
          <w:lang w:val="uz-Cyrl-UZ"/>
        </w:rPr>
        <w:t>Konkretni cilj 4</w:t>
      </w:r>
      <w:r w:rsidRPr="005D7271">
        <w:rPr>
          <w:rFonts w:ascii="Times New Roman" w:eastAsiaTheme="minorEastAsia" w:hAnsi="Times New Roman"/>
          <w:b/>
          <w:i/>
          <w:sz w:val="24"/>
          <w:lang/>
        </w:rPr>
        <w:t>.1</w:t>
      </w:r>
      <w:r w:rsidRPr="005D7271">
        <w:rPr>
          <w:rFonts w:ascii="Times New Roman" w:eastAsiaTheme="minorEastAsia" w:hAnsi="Times New Roman"/>
          <w:b/>
          <w:i/>
          <w:sz w:val="24"/>
          <w:lang w:val="uz-Cyrl-UZ"/>
        </w:rPr>
        <w:t xml:space="preserve">: </w:t>
      </w:r>
      <w:r w:rsidRPr="005D7271">
        <w:rPr>
          <w:rFonts w:ascii="Times New Roman" w:eastAsiaTheme="minorEastAsia" w:hAnsi="Times New Roman"/>
          <w:i/>
          <w:sz w:val="24"/>
          <w:lang w:val="uz-Cyrl-UZ"/>
        </w:rPr>
        <w:t>Jačati saradnju i koordinaciju relevantnih institucija i organizacija nadležnih za prevenciju i borbu protiv trgovine ljudima i pružanje pomoći i zaštite žrtvama trgovine ljudima</w:t>
      </w:r>
      <w:r w:rsidRPr="005D7271">
        <w:rPr>
          <w:rFonts w:ascii="Times New Roman" w:eastAsiaTheme="minorEastAsia" w:hAnsi="Times New Roman"/>
          <w:b/>
          <w:i/>
          <w:sz w:val="24"/>
          <w:lang w:val="uz-Cyrl-UZ"/>
        </w:rPr>
        <w:t xml:space="preserve"> </w:t>
      </w:r>
    </w:p>
    <w:p w:rsidR="008C2B90" w:rsidRPr="005D7271" w:rsidRDefault="0025540D" w:rsidP="00E55BDE">
      <w:pPr>
        <w:numPr>
          <w:ilvl w:val="0"/>
          <w:numId w:val="15"/>
        </w:numPr>
        <w:contextualSpacing/>
        <w:rPr>
          <w:rFonts w:ascii="Times New Roman" w:eastAsiaTheme="minorEastAsia" w:hAnsi="Times New Roman"/>
          <w:i/>
          <w:sz w:val="24"/>
          <w:lang/>
        </w:rPr>
      </w:pPr>
      <w:r w:rsidRPr="005D7271">
        <w:rPr>
          <w:rFonts w:ascii="Times New Roman" w:eastAsiaTheme="minorEastAsia" w:hAnsi="Times New Roman"/>
          <w:b/>
          <w:i/>
          <w:sz w:val="24"/>
          <w:lang w:val="uz-Cyrl-UZ"/>
        </w:rPr>
        <w:t xml:space="preserve">Konkretni cilj 4.2: </w:t>
      </w:r>
      <w:r w:rsidR="008C2B90" w:rsidRPr="005D7271">
        <w:rPr>
          <w:rFonts w:ascii="Times New Roman" w:hAnsi="Times New Roman"/>
          <w:i/>
          <w:sz w:val="24"/>
          <w:lang w:val="bs-Latn-BA"/>
        </w:rPr>
        <w:t xml:space="preserve"> </w:t>
      </w:r>
      <w:r w:rsidR="008C2B90" w:rsidRPr="005D7271">
        <w:rPr>
          <w:rFonts w:ascii="Times New Roman" w:hAnsi="Times New Roman"/>
          <w:i/>
          <w:iCs/>
          <w:sz w:val="24"/>
          <w:lang w:val="uz-Cyrl-UZ"/>
        </w:rPr>
        <w:t>Jačanje strateških partnerstava</w:t>
      </w:r>
      <w:r w:rsidR="008C2B90" w:rsidRPr="005D7271">
        <w:rPr>
          <w:rFonts w:ascii="Times New Roman" w:hAnsi="Times New Roman"/>
          <w:i/>
          <w:iCs/>
          <w:sz w:val="24"/>
        </w:rPr>
        <w:t xml:space="preserve"> i saradnje sa  civilnim i privatnim sektorom</w:t>
      </w:r>
      <w:r w:rsidR="008C2B90" w:rsidRPr="005D7271">
        <w:rPr>
          <w:rFonts w:ascii="Times New Roman" w:eastAsiaTheme="minorEastAsia" w:hAnsi="Times New Roman"/>
          <w:b/>
          <w:i/>
          <w:sz w:val="24"/>
          <w:lang/>
        </w:rPr>
        <w:t xml:space="preserve"> </w:t>
      </w:r>
    </w:p>
    <w:p w:rsidR="0025540D" w:rsidRPr="005D7271" w:rsidRDefault="0025540D" w:rsidP="00E55BDE">
      <w:pPr>
        <w:numPr>
          <w:ilvl w:val="0"/>
          <w:numId w:val="15"/>
        </w:numPr>
        <w:contextualSpacing/>
        <w:rPr>
          <w:rFonts w:ascii="Times New Roman" w:eastAsiaTheme="majorEastAsia" w:hAnsi="Times New Roman"/>
          <w:spacing w:val="5"/>
          <w:kern w:val="28"/>
          <w:sz w:val="24"/>
          <w:lang w:val="en-US"/>
        </w:rPr>
      </w:pPr>
      <w:r w:rsidRPr="005D7271">
        <w:rPr>
          <w:rFonts w:ascii="Times New Roman" w:eastAsiaTheme="minorEastAsia" w:hAnsi="Times New Roman"/>
          <w:b/>
          <w:i/>
          <w:sz w:val="24"/>
          <w:lang/>
        </w:rPr>
        <w:t xml:space="preserve">Konkretni cilj 4.3: </w:t>
      </w:r>
      <w:r w:rsidR="008C2B90" w:rsidRPr="005D7271">
        <w:rPr>
          <w:rFonts w:ascii="Times New Roman" w:hAnsi="Times New Roman"/>
          <w:i/>
          <w:iCs/>
          <w:sz w:val="24"/>
        </w:rPr>
        <w:t xml:space="preserve">Jačanje strateških partnerstava na regionalnom i međunarodnom nivou </w:t>
      </w:r>
      <w:r w:rsidRPr="005D7271">
        <w:rPr>
          <w:rFonts w:ascii="Times New Roman" w:eastAsiaTheme="minorEastAsia" w:hAnsi="Times New Roman"/>
          <w:sz w:val="24"/>
          <w:lang w:val="en-US"/>
        </w:rPr>
        <w:br w:type="page"/>
      </w:r>
    </w:p>
    <w:p w:rsidR="0025540D" w:rsidRPr="005D7271" w:rsidRDefault="0025540D" w:rsidP="0025540D">
      <w:pPr>
        <w:pBdr>
          <w:bottom w:val="single" w:sz="8" w:space="4" w:color="5B9BD5" w:themeColor="accent1"/>
        </w:pBdr>
        <w:spacing w:after="300"/>
        <w:contextualSpacing/>
        <w:rPr>
          <w:rFonts w:ascii="Times New Roman" w:eastAsiaTheme="majorEastAsia" w:hAnsi="Times New Roman"/>
          <w:b/>
          <w:spacing w:val="5"/>
          <w:kern w:val="28"/>
          <w:sz w:val="24"/>
          <w:lang w:val="en-US"/>
        </w:rPr>
      </w:pPr>
      <w:r w:rsidRPr="005D7271">
        <w:rPr>
          <w:rFonts w:ascii="Times New Roman" w:eastAsiaTheme="majorEastAsia" w:hAnsi="Times New Roman"/>
          <w:b/>
          <w:spacing w:val="5"/>
          <w:kern w:val="28"/>
          <w:sz w:val="24"/>
          <w:lang w:val="en-US"/>
        </w:rPr>
        <w:lastRenderedPageBreak/>
        <w:t xml:space="preserve">VII INDIKATORI IMPLEMENTACIJE STRATEGIJE </w:t>
      </w:r>
    </w:p>
    <w:p w:rsidR="0025540D" w:rsidRPr="005D7271" w:rsidRDefault="0025540D" w:rsidP="0025540D">
      <w:pPr>
        <w:ind w:left="360"/>
        <w:jc w:val="left"/>
        <w:rPr>
          <w:rFonts w:ascii="Times New Roman" w:eastAsiaTheme="minorEastAsia" w:hAnsi="Times New Roman"/>
          <w:b/>
          <w:bCs/>
          <w:sz w:val="24"/>
          <w:lang w:val="uz-Cyrl-UZ"/>
        </w:rPr>
      </w:pPr>
    </w:p>
    <w:p w:rsidR="0025540D" w:rsidRPr="005D7271" w:rsidRDefault="0025540D" w:rsidP="0025540D">
      <w:pPr>
        <w:rPr>
          <w:rFonts w:ascii="Times New Roman" w:eastAsiaTheme="minorEastAsia" w:hAnsi="Times New Roman"/>
          <w:b/>
          <w:sz w:val="24"/>
          <w:lang w:val="uz-Cyrl-UZ"/>
        </w:rPr>
      </w:pPr>
    </w:p>
    <w:tbl>
      <w:tblPr>
        <w:tblW w:w="8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327"/>
      </w:tblGrid>
      <w:tr w:rsidR="005921D6" w:rsidRPr="005D7271" w:rsidTr="007C2BBE">
        <w:trPr>
          <w:trHeight w:val="410"/>
          <w:jc w:val="center"/>
        </w:trPr>
        <w:tc>
          <w:tcPr>
            <w:tcW w:w="8327" w:type="dxa"/>
            <w:tcBorders>
              <w:top w:val="single" w:sz="4" w:space="0" w:color="0D0D0D" w:themeColor="text1" w:themeTint="F2"/>
            </w:tcBorders>
            <w:shd w:val="clear" w:color="auto" w:fill="B4C6E7" w:themeFill="accent5" w:themeFillTint="66"/>
          </w:tcPr>
          <w:p w:rsidR="0025540D" w:rsidRPr="005D7271" w:rsidRDefault="0025540D" w:rsidP="0025540D">
            <w:pPr>
              <w:rPr>
                <w:rFonts w:ascii="Times New Roman" w:eastAsiaTheme="minorEastAsia" w:hAnsi="Times New Roman"/>
                <w:b/>
                <w:sz w:val="24"/>
                <w:lang w:val="uz-Cyrl-UZ"/>
              </w:rPr>
            </w:pPr>
            <w:r w:rsidRPr="005D7271">
              <w:rPr>
                <w:rFonts w:ascii="Times New Roman" w:eastAsiaTheme="minorEastAsia" w:hAnsi="Times New Roman"/>
                <w:b/>
                <w:sz w:val="24"/>
                <w:lang w:val="uz-Cyrl-UZ"/>
              </w:rPr>
              <w:t xml:space="preserve">Indikatori uticaja:   </w:t>
            </w:r>
          </w:p>
        </w:tc>
      </w:tr>
      <w:tr w:rsidR="005921D6" w:rsidRPr="005D7271" w:rsidTr="007C2BBE">
        <w:trPr>
          <w:trHeight w:val="430"/>
          <w:jc w:val="center"/>
        </w:trPr>
        <w:tc>
          <w:tcPr>
            <w:tcW w:w="8327" w:type="dxa"/>
          </w:tcPr>
          <w:p w:rsidR="0025540D" w:rsidRPr="005D7271" w:rsidRDefault="0025540D" w:rsidP="0025540D">
            <w:pPr>
              <w:rPr>
                <w:rFonts w:ascii="Times New Roman" w:eastAsiaTheme="minorEastAsia" w:hAnsi="Times New Roman"/>
                <w:sz w:val="24"/>
                <w:lang/>
              </w:rPr>
            </w:pPr>
            <w:r w:rsidRPr="005D7271">
              <w:rPr>
                <w:rFonts w:ascii="Times New Roman" w:eastAsiaTheme="minorEastAsia" w:hAnsi="Times New Roman"/>
                <w:sz w:val="24"/>
                <w:lang w:val="uz-Cyrl-UZ"/>
              </w:rPr>
              <w:t xml:space="preserve">Znanje i percepcija djece u školama o trgovini ljudima povećani za 10 odsto do 2024. </w:t>
            </w:r>
            <w:r w:rsidR="000039F6" w:rsidRPr="005D7271">
              <w:rPr>
                <w:rFonts w:ascii="Times New Roman" w:eastAsiaTheme="minorEastAsia" w:hAnsi="Times New Roman"/>
                <w:sz w:val="24"/>
                <w:lang/>
              </w:rPr>
              <w:t>g</w:t>
            </w:r>
            <w:r w:rsidRPr="005D7271">
              <w:rPr>
                <w:rFonts w:ascii="Times New Roman" w:eastAsiaTheme="minorEastAsia" w:hAnsi="Times New Roman"/>
                <w:sz w:val="24"/>
                <w:lang/>
              </w:rPr>
              <w:t>odine</w:t>
            </w:r>
          </w:p>
        </w:tc>
      </w:tr>
      <w:tr w:rsidR="005921D6" w:rsidRPr="005D7271" w:rsidTr="007C2BBE">
        <w:trPr>
          <w:trHeight w:val="462"/>
          <w:jc w:val="center"/>
        </w:trPr>
        <w:tc>
          <w:tcPr>
            <w:tcW w:w="8327" w:type="dxa"/>
          </w:tcPr>
          <w:p w:rsidR="0025540D" w:rsidRPr="005D7271" w:rsidRDefault="0025540D" w:rsidP="0025540D">
            <w:pPr>
              <w:rPr>
                <w:rFonts w:ascii="Times New Roman" w:eastAsiaTheme="minorEastAsia" w:hAnsi="Times New Roman"/>
                <w:sz w:val="24"/>
                <w:lang/>
              </w:rPr>
            </w:pPr>
            <w:r w:rsidRPr="005D7271">
              <w:rPr>
                <w:rFonts w:ascii="Times New Roman" w:eastAsiaTheme="minorEastAsia" w:hAnsi="Times New Roman"/>
                <w:sz w:val="24"/>
                <w:lang w:val="uz-Cyrl-UZ"/>
              </w:rPr>
              <w:t>Broj identifikovanih žrtava trgovine ljudima na nacionalnom nivou povećan za 10 odsto do 2024.</w:t>
            </w:r>
            <w:r w:rsidRPr="005D7271">
              <w:rPr>
                <w:rFonts w:ascii="Times New Roman" w:eastAsiaTheme="minorEastAsia" w:hAnsi="Times New Roman"/>
                <w:sz w:val="24"/>
                <w:lang/>
              </w:rPr>
              <w:t xml:space="preserve"> </w:t>
            </w:r>
            <w:r w:rsidR="000039F6" w:rsidRPr="005D7271">
              <w:rPr>
                <w:rFonts w:ascii="Times New Roman" w:eastAsiaTheme="minorEastAsia" w:hAnsi="Times New Roman"/>
                <w:sz w:val="24"/>
                <w:lang/>
              </w:rPr>
              <w:t>g</w:t>
            </w:r>
            <w:r w:rsidRPr="005D7271">
              <w:rPr>
                <w:rFonts w:ascii="Times New Roman" w:eastAsiaTheme="minorEastAsia" w:hAnsi="Times New Roman"/>
                <w:sz w:val="24"/>
                <w:lang/>
              </w:rPr>
              <w:t>odine</w:t>
            </w:r>
          </w:p>
        </w:tc>
      </w:tr>
      <w:tr w:rsidR="005921D6" w:rsidRPr="005D7271" w:rsidTr="007C2BBE">
        <w:trPr>
          <w:trHeight w:val="696"/>
          <w:jc w:val="center"/>
        </w:trPr>
        <w:tc>
          <w:tcPr>
            <w:tcW w:w="8327" w:type="dxa"/>
          </w:tcPr>
          <w:p w:rsidR="0025540D" w:rsidRPr="005D7271" w:rsidRDefault="0025540D" w:rsidP="000039F6">
            <w:pPr>
              <w:rPr>
                <w:rFonts w:ascii="Times New Roman" w:eastAsiaTheme="minorEastAsia" w:hAnsi="Times New Roman"/>
                <w:sz w:val="24"/>
                <w:lang/>
              </w:rPr>
            </w:pPr>
            <w:r w:rsidRPr="005D7271">
              <w:rPr>
                <w:rFonts w:ascii="Times New Roman" w:eastAsiaTheme="minorEastAsia" w:hAnsi="Times New Roman"/>
                <w:sz w:val="24"/>
                <w:lang w:val="uz-Cyrl-UZ"/>
              </w:rPr>
              <w:t xml:space="preserve">Djeca žrtve </w:t>
            </w:r>
            <w:r w:rsidRPr="005D7271">
              <w:rPr>
                <w:rFonts w:ascii="Times New Roman" w:eastAsiaTheme="minorEastAsia" w:hAnsi="Times New Roman"/>
                <w:sz w:val="24"/>
                <w:lang w:val="en-GB"/>
              </w:rPr>
              <w:t>/</w:t>
            </w:r>
            <w:r w:rsidRPr="005D7271">
              <w:rPr>
                <w:rFonts w:ascii="Times New Roman" w:eastAsiaTheme="minorEastAsia" w:hAnsi="Times New Roman"/>
                <w:sz w:val="24"/>
                <w:lang w:val="uz-Cyrl-UZ"/>
              </w:rPr>
              <w:t xml:space="preserve"> svjedoci intervjuisani putem video linka i u okruženju prilagođenom djeci u 100 odsto slučajeva do 2024.</w:t>
            </w:r>
            <w:r w:rsidRPr="005D7271">
              <w:rPr>
                <w:rFonts w:ascii="Times New Roman" w:eastAsiaTheme="minorEastAsia" w:hAnsi="Times New Roman"/>
                <w:sz w:val="24"/>
                <w:lang/>
              </w:rPr>
              <w:t xml:space="preserve"> </w:t>
            </w:r>
            <w:r w:rsidR="000039F6" w:rsidRPr="005D7271">
              <w:rPr>
                <w:rFonts w:ascii="Times New Roman" w:eastAsiaTheme="minorEastAsia" w:hAnsi="Times New Roman"/>
                <w:sz w:val="24"/>
                <w:lang/>
              </w:rPr>
              <w:t>g</w:t>
            </w:r>
            <w:r w:rsidRPr="005D7271">
              <w:rPr>
                <w:rFonts w:ascii="Times New Roman" w:eastAsiaTheme="minorEastAsia" w:hAnsi="Times New Roman"/>
                <w:sz w:val="24"/>
                <w:lang/>
              </w:rPr>
              <w:t>odine</w:t>
            </w:r>
          </w:p>
        </w:tc>
      </w:tr>
      <w:tr w:rsidR="005921D6" w:rsidRPr="005D7271" w:rsidTr="007C2BBE">
        <w:trPr>
          <w:trHeight w:val="309"/>
          <w:jc w:val="center"/>
        </w:trPr>
        <w:tc>
          <w:tcPr>
            <w:tcW w:w="8327" w:type="dxa"/>
          </w:tcPr>
          <w:p w:rsidR="0025540D" w:rsidRPr="005D7271" w:rsidRDefault="0025540D" w:rsidP="0025540D">
            <w:pPr>
              <w:rPr>
                <w:rFonts w:ascii="Times New Roman" w:eastAsiaTheme="minorEastAsia" w:hAnsi="Times New Roman"/>
                <w:sz w:val="24"/>
                <w:lang/>
              </w:rPr>
            </w:pPr>
            <w:r w:rsidRPr="005D7271">
              <w:rPr>
                <w:rFonts w:ascii="Times New Roman" w:eastAsiaTheme="minorEastAsia" w:hAnsi="Times New Roman"/>
                <w:sz w:val="24"/>
                <w:lang w:val="uz-Cyrl-UZ"/>
              </w:rPr>
              <w:t xml:space="preserve">Povećan broj žrtava koje su dobile kompenzciju 10 odsto do 2024. </w:t>
            </w:r>
            <w:r w:rsidRPr="005D7271">
              <w:rPr>
                <w:rFonts w:ascii="Times New Roman" w:eastAsiaTheme="minorEastAsia" w:hAnsi="Times New Roman"/>
                <w:sz w:val="24"/>
                <w:lang/>
              </w:rPr>
              <w:t>godine</w:t>
            </w:r>
          </w:p>
        </w:tc>
      </w:tr>
      <w:tr w:rsidR="005921D6" w:rsidRPr="005D7271" w:rsidTr="007C2BBE">
        <w:trPr>
          <w:trHeight w:val="538"/>
          <w:jc w:val="center"/>
        </w:trPr>
        <w:tc>
          <w:tcPr>
            <w:tcW w:w="8327" w:type="dxa"/>
          </w:tcPr>
          <w:p w:rsidR="0025540D" w:rsidRPr="005D7271" w:rsidRDefault="0025540D" w:rsidP="00D569B4">
            <w:pPr>
              <w:contextualSpacing/>
              <w:rPr>
                <w:rFonts w:ascii="Times New Roman" w:eastAsiaTheme="minorEastAsia" w:hAnsi="Times New Roman"/>
                <w:sz w:val="24"/>
                <w:lang/>
              </w:rPr>
            </w:pPr>
            <w:r w:rsidRPr="00D569B4">
              <w:rPr>
                <w:rFonts w:ascii="Times New Roman" w:eastAsiaTheme="minorEastAsia" w:hAnsi="Times New Roman"/>
                <w:sz w:val="24"/>
                <w:lang w:val="uz-Cyrl-UZ"/>
              </w:rPr>
              <w:t>Povećan broj slučajeva oduzimanja imovine stečene kriminalom</w:t>
            </w:r>
            <w:r w:rsidRPr="00D569B4">
              <w:rPr>
                <w:rFonts w:ascii="Times New Roman" w:eastAsiaTheme="minorEastAsia" w:hAnsi="Times New Roman"/>
                <w:sz w:val="24"/>
                <w:lang w:val="en-GB"/>
              </w:rPr>
              <w:t xml:space="preserve"> djelatnošću </w:t>
            </w:r>
            <w:r w:rsidRPr="00D569B4">
              <w:rPr>
                <w:rFonts w:ascii="Times New Roman" w:eastAsiaTheme="minorEastAsia" w:hAnsi="Times New Roman"/>
                <w:sz w:val="24"/>
                <w:lang w:val="uz-Cyrl-UZ"/>
              </w:rPr>
              <w:t>u sudskom postupku za 10 odsto do 2024.</w:t>
            </w:r>
            <w:r w:rsidRPr="00D569B4">
              <w:rPr>
                <w:rFonts w:ascii="Times New Roman" w:eastAsiaTheme="minorEastAsia" w:hAnsi="Times New Roman"/>
                <w:sz w:val="24"/>
                <w:lang/>
              </w:rPr>
              <w:t xml:space="preserve"> </w:t>
            </w:r>
            <w:r w:rsidR="00D569B4" w:rsidRPr="00D569B4">
              <w:rPr>
                <w:rFonts w:ascii="Times New Roman" w:eastAsiaTheme="minorEastAsia" w:hAnsi="Times New Roman"/>
                <w:sz w:val="24"/>
                <w:lang/>
              </w:rPr>
              <w:t>g</w:t>
            </w:r>
            <w:r w:rsidRPr="00D569B4">
              <w:rPr>
                <w:rFonts w:ascii="Times New Roman" w:eastAsiaTheme="minorEastAsia" w:hAnsi="Times New Roman"/>
                <w:sz w:val="24"/>
                <w:lang/>
              </w:rPr>
              <w:t>odine</w:t>
            </w:r>
            <w:r w:rsidR="00D569B4" w:rsidRPr="00D569B4">
              <w:rPr>
                <w:rFonts w:ascii="Times New Roman" w:eastAsiaTheme="minorEastAsia" w:hAnsi="Times New Roman"/>
                <w:sz w:val="24"/>
                <w:lang/>
              </w:rPr>
              <w:t xml:space="preserve"> </w:t>
            </w:r>
            <w:r w:rsidR="00D569B4" w:rsidRPr="00D569B4">
              <w:rPr>
                <w:rFonts w:ascii="Times New Roman" w:eastAsia="Calibri" w:hAnsi="Times New Roman"/>
                <w:sz w:val="24"/>
              </w:rPr>
              <w:t>(u zavisnosti od broja procesuiranih slučajeva i utvrđenih uslova za oduzimanje imovine)</w:t>
            </w:r>
          </w:p>
        </w:tc>
      </w:tr>
      <w:tr w:rsidR="005921D6" w:rsidRPr="005D7271" w:rsidTr="007C2BBE">
        <w:trPr>
          <w:trHeight w:val="165"/>
          <w:jc w:val="center"/>
        </w:trPr>
        <w:tc>
          <w:tcPr>
            <w:tcW w:w="8327" w:type="dxa"/>
          </w:tcPr>
          <w:p w:rsidR="0025540D" w:rsidRPr="00D569B4" w:rsidRDefault="0025540D" w:rsidP="00A102DC">
            <w:pPr>
              <w:rPr>
                <w:rFonts w:ascii="Times New Roman" w:eastAsiaTheme="minorEastAsia" w:hAnsi="Times New Roman"/>
                <w:sz w:val="24"/>
                <w:lang/>
              </w:rPr>
            </w:pPr>
            <w:r w:rsidRPr="00D569B4">
              <w:rPr>
                <w:rFonts w:ascii="Times New Roman" w:eastAsiaTheme="minorEastAsia" w:hAnsi="Times New Roman"/>
                <w:sz w:val="24"/>
                <w:lang w:val="uz-Cyrl-UZ"/>
              </w:rPr>
              <w:t>Broj osuđujućih presuda za</w:t>
            </w:r>
            <w:r w:rsidRPr="00D569B4">
              <w:rPr>
                <w:rFonts w:ascii="Times New Roman" w:eastAsiaTheme="minorEastAsia" w:hAnsi="Times New Roman"/>
                <w:sz w:val="24"/>
                <w:lang w:val="en-GB"/>
              </w:rPr>
              <w:t xml:space="preserve"> izvršioce KD </w:t>
            </w:r>
            <w:r w:rsidR="00A102DC" w:rsidRPr="00D569B4">
              <w:rPr>
                <w:rFonts w:ascii="Times New Roman" w:eastAsiaTheme="minorEastAsia" w:hAnsi="Times New Roman"/>
                <w:sz w:val="24"/>
                <w:lang w:val="en-GB"/>
              </w:rPr>
              <w:t>t</w:t>
            </w:r>
            <w:r w:rsidRPr="00D569B4">
              <w:rPr>
                <w:rFonts w:ascii="Times New Roman" w:eastAsiaTheme="minorEastAsia" w:hAnsi="Times New Roman"/>
                <w:sz w:val="24"/>
                <w:lang w:val="en-GB"/>
              </w:rPr>
              <w:t>rgovine</w:t>
            </w:r>
            <w:r w:rsidRPr="00D569B4">
              <w:rPr>
                <w:rFonts w:ascii="Times New Roman" w:eastAsiaTheme="minorEastAsia" w:hAnsi="Times New Roman"/>
                <w:sz w:val="24"/>
                <w:lang w:val="uz-Cyrl-UZ"/>
              </w:rPr>
              <w:t xml:space="preserve">  ljudima povećan za 10 odsto do 2024.</w:t>
            </w:r>
            <w:r w:rsidRPr="00D569B4">
              <w:rPr>
                <w:rFonts w:ascii="Times New Roman" w:eastAsiaTheme="minorEastAsia" w:hAnsi="Times New Roman"/>
                <w:sz w:val="24"/>
                <w:lang/>
              </w:rPr>
              <w:t xml:space="preserve"> </w:t>
            </w:r>
            <w:r w:rsidR="00D569B4" w:rsidRPr="00D569B4">
              <w:rPr>
                <w:rFonts w:ascii="Times New Roman" w:eastAsiaTheme="minorEastAsia" w:hAnsi="Times New Roman"/>
                <w:sz w:val="24"/>
                <w:lang/>
              </w:rPr>
              <w:t>g</w:t>
            </w:r>
            <w:r w:rsidRPr="00D569B4">
              <w:rPr>
                <w:rFonts w:ascii="Times New Roman" w:eastAsiaTheme="minorEastAsia" w:hAnsi="Times New Roman"/>
                <w:sz w:val="24"/>
                <w:lang/>
              </w:rPr>
              <w:t>odine</w:t>
            </w:r>
            <w:r w:rsidR="00D569B4" w:rsidRPr="00D569B4">
              <w:rPr>
                <w:rFonts w:ascii="Times New Roman" w:eastAsiaTheme="minorEastAsia" w:hAnsi="Times New Roman"/>
                <w:sz w:val="24"/>
                <w:lang/>
              </w:rPr>
              <w:t xml:space="preserve"> </w:t>
            </w:r>
            <w:r w:rsidR="00D569B4" w:rsidRPr="00D569B4">
              <w:rPr>
                <w:rFonts w:ascii="Times New Roman" w:eastAsia="Calibri" w:hAnsi="Times New Roman"/>
                <w:sz w:val="24"/>
              </w:rPr>
              <w:t>(u zavisnosti od broja procesuiranih predmeta)</w:t>
            </w:r>
          </w:p>
        </w:tc>
      </w:tr>
      <w:tr w:rsidR="0025540D" w:rsidRPr="005D7271" w:rsidTr="007C2BBE">
        <w:trPr>
          <w:trHeight w:val="165"/>
          <w:jc w:val="center"/>
        </w:trPr>
        <w:tc>
          <w:tcPr>
            <w:tcW w:w="8327" w:type="dxa"/>
          </w:tcPr>
          <w:p w:rsidR="0025540D" w:rsidRPr="00D569B4" w:rsidRDefault="00A102DC" w:rsidP="0025540D">
            <w:pPr>
              <w:rPr>
                <w:rFonts w:ascii="Times New Roman" w:eastAsiaTheme="minorEastAsia" w:hAnsi="Times New Roman"/>
                <w:sz w:val="24"/>
                <w:lang/>
              </w:rPr>
            </w:pPr>
            <w:r w:rsidRPr="00D569B4">
              <w:rPr>
                <w:rFonts w:ascii="Times New Roman" w:eastAsiaTheme="minorEastAsia" w:hAnsi="Times New Roman"/>
                <w:sz w:val="24"/>
                <w:lang w:val="uz-Cyrl-UZ"/>
              </w:rPr>
              <w:t>Poveć</w:t>
            </w:r>
            <w:r w:rsidR="0025540D" w:rsidRPr="00D569B4">
              <w:rPr>
                <w:rFonts w:ascii="Times New Roman" w:eastAsiaTheme="minorEastAsia" w:hAnsi="Times New Roman"/>
                <w:sz w:val="24"/>
                <w:lang w:val="uz-Cyrl-UZ"/>
              </w:rPr>
              <w:t>an broj stručno osposobljenih žrtv</w:t>
            </w:r>
            <w:r w:rsidR="0025540D" w:rsidRPr="00D569B4">
              <w:rPr>
                <w:rFonts w:ascii="Times New Roman" w:eastAsiaTheme="minorEastAsia" w:hAnsi="Times New Roman"/>
                <w:sz w:val="24"/>
                <w:lang/>
              </w:rPr>
              <w:t>ava</w:t>
            </w:r>
            <w:r w:rsidR="0025540D" w:rsidRPr="00D569B4">
              <w:rPr>
                <w:rFonts w:ascii="Times New Roman" w:eastAsiaTheme="minorEastAsia" w:hAnsi="Times New Roman"/>
                <w:sz w:val="24"/>
                <w:lang w:val="uz-Cyrl-UZ"/>
              </w:rPr>
              <w:t xml:space="preserve"> trgovine ljudima  za 10 odsto do 2024</w:t>
            </w:r>
            <w:r w:rsidR="0025540D" w:rsidRPr="00D569B4">
              <w:rPr>
                <w:rFonts w:ascii="Times New Roman" w:eastAsiaTheme="minorEastAsia" w:hAnsi="Times New Roman"/>
                <w:sz w:val="24"/>
                <w:lang/>
              </w:rPr>
              <w:t>. godine</w:t>
            </w:r>
          </w:p>
        </w:tc>
      </w:tr>
    </w:tbl>
    <w:p w:rsidR="0025540D" w:rsidRPr="005D7271" w:rsidRDefault="0025540D" w:rsidP="0025540D">
      <w:pPr>
        <w:rPr>
          <w:rFonts w:ascii="Times New Roman" w:eastAsiaTheme="minorEastAsia" w:hAnsi="Times New Roman"/>
          <w:b/>
          <w:bCs/>
          <w:sz w:val="24"/>
          <w:lang w:val="en-US"/>
        </w:rPr>
      </w:pPr>
    </w:p>
    <w:p w:rsidR="0025540D" w:rsidRPr="005D7271" w:rsidRDefault="0025540D" w:rsidP="0025540D">
      <w:pPr>
        <w:rPr>
          <w:rFonts w:ascii="Times New Roman" w:eastAsiaTheme="minorEastAsia" w:hAnsi="Times New Roman"/>
          <w:b/>
          <w:bCs/>
          <w:sz w:val="24"/>
          <w:lang w:val="en-US"/>
        </w:rPr>
      </w:pPr>
    </w:p>
    <w:p w:rsidR="0025540D" w:rsidRPr="005D7271" w:rsidRDefault="0025540D" w:rsidP="0025540D">
      <w:pPr>
        <w:rPr>
          <w:rFonts w:ascii="Times New Roman" w:eastAsiaTheme="minorEastAsia" w:hAnsi="Times New Roman"/>
          <w:b/>
          <w:bCs/>
          <w:sz w:val="24"/>
          <w:lang w:val="en-US"/>
        </w:rPr>
      </w:pPr>
    </w:p>
    <w:p w:rsidR="0025540D" w:rsidRPr="005D7271" w:rsidRDefault="0025540D" w:rsidP="0025540D">
      <w:pPr>
        <w:rPr>
          <w:rFonts w:ascii="Times New Roman" w:eastAsiaTheme="minorEastAsia" w:hAnsi="Times New Roman"/>
          <w:b/>
          <w:bCs/>
          <w:sz w:val="24"/>
          <w:lang w:val="en-US"/>
        </w:rPr>
      </w:pPr>
    </w:p>
    <w:p w:rsidR="0025540D" w:rsidRPr="005D7271" w:rsidRDefault="0025540D" w:rsidP="0025540D">
      <w:pPr>
        <w:rPr>
          <w:rFonts w:ascii="Times New Roman" w:eastAsiaTheme="minorEastAsia" w:hAnsi="Times New Roman"/>
          <w:b/>
          <w:bCs/>
          <w:sz w:val="24"/>
          <w:lang w:val="en-US"/>
        </w:rPr>
      </w:pPr>
    </w:p>
    <w:p w:rsidR="0025540D" w:rsidRPr="005D7271" w:rsidRDefault="0025540D" w:rsidP="0025540D">
      <w:pPr>
        <w:rPr>
          <w:rFonts w:ascii="Times New Roman" w:eastAsiaTheme="minorEastAsia" w:hAnsi="Times New Roman"/>
          <w:b/>
          <w:bCs/>
          <w:sz w:val="24"/>
          <w:lang w:val="en-US"/>
        </w:rPr>
      </w:pPr>
    </w:p>
    <w:p w:rsidR="0025540D" w:rsidRPr="005D7271" w:rsidRDefault="0025540D" w:rsidP="0025540D">
      <w:pPr>
        <w:rPr>
          <w:rFonts w:ascii="Times New Roman" w:eastAsiaTheme="minorEastAsia" w:hAnsi="Times New Roman"/>
          <w:b/>
          <w:bCs/>
          <w:sz w:val="24"/>
          <w:lang w:val="en-US"/>
        </w:rPr>
      </w:pPr>
    </w:p>
    <w:p w:rsidR="0025540D" w:rsidRPr="005D7271" w:rsidRDefault="0025540D" w:rsidP="0025540D">
      <w:pPr>
        <w:rPr>
          <w:rFonts w:ascii="Times New Roman" w:eastAsiaTheme="minorEastAsia" w:hAnsi="Times New Roman"/>
          <w:b/>
          <w:bCs/>
          <w:sz w:val="24"/>
          <w:lang w:val="en-US"/>
        </w:rPr>
      </w:pPr>
    </w:p>
    <w:p w:rsidR="0025540D" w:rsidRPr="005D7271" w:rsidRDefault="0025540D" w:rsidP="0025540D">
      <w:pPr>
        <w:rPr>
          <w:rFonts w:ascii="Times New Roman" w:eastAsiaTheme="minorEastAsia" w:hAnsi="Times New Roman"/>
          <w:b/>
          <w:bCs/>
          <w:sz w:val="24"/>
          <w:lang w:val="en-US"/>
        </w:rPr>
      </w:pPr>
    </w:p>
    <w:p w:rsidR="0025540D" w:rsidRPr="005D7271" w:rsidRDefault="0025540D" w:rsidP="0025540D">
      <w:pPr>
        <w:rPr>
          <w:rFonts w:ascii="Times New Roman" w:eastAsiaTheme="minorEastAsia" w:hAnsi="Times New Roman"/>
          <w:b/>
          <w:bCs/>
          <w:sz w:val="24"/>
          <w:lang w:val="en-US"/>
        </w:rPr>
      </w:pPr>
    </w:p>
    <w:p w:rsidR="0025540D" w:rsidRPr="005D7271" w:rsidRDefault="0025540D" w:rsidP="0025540D">
      <w:pPr>
        <w:rPr>
          <w:rFonts w:ascii="Times New Roman" w:eastAsiaTheme="minorEastAsia" w:hAnsi="Times New Roman"/>
          <w:b/>
          <w:bCs/>
          <w:sz w:val="24"/>
          <w:lang w:val="en-US"/>
        </w:rPr>
      </w:pPr>
    </w:p>
    <w:p w:rsidR="0025540D" w:rsidRPr="005D7271" w:rsidRDefault="0025540D" w:rsidP="0025540D">
      <w:pPr>
        <w:rPr>
          <w:rFonts w:ascii="Times New Roman" w:eastAsiaTheme="minorEastAsia" w:hAnsi="Times New Roman"/>
          <w:b/>
          <w:bCs/>
          <w:sz w:val="24"/>
          <w:lang w:val="en-US"/>
        </w:rPr>
      </w:pPr>
    </w:p>
    <w:p w:rsidR="0025540D" w:rsidRPr="005D7271" w:rsidRDefault="0025540D" w:rsidP="0025540D">
      <w:pPr>
        <w:rPr>
          <w:rFonts w:ascii="Times New Roman" w:eastAsiaTheme="minorEastAsia" w:hAnsi="Times New Roman"/>
          <w:b/>
          <w:bCs/>
          <w:sz w:val="24"/>
          <w:lang w:val="en-US"/>
        </w:rPr>
      </w:pPr>
    </w:p>
    <w:p w:rsidR="0025540D" w:rsidRPr="005D7271" w:rsidRDefault="0025540D" w:rsidP="0025540D">
      <w:pPr>
        <w:rPr>
          <w:rFonts w:ascii="Times New Roman" w:eastAsiaTheme="minorEastAsia" w:hAnsi="Times New Roman"/>
          <w:b/>
          <w:bCs/>
          <w:sz w:val="24"/>
          <w:lang w:val="en-US"/>
        </w:rPr>
      </w:pPr>
    </w:p>
    <w:p w:rsidR="0025540D" w:rsidRPr="005D7271" w:rsidRDefault="0025540D" w:rsidP="0025540D">
      <w:pPr>
        <w:rPr>
          <w:rFonts w:ascii="Times New Roman" w:eastAsiaTheme="minorEastAsia" w:hAnsi="Times New Roman"/>
          <w:b/>
          <w:bCs/>
          <w:sz w:val="24"/>
          <w:lang w:val="en-US"/>
        </w:rPr>
      </w:pPr>
    </w:p>
    <w:p w:rsidR="0025540D" w:rsidRPr="005D7271" w:rsidRDefault="0025540D" w:rsidP="0025540D">
      <w:pPr>
        <w:rPr>
          <w:rFonts w:ascii="Times New Roman" w:eastAsiaTheme="minorEastAsia" w:hAnsi="Times New Roman"/>
          <w:b/>
          <w:bCs/>
          <w:sz w:val="24"/>
          <w:lang w:val="en-US"/>
        </w:rPr>
      </w:pPr>
    </w:p>
    <w:p w:rsidR="0025540D" w:rsidRDefault="0025540D" w:rsidP="0025540D">
      <w:pPr>
        <w:rPr>
          <w:rFonts w:ascii="Times New Roman" w:eastAsiaTheme="minorEastAsia" w:hAnsi="Times New Roman"/>
          <w:b/>
          <w:bCs/>
          <w:sz w:val="24"/>
          <w:lang w:val="en-US"/>
        </w:rPr>
      </w:pPr>
    </w:p>
    <w:p w:rsidR="00D42DA7" w:rsidRDefault="00D42DA7" w:rsidP="0025540D">
      <w:pPr>
        <w:rPr>
          <w:rFonts w:ascii="Times New Roman" w:eastAsiaTheme="minorEastAsia" w:hAnsi="Times New Roman"/>
          <w:b/>
          <w:bCs/>
          <w:sz w:val="24"/>
          <w:lang w:val="en-US"/>
        </w:rPr>
      </w:pPr>
    </w:p>
    <w:p w:rsidR="00D42DA7" w:rsidRDefault="00D42DA7" w:rsidP="0025540D">
      <w:pPr>
        <w:rPr>
          <w:rFonts w:ascii="Times New Roman" w:eastAsiaTheme="minorEastAsia" w:hAnsi="Times New Roman"/>
          <w:b/>
          <w:bCs/>
          <w:sz w:val="24"/>
          <w:lang w:val="en-US"/>
        </w:rPr>
      </w:pPr>
    </w:p>
    <w:p w:rsidR="00D42DA7" w:rsidRDefault="00D42DA7" w:rsidP="0025540D">
      <w:pPr>
        <w:rPr>
          <w:rFonts w:ascii="Times New Roman" w:eastAsiaTheme="minorEastAsia" w:hAnsi="Times New Roman"/>
          <w:b/>
          <w:bCs/>
          <w:sz w:val="24"/>
          <w:lang w:val="en-US"/>
        </w:rPr>
      </w:pPr>
    </w:p>
    <w:p w:rsidR="00D42DA7" w:rsidRDefault="00D42DA7" w:rsidP="0025540D">
      <w:pPr>
        <w:rPr>
          <w:rFonts w:ascii="Times New Roman" w:eastAsiaTheme="minorEastAsia" w:hAnsi="Times New Roman"/>
          <w:b/>
          <w:bCs/>
          <w:sz w:val="24"/>
          <w:lang w:val="en-US"/>
        </w:rPr>
      </w:pPr>
    </w:p>
    <w:p w:rsidR="00D42DA7" w:rsidRPr="005D7271" w:rsidRDefault="00D42DA7" w:rsidP="0025540D">
      <w:pPr>
        <w:rPr>
          <w:rFonts w:ascii="Times New Roman" w:eastAsiaTheme="minorEastAsia" w:hAnsi="Times New Roman"/>
          <w:b/>
          <w:bCs/>
          <w:sz w:val="24"/>
          <w:lang w:val="en-US"/>
        </w:rPr>
      </w:pPr>
    </w:p>
    <w:p w:rsidR="0025540D" w:rsidRPr="005D7271" w:rsidRDefault="0025540D" w:rsidP="0025540D">
      <w:pPr>
        <w:rPr>
          <w:rFonts w:ascii="Times New Roman" w:eastAsiaTheme="minorEastAsia" w:hAnsi="Times New Roman"/>
          <w:b/>
          <w:bCs/>
          <w:sz w:val="24"/>
          <w:lang w:val="en-US"/>
        </w:rPr>
      </w:pPr>
    </w:p>
    <w:p w:rsidR="0025540D" w:rsidRPr="005D7271" w:rsidRDefault="0025540D" w:rsidP="0025540D">
      <w:pPr>
        <w:rPr>
          <w:rFonts w:ascii="Times New Roman" w:eastAsiaTheme="minorEastAsia" w:hAnsi="Times New Roman"/>
          <w:b/>
          <w:bCs/>
          <w:sz w:val="24"/>
          <w:lang w:val="en-US"/>
        </w:rPr>
      </w:pPr>
    </w:p>
    <w:p w:rsidR="0025540D" w:rsidRPr="005D7271" w:rsidRDefault="0025540D" w:rsidP="0025540D">
      <w:pPr>
        <w:rPr>
          <w:rFonts w:ascii="Times New Roman" w:eastAsiaTheme="minorEastAsia" w:hAnsi="Times New Roman"/>
          <w:b/>
          <w:bCs/>
          <w:sz w:val="24"/>
          <w:lang w:val="en-US"/>
        </w:rPr>
      </w:pPr>
    </w:p>
    <w:p w:rsidR="0025540D" w:rsidRPr="005D7271" w:rsidRDefault="0025540D" w:rsidP="0025540D">
      <w:pPr>
        <w:rPr>
          <w:rFonts w:ascii="Times New Roman" w:eastAsiaTheme="minorEastAsia" w:hAnsi="Times New Roman"/>
          <w:b/>
          <w:bCs/>
          <w:sz w:val="24"/>
          <w:lang w:val="en-US"/>
        </w:rPr>
      </w:pPr>
    </w:p>
    <w:p w:rsidR="008667F4" w:rsidRPr="005D7271" w:rsidRDefault="008667F4" w:rsidP="0025540D">
      <w:pPr>
        <w:rPr>
          <w:rFonts w:ascii="Times New Roman" w:eastAsiaTheme="minorEastAsia" w:hAnsi="Times New Roman"/>
          <w:b/>
          <w:bCs/>
          <w:sz w:val="24"/>
          <w:lang w:val="en-US"/>
        </w:rPr>
      </w:pPr>
    </w:p>
    <w:p w:rsidR="0025540D" w:rsidRPr="005D7271" w:rsidRDefault="0025540D" w:rsidP="0025540D">
      <w:pPr>
        <w:rPr>
          <w:rFonts w:ascii="Times New Roman" w:eastAsiaTheme="minorEastAsia" w:hAnsi="Times New Roman"/>
          <w:b/>
          <w:bCs/>
          <w:sz w:val="24"/>
          <w:lang w:val="en-US"/>
        </w:rPr>
      </w:pPr>
    </w:p>
    <w:p w:rsidR="0025540D" w:rsidRPr="005D7271" w:rsidRDefault="0025540D" w:rsidP="0025540D">
      <w:pPr>
        <w:rPr>
          <w:rFonts w:ascii="Times New Roman" w:eastAsiaTheme="minorEastAsia" w:hAnsi="Times New Roman"/>
          <w:b/>
          <w:bCs/>
          <w:sz w:val="24"/>
          <w:lang w:val="en-US"/>
        </w:rPr>
      </w:pPr>
    </w:p>
    <w:p w:rsidR="0025540D" w:rsidRPr="005D7271" w:rsidRDefault="0025540D" w:rsidP="0025540D">
      <w:pPr>
        <w:rPr>
          <w:rFonts w:ascii="Times New Roman" w:eastAsiaTheme="minorEastAsia" w:hAnsi="Times New Roman"/>
          <w:b/>
          <w:bCs/>
          <w:sz w:val="24"/>
          <w:lang w:val="en-US"/>
        </w:rPr>
      </w:pPr>
    </w:p>
    <w:p w:rsidR="0025540D" w:rsidRPr="005D7271" w:rsidRDefault="0025540D" w:rsidP="0025540D">
      <w:pPr>
        <w:pBdr>
          <w:bottom w:val="single" w:sz="8" w:space="4" w:color="5B9BD5" w:themeColor="accent1"/>
        </w:pBdr>
        <w:spacing w:after="300"/>
        <w:contextualSpacing/>
        <w:rPr>
          <w:rFonts w:ascii="Times New Roman" w:eastAsiaTheme="majorEastAsia" w:hAnsi="Times New Roman"/>
          <w:b/>
          <w:spacing w:val="5"/>
          <w:kern w:val="28"/>
          <w:sz w:val="24"/>
          <w:lang w:val="en-US"/>
        </w:rPr>
      </w:pPr>
      <w:r w:rsidRPr="005D7271">
        <w:rPr>
          <w:rFonts w:ascii="Times New Roman" w:eastAsiaTheme="majorEastAsia" w:hAnsi="Times New Roman"/>
          <w:b/>
          <w:spacing w:val="5"/>
          <w:kern w:val="28"/>
          <w:sz w:val="24"/>
          <w:lang w:val="en-US"/>
        </w:rPr>
        <w:lastRenderedPageBreak/>
        <w:t>VIII BUDŽET</w:t>
      </w:r>
    </w:p>
    <w:p w:rsidR="00C81347" w:rsidRDefault="00C81347" w:rsidP="0025540D">
      <w:pPr>
        <w:rPr>
          <w:rFonts w:ascii="Times New Roman" w:eastAsiaTheme="minorEastAsia" w:hAnsi="Times New Roman"/>
          <w:sz w:val="24"/>
          <w:lang w:val="en-US"/>
        </w:rPr>
      </w:pPr>
    </w:p>
    <w:p w:rsidR="0025540D" w:rsidRPr="005D7271" w:rsidRDefault="000F2E43" w:rsidP="0025540D">
      <w:pPr>
        <w:rPr>
          <w:rFonts w:ascii="Times New Roman" w:eastAsiaTheme="minorEastAsia" w:hAnsi="Times New Roman"/>
          <w:sz w:val="24"/>
          <w:lang w:val="en-US"/>
        </w:rPr>
      </w:pPr>
      <w:r w:rsidRPr="005D7271">
        <w:rPr>
          <w:rFonts w:ascii="Times New Roman" w:eastAsiaTheme="minorEastAsia" w:hAnsi="Times New Roman"/>
          <w:sz w:val="24"/>
          <w:lang w:val="en-US"/>
        </w:rPr>
        <w:t>B</w:t>
      </w:r>
      <w:r w:rsidR="00C81347">
        <w:rPr>
          <w:rFonts w:ascii="Times New Roman" w:eastAsiaTheme="minorEastAsia" w:hAnsi="Times New Roman"/>
          <w:sz w:val="24"/>
          <w:lang w:val="en-US"/>
        </w:rPr>
        <w:t>u</w:t>
      </w:r>
      <w:r w:rsidRPr="005D7271">
        <w:rPr>
          <w:rFonts w:ascii="Times New Roman" w:eastAsiaTheme="minorEastAsia" w:hAnsi="Times New Roman"/>
          <w:sz w:val="24"/>
          <w:lang w:val="en-US"/>
        </w:rPr>
        <w:t xml:space="preserve">džet </w:t>
      </w:r>
      <w:r w:rsidR="00C81347">
        <w:rPr>
          <w:rFonts w:ascii="Times New Roman" w:eastAsiaTheme="minorEastAsia" w:hAnsi="Times New Roman"/>
          <w:sz w:val="24"/>
          <w:lang w:val="en-US"/>
        </w:rPr>
        <w:t xml:space="preserve">za implementaciju Strategije za borbu protiv trgovine </w:t>
      </w:r>
      <w:proofErr w:type="gramStart"/>
      <w:r w:rsidR="00C81347">
        <w:rPr>
          <w:rFonts w:ascii="Times New Roman" w:eastAsiaTheme="minorEastAsia" w:hAnsi="Times New Roman"/>
          <w:sz w:val="24"/>
          <w:lang w:val="en-US"/>
        </w:rPr>
        <w:t xml:space="preserve">ljudima  </w:t>
      </w:r>
      <w:r w:rsidR="0025540D" w:rsidRPr="005D7271">
        <w:rPr>
          <w:rFonts w:ascii="Times New Roman" w:eastAsiaTheme="minorEastAsia" w:hAnsi="Times New Roman"/>
          <w:sz w:val="24"/>
          <w:lang w:val="en-US"/>
        </w:rPr>
        <w:t>2019</w:t>
      </w:r>
      <w:proofErr w:type="gramEnd"/>
      <w:r w:rsidR="0025540D" w:rsidRPr="005D7271">
        <w:rPr>
          <w:rFonts w:ascii="Times New Roman" w:eastAsiaTheme="minorEastAsia" w:hAnsi="Times New Roman"/>
          <w:sz w:val="24"/>
          <w:lang w:val="en-US"/>
        </w:rPr>
        <w:t>-2024.</w:t>
      </w:r>
      <w:r w:rsidR="00C81347">
        <w:rPr>
          <w:rFonts w:ascii="Times New Roman" w:eastAsiaTheme="minorEastAsia" w:hAnsi="Times New Roman"/>
          <w:sz w:val="24"/>
          <w:lang w:val="en-US"/>
        </w:rPr>
        <w:t xml:space="preserve"> </w:t>
      </w:r>
      <w:proofErr w:type="gramStart"/>
      <w:r w:rsidR="00C81347">
        <w:rPr>
          <w:rFonts w:ascii="Times New Roman" w:eastAsiaTheme="minorEastAsia" w:hAnsi="Times New Roman"/>
          <w:sz w:val="24"/>
          <w:lang w:val="en-US"/>
        </w:rPr>
        <w:t>god</w:t>
      </w:r>
      <w:proofErr w:type="gramEnd"/>
      <w:r w:rsidR="00C81347">
        <w:rPr>
          <w:rFonts w:ascii="Times New Roman" w:eastAsiaTheme="minorEastAsia" w:hAnsi="Times New Roman"/>
          <w:sz w:val="24"/>
          <w:lang w:val="en-US"/>
        </w:rPr>
        <w:t>.</w:t>
      </w:r>
      <w:r w:rsidRPr="005D7271">
        <w:rPr>
          <w:rFonts w:ascii="Times New Roman" w:eastAsiaTheme="minorEastAsia" w:hAnsi="Times New Roman"/>
          <w:sz w:val="24"/>
          <w:lang w:val="en-US"/>
        </w:rPr>
        <w:t xml:space="preserve"> </w:t>
      </w:r>
      <w:proofErr w:type="gramStart"/>
      <w:r w:rsidRPr="005D7271">
        <w:rPr>
          <w:rFonts w:ascii="Times New Roman" w:eastAsiaTheme="minorEastAsia" w:hAnsi="Times New Roman"/>
          <w:sz w:val="24"/>
          <w:lang w:val="en-US"/>
        </w:rPr>
        <w:t>biće</w:t>
      </w:r>
      <w:proofErr w:type="gramEnd"/>
      <w:r w:rsidRPr="005D7271">
        <w:rPr>
          <w:rFonts w:ascii="Times New Roman" w:eastAsiaTheme="minorEastAsia" w:hAnsi="Times New Roman"/>
          <w:sz w:val="24"/>
          <w:lang w:val="en-US"/>
        </w:rPr>
        <w:t xml:space="preserve"> obezbijeđen iz</w:t>
      </w:r>
      <w:r w:rsidR="0025540D" w:rsidRPr="005D7271">
        <w:rPr>
          <w:rFonts w:ascii="Times New Roman" w:eastAsiaTheme="minorEastAsia" w:hAnsi="Times New Roman"/>
          <w:sz w:val="24"/>
          <w:lang w:val="en-US"/>
        </w:rPr>
        <w:t>:</w:t>
      </w:r>
    </w:p>
    <w:p w:rsidR="0025540D" w:rsidRPr="005D7271" w:rsidRDefault="0025540D" w:rsidP="0025540D">
      <w:pPr>
        <w:rPr>
          <w:rFonts w:ascii="Times New Roman" w:eastAsiaTheme="minorEastAsia" w:hAnsi="Times New Roman"/>
          <w:sz w:val="24"/>
          <w:lang w:val="en-US"/>
        </w:rPr>
      </w:pPr>
    </w:p>
    <w:p w:rsidR="0025540D" w:rsidRPr="005D7271" w:rsidRDefault="000F2E43" w:rsidP="00C81347">
      <w:pPr>
        <w:numPr>
          <w:ilvl w:val="0"/>
          <w:numId w:val="5"/>
        </w:numPr>
        <w:contextualSpacing/>
        <w:rPr>
          <w:rFonts w:ascii="Times New Roman" w:eastAsiaTheme="minorEastAsia" w:hAnsi="Times New Roman"/>
          <w:sz w:val="24"/>
          <w:lang w:val="en-US"/>
        </w:rPr>
      </w:pPr>
      <w:r w:rsidRPr="005D7271">
        <w:rPr>
          <w:rFonts w:ascii="Times New Roman" w:eastAsiaTheme="minorEastAsia" w:hAnsi="Times New Roman"/>
          <w:sz w:val="24"/>
          <w:lang w:val="en-US"/>
        </w:rPr>
        <w:t>Sredstava</w:t>
      </w:r>
      <w:r w:rsidR="0025540D" w:rsidRPr="005D7271">
        <w:rPr>
          <w:rFonts w:ascii="Times New Roman" w:eastAsiaTheme="minorEastAsia" w:hAnsi="Times New Roman"/>
          <w:sz w:val="24"/>
          <w:lang w:val="en-US"/>
        </w:rPr>
        <w:t xml:space="preserve"> državnog budžeta, dodijeljenih svakoj instituciji nadležnoj za implementaciju Nacionalne strategije, </w:t>
      </w:r>
      <w:r w:rsidR="0025540D" w:rsidRPr="00C81347">
        <w:rPr>
          <w:rFonts w:ascii="Times New Roman" w:eastAsiaTheme="minorEastAsia" w:hAnsi="Times New Roman"/>
          <w:sz w:val="24"/>
          <w:lang w:val="en-US"/>
        </w:rPr>
        <w:t>sa programiranjem na godišnjem nivou</w:t>
      </w:r>
      <w:r w:rsidR="0025540D" w:rsidRPr="005D7271">
        <w:rPr>
          <w:rFonts w:ascii="Times New Roman" w:eastAsiaTheme="minorEastAsia" w:hAnsi="Times New Roman"/>
          <w:b/>
          <w:sz w:val="24"/>
          <w:lang w:val="en-US"/>
        </w:rPr>
        <w:t>;</w:t>
      </w:r>
    </w:p>
    <w:p w:rsidR="0025540D" w:rsidRPr="005D7271" w:rsidRDefault="0025540D" w:rsidP="00C81347">
      <w:pPr>
        <w:numPr>
          <w:ilvl w:val="0"/>
          <w:numId w:val="5"/>
        </w:numPr>
        <w:contextualSpacing/>
        <w:rPr>
          <w:rFonts w:ascii="Times New Roman" w:eastAsiaTheme="minorEastAsia" w:hAnsi="Times New Roman"/>
          <w:sz w:val="24"/>
          <w:lang w:val="en-US"/>
        </w:rPr>
      </w:pPr>
      <w:r w:rsidRPr="005D7271">
        <w:rPr>
          <w:rFonts w:ascii="Times New Roman" w:eastAsiaTheme="minorEastAsia" w:hAnsi="Times New Roman"/>
          <w:sz w:val="24"/>
          <w:lang w:val="en-US"/>
        </w:rPr>
        <w:t xml:space="preserve">Sredstava definisanih na nivou EU za upravljanje problemom trgovine ljudima i sprovođenje aktivnosti </w:t>
      </w:r>
      <w:r w:rsidR="00FF51E6" w:rsidRPr="005D7271">
        <w:rPr>
          <w:rFonts w:ascii="Times New Roman" w:eastAsiaTheme="minorEastAsia" w:hAnsi="Times New Roman"/>
          <w:sz w:val="24"/>
          <w:lang w:val="en-US"/>
        </w:rPr>
        <w:t xml:space="preserve">na planu borbe </w:t>
      </w:r>
      <w:r w:rsidRPr="005D7271">
        <w:rPr>
          <w:rFonts w:ascii="Times New Roman" w:eastAsiaTheme="minorEastAsia" w:hAnsi="Times New Roman"/>
          <w:sz w:val="24"/>
          <w:lang w:val="en-US"/>
        </w:rPr>
        <w:t xml:space="preserve"> protiv trgovine ljudima;</w:t>
      </w:r>
    </w:p>
    <w:p w:rsidR="0025540D" w:rsidRPr="005D7271" w:rsidRDefault="0025540D" w:rsidP="00C81347">
      <w:pPr>
        <w:numPr>
          <w:ilvl w:val="0"/>
          <w:numId w:val="5"/>
        </w:numPr>
        <w:contextualSpacing/>
        <w:rPr>
          <w:rFonts w:ascii="Times New Roman" w:eastAsiaTheme="minorEastAsia" w:hAnsi="Times New Roman"/>
          <w:sz w:val="24"/>
          <w:lang w:val="en-US"/>
        </w:rPr>
      </w:pPr>
      <w:r w:rsidRPr="005D7271">
        <w:rPr>
          <w:rFonts w:ascii="Times New Roman" w:eastAsiaTheme="minorEastAsia" w:hAnsi="Times New Roman"/>
          <w:sz w:val="24"/>
          <w:lang w:val="en-US"/>
        </w:rPr>
        <w:t xml:space="preserve">Eksternih nepovratnih sredstava </w:t>
      </w:r>
      <w:proofErr w:type="gramStart"/>
      <w:r w:rsidRPr="005D7271">
        <w:rPr>
          <w:rFonts w:ascii="Times New Roman" w:eastAsiaTheme="minorEastAsia" w:hAnsi="Times New Roman"/>
          <w:sz w:val="24"/>
          <w:lang w:val="en-US"/>
        </w:rPr>
        <w:t>od</w:t>
      </w:r>
      <w:proofErr w:type="gramEnd"/>
      <w:r w:rsidRPr="005D7271">
        <w:rPr>
          <w:rFonts w:ascii="Times New Roman" w:eastAsiaTheme="minorEastAsia" w:hAnsi="Times New Roman"/>
          <w:sz w:val="24"/>
          <w:lang w:val="en-US"/>
        </w:rPr>
        <w:t xml:space="preserve"> međunarodnih donatora. </w:t>
      </w:r>
    </w:p>
    <w:p w:rsidR="00FF51E6" w:rsidRPr="005D7271" w:rsidRDefault="00FF51E6" w:rsidP="00FF51E6">
      <w:pPr>
        <w:contextualSpacing/>
        <w:jc w:val="left"/>
        <w:rPr>
          <w:rFonts w:ascii="Times New Roman" w:eastAsiaTheme="minorEastAsia" w:hAnsi="Times New Roman"/>
          <w:sz w:val="24"/>
          <w:lang w:val="en-US"/>
        </w:rPr>
      </w:pPr>
    </w:p>
    <w:p w:rsidR="00FF51E6" w:rsidRPr="005D7271" w:rsidRDefault="00FF51E6" w:rsidP="00FF51E6">
      <w:pPr>
        <w:contextualSpacing/>
        <w:jc w:val="left"/>
        <w:rPr>
          <w:rFonts w:ascii="Times New Roman" w:eastAsiaTheme="minorEastAsia" w:hAnsi="Times New Roman"/>
          <w:sz w:val="24"/>
          <w:lang w:val="en-US"/>
        </w:rPr>
      </w:pPr>
    </w:p>
    <w:p w:rsidR="00FF51E6" w:rsidRPr="005D7271" w:rsidRDefault="00FF51E6" w:rsidP="00FF51E6">
      <w:pPr>
        <w:contextualSpacing/>
        <w:jc w:val="left"/>
        <w:rPr>
          <w:rFonts w:ascii="Times New Roman" w:eastAsiaTheme="minorEastAsia" w:hAnsi="Times New Roman"/>
          <w:sz w:val="24"/>
          <w:lang w:val="en-US"/>
        </w:rPr>
      </w:pPr>
    </w:p>
    <w:p w:rsidR="00FF51E6" w:rsidRPr="005D7271" w:rsidRDefault="00FF51E6" w:rsidP="00FF51E6">
      <w:pPr>
        <w:contextualSpacing/>
        <w:jc w:val="left"/>
        <w:rPr>
          <w:rFonts w:ascii="Times New Roman" w:eastAsiaTheme="minorEastAsia" w:hAnsi="Times New Roman"/>
          <w:sz w:val="24"/>
          <w:lang w:val="en-US"/>
        </w:rPr>
      </w:pPr>
    </w:p>
    <w:p w:rsidR="00FF51E6" w:rsidRPr="005D7271" w:rsidRDefault="00FF51E6" w:rsidP="00FF51E6">
      <w:pPr>
        <w:contextualSpacing/>
        <w:jc w:val="left"/>
        <w:rPr>
          <w:rFonts w:ascii="Times New Roman" w:eastAsiaTheme="minorEastAsia" w:hAnsi="Times New Roman"/>
          <w:sz w:val="24"/>
          <w:lang w:val="en-US"/>
        </w:rPr>
      </w:pPr>
    </w:p>
    <w:p w:rsidR="00FF51E6" w:rsidRPr="005D7271" w:rsidRDefault="00FF51E6" w:rsidP="00FF51E6">
      <w:pPr>
        <w:contextualSpacing/>
        <w:jc w:val="left"/>
        <w:rPr>
          <w:rFonts w:ascii="Times New Roman" w:eastAsiaTheme="minorEastAsia" w:hAnsi="Times New Roman"/>
          <w:sz w:val="24"/>
          <w:lang w:val="en-US"/>
        </w:rPr>
      </w:pPr>
    </w:p>
    <w:p w:rsidR="00FF51E6" w:rsidRPr="005D7271" w:rsidRDefault="00FF51E6" w:rsidP="00FF51E6">
      <w:pPr>
        <w:contextualSpacing/>
        <w:jc w:val="left"/>
        <w:rPr>
          <w:rFonts w:ascii="Times New Roman" w:eastAsiaTheme="minorEastAsia" w:hAnsi="Times New Roman"/>
          <w:sz w:val="24"/>
          <w:lang w:val="en-US"/>
        </w:rPr>
      </w:pPr>
    </w:p>
    <w:p w:rsidR="00FF51E6" w:rsidRPr="005D7271" w:rsidRDefault="00FF51E6" w:rsidP="00FF51E6">
      <w:pPr>
        <w:contextualSpacing/>
        <w:jc w:val="left"/>
        <w:rPr>
          <w:rFonts w:ascii="Times New Roman" w:eastAsiaTheme="minorEastAsia" w:hAnsi="Times New Roman"/>
          <w:sz w:val="24"/>
          <w:lang w:val="en-US"/>
        </w:rPr>
      </w:pPr>
    </w:p>
    <w:p w:rsidR="00FF51E6" w:rsidRPr="005D7271" w:rsidRDefault="00FF51E6" w:rsidP="00FF51E6">
      <w:pPr>
        <w:contextualSpacing/>
        <w:jc w:val="left"/>
        <w:rPr>
          <w:rFonts w:ascii="Times New Roman" w:eastAsiaTheme="minorEastAsia" w:hAnsi="Times New Roman"/>
          <w:sz w:val="24"/>
          <w:lang w:val="en-US"/>
        </w:rPr>
      </w:pPr>
    </w:p>
    <w:p w:rsidR="00FF51E6" w:rsidRPr="005D7271" w:rsidRDefault="00FF51E6" w:rsidP="00FF51E6">
      <w:pPr>
        <w:contextualSpacing/>
        <w:jc w:val="left"/>
        <w:rPr>
          <w:rFonts w:ascii="Times New Roman" w:eastAsiaTheme="minorEastAsia" w:hAnsi="Times New Roman"/>
          <w:sz w:val="24"/>
          <w:lang w:val="en-US"/>
        </w:rPr>
      </w:pPr>
    </w:p>
    <w:p w:rsidR="00FF51E6" w:rsidRPr="005D7271" w:rsidRDefault="00FF51E6" w:rsidP="00FF51E6">
      <w:pPr>
        <w:contextualSpacing/>
        <w:jc w:val="left"/>
        <w:rPr>
          <w:rFonts w:ascii="Times New Roman" w:eastAsiaTheme="minorEastAsia" w:hAnsi="Times New Roman"/>
          <w:sz w:val="24"/>
          <w:lang w:val="en-US"/>
        </w:rPr>
      </w:pPr>
    </w:p>
    <w:p w:rsidR="00FF51E6" w:rsidRPr="005D7271" w:rsidRDefault="00FF51E6" w:rsidP="00FF51E6">
      <w:pPr>
        <w:contextualSpacing/>
        <w:jc w:val="left"/>
        <w:rPr>
          <w:rFonts w:ascii="Times New Roman" w:eastAsiaTheme="minorEastAsia" w:hAnsi="Times New Roman"/>
          <w:sz w:val="24"/>
          <w:lang w:val="en-US"/>
        </w:rPr>
      </w:pPr>
    </w:p>
    <w:p w:rsidR="00FF51E6" w:rsidRPr="005D7271" w:rsidRDefault="00FF51E6" w:rsidP="00FF51E6">
      <w:pPr>
        <w:contextualSpacing/>
        <w:jc w:val="left"/>
        <w:rPr>
          <w:rFonts w:ascii="Times New Roman" w:eastAsiaTheme="minorEastAsia" w:hAnsi="Times New Roman"/>
          <w:sz w:val="24"/>
          <w:lang w:val="en-US"/>
        </w:rPr>
      </w:pPr>
    </w:p>
    <w:p w:rsidR="00FF51E6" w:rsidRPr="005D7271" w:rsidRDefault="00FF51E6" w:rsidP="00FF51E6">
      <w:pPr>
        <w:contextualSpacing/>
        <w:jc w:val="left"/>
        <w:rPr>
          <w:rFonts w:ascii="Times New Roman" w:eastAsiaTheme="minorEastAsia" w:hAnsi="Times New Roman"/>
          <w:sz w:val="24"/>
          <w:lang w:val="en-US"/>
        </w:rPr>
      </w:pPr>
    </w:p>
    <w:p w:rsidR="00FF51E6" w:rsidRPr="005D7271" w:rsidRDefault="00FF51E6" w:rsidP="00FF51E6">
      <w:pPr>
        <w:contextualSpacing/>
        <w:jc w:val="left"/>
        <w:rPr>
          <w:rFonts w:ascii="Times New Roman" w:eastAsiaTheme="minorEastAsia" w:hAnsi="Times New Roman"/>
          <w:sz w:val="24"/>
          <w:lang w:val="en-US"/>
        </w:rPr>
      </w:pPr>
    </w:p>
    <w:p w:rsidR="00FF51E6" w:rsidRPr="005D7271" w:rsidRDefault="00FF51E6" w:rsidP="00FF51E6">
      <w:pPr>
        <w:contextualSpacing/>
        <w:jc w:val="left"/>
        <w:rPr>
          <w:rFonts w:ascii="Times New Roman" w:eastAsiaTheme="minorEastAsia" w:hAnsi="Times New Roman"/>
          <w:sz w:val="24"/>
          <w:lang w:val="en-US"/>
        </w:rPr>
      </w:pPr>
    </w:p>
    <w:p w:rsidR="00FF51E6" w:rsidRPr="005D7271" w:rsidRDefault="00FF51E6" w:rsidP="00FF51E6">
      <w:pPr>
        <w:contextualSpacing/>
        <w:jc w:val="left"/>
        <w:rPr>
          <w:rFonts w:ascii="Times New Roman" w:eastAsiaTheme="minorEastAsia" w:hAnsi="Times New Roman"/>
          <w:sz w:val="24"/>
          <w:lang w:val="en-US"/>
        </w:rPr>
      </w:pPr>
    </w:p>
    <w:p w:rsidR="00FF51E6" w:rsidRPr="005D7271" w:rsidRDefault="00FF51E6" w:rsidP="00FF51E6">
      <w:pPr>
        <w:contextualSpacing/>
        <w:jc w:val="left"/>
        <w:rPr>
          <w:rFonts w:ascii="Times New Roman" w:eastAsiaTheme="minorEastAsia" w:hAnsi="Times New Roman"/>
          <w:sz w:val="24"/>
          <w:lang w:val="en-US"/>
        </w:rPr>
      </w:pPr>
    </w:p>
    <w:p w:rsidR="00FF51E6" w:rsidRPr="005D7271" w:rsidRDefault="00FF51E6" w:rsidP="00FF51E6">
      <w:pPr>
        <w:contextualSpacing/>
        <w:jc w:val="left"/>
        <w:rPr>
          <w:rFonts w:ascii="Times New Roman" w:eastAsiaTheme="minorEastAsia" w:hAnsi="Times New Roman"/>
          <w:sz w:val="24"/>
          <w:lang w:val="en-US"/>
        </w:rPr>
      </w:pPr>
    </w:p>
    <w:p w:rsidR="00FF51E6" w:rsidRPr="005D7271" w:rsidRDefault="00FF51E6" w:rsidP="00FF51E6">
      <w:pPr>
        <w:contextualSpacing/>
        <w:jc w:val="left"/>
        <w:rPr>
          <w:rFonts w:ascii="Times New Roman" w:eastAsiaTheme="minorEastAsia" w:hAnsi="Times New Roman"/>
          <w:sz w:val="24"/>
          <w:lang w:val="en-US"/>
        </w:rPr>
      </w:pPr>
    </w:p>
    <w:p w:rsidR="00FF51E6" w:rsidRPr="005D7271" w:rsidRDefault="00FF51E6" w:rsidP="00FF51E6">
      <w:pPr>
        <w:contextualSpacing/>
        <w:jc w:val="left"/>
        <w:rPr>
          <w:rFonts w:ascii="Times New Roman" w:eastAsiaTheme="minorEastAsia" w:hAnsi="Times New Roman"/>
          <w:sz w:val="24"/>
          <w:lang w:val="en-US"/>
        </w:rPr>
      </w:pPr>
    </w:p>
    <w:p w:rsidR="00FF51E6" w:rsidRPr="005D7271" w:rsidRDefault="00FF51E6" w:rsidP="00FF51E6">
      <w:pPr>
        <w:contextualSpacing/>
        <w:jc w:val="left"/>
        <w:rPr>
          <w:rFonts w:ascii="Times New Roman" w:eastAsiaTheme="minorEastAsia" w:hAnsi="Times New Roman"/>
          <w:sz w:val="24"/>
          <w:lang w:val="en-US"/>
        </w:rPr>
      </w:pPr>
    </w:p>
    <w:p w:rsidR="00FF51E6" w:rsidRPr="005D7271" w:rsidRDefault="00FF51E6" w:rsidP="00FF51E6">
      <w:pPr>
        <w:contextualSpacing/>
        <w:jc w:val="left"/>
        <w:rPr>
          <w:rFonts w:ascii="Times New Roman" w:eastAsiaTheme="minorEastAsia" w:hAnsi="Times New Roman"/>
          <w:sz w:val="24"/>
          <w:lang w:val="en-US"/>
        </w:rPr>
      </w:pPr>
    </w:p>
    <w:p w:rsidR="00FF51E6" w:rsidRPr="005D7271" w:rsidRDefault="00FF51E6" w:rsidP="00FF51E6">
      <w:pPr>
        <w:contextualSpacing/>
        <w:jc w:val="left"/>
        <w:rPr>
          <w:rFonts w:ascii="Times New Roman" w:eastAsiaTheme="minorEastAsia" w:hAnsi="Times New Roman"/>
          <w:sz w:val="24"/>
          <w:lang w:val="en-US"/>
        </w:rPr>
      </w:pPr>
    </w:p>
    <w:p w:rsidR="00FF51E6" w:rsidRPr="005D7271" w:rsidRDefault="00FF51E6" w:rsidP="00FF51E6">
      <w:pPr>
        <w:contextualSpacing/>
        <w:jc w:val="left"/>
        <w:rPr>
          <w:rFonts w:ascii="Times New Roman" w:eastAsiaTheme="minorEastAsia" w:hAnsi="Times New Roman"/>
          <w:sz w:val="24"/>
          <w:lang w:val="en-US"/>
        </w:rPr>
      </w:pPr>
    </w:p>
    <w:p w:rsidR="00FF51E6" w:rsidRPr="005D7271" w:rsidRDefault="00FF51E6" w:rsidP="00FF51E6">
      <w:pPr>
        <w:contextualSpacing/>
        <w:jc w:val="left"/>
        <w:rPr>
          <w:rFonts w:ascii="Times New Roman" w:eastAsiaTheme="minorEastAsia" w:hAnsi="Times New Roman"/>
          <w:sz w:val="24"/>
          <w:lang w:val="en-US"/>
        </w:rPr>
      </w:pPr>
    </w:p>
    <w:p w:rsidR="00FF51E6" w:rsidRPr="005D7271" w:rsidRDefault="00FF51E6" w:rsidP="00FF51E6">
      <w:pPr>
        <w:contextualSpacing/>
        <w:jc w:val="left"/>
        <w:rPr>
          <w:rFonts w:ascii="Times New Roman" w:eastAsiaTheme="minorEastAsia" w:hAnsi="Times New Roman"/>
          <w:sz w:val="24"/>
          <w:lang w:val="en-US"/>
        </w:rPr>
      </w:pPr>
    </w:p>
    <w:p w:rsidR="00FF51E6" w:rsidRPr="005D7271" w:rsidRDefault="00FF51E6" w:rsidP="00FF51E6">
      <w:pPr>
        <w:contextualSpacing/>
        <w:jc w:val="left"/>
        <w:rPr>
          <w:rFonts w:ascii="Times New Roman" w:eastAsiaTheme="minorEastAsia" w:hAnsi="Times New Roman"/>
          <w:sz w:val="24"/>
          <w:lang w:val="en-US"/>
        </w:rPr>
      </w:pPr>
    </w:p>
    <w:p w:rsidR="00FF51E6" w:rsidRPr="005D7271" w:rsidRDefault="00FF51E6" w:rsidP="00FF51E6">
      <w:pPr>
        <w:contextualSpacing/>
        <w:jc w:val="left"/>
        <w:rPr>
          <w:rFonts w:ascii="Times New Roman" w:eastAsiaTheme="minorEastAsia" w:hAnsi="Times New Roman"/>
          <w:sz w:val="24"/>
          <w:lang w:val="en-US"/>
        </w:rPr>
      </w:pPr>
    </w:p>
    <w:p w:rsidR="00FF51E6" w:rsidRPr="005D7271" w:rsidRDefault="00FF51E6" w:rsidP="00FF51E6">
      <w:pPr>
        <w:contextualSpacing/>
        <w:jc w:val="left"/>
        <w:rPr>
          <w:rFonts w:ascii="Times New Roman" w:eastAsiaTheme="minorEastAsia" w:hAnsi="Times New Roman"/>
          <w:sz w:val="24"/>
          <w:lang w:val="en-US"/>
        </w:rPr>
      </w:pPr>
    </w:p>
    <w:p w:rsidR="00FF51E6" w:rsidRPr="005D7271" w:rsidRDefault="00FF51E6" w:rsidP="00FF51E6">
      <w:pPr>
        <w:contextualSpacing/>
        <w:jc w:val="left"/>
        <w:rPr>
          <w:rFonts w:ascii="Times New Roman" w:eastAsiaTheme="minorEastAsia" w:hAnsi="Times New Roman"/>
          <w:sz w:val="24"/>
          <w:lang w:val="en-US"/>
        </w:rPr>
      </w:pPr>
    </w:p>
    <w:p w:rsidR="00FF51E6" w:rsidRPr="005D7271" w:rsidRDefault="00FF51E6" w:rsidP="00FF51E6">
      <w:pPr>
        <w:contextualSpacing/>
        <w:jc w:val="left"/>
        <w:rPr>
          <w:rFonts w:ascii="Times New Roman" w:eastAsiaTheme="minorEastAsia" w:hAnsi="Times New Roman"/>
          <w:sz w:val="24"/>
          <w:lang w:val="en-US"/>
        </w:rPr>
      </w:pPr>
    </w:p>
    <w:p w:rsidR="00FF51E6" w:rsidRPr="005D7271" w:rsidRDefault="00FF51E6" w:rsidP="00FF51E6">
      <w:pPr>
        <w:contextualSpacing/>
        <w:jc w:val="left"/>
        <w:rPr>
          <w:rFonts w:ascii="Times New Roman" w:eastAsiaTheme="minorEastAsia" w:hAnsi="Times New Roman"/>
          <w:sz w:val="24"/>
          <w:lang w:val="en-US"/>
        </w:rPr>
      </w:pPr>
    </w:p>
    <w:p w:rsidR="00FF51E6" w:rsidRPr="005D7271" w:rsidRDefault="00FF51E6" w:rsidP="00FF51E6">
      <w:pPr>
        <w:contextualSpacing/>
        <w:jc w:val="left"/>
        <w:rPr>
          <w:rFonts w:ascii="Times New Roman" w:eastAsiaTheme="minorEastAsia" w:hAnsi="Times New Roman"/>
          <w:sz w:val="24"/>
          <w:lang w:val="en-US"/>
        </w:rPr>
      </w:pPr>
    </w:p>
    <w:p w:rsidR="00FF51E6" w:rsidRPr="005D7271" w:rsidRDefault="00FF51E6" w:rsidP="00FF51E6">
      <w:pPr>
        <w:contextualSpacing/>
        <w:jc w:val="left"/>
        <w:rPr>
          <w:rFonts w:ascii="Times New Roman" w:eastAsiaTheme="minorEastAsia" w:hAnsi="Times New Roman"/>
          <w:sz w:val="24"/>
          <w:lang w:val="en-US"/>
        </w:rPr>
      </w:pPr>
    </w:p>
    <w:p w:rsidR="00FF51E6" w:rsidRPr="005D7271" w:rsidRDefault="00FF51E6" w:rsidP="00FF51E6">
      <w:pPr>
        <w:contextualSpacing/>
        <w:jc w:val="left"/>
        <w:rPr>
          <w:rFonts w:ascii="Times New Roman" w:eastAsiaTheme="minorEastAsia" w:hAnsi="Times New Roman"/>
          <w:sz w:val="24"/>
          <w:lang w:val="en-US"/>
        </w:rPr>
      </w:pPr>
    </w:p>
    <w:p w:rsidR="00FF51E6" w:rsidRPr="005D7271" w:rsidRDefault="00FF51E6" w:rsidP="00FF51E6">
      <w:pPr>
        <w:contextualSpacing/>
        <w:jc w:val="left"/>
        <w:rPr>
          <w:rFonts w:ascii="Times New Roman" w:eastAsiaTheme="minorEastAsia" w:hAnsi="Times New Roman"/>
          <w:sz w:val="24"/>
          <w:lang w:val="en-US"/>
        </w:rPr>
      </w:pPr>
    </w:p>
    <w:p w:rsidR="00FF51E6" w:rsidRPr="005D7271" w:rsidRDefault="00FF51E6" w:rsidP="00FF51E6">
      <w:pPr>
        <w:contextualSpacing/>
        <w:jc w:val="left"/>
        <w:rPr>
          <w:rFonts w:ascii="Times New Roman" w:eastAsiaTheme="minorEastAsia" w:hAnsi="Times New Roman"/>
          <w:sz w:val="24"/>
          <w:lang w:val="en-US"/>
        </w:rPr>
      </w:pPr>
    </w:p>
    <w:p w:rsidR="00FF51E6" w:rsidRPr="005D7271" w:rsidRDefault="00FF51E6" w:rsidP="00FF51E6">
      <w:pPr>
        <w:contextualSpacing/>
        <w:jc w:val="left"/>
        <w:rPr>
          <w:rFonts w:ascii="Times New Roman" w:eastAsiaTheme="minorEastAsia" w:hAnsi="Times New Roman"/>
          <w:sz w:val="24"/>
          <w:lang w:val="en-US"/>
        </w:rPr>
      </w:pPr>
    </w:p>
    <w:p w:rsidR="00FF51E6" w:rsidRPr="005D7271" w:rsidRDefault="00FF51E6" w:rsidP="00FF51E6">
      <w:pPr>
        <w:contextualSpacing/>
        <w:jc w:val="left"/>
        <w:rPr>
          <w:rFonts w:ascii="Times New Roman" w:eastAsiaTheme="minorEastAsia" w:hAnsi="Times New Roman"/>
          <w:sz w:val="24"/>
          <w:lang w:val="en-US"/>
        </w:rPr>
      </w:pPr>
    </w:p>
    <w:p w:rsidR="0025540D" w:rsidRPr="005D7271" w:rsidRDefault="0025540D" w:rsidP="0025540D">
      <w:pPr>
        <w:pBdr>
          <w:bottom w:val="single" w:sz="8" w:space="4" w:color="5B9BD5" w:themeColor="accent1"/>
        </w:pBdr>
        <w:spacing w:after="300"/>
        <w:contextualSpacing/>
        <w:rPr>
          <w:rFonts w:ascii="Times New Roman" w:eastAsiaTheme="majorEastAsia" w:hAnsi="Times New Roman"/>
          <w:b/>
          <w:spacing w:val="5"/>
          <w:kern w:val="28"/>
          <w:sz w:val="24"/>
          <w:lang w:val="en-US"/>
        </w:rPr>
      </w:pPr>
      <w:r w:rsidRPr="005D7271">
        <w:rPr>
          <w:rFonts w:ascii="Times New Roman" w:eastAsiaTheme="majorEastAsia" w:hAnsi="Times New Roman"/>
          <w:b/>
          <w:spacing w:val="5"/>
          <w:kern w:val="28"/>
          <w:sz w:val="24"/>
          <w:lang w:val="en-US"/>
        </w:rPr>
        <w:lastRenderedPageBreak/>
        <w:t xml:space="preserve">XIX IMPLEMENTACIJA, PRAĆENJE, IZVJEŠTAVANJE I EVALUACIJA </w:t>
      </w:r>
    </w:p>
    <w:p w:rsidR="0025540D" w:rsidRPr="005D7271" w:rsidRDefault="0025540D" w:rsidP="0025540D">
      <w:pPr>
        <w:rPr>
          <w:rFonts w:ascii="Times New Roman" w:eastAsiaTheme="minorEastAsia" w:hAnsi="Times New Roman"/>
          <w:sz w:val="24"/>
          <w:lang w:val="en-US"/>
        </w:rPr>
      </w:pPr>
    </w:p>
    <w:p w:rsidR="0025540D" w:rsidRPr="005D7271" w:rsidRDefault="0025540D" w:rsidP="0025540D">
      <w:pPr>
        <w:rPr>
          <w:rFonts w:ascii="Times New Roman" w:eastAsiaTheme="minorEastAsia" w:hAnsi="Times New Roman"/>
          <w:sz w:val="24"/>
          <w:lang w:val="en-US"/>
        </w:rPr>
      </w:pPr>
      <w:r w:rsidRPr="005D7271">
        <w:rPr>
          <w:rFonts w:ascii="Times New Roman" w:eastAsiaTheme="minorEastAsia" w:hAnsi="Times New Roman"/>
          <w:sz w:val="24"/>
          <w:lang w:val="uz-Cyrl-UZ"/>
        </w:rPr>
        <w:t xml:space="preserve">Implementacija, praćenje i evaluacija </w:t>
      </w:r>
      <w:r w:rsidRPr="005D7271">
        <w:rPr>
          <w:rFonts w:ascii="Times New Roman" w:eastAsiaTheme="minorEastAsia" w:hAnsi="Times New Roman"/>
          <w:sz w:val="24"/>
          <w:lang/>
        </w:rPr>
        <w:t>S</w:t>
      </w:r>
      <w:r w:rsidRPr="005D7271">
        <w:rPr>
          <w:rFonts w:ascii="Times New Roman" w:eastAsiaTheme="minorEastAsia" w:hAnsi="Times New Roman"/>
          <w:sz w:val="24"/>
          <w:lang w:val="uz-Cyrl-UZ"/>
        </w:rPr>
        <w:t>trategije zasnivaće se na saradnji svih institucija uključenih u planiranje i implementaciju Strategije.</w:t>
      </w:r>
    </w:p>
    <w:p w:rsidR="0025540D" w:rsidRPr="005D7271" w:rsidRDefault="0025540D" w:rsidP="00255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eastAsiaTheme="minorEastAsia" w:hAnsi="Times New Roman"/>
          <w:sz w:val="24"/>
          <w:lang w:val="en-US"/>
        </w:rPr>
      </w:pPr>
    </w:p>
    <w:p w:rsidR="0025540D" w:rsidRPr="005D7271" w:rsidRDefault="0025540D" w:rsidP="0025540D">
      <w:pPr>
        <w:rPr>
          <w:rFonts w:ascii="Times New Roman" w:eastAsiaTheme="minorEastAsia" w:hAnsi="Times New Roman"/>
          <w:sz w:val="24"/>
          <w:lang/>
        </w:rPr>
      </w:pPr>
      <w:r w:rsidRPr="005D7271">
        <w:rPr>
          <w:rFonts w:ascii="Times New Roman" w:eastAsiaTheme="minorEastAsia" w:hAnsi="Times New Roman"/>
          <w:b/>
          <w:i/>
          <w:sz w:val="24"/>
          <w:lang w:val="uz-Cyrl-UZ"/>
        </w:rPr>
        <w:t>Implementacija Strategije</w:t>
      </w:r>
      <w:r w:rsidR="00C81347">
        <w:rPr>
          <w:rFonts w:ascii="Times New Roman" w:eastAsiaTheme="minorEastAsia" w:hAnsi="Times New Roman"/>
          <w:sz w:val="24"/>
          <w:lang w:val="uz-Cyrl-UZ"/>
        </w:rPr>
        <w:t>:</w:t>
      </w:r>
      <w:r w:rsidRPr="005D7271">
        <w:rPr>
          <w:rFonts w:ascii="Times New Roman" w:eastAsiaTheme="minorEastAsia" w:hAnsi="Times New Roman"/>
          <w:sz w:val="24"/>
          <w:lang w:val="uz-Cyrl-UZ"/>
        </w:rPr>
        <w:t xml:space="preserve"> </w:t>
      </w:r>
      <w:r w:rsidRPr="005D7271">
        <w:rPr>
          <w:rFonts w:ascii="Times New Roman" w:eastAsiaTheme="minorEastAsia" w:hAnsi="Times New Roman"/>
          <w:sz w:val="24"/>
          <w:lang/>
        </w:rPr>
        <w:t>S</w:t>
      </w:r>
      <w:r w:rsidRPr="005D7271">
        <w:rPr>
          <w:rFonts w:ascii="Times New Roman" w:eastAsiaTheme="minorEastAsia" w:hAnsi="Times New Roman"/>
          <w:sz w:val="24"/>
          <w:lang w:val="uz-Cyrl-UZ"/>
        </w:rPr>
        <w:t>trategiju će sprovoditi</w:t>
      </w:r>
      <w:r w:rsidRPr="005D7271">
        <w:rPr>
          <w:rFonts w:ascii="Times New Roman" w:eastAsiaTheme="minorEastAsia" w:hAnsi="Times New Roman"/>
          <w:sz w:val="24"/>
          <w:lang/>
        </w:rPr>
        <w:t xml:space="preserve"> institucije države koje su definisane kao nosioci implementacije ciljeva strategije. Odgovornost za koordinaciju i sprovođenje Strategije pripada Ministarstvu unutrašnjih poslova-Nacionalnoj </w:t>
      </w:r>
      <w:r w:rsidRPr="005D7271">
        <w:rPr>
          <w:rFonts w:ascii="Times New Roman" w:eastAsiaTheme="minorEastAsia" w:hAnsi="Times New Roman"/>
          <w:sz w:val="24"/>
          <w:lang w:val="uz-Cyrl-UZ"/>
        </w:rPr>
        <w:t>kancelarij</w:t>
      </w:r>
      <w:r w:rsidRPr="005D7271">
        <w:rPr>
          <w:rFonts w:ascii="Times New Roman" w:eastAsiaTheme="minorEastAsia" w:hAnsi="Times New Roman"/>
          <w:sz w:val="24"/>
          <w:lang/>
        </w:rPr>
        <w:t>i</w:t>
      </w:r>
      <w:r w:rsidRPr="005D7271">
        <w:rPr>
          <w:rFonts w:ascii="Times New Roman" w:eastAsiaTheme="minorEastAsia" w:hAnsi="Times New Roman"/>
          <w:sz w:val="24"/>
          <w:lang w:val="uz-Cyrl-UZ"/>
        </w:rPr>
        <w:t xml:space="preserve"> za borbu protiv trgovine ljudima</w:t>
      </w:r>
      <w:r w:rsidRPr="005D7271">
        <w:rPr>
          <w:rFonts w:ascii="Times New Roman" w:eastAsiaTheme="minorEastAsia" w:hAnsi="Times New Roman"/>
          <w:sz w:val="24"/>
          <w:lang/>
        </w:rPr>
        <w:t>. Ministarstvo unutrašnjih poslova</w:t>
      </w:r>
      <w:r w:rsidRPr="005D7271">
        <w:rPr>
          <w:rFonts w:ascii="Times New Roman" w:eastAsiaTheme="minorEastAsia" w:hAnsi="Times New Roman"/>
          <w:sz w:val="24"/>
          <w:lang w:val="uz-Cyrl-UZ"/>
        </w:rPr>
        <w:t xml:space="preserve"> </w:t>
      </w:r>
      <w:r w:rsidRPr="005D7271">
        <w:rPr>
          <w:rFonts w:ascii="Times New Roman" w:eastAsiaTheme="minorEastAsia" w:hAnsi="Times New Roman"/>
          <w:sz w:val="24"/>
          <w:lang/>
        </w:rPr>
        <w:t xml:space="preserve">će preko Nacionalne </w:t>
      </w:r>
      <w:r w:rsidRPr="005D7271">
        <w:rPr>
          <w:rFonts w:ascii="Times New Roman" w:eastAsiaTheme="minorEastAsia" w:hAnsi="Times New Roman"/>
          <w:sz w:val="24"/>
          <w:lang w:val="uz-Cyrl-UZ"/>
        </w:rPr>
        <w:t>kancelarij</w:t>
      </w:r>
      <w:r w:rsidRPr="005D7271">
        <w:rPr>
          <w:rFonts w:ascii="Times New Roman" w:eastAsiaTheme="minorEastAsia" w:hAnsi="Times New Roman"/>
          <w:sz w:val="24"/>
          <w:lang/>
        </w:rPr>
        <w:t>e za borbu protiv trgovine ljudima</w:t>
      </w:r>
      <w:r w:rsidRPr="005D7271">
        <w:rPr>
          <w:rFonts w:ascii="Times New Roman" w:eastAsiaTheme="minorEastAsia" w:hAnsi="Times New Roman"/>
          <w:sz w:val="24"/>
          <w:lang w:val="uz-Cyrl-UZ"/>
        </w:rPr>
        <w:t>, između ostalog, vršiti koordinaciju aktivnosti relevantnih organa javne uprave, međunarodnih i nevladinih organizacija, čime će se ujediniti svi pozitivni napori u borbi protiv trgovine ljudima u Crnoj Gori, kako je predviđeno ovom Strategijom.</w:t>
      </w:r>
    </w:p>
    <w:p w:rsidR="0025540D" w:rsidRPr="005D7271" w:rsidRDefault="0025540D" w:rsidP="0025540D">
      <w:pPr>
        <w:tabs>
          <w:tab w:val="left" w:pos="1920"/>
        </w:tabs>
        <w:rPr>
          <w:rFonts w:ascii="Times New Roman" w:eastAsiaTheme="minorEastAsia" w:hAnsi="Times New Roman"/>
          <w:bCs/>
          <w:sz w:val="24"/>
          <w:lang w:val="en-US"/>
        </w:rPr>
      </w:pPr>
    </w:p>
    <w:p w:rsidR="0025540D" w:rsidRPr="005D7271" w:rsidRDefault="0025540D" w:rsidP="0025540D">
      <w:pPr>
        <w:tabs>
          <w:tab w:val="left" w:pos="1920"/>
        </w:tabs>
        <w:rPr>
          <w:rFonts w:ascii="Times New Roman" w:eastAsiaTheme="minorEastAsia" w:hAnsi="Times New Roman"/>
          <w:b/>
          <w:sz w:val="24"/>
          <w:lang/>
        </w:rPr>
      </w:pPr>
      <w:r w:rsidRPr="00C81347">
        <w:rPr>
          <w:rFonts w:ascii="Times New Roman" w:eastAsiaTheme="minorEastAsia" w:hAnsi="Times New Roman"/>
          <w:b/>
          <w:i/>
          <w:sz w:val="24"/>
          <w:lang w:val="uz-Cyrl-UZ"/>
        </w:rPr>
        <w:t>Praćenje i izvještavanje</w:t>
      </w:r>
      <w:r w:rsidR="00C81347">
        <w:rPr>
          <w:rFonts w:ascii="Times New Roman" w:eastAsiaTheme="minorEastAsia" w:hAnsi="Times New Roman"/>
          <w:b/>
          <w:i/>
          <w:sz w:val="24"/>
          <w:lang/>
        </w:rPr>
        <w:t>:</w:t>
      </w:r>
      <w:r w:rsidRPr="005D7271">
        <w:rPr>
          <w:rFonts w:ascii="Times New Roman" w:eastAsiaTheme="minorEastAsia" w:hAnsi="Times New Roman"/>
          <w:sz w:val="24"/>
          <w:lang/>
        </w:rPr>
        <w:t xml:space="preserve"> </w:t>
      </w:r>
      <w:r w:rsidR="00C81347">
        <w:rPr>
          <w:rFonts w:ascii="Times New Roman" w:eastAsiaTheme="minorEastAsia" w:hAnsi="Times New Roman"/>
          <w:sz w:val="24"/>
          <w:lang/>
        </w:rPr>
        <w:t>S</w:t>
      </w:r>
      <w:r w:rsidRPr="005D7271">
        <w:rPr>
          <w:rFonts w:ascii="Times New Roman" w:eastAsiaTheme="minorEastAsia" w:hAnsi="Times New Roman"/>
          <w:sz w:val="24"/>
          <w:lang/>
        </w:rPr>
        <w:t xml:space="preserve">vaka institucija koja je definisana kao nosilac određenih ciljeva Strategije imenovaće po jednog predstavnika (na visokom nivou) koji će biti član  Radne grupe za praćenje implementacije Strategije </w:t>
      </w:r>
      <w:r w:rsidRPr="005D7271">
        <w:rPr>
          <w:rFonts w:ascii="Times New Roman" w:eastAsiaTheme="minorEastAsia" w:hAnsi="Times New Roman"/>
          <w:sz w:val="24"/>
          <w:lang w:val="uz-Cyrl-UZ"/>
        </w:rPr>
        <w:t>za borbu protiv trgovine ljudima</w:t>
      </w:r>
      <w:r w:rsidRPr="005D7271">
        <w:rPr>
          <w:rFonts w:ascii="Times New Roman" w:eastAsiaTheme="minorEastAsia" w:hAnsi="Times New Roman"/>
          <w:sz w:val="24"/>
          <w:lang/>
        </w:rPr>
        <w:t xml:space="preserve"> 2019 – 2024. godine. U sastav ovog tijela kao punopravni član biće uključen i predstavnik nevladinog sektora. Takođe, predstavnici međunarodnih partnera koji obavljaju svoje  misije u Crnoj Gori i aktivni su partn</w:t>
      </w:r>
      <w:r w:rsidR="00C81347">
        <w:rPr>
          <w:rFonts w:ascii="Times New Roman" w:eastAsiaTheme="minorEastAsia" w:hAnsi="Times New Roman"/>
          <w:sz w:val="24"/>
          <w:lang/>
        </w:rPr>
        <w:t>e</w:t>
      </w:r>
      <w:r w:rsidRPr="005D7271">
        <w:rPr>
          <w:rFonts w:ascii="Times New Roman" w:eastAsiaTheme="minorEastAsia" w:hAnsi="Times New Roman"/>
          <w:sz w:val="24"/>
          <w:lang/>
        </w:rPr>
        <w:t xml:space="preserve">ri države u sprovođenju aktivnosti na ovom planu, biće uključeni u rad ovog tijela u svojstvu posmatrača (OEBS, IOM, UNICEF, Ambasada SAD, Delegacija EU). Ovo tijelo će pripremati godišnje izvještaje o monitoringu koji će prikazati način na koji se ispunjavaju zadaci </w:t>
      </w:r>
      <w:r w:rsidRPr="005D7271">
        <w:rPr>
          <w:rFonts w:ascii="Times New Roman" w:eastAsiaTheme="minorEastAsia" w:hAnsi="Times New Roman"/>
          <w:sz w:val="24"/>
          <w:lang w:val="uz-Cyrl-UZ"/>
        </w:rPr>
        <w:t>preuzet</w:t>
      </w:r>
      <w:r w:rsidRPr="005D7271">
        <w:rPr>
          <w:rFonts w:ascii="Times New Roman" w:eastAsiaTheme="minorEastAsia" w:hAnsi="Times New Roman"/>
          <w:sz w:val="24"/>
          <w:lang/>
        </w:rPr>
        <w:t>i</w:t>
      </w:r>
      <w:r w:rsidRPr="005D7271">
        <w:rPr>
          <w:rFonts w:ascii="Times New Roman" w:eastAsiaTheme="minorEastAsia" w:hAnsi="Times New Roman"/>
          <w:sz w:val="24"/>
          <w:lang w:val="uz-Cyrl-UZ"/>
        </w:rPr>
        <w:t xml:space="preserve"> akcionim planovima za sprovođenje </w:t>
      </w:r>
      <w:r w:rsidRPr="005D7271">
        <w:rPr>
          <w:rFonts w:ascii="Times New Roman" w:eastAsiaTheme="minorEastAsia" w:hAnsi="Times New Roman"/>
          <w:sz w:val="24"/>
          <w:lang/>
        </w:rPr>
        <w:t>S</w:t>
      </w:r>
      <w:r w:rsidRPr="005D7271">
        <w:rPr>
          <w:rFonts w:ascii="Times New Roman" w:eastAsiaTheme="minorEastAsia" w:hAnsi="Times New Roman"/>
          <w:sz w:val="24"/>
          <w:lang w:val="uz-Cyrl-UZ"/>
        </w:rPr>
        <w:t>trategije</w:t>
      </w:r>
      <w:r w:rsidRPr="005D7271">
        <w:rPr>
          <w:rFonts w:ascii="Times New Roman" w:eastAsiaTheme="minorEastAsia" w:hAnsi="Times New Roman"/>
          <w:sz w:val="24"/>
          <w:lang/>
        </w:rPr>
        <w:t>,</w:t>
      </w:r>
      <w:r w:rsidRPr="005D7271">
        <w:rPr>
          <w:rFonts w:ascii="Times New Roman" w:eastAsiaTheme="minorEastAsia" w:hAnsi="Times New Roman"/>
          <w:sz w:val="24"/>
          <w:lang w:val="uz-Cyrl-UZ"/>
        </w:rPr>
        <w:t xml:space="preserve"> </w:t>
      </w:r>
      <w:r w:rsidRPr="005D7271">
        <w:rPr>
          <w:rFonts w:ascii="Times New Roman" w:eastAsiaTheme="minorEastAsia" w:hAnsi="Times New Roman"/>
          <w:sz w:val="24"/>
          <w:lang/>
        </w:rPr>
        <w:t xml:space="preserve">koje će podnositi Vladi na usvajanje. Nacionalna </w:t>
      </w:r>
      <w:r w:rsidRPr="005D7271">
        <w:rPr>
          <w:rFonts w:ascii="Times New Roman" w:eastAsiaTheme="minorEastAsia" w:hAnsi="Times New Roman"/>
          <w:sz w:val="24"/>
          <w:lang w:val="uz-Cyrl-UZ"/>
        </w:rPr>
        <w:t xml:space="preserve">kancelarija za borbu protiv trgovine ljudima će pripremiti jedinstveni obrazac za izvještavanje za sve partnere i jednom godišnje će pripremiti analizu implementacije Strategije.  </w:t>
      </w:r>
    </w:p>
    <w:p w:rsidR="0025540D" w:rsidRPr="005D7271" w:rsidRDefault="0025540D" w:rsidP="00255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eastAsiaTheme="minorEastAsia" w:hAnsi="Times New Roman"/>
          <w:sz w:val="24"/>
          <w:lang w:val="uz-Cyrl-UZ"/>
        </w:rPr>
      </w:pPr>
    </w:p>
    <w:p w:rsidR="0025540D" w:rsidRPr="005D7271" w:rsidRDefault="0025540D" w:rsidP="00255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heme="minorEastAsia" w:hAnsi="Times New Roman"/>
          <w:sz w:val="24"/>
          <w:lang w:val="en-US"/>
        </w:rPr>
      </w:pPr>
      <w:r w:rsidRPr="005D7271">
        <w:rPr>
          <w:rFonts w:ascii="Times New Roman" w:eastAsiaTheme="minorEastAsia" w:hAnsi="Times New Roman"/>
          <w:sz w:val="24"/>
          <w:lang w:val="uz-Cyrl-UZ"/>
        </w:rPr>
        <w:t>Razmotriće se mogućnost uvođenja dodatnih nezavisnih mehanizama za nadzor nad aktivnostima u borbi protiv trgovine ljudima, uključujući mogućnost uspostavljanja Nacionalnog izvjestioca.</w:t>
      </w:r>
    </w:p>
    <w:p w:rsidR="0025540D" w:rsidRPr="005D7271" w:rsidRDefault="0025540D" w:rsidP="0025540D">
      <w:pPr>
        <w:rPr>
          <w:rFonts w:ascii="Times New Roman" w:eastAsiaTheme="minorEastAsia" w:hAnsi="Times New Roman"/>
          <w:sz w:val="24"/>
          <w:lang w:val="en-US"/>
        </w:rPr>
      </w:pPr>
    </w:p>
    <w:p w:rsidR="0025540D" w:rsidRPr="005D7271" w:rsidRDefault="00037865" w:rsidP="0025540D">
      <w:pPr>
        <w:rPr>
          <w:rFonts w:ascii="Times New Roman" w:eastAsiaTheme="minorEastAsia" w:hAnsi="Times New Roman"/>
          <w:sz w:val="24"/>
          <w:lang w:val="en-US"/>
        </w:rPr>
      </w:pPr>
      <w:r>
        <w:rPr>
          <w:rFonts w:ascii="Times New Roman" w:eastAsiaTheme="minorEastAsia" w:hAnsi="Times New Roman"/>
          <w:b/>
          <w:i/>
          <w:sz w:val="24"/>
          <w:lang w:val="en-US"/>
        </w:rPr>
        <w:t>Evaluacija S</w:t>
      </w:r>
      <w:r w:rsidR="0025540D" w:rsidRPr="00037865">
        <w:rPr>
          <w:rFonts w:ascii="Times New Roman" w:eastAsiaTheme="minorEastAsia" w:hAnsi="Times New Roman"/>
          <w:b/>
          <w:i/>
          <w:sz w:val="24"/>
          <w:lang w:val="en-US"/>
        </w:rPr>
        <w:t>trategije</w:t>
      </w:r>
      <w:r>
        <w:rPr>
          <w:rFonts w:ascii="Times New Roman" w:eastAsiaTheme="minorEastAsia" w:hAnsi="Times New Roman"/>
          <w:b/>
          <w:i/>
          <w:sz w:val="24"/>
          <w:lang w:val="en-US"/>
        </w:rPr>
        <w:t>:</w:t>
      </w:r>
      <w:r w:rsidR="0025540D" w:rsidRPr="005D7271">
        <w:rPr>
          <w:rFonts w:ascii="Times New Roman" w:eastAsiaTheme="minorEastAsia" w:hAnsi="Times New Roman"/>
          <w:sz w:val="24"/>
          <w:lang w:val="en-US"/>
        </w:rPr>
        <w:t xml:space="preserve"> Na kraju perioda implementacije Strategije biće sprovedena post-implementaciona evalucija.</w:t>
      </w:r>
    </w:p>
    <w:p w:rsidR="0025540D" w:rsidRPr="005D7271" w:rsidRDefault="0025540D" w:rsidP="0025540D">
      <w:pPr>
        <w:rPr>
          <w:rFonts w:ascii="Times New Roman" w:eastAsiaTheme="minorEastAsia" w:hAnsi="Times New Roman"/>
          <w:sz w:val="24"/>
          <w:lang w:val="en-US"/>
        </w:rPr>
      </w:pPr>
    </w:p>
    <w:p w:rsidR="0025540D" w:rsidRPr="005D7271" w:rsidRDefault="0025540D" w:rsidP="0025540D">
      <w:pPr>
        <w:rPr>
          <w:rFonts w:ascii="Times New Roman" w:eastAsiaTheme="minorEastAsia" w:hAnsi="Times New Roman"/>
          <w:sz w:val="24"/>
          <w:lang w:val="en-US"/>
        </w:rPr>
      </w:pPr>
    </w:p>
    <w:p w:rsidR="0025540D" w:rsidRPr="005D7271" w:rsidRDefault="0025540D" w:rsidP="0025540D">
      <w:pPr>
        <w:rPr>
          <w:rFonts w:ascii="Times New Roman" w:eastAsiaTheme="minorEastAsia" w:hAnsi="Times New Roman"/>
          <w:sz w:val="24"/>
          <w:lang w:val="en-US"/>
        </w:rPr>
      </w:pPr>
    </w:p>
    <w:p w:rsidR="00FF51E6" w:rsidRPr="005D7271" w:rsidRDefault="00FF51E6" w:rsidP="0025540D">
      <w:pPr>
        <w:rPr>
          <w:rFonts w:ascii="Times New Roman" w:eastAsiaTheme="minorEastAsia" w:hAnsi="Times New Roman"/>
          <w:sz w:val="24"/>
          <w:lang w:val="en-US"/>
        </w:rPr>
      </w:pPr>
    </w:p>
    <w:p w:rsidR="00FF51E6" w:rsidRPr="005D7271" w:rsidRDefault="00FF51E6" w:rsidP="0025540D">
      <w:pPr>
        <w:rPr>
          <w:rFonts w:ascii="Times New Roman" w:eastAsiaTheme="minorEastAsia" w:hAnsi="Times New Roman"/>
          <w:sz w:val="24"/>
          <w:lang w:val="en-US"/>
        </w:rPr>
      </w:pPr>
    </w:p>
    <w:p w:rsidR="00FF51E6" w:rsidRPr="005D7271" w:rsidRDefault="00FF51E6" w:rsidP="0025540D">
      <w:pPr>
        <w:rPr>
          <w:rFonts w:ascii="Times New Roman" w:eastAsiaTheme="minorEastAsia" w:hAnsi="Times New Roman"/>
          <w:sz w:val="24"/>
          <w:lang w:val="en-US"/>
        </w:rPr>
      </w:pPr>
    </w:p>
    <w:p w:rsidR="00FF51E6" w:rsidRPr="005D7271" w:rsidRDefault="00FF51E6" w:rsidP="0025540D">
      <w:pPr>
        <w:rPr>
          <w:rFonts w:ascii="Times New Roman" w:eastAsiaTheme="minorEastAsia" w:hAnsi="Times New Roman"/>
          <w:sz w:val="24"/>
          <w:lang w:val="en-US"/>
        </w:rPr>
      </w:pPr>
    </w:p>
    <w:p w:rsidR="00FF51E6" w:rsidRPr="005D7271" w:rsidRDefault="00FF51E6" w:rsidP="0025540D">
      <w:pPr>
        <w:rPr>
          <w:rFonts w:ascii="Times New Roman" w:eastAsiaTheme="minorEastAsia" w:hAnsi="Times New Roman"/>
          <w:sz w:val="24"/>
          <w:lang w:val="en-US"/>
        </w:rPr>
      </w:pPr>
    </w:p>
    <w:p w:rsidR="00FF51E6" w:rsidRPr="005D7271" w:rsidRDefault="00FF51E6" w:rsidP="0025540D">
      <w:pPr>
        <w:rPr>
          <w:rFonts w:ascii="Times New Roman" w:eastAsiaTheme="minorEastAsia" w:hAnsi="Times New Roman"/>
          <w:sz w:val="24"/>
          <w:lang w:val="en-US"/>
        </w:rPr>
      </w:pPr>
    </w:p>
    <w:p w:rsidR="00FF51E6" w:rsidRPr="005D7271" w:rsidRDefault="00FF51E6" w:rsidP="0025540D">
      <w:pPr>
        <w:rPr>
          <w:rFonts w:ascii="Times New Roman" w:eastAsiaTheme="minorEastAsia" w:hAnsi="Times New Roman"/>
          <w:sz w:val="24"/>
          <w:lang w:val="en-US"/>
        </w:rPr>
      </w:pPr>
    </w:p>
    <w:p w:rsidR="00FF51E6" w:rsidRPr="005D7271" w:rsidRDefault="00FF51E6" w:rsidP="0025540D">
      <w:pPr>
        <w:rPr>
          <w:rFonts w:ascii="Times New Roman" w:eastAsiaTheme="minorEastAsia" w:hAnsi="Times New Roman"/>
          <w:sz w:val="24"/>
          <w:lang w:val="en-US"/>
        </w:rPr>
      </w:pPr>
    </w:p>
    <w:p w:rsidR="00FF51E6" w:rsidRPr="005D7271" w:rsidRDefault="00FF51E6" w:rsidP="0025540D">
      <w:pPr>
        <w:rPr>
          <w:rFonts w:ascii="Times New Roman" w:eastAsiaTheme="minorEastAsia" w:hAnsi="Times New Roman"/>
          <w:sz w:val="24"/>
          <w:lang w:val="en-US"/>
        </w:rPr>
      </w:pPr>
    </w:p>
    <w:p w:rsidR="00FF51E6" w:rsidRPr="005D7271" w:rsidRDefault="00FF51E6" w:rsidP="0025540D">
      <w:pPr>
        <w:rPr>
          <w:rFonts w:ascii="Times New Roman" w:eastAsiaTheme="minorEastAsia" w:hAnsi="Times New Roman"/>
          <w:sz w:val="24"/>
          <w:lang w:val="en-US"/>
        </w:rPr>
      </w:pPr>
    </w:p>
    <w:p w:rsidR="00FF51E6" w:rsidRPr="005D7271" w:rsidRDefault="00FF51E6" w:rsidP="0025540D">
      <w:pPr>
        <w:rPr>
          <w:rFonts w:ascii="Times New Roman" w:eastAsiaTheme="minorEastAsia" w:hAnsi="Times New Roman"/>
          <w:sz w:val="24"/>
          <w:lang w:val="en-US"/>
        </w:rPr>
      </w:pPr>
    </w:p>
    <w:p w:rsidR="00FF51E6" w:rsidRPr="005D7271" w:rsidRDefault="00FF51E6" w:rsidP="0025540D">
      <w:pPr>
        <w:rPr>
          <w:rFonts w:ascii="Times New Roman" w:eastAsiaTheme="minorEastAsia" w:hAnsi="Times New Roman"/>
          <w:sz w:val="24"/>
          <w:lang w:val="en-US"/>
        </w:rPr>
      </w:pPr>
    </w:p>
    <w:p w:rsidR="00FF51E6" w:rsidRPr="005D7271" w:rsidRDefault="00FF51E6" w:rsidP="0025540D">
      <w:pPr>
        <w:rPr>
          <w:rFonts w:ascii="Times New Roman" w:eastAsiaTheme="minorEastAsia" w:hAnsi="Times New Roman"/>
          <w:sz w:val="24"/>
          <w:lang w:val="en-US"/>
        </w:rPr>
      </w:pPr>
    </w:p>
    <w:p w:rsidR="00FF51E6" w:rsidRPr="005D7271" w:rsidRDefault="00FF51E6" w:rsidP="0025540D">
      <w:pPr>
        <w:rPr>
          <w:rFonts w:ascii="Times New Roman" w:eastAsiaTheme="minorEastAsia" w:hAnsi="Times New Roman"/>
          <w:sz w:val="24"/>
          <w:lang w:val="en-US"/>
        </w:rPr>
      </w:pPr>
    </w:p>
    <w:p w:rsidR="00FF51E6" w:rsidRPr="005D7271" w:rsidRDefault="00FF51E6" w:rsidP="0025540D">
      <w:pPr>
        <w:pBdr>
          <w:bottom w:val="single" w:sz="8" w:space="4" w:color="5B9BD5" w:themeColor="accent1"/>
        </w:pBdr>
        <w:spacing w:after="300"/>
        <w:contextualSpacing/>
        <w:rPr>
          <w:rFonts w:ascii="Times New Roman" w:eastAsiaTheme="minorEastAsia" w:hAnsi="Times New Roman"/>
          <w:sz w:val="24"/>
          <w:lang w:val="en-US"/>
        </w:rPr>
      </w:pPr>
    </w:p>
    <w:p w:rsidR="0025540D" w:rsidRPr="005D7271" w:rsidRDefault="0025540D" w:rsidP="0025540D">
      <w:pPr>
        <w:pBdr>
          <w:bottom w:val="single" w:sz="8" w:space="4" w:color="5B9BD5" w:themeColor="accent1"/>
        </w:pBdr>
        <w:spacing w:after="300"/>
        <w:contextualSpacing/>
        <w:rPr>
          <w:rFonts w:ascii="Times New Roman" w:eastAsiaTheme="majorEastAsia" w:hAnsi="Times New Roman"/>
          <w:b/>
          <w:spacing w:val="5"/>
          <w:kern w:val="28"/>
          <w:sz w:val="24"/>
          <w:lang w:val="en-US"/>
        </w:rPr>
      </w:pPr>
      <w:r w:rsidRPr="005D7271">
        <w:rPr>
          <w:rFonts w:ascii="Times New Roman" w:eastAsiaTheme="majorEastAsia" w:hAnsi="Times New Roman"/>
          <w:b/>
          <w:spacing w:val="5"/>
          <w:kern w:val="28"/>
          <w:sz w:val="24"/>
          <w:lang w:val="en-US"/>
        </w:rPr>
        <w:lastRenderedPageBreak/>
        <w:t xml:space="preserve">X TERMINI KORIŠĆENI U OVOJ STRATEGIJI </w:t>
      </w:r>
    </w:p>
    <w:p w:rsidR="00E165B2" w:rsidRDefault="00E165B2" w:rsidP="0025540D">
      <w:pPr>
        <w:rPr>
          <w:rFonts w:ascii="Times New Roman" w:eastAsiaTheme="minorEastAsia" w:hAnsi="Times New Roman"/>
          <w:sz w:val="24"/>
          <w:lang w:val="en-US"/>
        </w:rPr>
      </w:pPr>
    </w:p>
    <w:p w:rsidR="0025540D" w:rsidRPr="005D7271" w:rsidRDefault="0025540D" w:rsidP="0025540D">
      <w:pPr>
        <w:rPr>
          <w:rFonts w:ascii="Times New Roman" w:eastAsiaTheme="minorEastAsia" w:hAnsi="Times New Roman"/>
          <w:sz w:val="24"/>
          <w:lang w:val="en-US"/>
        </w:rPr>
      </w:pPr>
      <w:r w:rsidRPr="005D7271">
        <w:rPr>
          <w:rFonts w:ascii="Times New Roman" w:eastAsiaTheme="minorEastAsia" w:hAnsi="Times New Roman"/>
          <w:sz w:val="24"/>
          <w:lang w:val="en-US"/>
        </w:rPr>
        <w:t xml:space="preserve">Za potrebe ove Strategije: </w:t>
      </w:r>
    </w:p>
    <w:p w:rsidR="0025540D" w:rsidRPr="005D7271" w:rsidRDefault="0025540D" w:rsidP="0025540D">
      <w:pPr>
        <w:rPr>
          <w:rFonts w:ascii="Times New Roman" w:eastAsiaTheme="minorEastAsia" w:hAnsi="Times New Roman"/>
          <w:sz w:val="24"/>
          <w:lang w:val="en-US"/>
        </w:rPr>
      </w:pPr>
    </w:p>
    <w:p w:rsidR="005D7F8B" w:rsidRDefault="0025540D" w:rsidP="0025540D">
      <w:pPr>
        <w:rPr>
          <w:rFonts w:ascii="Times New Roman" w:eastAsiaTheme="minorEastAsia" w:hAnsi="Times New Roman"/>
          <w:sz w:val="24"/>
          <w:lang/>
        </w:rPr>
      </w:pPr>
      <w:r w:rsidRPr="00E165B2">
        <w:rPr>
          <w:rFonts w:ascii="Times New Roman" w:eastAsiaTheme="minorEastAsia" w:hAnsi="Times New Roman"/>
          <w:b/>
          <w:i/>
          <w:sz w:val="24"/>
          <w:lang w:val="en-US"/>
        </w:rPr>
        <w:t>Trgovina ljudima</w:t>
      </w:r>
      <w:r w:rsidR="00E165B2">
        <w:rPr>
          <w:rFonts w:ascii="Times New Roman" w:eastAsiaTheme="minorEastAsia" w:hAnsi="Times New Roman"/>
          <w:b/>
          <w:sz w:val="24"/>
          <w:lang w:val="en-US"/>
        </w:rPr>
        <w:t>:</w:t>
      </w:r>
      <w:r w:rsidRPr="005D7271">
        <w:rPr>
          <w:rFonts w:ascii="Times New Roman" w:eastAsiaTheme="minorEastAsia" w:hAnsi="Times New Roman"/>
          <w:sz w:val="24"/>
          <w:lang w:val="en-US"/>
        </w:rPr>
        <w:t xml:space="preserve"> </w:t>
      </w:r>
      <w:r w:rsidRPr="005D7F8B">
        <w:rPr>
          <w:rFonts w:ascii="Times New Roman" w:eastAsiaTheme="minorEastAsia" w:hAnsi="Times New Roman"/>
          <w:sz w:val="24"/>
          <w:lang w:val="en-US"/>
        </w:rPr>
        <w:t>Prema Protokolu Ujedinjenih nacija o sprečavanju, suzbijanju i kažnjavanju trgovine ljudima, posebno ženama i djecom, koja dopunjava Konvenciju UN-a protiv transnacionalnog organizovanog kriminala (2000.), “trgovina ljudima” znači “</w:t>
      </w:r>
      <w:r w:rsidRPr="005D7F8B">
        <w:rPr>
          <w:rFonts w:ascii="Times New Roman" w:eastAsiaTheme="minorEastAsia" w:hAnsi="Times New Roman"/>
          <w:sz w:val="24"/>
          <w:lang w:val="uz-Cyrl-UZ"/>
        </w:rPr>
        <w:t xml:space="preserve">regrutovanje, prevoz, prebacivanje, zadržavanje ili prijem lica, putem prijetnje ili upotrebe sile ili drugih oblika prisile, otmice, prevare, </w:t>
      </w:r>
      <w:r w:rsidR="00E165B2" w:rsidRPr="005D7F8B">
        <w:rPr>
          <w:rFonts w:ascii="Times New Roman" w:hAnsi="Times New Roman"/>
          <w:sz w:val="24"/>
          <w:lang w:val="en-US"/>
        </w:rPr>
        <w:t xml:space="preserve">obmane, zloupotrebe ovlašćenja ili teškog položaja ili davanja ili primanja novca ili koristi da bi se dobio pristanak lica koje ima kontrolu nad drugim licem, u cilju eksploatacije. Eksploatacija obuhvata, kao minimum, eksploataciju prostitucije drugih lica </w:t>
      </w:r>
      <w:proofErr w:type="gramStart"/>
      <w:r w:rsidR="00E165B2" w:rsidRPr="005D7F8B">
        <w:rPr>
          <w:rFonts w:ascii="Times New Roman" w:hAnsi="Times New Roman"/>
          <w:sz w:val="24"/>
          <w:lang w:val="en-US"/>
        </w:rPr>
        <w:t>ili</w:t>
      </w:r>
      <w:proofErr w:type="gramEnd"/>
      <w:r w:rsidR="00E165B2" w:rsidRPr="005D7F8B">
        <w:rPr>
          <w:rFonts w:ascii="Times New Roman" w:hAnsi="Times New Roman"/>
          <w:sz w:val="24"/>
          <w:lang w:val="en-US"/>
        </w:rPr>
        <w:t xml:space="preserve"> druge oblike seksualne eksploatacije, prinudni rad ili službu, ropstvo ili odnos sličan ropstvu, servitut ili uklanjanje organa</w:t>
      </w:r>
      <w:r w:rsidR="005D7F8B">
        <w:rPr>
          <w:rFonts w:ascii="Times New Roman" w:eastAsiaTheme="minorEastAsia" w:hAnsi="Times New Roman"/>
          <w:sz w:val="24"/>
          <w:lang w:val="uz-Cyrl-UZ"/>
        </w:rPr>
        <w:t xml:space="preserve"> -</w:t>
      </w:r>
      <w:r w:rsidRPr="005D7F8B">
        <w:rPr>
          <w:rFonts w:ascii="Times New Roman" w:eastAsiaTheme="minorEastAsia" w:hAnsi="Times New Roman"/>
          <w:sz w:val="24"/>
          <w:lang w:val="uz-Cyrl-UZ"/>
        </w:rPr>
        <w:t xml:space="preserve"> Član 3 (a).</w:t>
      </w:r>
      <w:r w:rsidR="005D7F8B">
        <w:rPr>
          <w:rFonts w:ascii="Times New Roman" w:eastAsiaTheme="minorEastAsia" w:hAnsi="Times New Roman"/>
          <w:sz w:val="24"/>
          <w:lang/>
        </w:rPr>
        <w:t xml:space="preserve"> </w:t>
      </w:r>
    </w:p>
    <w:p w:rsidR="0025540D" w:rsidRPr="005D7F8B" w:rsidRDefault="0025540D" w:rsidP="0025540D">
      <w:pPr>
        <w:rPr>
          <w:rFonts w:ascii="Times New Roman" w:eastAsiaTheme="minorEastAsia" w:hAnsi="Times New Roman"/>
          <w:sz w:val="24"/>
          <w:lang w:val="uz-Cyrl-UZ"/>
        </w:rPr>
      </w:pPr>
      <w:r w:rsidRPr="005D7F8B">
        <w:rPr>
          <w:rFonts w:ascii="Times New Roman" w:eastAsiaTheme="minorEastAsia" w:hAnsi="Times New Roman"/>
          <w:sz w:val="24"/>
          <w:lang w:val="uz-Cyrl-UZ"/>
        </w:rPr>
        <w:t xml:space="preserve">Regrutovanje, prevoz, prebacivanje, zadržavanje ili prijem djeteta u svrhu eksploatacije smatraće se " trgovinom ljudima", čak i ako to ne uključuje bilo koje od sredstava iz podstava (a) ovog Člana; Član 3 (c). </w:t>
      </w:r>
    </w:p>
    <w:p w:rsidR="0025540D" w:rsidRPr="005D7F8B" w:rsidRDefault="0025540D" w:rsidP="0025540D">
      <w:pPr>
        <w:rPr>
          <w:rFonts w:ascii="Times New Roman" w:eastAsiaTheme="minorEastAsia" w:hAnsi="Times New Roman"/>
          <w:sz w:val="24"/>
          <w:lang w:val="uz-Cyrl-UZ"/>
        </w:rPr>
      </w:pPr>
    </w:p>
    <w:p w:rsidR="0025540D" w:rsidRPr="005D7271" w:rsidRDefault="0025540D" w:rsidP="00842846">
      <w:pPr>
        <w:rPr>
          <w:rFonts w:ascii="Times New Roman" w:eastAsiaTheme="minorEastAsia" w:hAnsi="Times New Roman"/>
          <w:sz w:val="24"/>
          <w:lang w:val="uz-Cyrl-UZ"/>
        </w:rPr>
      </w:pPr>
      <w:r w:rsidRPr="005D7271">
        <w:rPr>
          <w:rFonts w:ascii="Times New Roman" w:eastAsiaTheme="minorEastAsia" w:hAnsi="Times New Roman"/>
          <w:sz w:val="24"/>
          <w:lang w:val="uz-Cyrl-UZ"/>
        </w:rPr>
        <w:t>"</w:t>
      </w:r>
      <w:r w:rsidRPr="005D7271">
        <w:rPr>
          <w:rFonts w:ascii="Times New Roman" w:eastAsiaTheme="minorEastAsia" w:hAnsi="Times New Roman"/>
          <w:b/>
          <w:sz w:val="24"/>
          <w:lang w:val="uz-Cyrl-UZ"/>
        </w:rPr>
        <w:t>Dijete</w:t>
      </w:r>
      <w:r w:rsidRPr="005D7271">
        <w:rPr>
          <w:rFonts w:ascii="Times New Roman" w:eastAsiaTheme="minorEastAsia" w:hAnsi="Times New Roman"/>
          <w:sz w:val="24"/>
          <w:lang w:val="uz-Cyrl-UZ"/>
        </w:rPr>
        <w:t>" je svako lice koje je mlađe od osamnaest godina starosti; Član 3 (d)</w:t>
      </w:r>
      <w:r w:rsidRPr="005D7271">
        <w:rPr>
          <w:rFonts w:ascii="Times New Roman" w:eastAsiaTheme="minorEastAsia" w:hAnsi="Times New Roman"/>
          <w:sz w:val="24"/>
          <w:vertAlign w:val="superscript"/>
          <w:lang w:val="en-US"/>
        </w:rPr>
        <w:footnoteReference w:id="32"/>
      </w:r>
      <w:r w:rsidRPr="005D7271">
        <w:rPr>
          <w:rFonts w:ascii="Times New Roman" w:eastAsiaTheme="minorEastAsia" w:hAnsi="Times New Roman"/>
          <w:sz w:val="24"/>
          <w:lang w:val="uz-Cyrl-UZ"/>
        </w:rPr>
        <w:t>.</w:t>
      </w:r>
    </w:p>
    <w:p w:rsidR="0025540D" w:rsidRPr="005D7271" w:rsidRDefault="0025540D" w:rsidP="00842846">
      <w:pPr>
        <w:rPr>
          <w:rFonts w:ascii="Times New Roman" w:eastAsiaTheme="minorEastAsia" w:hAnsi="Times New Roman"/>
          <w:sz w:val="24"/>
          <w:lang w:val="uz-Cyrl-UZ"/>
        </w:rPr>
      </w:pPr>
    </w:p>
    <w:p w:rsidR="0025540D" w:rsidRPr="005D7271" w:rsidRDefault="0025540D" w:rsidP="00842846">
      <w:pPr>
        <w:rPr>
          <w:rFonts w:ascii="Times New Roman" w:eastAsiaTheme="minorEastAsia" w:hAnsi="Times New Roman"/>
          <w:sz w:val="24"/>
          <w:lang w:val="uz-Cyrl-UZ"/>
        </w:rPr>
      </w:pPr>
      <w:r w:rsidRPr="005D7271">
        <w:rPr>
          <w:rFonts w:ascii="Times New Roman" w:eastAsiaTheme="minorEastAsia" w:hAnsi="Times New Roman"/>
          <w:b/>
          <w:sz w:val="24"/>
          <w:lang w:val="uz-Cyrl-UZ"/>
        </w:rPr>
        <w:t>Krijumčarenje migranata</w:t>
      </w:r>
      <w:r w:rsidRPr="005D7271">
        <w:rPr>
          <w:rFonts w:ascii="Times New Roman" w:eastAsiaTheme="minorEastAsia" w:hAnsi="Times New Roman"/>
          <w:sz w:val="24"/>
          <w:lang w:val="uz-Cyrl-UZ"/>
        </w:rPr>
        <w:t xml:space="preserve"> znači nabavku radi pribavljanja, neposredno ili posredno, finansijske ili druge materijalne koristi od nezakonitog ulaska lica u državu ugovornicu, a koje lice nije državljanin te zemlje, niti lice sa stalnim prebivalištem u toj zemlji; Član 3 (a)</w:t>
      </w:r>
      <w:r w:rsidRPr="005D7271">
        <w:rPr>
          <w:rFonts w:ascii="Times New Roman" w:eastAsiaTheme="minorEastAsia" w:hAnsi="Times New Roman"/>
          <w:sz w:val="24"/>
          <w:vertAlign w:val="superscript"/>
          <w:lang w:val="uz-Cyrl-UZ"/>
        </w:rPr>
        <w:footnoteReference w:id="33"/>
      </w:r>
      <w:r w:rsidRPr="005D7271">
        <w:rPr>
          <w:rFonts w:ascii="Times New Roman" w:eastAsiaTheme="minorEastAsia" w:hAnsi="Times New Roman"/>
          <w:sz w:val="24"/>
          <w:lang w:val="uz-Cyrl-UZ"/>
        </w:rPr>
        <w:t>.</w:t>
      </w:r>
    </w:p>
    <w:p w:rsidR="0025540D" w:rsidRPr="005D7271" w:rsidRDefault="0025540D" w:rsidP="00842846">
      <w:pPr>
        <w:rPr>
          <w:rFonts w:ascii="Times New Roman" w:eastAsiaTheme="minorEastAsia" w:hAnsi="Times New Roman"/>
          <w:sz w:val="24"/>
          <w:lang w:val="en-US"/>
        </w:rPr>
      </w:pPr>
    </w:p>
    <w:p w:rsidR="0025540D" w:rsidRPr="005D7271" w:rsidRDefault="0025540D" w:rsidP="00842846">
      <w:pPr>
        <w:rPr>
          <w:rFonts w:ascii="Times New Roman" w:eastAsiaTheme="minorEastAsia" w:hAnsi="Times New Roman"/>
          <w:sz w:val="24"/>
          <w:lang w:val="en-US"/>
        </w:rPr>
      </w:pPr>
      <w:r w:rsidRPr="005D7271">
        <w:rPr>
          <w:rFonts w:ascii="Times New Roman" w:eastAsiaTheme="minorEastAsia" w:hAnsi="Times New Roman"/>
          <w:b/>
          <w:sz w:val="24"/>
          <w:lang w:val="en-US"/>
        </w:rPr>
        <w:t>Žrtva trgovine ljudima</w:t>
      </w:r>
      <w:r w:rsidRPr="005D7271">
        <w:rPr>
          <w:rFonts w:ascii="Times New Roman" w:eastAsiaTheme="minorEastAsia" w:hAnsi="Times New Roman"/>
          <w:sz w:val="24"/>
          <w:lang w:val="en-US"/>
        </w:rPr>
        <w:t xml:space="preserve"> se odnosi </w:t>
      </w:r>
      <w:proofErr w:type="gramStart"/>
      <w:r w:rsidRPr="005D7271">
        <w:rPr>
          <w:rFonts w:ascii="Times New Roman" w:eastAsiaTheme="minorEastAsia" w:hAnsi="Times New Roman"/>
          <w:sz w:val="24"/>
          <w:lang w:val="en-US"/>
        </w:rPr>
        <w:t>na</w:t>
      </w:r>
      <w:proofErr w:type="gramEnd"/>
      <w:r w:rsidRPr="005D7271">
        <w:rPr>
          <w:rFonts w:ascii="Times New Roman" w:eastAsiaTheme="minorEastAsia" w:hAnsi="Times New Roman"/>
          <w:sz w:val="24"/>
          <w:lang w:val="en-US"/>
        </w:rPr>
        <w:t xml:space="preserve"> svako lice koje je predmet trgovine ljudima, u skladu sa gore datom definicijom;</w:t>
      </w:r>
    </w:p>
    <w:p w:rsidR="0025540D" w:rsidRPr="005D7271" w:rsidRDefault="0025540D" w:rsidP="00842846">
      <w:pPr>
        <w:rPr>
          <w:rFonts w:ascii="Times New Roman" w:eastAsiaTheme="minorEastAsia" w:hAnsi="Times New Roman"/>
          <w:sz w:val="24"/>
          <w:lang w:val="en-US"/>
        </w:rPr>
      </w:pPr>
    </w:p>
    <w:p w:rsidR="0025540D" w:rsidRPr="005D7271" w:rsidRDefault="0025540D" w:rsidP="00842846">
      <w:pPr>
        <w:rPr>
          <w:rFonts w:ascii="Times New Roman" w:eastAsiaTheme="minorEastAsia" w:hAnsi="Times New Roman"/>
          <w:sz w:val="24"/>
          <w:lang w:val="en-US"/>
        </w:rPr>
      </w:pPr>
      <w:r w:rsidRPr="005D7271">
        <w:rPr>
          <w:rFonts w:ascii="Times New Roman" w:eastAsiaTheme="minorEastAsia" w:hAnsi="Times New Roman"/>
          <w:b/>
          <w:sz w:val="24"/>
          <w:lang w:val="en-US"/>
        </w:rPr>
        <w:t xml:space="preserve">Potencijalna žrtva trgovine ljudima </w:t>
      </w:r>
      <w:r w:rsidRPr="005D7271">
        <w:rPr>
          <w:rFonts w:ascii="Times New Roman" w:eastAsiaTheme="minorEastAsia" w:hAnsi="Times New Roman"/>
          <w:sz w:val="24"/>
          <w:lang w:val="en-US"/>
        </w:rPr>
        <w:t xml:space="preserve">se odnosi na svako lice za koje organi/ </w:t>
      </w:r>
      <w:proofErr w:type="gramStart"/>
      <w:r w:rsidRPr="005D7271">
        <w:rPr>
          <w:rFonts w:ascii="Times New Roman" w:eastAsiaTheme="minorEastAsia" w:hAnsi="Times New Roman"/>
          <w:sz w:val="24"/>
          <w:lang w:val="en-US"/>
        </w:rPr>
        <w:t>organizacije  nadležne</w:t>
      </w:r>
      <w:proofErr w:type="gramEnd"/>
      <w:r w:rsidRPr="005D7271">
        <w:rPr>
          <w:rFonts w:ascii="Times New Roman" w:eastAsiaTheme="minorEastAsia" w:hAnsi="Times New Roman"/>
          <w:sz w:val="24"/>
          <w:lang w:val="en-US"/>
        </w:rPr>
        <w:t xml:space="preserve"> za inicijalnu identifikaciju smatraju da su bile žrtve trgovine ljudima.</w:t>
      </w:r>
    </w:p>
    <w:p w:rsidR="0025540D" w:rsidRPr="005D7271" w:rsidRDefault="0025540D" w:rsidP="00842846">
      <w:pPr>
        <w:rPr>
          <w:rFonts w:ascii="Times New Roman" w:eastAsiaTheme="minorEastAsia" w:hAnsi="Times New Roman"/>
          <w:b/>
          <w:bCs/>
          <w:sz w:val="24"/>
          <w:lang w:val="en-US"/>
        </w:rPr>
      </w:pPr>
    </w:p>
    <w:p w:rsidR="0025540D" w:rsidRPr="005D7271" w:rsidRDefault="0025540D" w:rsidP="00842846">
      <w:pPr>
        <w:rPr>
          <w:rFonts w:ascii="Times New Roman" w:eastAsiaTheme="minorEastAsia" w:hAnsi="Times New Roman"/>
          <w:sz w:val="24"/>
          <w:lang w:val="en-US"/>
        </w:rPr>
      </w:pPr>
      <w:r w:rsidRPr="005D7271">
        <w:rPr>
          <w:rFonts w:ascii="Times New Roman" w:eastAsiaTheme="minorEastAsia" w:hAnsi="Times New Roman"/>
          <w:b/>
          <w:bCs/>
          <w:sz w:val="24"/>
          <w:lang w:val="en-US"/>
        </w:rPr>
        <w:t xml:space="preserve">Eksploatacija </w:t>
      </w:r>
      <w:r w:rsidRPr="005D7271">
        <w:rPr>
          <w:rFonts w:ascii="Times New Roman" w:eastAsiaTheme="minorEastAsia" w:hAnsi="Times New Roman"/>
          <w:bCs/>
          <w:sz w:val="24"/>
          <w:lang w:val="en-US"/>
        </w:rPr>
        <w:t>se odnosi</w:t>
      </w:r>
      <w:r w:rsidRPr="005D7271">
        <w:rPr>
          <w:rFonts w:ascii="Times New Roman" w:eastAsiaTheme="minorEastAsia" w:hAnsi="Times New Roman"/>
          <w:sz w:val="24"/>
          <w:lang w:val="en-US"/>
        </w:rPr>
        <w:t xml:space="preserve"> </w:t>
      </w:r>
      <w:proofErr w:type="gramStart"/>
      <w:r w:rsidRPr="005D7271">
        <w:rPr>
          <w:rFonts w:ascii="Times New Roman" w:eastAsiaTheme="minorEastAsia" w:hAnsi="Times New Roman"/>
          <w:sz w:val="24"/>
          <w:lang w:val="en-US"/>
        </w:rPr>
        <w:t>na</w:t>
      </w:r>
      <w:proofErr w:type="gramEnd"/>
      <w:r w:rsidRPr="005D7271">
        <w:rPr>
          <w:rFonts w:ascii="Times New Roman" w:eastAsiaTheme="minorEastAsia" w:hAnsi="Times New Roman"/>
          <w:sz w:val="24"/>
          <w:lang w:val="en-US"/>
        </w:rPr>
        <w:t xml:space="preserve"> svrhu trgovine ljudima i uključuje „najmanje, eksploataciju kroz prostituciju drugih ili druge vidove seksualne eksploatacije, prinudnog rada ili usluga, uključujući prosjačenje, ropstvo ili praksu sličnu ropstvu, potčinjenom položaju ili korišćenje kriminalnih aktivnosti ili uklanjanje organa.</w:t>
      </w:r>
      <w:r w:rsidRPr="005D7271">
        <w:rPr>
          <w:rFonts w:ascii="Times New Roman" w:eastAsiaTheme="minorEastAsia" w:hAnsi="Times New Roman"/>
          <w:sz w:val="24"/>
          <w:vertAlign w:val="superscript"/>
          <w:lang w:val="en-US"/>
        </w:rPr>
        <w:footnoteReference w:id="34"/>
      </w:r>
    </w:p>
    <w:p w:rsidR="0025540D" w:rsidRPr="005D7271" w:rsidRDefault="0025540D" w:rsidP="00842846">
      <w:pPr>
        <w:rPr>
          <w:rFonts w:ascii="Times New Roman" w:eastAsiaTheme="minorEastAsia" w:hAnsi="Times New Roman"/>
          <w:sz w:val="24"/>
          <w:lang w:val="en-US"/>
        </w:rPr>
      </w:pPr>
    </w:p>
    <w:p w:rsidR="0025540D" w:rsidRPr="005D7271" w:rsidRDefault="0025540D" w:rsidP="00842846">
      <w:pPr>
        <w:rPr>
          <w:rFonts w:ascii="Times New Roman" w:eastAsiaTheme="minorEastAsia" w:hAnsi="Times New Roman"/>
          <w:sz w:val="24"/>
          <w:lang w:val="en-US"/>
        </w:rPr>
      </w:pPr>
      <w:r w:rsidRPr="005D7271">
        <w:rPr>
          <w:rFonts w:ascii="Times New Roman" w:eastAsiaTheme="minorEastAsia" w:hAnsi="Times New Roman"/>
          <w:b/>
          <w:sz w:val="24"/>
          <w:lang w:val="en-US"/>
        </w:rPr>
        <w:t>Dječiji brak</w:t>
      </w:r>
      <w:r w:rsidRPr="005D7271">
        <w:rPr>
          <w:rFonts w:ascii="Times New Roman" w:eastAsiaTheme="minorEastAsia" w:hAnsi="Times New Roman"/>
          <w:bCs/>
          <w:sz w:val="24"/>
          <w:lang w:val="en-US"/>
        </w:rPr>
        <w:t xml:space="preserve"> je formalni brak </w:t>
      </w:r>
      <w:proofErr w:type="gramStart"/>
      <w:r w:rsidRPr="005D7271">
        <w:rPr>
          <w:rFonts w:ascii="Times New Roman" w:eastAsiaTheme="minorEastAsia" w:hAnsi="Times New Roman"/>
          <w:bCs/>
          <w:sz w:val="24"/>
          <w:lang w:val="en-US"/>
        </w:rPr>
        <w:t>ili</w:t>
      </w:r>
      <w:proofErr w:type="gramEnd"/>
      <w:r w:rsidRPr="005D7271">
        <w:rPr>
          <w:rFonts w:ascii="Times New Roman" w:eastAsiaTheme="minorEastAsia" w:hAnsi="Times New Roman"/>
          <w:bCs/>
          <w:sz w:val="24"/>
          <w:lang w:val="en-US"/>
        </w:rPr>
        <w:t xml:space="preserve"> neformalna zajednica lica ispod 18 godina starosti</w:t>
      </w:r>
      <w:r w:rsidRPr="005D7271">
        <w:rPr>
          <w:rFonts w:ascii="Times New Roman" w:eastAsiaTheme="minorEastAsia" w:hAnsi="Times New Roman"/>
          <w:sz w:val="24"/>
          <w:lang w:val="en-US"/>
        </w:rPr>
        <w:t>.</w:t>
      </w:r>
      <w:r w:rsidRPr="005D7271">
        <w:rPr>
          <w:rFonts w:ascii="Times New Roman" w:eastAsiaTheme="minorEastAsia" w:hAnsi="Times New Roman"/>
          <w:sz w:val="24"/>
          <w:vertAlign w:val="superscript"/>
          <w:lang w:val="en-US"/>
        </w:rPr>
        <w:footnoteReference w:id="35"/>
      </w:r>
    </w:p>
    <w:p w:rsidR="0025540D" w:rsidRPr="005D7271" w:rsidRDefault="0025540D" w:rsidP="00842846">
      <w:pPr>
        <w:rPr>
          <w:rFonts w:ascii="Times New Roman" w:eastAsiaTheme="minorEastAsia" w:hAnsi="Times New Roman"/>
          <w:b/>
          <w:sz w:val="24"/>
          <w:lang w:val="en-US"/>
        </w:rPr>
      </w:pPr>
    </w:p>
    <w:p w:rsidR="0025540D" w:rsidRPr="005D7271" w:rsidRDefault="0025540D" w:rsidP="00842846">
      <w:pPr>
        <w:rPr>
          <w:rFonts w:ascii="Times New Roman" w:eastAsiaTheme="minorEastAsia" w:hAnsi="Times New Roman"/>
          <w:sz w:val="24"/>
          <w:lang w:val="en-US"/>
        </w:rPr>
      </w:pPr>
      <w:r w:rsidRPr="005D7271">
        <w:rPr>
          <w:rFonts w:ascii="Times New Roman" w:eastAsiaTheme="minorEastAsia" w:hAnsi="Times New Roman"/>
          <w:b/>
          <w:sz w:val="24"/>
          <w:lang w:val="en-US"/>
        </w:rPr>
        <w:t xml:space="preserve">Djeca </w:t>
      </w:r>
      <w:proofErr w:type="gramStart"/>
      <w:r w:rsidRPr="005D7271">
        <w:rPr>
          <w:rFonts w:ascii="Times New Roman" w:eastAsiaTheme="minorEastAsia" w:hAnsi="Times New Roman"/>
          <w:b/>
          <w:sz w:val="24"/>
          <w:lang w:val="en-US"/>
        </w:rPr>
        <w:t>na</w:t>
      </w:r>
      <w:proofErr w:type="gramEnd"/>
      <w:r w:rsidRPr="005D7271">
        <w:rPr>
          <w:rFonts w:ascii="Times New Roman" w:eastAsiaTheme="minorEastAsia" w:hAnsi="Times New Roman"/>
          <w:b/>
          <w:sz w:val="24"/>
          <w:lang w:val="en-US"/>
        </w:rPr>
        <w:t xml:space="preserve"> ulicama </w:t>
      </w:r>
      <w:r w:rsidRPr="005D7271">
        <w:rPr>
          <w:rFonts w:ascii="Times New Roman" w:eastAsiaTheme="minorEastAsia" w:hAnsi="Times New Roman"/>
          <w:sz w:val="24"/>
          <w:lang w:val="en-US"/>
        </w:rPr>
        <w:t xml:space="preserve">su “svaka djevojčica ili dječak koji nisu dostigli punoljetstvo, za koje je ulica (u najširem smislu te riječi, uključujući nenaseljene stanove, neiskorišćeno zemljište, itd.) </w:t>
      </w:r>
      <w:proofErr w:type="gramStart"/>
      <w:r w:rsidRPr="005D7271">
        <w:rPr>
          <w:rFonts w:ascii="Times New Roman" w:eastAsiaTheme="minorEastAsia" w:hAnsi="Times New Roman"/>
          <w:sz w:val="24"/>
          <w:lang w:val="en-US"/>
        </w:rPr>
        <w:t>postala</w:t>
      </w:r>
      <w:proofErr w:type="gramEnd"/>
      <w:r w:rsidRPr="005D7271">
        <w:rPr>
          <w:rFonts w:ascii="Times New Roman" w:eastAsiaTheme="minorEastAsia" w:hAnsi="Times New Roman"/>
          <w:sz w:val="24"/>
          <w:lang w:val="en-US"/>
        </w:rPr>
        <w:t xml:space="preserve"> njihovo uobičajeno mjesto stanovanja i/ili izvor za preživljavanje, a koji nisu adekvatno zaštićeni, nadzirani ili usmjeravani od strane odgovornih odraslih osoba”.</w:t>
      </w:r>
      <w:r w:rsidRPr="005D7271">
        <w:rPr>
          <w:rFonts w:ascii="Times New Roman" w:eastAsiaTheme="minorEastAsia" w:hAnsi="Times New Roman"/>
          <w:sz w:val="24"/>
          <w:vertAlign w:val="superscript"/>
          <w:lang w:val="en-US"/>
        </w:rPr>
        <w:footnoteReference w:id="36"/>
      </w:r>
    </w:p>
    <w:p w:rsidR="0025540D" w:rsidRPr="005D7271" w:rsidRDefault="0025540D" w:rsidP="00842846">
      <w:pPr>
        <w:rPr>
          <w:rFonts w:ascii="Times New Roman" w:eastAsiaTheme="minorEastAsia" w:hAnsi="Times New Roman"/>
          <w:sz w:val="24"/>
          <w:lang w:val="en-US"/>
        </w:rPr>
      </w:pPr>
    </w:p>
    <w:p w:rsidR="0025540D" w:rsidRPr="005D7271" w:rsidRDefault="0025540D" w:rsidP="00842846">
      <w:pPr>
        <w:rPr>
          <w:rFonts w:ascii="Times New Roman" w:eastAsiaTheme="minorEastAsia" w:hAnsi="Times New Roman"/>
          <w:sz w:val="24"/>
          <w:lang w:val="en-US"/>
        </w:rPr>
      </w:pPr>
      <w:r w:rsidRPr="005D7271">
        <w:rPr>
          <w:rFonts w:ascii="Times New Roman" w:eastAsiaTheme="minorEastAsia" w:hAnsi="Times New Roman"/>
          <w:b/>
          <w:sz w:val="24"/>
          <w:lang w:val="uz-Cyrl-UZ"/>
        </w:rPr>
        <w:t>Rod</w:t>
      </w:r>
      <w:r w:rsidRPr="005D7271">
        <w:rPr>
          <w:rFonts w:ascii="Times New Roman" w:eastAsiaTheme="minorEastAsia" w:hAnsi="Times New Roman"/>
          <w:sz w:val="24"/>
          <w:lang w:val="uz-Cyrl-UZ"/>
        </w:rPr>
        <w:t xml:space="preserve"> označava razlike između žena i muškaraca unutar i između kultura koje su socijalno i kulturno izgrađene i vremenom se mijenjaju. Ove razlike se ogledaju u: ulogama, </w:t>
      </w:r>
      <w:r w:rsidRPr="005D7271">
        <w:rPr>
          <w:rFonts w:ascii="Times New Roman" w:eastAsiaTheme="minorEastAsia" w:hAnsi="Times New Roman"/>
          <w:sz w:val="24"/>
          <w:lang w:val="uz-Cyrl-UZ"/>
        </w:rPr>
        <w:lastRenderedPageBreak/>
        <w:t>odgovornostima, pristupu resursima, ograničenjima, šansama, potrebama, percepcijama, pogledima itd. žena i muškaraca. Prema tome, rod nije sinonim za žene, već se odnosi i na žene i na muškarce i njihove međusobne odnose</w:t>
      </w:r>
      <w:r w:rsidRPr="005D7271">
        <w:rPr>
          <w:rFonts w:ascii="Times New Roman" w:eastAsiaTheme="minorEastAsia" w:hAnsi="Times New Roman"/>
          <w:sz w:val="24"/>
          <w:vertAlign w:val="superscript"/>
          <w:lang w:val="uz-Cyrl-UZ"/>
        </w:rPr>
        <w:footnoteReference w:id="37"/>
      </w:r>
      <w:r w:rsidRPr="005D7271">
        <w:rPr>
          <w:rFonts w:ascii="Times New Roman" w:eastAsiaTheme="minorEastAsia" w:hAnsi="Times New Roman"/>
          <w:sz w:val="24"/>
          <w:lang w:val="uz-Cyrl-UZ"/>
        </w:rPr>
        <w:t>.</w:t>
      </w:r>
    </w:p>
    <w:p w:rsidR="0025540D" w:rsidRPr="005D7271" w:rsidRDefault="0025540D" w:rsidP="00842846">
      <w:pPr>
        <w:rPr>
          <w:rFonts w:ascii="Times New Roman" w:eastAsiaTheme="minorEastAsia" w:hAnsi="Times New Roman"/>
          <w:sz w:val="24"/>
          <w:lang w:val="en-US"/>
        </w:rPr>
        <w:sectPr w:rsidR="0025540D" w:rsidRPr="005D7271" w:rsidSect="007F2D01">
          <w:footerReference w:type="default" r:id="rId13"/>
          <w:pgSz w:w="11906" w:h="16838"/>
          <w:pgMar w:top="1418" w:right="1418" w:bottom="1418" w:left="1418" w:header="709" w:footer="709" w:gutter="0"/>
          <w:pgNumType w:start="1"/>
          <w:cols w:space="708"/>
          <w:docGrid w:linePitch="360"/>
        </w:sectPr>
      </w:pPr>
    </w:p>
    <w:p w:rsidR="00F97AE8" w:rsidRPr="005D7271" w:rsidRDefault="00F97AE8" w:rsidP="00F97AE8">
      <w:pPr>
        <w:pStyle w:val="Heading2"/>
        <w:rPr>
          <w:rFonts w:ascii="Times New Roman" w:hAnsi="Times New Roman" w:cs="Times New Roman"/>
          <w:color w:val="auto"/>
          <w:sz w:val="24"/>
          <w:szCs w:val="24"/>
        </w:rPr>
      </w:pPr>
    </w:p>
    <w:p w:rsidR="00F97AE8" w:rsidRPr="005D7271" w:rsidRDefault="00F97AE8" w:rsidP="00F97AE8">
      <w:pPr>
        <w:pStyle w:val="Heading2"/>
        <w:jc w:val="center"/>
        <w:rPr>
          <w:rFonts w:ascii="Times New Roman" w:hAnsi="Times New Roman" w:cs="Times New Roman"/>
          <w:color w:val="auto"/>
          <w:sz w:val="24"/>
          <w:szCs w:val="24"/>
        </w:rPr>
      </w:pPr>
      <w:r w:rsidRPr="005D7271">
        <w:rPr>
          <w:rFonts w:ascii="Times New Roman" w:hAnsi="Times New Roman" w:cs="Times New Roman"/>
          <w:noProof/>
          <w:color w:val="auto"/>
          <w:sz w:val="24"/>
          <w:szCs w:val="24"/>
          <w:lang w:val="en-US"/>
        </w:rPr>
        <w:drawing>
          <wp:inline distT="0" distB="0" distL="0" distR="0">
            <wp:extent cx="1135818" cy="1308847"/>
            <wp:effectExtent l="0" t="0" r="7620" b="5715"/>
            <wp:docPr id="10" name="Picture 10" descr="Coat of arms of Montenegro.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at of arms of Montenegro.svg"/>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37365" cy="1310630"/>
                    </a:xfrm>
                    <a:prstGeom prst="rect">
                      <a:avLst/>
                    </a:prstGeom>
                    <a:noFill/>
                    <a:ln>
                      <a:noFill/>
                    </a:ln>
                  </pic:spPr>
                </pic:pic>
              </a:graphicData>
            </a:graphic>
          </wp:inline>
        </w:drawing>
      </w:r>
    </w:p>
    <w:p w:rsidR="00F97AE8" w:rsidRPr="005D7271" w:rsidRDefault="00F97AE8" w:rsidP="00F97AE8">
      <w:pPr>
        <w:pStyle w:val="Heading2"/>
        <w:tabs>
          <w:tab w:val="center" w:pos="6980"/>
          <w:tab w:val="left" w:pos="11400"/>
        </w:tabs>
        <w:jc w:val="left"/>
        <w:rPr>
          <w:rFonts w:ascii="Times New Roman" w:hAnsi="Times New Roman" w:cs="Times New Roman"/>
          <w:color w:val="auto"/>
          <w:sz w:val="24"/>
          <w:szCs w:val="24"/>
        </w:rPr>
      </w:pPr>
      <w:r w:rsidRPr="005D7271">
        <w:rPr>
          <w:rFonts w:ascii="Times New Roman" w:hAnsi="Times New Roman" w:cs="Times New Roman"/>
          <w:color w:val="auto"/>
          <w:sz w:val="24"/>
          <w:szCs w:val="24"/>
        </w:rPr>
        <w:tab/>
        <w:t>MINISTARSTVO UNUTRAŠNJIH POSLOVA</w:t>
      </w:r>
      <w:r w:rsidRPr="005D7271">
        <w:rPr>
          <w:rFonts w:ascii="Times New Roman" w:hAnsi="Times New Roman" w:cs="Times New Roman"/>
          <w:color w:val="auto"/>
          <w:sz w:val="24"/>
          <w:szCs w:val="24"/>
        </w:rPr>
        <w:tab/>
      </w:r>
    </w:p>
    <w:p w:rsidR="00F97AE8" w:rsidRPr="005D7271" w:rsidRDefault="00F97AE8" w:rsidP="00FF51E6">
      <w:pPr>
        <w:jc w:val="center"/>
        <w:rPr>
          <w:rFonts w:ascii="Times New Roman" w:hAnsi="Times New Roman"/>
          <w:sz w:val="24"/>
        </w:rPr>
      </w:pPr>
      <w:r w:rsidRPr="005D7271">
        <w:rPr>
          <w:rFonts w:ascii="Times New Roman" w:hAnsi="Times New Roman"/>
          <w:sz w:val="24"/>
        </w:rPr>
        <w:t>Nacionalna kancelarija za borbu protiv trgovine ljudima</w:t>
      </w:r>
    </w:p>
    <w:p w:rsidR="00FF51E6" w:rsidRPr="005D7271" w:rsidRDefault="00FF51E6" w:rsidP="00FF51E6">
      <w:pPr>
        <w:jc w:val="center"/>
        <w:rPr>
          <w:rFonts w:ascii="Times New Roman" w:hAnsi="Times New Roman"/>
          <w:sz w:val="24"/>
        </w:rPr>
      </w:pPr>
    </w:p>
    <w:p w:rsidR="00FF51E6" w:rsidRDefault="00FF51E6" w:rsidP="00FF51E6">
      <w:pPr>
        <w:jc w:val="center"/>
        <w:rPr>
          <w:rFonts w:ascii="Times New Roman" w:hAnsi="Times New Roman"/>
          <w:sz w:val="24"/>
        </w:rPr>
      </w:pPr>
    </w:p>
    <w:p w:rsidR="00842846" w:rsidRDefault="00842846" w:rsidP="00FF51E6">
      <w:pPr>
        <w:jc w:val="center"/>
        <w:rPr>
          <w:rFonts w:ascii="Times New Roman" w:hAnsi="Times New Roman"/>
          <w:sz w:val="24"/>
        </w:rPr>
      </w:pPr>
    </w:p>
    <w:p w:rsidR="00842846" w:rsidRDefault="00842846" w:rsidP="00FF51E6">
      <w:pPr>
        <w:jc w:val="center"/>
        <w:rPr>
          <w:rFonts w:ascii="Times New Roman" w:hAnsi="Times New Roman"/>
          <w:sz w:val="24"/>
        </w:rPr>
      </w:pPr>
    </w:p>
    <w:p w:rsidR="00842846" w:rsidRDefault="00842846" w:rsidP="00FF51E6">
      <w:pPr>
        <w:jc w:val="center"/>
        <w:rPr>
          <w:rFonts w:ascii="Times New Roman" w:hAnsi="Times New Roman"/>
          <w:sz w:val="24"/>
        </w:rPr>
      </w:pPr>
    </w:p>
    <w:p w:rsidR="00842846" w:rsidRDefault="00842846" w:rsidP="00FF51E6">
      <w:pPr>
        <w:jc w:val="center"/>
        <w:rPr>
          <w:rFonts w:ascii="Times New Roman" w:hAnsi="Times New Roman"/>
          <w:sz w:val="24"/>
        </w:rPr>
      </w:pPr>
    </w:p>
    <w:p w:rsidR="00842846" w:rsidRPr="005D7271" w:rsidRDefault="00842846" w:rsidP="00FF51E6">
      <w:pPr>
        <w:jc w:val="center"/>
        <w:rPr>
          <w:rFonts w:ascii="Times New Roman" w:hAnsi="Times New Roman"/>
          <w:sz w:val="24"/>
        </w:rPr>
      </w:pPr>
    </w:p>
    <w:p w:rsidR="00F97AE8" w:rsidRPr="00842846" w:rsidRDefault="00F97AE8" w:rsidP="00F97AE8">
      <w:pPr>
        <w:pStyle w:val="Heading2"/>
        <w:spacing w:line="360" w:lineRule="auto"/>
        <w:jc w:val="center"/>
        <w:rPr>
          <w:rFonts w:ascii="Times New Roman" w:hAnsi="Times New Roman" w:cs="Times New Roman"/>
          <w:b/>
          <w:i/>
          <w:color w:val="auto"/>
          <w:sz w:val="24"/>
          <w:szCs w:val="24"/>
        </w:rPr>
      </w:pPr>
      <w:r w:rsidRPr="00842846">
        <w:rPr>
          <w:rFonts w:ascii="Times New Roman" w:hAnsi="Times New Roman" w:cs="Times New Roman"/>
          <w:b/>
          <w:i/>
          <w:color w:val="auto"/>
          <w:sz w:val="24"/>
          <w:szCs w:val="24"/>
        </w:rPr>
        <w:t xml:space="preserve">Akcioni plan za implementaciju  Strategije za borbu protiv trgovine ljudima </w:t>
      </w:r>
    </w:p>
    <w:p w:rsidR="00F97AE8" w:rsidRPr="00842846" w:rsidRDefault="00F97AE8" w:rsidP="00F97AE8">
      <w:pPr>
        <w:pStyle w:val="Heading2"/>
        <w:spacing w:line="360" w:lineRule="auto"/>
        <w:jc w:val="center"/>
        <w:rPr>
          <w:rFonts w:ascii="Times New Roman" w:hAnsi="Times New Roman" w:cs="Times New Roman"/>
          <w:b/>
          <w:i/>
          <w:color w:val="auto"/>
          <w:sz w:val="24"/>
          <w:szCs w:val="24"/>
        </w:rPr>
      </w:pPr>
      <w:r w:rsidRPr="00842846">
        <w:rPr>
          <w:rFonts w:ascii="Times New Roman" w:hAnsi="Times New Roman" w:cs="Times New Roman"/>
          <w:b/>
          <w:i/>
          <w:color w:val="auto"/>
          <w:sz w:val="24"/>
          <w:szCs w:val="24"/>
        </w:rPr>
        <w:t xml:space="preserve"> za 2019. godinu</w:t>
      </w:r>
    </w:p>
    <w:p w:rsidR="00F97AE8" w:rsidRPr="005D7271" w:rsidRDefault="00F97AE8" w:rsidP="00F97AE8">
      <w:pPr>
        <w:pStyle w:val="Heading2"/>
        <w:rPr>
          <w:rFonts w:ascii="Times New Roman" w:hAnsi="Times New Roman" w:cs="Times New Roman"/>
          <w:color w:val="auto"/>
          <w:sz w:val="24"/>
          <w:szCs w:val="24"/>
        </w:rPr>
      </w:pPr>
    </w:p>
    <w:p w:rsidR="00F97AE8" w:rsidRPr="005D7271" w:rsidRDefault="00F97AE8" w:rsidP="00F97AE8">
      <w:pPr>
        <w:pStyle w:val="Heading2"/>
        <w:rPr>
          <w:rFonts w:ascii="Times New Roman" w:hAnsi="Times New Roman" w:cs="Times New Roman"/>
          <w:color w:val="auto"/>
          <w:sz w:val="24"/>
          <w:szCs w:val="24"/>
        </w:rPr>
      </w:pPr>
    </w:p>
    <w:p w:rsidR="00F97AE8" w:rsidRPr="005D7271" w:rsidRDefault="00F97AE8" w:rsidP="00F97AE8">
      <w:pPr>
        <w:pStyle w:val="Heading2"/>
        <w:rPr>
          <w:rFonts w:ascii="Times New Roman" w:hAnsi="Times New Roman" w:cs="Times New Roman"/>
          <w:color w:val="auto"/>
          <w:sz w:val="24"/>
          <w:szCs w:val="24"/>
        </w:rPr>
      </w:pPr>
    </w:p>
    <w:p w:rsidR="00F97AE8" w:rsidRPr="005D7271" w:rsidRDefault="00F97AE8" w:rsidP="00F97AE8">
      <w:pPr>
        <w:pStyle w:val="Heading2"/>
        <w:rPr>
          <w:rFonts w:ascii="Times New Roman" w:hAnsi="Times New Roman" w:cs="Times New Roman"/>
          <w:color w:val="auto"/>
          <w:sz w:val="24"/>
          <w:szCs w:val="24"/>
        </w:rPr>
      </w:pPr>
    </w:p>
    <w:p w:rsidR="00F97AE8" w:rsidRPr="005D7271" w:rsidRDefault="00F97AE8" w:rsidP="00F97AE8">
      <w:pPr>
        <w:pStyle w:val="Heading2"/>
        <w:rPr>
          <w:rFonts w:ascii="Times New Roman" w:hAnsi="Times New Roman" w:cs="Times New Roman"/>
          <w:color w:val="auto"/>
          <w:sz w:val="24"/>
          <w:szCs w:val="24"/>
        </w:rPr>
      </w:pPr>
    </w:p>
    <w:p w:rsidR="00F97AE8" w:rsidRPr="005D7271" w:rsidRDefault="00F97AE8" w:rsidP="00F97AE8">
      <w:pPr>
        <w:pStyle w:val="Heading2"/>
        <w:rPr>
          <w:rFonts w:ascii="Times New Roman" w:hAnsi="Times New Roman" w:cs="Times New Roman"/>
          <w:color w:val="auto"/>
          <w:sz w:val="24"/>
          <w:szCs w:val="24"/>
        </w:rPr>
      </w:pPr>
    </w:p>
    <w:p w:rsidR="00F97AE8" w:rsidRPr="005D7271" w:rsidRDefault="00F97AE8" w:rsidP="00F97AE8">
      <w:pPr>
        <w:pStyle w:val="Heading2"/>
        <w:rPr>
          <w:rFonts w:ascii="Times New Roman" w:hAnsi="Times New Roman" w:cs="Times New Roman"/>
          <w:color w:val="auto"/>
          <w:sz w:val="24"/>
          <w:szCs w:val="24"/>
        </w:rPr>
      </w:pPr>
    </w:p>
    <w:p w:rsidR="00F97AE8" w:rsidRPr="005D7271" w:rsidRDefault="00F97AE8" w:rsidP="00F97AE8">
      <w:pPr>
        <w:pStyle w:val="Heading2"/>
        <w:rPr>
          <w:rFonts w:ascii="Times New Roman" w:hAnsi="Times New Roman" w:cs="Times New Roman"/>
          <w:color w:val="auto"/>
          <w:sz w:val="24"/>
          <w:szCs w:val="24"/>
        </w:rPr>
      </w:pPr>
    </w:p>
    <w:p w:rsidR="00F97AE8" w:rsidRPr="005D7271" w:rsidRDefault="00F97AE8" w:rsidP="00F97AE8">
      <w:pPr>
        <w:pStyle w:val="Heading2"/>
        <w:jc w:val="center"/>
        <w:rPr>
          <w:rFonts w:ascii="Times New Roman" w:hAnsi="Times New Roman" w:cs="Times New Roman"/>
          <w:color w:val="auto"/>
          <w:sz w:val="24"/>
          <w:szCs w:val="24"/>
        </w:rPr>
      </w:pPr>
      <w:r w:rsidRPr="005D7271">
        <w:rPr>
          <w:rFonts w:ascii="Times New Roman" w:hAnsi="Times New Roman" w:cs="Times New Roman"/>
          <w:color w:val="auto"/>
          <w:sz w:val="24"/>
          <w:szCs w:val="24"/>
        </w:rPr>
        <w:t>Podgorica, oktobar 2018. godine</w:t>
      </w:r>
    </w:p>
    <w:p w:rsidR="00FF51E6" w:rsidRPr="005D7271" w:rsidRDefault="00FF51E6" w:rsidP="00FF51E6">
      <w:pPr>
        <w:rPr>
          <w:rFonts w:ascii="Times New Roman" w:hAnsi="Times New Roman"/>
          <w:sz w:val="24"/>
        </w:rPr>
      </w:pPr>
    </w:p>
    <w:p w:rsidR="00F97AE8" w:rsidRPr="005D7271" w:rsidRDefault="00F97AE8" w:rsidP="00F97AE8">
      <w:pPr>
        <w:pStyle w:val="Heading2"/>
        <w:rPr>
          <w:rFonts w:ascii="Times New Roman" w:hAnsi="Times New Roman" w:cs="Times New Roman"/>
          <w:b/>
          <w:color w:val="auto"/>
          <w:sz w:val="24"/>
          <w:szCs w:val="24"/>
        </w:rPr>
      </w:pPr>
      <w:r w:rsidRPr="005D7271">
        <w:rPr>
          <w:rFonts w:ascii="Times New Roman" w:hAnsi="Times New Roman" w:cs="Times New Roman"/>
          <w:b/>
          <w:color w:val="auto"/>
          <w:sz w:val="24"/>
          <w:szCs w:val="24"/>
        </w:rPr>
        <w:lastRenderedPageBreak/>
        <w:t xml:space="preserve">SADRŽAJ </w:t>
      </w:r>
    </w:p>
    <w:p w:rsidR="00F97AE8" w:rsidRPr="005D7271" w:rsidRDefault="00F97AE8" w:rsidP="00F97AE8">
      <w:pPr>
        <w:pStyle w:val="Heading2"/>
        <w:rPr>
          <w:rFonts w:ascii="Times New Roman" w:hAnsi="Times New Roman" w:cs="Times New Roman"/>
          <w:b/>
          <w:color w:val="auto"/>
          <w:sz w:val="24"/>
          <w:szCs w:val="24"/>
        </w:rPr>
      </w:pPr>
    </w:p>
    <w:p w:rsidR="00ED344E" w:rsidRPr="005D7271" w:rsidRDefault="001E099D" w:rsidP="00842846">
      <w:pPr>
        <w:pStyle w:val="Heading2"/>
        <w:rPr>
          <w:rFonts w:ascii="Times New Roman" w:hAnsi="Times New Roman" w:cs="Times New Roman"/>
          <w:b/>
          <w:i/>
          <w:color w:val="auto"/>
          <w:sz w:val="24"/>
          <w:szCs w:val="24"/>
        </w:rPr>
      </w:pPr>
      <w:r w:rsidRPr="005D7271">
        <w:rPr>
          <w:rFonts w:ascii="Times New Roman" w:hAnsi="Times New Roman" w:cs="Times New Roman"/>
          <w:b/>
          <w:i/>
          <w:color w:val="auto"/>
          <w:sz w:val="24"/>
          <w:szCs w:val="24"/>
        </w:rPr>
        <w:t xml:space="preserve">I </w:t>
      </w:r>
      <w:r w:rsidR="00F97AE8" w:rsidRPr="005D7271">
        <w:rPr>
          <w:rFonts w:ascii="Times New Roman" w:hAnsi="Times New Roman" w:cs="Times New Roman"/>
          <w:b/>
          <w:i/>
          <w:color w:val="auto"/>
          <w:sz w:val="24"/>
          <w:szCs w:val="24"/>
        </w:rPr>
        <w:t>Strateška oblast  1. Prevencija trgovine ljudima</w:t>
      </w:r>
    </w:p>
    <w:p w:rsidR="00ED344E" w:rsidRPr="005D7271" w:rsidRDefault="00ED344E" w:rsidP="00842846">
      <w:pPr>
        <w:pStyle w:val="ListParagraph"/>
        <w:numPr>
          <w:ilvl w:val="1"/>
          <w:numId w:val="24"/>
        </w:numPr>
        <w:spacing w:line="240" w:lineRule="auto"/>
        <w:jc w:val="both"/>
        <w:rPr>
          <w:rFonts w:ascii="Times New Roman" w:hAnsi="Times New Roman"/>
          <w:i/>
          <w:sz w:val="24"/>
          <w:szCs w:val="24"/>
        </w:rPr>
      </w:pPr>
      <w:r w:rsidRPr="005D7271">
        <w:rPr>
          <w:rFonts w:ascii="Times New Roman" w:hAnsi="Times New Roman"/>
          <w:i/>
          <w:sz w:val="24"/>
          <w:szCs w:val="24"/>
        </w:rPr>
        <w:t>Opšti cilj: Unaprijediti preventivne aktivnosti i učešće svih aktera na državnom nivou u njihovom sprovođenju</w:t>
      </w:r>
    </w:p>
    <w:p w:rsidR="00B81B7E" w:rsidRPr="005D7271" w:rsidRDefault="00B81B7E" w:rsidP="00842846">
      <w:pPr>
        <w:pStyle w:val="ListParagraph"/>
        <w:numPr>
          <w:ilvl w:val="2"/>
          <w:numId w:val="24"/>
        </w:numPr>
        <w:spacing w:line="240" w:lineRule="auto"/>
        <w:jc w:val="both"/>
        <w:rPr>
          <w:rFonts w:ascii="Times New Roman" w:hAnsi="Times New Roman"/>
          <w:i/>
          <w:sz w:val="24"/>
          <w:szCs w:val="24"/>
        </w:rPr>
      </w:pPr>
      <w:r w:rsidRPr="005D7271">
        <w:rPr>
          <w:rFonts w:ascii="Times New Roman" w:hAnsi="Times New Roman"/>
          <w:i/>
          <w:sz w:val="24"/>
          <w:szCs w:val="24"/>
        </w:rPr>
        <w:t>Specifični strateški cilj 1.1: Unaprijediti znanja  svih profesionalaca  i predstavnika nevladinog sektora koji su u kontaktu/mogu doći u kontakt sa žrtvama trgovine ljudima u  odnosu na identifikaciju, upućivanje i zaštitu žrtava  i krivično gonjenje počinilaca</w:t>
      </w:r>
    </w:p>
    <w:p w:rsidR="00B81B7E" w:rsidRPr="005D7271" w:rsidRDefault="00B81B7E" w:rsidP="00842846">
      <w:pPr>
        <w:pStyle w:val="ListParagraph"/>
        <w:numPr>
          <w:ilvl w:val="2"/>
          <w:numId w:val="24"/>
        </w:numPr>
        <w:spacing w:line="240" w:lineRule="auto"/>
        <w:jc w:val="both"/>
        <w:rPr>
          <w:rFonts w:ascii="Times New Roman" w:hAnsi="Times New Roman"/>
          <w:i/>
          <w:sz w:val="24"/>
          <w:szCs w:val="24"/>
        </w:rPr>
      </w:pPr>
      <w:r w:rsidRPr="005D7271">
        <w:rPr>
          <w:rFonts w:ascii="Times New Roman" w:hAnsi="Times New Roman"/>
          <w:i/>
          <w:sz w:val="24"/>
          <w:szCs w:val="24"/>
        </w:rPr>
        <w:t>Specifični strateški cilj 1.2: Nastaviti sa podizanjem nivoa svijesti u svim segmentima društva i podržati napore da se smanji potražnja za uslugama žrtava trgovine ljudima</w:t>
      </w:r>
    </w:p>
    <w:p w:rsidR="00B81B7E" w:rsidRPr="005D7271" w:rsidRDefault="00B81B7E" w:rsidP="00842846">
      <w:pPr>
        <w:pStyle w:val="ListParagraph"/>
        <w:numPr>
          <w:ilvl w:val="2"/>
          <w:numId w:val="24"/>
        </w:numPr>
        <w:spacing w:line="240" w:lineRule="auto"/>
        <w:jc w:val="both"/>
        <w:rPr>
          <w:rFonts w:ascii="Times New Roman" w:hAnsi="Times New Roman"/>
          <w:i/>
          <w:sz w:val="24"/>
          <w:szCs w:val="24"/>
        </w:rPr>
      </w:pPr>
      <w:r w:rsidRPr="005D7271">
        <w:rPr>
          <w:rFonts w:ascii="Times New Roman" w:hAnsi="Times New Roman"/>
          <w:i/>
          <w:sz w:val="24"/>
          <w:szCs w:val="24"/>
        </w:rPr>
        <w:t>Specifični strateški cilj 1.3: Smanjiti osjetljivost ranjivih grupa  kroz  podršku projektima za njihovo osna</w:t>
      </w:r>
      <w:r w:rsidR="00842846">
        <w:rPr>
          <w:rFonts w:ascii="Times New Roman" w:hAnsi="Times New Roman"/>
          <w:i/>
          <w:sz w:val="24"/>
          <w:szCs w:val="24"/>
        </w:rPr>
        <w:t>ž</w:t>
      </w:r>
      <w:r w:rsidRPr="005D7271">
        <w:rPr>
          <w:rFonts w:ascii="Times New Roman" w:hAnsi="Times New Roman"/>
          <w:i/>
          <w:sz w:val="24"/>
          <w:szCs w:val="24"/>
        </w:rPr>
        <w:t>ivanje</w:t>
      </w:r>
    </w:p>
    <w:p w:rsidR="00B81B7E" w:rsidRPr="005D7271" w:rsidRDefault="00B81B7E" w:rsidP="00842846">
      <w:pPr>
        <w:pStyle w:val="ListParagraph"/>
        <w:numPr>
          <w:ilvl w:val="2"/>
          <w:numId w:val="24"/>
        </w:numPr>
        <w:spacing w:line="240" w:lineRule="auto"/>
        <w:jc w:val="both"/>
        <w:rPr>
          <w:rFonts w:ascii="Times New Roman" w:hAnsi="Times New Roman"/>
          <w:i/>
          <w:sz w:val="24"/>
          <w:szCs w:val="24"/>
        </w:rPr>
      </w:pPr>
      <w:r w:rsidRPr="005D7271">
        <w:rPr>
          <w:rFonts w:ascii="Times New Roman" w:hAnsi="Times New Roman"/>
          <w:i/>
          <w:sz w:val="24"/>
          <w:szCs w:val="24"/>
        </w:rPr>
        <w:t>Specifični strateški cilj 1.4: Unapređenje sistema za prikupljanje podataka, kao i sprovođenje istraživanja o promjeni trendova kod trgovine ljudima</w:t>
      </w:r>
    </w:p>
    <w:p w:rsidR="00F97AE8" w:rsidRPr="005D7271" w:rsidRDefault="00B81B7E" w:rsidP="00842846">
      <w:pPr>
        <w:pStyle w:val="ListParagraph"/>
        <w:numPr>
          <w:ilvl w:val="2"/>
          <w:numId w:val="24"/>
        </w:numPr>
        <w:spacing w:line="240" w:lineRule="auto"/>
        <w:jc w:val="both"/>
        <w:rPr>
          <w:rFonts w:ascii="Times New Roman" w:hAnsi="Times New Roman"/>
          <w:i/>
          <w:sz w:val="24"/>
          <w:szCs w:val="24"/>
        </w:rPr>
      </w:pPr>
      <w:r w:rsidRPr="005D7271">
        <w:rPr>
          <w:rFonts w:ascii="Times New Roman" w:hAnsi="Times New Roman"/>
          <w:i/>
          <w:sz w:val="24"/>
          <w:szCs w:val="24"/>
        </w:rPr>
        <w:t>Specifični strateški cilj 1.5: Unaprijediti znanje o rizicima i posljedicama od dječije pornografije i drugih vidova seksualne eksploatacije, kao i od zlostavljanja djece putem informacionih i komunikacionih tehnologija</w:t>
      </w:r>
    </w:p>
    <w:p w:rsidR="00F97AE8" w:rsidRPr="005D7271" w:rsidRDefault="00B81B7E" w:rsidP="00842846">
      <w:pPr>
        <w:pStyle w:val="Heading2"/>
        <w:rPr>
          <w:rFonts w:ascii="Times New Roman" w:hAnsi="Times New Roman" w:cs="Times New Roman"/>
          <w:b/>
          <w:i/>
          <w:color w:val="auto"/>
          <w:sz w:val="24"/>
          <w:szCs w:val="24"/>
        </w:rPr>
      </w:pPr>
      <w:r w:rsidRPr="005D7271">
        <w:rPr>
          <w:rFonts w:ascii="Times New Roman" w:hAnsi="Times New Roman" w:cs="Times New Roman"/>
          <w:b/>
          <w:i/>
          <w:color w:val="auto"/>
          <w:sz w:val="24"/>
          <w:szCs w:val="24"/>
        </w:rPr>
        <w:t xml:space="preserve">II </w:t>
      </w:r>
      <w:r w:rsidR="00F97AE8" w:rsidRPr="005D7271">
        <w:rPr>
          <w:rFonts w:ascii="Times New Roman" w:hAnsi="Times New Roman" w:cs="Times New Roman"/>
          <w:b/>
          <w:i/>
          <w:color w:val="auto"/>
          <w:sz w:val="24"/>
          <w:szCs w:val="24"/>
        </w:rPr>
        <w:t>Strateška oblast  2. Zaštita žrtava trgovine ljudima</w:t>
      </w:r>
    </w:p>
    <w:p w:rsidR="00B81B7E" w:rsidRPr="005D7271" w:rsidRDefault="00B81B7E" w:rsidP="00842846">
      <w:pPr>
        <w:rPr>
          <w:rFonts w:ascii="Times New Roman" w:hAnsi="Times New Roman"/>
          <w:i/>
          <w:sz w:val="24"/>
        </w:rPr>
      </w:pPr>
      <w:r w:rsidRPr="005D7271">
        <w:rPr>
          <w:rFonts w:ascii="Times New Roman" w:hAnsi="Times New Roman"/>
          <w:i/>
          <w:sz w:val="24"/>
        </w:rPr>
        <w:t>2.1. Opšti cilj 2: Unaprijediti identifikaciju žrtava trgovine ljudima i kvalitet zaštite i pomoći prilikom njihove društvene reintegracije</w:t>
      </w:r>
    </w:p>
    <w:p w:rsidR="00B81B7E" w:rsidRPr="005D7271" w:rsidRDefault="00B81B7E" w:rsidP="00842846">
      <w:pPr>
        <w:ind w:firstLine="708"/>
        <w:rPr>
          <w:rFonts w:ascii="Times New Roman" w:hAnsi="Times New Roman"/>
          <w:i/>
          <w:sz w:val="24"/>
        </w:rPr>
      </w:pPr>
      <w:r w:rsidRPr="005D7271">
        <w:rPr>
          <w:rFonts w:ascii="Times New Roman" w:hAnsi="Times New Roman"/>
          <w:i/>
          <w:sz w:val="24"/>
        </w:rPr>
        <w:t>2.1.1. Specifični strateški cilj 2.1: Unaprijediti  identifikaciju žrtava i potencijalnih žrtava trgovine ljudima među ranjivim grupama</w:t>
      </w:r>
    </w:p>
    <w:p w:rsidR="00B81B7E" w:rsidRPr="005D7271" w:rsidRDefault="00B81B7E" w:rsidP="00842846">
      <w:pPr>
        <w:ind w:firstLine="708"/>
        <w:rPr>
          <w:rFonts w:ascii="Times New Roman" w:hAnsi="Times New Roman"/>
          <w:i/>
          <w:sz w:val="24"/>
        </w:rPr>
      </w:pPr>
      <w:r w:rsidRPr="005D7271">
        <w:rPr>
          <w:rFonts w:ascii="Times New Roman" w:hAnsi="Times New Roman"/>
          <w:i/>
          <w:sz w:val="24"/>
        </w:rPr>
        <w:t>2.1.2. Specifični strateški cilj 2.2: Osigurati efikasnije funkcionisanje mehanizama za nadoknadu štete žrtvama</w:t>
      </w:r>
    </w:p>
    <w:p w:rsidR="00B81B7E" w:rsidRPr="005D7271" w:rsidRDefault="00B81B7E" w:rsidP="00842846">
      <w:pPr>
        <w:ind w:firstLine="708"/>
        <w:rPr>
          <w:rFonts w:ascii="Times New Roman" w:hAnsi="Times New Roman"/>
          <w:i/>
          <w:sz w:val="24"/>
        </w:rPr>
      </w:pPr>
      <w:r w:rsidRPr="005D7271">
        <w:rPr>
          <w:rFonts w:ascii="Times New Roman" w:hAnsi="Times New Roman"/>
          <w:i/>
          <w:sz w:val="24"/>
        </w:rPr>
        <w:t>2.1.3. Specifični strateški cilj 2.3: Unaprijediti kvalitet zaštite i pomoć žrtvama trgovine ljudima u njihovoj društvenoj reintegraciji</w:t>
      </w:r>
    </w:p>
    <w:p w:rsidR="00B81B7E" w:rsidRPr="005D7271" w:rsidRDefault="00B81B7E" w:rsidP="00842846">
      <w:pPr>
        <w:ind w:firstLine="708"/>
        <w:rPr>
          <w:rFonts w:ascii="Times New Roman" w:hAnsi="Times New Roman"/>
          <w:i/>
          <w:sz w:val="24"/>
        </w:rPr>
      </w:pPr>
      <w:r w:rsidRPr="005D7271">
        <w:rPr>
          <w:rFonts w:ascii="Times New Roman" w:hAnsi="Times New Roman"/>
          <w:i/>
          <w:sz w:val="24"/>
        </w:rPr>
        <w:t>2.1.4. Specifični strateški cilj 2.4: Unaprijediti  zaštitu žrtava tokom krivičnog postupka sa posebnim akcentom na djecu</w:t>
      </w:r>
    </w:p>
    <w:p w:rsidR="00F97AE8" w:rsidRPr="005D7271" w:rsidRDefault="00F97AE8" w:rsidP="00842846">
      <w:pPr>
        <w:rPr>
          <w:rFonts w:ascii="Times New Roman" w:hAnsi="Times New Roman"/>
          <w:b/>
          <w:i/>
          <w:sz w:val="24"/>
        </w:rPr>
      </w:pPr>
    </w:p>
    <w:p w:rsidR="00F97AE8" w:rsidRPr="005D7271" w:rsidRDefault="00B81B7E" w:rsidP="00842846">
      <w:pPr>
        <w:pStyle w:val="Heading2"/>
        <w:rPr>
          <w:rFonts w:ascii="Times New Roman" w:hAnsi="Times New Roman" w:cs="Times New Roman"/>
          <w:b/>
          <w:i/>
          <w:color w:val="auto"/>
          <w:sz w:val="24"/>
          <w:szCs w:val="24"/>
        </w:rPr>
      </w:pPr>
      <w:r w:rsidRPr="005D7271">
        <w:rPr>
          <w:rFonts w:ascii="Times New Roman" w:hAnsi="Times New Roman" w:cs="Times New Roman"/>
          <w:b/>
          <w:i/>
          <w:color w:val="auto"/>
          <w:sz w:val="24"/>
          <w:szCs w:val="24"/>
        </w:rPr>
        <w:t xml:space="preserve">III </w:t>
      </w:r>
      <w:r w:rsidR="00F97AE8" w:rsidRPr="005D7271">
        <w:rPr>
          <w:rFonts w:ascii="Times New Roman" w:hAnsi="Times New Roman" w:cs="Times New Roman"/>
          <w:b/>
          <w:i/>
          <w:color w:val="auto"/>
          <w:sz w:val="24"/>
          <w:szCs w:val="24"/>
        </w:rPr>
        <w:t>Strateška oblast  3. Odgovor krivičnog pravosuđa/ krivično gonjenje</w:t>
      </w:r>
    </w:p>
    <w:p w:rsidR="00B81B7E" w:rsidRPr="005D7271" w:rsidRDefault="00B81B7E" w:rsidP="00842846">
      <w:pPr>
        <w:rPr>
          <w:rFonts w:ascii="Times New Roman" w:hAnsi="Times New Roman"/>
          <w:i/>
          <w:sz w:val="24"/>
        </w:rPr>
      </w:pPr>
      <w:r w:rsidRPr="005D7271">
        <w:rPr>
          <w:rFonts w:ascii="Times New Roman" w:hAnsi="Times New Roman"/>
          <w:i/>
          <w:sz w:val="24"/>
        </w:rPr>
        <w:t>3.1. Opšti cilj 3: Osnažiti  kapacitet organa za krivično gonenje  trgovine ljudima, radi efikasnijeg vođenja krivičnih i finansijskih istraga</w:t>
      </w:r>
    </w:p>
    <w:p w:rsidR="00B81B7E" w:rsidRPr="005D7271" w:rsidRDefault="00B81B7E" w:rsidP="00842846">
      <w:pPr>
        <w:rPr>
          <w:rFonts w:ascii="Times New Roman" w:hAnsi="Times New Roman"/>
          <w:i/>
          <w:sz w:val="24"/>
        </w:rPr>
      </w:pPr>
      <w:r w:rsidRPr="005D7271">
        <w:rPr>
          <w:rFonts w:ascii="Times New Roman" w:hAnsi="Times New Roman"/>
          <w:i/>
          <w:sz w:val="24"/>
        </w:rPr>
        <w:tab/>
        <w:t>3.1.1. Specifični strateški cilj 3.1: Obezbijediti proaktivniji pristup djelovanja policije i tužilaštva  u cilju suzbijanja svih oblika trgovine ljudima</w:t>
      </w:r>
    </w:p>
    <w:p w:rsidR="00F97AE8" w:rsidRPr="005D7271" w:rsidRDefault="00B81B7E" w:rsidP="00842846">
      <w:pPr>
        <w:rPr>
          <w:rFonts w:ascii="Times New Roman" w:hAnsi="Times New Roman"/>
          <w:i/>
          <w:sz w:val="24"/>
        </w:rPr>
      </w:pPr>
      <w:r w:rsidRPr="005D7271">
        <w:rPr>
          <w:rFonts w:ascii="Times New Roman" w:hAnsi="Times New Roman"/>
          <w:i/>
          <w:sz w:val="24"/>
        </w:rPr>
        <w:tab/>
        <w:t>3.1.2. Specifični strateški cilj 3.3: Osnažiti kapacitete u pravosuđu radi postizanja efikasnog krivičnog gonjenja i efikasnije identifikacije i oduzimanja imovine stečene kriminalom djelatnoću</w:t>
      </w:r>
    </w:p>
    <w:p w:rsidR="00B81B7E" w:rsidRPr="005D7271" w:rsidRDefault="00B81B7E" w:rsidP="00842846">
      <w:pPr>
        <w:rPr>
          <w:rFonts w:ascii="Times New Roman" w:hAnsi="Times New Roman"/>
          <w:i/>
          <w:sz w:val="24"/>
        </w:rPr>
      </w:pPr>
      <w:r w:rsidRPr="005D7271">
        <w:rPr>
          <w:rFonts w:ascii="Times New Roman" w:hAnsi="Times New Roman"/>
          <w:i/>
          <w:sz w:val="24"/>
        </w:rPr>
        <w:tab/>
        <w:t xml:space="preserve"> </w:t>
      </w:r>
    </w:p>
    <w:p w:rsidR="00F97AE8" w:rsidRPr="005D7271" w:rsidRDefault="00B81B7E" w:rsidP="00842846">
      <w:pPr>
        <w:pStyle w:val="Heading2"/>
        <w:rPr>
          <w:rFonts w:ascii="Times New Roman" w:hAnsi="Times New Roman" w:cs="Times New Roman"/>
          <w:b/>
          <w:i/>
          <w:color w:val="auto"/>
          <w:sz w:val="24"/>
          <w:szCs w:val="24"/>
        </w:rPr>
      </w:pPr>
      <w:r w:rsidRPr="005D7271">
        <w:rPr>
          <w:rFonts w:ascii="Times New Roman" w:hAnsi="Times New Roman" w:cs="Times New Roman"/>
          <w:b/>
          <w:i/>
          <w:color w:val="auto"/>
          <w:sz w:val="24"/>
          <w:szCs w:val="24"/>
        </w:rPr>
        <w:lastRenderedPageBreak/>
        <w:t xml:space="preserve">IV </w:t>
      </w:r>
      <w:r w:rsidR="00F97AE8" w:rsidRPr="005D7271">
        <w:rPr>
          <w:rFonts w:ascii="Times New Roman" w:hAnsi="Times New Roman" w:cs="Times New Roman"/>
          <w:b/>
          <w:i/>
          <w:color w:val="auto"/>
          <w:sz w:val="24"/>
          <w:szCs w:val="24"/>
        </w:rPr>
        <w:t xml:space="preserve">Strateška oblast  4. Partnerstvo, koordinacija i međunarodna saradnja  </w:t>
      </w:r>
    </w:p>
    <w:p w:rsidR="00B81B7E" w:rsidRPr="005D7271" w:rsidRDefault="00B81B7E" w:rsidP="00842846">
      <w:pPr>
        <w:pStyle w:val="Heading2"/>
        <w:rPr>
          <w:rFonts w:ascii="Times New Roman" w:hAnsi="Times New Roman" w:cs="Times New Roman"/>
          <w:i/>
          <w:color w:val="auto"/>
          <w:sz w:val="24"/>
          <w:szCs w:val="24"/>
        </w:rPr>
      </w:pPr>
      <w:r w:rsidRPr="005D7271">
        <w:rPr>
          <w:rFonts w:ascii="Times New Roman" w:hAnsi="Times New Roman" w:cs="Times New Roman"/>
          <w:i/>
          <w:color w:val="auto"/>
          <w:sz w:val="24"/>
          <w:szCs w:val="24"/>
        </w:rPr>
        <w:t xml:space="preserve"> 4.1. Opšti cilj 4 : Ojačati koordinaciju i partnerstvo između brojnih različitih aktera u ovoj oblasti, iz svih sektora društva na nacionalnom i međunarodnom nivou i promovisati umrežavanje</w:t>
      </w:r>
    </w:p>
    <w:p w:rsidR="00B81B7E" w:rsidRPr="005D7271" w:rsidRDefault="00B81B7E" w:rsidP="00842846">
      <w:pPr>
        <w:ind w:left="708"/>
        <w:rPr>
          <w:rFonts w:ascii="Times New Roman" w:hAnsi="Times New Roman"/>
          <w:i/>
          <w:sz w:val="24"/>
        </w:rPr>
      </w:pPr>
      <w:r w:rsidRPr="005D7271">
        <w:rPr>
          <w:rFonts w:ascii="Times New Roman" w:hAnsi="Times New Roman"/>
          <w:i/>
          <w:sz w:val="24"/>
        </w:rPr>
        <w:t>4.1.1. Specifični strateški cilj 4: Jačati saradnju i koordinaciju relevantnih institucija i organizacija nadležnih za prevenciju i borbu protiv trgovine ljudima i pružanje pomoći i zaštite žrtvama trgovine ljudima</w:t>
      </w:r>
    </w:p>
    <w:p w:rsidR="00F97AE8" w:rsidRDefault="00B81B7E" w:rsidP="00842846">
      <w:pPr>
        <w:rPr>
          <w:rFonts w:ascii="Times New Roman" w:hAnsi="Times New Roman"/>
          <w:i/>
          <w:sz w:val="24"/>
        </w:rPr>
      </w:pPr>
      <w:r w:rsidRPr="005D7271">
        <w:rPr>
          <w:rFonts w:ascii="Times New Roman" w:hAnsi="Times New Roman"/>
          <w:i/>
          <w:sz w:val="24"/>
        </w:rPr>
        <w:tab/>
        <w:t>4.1.2. Specifični strateški cilj 4.2: Jačanje strateških partnerstava i saradnje sa  civilnim i privatnim sektorom</w:t>
      </w:r>
    </w:p>
    <w:p w:rsidR="00842846" w:rsidRDefault="00842846" w:rsidP="00842846">
      <w:pPr>
        <w:rPr>
          <w:rFonts w:ascii="Times New Roman" w:hAnsi="Times New Roman"/>
          <w:i/>
          <w:sz w:val="24"/>
        </w:rPr>
      </w:pPr>
    </w:p>
    <w:p w:rsidR="00842846" w:rsidRDefault="00842846" w:rsidP="00842846">
      <w:pPr>
        <w:rPr>
          <w:rFonts w:ascii="Times New Roman" w:hAnsi="Times New Roman"/>
          <w:i/>
          <w:sz w:val="24"/>
        </w:rPr>
      </w:pPr>
    </w:p>
    <w:p w:rsidR="00842846" w:rsidRDefault="00842846" w:rsidP="00842846">
      <w:pPr>
        <w:rPr>
          <w:rFonts w:ascii="Times New Roman" w:hAnsi="Times New Roman"/>
          <w:i/>
          <w:sz w:val="24"/>
        </w:rPr>
      </w:pPr>
    </w:p>
    <w:p w:rsidR="00842846" w:rsidRDefault="00842846" w:rsidP="00842846">
      <w:pPr>
        <w:rPr>
          <w:rFonts w:ascii="Times New Roman" w:hAnsi="Times New Roman"/>
          <w:i/>
          <w:sz w:val="24"/>
        </w:rPr>
      </w:pPr>
    </w:p>
    <w:p w:rsidR="00842846" w:rsidRDefault="00842846" w:rsidP="00842846">
      <w:pPr>
        <w:rPr>
          <w:rFonts w:ascii="Times New Roman" w:hAnsi="Times New Roman"/>
          <w:i/>
          <w:sz w:val="24"/>
        </w:rPr>
      </w:pPr>
    </w:p>
    <w:p w:rsidR="00842846" w:rsidRDefault="00842846" w:rsidP="00842846">
      <w:pPr>
        <w:rPr>
          <w:rFonts w:ascii="Times New Roman" w:hAnsi="Times New Roman"/>
          <w:i/>
          <w:sz w:val="24"/>
        </w:rPr>
      </w:pPr>
    </w:p>
    <w:p w:rsidR="00842846" w:rsidRDefault="00842846" w:rsidP="00842846">
      <w:pPr>
        <w:rPr>
          <w:rFonts w:ascii="Times New Roman" w:hAnsi="Times New Roman"/>
          <w:i/>
          <w:sz w:val="24"/>
        </w:rPr>
      </w:pPr>
    </w:p>
    <w:p w:rsidR="00842846" w:rsidRDefault="00842846" w:rsidP="00842846">
      <w:pPr>
        <w:rPr>
          <w:rFonts w:ascii="Times New Roman" w:hAnsi="Times New Roman"/>
          <w:i/>
          <w:sz w:val="24"/>
        </w:rPr>
      </w:pPr>
    </w:p>
    <w:p w:rsidR="00842846" w:rsidRDefault="00842846" w:rsidP="00842846">
      <w:pPr>
        <w:rPr>
          <w:rFonts w:ascii="Times New Roman" w:hAnsi="Times New Roman"/>
          <w:i/>
          <w:sz w:val="24"/>
        </w:rPr>
      </w:pPr>
    </w:p>
    <w:p w:rsidR="00842846" w:rsidRDefault="00842846" w:rsidP="00842846">
      <w:pPr>
        <w:rPr>
          <w:rFonts w:ascii="Times New Roman" w:hAnsi="Times New Roman"/>
          <w:i/>
          <w:sz w:val="24"/>
        </w:rPr>
      </w:pPr>
    </w:p>
    <w:p w:rsidR="00842846" w:rsidRDefault="00842846" w:rsidP="00842846">
      <w:pPr>
        <w:rPr>
          <w:rFonts w:ascii="Times New Roman" w:hAnsi="Times New Roman"/>
          <w:i/>
          <w:sz w:val="24"/>
        </w:rPr>
      </w:pPr>
    </w:p>
    <w:p w:rsidR="00842846" w:rsidRDefault="00842846" w:rsidP="00842846">
      <w:pPr>
        <w:rPr>
          <w:rFonts w:ascii="Times New Roman" w:hAnsi="Times New Roman"/>
          <w:i/>
          <w:sz w:val="24"/>
        </w:rPr>
      </w:pPr>
    </w:p>
    <w:p w:rsidR="00842846" w:rsidRDefault="00842846" w:rsidP="00842846">
      <w:pPr>
        <w:rPr>
          <w:rFonts w:ascii="Times New Roman" w:hAnsi="Times New Roman"/>
          <w:i/>
          <w:sz w:val="24"/>
        </w:rPr>
      </w:pPr>
    </w:p>
    <w:p w:rsidR="00842846" w:rsidRDefault="00842846" w:rsidP="00842846">
      <w:pPr>
        <w:rPr>
          <w:rFonts w:ascii="Times New Roman" w:hAnsi="Times New Roman"/>
          <w:i/>
          <w:sz w:val="24"/>
        </w:rPr>
      </w:pPr>
    </w:p>
    <w:p w:rsidR="00842846" w:rsidRDefault="00842846" w:rsidP="00842846">
      <w:pPr>
        <w:rPr>
          <w:rFonts w:ascii="Times New Roman" w:hAnsi="Times New Roman"/>
          <w:i/>
          <w:sz w:val="24"/>
        </w:rPr>
      </w:pPr>
    </w:p>
    <w:p w:rsidR="00842846" w:rsidRDefault="00842846" w:rsidP="00842846">
      <w:pPr>
        <w:rPr>
          <w:rFonts w:ascii="Times New Roman" w:hAnsi="Times New Roman"/>
          <w:i/>
          <w:sz w:val="24"/>
        </w:rPr>
      </w:pPr>
    </w:p>
    <w:p w:rsidR="00842846" w:rsidRDefault="00842846" w:rsidP="00842846">
      <w:pPr>
        <w:rPr>
          <w:rFonts w:ascii="Times New Roman" w:hAnsi="Times New Roman"/>
          <w:i/>
          <w:sz w:val="24"/>
        </w:rPr>
      </w:pPr>
    </w:p>
    <w:p w:rsidR="00842846" w:rsidRDefault="00842846" w:rsidP="00842846">
      <w:pPr>
        <w:rPr>
          <w:rFonts w:ascii="Times New Roman" w:hAnsi="Times New Roman"/>
          <w:i/>
          <w:sz w:val="24"/>
        </w:rPr>
      </w:pPr>
    </w:p>
    <w:p w:rsidR="00842846" w:rsidRDefault="00842846" w:rsidP="00842846">
      <w:pPr>
        <w:rPr>
          <w:rFonts w:ascii="Times New Roman" w:hAnsi="Times New Roman"/>
          <w:i/>
          <w:sz w:val="24"/>
        </w:rPr>
      </w:pPr>
    </w:p>
    <w:p w:rsidR="00842846" w:rsidRDefault="00842846" w:rsidP="00842846">
      <w:pPr>
        <w:rPr>
          <w:rFonts w:ascii="Times New Roman" w:hAnsi="Times New Roman"/>
          <w:i/>
          <w:sz w:val="24"/>
        </w:rPr>
      </w:pPr>
    </w:p>
    <w:p w:rsidR="00842846" w:rsidRDefault="00842846" w:rsidP="00842846">
      <w:pPr>
        <w:rPr>
          <w:rFonts w:ascii="Times New Roman" w:hAnsi="Times New Roman"/>
          <w:i/>
          <w:sz w:val="24"/>
        </w:rPr>
      </w:pPr>
    </w:p>
    <w:p w:rsidR="00842846" w:rsidRDefault="00842846" w:rsidP="00842846">
      <w:pPr>
        <w:rPr>
          <w:rFonts w:ascii="Times New Roman" w:hAnsi="Times New Roman"/>
          <w:i/>
          <w:sz w:val="24"/>
        </w:rPr>
      </w:pPr>
    </w:p>
    <w:p w:rsidR="00842846" w:rsidRDefault="00842846" w:rsidP="00842846">
      <w:pPr>
        <w:rPr>
          <w:rFonts w:ascii="Times New Roman" w:hAnsi="Times New Roman"/>
          <w:i/>
          <w:sz w:val="24"/>
        </w:rPr>
      </w:pPr>
    </w:p>
    <w:p w:rsidR="00842846" w:rsidRPr="005D7271" w:rsidRDefault="00842846" w:rsidP="00842846">
      <w:pPr>
        <w:rPr>
          <w:rFonts w:ascii="Times New Roman" w:hAnsi="Times New Roman"/>
          <w:sz w:val="24"/>
          <w:lang w:val="bs-Latn-BA"/>
        </w:rPr>
      </w:pPr>
    </w:p>
    <w:p w:rsidR="00F97AE8" w:rsidRPr="005D7271" w:rsidRDefault="00F97AE8" w:rsidP="00F97AE8">
      <w:pPr>
        <w:ind w:left="-142"/>
        <w:rPr>
          <w:rFonts w:ascii="Times New Roman" w:hAnsi="Times New Roman"/>
          <w:sz w:val="24"/>
          <w:lang w:val="bs-Latn-BA"/>
        </w:rPr>
      </w:pPr>
    </w:p>
    <w:tbl>
      <w:tblPr>
        <w:tblStyle w:val="GridTable1Light1"/>
        <w:tblW w:w="14421" w:type="dxa"/>
        <w:tblLayout w:type="fixed"/>
        <w:tblLook w:val="0480"/>
      </w:tblPr>
      <w:tblGrid>
        <w:gridCol w:w="4072"/>
        <w:gridCol w:w="23"/>
        <w:gridCol w:w="73"/>
        <w:gridCol w:w="2870"/>
        <w:gridCol w:w="45"/>
        <w:gridCol w:w="1417"/>
        <w:gridCol w:w="4111"/>
        <w:gridCol w:w="109"/>
        <w:gridCol w:w="1701"/>
      </w:tblGrid>
      <w:tr w:rsidR="005921D6" w:rsidRPr="005D7271" w:rsidTr="005B26E9">
        <w:trPr>
          <w:trHeight w:val="540"/>
        </w:trPr>
        <w:tc>
          <w:tcPr>
            <w:cnfStyle w:val="001000000000"/>
            <w:tcW w:w="14421" w:type="dxa"/>
            <w:gridSpan w:val="9"/>
          </w:tcPr>
          <w:p w:rsidR="00E05E3A" w:rsidRPr="005D7271" w:rsidRDefault="00E05E3A" w:rsidP="005B26E9">
            <w:pPr>
              <w:rPr>
                <w:rFonts w:ascii="Times New Roman" w:hAnsi="Times New Roman"/>
                <w:lang w:val="bs-Latn-BA"/>
              </w:rPr>
            </w:pPr>
          </w:p>
          <w:p w:rsidR="00E05E3A" w:rsidRPr="005D7271" w:rsidRDefault="00E05E3A" w:rsidP="00FF51E6">
            <w:pPr>
              <w:jc w:val="center"/>
              <w:rPr>
                <w:rFonts w:ascii="Times New Roman" w:hAnsi="Times New Roman"/>
              </w:rPr>
            </w:pPr>
            <w:r w:rsidRPr="005D7271">
              <w:rPr>
                <w:rFonts w:ascii="Times New Roman" w:hAnsi="Times New Roman"/>
              </w:rPr>
              <w:t>I Strateška oblast  1. Prevencija trgovine ljudima</w:t>
            </w:r>
          </w:p>
          <w:p w:rsidR="00E05E3A" w:rsidRPr="005D7271" w:rsidRDefault="00E05E3A" w:rsidP="005B26E9">
            <w:pPr>
              <w:rPr>
                <w:rFonts w:ascii="Times New Roman" w:hAnsi="Times New Roman"/>
                <w:lang w:val="bs-Latn-BA"/>
              </w:rPr>
            </w:pPr>
          </w:p>
        </w:tc>
      </w:tr>
      <w:tr w:rsidR="005921D6" w:rsidRPr="005D7271" w:rsidTr="005B26E9">
        <w:trPr>
          <w:trHeight w:val="540"/>
        </w:trPr>
        <w:tc>
          <w:tcPr>
            <w:cnfStyle w:val="001000000000"/>
            <w:tcW w:w="14421" w:type="dxa"/>
            <w:gridSpan w:val="9"/>
          </w:tcPr>
          <w:p w:rsidR="00E05E3A" w:rsidRPr="005D7271" w:rsidRDefault="00E05E3A" w:rsidP="005B26E9">
            <w:pPr>
              <w:rPr>
                <w:rFonts w:ascii="Times New Roman" w:hAnsi="Times New Roman"/>
                <w:i/>
                <w:strike/>
                <w:lang w:val="uz-Cyrl-UZ"/>
              </w:rPr>
            </w:pPr>
          </w:p>
          <w:p w:rsidR="00E05E3A" w:rsidRPr="005D7271" w:rsidRDefault="00E05E3A" w:rsidP="005B26E9">
            <w:pPr>
              <w:rPr>
                <w:rFonts w:ascii="Times New Roman" w:hAnsi="Times New Roman"/>
              </w:rPr>
            </w:pPr>
            <w:r w:rsidRPr="005D7271">
              <w:rPr>
                <w:rFonts w:ascii="Times New Roman" w:hAnsi="Times New Roman"/>
              </w:rPr>
              <w:t xml:space="preserve">Opšti cilj: Unaprijediti preventivne aktivnosti i učešće svih aktera na državnom nivou u njihovom sprovođenju </w:t>
            </w:r>
          </w:p>
          <w:p w:rsidR="00E05E3A" w:rsidRPr="005D7271" w:rsidRDefault="00E05E3A" w:rsidP="005B26E9">
            <w:pPr>
              <w:rPr>
                <w:rFonts w:ascii="Times New Roman" w:hAnsi="Times New Roman"/>
              </w:rPr>
            </w:pPr>
          </w:p>
        </w:tc>
      </w:tr>
      <w:tr w:rsidR="005921D6" w:rsidRPr="005D7271" w:rsidTr="005B26E9">
        <w:trPr>
          <w:trHeight w:val="540"/>
        </w:trPr>
        <w:tc>
          <w:tcPr>
            <w:cnfStyle w:val="001000000000"/>
            <w:tcW w:w="14421" w:type="dxa"/>
            <w:gridSpan w:val="9"/>
          </w:tcPr>
          <w:p w:rsidR="00E05E3A" w:rsidRPr="005D7271" w:rsidRDefault="00E05E3A" w:rsidP="005B26E9">
            <w:pPr>
              <w:ind w:right="-69"/>
              <w:rPr>
                <w:rFonts w:ascii="Times New Roman" w:hAnsi="Times New Roman"/>
              </w:rPr>
            </w:pPr>
            <w:r w:rsidRPr="005D7271">
              <w:rPr>
                <w:rFonts w:ascii="Times New Roman" w:hAnsi="Times New Roman"/>
              </w:rPr>
              <w:t>Indikatori uticaja za Opšti cilj 1 (nakon implementacije Strategije i akcionih planova):</w:t>
            </w:r>
          </w:p>
          <w:p w:rsidR="00E05E3A" w:rsidRPr="005D7271" w:rsidRDefault="00E05E3A" w:rsidP="005B26E9">
            <w:pPr>
              <w:numPr>
                <w:ilvl w:val="0"/>
                <w:numId w:val="18"/>
              </w:numPr>
              <w:contextualSpacing/>
              <w:rPr>
                <w:rFonts w:ascii="Times New Roman" w:eastAsia="Calibri" w:hAnsi="Times New Roman"/>
              </w:rPr>
            </w:pPr>
            <w:r w:rsidRPr="005D7271">
              <w:rPr>
                <w:rFonts w:ascii="Times New Roman" w:eastAsia="Calibri" w:hAnsi="Times New Roman"/>
                <w:lang w:val="uz-Cyrl-UZ"/>
              </w:rPr>
              <w:t>Znanje i percepcija djece u školama o trgovini ljudima povećani za 10 odsto slučajeva do 2024.</w:t>
            </w:r>
            <w:r w:rsidRPr="005D7271">
              <w:rPr>
                <w:rFonts w:ascii="Times New Roman" w:eastAsia="Calibri" w:hAnsi="Times New Roman"/>
              </w:rPr>
              <w:t xml:space="preserve"> godine</w:t>
            </w:r>
          </w:p>
          <w:p w:rsidR="00E05E3A" w:rsidRPr="005D7271" w:rsidRDefault="00E05E3A" w:rsidP="005B26E9">
            <w:pPr>
              <w:numPr>
                <w:ilvl w:val="0"/>
                <w:numId w:val="18"/>
              </w:numPr>
              <w:contextualSpacing/>
              <w:rPr>
                <w:rFonts w:ascii="Times New Roman" w:eastAsia="Calibri" w:hAnsi="Times New Roman"/>
              </w:rPr>
            </w:pPr>
            <w:r w:rsidRPr="005D7271">
              <w:rPr>
                <w:rFonts w:ascii="Times New Roman" w:eastAsia="Calibri" w:hAnsi="Times New Roman"/>
                <w:lang w:val="uz-Cyrl-UZ"/>
              </w:rPr>
              <w:t>Znanje i percepcija opšte populacije o trgovini ljudima povećani za 10 odsto slučajeva do 2024.</w:t>
            </w:r>
            <w:r w:rsidRPr="005D7271">
              <w:rPr>
                <w:rFonts w:ascii="Times New Roman" w:eastAsia="Calibri" w:hAnsi="Times New Roman"/>
              </w:rPr>
              <w:t xml:space="preserve"> godine</w:t>
            </w:r>
          </w:p>
          <w:p w:rsidR="00E05E3A" w:rsidRPr="005D7271" w:rsidRDefault="00E05E3A" w:rsidP="005B26E9">
            <w:pPr>
              <w:numPr>
                <w:ilvl w:val="0"/>
                <w:numId w:val="18"/>
              </w:numPr>
              <w:contextualSpacing/>
              <w:rPr>
                <w:rFonts w:ascii="Times New Roman" w:eastAsia="Calibri" w:hAnsi="Times New Roman"/>
              </w:rPr>
            </w:pPr>
            <w:r w:rsidRPr="005D7271">
              <w:rPr>
                <w:rFonts w:ascii="Times New Roman" w:eastAsia="Calibri" w:hAnsi="Times New Roman"/>
              </w:rPr>
              <w:t>Broj preliminarne identifikacije i upućivanja žrtava od strane zdra</w:t>
            </w:r>
            <w:r w:rsidR="00F8461B">
              <w:rPr>
                <w:rFonts w:ascii="Times New Roman" w:eastAsia="Calibri" w:hAnsi="Times New Roman"/>
              </w:rPr>
              <w:t>vstvenih radnika poveć</w:t>
            </w:r>
            <w:r w:rsidRPr="005D7271">
              <w:rPr>
                <w:rFonts w:ascii="Times New Roman" w:eastAsia="Calibri" w:hAnsi="Times New Roman"/>
              </w:rPr>
              <w:t>an za 10 odsto slučajeva do 2024. godine</w:t>
            </w:r>
          </w:p>
          <w:p w:rsidR="00E05E3A" w:rsidRPr="005D7271" w:rsidRDefault="00E05E3A" w:rsidP="005B26E9">
            <w:pPr>
              <w:numPr>
                <w:ilvl w:val="0"/>
                <w:numId w:val="18"/>
              </w:numPr>
              <w:contextualSpacing/>
              <w:rPr>
                <w:rFonts w:ascii="Times New Roman" w:eastAsia="Calibri" w:hAnsi="Times New Roman"/>
              </w:rPr>
            </w:pPr>
            <w:r w:rsidRPr="005D7271">
              <w:rPr>
                <w:rFonts w:ascii="Times New Roman" w:eastAsia="Calibri" w:hAnsi="Times New Roman"/>
              </w:rPr>
              <w:t>Broj preliminarne identifikacije i upućivanja žrtava od strane NVO povećan za 10 odsto slučajeva do 2024. godine</w:t>
            </w:r>
          </w:p>
          <w:p w:rsidR="00E05E3A" w:rsidRPr="005D7271" w:rsidRDefault="00E05E3A" w:rsidP="005B26E9">
            <w:pPr>
              <w:numPr>
                <w:ilvl w:val="0"/>
                <w:numId w:val="18"/>
              </w:numPr>
              <w:contextualSpacing/>
              <w:rPr>
                <w:rFonts w:ascii="Times New Roman" w:eastAsia="Calibri" w:hAnsi="Times New Roman"/>
              </w:rPr>
            </w:pPr>
            <w:r w:rsidRPr="005D7271">
              <w:rPr>
                <w:rFonts w:ascii="Times New Roman" w:eastAsia="Calibri" w:hAnsi="Times New Roman"/>
              </w:rPr>
              <w:t>Broj preliminarne identifikacije i upućivanja žrtava od strane obrazovnih institucija povećan za 10 odsto do 2024. godine</w:t>
            </w:r>
          </w:p>
          <w:p w:rsidR="00E05E3A" w:rsidRPr="005D7271" w:rsidRDefault="00E05E3A" w:rsidP="005B26E9">
            <w:pPr>
              <w:rPr>
                <w:rFonts w:ascii="Times New Roman" w:hAnsi="Times New Roman"/>
              </w:rPr>
            </w:pPr>
          </w:p>
        </w:tc>
      </w:tr>
      <w:tr w:rsidR="005921D6" w:rsidRPr="005D7271" w:rsidTr="005B26E9">
        <w:trPr>
          <w:trHeight w:val="540"/>
        </w:trPr>
        <w:tc>
          <w:tcPr>
            <w:cnfStyle w:val="001000000000"/>
            <w:tcW w:w="14421" w:type="dxa"/>
            <w:gridSpan w:val="9"/>
          </w:tcPr>
          <w:p w:rsidR="00E05E3A" w:rsidRPr="005D7271" w:rsidRDefault="00E05E3A" w:rsidP="005B26E9">
            <w:pPr>
              <w:rPr>
                <w:rFonts w:ascii="Times New Roman" w:hAnsi="Times New Roman"/>
                <w:i/>
              </w:rPr>
            </w:pPr>
            <w:r w:rsidRPr="005D7271">
              <w:rPr>
                <w:rFonts w:ascii="Times New Roman" w:hAnsi="Times New Roman"/>
                <w:lang w:val="bs-Latn-BA"/>
              </w:rPr>
              <w:t xml:space="preserve">Specifični strateški cilj 1.1: </w:t>
            </w:r>
            <w:r w:rsidRPr="005D7271">
              <w:rPr>
                <w:rFonts w:ascii="Times New Roman" w:hAnsi="Times New Roman"/>
                <w:i/>
              </w:rPr>
              <w:t xml:space="preserve">Unaprijediti </w:t>
            </w:r>
            <w:r w:rsidRPr="005D7271">
              <w:rPr>
                <w:rFonts w:ascii="Times New Roman" w:hAnsi="Times New Roman"/>
                <w:i/>
                <w:lang w:val="uz-Cyrl-UZ"/>
              </w:rPr>
              <w:t>znanja  svih profesional</w:t>
            </w:r>
            <w:r w:rsidRPr="005D7271">
              <w:rPr>
                <w:rFonts w:ascii="Times New Roman" w:hAnsi="Times New Roman"/>
                <w:i/>
              </w:rPr>
              <w:t>a</w:t>
            </w:r>
            <w:r w:rsidRPr="005D7271">
              <w:rPr>
                <w:rFonts w:ascii="Times New Roman" w:hAnsi="Times New Roman"/>
                <w:i/>
                <w:lang w:val="uz-Cyrl-UZ"/>
              </w:rPr>
              <w:t xml:space="preserve">ca  i </w:t>
            </w:r>
            <w:r w:rsidRPr="005D7271">
              <w:rPr>
                <w:rFonts w:ascii="Times New Roman" w:hAnsi="Times New Roman"/>
                <w:i/>
              </w:rPr>
              <w:t xml:space="preserve">predstavnika </w:t>
            </w:r>
            <w:r w:rsidRPr="005D7271">
              <w:rPr>
                <w:rFonts w:ascii="Times New Roman" w:hAnsi="Times New Roman"/>
                <w:i/>
                <w:lang w:val="uz-Cyrl-UZ"/>
              </w:rPr>
              <w:t xml:space="preserve">nevladinog sektora koji su u kontaktu/mogu doći u kontakt sa žrtvama trgovine ljudima </w:t>
            </w:r>
            <w:r w:rsidRPr="005D7271">
              <w:rPr>
                <w:rFonts w:ascii="Times New Roman" w:hAnsi="Times New Roman"/>
                <w:i/>
              </w:rPr>
              <w:t xml:space="preserve">u  odnosu na </w:t>
            </w:r>
            <w:r w:rsidRPr="005D7271">
              <w:rPr>
                <w:rFonts w:ascii="Times New Roman" w:hAnsi="Times New Roman"/>
                <w:i/>
                <w:lang w:val="uz-Cyrl-UZ"/>
              </w:rPr>
              <w:t>identifikaciju</w:t>
            </w:r>
            <w:r w:rsidRPr="005D7271">
              <w:rPr>
                <w:rFonts w:ascii="Times New Roman" w:hAnsi="Times New Roman"/>
                <w:i/>
              </w:rPr>
              <w:t>, upućivanje</w:t>
            </w:r>
            <w:r w:rsidRPr="005D7271">
              <w:rPr>
                <w:rFonts w:ascii="Times New Roman" w:hAnsi="Times New Roman"/>
                <w:i/>
                <w:lang w:val="uz-Cyrl-UZ"/>
              </w:rPr>
              <w:t xml:space="preserve"> i zaštitu žrtava</w:t>
            </w:r>
            <w:r w:rsidRPr="005D7271">
              <w:rPr>
                <w:rFonts w:ascii="Times New Roman" w:hAnsi="Times New Roman"/>
                <w:i/>
              </w:rPr>
              <w:t xml:space="preserve">  i krivično gonjenje počinilaca</w:t>
            </w:r>
          </w:p>
          <w:p w:rsidR="00E05E3A" w:rsidRPr="005D7271" w:rsidRDefault="00E05E3A" w:rsidP="005B26E9">
            <w:pPr>
              <w:rPr>
                <w:rFonts w:ascii="Times New Roman" w:hAnsi="Times New Roman"/>
                <w:lang w:val="bs-Latn-BA"/>
              </w:rPr>
            </w:pPr>
          </w:p>
        </w:tc>
      </w:tr>
      <w:tr w:rsidR="005921D6" w:rsidRPr="005D7271" w:rsidTr="00EA43C9">
        <w:tc>
          <w:tcPr>
            <w:cnfStyle w:val="001000000000"/>
            <w:tcW w:w="4168" w:type="dxa"/>
            <w:gridSpan w:val="3"/>
          </w:tcPr>
          <w:p w:rsidR="00E05E3A" w:rsidRPr="005D7271" w:rsidRDefault="00E05E3A" w:rsidP="005B26E9">
            <w:pPr>
              <w:rPr>
                <w:rFonts w:ascii="Times New Roman" w:hAnsi="Times New Roman"/>
              </w:rPr>
            </w:pPr>
            <w:r w:rsidRPr="005D7271">
              <w:rPr>
                <w:rFonts w:ascii="Times New Roman" w:hAnsi="Times New Roman"/>
                <w:lang w:val="uz-Cyrl-UZ"/>
              </w:rPr>
              <w:t>Aktivnost</w:t>
            </w:r>
          </w:p>
        </w:tc>
        <w:tc>
          <w:tcPr>
            <w:tcW w:w="2870" w:type="dxa"/>
          </w:tcPr>
          <w:p w:rsidR="00E05E3A" w:rsidRPr="005D7271" w:rsidRDefault="00E05E3A" w:rsidP="005B26E9">
            <w:pPr>
              <w:cnfStyle w:val="000000000000"/>
              <w:rPr>
                <w:rFonts w:ascii="Times New Roman" w:hAnsi="Times New Roman"/>
                <w:b/>
                <w:bCs/>
              </w:rPr>
            </w:pPr>
            <w:r w:rsidRPr="005D7271">
              <w:rPr>
                <w:rFonts w:ascii="Times New Roman" w:hAnsi="Times New Roman"/>
                <w:b/>
              </w:rPr>
              <w:t>Odgovorna tijela</w:t>
            </w:r>
          </w:p>
        </w:tc>
        <w:tc>
          <w:tcPr>
            <w:tcW w:w="1462" w:type="dxa"/>
            <w:gridSpan w:val="2"/>
          </w:tcPr>
          <w:p w:rsidR="00E05E3A" w:rsidRPr="005D7271" w:rsidRDefault="00E05E3A" w:rsidP="005B26E9">
            <w:pPr>
              <w:cnfStyle w:val="000000000000"/>
              <w:rPr>
                <w:rFonts w:ascii="Times New Roman" w:hAnsi="Times New Roman"/>
                <w:b/>
                <w:bCs/>
              </w:rPr>
            </w:pPr>
            <w:r w:rsidRPr="005D7271">
              <w:rPr>
                <w:rFonts w:ascii="Times New Roman" w:hAnsi="Times New Roman"/>
                <w:b/>
              </w:rPr>
              <w:t>Period impleme-ntacije</w:t>
            </w:r>
          </w:p>
        </w:tc>
        <w:tc>
          <w:tcPr>
            <w:tcW w:w="4220" w:type="dxa"/>
            <w:gridSpan w:val="2"/>
          </w:tcPr>
          <w:p w:rsidR="00E05E3A" w:rsidRPr="005D7271" w:rsidRDefault="00E05E3A" w:rsidP="005B26E9">
            <w:pPr>
              <w:cnfStyle w:val="000000000000"/>
              <w:rPr>
                <w:rFonts w:ascii="Times New Roman" w:hAnsi="Times New Roman"/>
                <w:b/>
                <w:bCs/>
              </w:rPr>
            </w:pPr>
            <w:r w:rsidRPr="005D7271">
              <w:rPr>
                <w:rFonts w:ascii="Times New Roman" w:hAnsi="Times New Roman"/>
                <w:b/>
                <w:lang w:val="uz-Cyrl-UZ"/>
              </w:rPr>
              <w:t>Indikator usp</w:t>
            </w:r>
            <w:r w:rsidRPr="005D7271">
              <w:rPr>
                <w:rFonts w:ascii="Times New Roman" w:hAnsi="Times New Roman"/>
                <w:b/>
              </w:rPr>
              <w:t>j</w:t>
            </w:r>
            <w:r w:rsidRPr="005D7271">
              <w:rPr>
                <w:rFonts w:ascii="Times New Roman" w:hAnsi="Times New Roman"/>
                <w:b/>
                <w:lang w:val="uz-Cyrl-UZ"/>
              </w:rPr>
              <w:t>eha</w:t>
            </w:r>
          </w:p>
        </w:tc>
        <w:tc>
          <w:tcPr>
            <w:tcW w:w="1701" w:type="dxa"/>
          </w:tcPr>
          <w:p w:rsidR="00E05E3A" w:rsidRPr="005D7271" w:rsidRDefault="00E05E3A" w:rsidP="005B26E9">
            <w:pPr>
              <w:cnfStyle w:val="000000000000"/>
              <w:rPr>
                <w:rFonts w:ascii="Times New Roman" w:hAnsi="Times New Roman"/>
                <w:b/>
                <w:lang w:val="uz-Cyrl-UZ"/>
              </w:rPr>
            </w:pPr>
            <w:r w:rsidRPr="005D7271">
              <w:rPr>
                <w:rFonts w:ascii="Times New Roman" w:hAnsi="Times New Roman"/>
                <w:b/>
                <w:lang w:val="uz-Cyrl-UZ"/>
              </w:rPr>
              <w:t>Finansi</w:t>
            </w:r>
            <w:r w:rsidRPr="005D7271">
              <w:rPr>
                <w:rFonts w:ascii="Times New Roman" w:hAnsi="Times New Roman"/>
                <w:b/>
              </w:rPr>
              <w:t>j</w:t>
            </w:r>
            <w:r w:rsidRPr="005D7271">
              <w:rPr>
                <w:rFonts w:ascii="Times New Roman" w:hAnsi="Times New Roman"/>
                <w:b/>
                <w:lang w:val="uz-Cyrl-UZ"/>
              </w:rPr>
              <w:t>ska procjena</w:t>
            </w:r>
          </w:p>
        </w:tc>
      </w:tr>
      <w:tr w:rsidR="005921D6" w:rsidRPr="005D7271" w:rsidTr="00EA43C9">
        <w:trPr>
          <w:trHeight w:val="1575"/>
        </w:trPr>
        <w:tc>
          <w:tcPr>
            <w:cnfStyle w:val="001000000000"/>
            <w:tcW w:w="4168" w:type="dxa"/>
            <w:gridSpan w:val="3"/>
          </w:tcPr>
          <w:p w:rsidR="00E05E3A" w:rsidRPr="000D2752" w:rsidRDefault="00E05E3A" w:rsidP="005B26E9">
            <w:pPr>
              <w:rPr>
                <w:rFonts w:ascii="Times New Roman" w:hAnsi="Times New Roman"/>
                <w:b w:val="0"/>
              </w:rPr>
            </w:pPr>
            <w:r w:rsidRPr="000D2752">
              <w:rPr>
                <w:rFonts w:ascii="Times New Roman" w:hAnsi="Times New Roman"/>
                <w:b w:val="0"/>
              </w:rPr>
              <w:t>1.1.1.</w:t>
            </w:r>
            <w:r w:rsidR="000D2752">
              <w:rPr>
                <w:rFonts w:ascii="Times New Roman" w:hAnsi="Times New Roman"/>
                <w:b w:val="0"/>
              </w:rPr>
              <w:t xml:space="preserve"> </w:t>
            </w:r>
            <w:r w:rsidRPr="000D2752">
              <w:rPr>
                <w:rFonts w:ascii="Times New Roman" w:hAnsi="Times New Roman"/>
                <w:b w:val="0"/>
              </w:rPr>
              <w:t>Akreditovati program i organizovati obuke nastavnika u odnosu na prevenciju trgovine ljudima sa fokusom  na fazu vrbovanja,  kao i moguće oblike eksploatacije</w:t>
            </w:r>
          </w:p>
          <w:p w:rsidR="00E05E3A" w:rsidRPr="005D7271" w:rsidRDefault="00E05E3A" w:rsidP="005B26E9">
            <w:pPr>
              <w:rPr>
                <w:rFonts w:ascii="Times New Roman" w:hAnsi="Times New Roman"/>
                <w:lang w:val="bs-Latn-BA"/>
              </w:rPr>
            </w:pPr>
          </w:p>
        </w:tc>
        <w:tc>
          <w:tcPr>
            <w:tcW w:w="2870" w:type="dxa"/>
          </w:tcPr>
          <w:p w:rsidR="00E05E3A" w:rsidRPr="005D7271" w:rsidRDefault="00E05E3A" w:rsidP="005B26E9">
            <w:pPr>
              <w:cnfStyle w:val="000000000000"/>
              <w:rPr>
                <w:rFonts w:ascii="Times New Roman" w:hAnsi="Times New Roman"/>
                <w:lang w:val="uz-Cyrl-UZ"/>
              </w:rPr>
            </w:pPr>
            <w:r w:rsidRPr="005D7271">
              <w:rPr>
                <w:rFonts w:ascii="Times New Roman" w:hAnsi="Times New Roman"/>
              </w:rPr>
              <w:t>Ministarstvo prosvjete-Zavod za školstvo, MUP- Nacionalna kancelarija za borbu protiv trgovine ljudima</w:t>
            </w:r>
          </w:p>
        </w:tc>
        <w:tc>
          <w:tcPr>
            <w:tcW w:w="1462" w:type="dxa"/>
            <w:gridSpan w:val="2"/>
          </w:tcPr>
          <w:p w:rsidR="00E05E3A" w:rsidRPr="005D7271" w:rsidRDefault="00E05E3A" w:rsidP="005B26E9">
            <w:pPr>
              <w:cnfStyle w:val="000000000000"/>
              <w:rPr>
                <w:rFonts w:ascii="Times New Roman" w:hAnsi="Times New Roman"/>
              </w:rPr>
            </w:pPr>
            <w:r w:rsidRPr="005D7271">
              <w:rPr>
                <w:rFonts w:ascii="Times New Roman" w:hAnsi="Times New Roman"/>
              </w:rPr>
              <w:t>IV kvartal</w:t>
            </w:r>
          </w:p>
        </w:tc>
        <w:tc>
          <w:tcPr>
            <w:tcW w:w="4220" w:type="dxa"/>
            <w:gridSpan w:val="2"/>
          </w:tcPr>
          <w:p w:rsidR="00E05E3A" w:rsidRPr="005D7271" w:rsidRDefault="00B379DC" w:rsidP="005B26E9">
            <w:pPr>
              <w:cnfStyle w:val="000000000000"/>
              <w:rPr>
                <w:rFonts w:ascii="Times New Roman" w:hAnsi="Times New Roman"/>
              </w:rPr>
            </w:pPr>
            <w:r>
              <w:rPr>
                <w:rFonts w:ascii="Times New Roman" w:hAnsi="Times New Roman"/>
              </w:rPr>
              <w:t>-a</w:t>
            </w:r>
            <w:r w:rsidR="00E05E3A" w:rsidRPr="005D7271">
              <w:rPr>
                <w:rFonts w:ascii="Times New Roman" w:hAnsi="Times New Roman"/>
              </w:rPr>
              <w:t>kreditovan Program obuke za nastavnike za 2019. godinu;</w:t>
            </w:r>
          </w:p>
          <w:p w:rsidR="00E05E3A" w:rsidRPr="005D7271" w:rsidRDefault="00E05E3A" w:rsidP="005B26E9">
            <w:pPr>
              <w:cnfStyle w:val="000000000000"/>
              <w:rPr>
                <w:rFonts w:ascii="Times New Roman" w:hAnsi="Times New Roman"/>
                <w:lang w:val="uz-Cyrl-UZ"/>
              </w:rPr>
            </w:pPr>
            <w:r w:rsidRPr="005D7271">
              <w:rPr>
                <w:rFonts w:ascii="Times New Roman" w:hAnsi="Times New Roman"/>
              </w:rPr>
              <w:t>-realizovana po jedna jednodnevna obuka za nastavnike iz sjeverne, centralne i južne regije</w:t>
            </w:r>
          </w:p>
        </w:tc>
        <w:tc>
          <w:tcPr>
            <w:tcW w:w="1701" w:type="dxa"/>
          </w:tcPr>
          <w:p w:rsidR="00E05E3A" w:rsidRDefault="00E05E3A" w:rsidP="005B26E9">
            <w:pPr>
              <w:cnfStyle w:val="000000000000"/>
              <w:rPr>
                <w:rFonts w:ascii="Times New Roman" w:hAnsi="Times New Roman"/>
                <w:lang w:val="bs-Latn-BA"/>
              </w:rPr>
            </w:pPr>
            <w:r w:rsidRPr="005D7271">
              <w:rPr>
                <w:rFonts w:ascii="Times New Roman" w:hAnsi="Times New Roman"/>
                <w:lang w:val="bs-Latn-BA"/>
              </w:rPr>
              <w:t xml:space="preserve">2 000 eura </w:t>
            </w:r>
          </w:p>
          <w:p w:rsidR="00EF1EB8" w:rsidRPr="005D7271" w:rsidRDefault="00EF1EB8" w:rsidP="005B26E9">
            <w:pPr>
              <w:cnfStyle w:val="000000000000"/>
              <w:rPr>
                <w:rFonts w:ascii="Times New Roman" w:hAnsi="Times New Roman"/>
                <w:lang w:val="bs-Latn-BA"/>
              </w:rPr>
            </w:pPr>
            <w:r>
              <w:rPr>
                <w:rFonts w:ascii="Times New Roman" w:hAnsi="Times New Roman"/>
                <w:lang w:val="bs-Latn-BA"/>
              </w:rPr>
              <w:t>(budžet)</w:t>
            </w:r>
          </w:p>
        </w:tc>
      </w:tr>
      <w:tr w:rsidR="005921D6" w:rsidRPr="005D7271" w:rsidTr="00EA43C9">
        <w:trPr>
          <w:trHeight w:val="1065"/>
        </w:trPr>
        <w:tc>
          <w:tcPr>
            <w:cnfStyle w:val="001000000000"/>
            <w:tcW w:w="4168" w:type="dxa"/>
            <w:gridSpan w:val="3"/>
          </w:tcPr>
          <w:p w:rsidR="00E05E3A" w:rsidRPr="000D2752" w:rsidRDefault="00E05E3A" w:rsidP="005B26E9">
            <w:pPr>
              <w:rPr>
                <w:rFonts w:ascii="Times New Roman" w:hAnsi="Times New Roman"/>
                <w:b w:val="0"/>
              </w:rPr>
            </w:pPr>
            <w:r w:rsidRPr="000D2752">
              <w:rPr>
                <w:rFonts w:ascii="Times New Roman" w:hAnsi="Times New Roman"/>
                <w:b w:val="0"/>
              </w:rPr>
              <w:t>1.1.2. Akreditovati Program i organizovati obuke nastavnika na temu “Borba protiv ranih i ugovorenih brakova, trgovine ljudima i prisilnog prosjačenja “ kod Zavoda za školstvo</w:t>
            </w:r>
          </w:p>
          <w:p w:rsidR="00E05E3A" w:rsidRPr="005D7271" w:rsidRDefault="00E05E3A" w:rsidP="005B26E9">
            <w:pPr>
              <w:rPr>
                <w:rFonts w:ascii="Times New Roman" w:hAnsi="Times New Roman"/>
              </w:rPr>
            </w:pPr>
          </w:p>
        </w:tc>
        <w:tc>
          <w:tcPr>
            <w:tcW w:w="2870" w:type="dxa"/>
          </w:tcPr>
          <w:p w:rsidR="00E05E3A" w:rsidRPr="005D7271" w:rsidRDefault="00E05E3A" w:rsidP="005B26E9">
            <w:pPr>
              <w:cnfStyle w:val="000000000000"/>
              <w:rPr>
                <w:rFonts w:ascii="Times New Roman" w:hAnsi="Times New Roman"/>
              </w:rPr>
            </w:pPr>
            <w:r w:rsidRPr="005D7271">
              <w:rPr>
                <w:rFonts w:ascii="Times New Roman" w:hAnsi="Times New Roman"/>
              </w:rPr>
              <w:t>Ministarstvo prosvjete- Zavod za školstvo, MUP-Nacionalna kancelarija za borbu protiv trgovine ljudima</w:t>
            </w:r>
          </w:p>
        </w:tc>
        <w:tc>
          <w:tcPr>
            <w:tcW w:w="1462" w:type="dxa"/>
            <w:gridSpan w:val="2"/>
          </w:tcPr>
          <w:p w:rsidR="00E05E3A" w:rsidRPr="005D7271" w:rsidRDefault="00E05E3A" w:rsidP="005B26E9">
            <w:pPr>
              <w:cnfStyle w:val="000000000000"/>
              <w:rPr>
                <w:rFonts w:ascii="Times New Roman" w:hAnsi="Times New Roman"/>
              </w:rPr>
            </w:pPr>
            <w:r w:rsidRPr="005D7271">
              <w:rPr>
                <w:rFonts w:ascii="Times New Roman" w:hAnsi="Times New Roman"/>
              </w:rPr>
              <w:t>IV kvartal</w:t>
            </w:r>
          </w:p>
        </w:tc>
        <w:tc>
          <w:tcPr>
            <w:tcW w:w="4220" w:type="dxa"/>
            <w:gridSpan w:val="2"/>
          </w:tcPr>
          <w:p w:rsidR="00E05E3A" w:rsidRPr="005D7271" w:rsidRDefault="00E05E3A" w:rsidP="005B26E9">
            <w:pPr>
              <w:cnfStyle w:val="000000000000"/>
              <w:rPr>
                <w:rFonts w:ascii="Times New Roman" w:hAnsi="Times New Roman"/>
              </w:rPr>
            </w:pPr>
            <w:r w:rsidRPr="005D7271">
              <w:rPr>
                <w:rFonts w:ascii="Times New Roman" w:hAnsi="Times New Roman"/>
              </w:rPr>
              <w:t>-</w:t>
            </w:r>
            <w:r w:rsidR="00B379DC">
              <w:rPr>
                <w:rFonts w:ascii="Times New Roman" w:hAnsi="Times New Roman"/>
              </w:rPr>
              <w:t>a</w:t>
            </w:r>
            <w:r w:rsidRPr="005D7271">
              <w:rPr>
                <w:rFonts w:ascii="Times New Roman" w:hAnsi="Times New Roman"/>
              </w:rPr>
              <w:t xml:space="preserve">kreditovan </w:t>
            </w:r>
            <w:r w:rsidR="000D2752">
              <w:rPr>
                <w:rFonts w:ascii="Times New Roman" w:hAnsi="Times New Roman"/>
              </w:rPr>
              <w:t>P</w:t>
            </w:r>
            <w:r w:rsidRPr="005D7271">
              <w:rPr>
                <w:rFonts w:ascii="Times New Roman" w:hAnsi="Times New Roman"/>
              </w:rPr>
              <w:t>rogram za 2019. godinu;</w:t>
            </w:r>
          </w:p>
          <w:p w:rsidR="00E05E3A" w:rsidRPr="005D7271" w:rsidRDefault="00E05E3A" w:rsidP="005B26E9">
            <w:pPr>
              <w:cnfStyle w:val="000000000000"/>
              <w:rPr>
                <w:rFonts w:ascii="Times New Roman" w:hAnsi="Times New Roman"/>
              </w:rPr>
            </w:pPr>
            <w:r w:rsidRPr="005D7271">
              <w:rPr>
                <w:rFonts w:ascii="Times New Roman" w:hAnsi="Times New Roman"/>
              </w:rPr>
              <w:t xml:space="preserve">-realizovane dvije dvodnevne obuke - za nastavnike iz sjeverne, centralne i južne regije </w:t>
            </w:r>
          </w:p>
        </w:tc>
        <w:tc>
          <w:tcPr>
            <w:tcW w:w="1701" w:type="dxa"/>
          </w:tcPr>
          <w:p w:rsidR="00E05E3A" w:rsidRPr="005D7271" w:rsidRDefault="00E05E3A" w:rsidP="005B26E9">
            <w:pPr>
              <w:cnfStyle w:val="000000000000"/>
              <w:rPr>
                <w:rFonts w:ascii="Times New Roman" w:hAnsi="Times New Roman"/>
                <w:lang w:val="bs-Latn-BA"/>
              </w:rPr>
            </w:pPr>
            <w:r w:rsidRPr="005D7271">
              <w:rPr>
                <w:rFonts w:ascii="Times New Roman" w:hAnsi="Times New Roman"/>
                <w:lang w:val="bs-Latn-BA"/>
              </w:rPr>
              <w:t>2 000  eura</w:t>
            </w:r>
          </w:p>
          <w:p w:rsidR="00E05E3A" w:rsidRPr="005D7271" w:rsidRDefault="00EF1EB8" w:rsidP="005B26E9">
            <w:pPr>
              <w:cnfStyle w:val="000000000000"/>
              <w:rPr>
                <w:rFonts w:ascii="Times New Roman" w:hAnsi="Times New Roman"/>
                <w:lang w:val="bs-Latn-BA"/>
              </w:rPr>
            </w:pPr>
            <w:r>
              <w:rPr>
                <w:rFonts w:ascii="Times New Roman" w:hAnsi="Times New Roman"/>
                <w:lang w:val="bs-Latn-BA"/>
              </w:rPr>
              <w:t>(budžet)</w:t>
            </w:r>
          </w:p>
        </w:tc>
      </w:tr>
      <w:tr w:rsidR="005921D6" w:rsidRPr="005D7271" w:rsidTr="00EA43C9">
        <w:trPr>
          <w:trHeight w:val="1950"/>
        </w:trPr>
        <w:tc>
          <w:tcPr>
            <w:cnfStyle w:val="001000000000"/>
            <w:tcW w:w="4168" w:type="dxa"/>
            <w:gridSpan w:val="3"/>
          </w:tcPr>
          <w:p w:rsidR="00E05E3A" w:rsidRPr="000D2752" w:rsidRDefault="00E05E3A" w:rsidP="005B26E9">
            <w:pPr>
              <w:rPr>
                <w:rFonts w:ascii="Times New Roman" w:hAnsi="Times New Roman"/>
                <w:b w:val="0"/>
              </w:rPr>
            </w:pPr>
            <w:r w:rsidRPr="000D2752">
              <w:rPr>
                <w:rFonts w:ascii="Times New Roman" w:hAnsi="Times New Roman"/>
                <w:b w:val="0"/>
                <w:lang w:val="uz-Cyrl-UZ"/>
              </w:rPr>
              <w:lastRenderedPageBreak/>
              <w:t xml:space="preserve">1.1.3. </w:t>
            </w:r>
            <w:r w:rsidRPr="000D2752">
              <w:rPr>
                <w:rFonts w:ascii="Times New Roman" w:hAnsi="Times New Roman"/>
                <w:b w:val="0"/>
              </w:rPr>
              <w:t>Revidirati program i sprovesti obuke za službenike Sektora kriminalističke policije po liniji rada za borbu protiv trgovine ljudima koji će biti bazirani na analizi konkretnih slučajeva iz prakse</w:t>
            </w:r>
          </w:p>
          <w:p w:rsidR="00E05E3A" w:rsidRPr="005D7271" w:rsidRDefault="00E05E3A" w:rsidP="005B26E9">
            <w:pPr>
              <w:rPr>
                <w:rFonts w:ascii="Times New Roman" w:hAnsi="Times New Roman"/>
                <w:lang w:val="uz-Cyrl-UZ"/>
              </w:rPr>
            </w:pPr>
          </w:p>
        </w:tc>
        <w:tc>
          <w:tcPr>
            <w:tcW w:w="2870" w:type="dxa"/>
          </w:tcPr>
          <w:p w:rsidR="00E05E3A" w:rsidRPr="005D7271" w:rsidRDefault="000D2752" w:rsidP="005B26E9">
            <w:pPr>
              <w:cnfStyle w:val="000000000000"/>
              <w:rPr>
                <w:rFonts w:ascii="Times New Roman" w:hAnsi="Times New Roman"/>
              </w:rPr>
            </w:pPr>
            <w:r>
              <w:rPr>
                <w:rFonts w:ascii="Times New Roman" w:hAnsi="Times New Roman"/>
              </w:rPr>
              <w:t>MUP- Uprava policije</w:t>
            </w:r>
            <w:r w:rsidR="00E05E3A" w:rsidRPr="005D7271">
              <w:rPr>
                <w:rFonts w:ascii="Times New Roman" w:hAnsi="Times New Roman"/>
              </w:rPr>
              <w:t xml:space="preserve"> </w:t>
            </w:r>
          </w:p>
          <w:p w:rsidR="00E05E3A" w:rsidRPr="005D7271" w:rsidRDefault="00E05E3A" w:rsidP="005B26E9">
            <w:pPr>
              <w:cnfStyle w:val="000000000000"/>
              <w:rPr>
                <w:rFonts w:ascii="Times New Roman" w:hAnsi="Times New Roman"/>
              </w:rPr>
            </w:pPr>
          </w:p>
          <w:p w:rsidR="00E05E3A" w:rsidRPr="005D7271" w:rsidRDefault="00E05E3A" w:rsidP="005B26E9">
            <w:pPr>
              <w:cnfStyle w:val="000000000000"/>
              <w:rPr>
                <w:rFonts w:ascii="Times New Roman" w:hAnsi="Times New Roman"/>
              </w:rPr>
            </w:pPr>
          </w:p>
          <w:p w:rsidR="00E05E3A" w:rsidRPr="005D7271" w:rsidRDefault="00E05E3A" w:rsidP="005B26E9">
            <w:pPr>
              <w:cnfStyle w:val="000000000000"/>
              <w:rPr>
                <w:rFonts w:ascii="Times New Roman" w:hAnsi="Times New Roman"/>
                <w:u w:val="single"/>
                <w:lang w:val="uz-Cyrl-UZ"/>
              </w:rPr>
            </w:pPr>
          </w:p>
        </w:tc>
        <w:tc>
          <w:tcPr>
            <w:tcW w:w="1462" w:type="dxa"/>
            <w:gridSpan w:val="2"/>
          </w:tcPr>
          <w:p w:rsidR="00E05E3A" w:rsidRPr="005D7271" w:rsidRDefault="00E05E3A" w:rsidP="005B26E9">
            <w:pPr>
              <w:cnfStyle w:val="000000000000"/>
              <w:rPr>
                <w:rFonts w:ascii="Times New Roman" w:hAnsi="Times New Roman"/>
              </w:rPr>
            </w:pPr>
            <w:r w:rsidRPr="005D7271">
              <w:rPr>
                <w:rFonts w:ascii="Times New Roman" w:hAnsi="Times New Roman"/>
              </w:rPr>
              <w:t>IV kvartal</w:t>
            </w:r>
          </w:p>
          <w:p w:rsidR="00E05E3A" w:rsidRPr="005D7271" w:rsidRDefault="00E05E3A" w:rsidP="005B26E9">
            <w:pPr>
              <w:cnfStyle w:val="000000000000"/>
              <w:rPr>
                <w:rFonts w:ascii="Times New Roman" w:hAnsi="Times New Roman"/>
              </w:rPr>
            </w:pPr>
          </w:p>
          <w:p w:rsidR="00E05E3A" w:rsidRPr="005D7271" w:rsidRDefault="00E05E3A" w:rsidP="005B26E9">
            <w:pPr>
              <w:cnfStyle w:val="000000000000"/>
              <w:rPr>
                <w:rFonts w:ascii="Times New Roman" w:hAnsi="Times New Roman"/>
              </w:rPr>
            </w:pPr>
          </w:p>
          <w:p w:rsidR="00E05E3A" w:rsidRPr="005D7271" w:rsidRDefault="00E05E3A" w:rsidP="005B26E9">
            <w:pPr>
              <w:cnfStyle w:val="000000000000"/>
              <w:rPr>
                <w:rFonts w:ascii="Times New Roman" w:hAnsi="Times New Roman"/>
                <w:lang w:val="es-US"/>
              </w:rPr>
            </w:pPr>
          </w:p>
        </w:tc>
        <w:tc>
          <w:tcPr>
            <w:tcW w:w="4220" w:type="dxa"/>
            <w:gridSpan w:val="2"/>
          </w:tcPr>
          <w:p w:rsidR="00E05E3A" w:rsidRPr="005D7271" w:rsidRDefault="000D2752" w:rsidP="005B26E9">
            <w:pPr>
              <w:cnfStyle w:val="000000000000"/>
              <w:rPr>
                <w:rFonts w:ascii="Times New Roman" w:hAnsi="Times New Roman"/>
              </w:rPr>
            </w:pPr>
            <w:r>
              <w:rPr>
                <w:rFonts w:ascii="Times New Roman" w:hAnsi="Times New Roman"/>
              </w:rPr>
              <w:t>-</w:t>
            </w:r>
            <w:r w:rsidR="00B379DC">
              <w:rPr>
                <w:rFonts w:ascii="Times New Roman" w:hAnsi="Times New Roman"/>
              </w:rPr>
              <w:t>r</w:t>
            </w:r>
            <w:r w:rsidR="00E05E3A" w:rsidRPr="005D7271">
              <w:rPr>
                <w:rFonts w:ascii="Times New Roman" w:hAnsi="Times New Roman"/>
              </w:rPr>
              <w:t xml:space="preserve">evidiran i usvojen program </w:t>
            </w:r>
          </w:p>
          <w:p w:rsidR="00E05E3A" w:rsidRPr="005D7271" w:rsidRDefault="000D2752" w:rsidP="005B26E9">
            <w:pPr>
              <w:cnfStyle w:val="000000000000"/>
              <w:rPr>
                <w:rFonts w:ascii="Times New Roman" w:hAnsi="Times New Roman"/>
              </w:rPr>
            </w:pPr>
            <w:r>
              <w:rPr>
                <w:rFonts w:ascii="Times New Roman" w:hAnsi="Times New Roman"/>
              </w:rPr>
              <w:t>-r</w:t>
            </w:r>
            <w:r w:rsidR="00E05E3A" w:rsidRPr="005D7271">
              <w:rPr>
                <w:rFonts w:ascii="Times New Roman" w:hAnsi="Times New Roman"/>
              </w:rPr>
              <w:t xml:space="preserve">ealizovane 4 obuke </w:t>
            </w:r>
          </w:p>
          <w:p w:rsidR="00E05E3A" w:rsidRPr="005D7271" w:rsidRDefault="00E05E3A" w:rsidP="005B26E9">
            <w:pPr>
              <w:cnfStyle w:val="000000000000"/>
              <w:rPr>
                <w:rFonts w:ascii="Times New Roman" w:hAnsi="Times New Roman"/>
              </w:rPr>
            </w:pPr>
          </w:p>
          <w:p w:rsidR="00E05E3A" w:rsidRPr="005D7271" w:rsidRDefault="00E05E3A" w:rsidP="005B26E9">
            <w:pPr>
              <w:cnfStyle w:val="000000000000"/>
              <w:rPr>
                <w:rFonts w:ascii="Times New Roman" w:hAnsi="Times New Roman"/>
              </w:rPr>
            </w:pPr>
          </w:p>
          <w:p w:rsidR="00E05E3A" w:rsidRPr="005D7271" w:rsidRDefault="00E05E3A" w:rsidP="005B26E9">
            <w:pPr>
              <w:cnfStyle w:val="000000000000"/>
              <w:rPr>
                <w:rFonts w:ascii="Times New Roman" w:hAnsi="Times New Roman"/>
              </w:rPr>
            </w:pPr>
          </w:p>
          <w:p w:rsidR="00E05E3A" w:rsidRPr="005D7271" w:rsidRDefault="00E05E3A" w:rsidP="005B26E9">
            <w:pPr>
              <w:cnfStyle w:val="000000000000"/>
              <w:rPr>
                <w:rFonts w:ascii="Times New Roman" w:hAnsi="Times New Roman"/>
              </w:rPr>
            </w:pPr>
          </w:p>
          <w:p w:rsidR="00E05E3A" w:rsidRPr="005D7271" w:rsidRDefault="00E05E3A" w:rsidP="005B26E9">
            <w:pPr>
              <w:cnfStyle w:val="000000000000"/>
              <w:rPr>
                <w:rFonts w:ascii="Times New Roman" w:hAnsi="Times New Roman"/>
                <w:lang w:val="es-US"/>
              </w:rPr>
            </w:pPr>
          </w:p>
        </w:tc>
        <w:tc>
          <w:tcPr>
            <w:tcW w:w="1701" w:type="dxa"/>
          </w:tcPr>
          <w:p w:rsidR="00E05E3A" w:rsidRDefault="00E05E3A" w:rsidP="005B26E9">
            <w:pPr>
              <w:cnfStyle w:val="000000000000"/>
              <w:rPr>
                <w:rFonts w:ascii="Times New Roman" w:hAnsi="Times New Roman"/>
              </w:rPr>
            </w:pPr>
            <w:r w:rsidRPr="005D7271">
              <w:rPr>
                <w:rFonts w:ascii="Times New Roman" w:hAnsi="Times New Roman"/>
              </w:rPr>
              <w:t>2 000 eura</w:t>
            </w:r>
          </w:p>
          <w:p w:rsidR="00EF1EB8" w:rsidRPr="005D7271" w:rsidRDefault="00EF1EB8" w:rsidP="005B26E9">
            <w:pPr>
              <w:cnfStyle w:val="000000000000"/>
              <w:rPr>
                <w:rFonts w:ascii="Times New Roman" w:hAnsi="Times New Roman"/>
              </w:rPr>
            </w:pPr>
            <w:r>
              <w:rPr>
                <w:rFonts w:ascii="Times New Roman" w:hAnsi="Times New Roman"/>
                <w:lang w:val="bs-Latn-BA"/>
              </w:rPr>
              <w:t>(budžet)</w:t>
            </w:r>
          </w:p>
        </w:tc>
      </w:tr>
      <w:tr w:rsidR="005921D6" w:rsidRPr="005D7271" w:rsidTr="00EA43C9">
        <w:trPr>
          <w:trHeight w:val="405"/>
        </w:trPr>
        <w:tc>
          <w:tcPr>
            <w:cnfStyle w:val="001000000000"/>
            <w:tcW w:w="4168" w:type="dxa"/>
            <w:gridSpan w:val="3"/>
          </w:tcPr>
          <w:p w:rsidR="00E05E3A" w:rsidRPr="00C33EEE" w:rsidRDefault="00E05E3A" w:rsidP="005B26E9">
            <w:pPr>
              <w:rPr>
                <w:rFonts w:ascii="Times New Roman" w:hAnsi="Times New Roman"/>
                <w:b w:val="0"/>
                <w:lang w:val="uz-Cyrl-UZ"/>
              </w:rPr>
            </w:pPr>
            <w:r w:rsidRPr="00C33EEE">
              <w:rPr>
                <w:rFonts w:ascii="Times New Roman" w:hAnsi="Times New Roman"/>
                <w:b w:val="0"/>
              </w:rPr>
              <w:t xml:space="preserve">1.1.4. </w:t>
            </w:r>
            <w:r w:rsidRPr="00C33EEE">
              <w:rPr>
                <w:rFonts w:ascii="Times New Roman" w:hAnsi="Times New Roman"/>
                <w:b w:val="0"/>
                <w:lang w:val="bs-Latn-BA"/>
              </w:rPr>
              <w:t>Organizovati obuke za predstavnike policije o proaktivnoj identifikaciji slučajeva trgovine ljudima, upućivanju žrtava na službe pomoći</w:t>
            </w:r>
          </w:p>
        </w:tc>
        <w:tc>
          <w:tcPr>
            <w:tcW w:w="2870" w:type="dxa"/>
          </w:tcPr>
          <w:p w:rsidR="00E05E3A" w:rsidRPr="005D7271" w:rsidRDefault="00C33EEE" w:rsidP="005B26E9">
            <w:pPr>
              <w:cnfStyle w:val="000000000000"/>
              <w:rPr>
                <w:rFonts w:ascii="Times New Roman" w:hAnsi="Times New Roman"/>
              </w:rPr>
            </w:pPr>
            <w:r>
              <w:rPr>
                <w:rFonts w:ascii="Times New Roman" w:hAnsi="Times New Roman"/>
              </w:rPr>
              <w:t>Mini</w:t>
            </w:r>
            <w:r w:rsidR="00E05E3A" w:rsidRPr="005D7271">
              <w:rPr>
                <w:rFonts w:ascii="Times New Roman" w:hAnsi="Times New Roman"/>
              </w:rPr>
              <w:t>starstvo unutrašnjih poslova</w:t>
            </w:r>
          </w:p>
        </w:tc>
        <w:tc>
          <w:tcPr>
            <w:tcW w:w="1462" w:type="dxa"/>
            <w:gridSpan w:val="2"/>
          </w:tcPr>
          <w:p w:rsidR="00E05E3A" w:rsidRPr="005D7271" w:rsidRDefault="00E05E3A" w:rsidP="005B26E9">
            <w:pPr>
              <w:cnfStyle w:val="000000000000"/>
              <w:rPr>
                <w:rFonts w:ascii="Times New Roman" w:hAnsi="Times New Roman"/>
              </w:rPr>
            </w:pPr>
          </w:p>
        </w:tc>
        <w:tc>
          <w:tcPr>
            <w:tcW w:w="4220" w:type="dxa"/>
            <w:gridSpan w:val="2"/>
          </w:tcPr>
          <w:p w:rsidR="00E05E3A" w:rsidRPr="005D7271" w:rsidRDefault="00B379DC" w:rsidP="005B26E9">
            <w:pPr>
              <w:cnfStyle w:val="000000000000"/>
              <w:rPr>
                <w:rFonts w:ascii="Times New Roman" w:hAnsi="Times New Roman"/>
              </w:rPr>
            </w:pPr>
            <w:r>
              <w:rPr>
                <w:rFonts w:ascii="Times New Roman" w:hAnsi="Times New Roman"/>
              </w:rPr>
              <w:t>u</w:t>
            </w:r>
            <w:r w:rsidR="00E05E3A" w:rsidRPr="005D7271">
              <w:rPr>
                <w:rFonts w:ascii="Times New Roman" w:hAnsi="Times New Roman"/>
              </w:rPr>
              <w:t>saglašen program obuke predstavnika policije  sa Policijskom akademijom</w:t>
            </w:r>
          </w:p>
          <w:p w:rsidR="00E05E3A" w:rsidRPr="005D7271" w:rsidRDefault="00E05E3A" w:rsidP="005B26E9">
            <w:pPr>
              <w:numPr>
                <w:ilvl w:val="0"/>
                <w:numId w:val="21"/>
              </w:numPr>
              <w:contextualSpacing/>
              <w:cnfStyle w:val="000000000000"/>
              <w:rPr>
                <w:rFonts w:ascii="Times New Roman" w:eastAsia="Calibri" w:hAnsi="Times New Roman"/>
                <w:lang w:val="uz-Cyrl-UZ"/>
              </w:rPr>
            </w:pPr>
            <w:r w:rsidRPr="005D7271">
              <w:rPr>
                <w:rFonts w:ascii="Times New Roman" w:eastAsia="Calibri" w:hAnsi="Times New Roman"/>
              </w:rPr>
              <w:t>za službenike Sektora granične policije 4 obuke</w:t>
            </w:r>
            <w:r w:rsidR="00C33EEE">
              <w:rPr>
                <w:rFonts w:ascii="Times New Roman" w:eastAsia="Calibri" w:hAnsi="Times New Roman"/>
              </w:rPr>
              <w:t>;</w:t>
            </w:r>
          </w:p>
          <w:p w:rsidR="00E05E3A" w:rsidRPr="005D7271" w:rsidRDefault="00E05E3A" w:rsidP="005B26E9">
            <w:pPr>
              <w:numPr>
                <w:ilvl w:val="0"/>
                <w:numId w:val="21"/>
              </w:numPr>
              <w:contextualSpacing/>
              <w:cnfStyle w:val="000000000000"/>
              <w:rPr>
                <w:rFonts w:ascii="Times New Roman" w:eastAsia="Calibri" w:hAnsi="Times New Roman"/>
                <w:lang w:val="uz-Cyrl-UZ"/>
              </w:rPr>
            </w:pPr>
            <w:r w:rsidRPr="005D7271">
              <w:rPr>
                <w:rFonts w:ascii="Times New Roman" w:eastAsia="Calibri" w:hAnsi="Times New Roman"/>
              </w:rPr>
              <w:t>za službenike Sektora  opšte nadležnosti 4 obuke;</w:t>
            </w:r>
          </w:p>
          <w:p w:rsidR="00E05E3A" w:rsidRPr="005D7271" w:rsidRDefault="00E05E3A" w:rsidP="005B26E9">
            <w:pPr>
              <w:numPr>
                <w:ilvl w:val="0"/>
                <w:numId w:val="21"/>
              </w:numPr>
              <w:contextualSpacing/>
              <w:cnfStyle w:val="000000000000"/>
              <w:rPr>
                <w:rFonts w:ascii="Times New Roman" w:eastAsia="Calibri" w:hAnsi="Times New Roman"/>
                <w:lang w:val="uz-Cyrl-UZ"/>
              </w:rPr>
            </w:pPr>
            <w:r w:rsidRPr="005D7271">
              <w:rPr>
                <w:rFonts w:ascii="Times New Roman" w:eastAsia="Calibri" w:hAnsi="Times New Roman"/>
              </w:rPr>
              <w:t>za službenike Sektora za obezbjeđenje lićnosti i objekata 4 obuke</w:t>
            </w:r>
            <w:r w:rsidR="00C33EEE">
              <w:rPr>
                <w:rFonts w:ascii="Times New Roman" w:eastAsia="Calibri" w:hAnsi="Times New Roman"/>
              </w:rPr>
              <w:t>.</w:t>
            </w:r>
          </w:p>
          <w:p w:rsidR="00E05E3A" w:rsidRPr="005D7271" w:rsidRDefault="00E05E3A" w:rsidP="005B26E9">
            <w:pPr>
              <w:tabs>
                <w:tab w:val="left" w:pos="2985"/>
              </w:tabs>
              <w:cnfStyle w:val="000000000000"/>
              <w:rPr>
                <w:rFonts w:ascii="Times New Roman" w:hAnsi="Times New Roman"/>
              </w:rPr>
            </w:pPr>
            <w:r w:rsidRPr="005D7271">
              <w:rPr>
                <w:rFonts w:ascii="Times New Roman" w:hAnsi="Times New Roman"/>
              </w:rPr>
              <w:tab/>
            </w:r>
          </w:p>
        </w:tc>
        <w:tc>
          <w:tcPr>
            <w:tcW w:w="1701" w:type="dxa"/>
          </w:tcPr>
          <w:p w:rsidR="00E05E3A" w:rsidRPr="005D7271" w:rsidRDefault="00E05E3A" w:rsidP="005B26E9">
            <w:pPr>
              <w:cnfStyle w:val="000000000000"/>
              <w:rPr>
                <w:rFonts w:ascii="Times New Roman" w:hAnsi="Times New Roman"/>
              </w:rPr>
            </w:pPr>
            <w:r w:rsidRPr="005D7271">
              <w:rPr>
                <w:rFonts w:ascii="Times New Roman" w:hAnsi="Times New Roman"/>
              </w:rPr>
              <w:t>6 000 eura</w:t>
            </w:r>
          </w:p>
          <w:p w:rsidR="00E05E3A" w:rsidRPr="005D7271" w:rsidRDefault="00EF1EB8" w:rsidP="005B26E9">
            <w:pPr>
              <w:cnfStyle w:val="000000000000"/>
              <w:rPr>
                <w:rFonts w:ascii="Times New Roman" w:hAnsi="Times New Roman"/>
              </w:rPr>
            </w:pPr>
            <w:r>
              <w:rPr>
                <w:rFonts w:ascii="Times New Roman" w:hAnsi="Times New Roman"/>
                <w:lang w:val="bs-Latn-BA"/>
              </w:rPr>
              <w:t>(budžet)</w:t>
            </w:r>
          </w:p>
        </w:tc>
      </w:tr>
      <w:tr w:rsidR="005921D6" w:rsidRPr="005D7271" w:rsidTr="00EA43C9">
        <w:tc>
          <w:tcPr>
            <w:cnfStyle w:val="001000000000"/>
            <w:tcW w:w="4168" w:type="dxa"/>
            <w:gridSpan w:val="3"/>
          </w:tcPr>
          <w:p w:rsidR="00E05E3A" w:rsidRPr="00934616" w:rsidRDefault="00E05E3A" w:rsidP="005B26E9">
            <w:pPr>
              <w:rPr>
                <w:rFonts w:ascii="Times New Roman" w:hAnsi="Times New Roman"/>
                <w:b w:val="0"/>
              </w:rPr>
            </w:pPr>
            <w:r w:rsidRPr="00934616">
              <w:rPr>
                <w:rFonts w:ascii="Times New Roman" w:hAnsi="Times New Roman"/>
                <w:b w:val="0"/>
              </w:rPr>
              <w:t xml:space="preserve">1.1.5.  Realizovati praktičnu nastavu  za polaznike Policijske akademije na temu trgovine ljudima </w:t>
            </w:r>
          </w:p>
        </w:tc>
        <w:tc>
          <w:tcPr>
            <w:tcW w:w="2870" w:type="dxa"/>
          </w:tcPr>
          <w:p w:rsidR="00E05E3A" w:rsidRPr="005D7271" w:rsidRDefault="00E05E3A" w:rsidP="005B26E9">
            <w:pPr>
              <w:cnfStyle w:val="000000000000"/>
              <w:rPr>
                <w:rFonts w:ascii="Times New Roman" w:hAnsi="Times New Roman"/>
              </w:rPr>
            </w:pPr>
            <w:r w:rsidRPr="005D7271">
              <w:rPr>
                <w:rFonts w:ascii="Times New Roman" w:hAnsi="Times New Roman"/>
              </w:rPr>
              <w:t>Ministarstvo prosvjete-Policijska akademija</w:t>
            </w:r>
          </w:p>
        </w:tc>
        <w:tc>
          <w:tcPr>
            <w:tcW w:w="1462" w:type="dxa"/>
            <w:gridSpan w:val="2"/>
          </w:tcPr>
          <w:p w:rsidR="00E05E3A" w:rsidRPr="005D7271" w:rsidRDefault="00E05E3A" w:rsidP="005B26E9">
            <w:pPr>
              <w:cnfStyle w:val="000000000000"/>
              <w:rPr>
                <w:rFonts w:ascii="Times New Roman" w:hAnsi="Times New Roman"/>
              </w:rPr>
            </w:pPr>
            <w:r w:rsidRPr="005D7271">
              <w:rPr>
                <w:rFonts w:ascii="Times New Roman" w:hAnsi="Times New Roman"/>
              </w:rPr>
              <w:t>I kvartal</w:t>
            </w:r>
          </w:p>
        </w:tc>
        <w:tc>
          <w:tcPr>
            <w:tcW w:w="4220" w:type="dxa"/>
            <w:gridSpan w:val="2"/>
          </w:tcPr>
          <w:p w:rsidR="00E05E3A" w:rsidRPr="005D7271" w:rsidRDefault="00934616" w:rsidP="005B26E9">
            <w:pPr>
              <w:cnfStyle w:val="000000000000"/>
              <w:rPr>
                <w:rFonts w:ascii="Times New Roman" w:hAnsi="Times New Roman"/>
              </w:rPr>
            </w:pPr>
            <w:r>
              <w:rPr>
                <w:rFonts w:ascii="Times New Roman" w:hAnsi="Times New Roman"/>
              </w:rPr>
              <w:t>-</w:t>
            </w:r>
            <w:r w:rsidR="00B379DC">
              <w:rPr>
                <w:rFonts w:ascii="Times New Roman" w:hAnsi="Times New Roman"/>
              </w:rPr>
              <w:t>r</w:t>
            </w:r>
            <w:r w:rsidR="00E05E3A" w:rsidRPr="005D7271">
              <w:rPr>
                <w:rFonts w:ascii="Times New Roman" w:hAnsi="Times New Roman"/>
              </w:rPr>
              <w:t>ealizovano 20 časova  za polaznike</w:t>
            </w:r>
          </w:p>
          <w:p w:rsidR="00E05E3A" w:rsidRPr="005D7271" w:rsidRDefault="00E05E3A" w:rsidP="005B26E9">
            <w:pPr>
              <w:cnfStyle w:val="000000000000"/>
              <w:rPr>
                <w:rFonts w:ascii="Times New Roman" w:hAnsi="Times New Roman"/>
              </w:rPr>
            </w:pPr>
          </w:p>
        </w:tc>
        <w:tc>
          <w:tcPr>
            <w:tcW w:w="1701" w:type="dxa"/>
          </w:tcPr>
          <w:p w:rsidR="00E05E3A" w:rsidRPr="005D7271" w:rsidRDefault="00E05E3A" w:rsidP="005B26E9">
            <w:pPr>
              <w:cnfStyle w:val="000000000000"/>
              <w:rPr>
                <w:rFonts w:ascii="Times New Roman" w:hAnsi="Times New Roman"/>
              </w:rPr>
            </w:pPr>
            <w:r w:rsidRPr="005D7271">
              <w:rPr>
                <w:rFonts w:ascii="Times New Roman" w:hAnsi="Times New Roman"/>
              </w:rPr>
              <w:t>500 eura</w:t>
            </w:r>
          </w:p>
          <w:p w:rsidR="00E05E3A" w:rsidRPr="005D7271" w:rsidRDefault="00EF1EB8" w:rsidP="005B26E9">
            <w:pPr>
              <w:cnfStyle w:val="000000000000"/>
              <w:rPr>
                <w:rFonts w:ascii="Times New Roman" w:hAnsi="Times New Roman"/>
              </w:rPr>
            </w:pPr>
            <w:r>
              <w:rPr>
                <w:rFonts w:ascii="Times New Roman" w:hAnsi="Times New Roman"/>
                <w:lang w:val="bs-Latn-BA"/>
              </w:rPr>
              <w:t>(budžet)</w:t>
            </w:r>
          </w:p>
        </w:tc>
      </w:tr>
      <w:tr w:rsidR="005921D6" w:rsidRPr="005D7271" w:rsidTr="00EA43C9">
        <w:tc>
          <w:tcPr>
            <w:cnfStyle w:val="001000000000"/>
            <w:tcW w:w="4168" w:type="dxa"/>
            <w:gridSpan w:val="3"/>
          </w:tcPr>
          <w:p w:rsidR="00E05E3A" w:rsidRPr="00934616" w:rsidRDefault="00E05E3A" w:rsidP="005B26E9">
            <w:pPr>
              <w:rPr>
                <w:rFonts w:ascii="Times New Roman" w:hAnsi="Times New Roman"/>
                <w:b w:val="0"/>
                <w:lang w:val="uz-Cyrl-UZ"/>
              </w:rPr>
            </w:pPr>
            <w:r w:rsidRPr="00934616">
              <w:rPr>
                <w:rFonts w:ascii="Times New Roman" w:hAnsi="Times New Roman"/>
                <w:b w:val="0"/>
              </w:rPr>
              <w:t>1.1.6. Inovirati  i sprovesti Program zajedničke obuke policije, tužilaštva i sudstva  koji će se bazirati na radu na konkretnim slučajevima iz prakse</w:t>
            </w:r>
          </w:p>
        </w:tc>
        <w:tc>
          <w:tcPr>
            <w:tcW w:w="2870" w:type="dxa"/>
          </w:tcPr>
          <w:p w:rsidR="00E05E3A" w:rsidRPr="005D7271" w:rsidRDefault="00E05E3A" w:rsidP="00934616">
            <w:pPr>
              <w:cnfStyle w:val="000000000000"/>
              <w:rPr>
                <w:rFonts w:ascii="Times New Roman" w:hAnsi="Times New Roman"/>
              </w:rPr>
            </w:pPr>
            <w:r w:rsidRPr="005D7271">
              <w:rPr>
                <w:rFonts w:ascii="Times New Roman" w:hAnsi="Times New Roman"/>
              </w:rPr>
              <w:t xml:space="preserve"> Centar za obuku u sudstvu i državnom tužilaštvu</w:t>
            </w:r>
          </w:p>
        </w:tc>
        <w:tc>
          <w:tcPr>
            <w:tcW w:w="1462" w:type="dxa"/>
            <w:gridSpan w:val="2"/>
          </w:tcPr>
          <w:p w:rsidR="00E05E3A" w:rsidRPr="005D7271" w:rsidRDefault="00E05E3A" w:rsidP="005B26E9">
            <w:pPr>
              <w:cnfStyle w:val="000000000000"/>
              <w:rPr>
                <w:rFonts w:ascii="Times New Roman" w:hAnsi="Times New Roman"/>
              </w:rPr>
            </w:pPr>
            <w:r w:rsidRPr="005D7271">
              <w:rPr>
                <w:rFonts w:ascii="Times New Roman" w:hAnsi="Times New Roman"/>
              </w:rPr>
              <w:t>II kvartal</w:t>
            </w:r>
          </w:p>
          <w:p w:rsidR="00E05E3A" w:rsidRPr="005D7271" w:rsidRDefault="00E05E3A" w:rsidP="005B26E9">
            <w:pPr>
              <w:cnfStyle w:val="000000000000"/>
              <w:rPr>
                <w:rFonts w:ascii="Times New Roman" w:hAnsi="Times New Roman"/>
              </w:rPr>
            </w:pPr>
          </w:p>
          <w:p w:rsidR="00E05E3A" w:rsidRPr="005D7271" w:rsidRDefault="00E05E3A" w:rsidP="005B26E9">
            <w:pPr>
              <w:cnfStyle w:val="000000000000"/>
              <w:rPr>
                <w:rFonts w:ascii="Times New Roman" w:hAnsi="Times New Roman"/>
              </w:rPr>
            </w:pPr>
            <w:r w:rsidRPr="005D7271">
              <w:rPr>
                <w:rFonts w:ascii="Times New Roman" w:hAnsi="Times New Roman"/>
              </w:rPr>
              <w:t>IV kvartal</w:t>
            </w:r>
          </w:p>
        </w:tc>
        <w:tc>
          <w:tcPr>
            <w:tcW w:w="4220" w:type="dxa"/>
            <w:gridSpan w:val="2"/>
          </w:tcPr>
          <w:p w:rsidR="00E05E3A" w:rsidRPr="005D7271" w:rsidRDefault="00B379DC" w:rsidP="005B26E9">
            <w:pPr>
              <w:cnfStyle w:val="000000000000"/>
              <w:rPr>
                <w:rFonts w:ascii="Times New Roman" w:hAnsi="Times New Roman"/>
              </w:rPr>
            </w:pPr>
            <w:r>
              <w:rPr>
                <w:rFonts w:ascii="Times New Roman" w:hAnsi="Times New Roman"/>
              </w:rPr>
              <w:t>-i</w:t>
            </w:r>
            <w:r w:rsidR="00E05E3A" w:rsidRPr="005D7271">
              <w:rPr>
                <w:rFonts w:ascii="Times New Roman" w:hAnsi="Times New Roman"/>
              </w:rPr>
              <w:t>noviran  program obuke</w:t>
            </w:r>
          </w:p>
          <w:p w:rsidR="00E05E3A" w:rsidRPr="005D7271" w:rsidRDefault="00E05E3A" w:rsidP="005B26E9">
            <w:pPr>
              <w:cnfStyle w:val="000000000000"/>
              <w:rPr>
                <w:rFonts w:ascii="Times New Roman" w:hAnsi="Times New Roman"/>
              </w:rPr>
            </w:pPr>
          </w:p>
          <w:p w:rsidR="00E05E3A" w:rsidRPr="005D7271" w:rsidRDefault="00E05E3A" w:rsidP="00934616">
            <w:pPr>
              <w:cnfStyle w:val="000000000000"/>
              <w:rPr>
                <w:rFonts w:ascii="Times New Roman" w:hAnsi="Times New Roman"/>
              </w:rPr>
            </w:pPr>
            <w:r w:rsidRPr="005D7271">
              <w:rPr>
                <w:rFonts w:ascii="Times New Roman" w:hAnsi="Times New Roman"/>
              </w:rPr>
              <w:t xml:space="preserve">-realizovana jedna napredna obuka </w:t>
            </w:r>
          </w:p>
        </w:tc>
        <w:tc>
          <w:tcPr>
            <w:tcW w:w="1701" w:type="dxa"/>
          </w:tcPr>
          <w:p w:rsidR="00E05E3A" w:rsidRDefault="001E099D" w:rsidP="005B26E9">
            <w:pPr>
              <w:cnfStyle w:val="000000000000"/>
              <w:rPr>
                <w:rFonts w:ascii="Times New Roman" w:hAnsi="Times New Roman"/>
                <w:bCs/>
              </w:rPr>
            </w:pPr>
            <w:r w:rsidRPr="005D7271">
              <w:rPr>
                <w:rFonts w:ascii="Times New Roman" w:hAnsi="Times New Roman"/>
                <w:bCs/>
              </w:rPr>
              <w:t xml:space="preserve"> 2 000 eura</w:t>
            </w:r>
          </w:p>
          <w:p w:rsidR="00EF1EB8" w:rsidRPr="005D7271" w:rsidRDefault="00EF1EB8" w:rsidP="005B26E9">
            <w:pPr>
              <w:cnfStyle w:val="000000000000"/>
              <w:rPr>
                <w:rFonts w:ascii="Times New Roman" w:hAnsi="Times New Roman"/>
                <w:bCs/>
              </w:rPr>
            </w:pPr>
            <w:r>
              <w:rPr>
                <w:rFonts w:ascii="Times New Roman" w:hAnsi="Times New Roman"/>
                <w:lang w:val="bs-Latn-BA"/>
              </w:rPr>
              <w:t>(budžet)</w:t>
            </w:r>
          </w:p>
        </w:tc>
      </w:tr>
      <w:tr w:rsidR="005921D6" w:rsidRPr="005D7271" w:rsidTr="00EA43C9">
        <w:trPr>
          <w:trHeight w:val="1645"/>
        </w:trPr>
        <w:tc>
          <w:tcPr>
            <w:cnfStyle w:val="001000000000"/>
            <w:tcW w:w="4168" w:type="dxa"/>
            <w:gridSpan w:val="3"/>
          </w:tcPr>
          <w:p w:rsidR="00E05E3A" w:rsidRPr="00934616" w:rsidRDefault="00E05E3A" w:rsidP="005B26E9">
            <w:pPr>
              <w:rPr>
                <w:rFonts w:ascii="Times New Roman" w:hAnsi="Times New Roman"/>
                <w:b w:val="0"/>
                <w:highlight w:val="yellow"/>
              </w:rPr>
            </w:pPr>
            <w:r w:rsidRPr="00934616">
              <w:rPr>
                <w:rFonts w:ascii="Times New Roman" w:hAnsi="Times New Roman"/>
                <w:b w:val="0"/>
              </w:rPr>
              <w:t xml:space="preserve">1.1.7. Razviti i sprovesti Program obuke za sprovođenje finansijskih istraga za službenike policije i tužilaštva </w:t>
            </w:r>
          </w:p>
        </w:tc>
        <w:tc>
          <w:tcPr>
            <w:tcW w:w="2870" w:type="dxa"/>
          </w:tcPr>
          <w:p w:rsidR="00E05E3A" w:rsidRPr="005D7271" w:rsidRDefault="00E05E3A" w:rsidP="00934616">
            <w:pPr>
              <w:cnfStyle w:val="000000000000"/>
              <w:rPr>
                <w:rFonts w:ascii="Times New Roman" w:hAnsi="Times New Roman"/>
                <w:highlight w:val="yellow"/>
              </w:rPr>
            </w:pPr>
            <w:r w:rsidRPr="005D7271">
              <w:rPr>
                <w:rFonts w:ascii="Times New Roman" w:hAnsi="Times New Roman"/>
              </w:rPr>
              <w:t>Centar za obuku u sudstvu i državnom tuzilastvu;  Vrhovno državno tužilaštvo, Ministarstvo unutrašnjih poslova –Upr</w:t>
            </w:r>
            <w:r w:rsidR="00934616">
              <w:rPr>
                <w:rFonts w:ascii="Times New Roman" w:hAnsi="Times New Roman"/>
              </w:rPr>
              <w:t>ava policije</w:t>
            </w:r>
          </w:p>
        </w:tc>
        <w:tc>
          <w:tcPr>
            <w:tcW w:w="1462" w:type="dxa"/>
            <w:gridSpan w:val="2"/>
          </w:tcPr>
          <w:p w:rsidR="00E05E3A" w:rsidRPr="005D7271" w:rsidRDefault="00E05E3A" w:rsidP="005B26E9">
            <w:pPr>
              <w:cnfStyle w:val="000000000000"/>
              <w:rPr>
                <w:rFonts w:ascii="Times New Roman" w:hAnsi="Times New Roman"/>
              </w:rPr>
            </w:pPr>
            <w:r w:rsidRPr="005D7271">
              <w:rPr>
                <w:rFonts w:ascii="Times New Roman" w:hAnsi="Times New Roman"/>
              </w:rPr>
              <w:t xml:space="preserve">II kvartal </w:t>
            </w:r>
          </w:p>
          <w:p w:rsidR="00E05E3A" w:rsidRPr="005D7271" w:rsidRDefault="00E05E3A" w:rsidP="005B26E9">
            <w:pPr>
              <w:cnfStyle w:val="000000000000"/>
              <w:rPr>
                <w:rFonts w:ascii="Times New Roman" w:hAnsi="Times New Roman"/>
              </w:rPr>
            </w:pPr>
          </w:p>
          <w:p w:rsidR="00E05E3A" w:rsidRPr="005D7271" w:rsidRDefault="00E05E3A" w:rsidP="005B26E9">
            <w:pPr>
              <w:cnfStyle w:val="000000000000"/>
              <w:rPr>
                <w:rFonts w:ascii="Times New Roman" w:hAnsi="Times New Roman"/>
              </w:rPr>
            </w:pPr>
          </w:p>
          <w:p w:rsidR="00E05E3A" w:rsidRPr="005D7271" w:rsidRDefault="00E05E3A" w:rsidP="005B26E9">
            <w:pPr>
              <w:cnfStyle w:val="000000000000"/>
              <w:rPr>
                <w:rFonts w:ascii="Times New Roman" w:hAnsi="Times New Roman"/>
              </w:rPr>
            </w:pPr>
          </w:p>
          <w:p w:rsidR="00E05E3A" w:rsidRPr="005D7271" w:rsidRDefault="00E05E3A" w:rsidP="005B26E9">
            <w:pPr>
              <w:cnfStyle w:val="000000000000"/>
              <w:rPr>
                <w:rFonts w:ascii="Times New Roman" w:hAnsi="Times New Roman"/>
                <w:highlight w:val="yellow"/>
              </w:rPr>
            </w:pPr>
            <w:r w:rsidRPr="005D7271">
              <w:rPr>
                <w:rFonts w:ascii="Times New Roman" w:hAnsi="Times New Roman"/>
              </w:rPr>
              <w:t>IV kvartal</w:t>
            </w:r>
          </w:p>
        </w:tc>
        <w:tc>
          <w:tcPr>
            <w:tcW w:w="4220" w:type="dxa"/>
            <w:gridSpan w:val="2"/>
          </w:tcPr>
          <w:p w:rsidR="00E05E3A" w:rsidRPr="005D7271" w:rsidRDefault="00934616" w:rsidP="005B26E9">
            <w:pPr>
              <w:cnfStyle w:val="000000000000"/>
              <w:rPr>
                <w:rFonts w:ascii="Times New Roman" w:hAnsi="Times New Roman"/>
              </w:rPr>
            </w:pPr>
            <w:r>
              <w:rPr>
                <w:rFonts w:ascii="Times New Roman" w:hAnsi="Times New Roman"/>
              </w:rPr>
              <w:t>-</w:t>
            </w:r>
            <w:r w:rsidR="00B379DC">
              <w:rPr>
                <w:rFonts w:ascii="Times New Roman" w:hAnsi="Times New Roman"/>
              </w:rPr>
              <w:t>r</w:t>
            </w:r>
            <w:r w:rsidR="00E05E3A" w:rsidRPr="005D7271">
              <w:rPr>
                <w:rFonts w:ascii="Times New Roman" w:hAnsi="Times New Roman"/>
              </w:rPr>
              <w:t>azvijen program obuke za sprovođenje finansijskih istraga za službenike policije i tužilaštva</w:t>
            </w:r>
          </w:p>
          <w:p w:rsidR="00E05E3A" w:rsidRPr="005D7271" w:rsidRDefault="00E05E3A" w:rsidP="005B26E9">
            <w:pPr>
              <w:cnfStyle w:val="000000000000"/>
              <w:rPr>
                <w:rFonts w:ascii="Times New Roman" w:hAnsi="Times New Roman"/>
              </w:rPr>
            </w:pPr>
          </w:p>
          <w:p w:rsidR="00E05E3A" w:rsidRPr="005D7271" w:rsidRDefault="00934616" w:rsidP="005B26E9">
            <w:pPr>
              <w:cnfStyle w:val="000000000000"/>
              <w:rPr>
                <w:rFonts w:ascii="Times New Roman" w:hAnsi="Times New Roman"/>
              </w:rPr>
            </w:pPr>
            <w:r>
              <w:rPr>
                <w:rFonts w:ascii="Times New Roman" w:hAnsi="Times New Roman"/>
              </w:rPr>
              <w:t>-</w:t>
            </w:r>
            <w:r w:rsidR="00E05E3A" w:rsidRPr="005D7271">
              <w:rPr>
                <w:rFonts w:ascii="Times New Roman" w:hAnsi="Times New Roman"/>
              </w:rPr>
              <w:t>sprovedene dvije obuke</w:t>
            </w:r>
          </w:p>
        </w:tc>
        <w:tc>
          <w:tcPr>
            <w:tcW w:w="1701" w:type="dxa"/>
          </w:tcPr>
          <w:p w:rsidR="00E05E3A" w:rsidRDefault="00E05E3A" w:rsidP="00801815">
            <w:pPr>
              <w:cnfStyle w:val="000000000000"/>
              <w:rPr>
                <w:rFonts w:ascii="Times New Roman" w:hAnsi="Times New Roman"/>
                <w:lang w:val="bs-Latn-BA"/>
              </w:rPr>
            </w:pPr>
            <w:r w:rsidRPr="005D7271">
              <w:rPr>
                <w:rFonts w:ascii="Times New Roman" w:hAnsi="Times New Roman"/>
                <w:lang w:val="bs-Latn-BA"/>
              </w:rPr>
              <w:t>5000 eura</w:t>
            </w:r>
          </w:p>
          <w:p w:rsidR="00B1585E" w:rsidRPr="00B1585E" w:rsidRDefault="00EF1EB8" w:rsidP="00B1585E">
            <w:pPr>
              <w:jc w:val="left"/>
              <w:cnfStyle w:val="000000000000"/>
              <w:rPr>
                <w:rFonts w:ascii="Times New Roman" w:hAnsi="Times New Roman"/>
                <w:lang w:val="bs-Latn-BA"/>
              </w:rPr>
            </w:pPr>
            <w:r>
              <w:rPr>
                <w:rFonts w:ascii="Times New Roman" w:hAnsi="Times New Roman"/>
                <w:lang w:val="bs-Latn-BA"/>
              </w:rPr>
              <w:t>(</w:t>
            </w:r>
            <w:r w:rsidR="00B1585E" w:rsidRPr="00B1585E">
              <w:rPr>
                <w:rFonts w:ascii="Times New Roman" w:hAnsi="Times New Roman"/>
                <w:lang w:val="bs-Latn-BA"/>
              </w:rPr>
              <w:t xml:space="preserve">1000- </w:t>
            </w:r>
            <w:r w:rsidRPr="00B1585E">
              <w:rPr>
                <w:rFonts w:ascii="Times New Roman" w:hAnsi="Times New Roman"/>
                <w:lang w:val="bs-Latn-BA"/>
              </w:rPr>
              <w:t>budžet</w:t>
            </w:r>
          </w:p>
          <w:p w:rsidR="00EF1EB8" w:rsidRPr="005D7271" w:rsidRDefault="00B1585E" w:rsidP="00B1585E">
            <w:pPr>
              <w:jc w:val="left"/>
              <w:cnfStyle w:val="000000000000"/>
              <w:rPr>
                <w:rFonts w:ascii="Times New Roman" w:hAnsi="Times New Roman"/>
              </w:rPr>
            </w:pPr>
            <w:r w:rsidRPr="00B1585E">
              <w:rPr>
                <w:rFonts w:ascii="Times New Roman" w:hAnsi="Times New Roman"/>
                <w:lang w:val="bs-Latn-BA"/>
              </w:rPr>
              <w:t>4000-</w:t>
            </w:r>
            <w:r w:rsidRPr="00B1585E">
              <w:rPr>
                <w:rFonts w:ascii="Times New Roman" w:hAnsi="Times New Roman"/>
                <w:lang w:val="en-US"/>
              </w:rPr>
              <w:t xml:space="preserve"> sredstava definisanih na nivou EU za upravljanje problemom </w:t>
            </w:r>
            <w:r w:rsidRPr="00B1585E">
              <w:rPr>
                <w:rFonts w:ascii="Times New Roman" w:hAnsi="Times New Roman"/>
                <w:lang w:val="en-US"/>
              </w:rPr>
              <w:lastRenderedPageBreak/>
              <w:t>trgovine ljudima i sprovođenje aktivnosti na planu borbe  protiv trgovine ljudima</w:t>
            </w:r>
            <w:r w:rsidR="00EF1EB8">
              <w:rPr>
                <w:rFonts w:ascii="Times New Roman" w:hAnsi="Times New Roman"/>
                <w:lang w:val="bs-Latn-BA"/>
              </w:rPr>
              <w:t>)</w:t>
            </w:r>
          </w:p>
        </w:tc>
      </w:tr>
      <w:tr w:rsidR="005921D6" w:rsidRPr="005D7271" w:rsidTr="00EA43C9">
        <w:tc>
          <w:tcPr>
            <w:cnfStyle w:val="001000000000"/>
            <w:tcW w:w="4168" w:type="dxa"/>
            <w:gridSpan w:val="3"/>
          </w:tcPr>
          <w:p w:rsidR="00E05E3A" w:rsidRPr="00934616" w:rsidRDefault="00E05E3A" w:rsidP="005B26E9">
            <w:pPr>
              <w:rPr>
                <w:rFonts w:ascii="Times New Roman" w:hAnsi="Times New Roman"/>
                <w:b w:val="0"/>
                <w:lang w:val="uz-Cyrl-UZ"/>
              </w:rPr>
            </w:pPr>
            <w:r w:rsidRPr="00934616">
              <w:rPr>
                <w:rFonts w:ascii="Times New Roman" w:hAnsi="Times New Roman"/>
                <w:b w:val="0"/>
              </w:rPr>
              <w:lastRenderedPageBreak/>
              <w:t>1.1.8. Sprovesti multisektorske obuke predstavnika različitih institucija o mogućnostima prepoznavanja i upućivanje žrtava trgovine ljudima</w:t>
            </w:r>
          </w:p>
        </w:tc>
        <w:tc>
          <w:tcPr>
            <w:tcW w:w="2870" w:type="dxa"/>
          </w:tcPr>
          <w:p w:rsidR="00E05E3A" w:rsidRPr="005D7271" w:rsidRDefault="00E05E3A" w:rsidP="005B26E9">
            <w:pPr>
              <w:cnfStyle w:val="000000000000"/>
              <w:rPr>
                <w:rFonts w:ascii="Times New Roman" w:hAnsi="Times New Roman"/>
              </w:rPr>
            </w:pPr>
            <w:r w:rsidRPr="005D7271">
              <w:rPr>
                <w:rFonts w:ascii="Times New Roman" w:hAnsi="Times New Roman"/>
              </w:rPr>
              <w:t>Uprava za kadrove,</w:t>
            </w:r>
          </w:p>
          <w:p w:rsidR="00E05E3A" w:rsidRPr="005D7271" w:rsidRDefault="00E05E3A" w:rsidP="005B26E9">
            <w:pPr>
              <w:cnfStyle w:val="000000000000"/>
              <w:rPr>
                <w:rFonts w:ascii="Times New Roman" w:hAnsi="Times New Roman"/>
              </w:rPr>
            </w:pPr>
            <w:r w:rsidRPr="005D7271">
              <w:rPr>
                <w:rFonts w:ascii="Times New Roman" w:hAnsi="Times New Roman"/>
              </w:rPr>
              <w:t>MUP-Nacionalna kancelarija za borbu protiv trgovine ljudima</w:t>
            </w:r>
          </w:p>
        </w:tc>
        <w:tc>
          <w:tcPr>
            <w:tcW w:w="1462" w:type="dxa"/>
            <w:gridSpan w:val="2"/>
          </w:tcPr>
          <w:p w:rsidR="00E05E3A" w:rsidRPr="005D7271" w:rsidRDefault="00E05E3A" w:rsidP="005B26E9">
            <w:pPr>
              <w:cnfStyle w:val="000000000000"/>
              <w:rPr>
                <w:rFonts w:ascii="Times New Roman" w:hAnsi="Times New Roman"/>
              </w:rPr>
            </w:pPr>
            <w:r w:rsidRPr="005D7271">
              <w:rPr>
                <w:rFonts w:ascii="Times New Roman" w:hAnsi="Times New Roman"/>
              </w:rPr>
              <w:t>II i IV kvartal</w:t>
            </w:r>
          </w:p>
        </w:tc>
        <w:tc>
          <w:tcPr>
            <w:tcW w:w="4220" w:type="dxa"/>
            <w:gridSpan w:val="2"/>
          </w:tcPr>
          <w:p w:rsidR="00E05E3A" w:rsidRPr="005D7271" w:rsidRDefault="00934616" w:rsidP="00B379DC">
            <w:pPr>
              <w:cnfStyle w:val="000000000000"/>
              <w:rPr>
                <w:rFonts w:ascii="Times New Roman" w:hAnsi="Times New Roman"/>
              </w:rPr>
            </w:pPr>
            <w:r>
              <w:rPr>
                <w:rFonts w:ascii="Times New Roman" w:hAnsi="Times New Roman"/>
              </w:rPr>
              <w:t>-</w:t>
            </w:r>
            <w:r w:rsidR="00B379DC">
              <w:rPr>
                <w:rFonts w:ascii="Times New Roman" w:hAnsi="Times New Roman"/>
              </w:rPr>
              <w:t>r</w:t>
            </w:r>
            <w:r w:rsidR="00E05E3A" w:rsidRPr="005D7271">
              <w:rPr>
                <w:rFonts w:ascii="Times New Roman" w:hAnsi="Times New Roman"/>
              </w:rPr>
              <w:t>ealizovane tri multisektorske obuke koje će okupiti predstavnike svih institucija uključenih u identifikaciju i zaštitu žrtava trgovine ljudima (za sjeverni</w:t>
            </w:r>
            <w:r>
              <w:rPr>
                <w:rFonts w:ascii="Times New Roman" w:hAnsi="Times New Roman"/>
              </w:rPr>
              <w:t>,</w:t>
            </w:r>
            <w:r w:rsidR="00E05E3A" w:rsidRPr="005D7271">
              <w:rPr>
                <w:rFonts w:ascii="Times New Roman" w:hAnsi="Times New Roman"/>
              </w:rPr>
              <w:t xml:space="preserve"> centralni i južni region) </w:t>
            </w:r>
          </w:p>
        </w:tc>
        <w:tc>
          <w:tcPr>
            <w:tcW w:w="1701" w:type="dxa"/>
          </w:tcPr>
          <w:p w:rsidR="00E05E3A" w:rsidRDefault="00E05E3A" w:rsidP="005B26E9">
            <w:pPr>
              <w:cnfStyle w:val="000000000000"/>
              <w:rPr>
                <w:rFonts w:ascii="Times New Roman" w:hAnsi="Times New Roman"/>
              </w:rPr>
            </w:pPr>
            <w:r w:rsidRPr="005D7271">
              <w:rPr>
                <w:rFonts w:ascii="Times New Roman" w:hAnsi="Times New Roman"/>
              </w:rPr>
              <w:t xml:space="preserve">1.500  eura </w:t>
            </w:r>
          </w:p>
          <w:p w:rsidR="00EF1EB8" w:rsidRPr="005D7271" w:rsidRDefault="00EF1EB8" w:rsidP="005B26E9">
            <w:pPr>
              <w:cnfStyle w:val="000000000000"/>
              <w:rPr>
                <w:rFonts w:ascii="Times New Roman" w:hAnsi="Times New Roman"/>
              </w:rPr>
            </w:pPr>
            <w:r>
              <w:rPr>
                <w:rFonts w:ascii="Times New Roman" w:hAnsi="Times New Roman"/>
                <w:lang w:val="bs-Latn-BA"/>
              </w:rPr>
              <w:t>(budžet)</w:t>
            </w:r>
          </w:p>
        </w:tc>
      </w:tr>
      <w:tr w:rsidR="005921D6" w:rsidRPr="005D7271" w:rsidTr="00EA43C9">
        <w:trPr>
          <w:trHeight w:val="1762"/>
        </w:trPr>
        <w:tc>
          <w:tcPr>
            <w:cnfStyle w:val="001000000000"/>
            <w:tcW w:w="4168" w:type="dxa"/>
            <w:gridSpan w:val="3"/>
          </w:tcPr>
          <w:p w:rsidR="00E05E3A" w:rsidRPr="00C26099" w:rsidRDefault="00E05E3A" w:rsidP="00675967">
            <w:pPr>
              <w:rPr>
                <w:rFonts w:ascii="Times New Roman" w:hAnsi="Times New Roman"/>
                <w:b w:val="0"/>
                <w:lang w:val="uz-Cyrl-UZ"/>
              </w:rPr>
            </w:pPr>
            <w:r w:rsidRPr="00C26099">
              <w:rPr>
                <w:rFonts w:ascii="Times New Roman" w:hAnsi="Times New Roman"/>
                <w:b w:val="0"/>
              </w:rPr>
              <w:t>1.1.</w:t>
            </w:r>
            <w:r w:rsidR="00675967">
              <w:rPr>
                <w:rFonts w:ascii="Times New Roman" w:hAnsi="Times New Roman"/>
                <w:b w:val="0"/>
              </w:rPr>
              <w:t>9</w:t>
            </w:r>
            <w:r w:rsidRPr="00C26099">
              <w:rPr>
                <w:rFonts w:ascii="Times New Roman" w:hAnsi="Times New Roman"/>
                <w:b w:val="0"/>
              </w:rPr>
              <w:t xml:space="preserve">. Realizovati obuku za  predstavnike Ministarstva vanjskih poslova (službenika koji se upućuju u DKP) o ulozi </w:t>
            </w:r>
            <w:r w:rsidR="00C26099">
              <w:rPr>
                <w:rFonts w:ascii="Times New Roman" w:hAnsi="Times New Roman"/>
                <w:b w:val="0"/>
              </w:rPr>
              <w:t>d</w:t>
            </w:r>
            <w:r w:rsidRPr="00C26099">
              <w:rPr>
                <w:rFonts w:ascii="Times New Roman" w:hAnsi="Times New Roman"/>
                <w:b w:val="0"/>
              </w:rPr>
              <w:t>iplomatsko</w:t>
            </w:r>
            <w:r w:rsidR="00C26099">
              <w:rPr>
                <w:rFonts w:ascii="Times New Roman" w:hAnsi="Times New Roman"/>
                <w:b w:val="0"/>
              </w:rPr>
              <w:t>-</w:t>
            </w:r>
            <w:r w:rsidRPr="00C26099">
              <w:rPr>
                <w:rFonts w:ascii="Times New Roman" w:hAnsi="Times New Roman"/>
                <w:b w:val="0"/>
              </w:rPr>
              <w:t>konzularnih predstavništ</w:t>
            </w:r>
            <w:r w:rsidR="00C26099">
              <w:rPr>
                <w:rFonts w:ascii="Times New Roman" w:hAnsi="Times New Roman"/>
                <w:b w:val="0"/>
              </w:rPr>
              <w:t>a</w:t>
            </w:r>
            <w:r w:rsidRPr="00C26099">
              <w:rPr>
                <w:rFonts w:ascii="Times New Roman" w:hAnsi="Times New Roman"/>
                <w:b w:val="0"/>
              </w:rPr>
              <w:t>va u  borbi protiv trgovine ljudima</w:t>
            </w:r>
          </w:p>
        </w:tc>
        <w:tc>
          <w:tcPr>
            <w:tcW w:w="2870" w:type="dxa"/>
          </w:tcPr>
          <w:p w:rsidR="00E05E3A" w:rsidRPr="005D7271" w:rsidRDefault="00E05E3A" w:rsidP="00C26099">
            <w:pPr>
              <w:cnfStyle w:val="000000000000"/>
              <w:rPr>
                <w:rFonts w:ascii="Times New Roman" w:hAnsi="Times New Roman"/>
              </w:rPr>
            </w:pPr>
            <w:r w:rsidRPr="005D7271">
              <w:rPr>
                <w:rFonts w:ascii="Times New Roman" w:hAnsi="Times New Roman"/>
              </w:rPr>
              <w:t>Uprava za kadrove, Ministarstvo vanjskih poslova,</w:t>
            </w:r>
          </w:p>
          <w:p w:rsidR="00E05E3A" w:rsidRPr="005D7271" w:rsidRDefault="00E05E3A" w:rsidP="00C26099">
            <w:pPr>
              <w:cnfStyle w:val="000000000000"/>
              <w:rPr>
                <w:rFonts w:ascii="Times New Roman" w:hAnsi="Times New Roman"/>
              </w:rPr>
            </w:pPr>
            <w:r w:rsidRPr="005D7271">
              <w:rPr>
                <w:rFonts w:ascii="Times New Roman" w:hAnsi="Times New Roman"/>
              </w:rPr>
              <w:t>MUP-Nacionalna kancelarija za borbu protiv trgovine ljudima</w:t>
            </w:r>
          </w:p>
        </w:tc>
        <w:tc>
          <w:tcPr>
            <w:tcW w:w="1462" w:type="dxa"/>
            <w:gridSpan w:val="2"/>
          </w:tcPr>
          <w:p w:rsidR="00E05E3A" w:rsidRPr="005D7271" w:rsidRDefault="00E05E3A" w:rsidP="005B26E9">
            <w:pPr>
              <w:cnfStyle w:val="000000000000"/>
              <w:rPr>
                <w:rFonts w:ascii="Times New Roman" w:hAnsi="Times New Roman"/>
              </w:rPr>
            </w:pPr>
            <w:r w:rsidRPr="005D7271">
              <w:rPr>
                <w:rFonts w:ascii="Times New Roman" w:hAnsi="Times New Roman"/>
              </w:rPr>
              <w:t>II kvartal</w:t>
            </w:r>
          </w:p>
        </w:tc>
        <w:tc>
          <w:tcPr>
            <w:tcW w:w="4220" w:type="dxa"/>
            <w:gridSpan w:val="2"/>
          </w:tcPr>
          <w:p w:rsidR="00E05E3A" w:rsidRPr="005D7271" w:rsidRDefault="00C26099" w:rsidP="005B26E9">
            <w:pPr>
              <w:cnfStyle w:val="000000000000"/>
              <w:rPr>
                <w:rFonts w:ascii="Times New Roman" w:hAnsi="Times New Roman"/>
              </w:rPr>
            </w:pPr>
            <w:r>
              <w:rPr>
                <w:rFonts w:ascii="Times New Roman" w:hAnsi="Times New Roman"/>
              </w:rPr>
              <w:t>-</w:t>
            </w:r>
            <w:r w:rsidR="00B379DC">
              <w:rPr>
                <w:rFonts w:ascii="Times New Roman" w:hAnsi="Times New Roman"/>
              </w:rPr>
              <w:t>r</w:t>
            </w:r>
            <w:r>
              <w:rPr>
                <w:rFonts w:ascii="Times New Roman" w:hAnsi="Times New Roman"/>
              </w:rPr>
              <w:t>ealizovana jedna jednodnevna obuka</w:t>
            </w:r>
            <w:r w:rsidR="00E05E3A" w:rsidRPr="005D7271">
              <w:rPr>
                <w:rFonts w:ascii="Times New Roman" w:hAnsi="Times New Roman"/>
              </w:rPr>
              <w:t xml:space="preserve"> za predstavnike Ministarstva vanjskih poslova koji se upućuju na obavljanje dužnost</w:t>
            </w:r>
            <w:r>
              <w:rPr>
                <w:rFonts w:ascii="Times New Roman" w:hAnsi="Times New Roman"/>
              </w:rPr>
              <w:t>i u DKP Crne Gore širom svijeta</w:t>
            </w:r>
          </w:p>
        </w:tc>
        <w:tc>
          <w:tcPr>
            <w:tcW w:w="1701" w:type="dxa"/>
          </w:tcPr>
          <w:p w:rsidR="00E05E3A" w:rsidRDefault="00E05E3A" w:rsidP="005B26E9">
            <w:pPr>
              <w:cnfStyle w:val="000000000000"/>
              <w:rPr>
                <w:rFonts w:ascii="Times New Roman" w:hAnsi="Times New Roman"/>
              </w:rPr>
            </w:pPr>
            <w:r w:rsidRPr="005D7271">
              <w:rPr>
                <w:rFonts w:ascii="Times New Roman" w:hAnsi="Times New Roman"/>
              </w:rPr>
              <w:t xml:space="preserve">200 eura </w:t>
            </w:r>
          </w:p>
          <w:p w:rsidR="00EF1EB8" w:rsidRPr="005D7271" w:rsidRDefault="00EF1EB8" w:rsidP="005B26E9">
            <w:pPr>
              <w:cnfStyle w:val="000000000000"/>
              <w:rPr>
                <w:rFonts w:ascii="Times New Roman" w:hAnsi="Times New Roman"/>
              </w:rPr>
            </w:pPr>
            <w:r>
              <w:rPr>
                <w:rFonts w:ascii="Times New Roman" w:hAnsi="Times New Roman"/>
                <w:lang w:val="bs-Latn-BA"/>
              </w:rPr>
              <w:t>(budžet)</w:t>
            </w:r>
          </w:p>
        </w:tc>
      </w:tr>
      <w:tr w:rsidR="005921D6" w:rsidRPr="005D7271" w:rsidTr="00EA43C9">
        <w:tc>
          <w:tcPr>
            <w:cnfStyle w:val="001000000000"/>
            <w:tcW w:w="4168" w:type="dxa"/>
            <w:gridSpan w:val="3"/>
          </w:tcPr>
          <w:p w:rsidR="00E05E3A" w:rsidRPr="00C26099" w:rsidRDefault="00675967" w:rsidP="005B26E9">
            <w:pPr>
              <w:rPr>
                <w:rFonts w:ascii="Times New Roman" w:hAnsi="Times New Roman"/>
                <w:b w:val="0"/>
              </w:rPr>
            </w:pPr>
            <w:r>
              <w:rPr>
                <w:rFonts w:ascii="Times New Roman" w:hAnsi="Times New Roman"/>
                <w:b w:val="0"/>
              </w:rPr>
              <w:t>1.1.10</w:t>
            </w:r>
            <w:r w:rsidR="00E05E3A" w:rsidRPr="00C26099">
              <w:rPr>
                <w:rFonts w:ascii="Times New Roman" w:hAnsi="Times New Roman"/>
                <w:b w:val="0"/>
              </w:rPr>
              <w:t>.  Sprovesti obuku zdravstvenih radnika na temu “Uloga zdravstvenih radnika u</w:t>
            </w:r>
            <w:r w:rsidR="00C26099">
              <w:rPr>
                <w:rFonts w:ascii="Times New Roman" w:hAnsi="Times New Roman"/>
                <w:b w:val="0"/>
              </w:rPr>
              <w:t xml:space="preserve"> borbu protiv trgovine ljudima“</w:t>
            </w:r>
            <w:r w:rsidR="00E05E3A" w:rsidRPr="00C26099">
              <w:rPr>
                <w:rFonts w:ascii="Times New Roman" w:hAnsi="Times New Roman"/>
                <w:b w:val="0"/>
              </w:rPr>
              <w:t xml:space="preserve"> </w:t>
            </w:r>
          </w:p>
        </w:tc>
        <w:tc>
          <w:tcPr>
            <w:tcW w:w="2870" w:type="dxa"/>
          </w:tcPr>
          <w:p w:rsidR="00E05E3A" w:rsidRPr="005D7271" w:rsidRDefault="00E05E3A" w:rsidP="005B26E9">
            <w:pPr>
              <w:cnfStyle w:val="000000000000"/>
              <w:rPr>
                <w:rFonts w:ascii="Times New Roman" w:hAnsi="Times New Roman"/>
              </w:rPr>
            </w:pPr>
            <w:r w:rsidRPr="005D7271">
              <w:rPr>
                <w:rFonts w:ascii="Times New Roman" w:hAnsi="Times New Roman"/>
              </w:rPr>
              <w:t>Ministarstvo zdravlja, Uprava za kadrove i MUP- Nacionalna kancelarija za borbu protiv trgovine ljudima</w:t>
            </w:r>
          </w:p>
        </w:tc>
        <w:tc>
          <w:tcPr>
            <w:tcW w:w="1462" w:type="dxa"/>
            <w:gridSpan w:val="2"/>
          </w:tcPr>
          <w:p w:rsidR="00E05E3A" w:rsidRPr="005D7271" w:rsidRDefault="00E05E3A" w:rsidP="005B26E9">
            <w:pPr>
              <w:cnfStyle w:val="000000000000"/>
              <w:rPr>
                <w:rFonts w:ascii="Times New Roman" w:hAnsi="Times New Roman"/>
              </w:rPr>
            </w:pPr>
            <w:r w:rsidRPr="005D7271">
              <w:rPr>
                <w:rFonts w:ascii="Times New Roman" w:hAnsi="Times New Roman"/>
              </w:rPr>
              <w:t>IV  kvartal</w:t>
            </w:r>
          </w:p>
        </w:tc>
        <w:tc>
          <w:tcPr>
            <w:tcW w:w="4220" w:type="dxa"/>
            <w:gridSpan w:val="2"/>
          </w:tcPr>
          <w:p w:rsidR="00E05E3A" w:rsidRPr="005D7271" w:rsidRDefault="00CE5570" w:rsidP="005B26E9">
            <w:pPr>
              <w:cnfStyle w:val="000000000000"/>
              <w:rPr>
                <w:rFonts w:ascii="Times New Roman" w:hAnsi="Times New Roman"/>
              </w:rPr>
            </w:pPr>
            <w:r>
              <w:rPr>
                <w:rFonts w:ascii="Times New Roman" w:hAnsi="Times New Roman"/>
              </w:rPr>
              <w:t>-</w:t>
            </w:r>
            <w:r w:rsidR="00B379DC">
              <w:rPr>
                <w:rFonts w:ascii="Times New Roman" w:hAnsi="Times New Roman"/>
              </w:rPr>
              <w:t>r</w:t>
            </w:r>
            <w:r w:rsidR="00E05E3A" w:rsidRPr="005D7271">
              <w:rPr>
                <w:rFonts w:ascii="Times New Roman" w:hAnsi="Times New Roman"/>
              </w:rPr>
              <w:t xml:space="preserve">ealizovano šest obuka, po dvije za sjeverni, centralni i južni region </w:t>
            </w:r>
          </w:p>
        </w:tc>
        <w:tc>
          <w:tcPr>
            <w:tcW w:w="1701" w:type="dxa"/>
          </w:tcPr>
          <w:p w:rsidR="00E05E3A" w:rsidRPr="005D7271" w:rsidRDefault="00E05E3A" w:rsidP="005B26E9">
            <w:pPr>
              <w:cnfStyle w:val="000000000000"/>
              <w:rPr>
                <w:rFonts w:ascii="Times New Roman" w:hAnsi="Times New Roman"/>
              </w:rPr>
            </w:pPr>
            <w:r w:rsidRPr="005D7271">
              <w:rPr>
                <w:rFonts w:ascii="Times New Roman" w:hAnsi="Times New Roman"/>
              </w:rPr>
              <w:t xml:space="preserve">3 000 eura </w:t>
            </w:r>
          </w:p>
          <w:p w:rsidR="00EF1EB8" w:rsidRPr="005D7271" w:rsidRDefault="00EF1EB8" w:rsidP="005B26E9">
            <w:pPr>
              <w:cnfStyle w:val="000000000000"/>
              <w:rPr>
                <w:rFonts w:ascii="Times New Roman" w:hAnsi="Times New Roman"/>
              </w:rPr>
            </w:pPr>
            <w:r>
              <w:rPr>
                <w:rFonts w:ascii="Times New Roman" w:hAnsi="Times New Roman"/>
                <w:lang w:val="bs-Latn-BA"/>
              </w:rPr>
              <w:t>(budžet)</w:t>
            </w:r>
          </w:p>
        </w:tc>
      </w:tr>
      <w:tr w:rsidR="005921D6" w:rsidRPr="005D7271" w:rsidTr="00EA43C9">
        <w:tc>
          <w:tcPr>
            <w:cnfStyle w:val="001000000000"/>
            <w:tcW w:w="4168" w:type="dxa"/>
            <w:gridSpan w:val="3"/>
          </w:tcPr>
          <w:p w:rsidR="00E05E3A" w:rsidRPr="00C26099" w:rsidRDefault="00E05E3A" w:rsidP="00675967">
            <w:pPr>
              <w:rPr>
                <w:rFonts w:ascii="Times New Roman" w:hAnsi="Times New Roman"/>
                <w:b w:val="0"/>
              </w:rPr>
            </w:pPr>
            <w:r w:rsidRPr="00C26099">
              <w:rPr>
                <w:rFonts w:ascii="Times New Roman" w:hAnsi="Times New Roman"/>
                <w:b w:val="0"/>
              </w:rPr>
              <w:t>1.1.1</w:t>
            </w:r>
            <w:r w:rsidR="00675967">
              <w:rPr>
                <w:rFonts w:ascii="Times New Roman" w:hAnsi="Times New Roman"/>
                <w:b w:val="0"/>
              </w:rPr>
              <w:t>1</w:t>
            </w:r>
            <w:r w:rsidRPr="00C26099">
              <w:rPr>
                <w:rFonts w:ascii="Times New Roman" w:hAnsi="Times New Roman"/>
                <w:b w:val="0"/>
              </w:rPr>
              <w:t xml:space="preserve">. Realizovati obuku </w:t>
            </w:r>
            <w:r w:rsidR="00C26099">
              <w:rPr>
                <w:rFonts w:ascii="Times New Roman" w:hAnsi="Times New Roman"/>
                <w:b w:val="0"/>
              </w:rPr>
              <w:t xml:space="preserve">predstavnika </w:t>
            </w:r>
            <w:r w:rsidRPr="00C26099">
              <w:rPr>
                <w:rFonts w:ascii="Times New Roman" w:hAnsi="Times New Roman"/>
                <w:b w:val="0"/>
              </w:rPr>
              <w:t>lokalnih parlamenata na temu “Jačanje nivoa svijesti o trgovini ljudima na lokalnom nivou</w:t>
            </w:r>
            <w:r w:rsidR="00C26099" w:rsidRPr="00C26099">
              <w:rPr>
                <w:rFonts w:ascii="Times New Roman" w:hAnsi="Times New Roman"/>
                <w:b w:val="0"/>
              </w:rPr>
              <w:t>“</w:t>
            </w:r>
            <w:r w:rsidR="00C26099" w:rsidRPr="00C26099">
              <w:rPr>
                <w:rFonts w:ascii="Times New Roman" w:hAnsi="Times New Roman"/>
                <w:b w:val="0"/>
                <w:lang w:val="sl-SI"/>
              </w:rPr>
              <w:t xml:space="preserve"> </w:t>
            </w:r>
          </w:p>
        </w:tc>
        <w:tc>
          <w:tcPr>
            <w:tcW w:w="2870" w:type="dxa"/>
          </w:tcPr>
          <w:p w:rsidR="00E05E3A" w:rsidRPr="005D7271" w:rsidRDefault="00E05E3A" w:rsidP="005B26E9">
            <w:pPr>
              <w:cnfStyle w:val="000000000000"/>
              <w:rPr>
                <w:rFonts w:ascii="Times New Roman" w:hAnsi="Times New Roman"/>
              </w:rPr>
            </w:pPr>
            <w:r w:rsidRPr="005D7271">
              <w:rPr>
                <w:rFonts w:ascii="Times New Roman" w:hAnsi="Times New Roman"/>
              </w:rPr>
              <w:t>Uprava za kadrove, MUP-Nacionalna kancelarija za borbu protiv trgovine ljudima</w:t>
            </w:r>
          </w:p>
        </w:tc>
        <w:tc>
          <w:tcPr>
            <w:tcW w:w="1462" w:type="dxa"/>
            <w:gridSpan w:val="2"/>
          </w:tcPr>
          <w:p w:rsidR="00E05E3A" w:rsidRPr="005D7271" w:rsidRDefault="00E05E3A" w:rsidP="005B26E9">
            <w:pPr>
              <w:cnfStyle w:val="000000000000"/>
              <w:rPr>
                <w:rFonts w:ascii="Times New Roman" w:hAnsi="Times New Roman"/>
              </w:rPr>
            </w:pPr>
            <w:r w:rsidRPr="005D7271">
              <w:rPr>
                <w:rFonts w:ascii="Times New Roman" w:hAnsi="Times New Roman"/>
              </w:rPr>
              <w:t xml:space="preserve">II kvartal </w:t>
            </w:r>
          </w:p>
        </w:tc>
        <w:tc>
          <w:tcPr>
            <w:tcW w:w="4220" w:type="dxa"/>
            <w:gridSpan w:val="2"/>
          </w:tcPr>
          <w:p w:rsidR="00E05E3A" w:rsidRPr="005D7271" w:rsidRDefault="00CE5570" w:rsidP="00B379DC">
            <w:pPr>
              <w:cnfStyle w:val="000000000000"/>
              <w:rPr>
                <w:rFonts w:ascii="Times New Roman" w:hAnsi="Times New Roman"/>
              </w:rPr>
            </w:pPr>
            <w:r>
              <w:rPr>
                <w:rFonts w:ascii="Times New Roman" w:hAnsi="Times New Roman"/>
              </w:rPr>
              <w:t>-</w:t>
            </w:r>
            <w:r w:rsidR="00B379DC">
              <w:rPr>
                <w:rFonts w:ascii="Times New Roman" w:hAnsi="Times New Roman"/>
              </w:rPr>
              <w:t>r</w:t>
            </w:r>
            <w:r w:rsidR="00E05E3A" w:rsidRPr="005D7271">
              <w:rPr>
                <w:rFonts w:ascii="Times New Roman" w:hAnsi="Times New Roman"/>
              </w:rPr>
              <w:t xml:space="preserve">ealizovane tri jednodnevne obuke  </w:t>
            </w:r>
            <w:r w:rsidR="00E05E3A" w:rsidRPr="005D7271">
              <w:rPr>
                <w:rFonts w:ascii="Times New Roman" w:eastAsia="MyriadPro-Regular" w:hAnsi="Times New Roman"/>
              </w:rPr>
              <w:t>za predstavnike lokalnih parlamenata iz  centralne, sjeverne  i južne regije</w:t>
            </w:r>
          </w:p>
        </w:tc>
        <w:tc>
          <w:tcPr>
            <w:tcW w:w="1701" w:type="dxa"/>
          </w:tcPr>
          <w:p w:rsidR="00E05E3A" w:rsidRDefault="00E05E3A" w:rsidP="005B26E9">
            <w:pPr>
              <w:cnfStyle w:val="000000000000"/>
              <w:rPr>
                <w:rFonts w:ascii="Times New Roman" w:hAnsi="Times New Roman"/>
              </w:rPr>
            </w:pPr>
            <w:r w:rsidRPr="005D7271">
              <w:rPr>
                <w:rFonts w:ascii="Times New Roman" w:hAnsi="Times New Roman"/>
              </w:rPr>
              <w:t>1500 eura</w:t>
            </w:r>
          </w:p>
          <w:p w:rsidR="00EF1EB8" w:rsidRPr="005D7271" w:rsidRDefault="00EF1EB8" w:rsidP="005B26E9">
            <w:pPr>
              <w:cnfStyle w:val="000000000000"/>
              <w:rPr>
                <w:rFonts w:ascii="Times New Roman" w:hAnsi="Times New Roman"/>
              </w:rPr>
            </w:pPr>
            <w:r>
              <w:rPr>
                <w:rFonts w:ascii="Times New Roman" w:hAnsi="Times New Roman"/>
                <w:lang w:val="bs-Latn-BA"/>
              </w:rPr>
              <w:t>(budžet)</w:t>
            </w:r>
          </w:p>
        </w:tc>
      </w:tr>
      <w:tr w:rsidR="005921D6" w:rsidRPr="005D7271" w:rsidTr="00EA43C9">
        <w:trPr>
          <w:trHeight w:val="1043"/>
        </w:trPr>
        <w:tc>
          <w:tcPr>
            <w:cnfStyle w:val="001000000000"/>
            <w:tcW w:w="4168" w:type="dxa"/>
            <w:gridSpan w:val="3"/>
          </w:tcPr>
          <w:p w:rsidR="00E05E3A" w:rsidRPr="00C26099" w:rsidRDefault="00E05E3A" w:rsidP="00675967">
            <w:pPr>
              <w:rPr>
                <w:rFonts w:ascii="Times New Roman" w:hAnsi="Times New Roman"/>
                <w:b w:val="0"/>
              </w:rPr>
            </w:pPr>
            <w:r w:rsidRPr="00C26099">
              <w:rPr>
                <w:rFonts w:ascii="Times New Roman" w:hAnsi="Times New Roman"/>
                <w:b w:val="0"/>
              </w:rPr>
              <w:t>1.1.1</w:t>
            </w:r>
            <w:r w:rsidR="00675967">
              <w:rPr>
                <w:rFonts w:ascii="Times New Roman" w:hAnsi="Times New Roman"/>
                <w:b w:val="0"/>
              </w:rPr>
              <w:t>2</w:t>
            </w:r>
            <w:r w:rsidRPr="00C26099">
              <w:rPr>
                <w:rFonts w:ascii="Times New Roman" w:hAnsi="Times New Roman"/>
                <w:b w:val="0"/>
              </w:rPr>
              <w:t xml:space="preserve">. Obučiti predstavnike oružanih snaga vojske Crne Gore koji se upućuju u mirovne misije </w:t>
            </w:r>
          </w:p>
        </w:tc>
        <w:tc>
          <w:tcPr>
            <w:tcW w:w="2870" w:type="dxa"/>
          </w:tcPr>
          <w:p w:rsidR="00E05E3A" w:rsidRPr="005D7271" w:rsidRDefault="00E05E3A" w:rsidP="005B26E9">
            <w:pPr>
              <w:cnfStyle w:val="000000000000"/>
              <w:rPr>
                <w:rFonts w:ascii="Times New Roman" w:hAnsi="Times New Roman"/>
              </w:rPr>
            </w:pPr>
            <w:r w:rsidRPr="005D7271">
              <w:rPr>
                <w:rFonts w:ascii="Times New Roman" w:hAnsi="Times New Roman"/>
              </w:rPr>
              <w:t>Ministarstvo odbrane i MUP-Nacionalna kancelarija za borbu protiv trgovine ljudima</w:t>
            </w:r>
          </w:p>
        </w:tc>
        <w:tc>
          <w:tcPr>
            <w:tcW w:w="1462" w:type="dxa"/>
            <w:gridSpan w:val="2"/>
          </w:tcPr>
          <w:p w:rsidR="00E05E3A" w:rsidRPr="005D7271" w:rsidRDefault="00E05E3A" w:rsidP="005B26E9">
            <w:pPr>
              <w:cnfStyle w:val="000000000000"/>
              <w:rPr>
                <w:rFonts w:ascii="Times New Roman" w:hAnsi="Times New Roman"/>
              </w:rPr>
            </w:pPr>
            <w:r w:rsidRPr="005D7271">
              <w:rPr>
                <w:rFonts w:ascii="Times New Roman" w:hAnsi="Times New Roman"/>
              </w:rPr>
              <w:t>I i III kvartal</w:t>
            </w:r>
          </w:p>
        </w:tc>
        <w:tc>
          <w:tcPr>
            <w:tcW w:w="4220" w:type="dxa"/>
            <w:gridSpan w:val="2"/>
          </w:tcPr>
          <w:p w:rsidR="00E05E3A" w:rsidRPr="005D7271" w:rsidRDefault="00CE5570" w:rsidP="00C26099">
            <w:pPr>
              <w:cnfStyle w:val="000000000000"/>
              <w:rPr>
                <w:rFonts w:ascii="Times New Roman" w:hAnsi="Times New Roman"/>
              </w:rPr>
            </w:pPr>
            <w:r>
              <w:rPr>
                <w:rFonts w:ascii="Times New Roman" w:hAnsi="Times New Roman"/>
              </w:rPr>
              <w:t>-</w:t>
            </w:r>
            <w:r w:rsidR="00B379DC">
              <w:rPr>
                <w:rFonts w:ascii="Times New Roman" w:hAnsi="Times New Roman"/>
              </w:rPr>
              <w:t>r</w:t>
            </w:r>
            <w:r w:rsidR="00E05E3A" w:rsidRPr="005D7271">
              <w:rPr>
                <w:rFonts w:ascii="Times New Roman" w:hAnsi="Times New Roman"/>
              </w:rPr>
              <w:t>ealizovane dvije obuke za predstavnike oružanih snaga koji se upućuju</w:t>
            </w:r>
            <w:r>
              <w:rPr>
                <w:rFonts w:ascii="Times New Roman" w:hAnsi="Times New Roman"/>
              </w:rPr>
              <w:t xml:space="preserve"> u mirovne misije u inostranstvu</w:t>
            </w:r>
          </w:p>
        </w:tc>
        <w:tc>
          <w:tcPr>
            <w:tcW w:w="1701" w:type="dxa"/>
          </w:tcPr>
          <w:p w:rsidR="00E05E3A" w:rsidRDefault="00E05E3A" w:rsidP="005B26E9">
            <w:pPr>
              <w:cnfStyle w:val="000000000000"/>
              <w:rPr>
                <w:rFonts w:ascii="Times New Roman" w:hAnsi="Times New Roman"/>
              </w:rPr>
            </w:pPr>
            <w:r w:rsidRPr="005D7271">
              <w:rPr>
                <w:rFonts w:ascii="Times New Roman" w:hAnsi="Times New Roman"/>
              </w:rPr>
              <w:t xml:space="preserve"> 500 eura</w:t>
            </w:r>
          </w:p>
          <w:p w:rsidR="00EF1EB8" w:rsidRPr="005D7271" w:rsidRDefault="00EF1EB8" w:rsidP="005B26E9">
            <w:pPr>
              <w:cnfStyle w:val="000000000000"/>
              <w:rPr>
                <w:rFonts w:ascii="Times New Roman" w:hAnsi="Times New Roman"/>
              </w:rPr>
            </w:pPr>
            <w:r>
              <w:rPr>
                <w:rFonts w:ascii="Times New Roman" w:hAnsi="Times New Roman"/>
                <w:lang w:val="bs-Latn-BA"/>
              </w:rPr>
              <w:t>(budžet)</w:t>
            </w:r>
          </w:p>
        </w:tc>
      </w:tr>
      <w:tr w:rsidR="005921D6" w:rsidRPr="005D7271" w:rsidTr="00EA43C9">
        <w:trPr>
          <w:trHeight w:val="1695"/>
        </w:trPr>
        <w:tc>
          <w:tcPr>
            <w:cnfStyle w:val="001000000000"/>
            <w:tcW w:w="4168" w:type="dxa"/>
            <w:gridSpan w:val="3"/>
          </w:tcPr>
          <w:p w:rsidR="00E05E3A" w:rsidRPr="00CE5570" w:rsidRDefault="00E05E3A" w:rsidP="005B26E9">
            <w:pPr>
              <w:rPr>
                <w:rFonts w:ascii="Times New Roman" w:hAnsi="Times New Roman"/>
                <w:b w:val="0"/>
              </w:rPr>
            </w:pPr>
            <w:r w:rsidRPr="00CE5570">
              <w:rPr>
                <w:rFonts w:ascii="Times New Roman" w:hAnsi="Times New Roman"/>
                <w:b w:val="0"/>
              </w:rPr>
              <w:lastRenderedPageBreak/>
              <w:t>1.1.1</w:t>
            </w:r>
            <w:r w:rsidR="00675967">
              <w:rPr>
                <w:rFonts w:ascii="Times New Roman" w:hAnsi="Times New Roman"/>
                <w:b w:val="0"/>
              </w:rPr>
              <w:t>3</w:t>
            </w:r>
            <w:r w:rsidRPr="00CE5570">
              <w:rPr>
                <w:rFonts w:ascii="Times New Roman" w:hAnsi="Times New Roman"/>
                <w:b w:val="0"/>
              </w:rPr>
              <w:t>. Sprovoditi obuke  na temu “Borba protiv ranih i ugovorenih brakova, trgovine ljudima i prisilnog prosjačenja “ namijenjene stručnim radnicima zaposlenim u Centrima za socijalni rad</w:t>
            </w:r>
          </w:p>
          <w:p w:rsidR="00E05E3A" w:rsidRPr="005D7271" w:rsidRDefault="00E05E3A" w:rsidP="005B26E9">
            <w:pPr>
              <w:rPr>
                <w:rFonts w:ascii="Times New Roman" w:hAnsi="Times New Roman"/>
              </w:rPr>
            </w:pPr>
          </w:p>
        </w:tc>
        <w:tc>
          <w:tcPr>
            <w:tcW w:w="2870" w:type="dxa"/>
          </w:tcPr>
          <w:p w:rsidR="00E05E3A" w:rsidRPr="005D7271" w:rsidRDefault="00E05E3A" w:rsidP="005B26E9">
            <w:pPr>
              <w:cnfStyle w:val="000000000000"/>
              <w:rPr>
                <w:rFonts w:ascii="Times New Roman" w:hAnsi="Times New Roman"/>
              </w:rPr>
            </w:pPr>
            <w:r w:rsidRPr="005D7271">
              <w:rPr>
                <w:rFonts w:ascii="Times New Roman" w:hAnsi="Times New Roman"/>
              </w:rPr>
              <w:t>Zavod za socijalnu i dječiju zaštitu</w:t>
            </w:r>
          </w:p>
          <w:p w:rsidR="00E05E3A" w:rsidRPr="005D7271" w:rsidRDefault="00E05E3A" w:rsidP="005B26E9">
            <w:pPr>
              <w:cnfStyle w:val="000000000000"/>
              <w:rPr>
                <w:rFonts w:ascii="Times New Roman" w:hAnsi="Times New Roman"/>
              </w:rPr>
            </w:pPr>
          </w:p>
        </w:tc>
        <w:tc>
          <w:tcPr>
            <w:tcW w:w="1462" w:type="dxa"/>
            <w:gridSpan w:val="2"/>
          </w:tcPr>
          <w:p w:rsidR="00E05E3A" w:rsidRPr="005D7271" w:rsidRDefault="00E05E3A" w:rsidP="005B26E9">
            <w:pPr>
              <w:cnfStyle w:val="000000000000"/>
              <w:rPr>
                <w:rFonts w:ascii="Times New Roman" w:hAnsi="Times New Roman"/>
              </w:rPr>
            </w:pPr>
            <w:r w:rsidRPr="005D7271">
              <w:rPr>
                <w:rFonts w:ascii="Times New Roman" w:hAnsi="Times New Roman"/>
              </w:rPr>
              <w:t>III kvartal</w:t>
            </w:r>
          </w:p>
          <w:p w:rsidR="00E05E3A" w:rsidRPr="005D7271" w:rsidRDefault="00E05E3A" w:rsidP="005B26E9">
            <w:pPr>
              <w:cnfStyle w:val="000000000000"/>
              <w:rPr>
                <w:rFonts w:ascii="Times New Roman" w:hAnsi="Times New Roman"/>
              </w:rPr>
            </w:pPr>
          </w:p>
          <w:p w:rsidR="00E05E3A" w:rsidRPr="005D7271" w:rsidRDefault="00E05E3A" w:rsidP="005B26E9">
            <w:pPr>
              <w:cnfStyle w:val="000000000000"/>
              <w:rPr>
                <w:rFonts w:ascii="Times New Roman" w:hAnsi="Times New Roman"/>
              </w:rPr>
            </w:pPr>
          </w:p>
          <w:p w:rsidR="00E05E3A" w:rsidRPr="005D7271" w:rsidRDefault="00E05E3A" w:rsidP="005B26E9">
            <w:pPr>
              <w:cnfStyle w:val="000000000000"/>
              <w:rPr>
                <w:rFonts w:ascii="Times New Roman" w:hAnsi="Times New Roman"/>
              </w:rPr>
            </w:pPr>
          </w:p>
          <w:p w:rsidR="00E05E3A" w:rsidRPr="005D7271" w:rsidRDefault="00E05E3A" w:rsidP="005B26E9">
            <w:pPr>
              <w:cnfStyle w:val="000000000000"/>
              <w:rPr>
                <w:rFonts w:ascii="Times New Roman" w:hAnsi="Times New Roman"/>
              </w:rPr>
            </w:pPr>
          </w:p>
          <w:p w:rsidR="00E05E3A" w:rsidRPr="005D7271" w:rsidRDefault="00E05E3A" w:rsidP="005B26E9">
            <w:pPr>
              <w:cnfStyle w:val="000000000000"/>
              <w:rPr>
                <w:rFonts w:ascii="Times New Roman" w:hAnsi="Times New Roman"/>
              </w:rPr>
            </w:pPr>
          </w:p>
        </w:tc>
        <w:tc>
          <w:tcPr>
            <w:tcW w:w="4220" w:type="dxa"/>
            <w:gridSpan w:val="2"/>
          </w:tcPr>
          <w:p w:rsidR="00E05E3A" w:rsidRPr="005D7271" w:rsidRDefault="00CE5570" w:rsidP="005B26E9">
            <w:pPr>
              <w:cnfStyle w:val="000000000000"/>
              <w:rPr>
                <w:rFonts w:ascii="Times New Roman" w:hAnsi="Times New Roman"/>
              </w:rPr>
            </w:pPr>
            <w:r>
              <w:rPr>
                <w:rFonts w:ascii="Times New Roman" w:hAnsi="Times New Roman"/>
              </w:rPr>
              <w:t>-</w:t>
            </w:r>
            <w:r w:rsidR="00B379DC">
              <w:rPr>
                <w:rFonts w:ascii="Times New Roman" w:hAnsi="Times New Roman"/>
              </w:rPr>
              <w:t>b</w:t>
            </w:r>
            <w:r w:rsidR="00E05E3A" w:rsidRPr="005D7271">
              <w:rPr>
                <w:rFonts w:ascii="Times New Roman" w:hAnsi="Times New Roman"/>
              </w:rPr>
              <w:t>roj sprovedenih obuka za socijalne radnike</w:t>
            </w:r>
          </w:p>
          <w:p w:rsidR="00E05E3A" w:rsidRPr="005D7271" w:rsidRDefault="00E05E3A" w:rsidP="005B26E9">
            <w:pPr>
              <w:cnfStyle w:val="000000000000"/>
              <w:rPr>
                <w:rFonts w:ascii="Times New Roman" w:hAnsi="Times New Roman"/>
              </w:rPr>
            </w:pPr>
          </w:p>
          <w:p w:rsidR="00E05E3A" w:rsidRPr="005D7271" w:rsidRDefault="00E05E3A" w:rsidP="005B26E9">
            <w:pPr>
              <w:cnfStyle w:val="000000000000"/>
              <w:rPr>
                <w:rFonts w:ascii="Times New Roman" w:hAnsi="Times New Roman"/>
              </w:rPr>
            </w:pPr>
          </w:p>
          <w:p w:rsidR="00E05E3A" w:rsidRPr="005D7271" w:rsidRDefault="00E05E3A" w:rsidP="005B26E9">
            <w:pPr>
              <w:cnfStyle w:val="000000000000"/>
              <w:rPr>
                <w:rFonts w:ascii="Times New Roman" w:hAnsi="Times New Roman"/>
              </w:rPr>
            </w:pPr>
          </w:p>
          <w:p w:rsidR="00E05E3A" w:rsidRPr="005D7271" w:rsidRDefault="00E05E3A" w:rsidP="005B26E9">
            <w:pPr>
              <w:cnfStyle w:val="000000000000"/>
              <w:rPr>
                <w:rFonts w:ascii="Times New Roman" w:hAnsi="Times New Roman"/>
              </w:rPr>
            </w:pPr>
          </w:p>
        </w:tc>
        <w:tc>
          <w:tcPr>
            <w:tcW w:w="1701" w:type="dxa"/>
          </w:tcPr>
          <w:p w:rsidR="00E05E3A" w:rsidRDefault="000F2E43" w:rsidP="000F2E43">
            <w:pPr>
              <w:cnfStyle w:val="000000000000"/>
              <w:rPr>
                <w:rFonts w:ascii="Times New Roman" w:hAnsi="Times New Roman"/>
              </w:rPr>
            </w:pPr>
            <w:r w:rsidRPr="005D7271">
              <w:rPr>
                <w:rFonts w:ascii="Times New Roman" w:hAnsi="Times New Roman"/>
              </w:rPr>
              <w:t>4 000 eura</w:t>
            </w:r>
          </w:p>
          <w:p w:rsidR="00EF1EB8" w:rsidRPr="005D7271" w:rsidRDefault="00EF1EB8" w:rsidP="000F2E43">
            <w:pPr>
              <w:cnfStyle w:val="000000000000"/>
              <w:rPr>
                <w:rFonts w:ascii="Times New Roman" w:hAnsi="Times New Roman"/>
              </w:rPr>
            </w:pPr>
            <w:r>
              <w:rPr>
                <w:rFonts w:ascii="Times New Roman" w:hAnsi="Times New Roman"/>
                <w:lang w:val="bs-Latn-BA"/>
              </w:rPr>
              <w:t>(budžet)</w:t>
            </w:r>
          </w:p>
        </w:tc>
      </w:tr>
      <w:tr w:rsidR="005921D6" w:rsidRPr="005D7271" w:rsidTr="005B26E9">
        <w:tc>
          <w:tcPr>
            <w:cnfStyle w:val="001000000000"/>
            <w:tcW w:w="14421" w:type="dxa"/>
            <w:gridSpan w:val="9"/>
          </w:tcPr>
          <w:p w:rsidR="00E05E3A" w:rsidRPr="005D7271" w:rsidRDefault="00E05E3A" w:rsidP="005B26E9">
            <w:pPr>
              <w:rPr>
                <w:rFonts w:ascii="Times New Roman" w:hAnsi="Times New Roman"/>
                <w:i/>
                <w:iCs/>
              </w:rPr>
            </w:pPr>
            <w:r w:rsidRPr="005D7271">
              <w:rPr>
                <w:rFonts w:ascii="Times New Roman" w:hAnsi="Times New Roman"/>
                <w:lang w:val="bs-Latn-BA"/>
              </w:rPr>
              <w:t xml:space="preserve">Specifični strateški cilj 1.2: </w:t>
            </w:r>
            <w:r w:rsidRPr="005D7271">
              <w:rPr>
                <w:rFonts w:ascii="Times New Roman" w:hAnsi="Times New Roman"/>
                <w:iCs/>
              </w:rPr>
              <w:t>Nastaviti sa podizanjem nivoa svijesti u svim segmentima društva i podržati napore da se smanji potražnja za uslugama žrtava trgovine ljudima</w:t>
            </w:r>
          </w:p>
        </w:tc>
      </w:tr>
      <w:tr w:rsidR="005921D6" w:rsidRPr="005D7271" w:rsidTr="00EA43C9">
        <w:tc>
          <w:tcPr>
            <w:cnfStyle w:val="001000000000"/>
            <w:tcW w:w="4168" w:type="dxa"/>
            <w:gridSpan w:val="3"/>
          </w:tcPr>
          <w:p w:rsidR="00E05E3A" w:rsidRPr="005D7271" w:rsidRDefault="00E05E3A" w:rsidP="005B26E9">
            <w:pPr>
              <w:rPr>
                <w:rFonts w:ascii="Times New Roman" w:hAnsi="Times New Roman"/>
              </w:rPr>
            </w:pPr>
            <w:r w:rsidRPr="005D7271">
              <w:rPr>
                <w:rFonts w:ascii="Times New Roman" w:hAnsi="Times New Roman"/>
                <w:lang w:val="uz-Cyrl-UZ"/>
              </w:rPr>
              <w:t>Aktivnost</w:t>
            </w:r>
          </w:p>
        </w:tc>
        <w:tc>
          <w:tcPr>
            <w:tcW w:w="2870" w:type="dxa"/>
          </w:tcPr>
          <w:p w:rsidR="00E05E3A" w:rsidRPr="005D7271" w:rsidRDefault="00E05E3A" w:rsidP="005B26E9">
            <w:pPr>
              <w:cnfStyle w:val="000000000000"/>
              <w:rPr>
                <w:rFonts w:ascii="Times New Roman" w:hAnsi="Times New Roman"/>
                <w:b/>
                <w:bCs/>
              </w:rPr>
            </w:pPr>
            <w:r w:rsidRPr="005D7271">
              <w:rPr>
                <w:rFonts w:ascii="Times New Roman" w:hAnsi="Times New Roman"/>
                <w:b/>
              </w:rPr>
              <w:t>Odgovorna tijela</w:t>
            </w:r>
          </w:p>
        </w:tc>
        <w:tc>
          <w:tcPr>
            <w:tcW w:w="1462" w:type="dxa"/>
            <w:gridSpan w:val="2"/>
          </w:tcPr>
          <w:p w:rsidR="00E05E3A" w:rsidRPr="005D7271" w:rsidRDefault="00E05E3A" w:rsidP="005B26E9">
            <w:pPr>
              <w:cnfStyle w:val="000000000000"/>
              <w:rPr>
                <w:rFonts w:ascii="Times New Roman" w:hAnsi="Times New Roman"/>
                <w:b/>
                <w:bCs/>
              </w:rPr>
            </w:pPr>
            <w:r w:rsidRPr="005D7271">
              <w:rPr>
                <w:rFonts w:ascii="Times New Roman" w:hAnsi="Times New Roman"/>
                <w:b/>
              </w:rPr>
              <w:t>Period impleme-ntacije</w:t>
            </w:r>
          </w:p>
        </w:tc>
        <w:tc>
          <w:tcPr>
            <w:tcW w:w="4220" w:type="dxa"/>
            <w:gridSpan w:val="2"/>
          </w:tcPr>
          <w:p w:rsidR="00E05E3A" w:rsidRPr="005D7271" w:rsidRDefault="00E05E3A" w:rsidP="005B26E9">
            <w:pPr>
              <w:cnfStyle w:val="000000000000"/>
              <w:rPr>
                <w:rFonts w:ascii="Times New Roman" w:hAnsi="Times New Roman"/>
                <w:b/>
                <w:bCs/>
              </w:rPr>
            </w:pPr>
            <w:r w:rsidRPr="005D7271">
              <w:rPr>
                <w:rFonts w:ascii="Times New Roman" w:hAnsi="Times New Roman"/>
                <w:b/>
                <w:lang w:val="uz-Cyrl-UZ"/>
              </w:rPr>
              <w:t>Indikator usp</w:t>
            </w:r>
            <w:r w:rsidRPr="005D7271">
              <w:rPr>
                <w:rFonts w:ascii="Times New Roman" w:hAnsi="Times New Roman"/>
                <w:b/>
              </w:rPr>
              <w:t>j</w:t>
            </w:r>
            <w:r w:rsidRPr="005D7271">
              <w:rPr>
                <w:rFonts w:ascii="Times New Roman" w:hAnsi="Times New Roman"/>
                <w:b/>
                <w:lang w:val="uz-Cyrl-UZ"/>
              </w:rPr>
              <w:t>eha</w:t>
            </w:r>
          </w:p>
        </w:tc>
        <w:tc>
          <w:tcPr>
            <w:tcW w:w="1701" w:type="dxa"/>
          </w:tcPr>
          <w:p w:rsidR="00E05E3A" w:rsidRPr="005D7271" w:rsidRDefault="00E05E3A" w:rsidP="005B26E9">
            <w:pPr>
              <w:cnfStyle w:val="000000000000"/>
              <w:rPr>
                <w:rFonts w:ascii="Times New Roman" w:hAnsi="Times New Roman"/>
                <w:b/>
                <w:lang w:val="uz-Cyrl-UZ"/>
              </w:rPr>
            </w:pPr>
            <w:r w:rsidRPr="005D7271">
              <w:rPr>
                <w:rFonts w:ascii="Times New Roman" w:hAnsi="Times New Roman"/>
                <w:b/>
                <w:lang w:val="uz-Cyrl-UZ"/>
              </w:rPr>
              <w:t>Finansi</w:t>
            </w:r>
            <w:r w:rsidRPr="005D7271">
              <w:rPr>
                <w:rFonts w:ascii="Times New Roman" w:hAnsi="Times New Roman"/>
                <w:b/>
              </w:rPr>
              <w:t>j</w:t>
            </w:r>
            <w:r w:rsidRPr="005D7271">
              <w:rPr>
                <w:rFonts w:ascii="Times New Roman" w:hAnsi="Times New Roman"/>
                <w:b/>
                <w:lang w:val="uz-Cyrl-UZ"/>
              </w:rPr>
              <w:t>ska procjena</w:t>
            </w:r>
          </w:p>
        </w:tc>
      </w:tr>
      <w:tr w:rsidR="005921D6" w:rsidRPr="005D7271" w:rsidTr="00EA43C9">
        <w:tc>
          <w:tcPr>
            <w:cnfStyle w:val="001000000000"/>
            <w:tcW w:w="4168" w:type="dxa"/>
            <w:gridSpan w:val="3"/>
          </w:tcPr>
          <w:p w:rsidR="00E05E3A" w:rsidRPr="00CE5570" w:rsidRDefault="00E05E3A" w:rsidP="005B26E9">
            <w:pPr>
              <w:rPr>
                <w:rFonts w:ascii="Times New Roman" w:hAnsi="Times New Roman"/>
                <w:b w:val="0"/>
                <w:iCs/>
              </w:rPr>
            </w:pPr>
            <w:r w:rsidRPr="00CE5570">
              <w:rPr>
                <w:rFonts w:ascii="Times New Roman" w:hAnsi="Times New Roman"/>
                <w:b w:val="0"/>
                <w:iCs/>
              </w:rPr>
              <w:t>1.2.1. Ozganizovati sastanak sa</w:t>
            </w:r>
            <w:r w:rsidRPr="00CE5570">
              <w:rPr>
                <w:rFonts w:ascii="Times New Roman" w:hAnsi="Times New Roman"/>
                <w:b w:val="0"/>
                <w:iCs/>
                <w:strike/>
              </w:rPr>
              <w:t xml:space="preserve"> </w:t>
            </w:r>
            <w:r w:rsidRPr="00CE5570">
              <w:rPr>
                <w:rFonts w:ascii="Times New Roman" w:hAnsi="Times New Roman"/>
                <w:b w:val="0"/>
                <w:iCs/>
              </w:rPr>
              <w:t>predstavnicima medija o ulozi medija u borbi protiv trgovine ljudima</w:t>
            </w:r>
          </w:p>
        </w:tc>
        <w:tc>
          <w:tcPr>
            <w:tcW w:w="2870" w:type="dxa"/>
          </w:tcPr>
          <w:p w:rsidR="00E05E3A" w:rsidRPr="005D7271" w:rsidRDefault="00E05E3A" w:rsidP="005B26E9">
            <w:pPr>
              <w:cnfStyle w:val="000000000000"/>
              <w:rPr>
                <w:rFonts w:ascii="Times New Roman" w:hAnsi="Times New Roman"/>
                <w:iCs/>
              </w:rPr>
            </w:pPr>
            <w:r w:rsidRPr="005D7271">
              <w:rPr>
                <w:rFonts w:ascii="Times New Roman" w:hAnsi="Times New Roman"/>
                <w:iCs/>
              </w:rPr>
              <w:t>Ministarstvo kulture,</w:t>
            </w:r>
          </w:p>
          <w:p w:rsidR="00E05E3A" w:rsidRPr="005D7271" w:rsidRDefault="00E05E3A" w:rsidP="005B26E9">
            <w:pPr>
              <w:cnfStyle w:val="000000000000"/>
              <w:rPr>
                <w:rFonts w:ascii="Times New Roman" w:hAnsi="Times New Roman"/>
                <w:iCs/>
              </w:rPr>
            </w:pPr>
            <w:r w:rsidRPr="005D7271">
              <w:rPr>
                <w:rFonts w:ascii="Times New Roman" w:hAnsi="Times New Roman"/>
                <w:iCs/>
              </w:rPr>
              <w:t>MUP-Nacionalna kancelarija za borbu protiv trgovine ljudima</w:t>
            </w:r>
          </w:p>
        </w:tc>
        <w:tc>
          <w:tcPr>
            <w:tcW w:w="1462" w:type="dxa"/>
            <w:gridSpan w:val="2"/>
          </w:tcPr>
          <w:p w:rsidR="00E05E3A" w:rsidRPr="005D7271" w:rsidRDefault="00E05E3A" w:rsidP="005B26E9">
            <w:pPr>
              <w:cnfStyle w:val="000000000000"/>
              <w:rPr>
                <w:rFonts w:ascii="Times New Roman" w:hAnsi="Times New Roman"/>
                <w:iCs/>
              </w:rPr>
            </w:pPr>
            <w:r w:rsidRPr="005D7271">
              <w:rPr>
                <w:rFonts w:ascii="Times New Roman" w:hAnsi="Times New Roman"/>
                <w:iCs/>
              </w:rPr>
              <w:t>jednom godišnje</w:t>
            </w:r>
          </w:p>
        </w:tc>
        <w:tc>
          <w:tcPr>
            <w:tcW w:w="4220" w:type="dxa"/>
            <w:gridSpan w:val="2"/>
          </w:tcPr>
          <w:p w:rsidR="00E05E3A" w:rsidRPr="005D7271" w:rsidRDefault="00CE5570" w:rsidP="00B379DC">
            <w:pPr>
              <w:cnfStyle w:val="000000000000"/>
              <w:rPr>
                <w:rFonts w:ascii="Times New Roman" w:hAnsi="Times New Roman"/>
                <w:iCs/>
              </w:rPr>
            </w:pPr>
            <w:r>
              <w:rPr>
                <w:rFonts w:ascii="Times New Roman" w:hAnsi="Times New Roman"/>
                <w:iCs/>
              </w:rPr>
              <w:t>-</w:t>
            </w:r>
            <w:r w:rsidR="00B379DC">
              <w:rPr>
                <w:rFonts w:ascii="Times New Roman" w:hAnsi="Times New Roman"/>
                <w:iCs/>
              </w:rPr>
              <w:t>r</w:t>
            </w:r>
            <w:r w:rsidR="00E05E3A" w:rsidRPr="005D7271">
              <w:rPr>
                <w:rFonts w:ascii="Times New Roman" w:hAnsi="Times New Roman"/>
                <w:iCs/>
              </w:rPr>
              <w:t xml:space="preserve">ealizovan sastanak sa predstavncima medija </w:t>
            </w:r>
          </w:p>
        </w:tc>
        <w:tc>
          <w:tcPr>
            <w:tcW w:w="1701" w:type="dxa"/>
          </w:tcPr>
          <w:p w:rsidR="00E05E3A" w:rsidRDefault="00E05E3A" w:rsidP="005B26E9">
            <w:pPr>
              <w:cnfStyle w:val="000000000000"/>
              <w:rPr>
                <w:rFonts w:ascii="Times New Roman" w:hAnsi="Times New Roman"/>
                <w:iCs/>
              </w:rPr>
            </w:pPr>
            <w:r w:rsidRPr="005D7271">
              <w:rPr>
                <w:rFonts w:ascii="Times New Roman" w:hAnsi="Times New Roman"/>
                <w:iCs/>
              </w:rPr>
              <w:t>300 eura</w:t>
            </w:r>
          </w:p>
          <w:p w:rsidR="00EF1EB8" w:rsidRPr="005D7271" w:rsidRDefault="00EF1EB8" w:rsidP="005B26E9">
            <w:pPr>
              <w:cnfStyle w:val="000000000000"/>
              <w:rPr>
                <w:rFonts w:ascii="Times New Roman" w:hAnsi="Times New Roman"/>
                <w:iCs/>
              </w:rPr>
            </w:pPr>
            <w:r>
              <w:rPr>
                <w:rFonts w:ascii="Times New Roman" w:hAnsi="Times New Roman"/>
                <w:lang w:val="bs-Latn-BA"/>
              </w:rPr>
              <w:t>(budžet)</w:t>
            </w:r>
          </w:p>
        </w:tc>
      </w:tr>
      <w:tr w:rsidR="005921D6" w:rsidRPr="005D7271" w:rsidTr="00EA43C9">
        <w:tc>
          <w:tcPr>
            <w:cnfStyle w:val="001000000000"/>
            <w:tcW w:w="4168" w:type="dxa"/>
            <w:gridSpan w:val="3"/>
          </w:tcPr>
          <w:p w:rsidR="00E05E3A" w:rsidRPr="00CE5570" w:rsidRDefault="00E05E3A" w:rsidP="00CE5570">
            <w:pPr>
              <w:rPr>
                <w:rFonts w:ascii="Times New Roman" w:hAnsi="Times New Roman"/>
                <w:b w:val="0"/>
                <w:iCs/>
              </w:rPr>
            </w:pPr>
            <w:r w:rsidRPr="00CE5570">
              <w:rPr>
                <w:rFonts w:ascii="Times New Roman" w:hAnsi="Times New Roman"/>
                <w:b w:val="0"/>
                <w:iCs/>
              </w:rPr>
              <w:t xml:space="preserve">1.2.2. Sprovesti edukativno informativne kampanje po RE naseljima o problemu  trgovine ljudima/djecom, dječjim ugovorenim brakovima </w:t>
            </w:r>
            <w:r w:rsidR="00CE5570">
              <w:rPr>
                <w:rFonts w:ascii="Times New Roman" w:hAnsi="Times New Roman"/>
                <w:b w:val="0"/>
                <w:iCs/>
              </w:rPr>
              <w:t>i</w:t>
            </w:r>
            <w:r w:rsidRPr="00CE5570">
              <w:rPr>
                <w:rFonts w:ascii="Times New Roman" w:hAnsi="Times New Roman"/>
                <w:b w:val="0"/>
                <w:iCs/>
              </w:rPr>
              <w:t xml:space="preserve"> prosjačenju </w:t>
            </w:r>
          </w:p>
        </w:tc>
        <w:tc>
          <w:tcPr>
            <w:tcW w:w="2870" w:type="dxa"/>
          </w:tcPr>
          <w:p w:rsidR="00E05E3A" w:rsidRPr="005D7271" w:rsidRDefault="00E05E3A" w:rsidP="005B26E9">
            <w:pPr>
              <w:cnfStyle w:val="000000000000"/>
              <w:rPr>
                <w:rFonts w:ascii="Times New Roman" w:hAnsi="Times New Roman"/>
                <w:iCs/>
              </w:rPr>
            </w:pPr>
            <w:r w:rsidRPr="005D7271">
              <w:rPr>
                <w:rFonts w:ascii="Times New Roman" w:hAnsi="Times New Roman"/>
                <w:iCs/>
              </w:rPr>
              <w:t>Ministarstvo za ljudska i manjinska prava</w:t>
            </w:r>
          </w:p>
        </w:tc>
        <w:tc>
          <w:tcPr>
            <w:tcW w:w="1462" w:type="dxa"/>
            <w:gridSpan w:val="2"/>
          </w:tcPr>
          <w:p w:rsidR="00E05E3A" w:rsidRPr="005D7271" w:rsidRDefault="00E05E3A" w:rsidP="005B26E9">
            <w:pPr>
              <w:cnfStyle w:val="000000000000"/>
              <w:rPr>
                <w:rFonts w:ascii="Times New Roman" w:hAnsi="Times New Roman"/>
                <w:iCs/>
              </w:rPr>
            </w:pPr>
            <w:r w:rsidRPr="005D7271">
              <w:rPr>
                <w:rFonts w:ascii="Times New Roman" w:hAnsi="Times New Roman"/>
                <w:iCs/>
              </w:rPr>
              <w:t>III i IV kvartal</w:t>
            </w:r>
          </w:p>
        </w:tc>
        <w:tc>
          <w:tcPr>
            <w:tcW w:w="4220" w:type="dxa"/>
            <w:gridSpan w:val="2"/>
          </w:tcPr>
          <w:p w:rsidR="00E05E3A" w:rsidRPr="005D7271" w:rsidRDefault="00CE5570" w:rsidP="005B26E9">
            <w:pPr>
              <w:cnfStyle w:val="000000000000"/>
              <w:rPr>
                <w:rFonts w:ascii="Times New Roman" w:hAnsi="Times New Roman"/>
                <w:iCs/>
              </w:rPr>
            </w:pPr>
            <w:r>
              <w:rPr>
                <w:rFonts w:ascii="Times New Roman" w:hAnsi="Times New Roman"/>
                <w:iCs/>
              </w:rPr>
              <w:t>-o</w:t>
            </w:r>
            <w:r w:rsidR="00E05E3A" w:rsidRPr="005D7271">
              <w:rPr>
                <w:rFonts w:ascii="Times New Roman" w:hAnsi="Times New Roman"/>
                <w:iCs/>
              </w:rPr>
              <w:t>držana predavanja i podijeljen propagandni materijal za predstavnike RE populacije u 10 opština</w:t>
            </w:r>
          </w:p>
          <w:p w:rsidR="00E05E3A" w:rsidRPr="005D7271" w:rsidRDefault="00E05E3A" w:rsidP="005B26E9">
            <w:pPr>
              <w:cnfStyle w:val="000000000000"/>
              <w:rPr>
                <w:rFonts w:ascii="Times New Roman" w:hAnsi="Times New Roman"/>
                <w:iCs/>
              </w:rPr>
            </w:pPr>
          </w:p>
        </w:tc>
        <w:tc>
          <w:tcPr>
            <w:tcW w:w="1701" w:type="dxa"/>
          </w:tcPr>
          <w:p w:rsidR="00E05E3A" w:rsidRDefault="00E05E3A" w:rsidP="005B26E9">
            <w:pPr>
              <w:cnfStyle w:val="000000000000"/>
              <w:rPr>
                <w:rFonts w:ascii="Times New Roman" w:hAnsi="Times New Roman"/>
                <w:iCs/>
              </w:rPr>
            </w:pPr>
            <w:r w:rsidRPr="005D7271">
              <w:rPr>
                <w:rFonts w:ascii="Times New Roman" w:hAnsi="Times New Roman"/>
                <w:iCs/>
              </w:rPr>
              <w:t>3000 eura</w:t>
            </w:r>
          </w:p>
          <w:p w:rsidR="00EF1EB8" w:rsidRPr="005D7271" w:rsidRDefault="00EF1EB8" w:rsidP="005B26E9">
            <w:pPr>
              <w:cnfStyle w:val="000000000000"/>
              <w:rPr>
                <w:rFonts w:ascii="Times New Roman" w:hAnsi="Times New Roman"/>
                <w:iCs/>
              </w:rPr>
            </w:pPr>
            <w:r>
              <w:rPr>
                <w:rFonts w:ascii="Times New Roman" w:hAnsi="Times New Roman"/>
                <w:lang w:val="bs-Latn-BA"/>
              </w:rPr>
              <w:t>(budžet)</w:t>
            </w:r>
          </w:p>
        </w:tc>
      </w:tr>
      <w:tr w:rsidR="005921D6" w:rsidRPr="005D7271" w:rsidTr="00EA43C9">
        <w:tc>
          <w:tcPr>
            <w:cnfStyle w:val="001000000000"/>
            <w:tcW w:w="4168" w:type="dxa"/>
            <w:gridSpan w:val="3"/>
          </w:tcPr>
          <w:p w:rsidR="00E05E3A" w:rsidRPr="00CE5570" w:rsidRDefault="00E05E3A" w:rsidP="00CE5570">
            <w:pPr>
              <w:rPr>
                <w:rFonts w:ascii="Times New Roman" w:hAnsi="Times New Roman"/>
                <w:b w:val="0"/>
                <w:iCs/>
              </w:rPr>
            </w:pPr>
            <w:r w:rsidRPr="00CE5570">
              <w:rPr>
                <w:rFonts w:ascii="Times New Roman" w:hAnsi="Times New Roman"/>
                <w:b w:val="0"/>
                <w:iCs/>
              </w:rPr>
              <w:t xml:space="preserve">1.2.3. Osmisliti i realizovati kampanju za smanjenje potražnje za uslugama žrtava i promovisanje SOS telefona za pomoć potencijalnim žrtvama  i </w:t>
            </w:r>
            <w:r w:rsidR="00CE5570">
              <w:rPr>
                <w:rFonts w:ascii="Times New Roman" w:hAnsi="Times New Roman"/>
                <w:b w:val="0"/>
                <w:iCs/>
              </w:rPr>
              <w:t>ž</w:t>
            </w:r>
            <w:r w:rsidRPr="00CE5570">
              <w:rPr>
                <w:rFonts w:ascii="Times New Roman" w:hAnsi="Times New Roman"/>
                <w:b w:val="0"/>
                <w:iCs/>
              </w:rPr>
              <w:t xml:space="preserve">rtvama trgovine ljudima </w:t>
            </w:r>
          </w:p>
        </w:tc>
        <w:tc>
          <w:tcPr>
            <w:tcW w:w="2870" w:type="dxa"/>
          </w:tcPr>
          <w:p w:rsidR="00E05E3A" w:rsidRPr="005D7271" w:rsidRDefault="00E05E3A" w:rsidP="005B26E9">
            <w:pPr>
              <w:cnfStyle w:val="000000000000"/>
              <w:rPr>
                <w:rFonts w:ascii="Times New Roman" w:hAnsi="Times New Roman"/>
                <w:iCs/>
              </w:rPr>
            </w:pPr>
            <w:r w:rsidRPr="005D7271">
              <w:rPr>
                <w:rFonts w:ascii="Times New Roman" w:hAnsi="Times New Roman"/>
                <w:iCs/>
              </w:rPr>
              <w:t xml:space="preserve">MUP-Nacionalna kancelarija za borbu protiv trgovine ljudima </w:t>
            </w:r>
          </w:p>
        </w:tc>
        <w:tc>
          <w:tcPr>
            <w:tcW w:w="1462" w:type="dxa"/>
            <w:gridSpan w:val="2"/>
          </w:tcPr>
          <w:p w:rsidR="00E05E3A" w:rsidRPr="005D7271" w:rsidRDefault="00E05E3A" w:rsidP="005B26E9">
            <w:pPr>
              <w:cnfStyle w:val="000000000000"/>
              <w:rPr>
                <w:rFonts w:ascii="Times New Roman" w:hAnsi="Times New Roman"/>
                <w:iCs/>
              </w:rPr>
            </w:pPr>
            <w:r w:rsidRPr="005D7271">
              <w:rPr>
                <w:rFonts w:ascii="Times New Roman" w:hAnsi="Times New Roman"/>
                <w:iCs/>
              </w:rPr>
              <w:t>oktobar 2019.</w:t>
            </w:r>
          </w:p>
        </w:tc>
        <w:tc>
          <w:tcPr>
            <w:tcW w:w="4220" w:type="dxa"/>
            <w:gridSpan w:val="2"/>
          </w:tcPr>
          <w:p w:rsidR="00E05E3A" w:rsidRPr="005D7271" w:rsidRDefault="00CE5570" w:rsidP="005B26E9">
            <w:pPr>
              <w:cnfStyle w:val="000000000000"/>
              <w:rPr>
                <w:rFonts w:ascii="Times New Roman" w:hAnsi="Times New Roman"/>
                <w:iCs/>
              </w:rPr>
            </w:pPr>
            <w:r>
              <w:rPr>
                <w:rFonts w:ascii="Times New Roman" w:hAnsi="Times New Roman"/>
                <w:iCs/>
              </w:rPr>
              <w:t>-</w:t>
            </w:r>
            <w:r w:rsidR="00E05E3A" w:rsidRPr="005D7271">
              <w:rPr>
                <w:rFonts w:ascii="Times New Roman" w:hAnsi="Times New Roman"/>
                <w:iCs/>
              </w:rPr>
              <w:t xml:space="preserve">realizovana kampanja na teritoriji cijele države </w:t>
            </w:r>
          </w:p>
        </w:tc>
        <w:tc>
          <w:tcPr>
            <w:tcW w:w="1701" w:type="dxa"/>
          </w:tcPr>
          <w:p w:rsidR="00E05E3A" w:rsidRDefault="00E05E3A" w:rsidP="005B26E9">
            <w:pPr>
              <w:cnfStyle w:val="000000000000"/>
              <w:rPr>
                <w:rFonts w:ascii="Times New Roman" w:hAnsi="Times New Roman"/>
                <w:iCs/>
              </w:rPr>
            </w:pPr>
            <w:r w:rsidRPr="005D7271">
              <w:rPr>
                <w:rFonts w:ascii="Times New Roman" w:hAnsi="Times New Roman"/>
                <w:iCs/>
              </w:rPr>
              <w:t>1500 eura</w:t>
            </w:r>
          </w:p>
          <w:p w:rsidR="00EF1EB8" w:rsidRPr="005D7271" w:rsidRDefault="00EF1EB8" w:rsidP="005B26E9">
            <w:pPr>
              <w:cnfStyle w:val="000000000000"/>
              <w:rPr>
                <w:rFonts w:ascii="Times New Roman" w:hAnsi="Times New Roman"/>
                <w:iCs/>
              </w:rPr>
            </w:pPr>
            <w:r>
              <w:rPr>
                <w:rFonts w:ascii="Times New Roman" w:hAnsi="Times New Roman"/>
                <w:lang w:val="bs-Latn-BA"/>
              </w:rPr>
              <w:t>(budžet)</w:t>
            </w:r>
          </w:p>
        </w:tc>
      </w:tr>
      <w:tr w:rsidR="005921D6" w:rsidRPr="005D7271" w:rsidTr="00EA43C9">
        <w:trPr>
          <w:trHeight w:val="1245"/>
        </w:trPr>
        <w:tc>
          <w:tcPr>
            <w:cnfStyle w:val="001000000000"/>
            <w:tcW w:w="4168" w:type="dxa"/>
            <w:gridSpan w:val="3"/>
            <w:tcBorders>
              <w:bottom w:val="single" w:sz="4" w:space="0" w:color="auto"/>
            </w:tcBorders>
          </w:tcPr>
          <w:p w:rsidR="00E05E3A" w:rsidRPr="00CE5570" w:rsidRDefault="00E05E3A" w:rsidP="00CE5570">
            <w:pPr>
              <w:rPr>
                <w:rFonts w:ascii="Times New Roman" w:hAnsi="Times New Roman"/>
                <w:b w:val="0"/>
                <w:iCs/>
              </w:rPr>
            </w:pPr>
            <w:r w:rsidRPr="00CE5570">
              <w:rPr>
                <w:rFonts w:ascii="Times New Roman" w:hAnsi="Times New Roman"/>
                <w:b w:val="0"/>
                <w:iCs/>
              </w:rPr>
              <w:t>1.2.4.Organizovati  i sprovesti</w:t>
            </w:r>
          </w:p>
          <w:p w:rsidR="00E05E3A" w:rsidRPr="00CE5570" w:rsidRDefault="00E05E3A" w:rsidP="00CE5570">
            <w:pPr>
              <w:rPr>
                <w:rFonts w:ascii="Times New Roman" w:hAnsi="Times New Roman"/>
                <w:b w:val="0"/>
                <w:iCs/>
              </w:rPr>
            </w:pPr>
            <w:r w:rsidRPr="00CE5570">
              <w:rPr>
                <w:rFonts w:ascii="Times New Roman" w:hAnsi="Times New Roman"/>
                <w:b w:val="0"/>
                <w:iCs/>
              </w:rPr>
              <w:t>istraživanje o stepenu znanja djece školskog uzrasta o fenomenu trgovine ljudima kroz anketiranje učenika</w:t>
            </w:r>
          </w:p>
          <w:p w:rsidR="00E05E3A" w:rsidRPr="005D7271" w:rsidRDefault="00E05E3A" w:rsidP="005B26E9">
            <w:pPr>
              <w:rPr>
                <w:rFonts w:ascii="Times New Roman" w:hAnsi="Times New Roman"/>
                <w:iCs/>
              </w:rPr>
            </w:pPr>
          </w:p>
        </w:tc>
        <w:tc>
          <w:tcPr>
            <w:tcW w:w="2870" w:type="dxa"/>
            <w:tcBorders>
              <w:bottom w:val="single" w:sz="4" w:space="0" w:color="auto"/>
            </w:tcBorders>
          </w:tcPr>
          <w:p w:rsidR="00E05E3A" w:rsidRPr="005D7271" w:rsidRDefault="00CE5570" w:rsidP="005B26E9">
            <w:pPr>
              <w:cnfStyle w:val="000000000000"/>
              <w:rPr>
                <w:rFonts w:ascii="Times New Roman" w:hAnsi="Times New Roman"/>
                <w:iCs/>
              </w:rPr>
            </w:pPr>
            <w:r>
              <w:rPr>
                <w:rFonts w:ascii="Times New Roman" w:hAnsi="Times New Roman"/>
                <w:iCs/>
              </w:rPr>
              <w:t>Ministar</w:t>
            </w:r>
            <w:r w:rsidR="00E05E3A" w:rsidRPr="005D7271">
              <w:rPr>
                <w:rFonts w:ascii="Times New Roman" w:hAnsi="Times New Roman"/>
                <w:iCs/>
              </w:rPr>
              <w:t>s</w:t>
            </w:r>
            <w:r>
              <w:rPr>
                <w:rFonts w:ascii="Times New Roman" w:hAnsi="Times New Roman"/>
                <w:iCs/>
              </w:rPr>
              <w:t>t</w:t>
            </w:r>
            <w:r w:rsidR="00E05E3A" w:rsidRPr="005D7271">
              <w:rPr>
                <w:rFonts w:ascii="Times New Roman" w:hAnsi="Times New Roman"/>
                <w:iCs/>
              </w:rPr>
              <w:t>vo prosvjete, Zavod za školstvo</w:t>
            </w:r>
          </w:p>
          <w:p w:rsidR="00E05E3A" w:rsidRPr="005D7271" w:rsidRDefault="00E05E3A" w:rsidP="005B26E9">
            <w:pPr>
              <w:cnfStyle w:val="000000000000"/>
              <w:rPr>
                <w:rFonts w:ascii="Times New Roman" w:hAnsi="Times New Roman"/>
                <w:iCs/>
              </w:rPr>
            </w:pPr>
          </w:p>
          <w:p w:rsidR="00E05E3A" w:rsidRPr="005D7271" w:rsidRDefault="00E05E3A" w:rsidP="005B26E9">
            <w:pPr>
              <w:cnfStyle w:val="000000000000"/>
              <w:rPr>
                <w:rFonts w:ascii="Times New Roman" w:hAnsi="Times New Roman"/>
                <w:iCs/>
              </w:rPr>
            </w:pPr>
          </w:p>
          <w:p w:rsidR="00E05E3A" w:rsidRPr="005D7271" w:rsidRDefault="00E05E3A" w:rsidP="005B26E9">
            <w:pPr>
              <w:ind w:left="720"/>
              <w:cnfStyle w:val="000000000000"/>
              <w:rPr>
                <w:rFonts w:ascii="Times New Roman" w:hAnsi="Times New Roman"/>
                <w:iCs/>
                <w:u w:val="single"/>
              </w:rPr>
            </w:pPr>
          </w:p>
        </w:tc>
        <w:tc>
          <w:tcPr>
            <w:tcW w:w="1462" w:type="dxa"/>
            <w:gridSpan w:val="2"/>
            <w:tcBorders>
              <w:bottom w:val="single" w:sz="4" w:space="0" w:color="auto"/>
            </w:tcBorders>
          </w:tcPr>
          <w:p w:rsidR="00E05E3A" w:rsidRPr="005D7271" w:rsidRDefault="00E05E3A" w:rsidP="005B26E9">
            <w:pPr>
              <w:cnfStyle w:val="000000000000"/>
              <w:rPr>
                <w:rFonts w:ascii="Times New Roman" w:hAnsi="Times New Roman"/>
                <w:iCs/>
              </w:rPr>
            </w:pPr>
            <w:r w:rsidRPr="005D7271">
              <w:rPr>
                <w:rFonts w:ascii="Times New Roman" w:hAnsi="Times New Roman"/>
                <w:iCs/>
              </w:rPr>
              <w:t>I kvartal</w:t>
            </w:r>
          </w:p>
          <w:p w:rsidR="00E05E3A" w:rsidRPr="005D7271" w:rsidRDefault="00E05E3A" w:rsidP="005B26E9">
            <w:pPr>
              <w:cnfStyle w:val="000000000000"/>
              <w:rPr>
                <w:rFonts w:ascii="Times New Roman" w:hAnsi="Times New Roman"/>
                <w:iCs/>
              </w:rPr>
            </w:pPr>
          </w:p>
          <w:p w:rsidR="00E05E3A" w:rsidRPr="005D7271" w:rsidRDefault="00E05E3A" w:rsidP="005B26E9">
            <w:pPr>
              <w:cnfStyle w:val="000000000000"/>
              <w:rPr>
                <w:rFonts w:ascii="Times New Roman" w:hAnsi="Times New Roman"/>
                <w:iCs/>
              </w:rPr>
            </w:pPr>
          </w:p>
          <w:p w:rsidR="00E05E3A" w:rsidRPr="005D7271" w:rsidRDefault="00E05E3A" w:rsidP="005B26E9">
            <w:pPr>
              <w:cnfStyle w:val="000000000000"/>
              <w:rPr>
                <w:rFonts w:ascii="Times New Roman" w:hAnsi="Times New Roman"/>
                <w:iCs/>
              </w:rPr>
            </w:pPr>
          </w:p>
          <w:p w:rsidR="00E05E3A" w:rsidRPr="005D7271" w:rsidRDefault="00E05E3A" w:rsidP="005B26E9">
            <w:pPr>
              <w:cnfStyle w:val="000000000000"/>
              <w:rPr>
                <w:rFonts w:ascii="Times New Roman" w:hAnsi="Times New Roman"/>
                <w:iCs/>
              </w:rPr>
            </w:pPr>
          </w:p>
        </w:tc>
        <w:tc>
          <w:tcPr>
            <w:tcW w:w="4220" w:type="dxa"/>
            <w:gridSpan w:val="2"/>
            <w:tcBorders>
              <w:bottom w:val="single" w:sz="4" w:space="0" w:color="auto"/>
            </w:tcBorders>
          </w:tcPr>
          <w:p w:rsidR="00CE5570" w:rsidRDefault="00E05E3A" w:rsidP="005B26E9">
            <w:pPr>
              <w:cnfStyle w:val="000000000000"/>
              <w:rPr>
                <w:rFonts w:ascii="Times New Roman" w:hAnsi="Times New Roman"/>
                <w:iCs/>
              </w:rPr>
            </w:pPr>
            <w:r w:rsidRPr="005D7271">
              <w:rPr>
                <w:rFonts w:ascii="Times New Roman" w:hAnsi="Times New Roman"/>
                <w:iCs/>
              </w:rPr>
              <w:t xml:space="preserve"> </w:t>
            </w:r>
            <w:r w:rsidR="00CE5570">
              <w:rPr>
                <w:rFonts w:ascii="Times New Roman" w:hAnsi="Times New Roman"/>
                <w:iCs/>
              </w:rPr>
              <w:t>-s</w:t>
            </w:r>
            <w:r w:rsidRPr="005D7271">
              <w:rPr>
                <w:rFonts w:ascii="Times New Roman" w:hAnsi="Times New Roman"/>
                <w:iCs/>
              </w:rPr>
              <w:t>provedena anketa učenika iz osnovnih i srednjih škola i opšte populacije o stepenu znanja o fenomenu trgovine ljudima;</w:t>
            </w:r>
          </w:p>
          <w:p w:rsidR="00E05E3A" w:rsidRPr="005D7271" w:rsidRDefault="00CE5570" w:rsidP="005B26E9">
            <w:pPr>
              <w:cnfStyle w:val="000000000000"/>
              <w:rPr>
                <w:rFonts w:ascii="Times New Roman" w:hAnsi="Times New Roman"/>
                <w:iCs/>
              </w:rPr>
            </w:pPr>
            <w:r>
              <w:rPr>
                <w:rFonts w:ascii="Times New Roman" w:hAnsi="Times New Roman"/>
                <w:iCs/>
              </w:rPr>
              <w:t>-i</w:t>
            </w:r>
            <w:r w:rsidR="00E05E3A" w:rsidRPr="005D7271">
              <w:rPr>
                <w:rFonts w:ascii="Times New Roman" w:hAnsi="Times New Roman"/>
                <w:iCs/>
              </w:rPr>
              <w:t>zvršena analiza dobijen</w:t>
            </w:r>
            <w:r>
              <w:rPr>
                <w:rFonts w:ascii="Times New Roman" w:hAnsi="Times New Roman"/>
                <w:iCs/>
              </w:rPr>
              <w:t>ih podataka</w:t>
            </w:r>
          </w:p>
          <w:p w:rsidR="00E05E3A" w:rsidRPr="005D7271" w:rsidRDefault="00E05E3A" w:rsidP="005B26E9">
            <w:pPr>
              <w:cnfStyle w:val="000000000000"/>
              <w:rPr>
                <w:rFonts w:ascii="Times New Roman" w:hAnsi="Times New Roman"/>
                <w:iCs/>
              </w:rPr>
            </w:pPr>
          </w:p>
        </w:tc>
        <w:tc>
          <w:tcPr>
            <w:tcW w:w="1701" w:type="dxa"/>
            <w:tcBorders>
              <w:bottom w:val="single" w:sz="4" w:space="0" w:color="auto"/>
            </w:tcBorders>
          </w:tcPr>
          <w:p w:rsidR="00E05E3A" w:rsidRPr="005D7271" w:rsidRDefault="00E05E3A" w:rsidP="005B26E9">
            <w:pPr>
              <w:cnfStyle w:val="000000000000"/>
              <w:rPr>
                <w:rFonts w:ascii="Times New Roman" w:hAnsi="Times New Roman"/>
                <w:iCs/>
              </w:rPr>
            </w:pPr>
            <w:r w:rsidRPr="005D7271">
              <w:rPr>
                <w:rFonts w:ascii="Times New Roman" w:hAnsi="Times New Roman"/>
                <w:iCs/>
              </w:rPr>
              <w:t>1500 eura</w:t>
            </w:r>
          </w:p>
          <w:p w:rsidR="00E05E3A" w:rsidRPr="005D7271" w:rsidRDefault="00EF1EB8" w:rsidP="005B26E9">
            <w:pPr>
              <w:cnfStyle w:val="000000000000"/>
              <w:rPr>
                <w:rFonts w:ascii="Times New Roman" w:hAnsi="Times New Roman"/>
                <w:iCs/>
              </w:rPr>
            </w:pPr>
            <w:r>
              <w:rPr>
                <w:rFonts w:ascii="Times New Roman" w:hAnsi="Times New Roman"/>
                <w:lang w:val="bs-Latn-BA"/>
              </w:rPr>
              <w:t>(budžet)</w:t>
            </w:r>
          </w:p>
          <w:p w:rsidR="00E05E3A" w:rsidRPr="005D7271" w:rsidRDefault="00E05E3A" w:rsidP="005B26E9">
            <w:pPr>
              <w:cnfStyle w:val="000000000000"/>
              <w:rPr>
                <w:rFonts w:ascii="Times New Roman" w:hAnsi="Times New Roman"/>
                <w:iCs/>
              </w:rPr>
            </w:pPr>
          </w:p>
          <w:p w:rsidR="00E05E3A" w:rsidRPr="005D7271" w:rsidRDefault="00E05E3A" w:rsidP="005B26E9">
            <w:pPr>
              <w:cnfStyle w:val="000000000000"/>
              <w:rPr>
                <w:rFonts w:ascii="Times New Roman" w:hAnsi="Times New Roman"/>
                <w:iCs/>
              </w:rPr>
            </w:pPr>
          </w:p>
          <w:p w:rsidR="00E05E3A" w:rsidRPr="005D7271" w:rsidRDefault="00E05E3A" w:rsidP="005B26E9">
            <w:pPr>
              <w:cnfStyle w:val="000000000000"/>
              <w:rPr>
                <w:rFonts w:ascii="Times New Roman" w:hAnsi="Times New Roman"/>
                <w:iCs/>
              </w:rPr>
            </w:pPr>
          </w:p>
        </w:tc>
      </w:tr>
      <w:tr w:rsidR="005921D6" w:rsidRPr="005D7271" w:rsidTr="00EA43C9">
        <w:trPr>
          <w:trHeight w:val="2610"/>
        </w:trPr>
        <w:tc>
          <w:tcPr>
            <w:cnfStyle w:val="001000000000"/>
            <w:tcW w:w="4168" w:type="dxa"/>
            <w:gridSpan w:val="3"/>
            <w:tcBorders>
              <w:top w:val="single" w:sz="4" w:space="0" w:color="auto"/>
            </w:tcBorders>
          </w:tcPr>
          <w:p w:rsidR="00E05E3A" w:rsidRPr="009075AD" w:rsidRDefault="00E05E3A" w:rsidP="00801815">
            <w:pPr>
              <w:rPr>
                <w:rFonts w:ascii="Times New Roman" w:hAnsi="Times New Roman"/>
                <w:b w:val="0"/>
                <w:iCs/>
              </w:rPr>
            </w:pPr>
            <w:r w:rsidRPr="009075AD">
              <w:rPr>
                <w:rFonts w:ascii="Times New Roman" w:hAnsi="Times New Roman"/>
                <w:b w:val="0"/>
                <w:iCs/>
              </w:rPr>
              <w:lastRenderedPageBreak/>
              <w:t>1.2.5. Organizovati  i sprovesti</w:t>
            </w:r>
          </w:p>
          <w:p w:rsidR="00E05E3A" w:rsidRPr="009075AD" w:rsidRDefault="00E05E3A" w:rsidP="00801815">
            <w:pPr>
              <w:rPr>
                <w:rFonts w:ascii="Times New Roman" w:hAnsi="Times New Roman"/>
                <w:b w:val="0"/>
                <w:iCs/>
              </w:rPr>
            </w:pPr>
            <w:r w:rsidRPr="009075AD">
              <w:rPr>
                <w:rFonts w:ascii="Times New Roman" w:hAnsi="Times New Roman"/>
                <w:b w:val="0"/>
                <w:iCs/>
              </w:rPr>
              <w:t>istraživanje o stepenu zna</w:t>
            </w:r>
            <w:r w:rsidR="009075AD">
              <w:rPr>
                <w:rFonts w:ascii="Times New Roman" w:hAnsi="Times New Roman"/>
                <w:b w:val="0"/>
                <w:iCs/>
              </w:rPr>
              <w:t>jna šire javnosti o fenomenu tr</w:t>
            </w:r>
            <w:r w:rsidRPr="009075AD">
              <w:rPr>
                <w:rFonts w:ascii="Times New Roman" w:hAnsi="Times New Roman"/>
                <w:b w:val="0"/>
                <w:iCs/>
              </w:rPr>
              <w:t>govine ljudima kroz anketiranje opšte populacije</w:t>
            </w:r>
          </w:p>
          <w:p w:rsidR="009075AD" w:rsidRDefault="009075AD" w:rsidP="005B26E9">
            <w:pPr>
              <w:rPr>
                <w:rFonts w:ascii="Times New Roman" w:hAnsi="Times New Roman"/>
                <w:b w:val="0"/>
                <w:iCs/>
              </w:rPr>
            </w:pPr>
          </w:p>
          <w:p w:rsidR="009075AD" w:rsidRPr="009075AD" w:rsidRDefault="009075AD" w:rsidP="009075AD">
            <w:pPr>
              <w:rPr>
                <w:rFonts w:ascii="Times New Roman" w:hAnsi="Times New Roman"/>
              </w:rPr>
            </w:pPr>
          </w:p>
          <w:p w:rsidR="009075AD" w:rsidRDefault="009075AD" w:rsidP="009075AD">
            <w:pPr>
              <w:rPr>
                <w:rFonts w:ascii="Times New Roman" w:hAnsi="Times New Roman"/>
                <w:b w:val="0"/>
                <w:bCs w:val="0"/>
              </w:rPr>
            </w:pPr>
          </w:p>
          <w:p w:rsidR="00E05E3A" w:rsidRPr="009075AD" w:rsidRDefault="00E05E3A" w:rsidP="009075AD">
            <w:pPr>
              <w:jc w:val="center"/>
              <w:rPr>
                <w:rFonts w:ascii="Times New Roman" w:hAnsi="Times New Roman"/>
              </w:rPr>
            </w:pPr>
          </w:p>
        </w:tc>
        <w:tc>
          <w:tcPr>
            <w:tcW w:w="2870" w:type="dxa"/>
            <w:tcBorders>
              <w:top w:val="single" w:sz="4" w:space="0" w:color="auto"/>
            </w:tcBorders>
          </w:tcPr>
          <w:p w:rsidR="00E05E3A" w:rsidRPr="005D7271" w:rsidRDefault="00E05E3A" w:rsidP="005B26E9">
            <w:pPr>
              <w:cnfStyle w:val="000000000000"/>
              <w:rPr>
                <w:rFonts w:ascii="Times New Roman" w:hAnsi="Times New Roman"/>
                <w:iCs/>
              </w:rPr>
            </w:pPr>
            <w:r w:rsidRPr="005D7271">
              <w:rPr>
                <w:rFonts w:ascii="Times New Roman" w:hAnsi="Times New Roman"/>
                <w:iCs/>
              </w:rPr>
              <w:t>MUP-Nacionalna kancelarija za borbu protiv trgovine ljudima</w:t>
            </w:r>
          </w:p>
          <w:p w:rsidR="00E05E3A" w:rsidRPr="005D7271" w:rsidRDefault="00E05E3A" w:rsidP="005B26E9">
            <w:pPr>
              <w:cnfStyle w:val="000000000000"/>
              <w:rPr>
                <w:rFonts w:ascii="Times New Roman" w:hAnsi="Times New Roman"/>
                <w:iCs/>
              </w:rPr>
            </w:pPr>
          </w:p>
          <w:p w:rsidR="00E05E3A" w:rsidRPr="005D7271" w:rsidRDefault="00E05E3A" w:rsidP="005B26E9">
            <w:pPr>
              <w:cnfStyle w:val="000000000000"/>
              <w:rPr>
                <w:rFonts w:ascii="Times New Roman" w:hAnsi="Times New Roman"/>
                <w:iCs/>
              </w:rPr>
            </w:pPr>
          </w:p>
          <w:p w:rsidR="00E05E3A" w:rsidRPr="005D7271" w:rsidRDefault="00E05E3A" w:rsidP="005B26E9">
            <w:pPr>
              <w:cnfStyle w:val="000000000000"/>
              <w:rPr>
                <w:rFonts w:ascii="Times New Roman" w:hAnsi="Times New Roman"/>
                <w:iCs/>
              </w:rPr>
            </w:pPr>
          </w:p>
          <w:p w:rsidR="00E05E3A" w:rsidRPr="005D7271" w:rsidRDefault="00E05E3A" w:rsidP="005B26E9">
            <w:pPr>
              <w:cnfStyle w:val="000000000000"/>
              <w:rPr>
                <w:rFonts w:ascii="Times New Roman" w:hAnsi="Times New Roman"/>
                <w:iCs/>
              </w:rPr>
            </w:pPr>
          </w:p>
          <w:p w:rsidR="00E05E3A" w:rsidRPr="005D7271" w:rsidRDefault="00E05E3A" w:rsidP="005B26E9">
            <w:pPr>
              <w:ind w:left="720"/>
              <w:cnfStyle w:val="000000000000"/>
              <w:rPr>
                <w:rFonts w:ascii="Times New Roman" w:hAnsi="Times New Roman"/>
                <w:iCs/>
              </w:rPr>
            </w:pPr>
          </w:p>
        </w:tc>
        <w:tc>
          <w:tcPr>
            <w:tcW w:w="1462" w:type="dxa"/>
            <w:gridSpan w:val="2"/>
            <w:tcBorders>
              <w:top w:val="single" w:sz="4" w:space="0" w:color="auto"/>
            </w:tcBorders>
          </w:tcPr>
          <w:p w:rsidR="00E05E3A" w:rsidRPr="005D7271" w:rsidRDefault="00E05E3A" w:rsidP="005B26E9">
            <w:pPr>
              <w:cnfStyle w:val="000000000000"/>
              <w:rPr>
                <w:rFonts w:ascii="Times New Roman" w:hAnsi="Times New Roman"/>
                <w:iCs/>
              </w:rPr>
            </w:pPr>
            <w:r w:rsidRPr="005D7271">
              <w:rPr>
                <w:rFonts w:ascii="Times New Roman" w:hAnsi="Times New Roman"/>
                <w:iCs/>
              </w:rPr>
              <w:t>I kvartal</w:t>
            </w:r>
          </w:p>
        </w:tc>
        <w:tc>
          <w:tcPr>
            <w:tcW w:w="4220" w:type="dxa"/>
            <w:gridSpan w:val="2"/>
            <w:tcBorders>
              <w:top w:val="single" w:sz="4" w:space="0" w:color="auto"/>
            </w:tcBorders>
          </w:tcPr>
          <w:p w:rsidR="00E05E3A" w:rsidRPr="005D7271" w:rsidRDefault="009075AD" w:rsidP="005B26E9">
            <w:pPr>
              <w:cnfStyle w:val="000000000000"/>
              <w:rPr>
                <w:rFonts w:ascii="Times New Roman" w:hAnsi="Times New Roman"/>
                <w:iCs/>
              </w:rPr>
            </w:pPr>
            <w:r>
              <w:rPr>
                <w:rFonts w:ascii="Times New Roman" w:hAnsi="Times New Roman"/>
                <w:iCs/>
              </w:rPr>
              <w:t>-s</w:t>
            </w:r>
            <w:r w:rsidR="00E05E3A" w:rsidRPr="005D7271">
              <w:rPr>
                <w:rFonts w:ascii="Times New Roman" w:hAnsi="Times New Roman"/>
                <w:iCs/>
              </w:rPr>
              <w:t xml:space="preserve">provedena anketa opšte populacije o stepenu znanja o fenomenu trgovine ljudima; </w:t>
            </w:r>
          </w:p>
          <w:p w:rsidR="00E05E3A" w:rsidRPr="005D7271" w:rsidRDefault="009075AD" w:rsidP="009075AD">
            <w:pPr>
              <w:cnfStyle w:val="000000000000"/>
              <w:rPr>
                <w:rFonts w:ascii="Times New Roman" w:hAnsi="Times New Roman"/>
                <w:iCs/>
              </w:rPr>
            </w:pPr>
            <w:r>
              <w:rPr>
                <w:rFonts w:ascii="Times New Roman" w:hAnsi="Times New Roman"/>
                <w:iCs/>
              </w:rPr>
              <w:t>-i</w:t>
            </w:r>
            <w:r w:rsidR="00E05E3A" w:rsidRPr="005D7271">
              <w:rPr>
                <w:rFonts w:ascii="Times New Roman" w:hAnsi="Times New Roman"/>
                <w:iCs/>
              </w:rPr>
              <w:t>zvršena analiza dobijenih podataka</w:t>
            </w:r>
          </w:p>
        </w:tc>
        <w:tc>
          <w:tcPr>
            <w:tcW w:w="1701" w:type="dxa"/>
            <w:tcBorders>
              <w:top w:val="single" w:sz="4" w:space="0" w:color="auto"/>
            </w:tcBorders>
          </w:tcPr>
          <w:p w:rsidR="009075AD" w:rsidRDefault="00E05E3A" w:rsidP="005B26E9">
            <w:pPr>
              <w:cnfStyle w:val="000000000000"/>
              <w:rPr>
                <w:rFonts w:ascii="Times New Roman" w:hAnsi="Times New Roman"/>
                <w:iCs/>
              </w:rPr>
            </w:pPr>
            <w:r w:rsidRPr="005D7271">
              <w:rPr>
                <w:rFonts w:ascii="Times New Roman" w:hAnsi="Times New Roman"/>
                <w:iCs/>
              </w:rPr>
              <w:t>1500 eura</w:t>
            </w:r>
          </w:p>
          <w:p w:rsidR="009075AD" w:rsidRPr="009075AD" w:rsidRDefault="009075AD" w:rsidP="009075AD">
            <w:pPr>
              <w:cnfStyle w:val="000000000000"/>
              <w:rPr>
                <w:rFonts w:ascii="Times New Roman" w:hAnsi="Times New Roman"/>
              </w:rPr>
            </w:pPr>
          </w:p>
          <w:p w:rsidR="009075AD" w:rsidRPr="009075AD" w:rsidRDefault="00EF1EB8" w:rsidP="009075AD">
            <w:pPr>
              <w:cnfStyle w:val="000000000000"/>
              <w:rPr>
                <w:rFonts w:ascii="Times New Roman" w:hAnsi="Times New Roman"/>
              </w:rPr>
            </w:pPr>
            <w:r>
              <w:rPr>
                <w:rFonts w:ascii="Times New Roman" w:hAnsi="Times New Roman"/>
                <w:lang w:val="bs-Latn-BA"/>
              </w:rPr>
              <w:t>(budžet)</w:t>
            </w:r>
          </w:p>
          <w:p w:rsidR="009075AD" w:rsidRDefault="009075AD" w:rsidP="009075AD">
            <w:pPr>
              <w:cnfStyle w:val="000000000000"/>
              <w:rPr>
                <w:rFonts w:ascii="Times New Roman" w:hAnsi="Times New Roman"/>
              </w:rPr>
            </w:pPr>
          </w:p>
          <w:p w:rsidR="00E05E3A" w:rsidRPr="009075AD" w:rsidRDefault="00E05E3A" w:rsidP="009075AD">
            <w:pPr>
              <w:jc w:val="center"/>
              <w:cnfStyle w:val="000000000000"/>
              <w:rPr>
                <w:rFonts w:ascii="Times New Roman" w:hAnsi="Times New Roman"/>
              </w:rPr>
            </w:pPr>
          </w:p>
        </w:tc>
      </w:tr>
      <w:tr w:rsidR="005921D6" w:rsidRPr="005D7271" w:rsidTr="005B26E9">
        <w:tc>
          <w:tcPr>
            <w:cnfStyle w:val="001000000000"/>
            <w:tcW w:w="14421" w:type="dxa"/>
            <w:gridSpan w:val="9"/>
          </w:tcPr>
          <w:p w:rsidR="00E05E3A" w:rsidRPr="005D7271" w:rsidRDefault="00E05E3A" w:rsidP="005B26E9">
            <w:pPr>
              <w:rPr>
                <w:rFonts w:ascii="Times New Roman" w:hAnsi="Times New Roman"/>
                <w:i/>
                <w:iCs/>
              </w:rPr>
            </w:pPr>
            <w:r w:rsidRPr="005D7271">
              <w:rPr>
                <w:rFonts w:ascii="Times New Roman" w:hAnsi="Times New Roman"/>
                <w:lang w:val="bs-Latn-BA"/>
              </w:rPr>
              <w:t xml:space="preserve">Specifični strateški cilj 1.3: </w:t>
            </w:r>
            <w:r w:rsidRPr="005D7271">
              <w:rPr>
                <w:rFonts w:ascii="Times New Roman" w:hAnsi="Times New Roman"/>
                <w:i/>
                <w:iCs/>
              </w:rPr>
              <w:t xml:space="preserve">Smanjiti osjetljivost ranjivih grupa  kroz  </w:t>
            </w:r>
            <w:r w:rsidRPr="005D7271">
              <w:rPr>
                <w:rFonts w:ascii="Times New Roman" w:hAnsi="Times New Roman"/>
                <w:i/>
              </w:rPr>
              <w:t>podršku projektima za njihovo osnazivanje</w:t>
            </w:r>
          </w:p>
          <w:p w:rsidR="00E05E3A" w:rsidRPr="005D7271" w:rsidRDefault="00E05E3A" w:rsidP="005B26E9">
            <w:pPr>
              <w:rPr>
                <w:rFonts w:ascii="Times New Roman" w:hAnsi="Times New Roman"/>
                <w:i/>
                <w:iCs/>
              </w:rPr>
            </w:pPr>
          </w:p>
          <w:p w:rsidR="00E05E3A" w:rsidRPr="005D7271" w:rsidRDefault="00E05E3A" w:rsidP="005B26E9">
            <w:pPr>
              <w:rPr>
                <w:rFonts w:ascii="Times New Roman" w:hAnsi="Times New Roman"/>
                <w:i/>
                <w:iCs/>
              </w:rPr>
            </w:pPr>
          </w:p>
        </w:tc>
      </w:tr>
      <w:tr w:rsidR="005921D6" w:rsidRPr="005D7271" w:rsidTr="00EA43C9">
        <w:tc>
          <w:tcPr>
            <w:cnfStyle w:val="001000000000"/>
            <w:tcW w:w="4168" w:type="dxa"/>
            <w:gridSpan w:val="3"/>
          </w:tcPr>
          <w:p w:rsidR="00E05E3A" w:rsidRPr="005D7271" w:rsidRDefault="00E05E3A" w:rsidP="005B26E9">
            <w:pPr>
              <w:rPr>
                <w:rFonts w:ascii="Times New Roman" w:hAnsi="Times New Roman"/>
              </w:rPr>
            </w:pPr>
            <w:r w:rsidRPr="005D7271">
              <w:rPr>
                <w:rFonts w:ascii="Times New Roman" w:hAnsi="Times New Roman"/>
                <w:lang w:val="uz-Cyrl-UZ"/>
              </w:rPr>
              <w:t>Aktivnost</w:t>
            </w:r>
          </w:p>
        </w:tc>
        <w:tc>
          <w:tcPr>
            <w:tcW w:w="2870" w:type="dxa"/>
          </w:tcPr>
          <w:p w:rsidR="00E05E3A" w:rsidRPr="005D7271" w:rsidRDefault="00E05E3A" w:rsidP="005B26E9">
            <w:pPr>
              <w:cnfStyle w:val="000000000000"/>
              <w:rPr>
                <w:rFonts w:ascii="Times New Roman" w:hAnsi="Times New Roman"/>
                <w:b/>
                <w:bCs/>
              </w:rPr>
            </w:pPr>
            <w:r w:rsidRPr="005D7271">
              <w:rPr>
                <w:rFonts w:ascii="Times New Roman" w:hAnsi="Times New Roman"/>
                <w:b/>
              </w:rPr>
              <w:t>Odgovorna tijela</w:t>
            </w:r>
          </w:p>
        </w:tc>
        <w:tc>
          <w:tcPr>
            <w:tcW w:w="1462" w:type="dxa"/>
            <w:gridSpan w:val="2"/>
          </w:tcPr>
          <w:p w:rsidR="00E05E3A" w:rsidRPr="005D7271" w:rsidRDefault="00E05E3A" w:rsidP="005B26E9">
            <w:pPr>
              <w:cnfStyle w:val="000000000000"/>
              <w:rPr>
                <w:rFonts w:ascii="Times New Roman" w:hAnsi="Times New Roman"/>
                <w:b/>
                <w:bCs/>
              </w:rPr>
            </w:pPr>
            <w:r w:rsidRPr="005D7271">
              <w:rPr>
                <w:rFonts w:ascii="Times New Roman" w:hAnsi="Times New Roman"/>
                <w:b/>
              </w:rPr>
              <w:t>Period impleme-ntacije</w:t>
            </w:r>
          </w:p>
        </w:tc>
        <w:tc>
          <w:tcPr>
            <w:tcW w:w="4220" w:type="dxa"/>
            <w:gridSpan w:val="2"/>
          </w:tcPr>
          <w:p w:rsidR="00E05E3A" w:rsidRPr="005D7271" w:rsidRDefault="00E05E3A" w:rsidP="005B26E9">
            <w:pPr>
              <w:cnfStyle w:val="000000000000"/>
              <w:rPr>
                <w:rFonts w:ascii="Times New Roman" w:hAnsi="Times New Roman"/>
                <w:b/>
                <w:bCs/>
              </w:rPr>
            </w:pPr>
            <w:r w:rsidRPr="005D7271">
              <w:rPr>
                <w:rFonts w:ascii="Times New Roman" w:hAnsi="Times New Roman"/>
                <w:b/>
              </w:rPr>
              <w:t xml:space="preserve">Indikator </w:t>
            </w:r>
            <w:r w:rsidRPr="005D7271">
              <w:rPr>
                <w:rFonts w:ascii="Times New Roman" w:hAnsi="Times New Roman"/>
                <w:b/>
                <w:lang w:val="uz-Cyrl-UZ"/>
              </w:rPr>
              <w:t xml:space="preserve"> usp</w:t>
            </w:r>
            <w:r w:rsidRPr="005D7271">
              <w:rPr>
                <w:rFonts w:ascii="Times New Roman" w:hAnsi="Times New Roman"/>
                <w:b/>
              </w:rPr>
              <w:t>j</w:t>
            </w:r>
            <w:r w:rsidRPr="005D7271">
              <w:rPr>
                <w:rFonts w:ascii="Times New Roman" w:hAnsi="Times New Roman"/>
                <w:b/>
                <w:lang w:val="uz-Cyrl-UZ"/>
              </w:rPr>
              <w:t>eha</w:t>
            </w:r>
          </w:p>
        </w:tc>
        <w:tc>
          <w:tcPr>
            <w:tcW w:w="1701" w:type="dxa"/>
          </w:tcPr>
          <w:p w:rsidR="00E05E3A" w:rsidRPr="005D7271" w:rsidRDefault="00E05E3A" w:rsidP="005B26E9">
            <w:pPr>
              <w:cnfStyle w:val="000000000000"/>
              <w:rPr>
                <w:rFonts w:ascii="Times New Roman" w:hAnsi="Times New Roman"/>
                <w:b/>
                <w:lang w:val="uz-Cyrl-UZ"/>
              </w:rPr>
            </w:pPr>
            <w:r w:rsidRPr="005D7271">
              <w:rPr>
                <w:rFonts w:ascii="Times New Roman" w:hAnsi="Times New Roman"/>
                <w:b/>
                <w:lang w:val="uz-Cyrl-UZ"/>
              </w:rPr>
              <w:t>Finansi</w:t>
            </w:r>
            <w:r w:rsidRPr="005D7271">
              <w:rPr>
                <w:rFonts w:ascii="Times New Roman" w:hAnsi="Times New Roman"/>
                <w:b/>
              </w:rPr>
              <w:t>j</w:t>
            </w:r>
            <w:r w:rsidRPr="005D7271">
              <w:rPr>
                <w:rFonts w:ascii="Times New Roman" w:hAnsi="Times New Roman"/>
                <w:b/>
                <w:lang w:val="uz-Cyrl-UZ"/>
              </w:rPr>
              <w:t>ska procjena</w:t>
            </w:r>
          </w:p>
        </w:tc>
      </w:tr>
      <w:tr w:rsidR="005921D6" w:rsidRPr="005D7271" w:rsidTr="00EA43C9">
        <w:tc>
          <w:tcPr>
            <w:cnfStyle w:val="001000000000"/>
            <w:tcW w:w="4168" w:type="dxa"/>
            <w:gridSpan w:val="3"/>
          </w:tcPr>
          <w:p w:rsidR="00E05E3A" w:rsidRPr="009075AD" w:rsidRDefault="00E05E3A" w:rsidP="005B26E9">
            <w:pPr>
              <w:rPr>
                <w:rFonts w:ascii="Times New Roman" w:hAnsi="Times New Roman"/>
                <w:b w:val="0"/>
              </w:rPr>
            </w:pPr>
            <w:r w:rsidRPr="009075AD">
              <w:rPr>
                <w:rFonts w:ascii="Times New Roman" w:hAnsi="Times New Roman"/>
                <w:b w:val="0"/>
              </w:rPr>
              <w:t>1.3.1.  Izrada višejezičkih materijala o pravima i  dostupnim servisima i  službama za pomoć za žrtve trgovine ljudima</w:t>
            </w:r>
          </w:p>
        </w:tc>
        <w:tc>
          <w:tcPr>
            <w:tcW w:w="2870" w:type="dxa"/>
          </w:tcPr>
          <w:p w:rsidR="00E05E3A" w:rsidRPr="005D7271" w:rsidRDefault="009075AD" w:rsidP="005B26E9">
            <w:pPr>
              <w:cnfStyle w:val="000000000000"/>
              <w:rPr>
                <w:rFonts w:ascii="Times New Roman" w:hAnsi="Times New Roman"/>
              </w:rPr>
            </w:pPr>
            <w:r>
              <w:rPr>
                <w:rFonts w:ascii="Times New Roman" w:hAnsi="Times New Roman"/>
              </w:rPr>
              <w:t>Ministarstvo unutrašnjih poslova,</w:t>
            </w:r>
          </w:p>
          <w:p w:rsidR="00E05E3A" w:rsidRPr="005D7271" w:rsidRDefault="00E05E3A" w:rsidP="005B26E9">
            <w:pPr>
              <w:cnfStyle w:val="000000000000"/>
              <w:rPr>
                <w:rFonts w:ascii="Times New Roman" w:hAnsi="Times New Roman"/>
              </w:rPr>
            </w:pPr>
            <w:r w:rsidRPr="005D7271">
              <w:rPr>
                <w:rFonts w:ascii="Times New Roman" w:hAnsi="Times New Roman"/>
              </w:rPr>
              <w:t>Ministarstvo rada i socijalnog staranja,</w:t>
            </w:r>
          </w:p>
          <w:p w:rsidR="00E05E3A" w:rsidRPr="005D7271" w:rsidRDefault="00E05E3A" w:rsidP="005B26E9">
            <w:pPr>
              <w:cnfStyle w:val="000000000000"/>
              <w:rPr>
                <w:rFonts w:ascii="Times New Roman" w:hAnsi="Times New Roman"/>
                <w:b/>
              </w:rPr>
            </w:pPr>
            <w:r w:rsidRPr="005D7271">
              <w:rPr>
                <w:rFonts w:ascii="Times New Roman" w:hAnsi="Times New Roman"/>
              </w:rPr>
              <w:t>Ministarstvo za ljudska i manjinska prava</w:t>
            </w:r>
            <w:r w:rsidRPr="005D7271">
              <w:rPr>
                <w:rFonts w:ascii="Times New Roman" w:hAnsi="Times New Roman"/>
                <w:b/>
              </w:rPr>
              <w:t xml:space="preserve">, </w:t>
            </w:r>
            <w:r w:rsidRPr="005D7271">
              <w:rPr>
                <w:rFonts w:ascii="Times New Roman" w:hAnsi="Times New Roman"/>
              </w:rPr>
              <w:t>Vrhovni sud, Vrhovno državno tužilaštvo</w:t>
            </w:r>
          </w:p>
          <w:p w:rsidR="00E05E3A" w:rsidRPr="005D7271" w:rsidRDefault="00E05E3A" w:rsidP="005B26E9">
            <w:pPr>
              <w:cnfStyle w:val="000000000000"/>
              <w:rPr>
                <w:rFonts w:ascii="Times New Roman" w:hAnsi="Times New Roman"/>
                <w:b/>
              </w:rPr>
            </w:pPr>
          </w:p>
        </w:tc>
        <w:tc>
          <w:tcPr>
            <w:tcW w:w="1462" w:type="dxa"/>
            <w:gridSpan w:val="2"/>
          </w:tcPr>
          <w:p w:rsidR="00E05E3A" w:rsidRPr="005D7271" w:rsidRDefault="00E05E3A" w:rsidP="005B26E9">
            <w:pPr>
              <w:cnfStyle w:val="000000000000"/>
              <w:rPr>
                <w:rFonts w:ascii="Times New Roman" w:hAnsi="Times New Roman"/>
              </w:rPr>
            </w:pPr>
            <w:r w:rsidRPr="005D7271">
              <w:rPr>
                <w:rFonts w:ascii="Times New Roman" w:hAnsi="Times New Roman"/>
              </w:rPr>
              <w:t>IV kvartal</w:t>
            </w:r>
          </w:p>
        </w:tc>
        <w:tc>
          <w:tcPr>
            <w:tcW w:w="4220" w:type="dxa"/>
            <w:gridSpan w:val="2"/>
          </w:tcPr>
          <w:p w:rsidR="00E05E3A" w:rsidRPr="005D7271" w:rsidRDefault="009075AD" w:rsidP="009075AD">
            <w:pPr>
              <w:cnfStyle w:val="000000000000"/>
              <w:rPr>
                <w:rFonts w:ascii="Times New Roman" w:hAnsi="Times New Roman"/>
              </w:rPr>
            </w:pPr>
            <w:r>
              <w:rPr>
                <w:rFonts w:ascii="Times New Roman" w:hAnsi="Times New Roman"/>
              </w:rPr>
              <w:t>-i</w:t>
            </w:r>
            <w:r w:rsidR="00E05E3A" w:rsidRPr="005D7271">
              <w:rPr>
                <w:rFonts w:ascii="Times New Roman" w:hAnsi="Times New Roman"/>
              </w:rPr>
              <w:t>zrađen i distribuiran materijal</w:t>
            </w:r>
          </w:p>
        </w:tc>
        <w:tc>
          <w:tcPr>
            <w:tcW w:w="1701" w:type="dxa"/>
          </w:tcPr>
          <w:p w:rsidR="00E05E3A" w:rsidRDefault="00E05E3A" w:rsidP="005B26E9">
            <w:pPr>
              <w:cnfStyle w:val="000000000000"/>
              <w:rPr>
                <w:rFonts w:ascii="Times New Roman" w:hAnsi="Times New Roman"/>
                <w:iCs/>
              </w:rPr>
            </w:pPr>
            <w:r w:rsidRPr="005D7271">
              <w:rPr>
                <w:rFonts w:ascii="Times New Roman" w:hAnsi="Times New Roman"/>
                <w:iCs/>
              </w:rPr>
              <w:t>1000 eura</w:t>
            </w:r>
          </w:p>
          <w:p w:rsidR="00EF1EB8" w:rsidRPr="005D7271" w:rsidRDefault="00EF1EB8" w:rsidP="005B26E9">
            <w:pPr>
              <w:cnfStyle w:val="000000000000"/>
              <w:rPr>
                <w:rFonts w:ascii="Times New Roman" w:hAnsi="Times New Roman"/>
                <w:b/>
                <w:lang w:val="uz-Cyrl-UZ"/>
              </w:rPr>
            </w:pPr>
            <w:r>
              <w:rPr>
                <w:rFonts w:ascii="Times New Roman" w:hAnsi="Times New Roman"/>
                <w:lang w:val="bs-Latn-BA"/>
              </w:rPr>
              <w:t>(budžet)</w:t>
            </w:r>
          </w:p>
        </w:tc>
      </w:tr>
      <w:tr w:rsidR="005921D6" w:rsidRPr="005D7271" w:rsidTr="00EA43C9">
        <w:trPr>
          <w:trHeight w:val="2100"/>
        </w:trPr>
        <w:tc>
          <w:tcPr>
            <w:cnfStyle w:val="001000000000"/>
            <w:tcW w:w="4168" w:type="dxa"/>
            <w:gridSpan w:val="3"/>
          </w:tcPr>
          <w:p w:rsidR="00E05E3A" w:rsidRPr="009075AD" w:rsidRDefault="00E05E3A" w:rsidP="005B26E9">
            <w:pPr>
              <w:rPr>
                <w:rFonts w:ascii="Times New Roman" w:hAnsi="Times New Roman"/>
                <w:b w:val="0"/>
              </w:rPr>
            </w:pPr>
            <w:r w:rsidRPr="009075AD">
              <w:rPr>
                <w:rFonts w:ascii="Times New Roman" w:hAnsi="Times New Roman"/>
                <w:b w:val="0"/>
              </w:rPr>
              <w:t>1.3.2. Realizovati radionice sa osobama tražiocima azila i ilegalnim migrantima o rizicima i mehanizmima zaštite u odnosu na trgovinu ljudima</w:t>
            </w:r>
          </w:p>
          <w:p w:rsidR="00E05E3A" w:rsidRPr="005D7271" w:rsidRDefault="00E05E3A" w:rsidP="005B26E9">
            <w:pPr>
              <w:rPr>
                <w:rFonts w:ascii="Times New Roman" w:hAnsi="Times New Roman"/>
                <w:i/>
              </w:rPr>
            </w:pPr>
          </w:p>
          <w:p w:rsidR="00E05E3A" w:rsidRPr="005D7271" w:rsidRDefault="00E05E3A" w:rsidP="005B26E9">
            <w:pPr>
              <w:rPr>
                <w:rFonts w:ascii="Times New Roman" w:hAnsi="Times New Roman"/>
                <w:i/>
              </w:rPr>
            </w:pPr>
          </w:p>
          <w:p w:rsidR="00E05E3A" w:rsidRPr="005D7271" w:rsidRDefault="00E05E3A" w:rsidP="005B26E9">
            <w:pPr>
              <w:rPr>
                <w:rFonts w:ascii="Times New Roman" w:hAnsi="Times New Roman"/>
                <w:i/>
              </w:rPr>
            </w:pPr>
          </w:p>
        </w:tc>
        <w:tc>
          <w:tcPr>
            <w:tcW w:w="2870" w:type="dxa"/>
          </w:tcPr>
          <w:p w:rsidR="00E05E3A" w:rsidRPr="005D7271" w:rsidRDefault="00E05E3A" w:rsidP="005B26E9">
            <w:pPr>
              <w:cnfStyle w:val="000000000000"/>
              <w:rPr>
                <w:rFonts w:ascii="Times New Roman" w:hAnsi="Times New Roman"/>
              </w:rPr>
            </w:pPr>
            <w:r w:rsidRPr="005D7271">
              <w:rPr>
                <w:rFonts w:ascii="Times New Roman" w:hAnsi="Times New Roman"/>
              </w:rPr>
              <w:t>MUP-Nacionalna kancelarija za borbu protiv trgovine ljudima, Crveni krst Crne Gore</w:t>
            </w:r>
          </w:p>
        </w:tc>
        <w:tc>
          <w:tcPr>
            <w:tcW w:w="1462" w:type="dxa"/>
            <w:gridSpan w:val="2"/>
          </w:tcPr>
          <w:p w:rsidR="00E05E3A" w:rsidRPr="005D7271" w:rsidRDefault="009075AD" w:rsidP="00B379DC">
            <w:pPr>
              <w:cnfStyle w:val="000000000000"/>
              <w:rPr>
                <w:rFonts w:ascii="Times New Roman" w:hAnsi="Times New Roman"/>
              </w:rPr>
            </w:pPr>
            <w:r>
              <w:rPr>
                <w:rFonts w:ascii="Times New Roman" w:hAnsi="Times New Roman"/>
              </w:rPr>
              <w:t>kontinui</w:t>
            </w:r>
            <w:r w:rsidR="00E05E3A" w:rsidRPr="005D7271">
              <w:rPr>
                <w:rFonts w:ascii="Times New Roman" w:hAnsi="Times New Roman"/>
              </w:rPr>
              <w:t>rano</w:t>
            </w:r>
            <w:r>
              <w:rPr>
                <w:rFonts w:ascii="Times New Roman" w:hAnsi="Times New Roman"/>
              </w:rPr>
              <w:t>/</w:t>
            </w:r>
            <w:r w:rsidR="00E05E3A" w:rsidRPr="005D7271">
              <w:rPr>
                <w:rFonts w:ascii="Times New Roman" w:hAnsi="Times New Roman"/>
              </w:rPr>
              <w:t>po potrebi</w:t>
            </w:r>
          </w:p>
        </w:tc>
        <w:tc>
          <w:tcPr>
            <w:tcW w:w="4220" w:type="dxa"/>
            <w:gridSpan w:val="2"/>
          </w:tcPr>
          <w:p w:rsidR="00E05E3A" w:rsidRPr="005D7271" w:rsidRDefault="009075AD" w:rsidP="005B26E9">
            <w:pPr>
              <w:cnfStyle w:val="000000000000"/>
              <w:rPr>
                <w:rFonts w:ascii="Times New Roman" w:hAnsi="Times New Roman"/>
              </w:rPr>
            </w:pPr>
            <w:r>
              <w:rPr>
                <w:rFonts w:ascii="Times New Roman" w:hAnsi="Times New Roman"/>
              </w:rPr>
              <w:t>-</w:t>
            </w:r>
            <w:r w:rsidR="00E05E3A" w:rsidRPr="005D7271">
              <w:rPr>
                <w:rFonts w:ascii="Times New Roman" w:hAnsi="Times New Roman"/>
              </w:rPr>
              <w:t>broj realizovanih radionica</w:t>
            </w:r>
          </w:p>
        </w:tc>
        <w:tc>
          <w:tcPr>
            <w:tcW w:w="1701" w:type="dxa"/>
          </w:tcPr>
          <w:p w:rsidR="00E05E3A" w:rsidRDefault="00E05E3A" w:rsidP="005B26E9">
            <w:pPr>
              <w:cnfStyle w:val="000000000000"/>
              <w:rPr>
                <w:rFonts w:ascii="Times New Roman" w:hAnsi="Times New Roman"/>
              </w:rPr>
            </w:pPr>
            <w:r w:rsidRPr="005D7271">
              <w:rPr>
                <w:rFonts w:ascii="Times New Roman" w:hAnsi="Times New Roman"/>
              </w:rPr>
              <w:t>2 000 eura</w:t>
            </w:r>
          </w:p>
          <w:p w:rsidR="00EF1EB8" w:rsidRPr="005D7271" w:rsidRDefault="00EF1EB8" w:rsidP="005B26E9">
            <w:pPr>
              <w:cnfStyle w:val="000000000000"/>
              <w:rPr>
                <w:rFonts w:ascii="Times New Roman" w:hAnsi="Times New Roman"/>
              </w:rPr>
            </w:pPr>
            <w:r>
              <w:rPr>
                <w:rFonts w:ascii="Times New Roman" w:hAnsi="Times New Roman"/>
              </w:rPr>
              <w:t>(donacija)</w:t>
            </w:r>
          </w:p>
        </w:tc>
      </w:tr>
      <w:tr w:rsidR="005921D6" w:rsidRPr="005D7271" w:rsidTr="00EA43C9">
        <w:tc>
          <w:tcPr>
            <w:cnfStyle w:val="001000000000"/>
            <w:tcW w:w="4168" w:type="dxa"/>
            <w:gridSpan w:val="3"/>
          </w:tcPr>
          <w:p w:rsidR="00E05E3A" w:rsidRPr="009075AD" w:rsidRDefault="00E05E3A" w:rsidP="005B26E9">
            <w:pPr>
              <w:rPr>
                <w:rFonts w:ascii="Times New Roman" w:hAnsi="Times New Roman"/>
                <w:b w:val="0"/>
                <w:iCs/>
              </w:rPr>
            </w:pPr>
            <w:r w:rsidRPr="009075AD">
              <w:rPr>
                <w:rFonts w:ascii="Times New Roman" w:hAnsi="Times New Roman"/>
                <w:b w:val="0"/>
                <w:iCs/>
              </w:rPr>
              <w:lastRenderedPageBreak/>
              <w:t xml:space="preserve">1.3.3.  Osmisliti i realizovati projekat za obuku romskih medijatora i vršnjačkih edukatora o rizicima seksualne i ekonomske eksploatacije </w:t>
            </w:r>
          </w:p>
          <w:p w:rsidR="00E05E3A" w:rsidRPr="005D7271" w:rsidRDefault="00E05E3A" w:rsidP="005B26E9">
            <w:pPr>
              <w:rPr>
                <w:rFonts w:ascii="Times New Roman" w:hAnsi="Times New Roman"/>
                <w:i/>
                <w:iCs/>
              </w:rPr>
            </w:pPr>
          </w:p>
          <w:p w:rsidR="00E05E3A" w:rsidRPr="005D7271" w:rsidRDefault="00E05E3A" w:rsidP="005B26E9">
            <w:pPr>
              <w:rPr>
                <w:rFonts w:ascii="Times New Roman" w:hAnsi="Times New Roman"/>
                <w:i/>
                <w:iCs/>
              </w:rPr>
            </w:pPr>
          </w:p>
        </w:tc>
        <w:tc>
          <w:tcPr>
            <w:tcW w:w="2870" w:type="dxa"/>
          </w:tcPr>
          <w:p w:rsidR="00E05E3A" w:rsidRPr="005D7271" w:rsidRDefault="00E05E3A" w:rsidP="005B26E9">
            <w:pPr>
              <w:cnfStyle w:val="000000000000"/>
              <w:rPr>
                <w:rFonts w:ascii="Times New Roman" w:hAnsi="Times New Roman"/>
                <w:iCs/>
                <w:highlight w:val="yellow"/>
              </w:rPr>
            </w:pPr>
            <w:r w:rsidRPr="005D7271">
              <w:rPr>
                <w:rFonts w:ascii="Times New Roman" w:hAnsi="Times New Roman"/>
                <w:iCs/>
              </w:rPr>
              <w:t>Ministarstvo prosvjete, Ministarstvo za ljudska i manjinska prava</w:t>
            </w:r>
          </w:p>
        </w:tc>
        <w:tc>
          <w:tcPr>
            <w:tcW w:w="1462" w:type="dxa"/>
            <w:gridSpan w:val="2"/>
          </w:tcPr>
          <w:p w:rsidR="00E05E3A" w:rsidRPr="005D7271" w:rsidRDefault="009075AD" w:rsidP="005B26E9">
            <w:pPr>
              <w:cnfStyle w:val="000000000000"/>
              <w:rPr>
                <w:rFonts w:ascii="Times New Roman" w:hAnsi="Times New Roman"/>
                <w:iCs/>
                <w:highlight w:val="yellow"/>
              </w:rPr>
            </w:pPr>
            <w:r>
              <w:rPr>
                <w:rFonts w:ascii="Times New Roman" w:hAnsi="Times New Roman"/>
                <w:iCs/>
              </w:rPr>
              <w:t>k</w:t>
            </w:r>
            <w:r w:rsidR="00B379DC">
              <w:rPr>
                <w:rFonts w:ascii="Times New Roman" w:hAnsi="Times New Roman"/>
                <w:iCs/>
              </w:rPr>
              <w:t>ontinui</w:t>
            </w:r>
            <w:r w:rsidR="00E05E3A" w:rsidRPr="005D7271">
              <w:rPr>
                <w:rFonts w:ascii="Times New Roman" w:hAnsi="Times New Roman"/>
                <w:iCs/>
              </w:rPr>
              <w:t>rano</w:t>
            </w:r>
          </w:p>
        </w:tc>
        <w:tc>
          <w:tcPr>
            <w:tcW w:w="4220" w:type="dxa"/>
            <w:gridSpan w:val="2"/>
          </w:tcPr>
          <w:p w:rsidR="00E05E3A" w:rsidRPr="005D7271" w:rsidRDefault="00E05E3A" w:rsidP="009075AD">
            <w:pPr>
              <w:cnfStyle w:val="000000000000"/>
              <w:rPr>
                <w:rFonts w:ascii="Times New Roman" w:hAnsi="Times New Roman"/>
                <w:iCs/>
                <w:highlight w:val="yellow"/>
              </w:rPr>
            </w:pPr>
            <w:r w:rsidRPr="005D7271">
              <w:rPr>
                <w:rFonts w:ascii="Times New Roman" w:hAnsi="Times New Roman"/>
                <w:iCs/>
              </w:rPr>
              <w:t>-</w:t>
            </w:r>
            <w:r w:rsidR="009075AD">
              <w:rPr>
                <w:rFonts w:ascii="Times New Roman" w:hAnsi="Times New Roman"/>
                <w:iCs/>
              </w:rPr>
              <w:t>realizovan p</w:t>
            </w:r>
            <w:r w:rsidRPr="005D7271">
              <w:rPr>
                <w:rFonts w:ascii="Times New Roman" w:hAnsi="Times New Roman"/>
                <w:iCs/>
              </w:rPr>
              <w:t xml:space="preserve">rojekat/obučeni romski medijatori i vršnjački edukatori  o rizicima seksualne i ekonomske eksploatacije </w:t>
            </w:r>
          </w:p>
        </w:tc>
        <w:tc>
          <w:tcPr>
            <w:tcW w:w="1701" w:type="dxa"/>
          </w:tcPr>
          <w:p w:rsidR="00E05E3A" w:rsidRDefault="00E05E3A" w:rsidP="005B26E9">
            <w:pPr>
              <w:cnfStyle w:val="000000000000"/>
              <w:rPr>
                <w:rFonts w:ascii="Times New Roman" w:hAnsi="Times New Roman"/>
                <w:iCs/>
              </w:rPr>
            </w:pPr>
            <w:r w:rsidRPr="005D7271">
              <w:rPr>
                <w:rFonts w:ascii="Times New Roman" w:hAnsi="Times New Roman"/>
                <w:iCs/>
              </w:rPr>
              <w:t>5000 eura</w:t>
            </w:r>
          </w:p>
          <w:p w:rsidR="00EF1EB8" w:rsidRPr="005D7271" w:rsidRDefault="00EF1EB8" w:rsidP="005B26E9">
            <w:pPr>
              <w:cnfStyle w:val="000000000000"/>
              <w:rPr>
                <w:rFonts w:ascii="Times New Roman" w:hAnsi="Times New Roman"/>
                <w:iCs/>
              </w:rPr>
            </w:pPr>
            <w:r>
              <w:rPr>
                <w:rFonts w:ascii="Times New Roman" w:hAnsi="Times New Roman"/>
                <w:lang w:val="bs-Latn-BA"/>
              </w:rPr>
              <w:t>(budžet)</w:t>
            </w:r>
          </w:p>
        </w:tc>
      </w:tr>
      <w:tr w:rsidR="005921D6" w:rsidRPr="005D7271" w:rsidTr="005B26E9">
        <w:tc>
          <w:tcPr>
            <w:cnfStyle w:val="001000000000"/>
            <w:tcW w:w="14421" w:type="dxa"/>
            <w:gridSpan w:val="9"/>
          </w:tcPr>
          <w:p w:rsidR="00E05E3A" w:rsidRPr="005D7271" w:rsidRDefault="00E05E3A" w:rsidP="005B26E9">
            <w:pPr>
              <w:rPr>
                <w:rFonts w:ascii="Times New Roman" w:hAnsi="Times New Roman"/>
                <w:i/>
                <w:iCs/>
              </w:rPr>
            </w:pPr>
            <w:r w:rsidRPr="005D7271">
              <w:rPr>
                <w:rFonts w:ascii="Times New Roman" w:hAnsi="Times New Roman"/>
                <w:lang w:val="bs-Latn-BA"/>
              </w:rPr>
              <w:t xml:space="preserve">Specifični strateški cilj 1.4: </w:t>
            </w:r>
            <w:r w:rsidRPr="005D7271">
              <w:rPr>
                <w:rFonts w:ascii="Times New Roman" w:hAnsi="Times New Roman"/>
                <w:i/>
                <w:iCs/>
              </w:rPr>
              <w:t>Unapređenje sistema za prikupljanje podataka, kao i sprovođenje istraživanja o promjeni trendova kod trgovine ljudima</w:t>
            </w:r>
          </w:p>
          <w:p w:rsidR="00E05E3A" w:rsidRPr="005D7271" w:rsidRDefault="00E05E3A" w:rsidP="005B26E9">
            <w:pPr>
              <w:rPr>
                <w:rFonts w:ascii="Times New Roman" w:hAnsi="Times New Roman"/>
                <w:i/>
                <w:iCs/>
              </w:rPr>
            </w:pPr>
          </w:p>
        </w:tc>
      </w:tr>
      <w:tr w:rsidR="005921D6" w:rsidRPr="005D7271" w:rsidTr="00EA43C9">
        <w:trPr>
          <w:trHeight w:val="942"/>
        </w:trPr>
        <w:tc>
          <w:tcPr>
            <w:cnfStyle w:val="001000000000"/>
            <w:tcW w:w="4168" w:type="dxa"/>
            <w:gridSpan w:val="3"/>
          </w:tcPr>
          <w:p w:rsidR="00E05E3A" w:rsidRPr="005D7271" w:rsidRDefault="00E05E3A" w:rsidP="005B26E9">
            <w:pPr>
              <w:rPr>
                <w:rFonts w:ascii="Times New Roman" w:hAnsi="Times New Roman"/>
              </w:rPr>
            </w:pPr>
            <w:r w:rsidRPr="005D7271">
              <w:rPr>
                <w:rFonts w:ascii="Times New Roman" w:hAnsi="Times New Roman"/>
                <w:lang w:val="uz-Cyrl-UZ"/>
              </w:rPr>
              <w:t>Aktivnost</w:t>
            </w:r>
          </w:p>
        </w:tc>
        <w:tc>
          <w:tcPr>
            <w:tcW w:w="2870" w:type="dxa"/>
          </w:tcPr>
          <w:p w:rsidR="00E05E3A" w:rsidRPr="005D7271" w:rsidRDefault="00E05E3A" w:rsidP="005B26E9">
            <w:pPr>
              <w:cnfStyle w:val="000000000000"/>
              <w:rPr>
                <w:rFonts w:ascii="Times New Roman" w:hAnsi="Times New Roman"/>
                <w:b/>
                <w:bCs/>
              </w:rPr>
            </w:pPr>
            <w:r w:rsidRPr="005D7271">
              <w:rPr>
                <w:rFonts w:ascii="Times New Roman" w:hAnsi="Times New Roman"/>
                <w:b/>
              </w:rPr>
              <w:t>Odgovorna tijela</w:t>
            </w:r>
          </w:p>
        </w:tc>
        <w:tc>
          <w:tcPr>
            <w:tcW w:w="1462" w:type="dxa"/>
            <w:gridSpan w:val="2"/>
          </w:tcPr>
          <w:p w:rsidR="00E05E3A" w:rsidRPr="005D7271" w:rsidRDefault="00E05E3A" w:rsidP="005B26E9">
            <w:pPr>
              <w:cnfStyle w:val="000000000000"/>
              <w:rPr>
                <w:rFonts w:ascii="Times New Roman" w:hAnsi="Times New Roman"/>
                <w:b/>
                <w:bCs/>
              </w:rPr>
            </w:pPr>
            <w:r w:rsidRPr="005D7271">
              <w:rPr>
                <w:rFonts w:ascii="Times New Roman" w:hAnsi="Times New Roman"/>
                <w:b/>
              </w:rPr>
              <w:t>Period impleme-ntacije</w:t>
            </w:r>
          </w:p>
        </w:tc>
        <w:tc>
          <w:tcPr>
            <w:tcW w:w="4220" w:type="dxa"/>
            <w:gridSpan w:val="2"/>
          </w:tcPr>
          <w:p w:rsidR="00E05E3A" w:rsidRPr="005D7271" w:rsidRDefault="00E05E3A" w:rsidP="005B26E9">
            <w:pPr>
              <w:cnfStyle w:val="000000000000"/>
              <w:rPr>
                <w:rFonts w:ascii="Times New Roman" w:hAnsi="Times New Roman"/>
                <w:b/>
                <w:bCs/>
              </w:rPr>
            </w:pPr>
            <w:r w:rsidRPr="005D7271">
              <w:rPr>
                <w:rFonts w:ascii="Times New Roman" w:hAnsi="Times New Roman"/>
                <w:b/>
                <w:lang w:val="uz-Cyrl-UZ"/>
              </w:rPr>
              <w:t>Indikator</w:t>
            </w:r>
            <w:r w:rsidRPr="005D7271">
              <w:rPr>
                <w:rFonts w:ascii="Times New Roman" w:hAnsi="Times New Roman"/>
                <w:b/>
              </w:rPr>
              <w:t xml:space="preserve"> </w:t>
            </w:r>
            <w:r w:rsidRPr="005D7271">
              <w:rPr>
                <w:rFonts w:ascii="Times New Roman" w:hAnsi="Times New Roman"/>
                <w:b/>
                <w:lang w:val="uz-Cyrl-UZ"/>
              </w:rPr>
              <w:t>usp</w:t>
            </w:r>
            <w:r w:rsidRPr="005D7271">
              <w:rPr>
                <w:rFonts w:ascii="Times New Roman" w:hAnsi="Times New Roman"/>
                <w:b/>
              </w:rPr>
              <w:t>j</w:t>
            </w:r>
            <w:r w:rsidRPr="005D7271">
              <w:rPr>
                <w:rFonts w:ascii="Times New Roman" w:hAnsi="Times New Roman"/>
                <w:b/>
                <w:lang w:val="uz-Cyrl-UZ"/>
              </w:rPr>
              <w:t>eha</w:t>
            </w:r>
          </w:p>
        </w:tc>
        <w:tc>
          <w:tcPr>
            <w:tcW w:w="1701" w:type="dxa"/>
          </w:tcPr>
          <w:p w:rsidR="00E05E3A" w:rsidRPr="005D7271" w:rsidRDefault="00E05E3A" w:rsidP="005B26E9">
            <w:pPr>
              <w:cnfStyle w:val="000000000000"/>
              <w:rPr>
                <w:rFonts w:ascii="Times New Roman" w:hAnsi="Times New Roman"/>
                <w:b/>
                <w:lang w:val="uz-Cyrl-UZ"/>
              </w:rPr>
            </w:pPr>
            <w:r w:rsidRPr="005D7271">
              <w:rPr>
                <w:rFonts w:ascii="Times New Roman" w:hAnsi="Times New Roman"/>
                <w:b/>
                <w:lang w:val="uz-Cyrl-UZ"/>
              </w:rPr>
              <w:t>Finansi</w:t>
            </w:r>
            <w:r w:rsidRPr="005D7271">
              <w:rPr>
                <w:rFonts w:ascii="Times New Roman" w:hAnsi="Times New Roman"/>
                <w:b/>
              </w:rPr>
              <w:t>j</w:t>
            </w:r>
            <w:r w:rsidRPr="005D7271">
              <w:rPr>
                <w:rFonts w:ascii="Times New Roman" w:hAnsi="Times New Roman"/>
                <w:b/>
                <w:lang w:val="uz-Cyrl-UZ"/>
              </w:rPr>
              <w:t>ska procjena</w:t>
            </w:r>
          </w:p>
        </w:tc>
      </w:tr>
      <w:tr w:rsidR="005921D6" w:rsidRPr="005D7271" w:rsidTr="00EA43C9">
        <w:tc>
          <w:tcPr>
            <w:cnfStyle w:val="001000000000"/>
            <w:tcW w:w="4168" w:type="dxa"/>
            <w:gridSpan w:val="3"/>
          </w:tcPr>
          <w:p w:rsidR="00E05E3A" w:rsidRPr="005D7271" w:rsidRDefault="000F2E43" w:rsidP="005B26E9">
            <w:pPr>
              <w:rPr>
                <w:rFonts w:ascii="Times New Roman" w:hAnsi="Times New Roman"/>
                <w:i/>
                <w:iCs/>
              </w:rPr>
            </w:pPr>
            <w:r w:rsidRPr="009075AD">
              <w:rPr>
                <w:rFonts w:ascii="Times New Roman" w:hAnsi="Times New Roman"/>
                <w:b w:val="0"/>
                <w:iCs/>
              </w:rPr>
              <w:t>1.4.1</w:t>
            </w:r>
            <w:r w:rsidR="00E05E3A" w:rsidRPr="009075AD">
              <w:rPr>
                <w:rFonts w:ascii="Times New Roman" w:hAnsi="Times New Roman"/>
                <w:b w:val="0"/>
                <w:iCs/>
              </w:rPr>
              <w:t>. Stalno praćenje i analiza telefonskih poziva na SOS telefonu za žrtve trgovine ljudima</w:t>
            </w:r>
          </w:p>
        </w:tc>
        <w:tc>
          <w:tcPr>
            <w:tcW w:w="2870" w:type="dxa"/>
          </w:tcPr>
          <w:p w:rsidR="00E05E3A" w:rsidRPr="005D7271" w:rsidRDefault="00E05E3A" w:rsidP="005B26E9">
            <w:pPr>
              <w:cnfStyle w:val="000000000000"/>
              <w:rPr>
                <w:rFonts w:ascii="Times New Roman" w:hAnsi="Times New Roman"/>
                <w:iCs/>
              </w:rPr>
            </w:pPr>
            <w:r w:rsidRPr="005D7271">
              <w:rPr>
                <w:rFonts w:ascii="Times New Roman" w:hAnsi="Times New Roman"/>
                <w:iCs/>
              </w:rPr>
              <w:t xml:space="preserve">MUP-Nacionalna kancelarija za borbu protiv trgovine ljudima </w:t>
            </w:r>
          </w:p>
        </w:tc>
        <w:tc>
          <w:tcPr>
            <w:tcW w:w="1462" w:type="dxa"/>
            <w:gridSpan w:val="2"/>
          </w:tcPr>
          <w:p w:rsidR="00E05E3A" w:rsidRPr="005D7271" w:rsidRDefault="00E042A5" w:rsidP="00E042A5">
            <w:pPr>
              <w:cnfStyle w:val="000000000000"/>
              <w:rPr>
                <w:rFonts w:ascii="Times New Roman" w:hAnsi="Times New Roman"/>
                <w:iCs/>
              </w:rPr>
            </w:pPr>
            <w:r>
              <w:rPr>
                <w:rFonts w:ascii="Times New Roman" w:hAnsi="Times New Roman"/>
                <w:iCs/>
              </w:rPr>
              <w:t>k</w:t>
            </w:r>
            <w:r w:rsidR="00E05E3A" w:rsidRPr="005D7271">
              <w:rPr>
                <w:rFonts w:ascii="Times New Roman" w:hAnsi="Times New Roman"/>
                <w:iCs/>
              </w:rPr>
              <w:t>ontinuirano</w:t>
            </w:r>
          </w:p>
        </w:tc>
        <w:tc>
          <w:tcPr>
            <w:tcW w:w="4220" w:type="dxa"/>
            <w:gridSpan w:val="2"/>
          </w:tcPr>
          <w:p w:rsidR="00E05E3A" w:rsidRPr="005D7271" w:rsidRDefault="009075AD" w:rsidP="005B26E9">
            <w:pPr>
              <w:cnfStyle w:val="000000000000"/>
              <w:rPr>
                <w:rFonts w:ascii="Times New Roman" w:hAnsi="Times New Roman"/>
                <w:iCs/>
              </w:rPr>
            </w:pPr>
            <w:r>
              <w:rPr>
                <w:rFonts w:ascii="Times New Roman" w:hAnsi="Times New Roman"/>
                <w:iCs/>
              </w:rPr>
              <w:t>-n</w:t>
            </w:r>
            <w:r w:rsidR="00E05E3A" w:rsidRPr="005D7271">
              <w:rPr>
                <w:rFonts w:ascii="Times New Roman" w:hAnsi="Times New Roman"/>
                <w:iCs/>
              </w:rPr>
              <w:t>a dnevnoj bazi registrovanje poziva na SOS telefonu po strukturi i brojčano;</w:t>
            </w:r>
          </w:p>
          <w:p w:rsidR="00E05E3A" w:rsidRPr="005D7271" w:rsidRDefault="00E05E3A" w:rsidP="005B26E9">
            <w:pPr>
              <w:cnfStyle w:val="000000000000"/>
              <w:rPr>
                <w:rFonts w:ascii="Times New Roman" w:hAnsi="Times New Roman"/>
                <w:iCs/>
              </w:rPr>
            </w:pPr>
          </w:p>
          <w:p w:rsidR="00E05E3A" w:rsidRPr="005D7271" w:rsidRDefault="009075AD" w:rsidP="005B26E9">
            <w:pPr>
              <w:cnfStyle w:val="000000000000"/>
              <w:rPr>
                <w:rFonts w:ascii="Times New Roman" w:hAnsi="Times New Roman"/>
                <w:iCs/>
              </w:rPr>
            </w:pPr>
            <w:r>
              <w:rPr>
                <w:rFonts w:ascii="Times New Roman" w:hAnsi="Times New Roman"/>
                <w:iCs/>
              </w:rPr>
              <w:t xml:space="preserve">-izrađene </w:t>
            </w:r>
            <w:r w:rsidR="00E05E3A" w:rsidRPr="005D7271">
              <w:rPr>
                <w:rFonts w:ascii="Times New Roman" w:hAnsi="Times New Roman"/>
                <w:iCs/>
              </w:rPr>
              <w:t xml:space="preserve"> polugodišnje analize u vidu grafičkog prikaza u odnosu na broj i strukturu poziva i sl.</w:t>
            </w:r>
          </w:p>
          <w:p w:rsidR="00E05E3A" w:rsidRPr="005D7271" w:rsidRDefault="00E05E3A" w:rsidP="005B26E9">
            <w:pPr>
              <w:cnfStyle w:val="000000000000"/>
              <w:rPr>
                <w:rFonts w:ascii="Times New Roman" w:hAnsi="Times New Roman"/>
                <w:iCs/>
              </w:rPr>
            </w:pPr>
          </w:p>
        </w:tc>
        <w:tc>
          <w:tcPr>
            <w:tcW w:w="1701" w:type="dxa"/>
          </w:tcPr>
          <w:p w:rsidR="00E05E3A" w:rsidRPr="005D7271" w:rsidRDefault="009075AD" w:rsidP="00801815">
            <w:pPr>
              <w:cnfStyle w:val="000000000000"/>
              <w:rPr>
                <w:rFonts w:ascii="Times New Roman" w:hAnsi="Times New Roman"/>
                <w:iCs/>
              </w:rPr>
            </w:pPr>
            <w:r>
              <w:rPr>
                <w:rFonts w:ascii="Times New Roman" w:hAnsi="Times New Roman"/>
                <w:iCs/>
              </w:rPr>
              <w:t>n</w:t>
            </w:r>
            <w:r w:rsidR="00E05E3A" w:rsidRPr="005D7271">
              <w:rPr>
                <w:rFonts w:ascii="Times New Roman" w:hAnsi="Times New Roman"/>
                <w:iCs/>
              </w:rPr>
              <w:t xml:space="preserve">isu potrebna </w:t>
            </w:r>
            <w:r w:rsidR="00801815" w:rsidRPr="005D7271">
              <w:rPr>
                <w:rFonts w:ascii="Times New Roman" w:hAnsi="Times New Roman"/>
                <w:iCs/>
              </w:rPr>
              <w:t>finansijska</w:t>
            </w:r>
            <w:r w:rsidR="00E05E3A" w:rsidRPr="005D7271">
              <w:rPr>
                <w:rFonts w:ascii="Times New Roman" w:hAnsi="Times New Roman"/>
                <w:iCs/>
              </w:rPr>
              <w:t xml:space="preserve"> sredstva</w:t>
            </w:r>
          </w:p>
        </w:tc>
      </w:tr>
      <w:tr w:rsidR="005921D6" w:rsidRPr="005D7271" w:rsidTr="005B26E9">
        <w:tc>
          <w:tcPr>
            <w:cnfStyle w:val="001000000000"/>
            <w:tcW w:w="14421" w:type="dxa"/>
            <w:gridSpan w:val="9"/>
          </w:tcPr>
          <w:p w:rsidR="00E05E3A" w:rsidRPr="005D7271" w:rsidRDefault="00E05E3A" w:rsidP="005B26E9">
            <w:pPr>
              <w:rPr>
                <w:rFonts w:ascii="Times New Roman" w:hAnsi="Times New Roman"/>
                <w:lang w:val="bs-Latn-BA"/>
              </w:rPr>
            </w:pPr>
          </w:p>
          <w:p w:rsidR="00E05E3A" w:rsidRPr="005D7271" w:rsidRDefault="00E05E3A" w:rsidP="005B26E9">
            <w:pPr>
              <w:rPr>
                <w:rFonts w:ascii="Times New Roman" w:hAnsi="Times New Roman"/>
                <w:lang w:val="bs-Latn-BA"/>
              </w:rPr>
            </w:pPr>
          </w:p>
          <w:p w:rsidR="00E05E3A" w:rsidRPr="005D7271" w:rsidRDefault="00E05E3A" w:rsidP="005B26E9">
            <w:pPr>
              <w:rPr>
                <w:rFonts w:ascii="Times New Roman" w:hAnsi="Times New Roman"/>
                <w:i/>
                <w:iCs/>
              </w:rPr>
            </w:pPr>
            <w:r w:rsidRPr="005D7271">
              <w:rPr>
                <w:rFonts w:ascii="Times New Roman" w:hAnsi="Times New Roman"/>
                <w:lang w:val="bs-Latn-BA"/>
              </w:rPr>
              <w:t xml:space="preserve">Specifični strateški cilj 1.5: </w:t>
            </w:r>
            <w:r w:rsidRPr="005D7271">
              <w:rPr>
                <w:rFonts w:ascii="Times New Roman" w:hAnsi="Times New Roman"/>
                <w:i/>
                <w:lang w:val="bs-Latn-BA"/>
              </w:rPr>
              <w:t xml:space="preserve">Unaprijediti znanje o rizicima i posljedicama </w:t>
            </w:r>
            <w:r w:rsidRPr="005D7271">
              <w:rPr>
                <w:rFonts w:ascii="Times New Roman" w:hAnsi="Times New Roman"/>
                <w:i/>
                <w:iCs/>
              </w:rPr>
              <w:t>od dječije pornografije i drugih vidova seksualne eksploatacije, kao i od zlostavljanja djece putem informacionih i komunikacionih tehnologija</w:t>
            </w:r>
          </w:p>
          <w:p w:rsidR="00E05E3A" w:rsidRPr="005D7271" w:rsidRDefault="00E05E3A" w:rsidP="005B26E9">
            <w:pPr>
              <w:rPr>
                <w:rFonts w:ascii="Times New Roman" w:hAnsi="Times New Roman"/>
                <w:i/>
                <w:iCs/>
              </w:rPr>
            </w:pPr>
          </w:p>
        </w:tc>
      </w:tr>
      <w:tr w:rsidR="005921D6" w:rsidRPr="005D7271" w:rsidTr="00EA43C9">
        <w:tc>
          <w:tcPr>
            <w:cnfStyle w:val="001000000000"/>
            <w:tcW w:w="4072" w:type="dxa"/>
          </w:tcPr>
          <w:p w:rsidR="00E05E3A" w:rsidRPr="005D7271" w:rsidRDefault="00E05E3A" w:rsidP="005B26E9">
            <w:pPr>
              <w:rPr>
                <w:rFonts w:ascii="Times New Roman" w:hAnsi="Times New Roman"/>
              </w:rPr>
            </w:pPr>
            <w:r w:rsidRPr="005D7271">
              <w:rPr>
                <w:rFonts w:ascii="Times New Roman" w:hAnsi="Times New Roman"/>
                <w:lang w:val="uz-Cyrl-UZ"/>
              </w:rPr>
              <w:t>Aktivnost</w:t>
            </w:r>
          </w:p>
        </w:tc>
        <w:tc>
          <w:tcPr>
            <w:tcW w:w="2966" w:type="dxa"/>
            <w:gridSpan w:val="3"/>
          </w:tcPr>
          <w:p w:rsidR="00E05E3A" w:rsidRPr="005D7271" w:rsidRDefault="00E05E3A" w:rsidP="005B26E9">
            <w:pPr>
              <w:cnfStyle w:val="000000000000"/>
              <w:rPr>
                <w:rFonts w:ascii="Times New Roman" w:hAnsi="Times New Roman"/>
                <w:b/>
                <w:bCs/>
              </w:rPr>
            </w:pPr>
            <w:r w:rsidRPr="005D7271">
              <w:rPr>
                <w:rFonts w:ascii="Times New Roman" w:hAnsi="Times New Roman"/>
                <w:b/>
              </w:rPr>
              <w:t>Odgovorna tijela</w:t>
            </w:r>
          </w:p>
        </w:tc>
        <w:tc>
          <w:tcPr>
            <w:tcW w:w="1462" w:type="dxa"/>
            <w:gridSpan w:val="2"/>
          </w:tcPr>
          <w:p w:rsidR="00E05E3A" w:rsidRPr="005D7271" w:rsidRDefault="00E05E3A" w:rsidP="005B26E9">
            <w:pPr>
              <w:cnfStyle w:val="000000000000"/>
              <w:rPr>
                <w:rFonts w:ascii="Times New Roman" w:hAnsi="Times New Roman"/>
                <w:b/>
                <w:bCs/>
              </w:rPr>
            </w:pPr>
            <w:r w:rsidRPr="005D7271">
              <w:rPr>
                <w:rFonts w:ascii="Times New Roman" w:hAnsi="Times New Roman"/>
                <w:b/>
              </w:rPr>
              <w:t>Period impleme-ntacije</w:t>
            </w:r>
          </w:p>
        </w:tc>
        <w:tc>
          <w:tcPr>
            <w:tcW w:w="4220" w:type="dxa"/>
            <w:gridSpan w:val="2"/>
          </w:tcPr>
          <w:p w:rsidR="00E05E3A" w:rsidRPr="005D7271" w:rsidRDefault="00E05E3A" w:rsidP="005B26E9">
            <w:pPr>
              <w:cnfStyle w:val="000000000000"/>
              <w:rPr>
                <w:rFonts w:ascii="Times New Roman" w:hAnsi="Times New Roman"/>
                <w:b/>
                <w:bCs/>
              </w:rPr>
            </w:pPr>
            <w:r w:rsidRPr="005D7271">
              <w:rPr>
                <w:rFonts w:ascii="Times New Roman" w:hAnsi="Times New Roman"/>
                <w:b/>
                <w:lang w:val="uz-Cyrl-UZ"/>
              </w:rPr>
              <w:t>Indikator usp</w:t>
            </w:r>
            <w:r w:rsidRPr="005D7271">
              <w:rPr>
                <w:rFonts w:ascii="Times New Roman" w:hAnsi="Times New Roman"/>
                <w:b/>
              </w:rPr>
              <w:t>j</w:t>
            </w:r>
            <w:r w:rsidRPr="005D7271">
              <w:rPr>
                <w:rFonts w:ascii="Times New Roman" w:hAnsi="Times New Roman"/>
                <w:b/>
                <w:lang w:val="uz-Cyrl-UZ"/>
              </w:rPr>
              <w:t>eha</w:t>
            </w:r>
          </w:p>
        </w:tc>
        <w:tc>
          <w:tcPr>
            <w:tcW w:w="1701" w:type="dxa"/>
          </w:tcPr>
          <w:p w:rsidR="00E05E3A" w:rsidRPr="005D7271" w:rsidRDefault="00E05E3A" w:rsidP="005B26E9">
            <w:pPr>
              <w:cnfStyle w:val="000000000000"/>
              <w:rPr>
                <w:rFonts w:ascii="Times New Roman" w:hAnsi="Times New Roman"/>
                <w:b/>
                <w:lang w:val="uz-Cyrl-UZ"/>
              </w:rPr>
            </w:pPr>
            <w:r w:rsidRPr="005D7271">
              <w:rPr>
                <w:rFonts w:ascii="Times New Roman" w:hAnsi="Times New Roman"/>
                <w:b/>
                <w:lang w:val="uz-Cyrl-UZ"/>
              </w:rPr>
              <w:t>Finansi</w:t>
            </w:r>
            <w:r w:rsidRPr="005D7271">
              <w:rPr>
                <w:rFonts w:ascii="Times New Roman" w:hAnsi="Times New Roman"/>
                <w:b/>
              </w:rPr>
              <w:t>j</w:t>
            </w:r>
            <w:r w:rsidRPr="005D7271">
              <w:rPr>
                <w:rFonts w:ascii="Times New Roman" w:hAnsi="Times New Roman"/>
                <w:b/>
                <w:lang w:val="uz-Cyrl-UZ"/>
              </w:rPr>
              <w:t>ska procjena</w:t>
            </w:r>
          </w:p>
        </w:tc>
      </w:tr>
      <w:tr w:rsidR="005921D6" w:rsidRPr="005D7271" w:rsidTr="00EA43C9">
        <w:trPr>
          <w:trHeight w:val="1123"/>
        </w:trPr>
        <w:tc>
          <w:tcPr>
            <w:cnfStyle w:val="001000000000"/>
            <w:tcW w:w="4072" w:type="dxa"/>
          </w:tcPr>
          <w:p w:rsidR="00E05E3A" w:rsidRPr="005D7271" w:rsidRDefault="00E05E3A" w:rsidP="005B26E9">
            <w:pPr>
              <w:rPr>
                <w:rFonts w:ascii="Times New Roman" w:hAnsi="Times New Roman"/>
                <w:i/>
              </w:rPr>
            </w:pPr>
            <w:r w:rsidRPr="009075AD">
              <w:rPr>
                <w:rFonts w:ascii="Times New Roman" w:hAnsi="Times New Roman"/>
                <w:b w:val="0"/>
              </w:rPr>
              <w:t xml:space="preserve">1.5.1. Organizovati informativne sesije u školama za učenike o rizicima </w:t>
            </w:r>
            <w:r w:rsidRPr="009075AD">
              <w:rPr>
                <w:rFonts w:ascii="Times New Roman" w:hAnsi="Times New Roman"/>
                <w:b w:val="0"/>
                <w:iCs/>
              </w:rPr>
              <w:t xml:space="preserve">od dječije pornografije i drugih vidova seksualne eksploatacije, kao i od zlostavljanja djece putem </w:t>
            </w:r>
            <w:r w:rsidRPr="009075AD">
              <w:rPr>
                <w:rFonts w:ascii="Times New Roman" w:hAnsi="Times New Roman"/>
                <w:b w:val="0"/>
                <w:iCs/>
              </w:rPr>
              <w:lastRenderedPageBreak/>
              <w:t>informacionih i komunikacionih tehnologija</w:t>
            </w:r>
          </w:p>
          <w:p w:rsidR="00E05E3A" w:rsidRPr="005D7271" w:rsidRDefault="00E05E3A" w:rsidP="005B26E9">
            <w:pPr>
              <w:rPr>
                <w:rFonts w:ascii="Times New Roman" w:hAnsi="Times New Roman"/>
                <w:i/>
              </w:rPr>
            </w:pPr>
          </w:p>
        </w:tc>
        <w:tc>
          <w:tcPr>
            <w:tcW w:w="2966" w:type="dxa"/>
            <w:gridSpan w:val="3"/>
          </w:tcPr>
          <w:p w:rsidR="00E05E3A" w:rsidRPr="005D7271" w:rsidRDefault="00E05E3A" w:rsidP="005B26E9">
            <w:pPr>
              <w:ind w:right="-108"/>
              <w:cnfStyle w:val="000000000000"/>
              <w:rPr>
                <w:rFonts w:ascii="Times New Roman" w:hAnsi="Times New Roman"/>
              </w:rPr>
            </w:pPr>
            <w:r w:rsidRPr="005D7271">
              <w:rPr>
                <w:rFonts w:ascii="Times New Roman" w:hAnsi="Times New Roman"/>
              </w:rPr>
              <w:lastRenderedPageBreak/>
              <w:t>Ministarstvo prosvjete</w:t>
            </w:r>
            <w:r w:rsidR="00FF51E6" w:rsidRPr="005D7271">
              <w:rPr>
                <w:rFonts w:ascii="Times New Roman" w:hAnsi="Times New Roman"/>
              </w:rPr>
              <w:t>,</w:t>
            </w:r>
          </w:p>
          <w:p w:rsidR="00E05E3A" w:rsidRPr="005D7271" w:rsidRDefault="00E05E3A" w:rsidP="005B26E9">
            <w:pPr>
              <w:ind w:right="-108"/>
              <w:cnfStyle w:val="000000000000"/>
              <w:rPr>
                <w:rFonts w:ascii="Times New Roman" w:hAnsi="Times New Roman"/>
              </w:rPr>
            </w:pPr>
            <w:r w:rsidRPr="005D7271">
              <w:rPr>
                <w:rFonts w:ascii="Times New Roman" w:hAnsi="Times New Roman"/>
              </w:rPr>
              <w:t>Ministarsvo unutrašnjih poslova, Ombudsman</w:t>
            </w:r>
          </w:p>
          <w:p w:rsidR="00E05E3A" w:rsidRPr="005D7271" w:rsidRDefault="00E05E3A" w:rsidP="005B26E9">
            <w:pPr>
              <w:ind w:right="-108"/>
              <w:cnfStyle w:val="000000000000"/>
              <w:rPr>
                <w:rFonts w:ascii="Times New Roman" w:hAnsi="Times New Roman"/>
              </w:rPr>
            </w:pPr>
          </w:p>
          <w:p w:rsidR="00E05E3A" w:rsidRPr="005D7271" w:rsidRDefault="00E05E3A" w:rsidP="005B26E9">
            <w:pPr>
              <w:ind w:right="-108"/>
              <w:cnfStyle w:val="000000000000"/>
              <w:rPr>
                <w:rFonts w:ascii="Times New Roman" w:hAnsi="Times New Roman"/>
              </w:rPr>
            </w:pPr>
          </w:p>
        </w:tc>
        <w:tc>
          <w:tcPr>
            <w:tcW w:w="1462" w:type="dxa"/>
            <w:gridSpan w:val="2"/>
          </w:tcPr>
          <w:p w:rsidR="00E05E3A" w:rsidRPr="005D7271" w:rsidRDefault="00E042A5" w:rsidP="005B26E9">
            <w:pPr>
              <w:ind w:right="-108"/>
              <w:cnfStyle w:val="000000000000"/>
              <w:rPr>
                <w:rFonts w:ascii="Times New Roman" w:hAnsi="Times New Roman"/>
              </w:rPr>
            </w:pPr>
            <w:r>
              <w:rPr>
                <w:rFonts w:ascii="Times New Roman" w:hAnsi="Times New Roman"/>
              </w:rPr>
              <w:t>k</w:t>
            </w:r>
            <w:r w:rsidR="00E05E3A" w:rsidRPr="005D7271">
              <w:rPr>
                <w:rFonts w:ascii="Times New Roman" w:hAnsi="Times New Roman"/>
              </w:rPr>
              <w:t>ontinuirano</w:t>
            </w:r>
          </w:p>
          <w:p w:rsidR="00E05E3A" w:rsidRPr="005D7271" w:rsidRDefault="00E05E3A" w:rsidP="005B26E9">
            <w:pPr>
              <w:ind w:right="-108"/>
              <w:cnfStyle w:val="000000000000"/>
              <w:rPr>
                <w:rFonts w:ascii="Times New Roman" w:hAnsi="Times New Roman"/>
              </w:rPr>
            </w:pPr>
          </w:p>
        </w:tc>
        <w:tc>
          <w:tcPr>
            <w:tcW w:w="4220" w:type="dxa"/>
            <w:gridSpan w:val="2"/>
          </w:tcPr>
          <w:p w:rsidR="00E05E3A" w:rsidRPr="005D7271" w:rsidRDefault="00E042A5" w:rsidP="00E042A5">
            <w:pPr>
              <w:ind w:right="-108"/>
              <w:cnfStyle w:val="000000000000"/>
              <w:rPr>
                <w:rFonts w:ascii="Times New Roman" w:hAnsi="Times New Roman"/>
              </w:rPr>
            </w:pPr>
            <w:r>
              <w:rPr>
                <w:rFonts w:ascii="Times New Roman" w:hAnsi="Times New Roman"/>
              </w:rPr>
              <w:t>-broj organizovanih informativnih sesija</w:t>
            </w:r>
            <w:r w:rsidR="00E05E3A" w:rsidRPr="005D7271">
              <w:rPr>
                <w:rFonts w:ascii="Times New Roman" w:hAnsi="Times New Roman"/>
              </w:rPr>
              <w:t xml:space="preserve"> </w:t>
            </w:r>
          </w:p>
        </w:tc>
        <w:tc>
          <w:tcPr>
            <w:tcW w:w="1701" w:type="dxa"/>
          </w:tcPr>
          <w:p w:rsidR="00E05E3A" w:rsidRDefault="00E05E3A" w:rsidP="005B26E9">
            <w:pPr>
              <w:ind w:right="-108"/>
              <w:cnfStyle w:val="000000000000"/>
              <w:rPr>
                <w:rFonts w:ascii="Times New Roman" w:hAnsi="Times New Roman"/>
              </w:rPr>
            </w:pPr>
            <w:r w:rsidRPr="005D7271">
              <w:rPr>
                <w:rFonts w:ascii="Times New Roman" w:hAnsi="Times New Roman"/>
              </w:rPr>
              <w:t>1500 eura</w:t>
            </w:r>
          </w:p>
          <w:p w:rsidR="00EF1EB8" w:rsidRPr="005D7271" w:rsidRDefault="00EF1EB8" w:rsidP="005B26E9">
            <w:pPr>
              <w:ind w:right="-108"/>
              <w:cnfStyle w:val="000000000000"/>
              <w:rPr>
                <w:rFonts w:ascii="Times New Roman" w:hAnsi="Times New Roman"/>
              </w:rPr>
            </w:pPr>
            <w:r>
              <w:rPr>
                <w:rFonts w:ascii="Times New Roman" w:hAnsi="Times New Roman"/>
                <w:lang w:val="bs-Latn-BA"/>
              </w:rPr>
              <w:t>(budžet)</w:t>
            </w:r>
          </w:p>
        </w:tc>
      </w:tr>
      <w:tr w:rsidR="005921D6" w:rsidRPr="005D7271" w:rsidTr="005B26E9">
        <w:tc>
          <w:tcPr>
            <w:cnfStyle w:val="001000000000"/>
            <w:tcW w:w="14421" w:type="dxa"/>
            <w:gridSpan w:val="9"/>
          </w:tcPr>
          <w:p w:rsidR="00FF51E6" w:rsidRPr="005D7271" w:rsidRDefault="00FF51E6" w:rsidP="00FF51E6">
            <w:pPr>
              <w:jc w:val="center"/>
              <w:rPr>
                <w:rFonts w:ascii="Times New Roman" w:hAnsi="Times New Roman"/>
              </w:rPr>
            </w:pPr>
          </w:p>
          <w:p w:rsidR="00E05E3A" w:rsidRPr="005D7271" w:rsidRDefault="00E05E3A" w:rsidP="00FF51E6">
            <w:pPr>
              <w:jc w:val="center"/>
              <w:rPr>
                <w:rFonts w:ascii="Times New Roman" w:hAnsi="Times New Roman"/>
              </w:rPr>
            </w:pPr>
            <w:r w:rsidRPr="005D7271">
              <w:rPr>
                <w:rFonts w:ascii="Times New Roman" w:hAnsi="Times New Roman"/>
              </w:rPr>
              <w:t>Strateška oblast  2. Zaštita žrtava trgovine ljudima</w:t>
            </w:r>
          </w:p>
          <w:p w:rsidR="00E05E3A" w:rsidRPr="005D7271" w:rsidRDefault="00E05E3A" w:rsidP="005B26E9">
            <w:pPr>
              <w:ind w:right="-108"/>
              <w:rPr>
                <w:rFonts w:ascii="Times New Roman" w:hAnsi="Times New Roman"/>
                <w:i/>
              </w:rPr>
            </w:pPr>
          </w:p>
        </w:tc>
      </w:tr>
      <w:tr w:rsidR="005921D6" w:rsidRPr="005D7271" w:rsidTr="005B26E9">
        <w:trPr>
          <w:trHeight w:val="437"/>
        </w:trPr>
        <w:tc>
          <w:tcPr>
            <w:cnfStyle w:val="001000000000"/>
            <w:tcW w:w="14421" w:type="dxa"/>
            <w:gridSpan w:val="9"/>
          </w:tcPr>
          <w:p w:rsidR="00E05E3A" w:rsidRPr="005D7271" w:rsidRDefault="00E05E3A" w:rsidP="005B26E9">
            <w:pPr>
              <w:rPr>
                <w:rFonts w:ascii="Times New Roman" w:hAnsi="Times New Roman"/>
              </w:rPr>
            </w:pPr>
            <w:r w:rsidRPr="005D7271">
              <w:rPr>
                <w:rFonts w:ascii="Times New Roman" w:hAnsi="Times New Roman"/>
              </w:rPr>
              <w:t>Opšti cilj 2: Unaprijediti identifikaciju žrtava trgovine ljudima i kvalitet zaštite i pomoći prilikom njihove društvene reintegracije</w:t>
            </w:r>
          </w:p>
          <w:p w:rsidR="00E05E3A" w:rsidRPr="005D7271" w:rsidRDefault="00E05E3A" w:rsidP="005B26E9">
            <w:pPr>
              <w:rPr>
                <w:rFonts w:ascii="Times New Roman" w:hAnsi="Times New Roman"/>
              </w:rPr>
            </w:pPr>
          </w:p>
        </w:tc>
      </w:tr>
      <w:tr w:rsidR="005921D6" w:rsidRPr="005D7271" w:rsidTr="005B26E9">
        <w:trPr>
          <w:trHeight w:val="437"/>
        </w:trPr>
        <w:tc>
          <w:tcPr>
            <w:cnfStyle w:val="001000000000"/>
            <w:tcW w:w="14421" w:type="dxa"/>
            <w:gridSpan w:val="9"/>
          </w:tcPr>
          <w:p w:rsidR="00E05E3A" w:rsidRPr="005D7271" w:rsidRDefault="00E05E3A" w:rsidP="005B26E9">
            <w:pPr>
              <w:rPr>
                <w:rFonts w:ascii="Times New Roman" w:hAnsi="Times New Roman"/>
              </w:rPr>
            </w:pPr>
            <w:r w:rsidRPr="005D7271">
              <w:rPr>
                <w:rFonts w:ascii="Times New Roman" w:hAnsi="Times New Roman"/>
              </w:rPr>
              <w:t>Indikatori uticaja za Opšti cilj 2 (nakon implementacije Strategije i akcionih planova):</w:t>
            </w:r>
          </w:p>
          <w:p w:rsidR="00E05E3A" w:rsidRPr="005D7271" w:rsidRDefault="00E05E3A" w:rsidP="005B26E9">
            <w:pPr>
              <w:numPr>
                <w:ilvl w:val="0"/>
                <w:numId w:val="18"/>
              </w:numPr>
              <w:contextualSpacing/>
              <w:rPr>
                <w:rFonts w:ascii="Times New Roman" w:eastAsia="Calibri" w:hAnsi="Times New Roman"/>
              </w:rPr>
            </w:pPr>
            <w:r w:rsidRPr="005D7271">
              <w:rPr>
                <w:rFonts w:ascii="Times New Roman" w:eastAsia="Calibri" w:hAnsi="Times New Roman"/>
                <w:lang w:val="uz-Cyrl-UZ"/>
              </w:rPr>
              <w:t>Broj identifikovanih žrtava trgovine ljudima na nacionalnom nivou povećan za 10 odsto do 2024.</w:t>
            </w:r>
            <w:r w:rsidRPr="005D7271">
              <w:rPr>
                <w:rFonts w:ascii="Times New Roman" w:eastAsia="Calibri" w:hAnsi="Times New Roman"/>
              </w:rPr>
              <w:t xml:space="preserve"> godine</w:t>
            </w:r>
          </w:p>
          <w:p w:rsidR="00E05E3A" w:rsidRPr="005D7271" w:rsidRDefault="00E05E3A" w:rsidP="005B26E9">
            <w:pPr>
              <w:numPr>
                <w:ilvl w:val="0"/>
                <w:numId w:val="18"/>
              </w:numPr>
              <w:contextualSpacing/>
              <w:rPr>
                <w:rFonts w:ascii="Times New Roman" w:eastAsia="Calibri" w:hAnsi="Times New Roman"/>
              </w:rPr>
            </w:pPr>
            <w:r w:rsidRPr="005D7271">
              <w:rPr>
                <w:rFonts w:ascii="Times New Roman" w:eastAsia="Calibri" w:hAnsi="Times New Roman"/>
                <w:lang w:val="uz-Cyrl-UZ"/>
              </w:rPr>
              <w:t>Djeca žrtve i svjedoci intervjuisani putem video linka i u okruženju prilagođenom djeci u 100 odsto slučajeva do 2024.</w:t>
            </w:r>
            <w:r w:rsidRPr="005D7271">
              <w:rPr>
                <w:rFonts w:ascii="Times New Roman" w:eastAsia="Calibri" w:hAnsi="Times New Roman"/>
              </w:rPr>
              <w:t xml:space="preserve"> godine</w:t>
            </w:r>
          </w:p>
          <w:p w:rsidR="00E05E3A" w:rsidRPr="005D7271" w:rsidRDefault="00E05E3A" w:rsidP="005B26E9">
            <w:pPr>
              <w:numPr>
                <w:ilvl w:val="0"/>
                <w:numId w:val="18"/>
              </w:numPr>
              <w:contextualSpacing/>
              <w:rPr>
                <w:rFonts w:ascii="Times New Roman" w:eastAsia="Calibri" w:hAnsi="Times New Roman"/>
              </w:rPr>
            </w:pPr>
            <w:r w:rsidRPr="005D7271">
              <w:rPr>
                <w:rFonts w:ascii="Times New Roman" w:eastAsia="Calibri" w:hAnsi="Times New Roman"/>
                <w:lang w:val="uz-Cyrl-UZ"/>
              </w:rPr>
              <w:t>Povećan broj stručno osposobljenih žrt</w:t>
            </w:r>
            <w:r w:rsidRPr="005D7271">
              <w:rPr>
                <w:rFonts w:ascii="Times New Roman" w:eastAsia="Calibri" w:hAnsi="Times New Roman"/>
              </w:rPr>
              <w:t>ava</w:t>
            </w:r>
            <w:r w:rsidRPr="005D7271">
              <w:rPr>
                <w:rFonts w:ascii="Times New Roman" w:eastAsia="Calibri" w:hAnsi="Times New Roman"/>
                <w:lang w:val="uz-Cyrl-UZ"/>
              </w:rPr>
              <w:t xml:space="preserve"> trgovine ljudima  za 10 odsto do 2024.</w:t>
            </w:r>
            <w:r w:rsidRPr="005D7271">
              <w:rPr>
                <w:rFonts w:ascii="Times New Roman" w:eastAsia="Calibri" w:hAnsi="Times New Roman"/>
              </w:rPr>
              <w:t xml:space="preserve"> godine</w:t>
            </w:r>
          </w:p>
          <w:p w:rsidR="00E05E3A" w:rsidRPr="005D7271" w:rsidRDefault="00E05E3A" w:rsidP="005B26E9">
            <w:pPr>
              <w:rPr>
                <w:rFonts w:ascii="Times New Roman" w:hAnsi="Times New Roman"/>
              </w:rPr>
            </w:pPr>
          </w:p>
        </w:tc>
      </w:tr>
      <w:tr w:rsidR="005921D6" w:rsidRPr="005D7271" w:rsidTr="005B26E9">
        <w:tc>
          <w:tcPr>
            <w:cnfStyle w:val="001000000000"/>
            <w:tcW w:w="14421" w:type="dxa"/>
            <w:gridSpan w:val="9"/>
          </w:tcPr>
          <w:p w:rsidR="00E05E3A" w:rsidRPr="005D7271" w:rsidRDefault="00E05E3A" w:rsidP="005B26E9">
            <w:pPr>
              <w:rPr>
                <w:rFonts w:ascii="Times New Roman" w:hAnsi="Times New Roman"/>
                <w:i/>
                <w:iCs/>
              </w:rPr>
            </w:pPr>
            <w:r w:rsidRPr="005D7271">
              <w:rPr>
                <w:rFonts w:ascii="Times New Roman" w:hAnsi="Times New Roman"/>
                <w:lang w:val="bs-Latn-BA"/>
              </w:rPr>
              <w:t xml:space="preserve">Specifični strateški cilj 2.1: </w:t>
            </w:r>
            <w:r w:rsidRPr="005D7271">
              <w:rPr>
                <w:rFonts w:ascii="Times New Roman" w:hAnsi="Times New Roman"/>
                <w:i/>
                <w:iCs/>
              </w:rPr>
              <w:t xml:space="preserve">Unaprijediti  identifikaciju žrtava i potencijalnih žrtava trgovine ljudima među ranjivim grupama </w:t>
            </w:r>
          </w:p>
          <w:p w:rsidR="00E05E3A" w:rsidRPr="005D7271" w:rsidRDefault="00E05E3A" w:rsidP="005B26E9">
            <w:pPr>
              <w:ind w:right="-108"/>
              <w:rPr>
                <w:rFonts w:ascii="Times New Roman" w:hAnsi="Times New Roman"/>
                <w:i/>
              </w:rPr>
            </w:pPr>
          </w:p>
        </w:tc>
      </w:tr>
      <w:tr w:rsidR="005921D6" w:rsidRPr="005D7271" w:rsidTr="00EA43C9">
        <w:tc>
          <w:tcPr>
            <w:cnfStyle w:val="001000000000"/>
            <w:tcW w:w="4168" w:type="dxa"/>
            <w:gridSpan w:val="3"/>
          </w:tcPr>
          <w:p w:rsidR="00E05E3A" w:rsidRPr="005D7271" w:rsidRDefault="00E05E3A" w:rsidP="005B26E9">
            <w:pPr>
              <w:rPr>
                <w:rFonts w:ascii="Times New Roman" w:hAnsi="Times New Roman"/>
              </w:rPr>
            </w:pPr>
            <w:r w:rsidRPr="005D7271">
              <w:rPr>
                <w:rFonts w:ascii="Times New Roman" w:hAnsi="Times New Roman"/>
                <w:lang w:val="uz-Cyrl-UZ"/>
              </w:rPr>
              <w:t>Aktivnost</w:t>
            </w:r>
          </w:p>
        </w:tc>
        <w:tc>
          <w:tcPr>
            <w:tcW w:w="2870" w:type="dxa"/>
          </w:tcPr>
          <w:p w:rsidR="00E05E3A" w:rsidRPr="005D7271" w:rsidRDefault="00E05E3A" w:rsidP="005B26E9">
            <w:pPr>
              <w:cnfStyle w:val="000000000000"/>
              <w:rPr>
                <w:rFonts w:ascii="Times New Roman" w:hAnsi="Times New Roman"/>
                <w:b/>
                <w:bCs/>
              </w:rPr>
            </w:pPr>
            <w:r w:rsidRPr="005D7271">
              <w:rPr>
                <w:rFonts w:ascii="Times New Roman" w:hAnsi="Times New Roman"/>
                <w:b/>
              </w:rPr>
              <w:t>Odgovorna tijela</w:t>
            </w:r>
          </w:p>
        </w:tc>
        <w:tc>
          <w:tcPr>
            <w:tcW w:w="1462" w:type="dxa"/>
            <w:gridSpan w:val="2"/>
          </w:tcPr>
          <w:p w:rsidR="00E05E3A" w:rsidRPr="005D7271" w:rsidRDefault="00E05E3A" w:rsidP="005B26E9">
            <w:pPr>
              <w:cnfStyle w:val="000000000000"/>
              <w:rPr>
                <w:rFonts w:ascii="Times New Roman" w:hAnsi="Times New Roman"/>
                <w:b/>
                <w:bCs/>
              </w:rPr>
            </w:pPr>
            <w:r w:rsidRPr="005D7271">
              <w:rPr>
                <w:rFonts w:ascii="Times New Roman" w:hAnsi="Times New Roman"/>
                <w:b/>
              </w:rPr>
              <w:t>Period impleme-ntacije</w:t>
            </w:r>
          </w:p>
        </w:tc>
        <w:tc>
          <w:tcPr>
            <w:tcW w:w="4220" w:type="dxa"/>
            <w:gridSpan w:val="2"/>
          </w:tcPr>
          <w:p w:rsidR="00E05E3A" w:rsidRPr="005D7271" w:rsidRDefault="00E05E3A" w:rsidP="005B26E9">
            <w:pPr>
              <w:cnfStyle w:val="000000000000"/>
              <w:rPr>
                <w:rFonts w:ascii="Times New Roman" w:hAnsi="Times New Roman"/>
                <w:b/>
                <w:bCs/>
              </w:rPr>
            </w:pPr>
            <w:r w:rsidRPr="005D7271">
              <w:rPr>
                <w:rFonts w:ascii="Times New Roman" w:hAnsi="Times New Roman"/>
                <w:b/>
                <w:lang w:val="uz-Cyrl-UZ"/>
              </w:rPr>
              <w:t>Indikator usp</w:t>
            </w:r>
            <w:r w:rsidRPr="005D7271">
              <w:rPr>
                <w:rFonts w:ascii="Times New Roman" w:hAnsi="Times New Roman"/>
                <w:b/>
              </w:rPr>
              <w:t>j</w:t>
            </w:r>
            <w:r w:rsidRPr="005D7271">
              <w:rPr>
                <w:rFonts w:ascii="Times New Roman" w:hAnsi="Times New Roman"/>
                <w:b/>
                <w:lang w:val="uz-Cyrl-UZ"/>
              </w:rPr>
              <w:t>eha</w:t>
            </w:r>
          </w:p>
        </w:tc>
        <w:tc>
          <w:tcPr>
            <w:tcW w:w="1701" w:type="dxa"/>
          </w:tcPr>
          <w:p w:rsidR="00E05E3A" w:rsidRPr="005D7271" w:rsidRDefault="00E05E3A" w:rsidP="005B26E9">
            <w:pPr>
              <w:cnfStyle w:val="000000000000"/>
              <w:rPr>
                <w:rFonts w:ascii="Times New Roman" w:hAnsi="Times New Roman"/>
                <w:b/>
                <w:lang w:val="uz-Cyrl-UZ"/>
              </w:rPr>
            </w:pPr>
            <w:r w:rsidRPr="005D7271">
              <w:rPr>
                <w:rFonts w:ascii="Times New Roman" w:hAnsi="Times New Roman"/>
                <w:b/>
                <w:lang w:val="uz-Cyrl-UZ"/>
              </w:rPr>
              <w:t>Finansi</w:t>
            </w:r>
            <w:r w:rsidRPr="005D7271">
              <w:rPr>
                <w:rFonts w:ascii="Times New Roman" w:hAnsi="Times New Roman"/>
                <w:b/>
              </w:rPr>
              <w:t>j</w:t>
            </w:r>
            <w:r w:rsidRPr="005D7271">
              <w:rPr>
                <w:rFonts w:ascii="Times New Roman" w:hAnsi="Times New Roman"/>
                <w:b/>
                <w:lang w:val="uz-Cyrl-UZ"/>
              </w:rPr>
              <w:t>ska procjena</w:t>
            </w:r>
          </w:p>
        </w:tc>
      </w:tr>
      <w:tr w:rsidR="005921D6" w:rsidRPr="005D7271" w:rsidTr="00EA43C9">
        <w:tc>
          <w:tcPr>
            <w:cnfStyle w:val="001000000000"/>
            <w:tcW w:w="4168" w:type="dxa"/>
            <w:gridSpan w:val="3"/>
          </w:tcPr>
          <w:p w:rsidR="00E05E3A" w:rsidRPr="00E042A5" w:rsidRDefault="00E05E3A" w:rsidP="005B26E9">
            <w:pPr>
              <w:tabs>
                <w:tab w:val="center" w:pos="1331"/>
              </w:tabs>
              <w:rPr>
                <w:rFonts w:ascii="Times New Roman" w:hAnsi="Times New Roman"/>
                <w:b w:val="0"/>
                <w:iCs/>
              </w:rPr>
            </w:pPr>
            <w:r w:rsidRPr="00E042A5">
              <w:rPr>
                <w:rFonts w:ascii="Times New Roman" w:hAnsi="Times New Roman"/>
                <w:b w:val="0"/>
                <w:iCs/>
              </w:rPr>
              <w:t>2.1.1.Kadrovsko  popunjavanje Odsjeka za suzbijanje trgovine ljudima, krijumčarenja i ilegalnih migracija</w:t>
            </w:r>
          </w:p>
          <w:p w:rsidR="00E05E3A" w:rsidRPr="005D7271" w:rsidRDefault="00E05E3A" w:rsidP="005B26E9">
            <w:pPr>
              <w:tabs>
                <w:tab w:val="center" w:pos="1331"/>
              </w:tabs>
              <w:rPr>
                <w:rFonts w:ascii="Times New Roman" w:hAnsi="Times New Roman"/>
                <w:i/>
                <w:iCs/>
              </w:rPr>
            </w:pPr>
            <w:r w:rsidRPr="005D7271">
              <w:rPr>
                <w:rFonts w:ascii="Times New Roman" w:hAnsi="Times New Roman"/>
                <w:i/>
                <w:iCs/>
              </w:rPr>
              <w:tab/>
            </w:r>
          </w:p>
        </w:tc>
        <w:tc>
          <w:tcPr>
            <w:tcW w:w="2870" w:type="dxa"/>
          </w:tcPr>
          <w:p w:rsidR="00E05E3A" w:rsidRPr="005D7271" w:rsidRDefault="00E05E3A" w:rsidP="00E042A5">
            <w:pPr>
              <w:cnfStyle w:val="000000000000"/>
              <w:rPr>
                <w:rFonts w:ascii="Times New Roman" w:hAnsi="Times New Roman"/>
                <w:iCs/>
              </w:rPr>
            </w:pPr>
            <w:r w:rsidRPr="005D7271">
              <w:rPr>
                <w:rFonts w:ascii="Times New Roman" w:hAnsi="Times New Roman"/>
                <w:iCs/>
              </w:rPr>
              <w:t>M</w:t>
            </w:r>
            <w:r w:rsidR="00E042A5">
              <w:rPr>
                <w:rFonts w:ascii="Times New Roman" w:hAnsi="Times New Roman"/>
                <w:iCs/>
              </w:rPr>
              <w:t>inistarstvo unutrašnjih poslova</w:t>
            </w:r>
          </w:p>
        </w:tc>
        <w:tc>
          <w:tcPr>
            <w:tcW w:w="1462" w:type="dxa"/>
            <w:gridSpan w:val="2"/>
          </w:tcPr>
          <w:p w:rsidR="00E05E3A" w:rsidRPr="005D7271" w:rsidRDefault="00E042A5" w:rsidP="005B26E9">
            <w:pPr>
              <w:cnfStyle w:val="000000000000"/>
              <w:rPr>
                <w:rFonts w:ascii="Times New Roman" w:hAnsi="Times New Roman"/>
                <w:iCs/>
              </w:rPr>
            </w:pPr>
            <w:r>
              <w:rPr>
                <w:rFonts w:ascii="Times New Roman" w:hAnsi="Times New Roman"/>
                <w:iCs/>
              </w:rPr>
              <w:t>kontinui</w:t>
            </w:r>
            <w:r w:rsidR="00E05E3A" w:rsidRPr="005D7271">
              <w:rPr>
                <w:rFonts w:ascii="Times New Roman" w:hAnsi="Times New Roman"/>
                <w:iCs/>
              </w:rPr>
              <w:t>rano</w:t>
            </w:r>
          </w:p>
        </w:tc>
        <w:tc>
          <w:tcPr>
            <w:tcW w:w="4220" w:type="dxa"/>
            <w:gridSpan w:val="2"/>
          </w:tcPr>
          <w:p w:rsidR="00E05E3A" w:rsidRPr="005D7271" w:rsidRDefault="00E042A5" w:rsidP="00E042A5">
            <w:pPr>
              <w:cnfStyle w:val="000000000000"/>
              <w:rPr>
                <w:rFonts w:ascii="Times New Roman" w:hAnsi="Times New Roman"/>
                <w:iCs/>
              </w:rPr>
            </w:pPr>
            <w:r>
              <w:rPr>
                <w:rFonts w:ascii="Times New Roman" w:hAnsi="Times New Roman"/>
                <w:iCs/>
              </w:rPr>
              <w:t>-b</w:t>
            </w:r>
            <w:r w:rsidR="00E05E3A" w:rsidRPr="005D7271">
              <w:rPr>
                <w:rFonts w:ascii="Times New Roman" w:hAnsi="Times New Roman"/>
                <w:iCs/>
              </w:rPr>
              <w:t>roj novozaposlenih</w:t>
            </w:r>
          </w:p>
        </w:tc>
        <w:tc>
          <w:tcPr>
            <w:tcW w:w="1701" w:type="dxa"/>
          </w:tcPr>
          <w:p w:rsidR="00E05E3A" w:rsidRDefault="00E05E3A" w:rsidP="005B26E9">
            <w:pPr>
              <w:cnfStyle w:val="000000000000"/>
              <w:rPr>
                <w:rFonts w:ascii="Times New Roman" w:hAnsi="Times New Roman"/>
                <w:iCs/>
              </w:rPr>
            </w:pPr>
            <w:r w:rsidRPr="005D7271">
              <w:rPr>
                <w:rFonts w:ascii="Times New Roman" w:hAnsi="Times New Roman"/>
                <w:iCs/>
              </w:rPr>
              <w:t>20 000 eura</w:t>
            </w:r>
          </w:p>
          <w:p w:rsidR="00EF1EB8" w:rsidRPr="005D7271" w:rsidRDefault="00EF1EB8" w:rsidP="005B26E9">
            <w:pPr>
              <w:cnfStyle w:val="000000000000"/>
              <w:rPr>
                <w:rFonts w:ascii="Times New Roman" w:hAnsi="Times New Roman"/>
                <w:iCs/>
              </w:rPr>
            </w:pPr>
            <w:r>
              <w:rPr>
                <w:rFonts w:ascii="Times New Roman" w:hAnsi="Times New Roman"/>
                <w:lang w:val="bs-Latn-BA"/>
              </w:rPr>
              <w:t>(budžet)</w:t>
            </w:r>
          </w:p>
        </w:tc>
      </w:tr>
      <w:tr w:rsidR="005921D6" w:rsidRPr="005D7271" w:rsidTr="00EA43C9">
        <w:tc>
          <w:tcPr>
            <w:cnfStyle w:val="001000000000"/>
            <w:tcW w:w="4168" w:type="dxa"/>
            <w:gridSpan w:val="3"/>
          </w:tcPr>
          <w:p w:rsidR="00E05E3A" w:rsidRPr="00E042A5" w:rsidRDefault="00E05E3A" w:rsidP="005B26E9">
            <w:pPr>
              <w:rPr>
                <w:rFonts w:ascii="Times New Roman" w:hAnsi="Times New Roman"/>
                <w:b w:val="0"/>
                <w:iCs/>
              </w:rPr>
            </w:pPr>
            <w:r w:rsidRPr="00E042A5">
              <w:rPr>
                <w:rFonts w:ascii="Times New Roman" w:hAnsi="Times New Roman"/>
                <w:b w:val="0"/>
                <w:iCs/>
              </w:rPr>
              <w:t>2.1.2. Razviti i organizovati trening za jačanje kapaciteta stručnog tima za formalnu identifikaciju žrtava  trgovine ljudima</w:t>
            </w:r>
          </w:p>
        </w:tc>
        <w:tc>
          <w:tcPr>
            <w:tcW w:w="2870" w:type="dxa"/>
          </w:tcPr>
          <w:p w:rsidR="00E05E3A" w:rsidRPr="005D7271" w:rsidRDefault="00E05E3A" w:rsidP="005B26E9">
            <w:pPr>
              <w:cnfStyle w:val="000000000000"/>
              <w:rPr>
                <w:rFonts w:ascii="Times New Roman" w:hAnsi="Times New Roman"/>
                <w:iCs/>
              </w:rPr>
            </w:pPr>
            <w:r w:rsidRPr="005D7271">
              <w:rPr>
                <w:rFonts w:ascii="Times New Roman" w:hAnsi="Times New Roman"/>
                <w:iCs/>
              </w:rPr>
              <w:t>MUP- Uprava policije</w:t>
            </w:r>
          </w:p>
        </w:tc>
        <w:tc>
          <w:tcPr>
            <w:tcW w:w="1462" w:type="dxa"/>
            <w:gridSpan w:val="2"/>
          </w:tcPr>
          <w:p w:rsidR="00E05E3A" w:rsidRPr="005D7271" w:rsidRDefault="00E05E3A" w:rsidP="005B26E9">
            <w:pPr>
              <w:cnfStyle w:val="000000000000"/>
              <w:rPr>
                <w:rFonts w:ascii="Times New Roman" w:hAnsi="Times New Roman"/>
                <w:iCs/>
              </w:rPr>
            </w:pPr>
            <w:r w:rsidRPr="005D7271">
              <w:rPr>
                <w:rFonts w:ascii="Times New Roman" w:hAnsi="Times New Roman"/>
                <w:iCs/>
              </w:rPr>
              <w:t>IV kvartal</w:t>
            </w:r>
          </w:p>
        </w:tc>
        <w:tc>
          <w:tcPr>
            <w:tcW w:w="4220" w:type="dxa"/>
            <w:gridSpan w:val="2"/>
          </w:tcPr>
          <w:p w:rsidR="00E05E3A" w:rsidRPr="005D7271" w:rsidRDefault="00E042A5" w:rsidP="00E042A5">
            <w:pPr>
              <w:cnfStyle w:val="000000000000"/>
              <w:rPr>
                <w:rFonts w:ascii="Times New Roman" w:hAnsi="Times New Roman"/>
                <w:iCs/>
              </w:rPr>
            </w:pPr>
            <w:r>
              <w:rPr>
                <w:rFonts w:ascii="Times New Roman" w:hAnsi="Times New Roman"/>
                <w:iCs/>
              </w:rPr>
              <w:t>-b</w:t>
            </w:r>
            <w:r w:rsidR="00E05E3A" w:rsidRPr="005D7271">
              <w:rPr>
                <w:rFonts w:ascii="Times New Roman" w:hAnsi="Times New Roman"/>
                <w:iCs/>
              </w:rPr>
              <w:t xml:space="preserve">roj </w:t>
            </w:r>
            <w:r>
              <w:rPr>
                <w:rFonts w:ascii="Times New Roman" w:hAnsi="Times New Roman"/>
                <w:iCs/>
              </w:rPr>
              <w:t xml:space="preserve">organizovanih </w:t>
            </w:r>
            <w:r w:rsidR="00E05E3A" w:rsidRPr="005D7271">
              <w:rPr>
                <w:rFonts w:ascii="Times New Roman" w:hAnsi="Times New Roman"/>
                <w:iCs/>
              </w:rPr>
              <w:t>treninga</w:t>
            </w:r>
          </w:p>
        </w:tc>
        <w:tc>
          <w:tcPr>
            <w:tcW w:w="1701" w:type="dxa"/>
          </w:tcPr>
          <w:p w:rsidR="00E05E3A" w:rsidRDefault="00E05E3A" w:rsidP="005B26E9">
            <w:pPr>
              <w:cnfStyle w:val="000000000000"/>
              <w:rPr>
                <w:rFonts w:ascii="Times New Roman" w:hAnsi="Times New Roman"/>
                <w:iCs/>
              </w:rPr>
            </w:pPr>
            <w:r w:rsidRPr="005D7271">
              <w:rPr>
                <w:rFonts w:ascii="Times New Roman" w:hAnsi="Times New Roman"/>
                <w:iCs/>
              </w:rPr>
              <w:t>3 000 eura</w:t>
            </w:r>
          </w:p>
          <w:p w:rsidR="00EF1EB8" w:rsidRPr="005D7271" w:rsidRDefault="00EF1EB8" w:rsidP="00E836EC">
            <w:pPr>
              <w:cnfStyle w:val="000000000000"/>
              <w:rPr>
                <w:rFonts w:ascii="Times New Roman" w:hAnsi="Times New Roman"/>
                <w:iCs/>
              </w:rPr>
            </w:pPr>
            <w:r>
              <w:rPr>
                <w:rFonts w:ascii="Times New Roman" w:hAnsi="Times New Roman"/>
                <w:iCs/>
              </w:rPr>
              <w:t>(</w:t>
            </w:r>
            <w:r w:rsidR="00E836EC">
              <w:rPr>
                <w:rFonts w:ascii="Times New Roman" w:hAnsi="Times New Roman"/>
                <w:iCs/>
              </w:rPr>
              <w:t>donacije</w:t>
            </w:r>
            <w:r w:rsidRPr="00EF1EB8">
              <w:rPr>
                <w:rFonts w:ascii="Times New Roman" w:hAnsi="Times New Roman"/>
                <w:lang w:val="en-US"/>
              </w:rPr>
              <w:t>)</w:t>
            </w:r>
          </w:p>
        </w:tc>
      </w:tr>
      <w:tr w:rsidR="005921D6" w:rsidRPr="005D7271" w:rsidTr="00EA43C9">
        <w:tc>
          <w:tcPr>
            <w:cnfStyle w:val="001000000000"/>
            <w:tcW w:w="4168" w:type="dxa"/>
            <w:gridSpan w:val="3"/>
          </w:tcPr>
          <w:p w:rsidR="00E05E3A" w:rsidRPr="00E042A5" w:rsidRDefault="00E05E3A" w:rsidP="005B26E9">
            <w:pPr>
              <w:rPr>
                <w:rFonts w:ascii="Times New Roman" w:hAnsi="Times New Roman"/>
                <w:b w:val="0"/>
                <w:iCs/>
              </w:rPr>
            </w:pPr>
            <w:r w:rsidRPr="00E042A5">
              <w:rPr>
                <w:rFonts w:ascii="Times New Roman" w:hAnsi="Times New Roman"/>
                <w:b w:val="0"/>
                <w:iCs/>
              </w:rPr>
              <w:t>2.1.3. Sprovoditi operativne akcije u cilju identifikovanja potencijalnih žrtava trgovine ljudima</w:t>
            </w:r>
          </w:p>
          <w:p w:rsidR="00E05E3A" w:rsidRPr="005D7271" w:rsidRDefault="00E05E3A" w:rsidP="005B26E9">
            <w:pPr>
              <w:rPr>
                <w:rFonts w:ascii="Times New Roman" w:hAnsi="Times New Roman"/>
                <w:i/>
                <w:iCs/>
              </w:rPr>
            </w:pPr>
          </w:p>
          <w:p w:rsidR="00E05E3A" w:rsidRPr="005D7271" w:rsidRDefault="00E05E3A" w:rsidP="005B26E9">
            <w:pPr>
              <w:rPr>
                <w:rFonts w:ascii="Times New Roman" w:hAnsi="Times New Roman"/>
                <w:i/>
                <w:iCs/>
              </w:rPr>
            </w:pPr>
          </w:p>
        </w:tc>
        <w:tc>
          <w:tcPr>
            <w:tcW w:w="2870" w:type="dxa"/>
          </w:tcPr>
          <w:p w:rsidR="00E05E3A" w:rsidRPr="005D7271" w:rsidRDefault="00E05E3A" w:rsidP="005B26E9">
            <w:pPr>
              <w:cnfStyle w:val="000000000000"/>
              <w:rPr>
                <w:rFonts w:ascii="Times New Roman" w:hAnsi="Times New Roman"/>
                <w:iCs/>
              </w:rPr>
            </w:pPr>
            <w:r w:rsidRPr="005D7271">
              <w:rPr>
                <w:rFonts w:ascii="Times New Roman" w:hAnsi="Times New Roman"/>
                <w:iCs/>
              </w:rPr>
              <w:t>MUP- Uprava policije</w:t>
            </w:r>
          </w:p>
        </w:tc>
        <w:tc>
          <w:tcPr>
            <w:tcW w:w="1462" w:type="dxa"/>
            <w:gridSpan w:val="2"/>
          </w:tcPr>
          <w:p w:rsidR="00E05E3A" w:rsidRPr="005D7271" w:rsidRDefault="00E042A5" w:rsidP="005B26E9">
            <w:pPr>
              <w:cnfStyle w:val="000000000000"/>
              <w:rPr>
                <w:rFonts w:ascii="Times New Roman" w:hAnsi="Times New Roman"/>
                <w:iCs/>
              </w:rPr>
            </w:pPr>
            <w:r>
              <w:rPr>
                <w:rFonts w:ascii="Times New Roman" w:hAnsi="Times New Roman"/>
                <w:iCs/>
              </w:rPr>
              <w:t>k</w:t>
            </w:r>
            <w:r w:rsidR="00E05E3A" w:rsidRPr="005D7271">
              <w:rPr>
                <w:rFonts w:ascii="Times New Roman" w:hAnsi="Times New Roman"/>
                <w:iCs/>
              </w:rPr>
              <w:t>o</w:t>
            </w:r>
            <w:r>
              <w:rPr>
                <w:rFonts w:ascii="Times New Roman" w:hAnsi="Times New Roman"/>
                <w:iCs/>
              </w:rPr>
              <w:t>ntinui</w:t>
            </w:r>
            <w:r w:rsidR="00E05E3A" w:rsidRPr="005D7271">
              <w:rPr>
                <w:rFonts w:ascii="Times New Roman" w:hAnsi="Times New Roman"/>
                <w:iCs/>
              </w:rPr>
              <w:t>rano</w:t>
            </w:r>
          </w:p>
        </w:tc>
        <w:tc>
          <w:tcPr>
            <w:tcW w:w="4220" w:type="dxa"/>
            <w:gridSpan w:val="2"/>
          </w:tcPr>
          <w:p w:rsidR="00E05E3A" w:rsidRPr="005D7271" w:rsidRDefault="00E042A5" w:rsidP="005B26E9">
            <w:pPr>
              <w:cnfStyle w:val="000000000000"/>
              <w:rPr>
                <w:rFonts w:ascii="Times New Roman" w:hAnsi="Times New Roman"/>
                <w:iCs/>
              </w:rPr>
            </w:pPr>
            <w:r>
              <w:rPr>
                <w:rFonts w:ascii="Times New Roman" w:hAnsi="Times New Roman"/>
                <w:iCs/>
              </w:rPr>
              <w:t>-b</w:t>
            </w:r>
            <w:r w:rsidR="00E05E3A" w:rsidRPr="005D7271">
              <w:rPr>
                <w:rFonts w:ascii="Times New Roman" w:hAnsi="Times New Roman"/>
                <w:iCs/>
              </w:rPr>
              <w:t>roj realizovanih kontrola</w:t>
            </w:r>
          </w:p>
          <w:p w:rsidR="00E05E3A" w:rsidRPr="005D7271" w:rsidRDefault="00E042A5" w:rsidP="005B26E9">
            <w:pPr>
              <w:cnfStyle w:val="000000000000"/>
              <w:rPr>
                <w:rFonts w:ascii="Times New Roman" w:hAnsi="Times New Roman"/>
                <w:iCs/>
              </w:rPr>
            </w:pPr>
            <w:r>
              <w:rPr>
                <w:rFonts w:ascii="Times New Roman" w:hAnsi="Times New Roman"/>
                <w:iCs/>
              </w:rPr>
              <w:t>-broj formiranih predmeta</w:t>
            </w:r>
          </w:p>
          <w:p w:rsidR="00E05E3A" w:rsidRPr="005D7271" w:rsidRDefault="00E042A5" w:rsidP="00E042A5">
            <w:pPr>
              <w:cnfStyle w:val="000000000000"/>
              <w:rPr>
                <w:rFonts w:ascii="Times New Roman" w:hAnsi="Times New Roman"/>
                <w:iCs/>
              </w:rPr>
            </w:pPr>
            <w:r>
              <w:rPr>
                <w:rFonts w:ascii="Times New Roman" w:hAnsi="Times New Roman"/>
                <w:iCs/>
              </w:rPr>
              <w:t>-b</w:t>
            </w:r>
            <w:r w:rsidR="00E05E3A" w:rsidRPr="005D7271">
              <w:rPr>
                <w:rFonts w:ascii="Times New Roman" w:hAnsi="Times New Roman"/>
                <w:iCs/>
              </w:rPr>
              <w:t>roj identifikovanih potencijalnih žrtava</w:t>
            </w:r>
          </w:p>
        </w:tc>
        <w:tc>
          <w:tcPr>
            <w:tcW w:w="1701" w:type="dxa"/>
          </w:tcPr>
          <w:p w:rsidR="00E05E3A" w:rsidRPr="005D7271" w:rsidRDefault="002F1D71" w:rsidP="001A6903">
            <w:pPr>
              <w:cnfStyle w:val="000000000000"/>
              <w:rPr>
                <w:rFonts w:ascii="Times New Roman" w:hAnsi="Times New Roman"/>
                <w:iCs/>
              </w:rPr>
            </w:pPr>
            <w:r>
              <w:rPr>
                <w:rFonts w:ascii="Times New Roman" w:hAnsi="Times New Roman"/>
                <w:iCs/>
              </w:rPr>
              <w:t>n</w:t>
            </w:r>
            <w:r w:rsidR="00E05E3A" w:rsidRPr="005D7271">
              <w:rPr>
                <w:rFonts w:ascii="Times New Roman" w:hAnsi="Times New Roman"/>
                <w:iCs/>
              </w:rPr>
              <w:t>isu potrebna finansijska sredstva</w:t>
            </w:r>
          </w:p>
        </w:tc>
      </w:tr>
      <w:tr w:rsidR="00BB3B19" w:rsidRPr="005D7271" w:rsidTr="00BB3B19">
        <w:trPr>
          <w:trHeight w:val="1845"/>
        </w:trPr>
        <w:tc>
          <w:tcPr>
            <w:cnfStyle w:val="001000000000"/>
            <w:tcW w:w="4168" w:type="dxa"/>
            <w:gridSpan w:val="3"/>
            <w:tcBorders>
              <w:top w:val="single" w:sz="4" w:space="0" w:color="auto"/>
            </w:tcBorders>
          </w:tcPr>
          <w:p w:rsidR="00BB3B19" w:rsidRPr="00D42DA7" w:rsidRDefault="00BB3B19" w:rsidP="00BB3B19">
            <w:pPr>
              <w:rPr>
                <w:rFonts w:ascii="Times New Roman" w:hAnsi="Times New Roman"/>
                <w:b w:val="0"/>
                <w:iCs/>
              </w:rPr>
            </w:pPr>
            <w:r w:rsidRPr="00122F72">
              <w:rPr>
                <w:rFonts w:ascii="Times New Roman" w:hAnsi="Times New Roman"/>
                <w:b w:val="0"/>
                <w:iCs/>
              </w:rPr>
              <w:lastRenderedPageBreak/>
              <w:t xml:space="preserve">2.1.4. </w:t>
            </w:r>
            <w:r w:rsidRPr="00122F72">
              <w:rPr>
                <w:rFonts w:ascii="Times New Roman" w:hAnsi="Times New Roman"/>
                <w:b w:val="0"/>
                <w:shd w:val="clear" w:color="auto" w:fill="FFFFFF"/>
              </w:rPr>
              <w:t>Inspekcijski nadzor u oblasti rada</w:t>
            </w:r>
            <w:r w:rsidRPr="00122F72">
              <w:rPr>
                <w:rFonts w:ascii="Times New Roman" w:hAnsi="Times New Roman"/>
                <w:b w:val="0"/>
                <w:shd w:val="clear" w:color="auto" w:fill="FFFFFF"/>
                <w:lang w:val="sr-Latn-BA"/>
              </w:rPr>
              <w:t xml:space="preserve">, </w:t>
            </w:r>
            <w:r w:rsidRPr="00122F72">
              <w:rPr>
                <w:rFonts w:ascii="Times New Roman" w:hAnsi="Times New Roman"/>
                <w:b w:val="0"/>
                <w:shd w:val="clear" w:color="auto" w:fill="FFFFFF"/>
              </w:rPr>
              <w:t>na  suzbijanju nelegalnog rada i trgovine ljudima u svrhu radne eksploatacije</w:t>
            </w:r>
          </w:p>
          <w:p w:rsidR="00BB3B19" w:rsidRPr="00D42DA7" w:rsidRDefault="00BB3B19" w:rsidP="00BB3B19">
            <w:pPr>
              <w:rPr>
                <w:rFonts w:ascii="Times New Roman" w:hAnsi="Times New Roman"/>
                <w:b w:val="0"/>
                <w:iCs/>
              </w:rPr>
            </w:pPr>
          </w:p>
          <w:p w:rsidR="00BB3B19" w:rsidRPr="00D42DA7" w:rsidRDefault="00BB3B19" w:rsidP="00BB3B19">
            <w:pPr>
              <w:rPr>
                <w:rFonts w:ascii="Times New Roman" w:hAnsi="Times New Roman"/>
                <w:b w:val="0"/>
                <w:iCs/>
              </w:rPr>
            </w:pPr>
          </w:p>
          <w:p w:rsidR="00BB3B19" w:rsidRPr="00D42DA7" w:rsidRDefault="00BB3B19" w:rsidP="00BB3B19">
            <w:pPr>
              <w:rPr>
                <w:rFonts w:ascii="Times New Roman" w:hAnsi="Times New Roman"/>
                <w:b w:val="0"/>
                <w:iCs/>
              </w:rPr>
            </w:pPr>
          </w:p>
          <w:p w:rsidR="00BB3B19" w:rsidRPr="00D42DA7" w:rsidRDefault="00BB3B19" w:rsidP="005B26E9">
            <w:pPr>
              <w:rPr>
                <w:rFonts w:ascii="Times New Roman" w:hAnsi="Times New Roman"/>
                <w:iCs/>
              </w:rPr>
            </w:pPr>
          </w:p>
        </w:tc>
        <w:tc>
          <w:tcPr>
            <w:tcW w:w="2870" w:type="dxa"/>
            <w:tcBorders>
              <w:top w:val="single" w:sz="4" w:space="0" w:color="auto"/>
            </w:tcBorders>
          </w:tcPr>
          <w:p w:rsidR="00BB3B19" w:rsidRPr="00D42DA7" w:rsidRDefault="00BB3B19" w:rsidP="005B26E9">
            <w:pPr>
              <w:cnfStyle w:val="000000000000"/>
              <w:rPr>
                <w:rFonts w:ascii="Times New Roman" w:hAnsi="Times New Roman"/>
                <w:iCs/>
              </w:rPr>
            </w:pPr>
            <w:r w:rsidRPr="00D42DA7">
              <w:rPr>
                <w:rFonts w:ascii="Times New Roman" w:hAnsi="Times New Roman"/>
              </w:rPr>
              <w:t>Uprava za inspekcijske poslove</w:t>
            </w:r>
          </w:p>
        </w:tc>
        <w:tc>
          <w:tcPr>
            <w:tcW w:w="1462" w:type="dxa"/>
            <w:gridSpan w:val="2"/>
            <w:tcBorders>
              <w:top w:val="single" w:sz="4" w:space="0" w:color="auto"/>
            </w:tcBorders>
          </w:tcPr>
          <w:p w:rsidR="00BB3B19" w:rsidRPr="005D7271" w:rsidRDefault="00BB3B19" w:rsidP="00BB3B19">
            <w:pPr>
              <w:cnfStyle w:val="000000000000"/>
              <w:rPr>
                <w:rFonts w:ascii="Times New Roman" w:hAnsi="Times New Roman"/>
                <w:iCs/>
              </w:rPr>
            </w:pPr>
            <w:r>
              <w:rPr>
                <w:rFonts w:ascii="Times New Roman" w:hAnsi="Times New Roman"/>
                <w:iCs/>
              </w:rPr>
              <w:t>k</w:t>
            </w:r>
            <w:r w:rsidRPr="005D7271">
              <w:rPr>
                <w:rFonts w:ascii="Times New Roman" w:hAnsi="Times New Roman"/>
                <w:iCs/>
              </w:rPr>
              <w:t>ontinuirano</w:t>
            </w:r>
          </w:p>
          <w:p w:rsidR="00BB3B19" w:rsidRDefault="00BB3B19" w:rsidP="005B26E9">
            <w:pPr>
              <w:cnfStyle w:val="000000000000"/>
              <w:rPr>
                <w:rFonts w:ascii="Times New Roman" w:hAnsi="Times New Roman"/>
                <w:iCs/>
              </w:rPr>
            </w:pPr>
          </w:p>
        </w:tc>
        <w:tc>
          <w:tcPr>
            <w:tcW w:w="4220" w:type="dxa"/>
            <w:gridSpan w:val="2"/>
            <w:tcBorders>
              <w:top w:val="single" w:sz="4" w:space="0" w:color="auto"/>
            </w:tcBorders>
          </w:tcPr>
          <w:p w:rsidR="00BB3B19" w:rsidRDefault="004F17C0" w:rsidP="004F17C0">
            <w:pPr>
              <w:cnfStyle w:val="000000000000"/>
              <w:rPr>
                <w:rFonts w:ascii="Times New Roman" w:hAnsi="Times New Roman"/>
                <w:iCs/>
              </w:rPr>
            </w:pPr>
            <w:r>
              <w:rPr>
                <w:rFonts w:ascii="Times New Roman" w:hAnsi="Times New Roman"/>
                <w:iCs/>
              </w:rPr>
              <w:t>-b</w:t>
            </w:r>
            <w:r w:rsidRPr="004F17C0">
              <w:rPr>
                <w:rFonts w:ascii="Times New Roman" w:hAnsi="Times New Roman"/>
                <w:iCs/>
              </w:rPr>
              <w:t>roj izvršenih inspekcijskih nadzora</w:t>
            </w:r>
            <w:r w:rsidR="002F1D71">
              <w:rPr>
                <w:rFonts w:ascii="Times New Roman" w:hAnsi="Times New Roman"/>
                <w:iCs/>
              </w:rPr>
              <w:t>;</w:t>
            </w:r>
          </w:p>
          <w:p w:rsidR="002F1D71" w:rsidRDefault="002F1D71" w:rsidP="004F17C0">
            <w:pPr>
              <w:cnfStyle w:val="000000000000"/>
              <w:rPr>
                <w:rFonts w:ascii="Times New Roman" w:hAnsi="Times New Roman"/>
                <w:iCs/>
              </w:rPr>
            </w:pPr>
            <w:r>
              <w:rPr>
                <w:rFonts w:ascii="Times New Roman" w:hAnsi="Times New Roman"/>
                <w:iCs/>
              </w:rPr>
              <w:t xml:space="preserve">-broj identifikovanih (potencijalnih) žrtava </w:t>
            </w:r>
          </w:p>
          <w:p w:rsidR="004F17C0" w:rsidRDefault="004F17C0" w:rsidP="004F17C0">
            <w:pPr>
              <w:cnfStyle w:val="000000000000"/>
              <w:rPr>
                <w:rFonts w:ascii="Times New Roman" w:hAnsi="Times New Roman"/>
                <w:iCs/>
              </w:rPr>
            </w:pPr>
          </w:p>
          <w:p w:rsidR="002F1D71" w:rsidRDefault="002F1D71" w:rsidP="004F17C0">
            <w:pPr>
              <w:cnfStyle w:val="000000000000"/>
              <w:rPr>
                <w:rFonts w:ascii="Times New Roman" w:hAnsi="Times New Roman"/>
                <w:iCs/>
              </w:rPr>
            </w:pPr>
          </w:p>
          <w:p w:rsidR="002F1D71" w:rsidRPr="004F17C0" w:rsidRDefault="002F1D71" w:rsidP="004F17C0">
            <w:pPr>
              <w:cnfStyle w:val="000000000000"/>
              <w:rPr>
                <w:rFonts w:ascii="Times New Roman" w:hAnsi="Times New Roman"/>
                <w:iCs/>
              </w:rPr>
            </w:pPr>
          </w:p>
        </w:tc>
        <w:tc>
          <w:tcPr>
            <w:tcW w:w="1701" w:type="dxa"/>
            <w:tcBorders>
              <w:top w:val="single" w:sz="4" w:space="0" w:color="auto"/>
            </w:tcBorders>
          </w:tcPr>
          <w:p w:rsidR="00BB3B19" w:rsidRPr="005D7271" w:rsidRDefault="002F1D71" w:rsidP="005B26E9">
            <w:pPr>
              <w:cnfStyle w:val="000000000000"/>
              <w:rPr>
                <w:rFonts w:ascii="Times New Roman" w:hAnsi="Times New Roman"/>
                <w:iCs/>
              </w:rPr>
            </w:pPr>
            <w:r>
              <w:rPr>
                <w:rFonts w:ascii="Times New Roman" w:hAnsi="Times New Roman"/>
                <w:iCs/>
              </w:rPr>
              <w:t>n</w:t>
            </w:r>
            <w:r w:rsidRPr="005D7271">
              <w:rPr>
                <w:rFonts w:ascii="Times New Roman" w:hAnsi="Times New Roman"/>
                <w:iCs/>
              </w:rPr>
              <w:t>isu potrebna finansijska sredstva</w:t>
            </w:r>
          </w:p>
        </w:tc>
      </w:tr>
      <w:tr w:rsidR="00BB3B19" w:rsidRPr="005D7271" w:rsidTr="00BB3B19">
        <w:trPr>
          <w:trHeight w:val="1176"/>
        </w:trPr>
        <w:tc>
          <w:tcPr>
            <w:cnfStyle w:val="001000000000"/>
            <w:tcW w:w="4168" w:type="dxa"/>
            <w:gridSpan w:val="3"/>
            <w:tcBorders>
              <w:bottom w:val="single" w:sz="4" w:space="0" w:color="auto"/>
            </w:tcBorders>
          </w:tcPr>
          <w:p w:rsidR="00BB3B19" w:rsidRDefault="00BB3B19" w:rsidP="00BB3B19">
            <w:pPr>
              <w:rPr>
                <w:rFonts w:ascii="Times New Roman" w:hAnsi="Times New Roman"/>
                <w:b w:val="0"/>
                <w:iCs/>
              </w:rPr>
            </w:pPr>
            <w:r>
              <w:rPr>
                <w:rFonts w:ascii="Times New Roman" w:hAnsi="Times New Roman"/>
                <w:b w:val="0"/>
                <w:iCs/>
              </w:rPr>
              <w:t>2.1.5</w:t>
            </w:r>
            <w:r w:rsidRPr="00E042A5">
              <w:rPr>
                <w:rFonts w:ascii="Times New Roman" w:hAnsi="Times New Roman"/>
                <w:b w:val="0"/>
                <w:iCs/>
              </w:rPr>
              <w:t>. Sprovoditi  zajedničke kontrole policije i inspekcijiskih službi i iste intezivirati tokom ljetnje turističke sezone</w:t>
            </w:r>
          </w:p>
          <w:p w:rsidR="00BB3B19" w:rsidRPr="005D7271" w:rsidRDefault="00BB3B19" w:rsidP="00BB3B19">
            <w:pPr>
              <w:rPr>
                <w:rFonts w:ascii="Times New Roman" w:hAnsi="Times New Roman"/>
                <w:iCs/>
              </w:rPr>
            </w:pPr>
          </w:p>
        </w:tc>
        <w:tc>
          <w:tcPr>
            <w:tcW w:w="2870" w:type="dxa"/>
            <w:tcBorders>
              <w:bottom w:val="single" w:sz="4" w:space="0" w:color="auto"/>
            </w:tcBorders>
          </w:tcPr>
          <w:p w:rsidR="00BB3B19" w:rsidRPr="005D7271" w:rsidRDefault="00BB3B19" w:rsidP="00BB3B19">
            <w:pPr>
              <w:cnfStyle w:val="000000000000"/>
              <w:rPr>
                <w:rFonts w:ascii="Times New Roman" w:hAnsi="Times New Roman"/>
                <w:iCs/>
              </w:rPr>
            </w:pPr>
            <w:r w:rsidRPr="005D7271">
              <w:rPr>
                <w:rFonts w:ascii="Times New Roman" w:hAnsi="Times New Roman"/>
                <w:iCs/>
              </w:rPr>
              <w:t>MUP-Uprava policije  Uprava za inspekcijske poslove</w:t>
            </w:r>
          </w:p>
          <w:p w:rsidR="00BB3B19" w:rsidRPr="005D7271" w:rsidRDefault="00BB3B19" w:rsidP="00BB3B19">
            <w:pPr>
              <w:cnfStyle w:val="000000000000"/>
              <w:rPr>
                <w:rFonts w:ascii="Times New Roman" w:hAnsi="Times New Roman"/>
                <w:iCs/>
              </w:rPr>
            </w:pPr>
          </w:p>
          <w:p w:rsidR="00BB3B19" w:rsidRPr="005D7271" w:rsidRDefault="00BB3B19" w:rsidP="00BB3B19">
            <w:pPr>
              <w:cnfStyle w:val="000000000000"/>
              <w:rPr>
                <w:rFonts w:ascii="Times New Roman" w:hAnsi="Times New Roman"/>
                <w:iCs/>
              </w:rPr>
            </w:pPr>
          </w:p>
        </w:tc>
        <w:tc>
          <w:tcPr>
            <w:tcW w:w="1462" w:type="dxa"/>
            <w:gridSpan w:val="2"/>
            <w:tcBorders>
              <w:bottom w:val="single" w:sz="4" w:space="0" w:color="auto"/>
            </w:tcBorders>
          </w:tcPr>
          <w:p w:rsidR="00BB3B19" w:rsidRPr="005D7271" w:rsidRDefault="00BB3B19" w:rsidP="00BB3B19">
            <w:pPr>
              <w:cnfStyle w:val="000000000000"/>
              <w:rPr>
                <w:rFonts w:ascii="Times New Roman" w:hAnsi="Times New Roman"/>
                <w:iCs/>
              </w:rPr>
            </w:pPr>
            <w:r>
              <w:rPr>
                <w:rFonts w:ascii="Times New Roman" w:hAnsi="Times New Roman"/>
                <w:iCs/>
              </w:rPr>
              <w:t>k</w:t>
            </w:r>
            <w:r w:rsidRPr="005D7271">
              <w:rPr>
                <w:rFonts w:ascii="Times New Roman" w:hAnsi="Times New Roman"/>
                <w:iCs/>
              </w:rPr>
              <w:t>ontinuirano</w:t>
            </w:r>
          </w:p>
          <w:p w:rsidR="00BB3B19" w:rsidRPr="005D7271" w:rsidRDefault="00BB3B19" w:rsidP="00BB3B19">
            <w:pPr>
              <w:cnfStyle w:val="000000000000"/>
              <w:rPr>
                <w:rFonts w:ascii="Times New Roman" w:hAnsi="Times New Roman"/>
                <w:iCs/>
              </w:rPr>
            </w:pPr>
          </w:p>
          <w:p w:rsidR="00BB3B19" w:rsidRPr="005D7271" w:rsidRDefault="00BB3B19" w:rsidP="00BB3B19">
            <w:pPr>
              <w:cnfStyle w:val="000000000000"/>
              <w:rPr>
                <w:rFonts w:ascii="Times New Roman" w:hAnsi="Times New Roman"/>
                <w:iCs/>
              </w:rPr>
            </w:pPr>
          </w:p>
          <w:p w:rsidR="00BB3B19" w:rsidRPr="005D7271" w:rsidRDefault="00BB3B19" w:rsidP="00BB3B19">
            <w:pPr>
              <w:cnfStyle w:val="000000000000"/>
              <w:rPr>
                <w:rFonts w:ascii="Times New Roman" w:hAnsi="Times New Roman"/>
                <w:iCs/>
              </w:rPr>
            </w:pPr>
          </w:p>
          <w:p w:rsidR="00BB3B19" w:rsidRPr="005D7271" w:rsidRDefault="00BB3B19" w:rsidP="00BB3B19">
            <w:pPr>
              <w:cnfStyle w:val="000000000000"/>
              <w:rPr>
                <w:rFonts w:ascii="Times New Roman" w:hAnsi="Times New Roman"/>
                <w:iCs/>
              </w:rPr>
            </w:pPr>
          </w:p>
        </w:tc>
        <w:tc>
          <w:tcPr>
            <w:tcW w:w="4220" w:type="dxa"/>
            <w:gridSpan w:val="2"/>
            <w:tcBorders>
              <w:bottom w:val="single" w:sz="4" w:space="0" w:color="auto"/>
            </w:tcBorders>
          </w:tcPr>
          <w:p w:rsidR="00BB3B19" w:rsidRPr="005D7271" w:rsidRDefault="00BB3B19" w:rsidP="00BB3B19">
            <w:pPr>
              <w:cnfStyle w:val="000000000000"/>
              <w:rPr>
                <w:rFonts w:ascii="Times New Roman" w:hAnsi="Times New Roman"/>
                <w:iCs/>
              </w:rPr>
            </w:pPr>
            <w:r>
              <w:rPr>
                <w:rFonts w:ascii="Times New Roman" w:hAnsi="Times New Roman"/>
                <w:iCs/>
              </w:rPr>
              <w:t>-b</w:t>
            </w:r>
            <w:r w:rsidRPr="005D7271">
              <w:rPr>
                <w:rFonts w:ascii="Times New Roman" w:hAnsi="Times New Roman"/>
                <w:iCs/>
              </w:rPr>
              <w:t>roj realizovanih zajedničkih kontrola</w:t>
            </w:r>
          </w:p>
          <w:p w:rsidR="00BB3B19" w:rsidRPr="005D7271" w:rsidRDefault="00BB3B19" w:rsidP="00BB3B19">
            <w:pPr>
              <w:cnfStyle w:val="000000000000"/>
              <w:rPr>
                <w:rFonts w:ascii="Times New Roman" w:hAnsi="Times New Roman"/>
                <w:iCs/>
              </w:rPr>
            </w:pPr>
            <w:r>
              <w:rPr>
                <w:rFonts w:ascii="Times New Roman" w:hAnsi="Times New Roman"/>
                <w:iCs/>
              </w:rPr>
              <w:t>-b</w:t>
            </w:r>
            <w:r w:rsidRPr="005D7271">
              <w:rPr>
                <w:rFonts w:ascii="Times New Roman" w:hAnsi="Times New Roman"/>
                <w:iCs/>
              </w:rPr>
              <w:t>roj identifikovanih potencijalnih žrtava</w:t>
            </w:r>
          </w:p>
          <w:p w:rsidR="00BB3B19" w:rsidRPr="005D7271" w:rsidRDefault="00BB3B19" w:rsidP="00BB3B19">
            <w:pPr>
              <w:cnfStyle w:val="000000000000"/>
              <w:rPr>
                <w:rFonts w:ascii="Times New Roman" w:hAnsi="Times New Roman"/>
                <w:iCs/>
              </w:rPr>
            </w:pPr>
          </w:p>
        </w:tc>
        <w:tc>
          <w:tcPr>
            <w:tcW w:w="1701" w:type="dxa"/>
            <w:tcBorders>
              <w:bottom w:val="single" w:sz="4" w:space="0" w:color="auto"/>
            </w:tcBorders>
          </w:tcPr>
          <w:p w:rsidR="00BB3B19" w:rsidRPr="005D7271" w:rsidRDefault="00D42DA7" w:rsidP="00BB3B19">
            <w:pPr>
              <w:cnfStyle w:val="000000000000"/>
              <w:rPr>
                <w:rFonts w:ascii="Times New Roman" w:hAnsi="Times New Roman"/>
                <w:iCs/>
              </w:rPr>
            </w:pPr>
            <w:r>
              <w:rPr>
                <w:rFonts w:ascii="Times New Roman" w:hAnsi="Times New Roman"/>
                <w:iCs/>
              </w:rPr>
              <w:t>n</w:t>
            </w:r>
            <w:r w:rsidR="00BB3B19" w:rsidRPr="005D7271">
              <w:rPr>
                <w:rFonts w:ascii="Times New Roman" w:hAnsi="Times New Roman"/>
                <w:iCs/>
              </w:rPr>
              <w:t>isu potrebna finansijska sredstva</w:t>
            </w:r>
          </w:p>
          <w:p w:rsidR="00BB3B19" w:rsidRPr="005D7271" w:rsidRDefault="00BB3B19" w:rsidP="00BB3B19">
            <w:pPr>
              <w:cnfStyle w:val="000000000000"/>
              <w:rPr>
                <w:rFonts w:ascii="Times New Roman" w:hAnsi="Times New Roman"/>
                <w:iCs/>
              </w:rPr>
            </w:pPr>
          </w:p>
        </w:tc>
      </w:tr>
      <w:tr w:rsidR="005921D6" w:rsidRPr="005D7271" w:rsidTr="005B26E9">
        <w:tc>
          <w:tcPr>
            <w:cnfStyle w:val="001000000000"/>
            <w:tcW w:w="14421" w:type="dxa"/>
            <w:gridSpan w:val="9"/>
          </w:tcPr>
          <w:p w:rsidR="00E05E3A" w:rsidRPr="005D7271" w:rsidRDefault="00E05E3A" w:rsidP="005B26E9">
            <w:pPr>
              <w:rPr>
                <w:rFonts w:ascii="Times New Roman" w:hAnsi="Times New Roman"/>
                <w:i/>
                <w:iCs/>
              </w:rPr>
            </w:pPr>
            <w:r w:rsidRPr="005D7271">
              <w:rPr>
                <w:rFonts w:ascii="Times New Roman" w:hAnsi="Times New Roman"/>
                <w:lang w:val="bs-Latn-BA"/>
              </w:rPr>
              <w:t xml:space="preserve">Specifični strateški cilj 2.2: </w:t>
            </w:r>
            <w:r w:rsidRPr="005D7271">
              <w:rPr>
                <w:rFonts w:ascii="Times New Roman" w:hAnsi="Times New Roman"/>
                <w:i/>
                <w:iCs/>
              </w:rPr>
              <w:t>Osigurati efikasnije funkcionisanje mehanizama za nadoknadu štete žrtvama</w:t>
            </w:r>
          </w:p>
          <w:p w:rsidR="00E05E3A" w:rsidRPr="005D7271" w:rsidRDefault="00E05E3A" w:rsidP="005B26E9">
            <w:pPr>
              <w:rPr>
                <w:rFonts w:ascii="Times New Roman" w:hAnsi="Times New Roman"/>
                <w:i/>
                <w:iCs/>
              </w:rPr>
            </w:pPr>
          </w:p>
        </w:tc>
      </w:tr>
      <w:tr w:rsidR="005921D6" w:rsidRPr="005D7271" w:rsidTr="00EA43C9">
        <w:tc>
          <w:tcPr>
            <w:cnfStyle w:val="001000000000"/>
            <w:tcW w:w="4168" w:type="dxa"/>
            <w:gridSpan w:val="3"/>
          </w:tcPr>
          <w:p w:rsidR="00E05E3A" w:rsidRPr="005D7271" w:rsidRDefault="00E05E3A" w:rsidP="005B26E9">
            <w:pPr>
              <w:rPr>
                <w:rFonts w:ascii="Times New Roman" w:hAnsi="Times New Roman"/>
              </w:rPr>
            </w:pPr>
            <w:r w:rsidRPr="005D7271">
              <w:rPr>
                <w:rFonts w:ascii="Times New Roman" w:hAnsi="Times New Roman"/>
                <w:lang w:val="uz-Cyrl-UZ"/>
              </w:rPr>
              <w:t>Aktivnost</w:t>
            </w:r>
          </w:p>
        </w:tc>
        <w:tc>
          <w:tcPr>
            <w:tcW w:w="2870" w:type="dxa"/>
          </w:tcPr>
          <w:p w:rsidR="00E05E3A" w:rsidRPr="005D7271" w:rsidRDefault="00E05E3A" w:rsidP="005B26E9">
            <w:pPr>
              <w:cnfStyle w:val="000000000000"/>
              <w:rPr>
                <w:rFonts w:ascii="Times New Roman" w:hAnsi="Times New Roman"/>
                <w:b/>
                <w:bCs/>
              </w:rPr>
            </w:pPr>
            <w:r w:rsidRPr="005D7271">
              <w:rPr>
                <w:rFonts w:ascii="Times New Roman" w:hAnsi="Times New Roman"/>
                <w:b/>
              </w:rPr>
              <w:t>Odgovorna tijela</w:t>
            </w:r>
          </w:p>
        </w:tc>
        <w:tc>
          <w:tcPr>
            <w:tcW w:w="1462" w:type="dxa"/>
            <w:gridSpan w:val="2"/>
          </w:tcPr>
          <w:p w:rsidR="00E05E3A" w:rsidRPr="005D7271" w:rsidRDefault="00E05E3A" w:rsidP="005B26E9">
            <w:pPr>
              <w:cnfStyle w:val="000000000000"/>
              <w:rPr>
                <w:rFonts w:ascii="Times New Roman" w:hAnsi="Times New Roman"/>
                <w:b/>
                <w:bCs/>
              </w:rPr>
            </w:pPr>
            <w:r w:rsidRPr="005D7271">
              <w:rPr>
                <w:rFonts w:ascii="Times New Roman" w:hAnsi="Times New Roman"/>
                <w:b/>
              </w:rPr>
              <w:t>Period impleme-ntacije</w:t>
            </w:r>
          </w:p>
        </w:tc>
        <w:tc>
          <w:tcPr>
            <w:tcW w:w="4220" w:type="dxa"/>
            <w:gridSpan w:val="2"/>
          </w:tcPr>
          <w:p w:rsidR="00E05E3A" w:rsidRPr="005D7271" w:rsidRDefault="00E05E3A" w:rsidP="005B26E9">
            <w:pPr>
              <w:cnfStyle w:val="000000000000"/>
              <w:rPr>
                <w:rFonts w:ascii="Times New Roman" w:hAnsi="Times New Roman"/>
                <w:b/>
                <w:bCs/>
              </w:rPr>
            </w:pPr>
            <w:r w:rsidRPr="005D7271">
              <w:rPr>
                <w:rFonts w:ascii="Times New Roman" w:hAnsi="Times New Roman"/>
                <w:b/>
                <w:lang w:val="uz-Cyrl-UZ"/>
              </w:rPr>
              <w:t>Indikator</w:t>
            </w:r>
            <w:r w:rsidRPr="005D7271">
              <w:rPr>
                <w:rFonts w:ascii="Times New Roman" w:hAnsi="Times New Roman"/>
                <w:b/>
              </w:rPr>
              <w:t xml:space="preserve"> </w:t>
            </w:r>
            <w:r w:rsidRPr="005D7271">
              <w:rPr>
                <w:rFonts w:ascii="Times New Roman" w:hAnsi="Times New Roman"/>
                <w:b/>
                <w:lang w:val="uz-Cyrl-UZ"/>
              </w:rPr>
              <w:t>usp</w:t>
            </w:r>
            <w:r w:rsidRPr="005D7271">
              <w:rPr>
                <w:rFonts w:ascii="Times New Roman" w:hAnsi="Times New Roman"/>
                <w:b/>
              </w:rPr>
              <w:t>j</w:t>
            </w:r>
            <w:r w:rsidRPr="005D7271">
              <w:rPr>
                <w:rFonts w:ascii="Times New Roman" w:hAnsi="Times New Roman"/>
                <w:b/>
                <w:lang w:val="uz-Cyrl-UZ"/>
              </w:rPr>
              <w:t>eha</w:t>
            </w:r>
          </w:p>
        </w:tc>
        <w:tc>
          <w:tcPr>
            <w:tcW w:w="1701" w:type="dxa"/>
          </w:tcPr>
          <w:p w:rsidR="00E05E3A" w:rsidRPr="005D7271" w:rsidRDefault="00E05E3A" w:rsidP="005B26E9">
            <w:pPr>
              <w:cnfStyle w:val="000000000000"/>
              <w:rPr>
                <w:rFonts w:ascii="Times New Roman" w:hAnsi="Times New Roman"/>
                <w:b/>
                <w:lang w:val="uz-Cyrl-UZ"/>
              </w:rPr>
            </w:pPr>
            <w:r w:rsidRPr="005D7271">
              <w:rPr>
                <w:rFonts w:ascii="Times New Roman" w:hAnsi="Times New Roman"/>
                <w:b/>
                <w:lang w:val="uz-Cyrl-UZ"/>
              </w:rPr>
              <w:t>Finansi</w:t>
            </w:r>
            <w:r w:rsidRPr="005D7271">
              <w:rPr>
                <w:rFonts w:ascii="Times New Roman" w:hAnsi="Times New Roman"/>
                <w:b/>
              </w:rPr>
              <w:t>j</w:t>
            </w:r>
            <w:r w:rsidRPr="005D7271">
              <w:rPr>
                <w:rFonts w:ascii="Times New Roman" w:hAnsi="Times New Roman"/>
                <w:b/>
                <w:lang w:val="uz-Cyrl-UZ"/>
              </w:rPr>
              <w:t>ska procjena</w:t>
            </w:r>
          </w:p>
        </w:tc>
      </w:tr>
      <w:tr w:rsidR="005921D6" w:rsidRPr="005D7271" w:rsidTr="00EA43C9">
        <w:tc>
          <w:tcPr>
            <w:cnfStyle w:val="001000000000"/>
            <w:tcW w:w="4168" w:type="dxa"/>
            <w:gridSpan w:val="3"/>
          </w:tcPr>
          <w:p w:rsidR="00E05E3A" w:rsidRPr="00E042A5" w:rsidRDefault="00E05E3A" w:rsidP="005B26E9">
            <w:pPr>
              <w:rPr>
                <w:rFonts w:ascii="Times New Roman" w:hAnsi="Times New Roman"/>
                <w:b w:val="0"/>
                <w:highlight w:val="red"/>
              </w:rPr>
            </w:pPr>
            <w:r w:rsidRPr="00E042A5">
              <w:rPr>
                <w:rFonts w:ascii="Times New Roman" w:hAnsi="Times New Roman"/>
                <w:b w:val="0"/>
              </w:rPr>
              <w:t xml:space="preserve">2.2.1. Inicirati procese za početak implementacije </w:t>
            </w:r>
            <w:r w:rsidR="00E042A5">
              <w:rPr>
                <w:rFonts w:ascii="Times New Roman" w:hAnsi="Times New Roman"/>
                <w:b w:val="0"/>
              </w:rPr>
              <w:t>Z</w:t>
            </w:r>
            <w:r w:rsidRPr="00E042A5">
              <w:rPr>
                <w:rFonts w:ascii="Times New Roman" w:hAnsi="Times New Roman"/>
                <w:b w:val="0"/>
              </w:rPr>
              <w:t>akona za nadoknadu štete žrtvama trgovine ljudima</w:t>
            </w:r>
          </w:p>
          <w:p w:rsidR="00E05E3A" w:rsidRPr="005D7271" w:rsidRDefault="00E05E3A" w:rsidP="005B26E9">
            <w:pPr>
              <w:rPr>
                <w:rFonts w:ascii="Times New Roman" w:hAnsi="Times New Roman"/>
                <w:i/>
                <w:highlight w:val="red"/>
              </w:rPr>
            </w:pPr>
          </w:p>
        </w:tc>
        <w:tc>
          <w:tcPr>
            <w:tcW w:w="2870" w:type="dxa"/>
          </w:tcPr>
          <w:p w:rsidR="00E05E3A" w:rsidRPr="005D7271" w:rsidRDefault="00E05E3A" w:rsidP="005B26E9">
            <w:pPr>
              <w:cnfStyle w:val="000000000000"/>
              <w:rPr>
                <w:rFonts w:ascii="Times New Roman" w:hAnsi="Times New Roman"/>
              </w:rPr>
            </w:pPr>
            <w:r w:rsidRPr="005D7271">
              <w:rPr>
                <w:rFonts w:ascii="Times New Roman" w:hAnsi="Times New Roman"/>
              </w:rPr>
              <w:t>Vrhovni sud,  MUP -Nacionalna kancelarija za borbu protiv trgovine ljudima</w:t>
            </w:r>
          </w:p>
          <w:p w:rsidR="00E05E3A" w:rsidRPr="005D7271" w:rsidRDefault="00E05E3A" w:rsidP="005B26E9">
            <w:pPr>
              <w:cnfStyle w:val="000000000000"/>
              <w:rPr>
                <w:rFonts w:ascii="Times New Roman" w:hAnsi="Times New Roman"/>
                <w:highlight w:val="red"/>
              </w:rPr>
            </w:pPr>
          </w:p>
        </w:tc>
        <w:tc>
          <w:tcPr>
            <w:tcW w:w="1462" w:type="dxa"/>
            <w:gridSpan w:val="2"/>
          </w:tcPr>
          <w:p w:rsidR="00E05E3A" w:rsidRPr="005D7271" w:rsidRDefault="00E05E3A" w:rsidP="005B26E9">
            <w:pPr>
              <w:cnfStyle w:val="000000000000"/>
              <w:rPr>
                <w:rFonts w:ascii="Times New Roman" w:hAnsi="Times New Roman"/>
              </w:rPr>
            </w:pPr>
            <w:r w:rsidRPr="005D7271">
              <w:rPr>
                <w:rFonts w:ascii="Times New Roman" w:hAnsi="Times New Roman"/>
              </w:rPr>
              <w:t xml:space="preserve">II kvartal </w:t>
            </w:r>
          </w:p>
          <w:p w:rsidR="00E05E3A" w:rsidRPr="005D7271" w:rsidRDefault="00E05E3A" w:rsidP="005B26E9">
            <w:pPr>
              <w:cnfStyle w:val="000000000000"/>
              <w:rPr>
                <w:rFonts w:ascii="Times New Roman" w:hAnsi="Times New Roman"/>
                <w:highlight w:val="red"/>
              </w:rPr>
            </w:pPr>
          </w:p>
          <w:p w:rsidR="00E05E3A" w:rsidRPr="005D7271" w:rsidRDefault="00E05E3A" w:rsidP="005B26E9">
            <w:pPr>
              <w:cnfStyle w:val="000000000000"/>
              <w:rPr>
                <w:rFonts w:ascii="Times New Roman" w:hAnsi="Times New Roman"/>
                <w:highlight w:val="red"/>
              </w:rPr>
            </w:pPr>
          </w:p>
          <w:p w:rsidR="00E05E3A" w:rsidRPr="005D7271" w:rsidRDefault="00E05E3A" w:rsidP="005B26E9">
            <w:pPr>
              <w:cnfStyle w:val="000000000000"/>
              <w:rPr>
                <w:rFonts w:ascii="Times New Roman" w:hAnsi="Times New Roman"/>
                <w:highlight w:val="red"/>
              </w:rPr>
            </w:pPr>
          </w:p>
          <w:p w:rsidR="00E05E3A" w:rsidRPr="005D7271" w:rsidRDefault="00E05E3A" w:rsidP="005B26E9">
            <w:pPr>
              <w:cnfStyle w:val="000000000000"/>
              <w:rPr>
                <w:rFonts w:ascii="Times New Roman" w:hAnsi="Times New Roman"/>
                <w:highlight w:val="red"/>
              </w:rPr>
            </w:pPr>
          </w:p>
          <w:p w:rsidR="00E05E3A" w:rsidRPr="005D7271" w:rsidRDefault="00E05E3A" w:rsidP="005B26E9">
            <w:pPr>
              <w:cnfStyle w:val="000000000000"/>
              <w:rPr>
                <w:rFonts w:ascii="Times New Roman" w:hAnsi="Times New Roman"/>
                <w:highlight w:val="red"/>
              </w:rPr>
            </w:pPr>
          </w:p>
        </w:tc>
        <w:tc>
          <w:tcPr>
            <w:tcW w:w="4220" w:type="dxa"/>
            <w:gridSpan w:val="2"/>
          </w:tcPr>
          <w:p w:rsidR="00E05E3A" w:rsidRPr="005D7271" w:rsidRDefault="00E042A5" w:rsidP="00E042A5">
            <w:pPr>
              <w:cnfStyle w:val="000000000000"/>
              <w:rPr>
                <w:rFonts w:ascii="Times New Roman" w:hAnsi="Times New Roman"/>
                <w:highlight w:val="red"/>
              </w:rPr>
            </w:pPr>
            <w:r>
              <w:rPr>
                <w:rFonts w:ascii="Times New Roman" w:hAnsi="Times New Roman"/>
              </w:rPr>
              <w:t>-i</w:t>
            </w:r>
            <w:r w:rsidR="00E05E3A" w:rsidRPr="005D7271">
              <w:rPr>
                <w:rFonts w:ascii="Times New Roman" w:hAnsi="Times New Roman"/>
              </w:rPr>
              <w:t>niciran dijalog sa</w:t>
            </w:r>
            <w:r>
              <w:rPr>
                <w:rFonts w:ascii="Times New Roman" w:hAnsi="Times New Roman"/>
              </w:rPr>
              <w:t xml:space="preserve"> relevantnim strukturama o moguć</w:t>
            </w:r>
            <w:r w:rsidR="00E05E3A" w:rsidRPr="005D7271">
              <w:rPr>
                <w:rFonts w:ascii="Times New Roman" w:hAnsi="Times New Roman"/>
              </w:rPr>
              <w:t xml:space="preserve">nosti implementacije </w:t>
            </w:r>
            <w:r>
              <w:rPr>
                <w:rFonts w:ascii="Times New Roman" w:hAnsi="Times New Roman"/>
              </w:rPr>
              <w:t>Z</w:t>
            </w:r>
            <w:r w:rsidR="00E05E3A" w:rsidRPr="005D7271">
              <w:rPr>
                <w:rFonts w:ascii="Times New Roman" w:hAnsi="Times New Roman"/>
              </w:rPr>
              <w:t>akona prije ulaska u EU</w:t>
            </w:r>
          </w:p>
        </w:tc>
        <w:tc>
          <w:tcPr>
            <w:tcW w:w="1701" w:type="dxa"/>
          </w:tcPr>
          <w:p w:rsidR="00E05E3A" w:rsidRPr="005D7271" w:rsidRDefault="00E042A5" w:rsidP="00801815">
            <w:pPr>
              <w:cnfStyle w:val="000000000000"/>
              <w:rPr>
                <w:rFonts w:ascii="Times New Roman" w:hAnsi="Times New Roman"/>
                <w:highlight w:val="yellow"/>
              </w:rPr>
            </w:pPr>
            <w:r>
              <w:rPr>
                <w:rFonts w:ascii="Times New Roman" w:hAnsi="Times New Roman"/>
              </w:rPr>
              <w:t>n</w:t>
            </w:r>
            <w:r w:rsidR="00E05E3A" w:rsidRPr="005D7271">
              <w:rPr>
                <w:rFonts w:ascii="Times New Roman" w:hAnsi="Times New Roman"/>
              </w:rPr>
              <w:t xml:space="preserve">isu potrebna </w:t>
            </w:r>
            <w:r w:rsidR="00801815" w:rsidRPr="005D7271">
              <w:rPr>
                <w:rFonts w:ascii="Times New Roman" w:hAnsi="Times New Roman"/>
              </w:rPr>
              <w:t xml:space="preserve">finansijska </w:t>
            </w:r>
            <w:r w:rsidR="00E05E3A" w:rsidRPr="005D7271">
              <w:rPr>
                <w:rFonts w:ascii="Times New Roman" w:hAnsi="Times New Roman"/>
              </w:rPr>
              <w:t>sredstva</w:t>
            </w:r>
          </w:p>
        </w:tc>
      </w:tr>
      <w:tr w:rsidR="005921D6" w:rsidRPr="005D7271" w:rsidTr="005B26E9">
        <w:tc>
          <w:tcPr>
            <w:cnfStyle w:val="001000000000"/>
            <w:tcW w:w="14421" w:type="dxa"/>
            <w:gridSpan w:val="9"/>
          </w:tcPr>
          <w:p w:rsidR="00E05E3A" w:rsidRPr="005D7271" w:rsidRDefault="00E05E3A" w:rsidP="005B26E9">
            <w:pPr>
              <w:rPr>
                <w:rFonts w:ascii="Times New Roman" w:hAnsi="Times New Roman"/>
                <w:i/>
                <w:iCs/>
              </w:rPr>
            </w:pPr>
            <w:r w:rsidRPr="005D7271">
              <w:rPr>
                <w:rFonts w:ascii="Times New Roman" w:hAnsi="Times New Roman"/>
                <w:lang w:val="bs-Latn-BA"/>
              </w:rPr>
              <w:t xml:space="preserve">Specifični strateški cilj 2.3: </w:t>
            </w:r>
            <w:r w:rsidRPr="005D7271">
              <w:rPr>
                <w:rFonts w:ascii="Times New Roman" w:hAnsi="Times New Roman"/>
                <w:i/>
                <w:iCs/>
              </w:rPr>
              <w:t>Unaprijediti kvalitet zaštite i pomoć žrtvama trgovine ljudima u njihovoj društvenoj reintegraciji</w:t>
            </w:r>
          </w:p>
          <w:p w:rsidR="00E05E3A" w:rsidRPr="005D7271" w:rsidRDefault="00E05E3A" w:rsidP="005B26E9">
            <w:pPr>
              <w:rPr>
                <w:rFonts w:ascii="Times New Roman" w:hAnsi="Times New Roman"/>
              </w:rPr>
            </w:pPr>
          </w:p>
        </w:tc>
      </w:tr>
      <w:tr w:rsidR="005921D6" w:rsidRPr="005D7271" w:rsidTr="00EA43C9">
        <w:tc>
          <w:tcPr>
            <w:cnfStyle w:val="001000000000"/>
            <w:tcW w:w="4168" w:type="dxa"/>
            <w:gridSpan w:val="3"/>
          </w:tcPr>
          <w:p w:rsidR="00E05E3A" w:rsidRPr="005D7271" w:rsidRDefault="00E05E3A" w:rsidP="005B26E9">
            <w:pPr>
              <w:rPr>
                <w:rFonts w:ascii="Times New Roman" w:hAnsi="Times New Roman"/>
              </w:rPr>
            </w:pPr>
            <w:r w:rsidRPr="005D7271">
              <w:rPr>
                <w:rFonts w:ascii="Times New Roman" w:hAnsi="Times New Roman"/>
                <w:lang w:val="uz-Cyrl-UZ"/>
              </w:rPr>
              <w:t>Aktivnost</w:t>
            </w:r>
          </w:p>
        </w:tc>
        <w:tc>
          <w:tcPr>
            <w:tcW w:w="2870" w:type="dxa"/>
          </w:tcPr>
          <w:p w:rsidR="00E05E3A" w:rsidRPr="005D7271" w:rsidRDefault="00E05E3A" w:rsidP="005B26E9">
            <w:pPr>
              <w:cnfStyle w:val="000000000000"/>
              <w:rPr>
                <w:rFonts w:ascii="Times New Roman" w:hAnsi="Times New Roman"/>
                <w:b/>
                <w:bCs/>
              </w:rPr>
            </w:pPr>
            <w:r w:rsidRPr="005D7271">
              <w:rPr>
                <w:rFonts w:ascii="Times New Roman" w:hAnsi="Times New Roman"/>
                <w:b/>
              </w:rPr>
              <w:t>Odgovorna tijela</w:t>
            </w:r>
          </w:p>
        </w:tc>
        <w:tc>
          <w:tcPr>
            <w:tcW w:w="1462" w:type="dxa"/>
            <w:gridSpan w:val="2"/>
          </w:tcPr>
          <w:p w:rsidR="00E05E3A" w:rsidRPr="005D7271" w:rsidRDefault="00E05E3A" w:rsidP="005B26E9">
            <w:pPr>
              <w:cnfStyle w:val="000000000000"/>
              <w:rPr>
                <w:rFonts w:ascii="Times New Roman" w:hAnsi="Times New Roman"/>
                <w:b/>
                <w:bCs/>
              </w:rPr>
            </w:pPr>
            <w:r w:rsidRPr="005D7271">
              <w:rPr>
                <w:rFonts w:ascii="Times New Roman" w:hAnsi="Times New Roman"/>
                <w:b/>
              </w:rPr>
              <w:t>Period impleme-ntacije</w:t>
            </w:r>
          </w:p>
        </w:tc>
        <w:tc>
          <w:tcPr>
            <w:tcW w:w="4220" w:type="dxa"/>
            <w:gridSpan w:val="2"/>
          </w:tcPr>
          <w:p w:rsidR="00E05E3A" w:rsidRPr="005D7271" w:rsidRDefault="00E05E3A" w:rsidP="005B26E9">
            <w:pPr>
              <w:cnfStyle w:val="000000000000"/>
              <w:rPr>
                <w:rFonts w:ascii="Times New Roman" w:hAnsi="Times New Roman"/>
                <w:b/>
                <w:bCs/>
              </w:rPr>
            </w:pPr>
            <w:r w:rsidRPr="005D7271">
              <w:rPr>
                <w:rFonts w:ascii="Times New Roman" w:hAnsi="Times New Roman"/>
                <w:b/>
                <w:lang w:val="uz-Cyrl-UZ"/>
              </w:rPr>
              <w:t>Indikator usp</w:t>
            </w:r>
            <w:r w:rsidRPr="005D7271">
              <w:rPr>
                <w:rFonts w:ascii="Times New Roman" w:hAnsi="Times New Roman"/>
                <w:b/>
              </w:rPr>
              <w:t>j</w:t>
            </w:r>
            <w:r w:rsidRPr="005D7271">
              <w:rPr>
                <w:rFonts w:ascii="Times New Roman" w:hAnsi="Times New Roman"/>
                <w:b/>
                <w:lang w:val="uz-Cyrl-UZ"/>
              </w:rPr>
              <w:t>eha</w:t>
            </w:r>
          </w:p>
        </w:tc>
        <w:tc>
          <w:tcPr>
            <w:tcW w:w="1701" w:type="dxa"/>
          </w:tcPr>
          <w:p w:rsidR="00E05E3A" w:rsidRPr="005D7271" w:rsidRDefault="00E05E3A" w:rsidP="005B26E9">
            <w:pPr>
              <w:cnfStyle w:val="000000000000"/>
              <w:rPr>
                <w:rFonts w:ascii="Times New Roman" w:hAnsi="Times New Roman"/>
                <w:b/>
                <w:lang w:val="uz-Cyrl-UZ"/>
              </w:rPr>
            </w:pPr>
            <w:r w:rsidRPr="005D7271">
              <w:rPr>
                <w:rFonts w:ascii="Times New Roman" w:hAnsi="Times New Roman"/>
                <w:b/>
                <w:lang w:val="uz-Cyrl-UZ"/>
              </w:rPr>
              <w:t>Finansi</w:t>
            </w:r>
            <w:r w:rsidR="00FB777C">
              <w:rPr>
                <w:rFonts w:ascii="Times New Roman" w:hAnsi="Times New Roman"/>
                <w:b/>
                <w:lang/>
              </w:rPr>
              <w:t>j</w:t>
            </w:r>
            <w:r w:rsidRPr="005D7271">
              <w:rPr>
                <w:rFonts w:ascii="Times New Roman" w:hAnsi="Times New Roman"/>
                <w:b/>
                <w:lang w:val="uz-Cyrl-UZ"/>
              </w:rPr>
              <w:t>ska procjena</w:t>
            </w:r>
          </w:p>
        </w:tc>
      </w:tr>
      <w:tr w:rsidR="005921D6" w:rsidRPr="005D7271" w:rsidTr="00EA43C9">
        <w:tc>
          <w:tcPr>
            <w:cnfStyle w:val="001000000000"/>
            <w:tcW w:w="4168" w:type="dxa"/>
            <w:gridSpan w:val="3"/>
          </w:tcPr>
          <w:p w:rsidR="00E05E3A" w:rsidRPr="00EA43C9" w:rsidRDefault="00E05E3A" w:rsidP="00801815">
            <w:pPr>
              <w:rPr>
                <w:rFonts w:ascii="Times New Roman" w:hAnsi="Times New Roman"/>
                <w:b w:val="0"/>
              </w:rPr>
            </w:pPr>
            <w:r w:rsidRPr="00EA43C9">
              <w:rPr>
                <w:rFonts w:ascii="Times New Roman" w:hAnsi="Times New Roman"/>
                <w:b w:val="0"/>
              </w:rPr>
              <w:t xml:space="preserve">2.3.1. Potpisati </w:t>
            </w:r>
            <w:r w:rsidR="00801815" w:rsidRPr="00EA43C9">
              <w:rPr>
                <w:rFonts w:ascii="Times New Roman" w:hAnsi="Times New Roman"/>
                <w:b w:val="0"/>
              </w:rPr>
              <w:t>Sporazum</w:t>
            </w:r>
            <w:r w:rsidRPr="00EA43C9">
              <w:rPr>
                <w:rFonts w:ascii="Times New Roman" w:hAnsi="Times New Roman"/>
                <w:b w:val="0"/>
              </w:rPr>
              <w:t xml:space="preserve"> o međusobnoj saradnji sa Zavodom za zapošljavanje</w:t>
            </w:r>
          </w:p>
        </w:tc>
        <w:tc>
          <w:tcPr>
            <w:tcW w:w="2870" w:type="dxa"/>
          </w:tcPr>
          <w:p w:rsidR="00E05E3A" w:rsidRPr="005D7271" w:rsidRDefault="00E05E3A" w:rsidP="005B26E9">
            <w:pPr>
              <w:cnfStyle w:val="000000000000"/>
              <w:rPr>
                <w:rFonts w:ascii="Times New Roman" w:hAnsi="Times New Roman"/>
              </w:rPr>
            </w:pPr>
            <w:r w:rsidRPr="005D7271">
              <w:rPr>
                <w:rFonts w:ascii="Times New Roman" w:hAnsi="Times New Roman"/>
              </w:rPr>
              <w:t>Zavod za zapošljavanje CG</w:t>
            </w:r>
            <w:r w:rsidR="00EA43C9">
              <w:rPr>
                <w:rFonts w:ascii="Times New Roman" w:hAnsi="Times New Roman"/>
              </w:rPr>
              <w:t>,</w:t>
            </w:r>
            <w:r w:rsidRPr="005D7271">
              <w:rPr>
                <w:rFonts w:ascii="Times New Roman" w:hAnsi="Times New Roman"/>
              </w:rPr>
              <w:t xml:space="preserve">  MUP-Nacionalna kancelarija za borbu protiv trgovine ljudima</w:t>
            </w:r>
          </w:p>
        </w:tc>
        <w:tc>
          <w:tcPr>
            <w:tcW w:w="1462" w:type="dxa"/>
            <w:gridSpan w:val="2"/>
          </w:tcPr>
          <w:p w:rsidR="00E05E3A" w:rsidRPr="005D7271" w:rsidRDefault="00801815" w:rsidP="005B26E9">
            <w:pPr>
              <w:cnfStyle w:val="000000000000"/>
              <w:rPr>
                <w:rFonts w:ascii="Times New Roman" w:hAnsi="Times New Roman"/>
              </w:rPr>
            </w:pPr>
            <w:r w:rsidRPr="005D7271">
              <w:rPr>
                <w:rFonts w:ascii="Times New Roman" w:hAnsi="Times New Roman"/>
              </w:rPr>
              <w:t>II kvartal</w:t>
            </w:r>
            <w:r w:rsidR="00E05E3A" w:rsidRPr="005D7271">
              <w:rPr>
                <w:rFonts w:ascii="Times New Roman" w:hAnsi="Times New Roman"/>
              </w:rPr>
              <w:t xml:space="preserve"> </w:t>
            </w:r>
          </w:p>
        </w:tc>
        <w:tc>
          <w:tcPr>
            <w:tcW w:w="4220" w:type="dxa"/>
            <w:gridSpan w:val="2"/>
          </w:tcPr>
          <w:p w:rsidR="00E05E3A" w:rsidRPr="005D7271" w:rsidRDefault="00EA43C9" w:rsidP="00EA43C9">
            <w:pPr>
              <w:cnfStyle w:val="000000000000"/>
              <w:rPr>
                <w:rFonts w:ascii="Times New Roman" w:hAnsi="Times New Roman"/>
              </w:rPr>
            </w:pPr>
            <w:r>
              <w:rPr>
                <w:rFonts w:ascii="Times New Roman" w:hAnsi="Times New Roman"/>
              </w:rPr>
              <w:t>-p</w:t>
            </w:r>
            <w:r w:rsidR="00E05E3A" w:rsidRPr="005D7271">
              <w:rPr>
                <w:rFonts w:ascii="Times New Roman" w:hAnsi="Times New Roman"/>
              </w:rPr>
              <w:t xml:space="preserve">otpisan Sporazum o međusobnoj saradnji </w:t>
            </w:r>
          </w:p>
        </w:tc>
        <w:tc>
          <w:tcPr>
            <w:tcW w:w="1701" w:type="dxa"/>
          </w:tcPr>
          <w:p w:rsidR="00E05E3A" w:rsidRPr="005D7271" w:rsidRDefault="00EA43C9" w:rsidP="005B26E9">
            <w:pPr>
              <w:cnfStyle w:val="000000000000"/>
              <w:rPr>
                <w:rFonts w:ascii="Times New Roman" w:hAnsi="Times New Roman"/>
              </w:rPr>
            </w:pPr>
            <w:r>
              <w:rPr>
                <w:rFonts w:ascii="Times New Roman" w:hAnsi="Times New Roman"/>
              </w:rPr>
              <w:t>n</w:t>
            </w:r>
            <w:r w:rsidR="00801815" w:rsidRPr="005D7271">
              <w:rPr>
                <w:rFonts w:ascii="Times New Roman" w:hAnsi="Times New Roman"/>
              </w:rPr>
              <w:t>isu potrebna finansijska sredstva</w:t>
            </w:r>
          </w:p>
        </w:tc>
      </w:tr>
      <w:tr w:rsidR="005921D6" w:rsidRPr="005D7271" w:rsidTr="00EA43C9">
        <w:tc>
          <w:tcPr>
            <w:cnfStyle w:val="001000000000"/>
            <w:tcW w:w="4168" w:type="dxa"/>
            <w:gridSpan w:val="3"/>
          </w:tcPr>
          <w:p w:rsidR="00E05E3A" w:rsidRPr="00EA43C9" w:rsidRDefault="00E05E3A" w:rsidP="005B26E9">
            <w:pPr>
              <w:rPr>
                <w:rFonts w:ascii="Times New Roman" w:hAnsi="Times New Roman"/>
                <w:b w:val="0"/>
              </w:rPr>
            </w:pPr>
            <w:r w:rsidRPr="00EA43C9">
              <w:rPr>
                <w:rFonts w:ascii="Times New Roman" w:hAnsi="Times New Roman"/>
                <w:b w:val="0"/>
              </w:rPr>
              <w:lastRenderedPageBreak/>
              <w:t>2.3.2. Uraditi održive modele poboljšanja programa reintegracije žrtava trgovine ljudima</w:t>
            </w:r>
          </w:p>
          <w:p w:rsidR="00E05E3A" w:rsidRPr="005D7271" w:rsidRDefault="00E05E3A" w:rsidP="005B26E9">
            <w:pPr>
              <w:rPr>
                <w:rFonts w:ascii="Times New Roman" w:hAnsi="Times New Roman"/>
                <w:i/>
              </w:rPr>
            </w:pPr>
          </w:p>
        </w:tc>
        <w:tc>
          <w:tcPr>
            <w:tcW w:w="2870" w:type="dxa"/>
          </w:tcPr>
          <w:p w:rsidR="00E05E3A" w:rsidRPr="005D7271" w:rsidRDefault="00E05E3A" w:rsidP="005B26E9">
            <w:pPr>
              <w:cnfStyle w:val="000000000000"/>
              <w:rPr>
                <w:rFonts w:ascii="Times New Roman" w:hAnsi="Times New Roman"/>
              </w:rPr>
            </w:pPr>
            <w:r w:rsidRPr="005D7271">
              <w:rPr>
                <w:rFonts w:ascii="Times New Roman" w:hAnsi="Times New Roman"/>
              </w:rPr>
              <w:t>MUP-Nacionalna kancelarija za borbu protiv trgovine ljudima</w:t>
            </w:r>
          </w:p>
        </w:tc>
        <w:tc>
          <w:tcPr>
            <w:tcW w:w="1462" w:type="dxa"/>
            <w:gridSpan w:val="2"/>
          </w:tcPr>
          <w:p w:rsidR="00E05E3A" w:rsidRPr="005D7271" w:rsidRDefault="00E05E3A" w:rsidP="005B26E9">
            <w:pPr>
              <w:cnfStyle w:val="000000000000"/>
              <w:rPr>
                <w:rFonts w:ascii="Times New Roman" w:hAnsi="Times New Roman"/>
              </w:rPr>
            </w:pPr>
            <w:r w:rsidRPr="005D7271">
              <w:rPr>
                <w:rFonts w:ascii="Times New Roman" w:hAnsi="Times New Roman"/>
              </w:rPr>
              <w:t>III kvartal</w:t>
            </w:r>
          </w:p>
        </w:tc>
        <w:tc>
          <w:tcPr>
            <w:tcW w:w="4220" w:type="dxa"/>
            <w:gridSpan w:val="2"/>
          </w:tcPr>
          <w:p w:rsidR="00E05E3A" w:rsidRPr="005D7271" w:rsidRDefault="00EA43C9" w:rsidP="005B26E9">
            <w:pPr>
              <w:cnfStyle w:val="000000000000"/>
              <w:rPr>
                <w:rFonts w:ascii="Times New Roman" w:hAnsi="Times New Roman"/>
              </w:rPr>
            </w:pPr>
            <w:r>
              <w:rPr>
                <w:rFonts w:ascii="Times New Roman" w:hAnsi="Times New Roman"/>
              </w:rPr>
              <w:t>-u</w:t>
            </w:r>
            <w:r w:rsidR="00E05E3A" w:rsidRPr="005D7271">
              <w:rPr>
                <w:rFonts w:ascii="Times New Roman" w:hAnsi="Times New Roman"/>
              </w:rPr>
              <w:t>tvrđeno pet modela za reintegraciju koji su sprovodljivi u našoj zemlji</w:t>
            </w:r>
          </w:p>
        </w:tc>
        <w:tc>
          <w:tcPr>
            <w:tcW w:w="1701" w:type="dxa"/>
          </w:tcPr>
          <w:p w:rsidR="00E05E3A" w:rsidRDefault="00E05E3A" w:rsidP="005B26E9">
            <w:pPr>
              <w:cnfStyle w:val="000000000000"/>
              <w:rPr>
                <w:rFonts w:ascii="Times New Roman" w:hAnsi="Times New Roman"/>
              </w:rPr>
            </w:pPr>
            <w:r w:rsidRPr="005D7271">
              <w:rPr>
                <w:rFonts w:ascii="Times New Roman" w:hAnsi="Times New Roman"/>
              </w:rPr>
              <w:t>4000 eura</w:t>
            </w:r>
          </w:p>
          <w:p w:rsidR="00EF1EB8" w:rsidRPr="005D7271" w:rsidRDefault="00EF1EB8" w:rsidP="005B26E9">
            <w:pPr>
              <w:cnfStyle w:val="000000000000"/>
              <w:rPr>
                <w:rFonts w:ascii="Times New Roman" w:hAnsi="Times New Roman"/>
              </w:rPr>
            </w:pPr>
            <w:r>
              <w:rPr>
                <w:rFonts w:ascii="Times New Roman" w:hAnsi="Times New Roman"/>
              </w:rPr>
              <w:t>(donacije)</w:t>
            </w:r>
          </w:p>
        </w:tc>
      </w:tr>
      <w:tr w:rsidR="005921D6" w:rsidRPr="005D7271" w:rsidTr="00EA43C9">
        <w:tc>
          <w:tcPr>
            <w:cnfStyle w:val="001000000000"/>
            <w:tcW w:w="4168" w:type="dxa"/>
            <w:gridSpan w:val="3"/>
          </w:tcPr>
          <w:p w:rsidR="00E05E3A" w:rsidRPr="00EA43C9" w:rsidRDefault="00E05E3A" w:rsidP="00D34601">
            <w:pPr>
              <w:rPr>
                <w:rFonts w:ascii="Times New Roman" w:hAnsi="Times New Roman"/>
                <w:b w:val="0"/>
              </w:rPr>
            </w:pPr>
            <w:r w:rsidRPr="00EA43C9">
              <w:rPr>
                <w:rFonts w:ascii="Times New Roman" w:hAnsi="Times New Roman"/>
                <w:b w:val="0"/>
              </w:rPr>
              <w:t xml:space="preserve">2.3.3. </w:t>
            </w:r>
            <w:r w:rsidR="00D34601" w:rsidRPr="00D34601">
              <w:rPr>
                <w:rFonts w:ascii="Times New Roman" w:hAnsi="Times New Roman"/>
                <w:b w:val="0"/>
              </w:rPr>
              <w:t>Omogućiti licenciranje NVO kao pruža</w:t>
            </w:r>
            <w:r w:rsidR="00D34601">
              <w:rPr>
                <w:rFonts w:ascii="Times New Roman" w:hAnsi="Times New Roman"/>
                <w:b w:val="0"/>
              </w:rPr>
              <w:t>oca usluge smještaja u skloništu</w:t>
            </w:r>
          </w:p>
        </w:tc>
        <w:tc>
          <w:tcPr>
            <w:tcW w:w="2870" w:type="dxa"/>
          </w:tcPr>
          <w:p w:rsidR="00E05E3A" w:rsidRPr="005D7271" w:rsidRDefault="00E05E3A" w:rsidP="005B26E9">
            <w:pPr>
              <w:cnfStyle w:val="000000000000"/>
              <w:rPr>
                <w:rFonts w:ascii="Times New Roman" w:hAnsi="Times New Roman"/>
              </w:rPr>
            </w:pPr>
            <w:r w:rsidRPr="005D7271">
              <w:rPr>
                <w:rFonts w:ascii="Times New Roman" w:hAnsi="Times New Roman"/>
              </w:rPr>
              <w:t>Ministarstvo rada i socijalnog staranja</w:t>
            </w:r>
          </w:p>
        </w:tc>
        <w:tc>
          <w:tcPr>
            <w:tcW w:w="1462" w:type="dxa"/>
            <w:gridSpan w:val="2"/>
          </w:tcPr>
          <w:p w:rsidR="00E05E3A" w:rsidRPr="005D7271" w:rsidRDefault="005A0DAF" w:rsidP="005B26E9">
            <w:pPr>
              <w:cnfStyle w:val="000000000000"/>
              <w:rPr>
                <w:rFonts w:ascii="Times New Roman" w:hAnsi="Times New Roman"/>
              </w:rPr>
            </w:pPr>
            <w:r>
              <w:rPr>
                <w:rFonts w:ascii="Times New Roman" w:hAnsi="Times New Roman"/>
              </w:rPr>
              <w:t>kontinui</w:t>
            </w:r>
            <w:r w:rsidRPr="005D7271">
              <w:rPr>
                <w:rFonts w:ascii="Times New Roman" w:hAnsi="Times New Roman"/>
              </w:rPr>
              <w:t>ran</w:t>
            </w:r>
            <w:r>
              <w:rPr>
                <w:rFonts w:ascii="Times New Roman" w:hAnsi="Times New Roman"/>
              </w:rPr>
              <w:t>o</w:t>
            </w:r>
          </w:p>
        </w:tc>
        <w:tc>
          <w:tcPr>
            <w:tcW w:w="4220" w:type="dxa"/>
            <w:gridSpan w:val="2"/>
          </w:tcPr>
          <w:p w:rsidR="00E05E3A" w:rsidRPr="005D7271" w:rsidRDefault="00EA43C9" w:rsidP="005B26E9">
            <w:pPr>
              <w:cnfStyle w:val="000000000000"/>
              <w:rPr>
                <w:rFonts w:ascii="Times New Roman" w:hAnsi="Times New Roman"/>
              </w:rPr>
            </w:pPr>
            <w:r>
              <w:rPr>
                <w:rFonts w:ascii="Times New Roman" w:hAnsi="Times New Roman"/>
              </w:rPr>
              <w:t>-l</w:t>
            </w:r>
            <w:r w:rsidR="00E05E3A" w:rsidRPr="005D7271">
              <w:rPr>
                <w:rFonts w:ascii="Times New Roman" w:hAnsi="Times New Roman"/>
              </w:rPr>
              <w:t>icencirani pružaoci usluga za Sklonište  žrtve trgovine ljudima</w:t>
            </w:r>
          </w:p>
          <w:p w:rsidR="00E05E3A" w:rsidRPr="005D7271" w:rsidRDefault="00E05E3A" w:rsidP="005B26E9">
            <w:pPr>
              <w:cnfStyle w:val="000000000000"/>
              <w:rPr>
                <w:rFonts w:ascii="Times New Roman" w:hAnsi="Times New Roman"/>
              </w:rPr>
            </w:pPr>
          </w:p>
        </w:tc>
        <w:tc>
          <w:tcPr>
            <w:tcW w:w="1701" w:type="dxa"/>
          </w:tcPr>
          <w:p w:rsidR="00E05E3A" w:rsidRPr="005D7271" w:rsidRDefault="00EA43C9" w:rsidP="001A6903">
            <w:pPr>
              <w:cnfStyle w:val="000000000000"/>
              <w:rPr>
                <w:rFonts w:ascii="Times New Roman" w:hAnsi="Times New Roman"/>
              </w:rPr>
            </w:pPr>
            <w:r>
              <w:rPr>
                <w:rFonts w:ascii="Times New Roman" w:hAnsi="Times New Roman"/>
              </w:rPr>
              <w:t>n</w:t>
            </w:r>
            <w:r w:rsidR="00E05E3A" w:rsidRPr="005D7271">
              <w:rPr>
                <w:rFonts w:ascii="Times New Roman" w:hAnsi="Times New Roman"/>
              </w:rPr>
              <w:t xml:space="preserve">isu potrebna </w:t>
            </w:r>
            <w:r w:rsidR="001A6903" w:rsidRPr="005D7271">
              <w:rPr>
                <w:rFonts w:ascii="Times New Roman" w:hAnsi="Times New Roman"/>
              </w:rPr>
              <w:t>finansijska</w:t>
            </w:r>
            <w:r w:rsidR="00E05E3A" w:rsidRPr="005D7271">
              <w:rPr>
                <w:rFonts w:ascii="Times New Roman" w:hAnsi="Times New Roman"/>
              </w:rPr>
              <w:t xml:space="preserve"> sredstva</w:t>
            </w:r>
          </w:p>
        </w:tc>
      </w:tr>
      <w:tr w:rsidR="005921D6" w:rsidRPr="005D7271" w:rsidTr="00A070E1">
        <w:trPr>
          <w:trHeight w:val="1065"/>
        </w:trPr>
        <w:tc>
          <w:tcPr>
            <w:cnfStyle w:val="001000000000"/>
            <w:tcW w:w="4168" w:type="dxa"/>
            <w:gridSpan w:val="3"/>
            <w:tcBorders>
              <w:bottom w:val="single" w:sz="4" w:space="0" w:color="auto"/>
            </w:tcBorders>
          </w:tcPr>
          <w:p w:rsidR="00E05E3A" w:rsidRPr="00F40B3D" w:rsidRDefault="00E05E3A" w:rsidP="005B26E9">
            <w:pPr>
              <w:rPr>
                <w:rFonts w:ascii="Times New Roman" w:hAnsi="Times New Roman"/>
                <w:b w:val="0"/>
              </w:rPr>
            </w:pPr>
            <w:r w:rsidRPr="00F40B3D">
              <w:rPr>
                <w:rFonts w:ascii="Times New Roman" w:hAnsi="Times New Roman"/>
                <w:b w:val="0"/>
              </w:rPr>
              <w:t xml:space="preserve">2.3.4. </w:t>
            </w:r>
            <w:r w:rsidR="00D42DA7" w:rsidRPr="00D42DA7">
              <w:rPr>
                <w:rFonts w:ascii="Times New Roman" w:hAnsi="Times New Roman"/>
                <w:b w:val="0"/>
                <w:color w:val="000000"/>
              </w:rPr>
              <w:t xml:space="preserve">Nastaviti sa finansiranjem skloništa </w:t>
            </w:r>
            <w:r w:rsidR="00D42DA7" w:rsidRPr="00122F72">
              <w:rPr>
                <w:rFonts w:ascii="Times New Roman" w:hAnsi="Times New Roman"/>
                <w:b w:val="0"/>
                <w:color w:val="000000"/>
              </w:rPr>
              <w:t>u skladu sa Zakonom o socijalnoj i dječjoj zaštiti</w:t>
            </w:r>
            <w:bookmarkStart w:id="1" w:name="_GoBack"/>
            <w:bookmarkEnd w:id="1"/>
          </w:p>
        </w:tc>
        <w:tc>
          <w:tcPr>
            <w:tcW w:w="2870" w:type="dxa"/>
            <w:tcBorders>
              <w:bottom w:val="single" w:sz="4" w:space="0" w:color="auto"/>
            </w:tcBorders>
          </w:tcPr>
          <w:p w:rsidR="00E05E3A" w:rsidRPr="00F40B3D" w:rsidRDefault="00E05E3A" w:rsidP="005B26E9">
            <w:pPr>
              <w:cnfStyle w:val="000000000000"/>
              <w:rPr>
                <w:rFonts w:ascii="Times New Roman" w:hAnsi="Times New Roman"/>
              </w:rPr>
            </w:pPr>
            <w:r w:rsidRPr="00F40B3D">
              <w:rPr>
                <w:rFonts w:ascii="Times New Roman" w:hAnsi="Times New Roman"/>
              </w:rPr>
              <w:t xml:space="preserve">MUP-Nacionalna kancelarija za borbu protiv trgovine ljudima, </w:t>
            </w:r>
          </w:p>
          <w:p w:rsidR="00E05E3A" w:rsidRPr="00F40B3D" w:rsidRDefault="00E05E3A" w:rsidP="005B26E9">
            <w:pPr>
              <w:cnfStyle w:val="000000000000"/>
              <w:rPr>
                <w:rFonts w:ascii="Times New Roman" w:hAnsi="Times New Roman"/>
              </w:rPr>
            </w:pPr>
          </w:p>
        </w:tc>
        <w:tc>
          <w:tcPr>
            <w:tcW w:w="1462" w:type="dxa"/>
            <w:gridSpan w:val="2"/>
            <w:tcBorders>
              <w:bottom w:val="single" w:sz="4" w:space="0" w:color="auto"/>
            </w:tcBorders>
          </w:tcPr>
          <w:p w:rsidR="00E05E3A" w:rsidRPr="00F40B3D" w:rsidRDefault="00EA43C9" w:rsidP="00EA43C9">
            <w:pPr>
              <w:cnfStyle w:val="000000000000"/>
              <w:rPr>
                <w:rFonts w:ascii="Times New Roman" w:hAnsi="Times New Roman"/>
              </w:rPr>
            </w:pPr>
            <w:r w:rsidRPr="00F40B3D">
              <w:rPr>
                <w:rFonts w:ascii="Times New Roman" w:hAnsi="Times New Roman"/>
              </w:rPr>
              <w:t>kontinui</w:t>
            </w:r>
            <w:r w:rsidR="00E05E3A" w:rsidRPr="00F40B3D">
              <w:rPr>
                <w:rFonts w:ascii="Times New Roman" w:hAnsi="Times New Roman"/>
              </w:rPr>
              <w:t>ran</w:t>
            </w:r>
            <w:r w:rsidRPr="00F40B3D">
              <w:rPr>
                <w:rFonts w:ascii="Times New Roman" w:hAnsi="Times New Roman"/>
              </w:rPr>
              <w:t>o</w:t>
            </w:r>
          </w:p>
        </w:tc>
        <w:tc>
          <w:tcPr>
            <w:tcW w:w="4220" w:type="dxa"/>
            <w:gridSpan w:val="2"/>
            <w:tcBorders>
              <w:bottom w:val="single" w:sz="4" w:space="0" w:color="auto"/>
            </w:tcBorders>
          </w:tcPr>
          <w:p w:rsidR="00E05E3A" w:rsidRPr="005D7271" w:rsidRDefault="00EA43C9" w:rsidP="00EA43C9">
            <w:pPr>
              <w:cnfStyle w:val="000000000000"/>
              <w:rPr>
                <w:rFonts w:ascii="Times New Roman" w:hAnsi="Times New Roman"/>
              </w:rPr>
            </w:pPr>
            <w:r>
              <w:rPr>
                <w:rFonts w:ascii="Times New Roman" w:hAnsi="Times New Roman"/>
              </w:rPr>
              <w:t>-iznos izdvojenih</w:t>
            </w:r>
            <w:r w:rsidR="00E05E3A" w:rsidRPr="005D7271">
              <w:rPr>
                <w:rFonts w:ascii="Times New Roman" w:hAnsi="Times New Roman"/>
              </w:rPr>
              <w:t xml:space="preserve"> sredst</w:t>
            </w:r>
            <w:r>
              <w:rPr>
                <w:rFonts w:ascii="Times New Roman" w:hAnsi="Times New Roman"/>
              </w:rPr>
              <w:t>a</w:t>
            </w:r>
            <w:r w:rsidR="00E05E3A" w:rsidRPr="005D7271">
              <w:rPr>
                <w:rFonts w:ascii="Times New Roman" w:hAnsi="Times New Roman"/>
              </w:rPr>
              <w:t>va i obezbijeđeno nesmetano funkcionisanje Skloništa</w:t>
            </w:r>
          </w:p>
        </w:tc>
        <w:tc>
          <w:tcPr>
            <w:tcW w:w="1701" w:type="dxa"/>
            <w:tcBorders>
              <w:bottom w:val="single" w:sz="4" w:space="0" w:color="auto"/>
            </w:tcBorders>
          </w:tcPr>
          <w:p w:rsidR="00E05E3A" w:rsidRDefault="00E05E3A" w:rsidP="005B26E9">
            <w:pPr>
              <w:cnfStyle w:val="000000000000"/>
              <w:rPr>
                <w:rFonts w:ascii="Times New Roman" w:hAnsi="Times New Roman"/>
              </w:rPr>
            </w:pPr>
            <w:r w:rsidRPr="005D7271">
              <w:rPr>
                <w:rFonts w:ascii="Times New Roman" w:hAnsi="Times New Roman"/>
              </w:rPr>
              <w:t>40 000 eura</w:t>
            </w:r>
          </w:p>
          <w:p w:rsidR="00EF1EB8" w:rsidRPr="00EF1EB8" w:rsidRDefault="00EF1EB8" w:rsidP="005B26E9">
            <w:pPr>
              <w:cnfStyle w:val="000000000000"/>
              <w:rPr>
                <w:rFonts w:ascii="Times New Roman" w:hAnsi="Times New Roman"/>
              </w:rPr>
            </w:pPr>
            <w:r w:rsidRPr="00EF1EB8">
              <w:rPr>
                <w:rFonts w:ascii="Times New Roman" w:hAnsi="Times New Roman"/>
                <w:lang w:val="en-US"/>
              </w:rPr>
              <w:t>(budžet)</w:t>
            </w:r>
          </w:p>
        </w:tc>
      </w:tr>
      <w:tr w:rsidR="00A070E1" w:rsidRPr="005D7271" w:rsidTr="00A070E1">
        <w:trPr>
          <w:trHeight w:val="576"/>
        </w:trPr>
        <w:tc>
          <w:tcPr>
            <w:cnfStyle w:val="001000000000"/>
            <w:tcW w:w="4168" w:type="dxa"/>
            <w:gridSpan w:val="3"/>
            <w:tcBorders>
              <w:top w:val="single" w:sz="4" w:space="0" w:color="auto"/>
            </w:tcBorders>
          </w:tcPr>
          <w:p w:rsidR="00A070E1" w:rsidRPr="00F40B3D" w:rsidRDefault="00A070E1" w:rsidP="005B26E9">
            <w:pPr>
              <w:rPr>
                <w:rFonts w:ascii="Times New Roman" w:hAnsi="Times New Roman"/>
                <w:b w:val="0"/>
              </w:rPr>
            </w:pPr>
            <w:r w:rsidRPr="00F40B3D">
              <w:rPr>
                <w:rFonts w:ascii="Times New Roman" w:hAnsi="Times New Roman"/>
                <w:b w:val="0"/>
              </w:rPr>
              <w:t>2.3.5. Učestvovati u finansiranju licenciranog prihvatilišta-skloništa za žrtve trgovine ljudima</w:t>
            </w:r>
          </w:p>
        </w:tc>
        <w:tc>
          <w:tcPr>
            <w:tcW w:w="2870" w:type="dxa"/>
            <w:tcBorders>
              <w:top w:val="single" w:sz="4" w:space="0" w:color="auto"/>
            </w:tcBorders>
          </w:tcPr>
          <w:p w:rsidR="00A070E1" w:rsidRPr="00F40B3D" w:rsidRDefault="00A070E1" w:rsidP="00A070E1">
            <w:pPr>
              <w:cnfStyle w:val="000000000000"/>
              <w:rPr>
                <w:rFonts w:ascii="Times New Roman" w:hAnsi="Times New Roman"/>
              </w:rPr>
            </w:pPr>
            <w:r w:rsidRPr="00F40B3D">
              <w:rPr>
                <w:rFonts w:ascii="Times New Roman" w:hAnsi="Times New Roman"/>
              </w:rPr>
              <w:t>Ministarstvo rada i socijalnog staranja</w:t>
            </w:r>
          </w:p>
          <w:p w:rsidR="00A070E1" w:rsidRPr="00F40B3D" w:rsidRDefault="00A070E1" w:rsidP="005B26E9">
            <w:pPr>
              <w:cnfStyle w:val="000000000000"/>
              <w:rPr>
                <w:rFonts w:ascii="Times New Roman" w:hAnsi="Times New Roman"/>
              </w:rPr>
            </w:pPr>
          </w:p>
        </w:tc>
        <w:tc>
          <w:tcPr>
            <w:tcW w:w="1462" w:type="dxa"/>
            <w:gridSpan w:val="2"/>
            <w:tcBorders>
              <w:top w:val="single" w:sz="4" w:space="0" w:color="auto"/>
            </w:tcBorders>
          </w:tcPr>
          <w:p w:rsidR="00A070E1" w:rsidRPr="00F40B3D" w:rsidRDefault="00B47A41" w:rsidP="00EA43C9">
            <w:pPr>
              <w:cnfStyle w:val="000000000000"/>
              <w:rPr>
                <w:rFonts w:ascii="Times New Roman" w:hAnsi="Times New Roman"/>
              </w:rPr>
            </w:pPr>
            <w:r>
              <w:rPr>
                <w:rFonts w:ascii="Times New Roman" w:hAnsi="Times New Roman"/>
              </w:rPr>
              <w:t>III</w:t>
            </w:r>
            <w:r w:rsidR="00A070E1" w:rsidRPr="00F40B3D">
              <w:rPr>
                <w:rFonts w:ascii="Times New Roman" w:hAnsi="Times New Roman"/>
              </w:rPr>
              <w:t xml:space="preserve"> kvartal</w:t>
            </w:r>
          </w:p>
        </w:tc>
        <w:tc>
          <w:tcPr>
            <w:tcW w:w="4220" w:type="dxa"/>
            <w:gridSpan w:val="2"/>
            <w:tcBorders>
              <w:top w:val="single" w:sz="4" w:space="0" w:color="auto"/>
            </w:tcBorders>
          </w:tcPr>
          <w:p w:rsidR="00A070E1" w:rsidRDefault="00F40B3D" w:rsidP="00EA43C9">
            <w:pPr>
              <w:cnfStyle w:val="000000000000"/>
              <w:rPr>
                <w:rFonts w:ascii="Times New Roman" w:hAnsi="Times New Roman"/>
              </w:rPr>
            </w:pPr>
            <w:r>
              <w:rPr>
                <w:rFonts w:ascii="Times New Roman" w:hAnsi="Times New Roman"/>
              </w:rPr>
              <w:t>Broj žrtava korisnika usluga prihvatilišta-skloništa</w:t>
            </w:r>
          </w:p>
        </w:tc>
        <w:tc>
          <w:tcPr>
            <w:tcW w:w="1701" w:type="dxa"/>
            <w:tcBorders>
              <w:top w:val="single" w:sz="4" w:space="0" w:color="auto"/>
            </w:tcBorders>
          </w:tcPr>
          <w:p w:rsidR="00A070E1" w:rsidRDefault="00F40B3D" w:rsidP="005B26E9">
            <w:pPr>
              <w:cnfStyle w:val="000000000000"/>
              <w:rPr>
                <w:rFonts w:ascii="Times New Roman" w:hAnsi="Times New Roman"/>
              </w:rPr>
            </w:pPr>
            <w:r w:rsidRPr="00F40B3D">
              <w:rPr>
                <w:rFonts w:ascii="Times New Roman" w:hAnsi="Times New Roman"/>
              </w:rPr>
              <w:t>4 000</w:t>
            </w:r>
          </w:p>
          <w:p w:rsidR="00741A43" w:rsidRPr="005D7271" w:rsidRDefault="00741A43" w:rsidP="005B26E9">
            <w:pPr>
              <w:cnfStyle w:val="000000000000"/>
              <w:rPr>
                <w:rFonts w:ascii="Times New Roman" w:hAnsi="Times New Roman"/>
              </w:rPr>
            </w:pPr>
            <w:r w:rsidRPr="00EF1EB8">
              <w:rPr>
                <w:rFonts w:ascii="Times New Roman" w:hAnsi="Times New Roman"/>
                <w:lang w:val="en-US"/>
              </w:rPr>
              <w:t>(budžet)</w:t>
            </w:r>
          </w:p>
        </w:tc>
      </w:tr>
      <w:tr w:rsidR="005921D6" w:rsidRPr="005D7271" w:rsidTr="005B26E9">
        <w:tc>
          <w:tcPr>
            <w:cnfStyle w:val="001000000000"/>
            <w:tcW w:w="14421" w:type="dxa"/>
            <w:gridSpan w:val="9"/>
          </w:tcPr>
          <w:p w:rsidR="00E05E3A" w:rsidRPr="005D7271" w:rsidRDefault="00E05E3A" w:rsidP="005B26E9">
            <w:pPr>
              <w:rPr>
                <w:rFonts w:ascii="Times New Roman" w:hAnsi="Times New Roman"/>
                <w:i/>
                <w:iCs/>
              </w:rPr>
            </w:pPr>
            <w:r w:rsidRPr="005D7271">
              <w:rPr>
                <w:rFonts w:ascii="Times New Roman" w:hAnsi="Times New Roman"/>
                <w:lang w:val="bs-Latn-BA"/>
              </w:rPr>
              <w:t xml:space="preserve">Specifični strateški cilj 2.4: </w:t>
            </w:r>
            <w:r w:rsidRPr="005D7271">
              <w:rPr>
                <w:rFonts w:ascii="Times New Roman" w:hAnsi="Times New Roman"/>
                <w:i/>
                <w:iCs/>
              </w:rPr>
              <w:t>Unaprijediti  zaštitu žrtava tokom krivičnog postupka sa posebnim akcentom na djecu</w:t>
            </w:r>
          </w:p>
          <w:p w:rsidR="00E05E3A" w:rsidRPr="005D7271" w:rsidRDefault="00E05E3A" w:rsidP="005B26E9">
            <w:pPr>
              <w:rPr>
                <w:rFonts w:ascii="Times New Roman" w:hAnsi="Times New Roman"/>
                <w:i/>
              </w:rPr>
            </w:pPr>
          </w:p>
        </w:tc>
      </w:tr>
      <w:tr w:rsidR="005921D6" w:rsidRPr="005D7271" w:rsidTr="00EA43C9">
        <w:tc>
          <w:tcPr>
            <w:cnfStyle w:val="001000000000"/>
            <w:tcW w:w="4168" w:type="dxa"/>
            <w:gridSpan w:val="3"/>
          </w:tcPr>
          <w:p w:rsidR="00E05E3A" w:rsidRPr="005D7271" w:rsidRDefault="00E05E3A" w:rsidP="005B26E9">
            <w:pPr>
              <w:rPr>
                <w:rFonts w:ascii="Times New Roman" w:hAnsi="Times New Roman"/>
              </w:rPr>
            </w:pPr>
            <w:r w:rsidRPr="005D7271">
              <w:rPr>
                <w:rFonts w:ascii="Times New Roman" w:hAnsi="Times New Roman"/>
                <w:lang w:val="uz-Cyrl-UZ"/>
              </w:rPr>
              <w:t>Aktivnost</w:t>
            </w:r>
          </w:p>
        </w:tc>
        <w:tc>
          <w:tcPr>
            <w:tcW w:w="2870" w:type="dxa"/>
          </w:tcPr>
          <w:p w:rsidR="00E05E3A" w:rsidRPr="005D7271" w:rsidRDefault="00E05E3A" w:rsidP="005B26E9">
            <w:pPr>
              <w:cnfStyle w:val="000000000000"/>
              <w:rPr>
                <w:rFonts w:ascii="Times New Roman" w:hAnsi="Times New Roman"/>
                <w:b/>
                <w:bCs/>
              </w:rPr>
            </w:pPr>
            <w:r w:rsidRPr="005D7271">
              <w:rPr>
                <w:rFonts w:ascii="Times New Roman" w:hAnsi="Times New Roman"/>
                <w:b/>
              </w:rPr>
              <w:t>Odgovorn</w:t>
            </w:r>
            <w:r w:rsidR="00EA43C9">
              <w:rPr>
                <w:rFonts w:ascii="Times New Roman" w:hAnsi="Times New Roman"/>
                <w:b/>
              </w:rPr>
              <w:t>a</w:t>
            </w:r>
            <w:r w:rsidRPr="005D7271">
              <w:rPr>
                <w:rFonts w:ascii="Times New Roman" w:hAnsi="Times New Roman"/>
                <w:b/>
              </w:rPr>
              <w:t xml:space="preserve"> tijela</w:t>
            </w:r>
          </w:p>
        </w:tc>
        <w:tc>
          <w:tcPr>
            <w:tcW w:w="1462" w:type="dxa"/>
            <w:gridSpan w:val="2"/>
          </w:tcPr>
          <w:p w:rsidR="00E05E3A" w:rsidRPr="005D7271" w:rsidRDefault="00E05E3A" w:rsidP="005B26E9">
            <w:pPr>
              <w:cnfStyle w:val="000000000000"/>
              <w:rPr>
                <w:rFonts w:ascii="Times New Roman" w:hAnsi="Times New Roman"/>
                <w:b/>
                <w:bCs/>
              </w:rPr>
            </w:pPr>
            <w:r w:rsidRPr="005D7271">
              <w:rPr>
                <w:rFonts w:ascii="Times New Roman" w:hAnsi="Times New Roman"/>
                <w:b/>
              </w:rPr>
              <w:t>Period impleme-ntacije</w:t>
            </w:r>
          </w:p>
        </w:tc>
        <w:tc>
          <w:tcPr>
            <w:tcW w:w="4220" w:type="dxa"/>
            <w:gridSpan w:val="2"/>
          </w:tcPr>
          <w:p w:rsidR="00E05E3A" w:rsidRPr="005D7271" w:rsidRDefault="00E05E3A" w:rsidP="005B26E9">
            <w:pPr>
              <w:cnfStyle w:val="000000000000"/>
              <w:rPr>
                <w:rFonts w:ascii="Times New Roman" w:hAnsi="Times New Roman"/>
                <w:b/>
                <w:bCs/>
              </w:rPr>
            </w:pPr>
            <w:r w:rsidRPr="005D7271">
              <w:rPr>
                <w:rFonts w:ascii="Times New Roman" w:hAnsi="Times New Roman"/>
                <w:b/>
                <w:lang w:val="uz-Cyrl-UZ"/>
              </w:rPr>
              <w:t>Indikator</w:t>
            </w:r>
            <w:r w:rsidRPr="005D7271">
              <w:rPr>
                <w:rFonts w:ascii="Times New Roman" w:hAnsi="Times New Roman"/>
                <w:b/>
              </w:rPr>
              <w:t xml:space="preserve"> </w:t>
            </w:r>
            <w:r w:rsidRPr="005D7271">
              <w:rPr>
                <w:rFonts w:ascii="Times New Roman" w:hAnsi="Times New Roman"/>
                <w:b/>
                <w:lang w:val="uz-Cyrl-UZ"/>
              </w:rPr>
              <w:t>usp</w:t>
            </w:r>
            <w:r w:rsidRPr="005D7271">
              <w:rPr>
                <w:rFonts w:ascii="Times New Roman" w:hAnsi="Times New Roman"/>
                <w:b/>
              </w:rPr>
              <w:t>j</w:t>
            </w:r>
            <w:r w:rsidRPr="005D7271">
              <w:rPr>
                <w:rFonts w:ascii="Times New Roman" w:hAnsi="Times New Roman"/>
                <w:b/>
                <w:lang w:val="uz-Cyrl-UZ"/>
              </w:rPr>
              <w:t>eha</w:t>
            </w:r>
          </w:p>
        </w:tc>
        <w:tc>
          <w:tcPr>
            <w:tcW w:w="1701" w:type="dxa"/>
          </w:tcPr>
          <w:p w:rsidR="00E05E3A" w:rsidRPr="005D7271" w:rsidRDefault="00E05E3A" w:rsidP="005B26E9">
            <w:pPr>
              <w:cnfStyle w:val="000000000000"/>
              <w:rPr>
                <w:rFonts w:ascii="Times New Roman" w:hAnsi="Times New Roman"/>
                <w:b/>
                <w:lang w:val="uz-Cyrl-UZ"/>
              </w:rPr>
            </w:pPr>
            <w:r w:rsidRPr="005D7271">
              <w:rPr>
                <w:rFonts w:ascii="Times New Roman" w:hAnsi="Times New Roman"/>
                <w:b/>
                <w:lang w:val="uz-Cyrl-UZ"/>
              </w:rPr>
              <w:t>Finansi</w:t>
            </w:r>
            <w:r w:rsidRPr="005D7271">
              <w:rPr>
                <w:rFonts w:ascii="Times New Roman" w:hAnsi="Times New Roman"/>
                <w:b/>
              </w:rPr>
              <w:t>j</w:t>
            </w:r>
            <w:r w:rsidRPr="005D7271">
              <w:rPr>
                <w:rFonts w:ascii="Times New Roman" w:hAnsi="Times New Roman"/>
                <w:b/>
                <w:lang w:val="uz-Cyrl-UZ"/>
              </w:rPr>
              <w:t>ska procjena</w:t>
            </w:r>
          </w:p>
        </w:tc>
      </w:tr>
      <w:tr w:rsidR="005921D6" w:rsidRPr="005D7271" w:rsidTr="00EA43C9">
        <w:trPr>
          <w:trHeight w:val="2253"/>
        </w:trPr>
        <w:tc>
          <w:tcPr>
            <w:cnfStyle w:val="001000000000"/>
            <w:tcW w:w="4168" w:type="dxa"/>
            <w:gridSpan w:val="3"/>
          </w:tcPr>
          <w:p w:rsidR="00E05E3A" w:rsidRPr="00EA43C9" w:rsidRDefault="00E05E3A" w:rsidP="005B26E9">
            <w:pPr>
              <w:rPr>
                <w:rFonts w:ascii="Times New Roman" w:hAnsi="Times New Roman"/>
                <w:b w:val="0"/>
              </w:rPr>
            </w:pPr>
            <w:r w:rsidRPr="00EA43C9">
              <w:rPr>
                <w:rFonts w:ascii="Times New Roman" w:hAnsi="Times New Roman"/>
                <w:b w:val="0"/>
              </w:rPr>
              <w:t xml:space="preserve">2.4.1. Realizovati obuku predstavnika službi za podršku oštećenih koje su formirane pri sudovima i tužilaštvima koji postupaju   po predmetima trgovine ljudima o načinima i modelima pružanja podrške, specifičnim potrebama i stanju u kom se nalaze žrtve </w:t>
            </w:r>
          </w:p>
          <w:p w:rsidR="00E05E3A" w:rsidRPr="005D7271" w:rsidRDefault="00E05E3A" w:rsidP="005B26E9">
            <w:pPr>
              <w:rPr>
                <w:rFonts w:ascii="Times New Roman" w:hAnsi="Times New Roman"/>
                <w:i/>
              </w:rPr>
            </w:pPr>
          </w:p>
        </w:tc>
        <w:tc>
          <w:tcPr>
            <w:tcW w:w="2870" w:type="dxa"/>
          </w:tcPr>
          <w:p w:rsidR="00E05E3A" w:rsidRPr="005D7271" w:rsidRDefault="00E05E3A" w:rsidP="005B26E9">
            <w:pPr>
              <w:cnfStyle w:val="000000000000"/>
              <w:rPr>
                <w:rFonts w:ascii="Times New Roman" w:hAnsi="Times New Roman"/>
              </w:rPr>
            </w:pPr>
            <w:r w:rsidRPr="005D7271">
              <w:rPr>
                <w:rFonts w:ascii="Times New Roman" w:hAnsi="Times New Roman"/>
              </w:rPr>
              <w:t>Vrhovni sud, Vrhovno državno tužilaštvo, Centar za obuku u sudstvu i državnom tužilaštvu</w:t>
            </w:r>
          </w:p>
          <w:p w:rsidR="00E05E3A" w:rsidRPr="005D7271" w:rsidRDefault="00E05E3A" w:rsidP="005B26E9">
            <w:pPr>
              <w:cnfStyle w:val="000000000000"/>
              <w:rPr>
                <w:rFonts w:ascii="Times New Roman" w:hAnsi="Times New Roman"/>
              </w:rPr>
            </w:pPr>
          </w:p>
          <w:p w:rsidR="00E05E3A" w:rsidRPr="005D7271" w:rsidRDefault="00E05E3A" w:rsidP="005B26E9">
            <w:pPr>
              <w:cnfStyle w:val="000000000000"/>
              <w:rPr>
                <w:rFonts w:ascii="Times New Roman" w:hAnsi="Times New Roman"/>
              </w:rPr>
            </w:pPr>
          </w:p>
          <w:p w:rsidR="00E05E3A" w:rsidRPr="005D7271" w:rsidRDefault="00E05E3A" w:rsidP="005B26E9">
            <w:pPr>
              <w:cnfStyle w:val="000000000000"/>
              <w:rPr>
                <w:rFonts w:ascii="Times New Roman" w:hAnsi="Times New Roman"/>
              </w:rPr>
            </w:pPr>
          </w:p>
          <w:p w:rsidR="00E05E3A" w:rsidRPr="005D7271" w:rsidRDefault="00E05E3A" w:rsidP="005B26E9">
            <w:pPr>
              <w:cnfStyle w:val="000000000000"/>
              <w:rPr>
                <w:rFonts w:ascii="Times New Roman" w:hAnsi="Times New Roman"/>
              </w:rPr>
            </w:pPr>
          </w:p>
          <w:p w:rsidR="00E05E3A" w:rsidRPr="005D7271" w:rsidRDefault="00E05E3A" w:rsidP="005B26E9">
            <w:pPr>
              <w:cnfStyle w:val="000000000000"/>
              <w:rPr>
                <w:rFonts w:ascii="Times New Roman" w:hAnsi="Times New Roman"/>
              </w:rPr>
            </w:pPr>
          </w:p>
          <w:p w:rsidR="00E05E3A" w:rsidRPr="005D7271" w:rsidRDefault="00E05E3A" w:rsidP="005B26E9">
            <w:pPr>
              <w:cnfStyle w:val="000000000000"/>
              <w:rPr>
                <w:rFonts w:ascii="Times New Roman" w:hAnsi="Times New Roman"/>
              </w:rPr>
            </w:pPr>
          </w:p>
          <w:p w:rsidR="00E05E3A" w:rsidRPr="005D7271" w:rsidRDefault="00E05E3A" w:rsidP="005B26E9">
            <w:pPr>
              <w:cnfStyle w:val="000000000000"/>
              <w:rPr>
                <w:rFonts w:ascii="Times New Roman" w:hAnsi="Times New Roman"/>
              </w:rPr>
            </w:pPr>
          </w:p>
        </w:tc>
        <w:tc>
          <w:tcPr>
            <w:tcW w:w="1462" w:type="dxa"/>
            <w:gridSpan w:val="2"/>
          </w:tcPr>
          <w:p w:rsidR="00E05E3A" w:rsidRPr="005D7271" w:rsidRDefault="00EA43C9" w:rsidP="005B26E9">
            <w:pPr>
              <w:cnfStyle w:val="000000000000"/>
              <w:rPr>
                <w:rFonts w:ascii="Times New Roman" w:hAnsi="Times New Roman"/>
              </w:rPr>
            </w:pPr>
            <w:r>
              <w:rPr>
                <w:rFonts w:ascii="Times New Roman" w:hAnsi="Times New Roman"/>
              </w:rPr>
              <w:t>j</w:t>
            </w:r>
            <w:r w:rsidR="00E05E3A" w:rsidRPr="005D7271">
              <w:rPr>
                <w:rFonts w:ascii="Times New Roman" w:hAnsi="Times New Roman"/>
              </w:rPr>
              <w:t>ednom godišnje</w:t>
            </w:r>
          </w:p>
          <w:p w:rsidR="00E05E3A" w:rsidRPr="005D7271" w:rsidRDefault="00E05E3A" w:rsidP="005B26E9">
            <w:pPr>
              <w:cnfStyle w:val="000000000000"/>
              <w:rPr>
                <w:rFonts w:ascii="Times New Roman" w:hAnsi="Times New Roman"/>
              </w:rPr>
            </w:pPr>
          </w:p>
          <w:p w:rsidR="00E05E3A" w:rsidRPr="005D7271" w:rsidRDefault="00E05E3A" w:rsidP="005B26E9">
            <w:pPr>
              <w:cnfStyle w:val="000000000000"/>
              <w:rPr>
                <w:rFonts w:ascii="Times New Roman" w:hAnsi="Times New Roman"/>
              </w:rPr>
            </w:pPr>
          </w:p>
          <w:p w:rsidR="00E05E3A" w:rsidRPr="005D7271" w:rsidRDefault="00E05E3A" w:rsidP="005B26E9">
            <w:pPr>
              <w:cnfStyle w:val="000000000000"/>
              <w:rPr>
                <w:rFonts w:ascii="Times New Roman" w:hAnsi="Times New Roman"/>
              </w:rPr>
            </w:pPr>
          </w:p>
          <w:p w:rsidR="00E05E3A" w:rsidRPr="005D7271" w:rsidRDefault="00E05E3A" w:rsidP="005B26E9">
            <w:pPr>
              <w:cnfStyle w:val="000000000000"/>
              <w:rPr>
                <w:rFonts w:ascii="Times New Roman" w:hAnsi="Times New Roman"/>
              </w:rPr>
            </w:pPr>
          </w:p>
          <w:p w:rsidR="00E05E3A" w:rsidRPr="005D7271" w:rsidRDefault="00E05E3A" w:rsidP="005B26E9">
            <w:pPr>
              <w:cnfStyle w:val="000000000000"/>
              <w:rPr>
                <w:rFonts w:ascii="Times New Roman" w:hAnsi="Times New Roman"/>
              </w:rPr>
            </w:pPr>
          </w:p>
          <w:p w:rsidR="00E05E3A" w:rsidRPr="005D7271" w:rsidRDefault="00E05E3A" w:rsidP="005B26E9">
            <w:pPr>
              <w:cnfStyle w:val="000000000000"/>
              <w:rPr>
                <w:rFonts w:ascii="Times New Roman" w:hAnsi="Times New Roman"/>
              </w:rPr>
            </w:pPr>
          </w:p>
          <w:p w:rsidR="00E05E3A" w:rsidRPr="005D7271" w:rsidRDefault="00E05E3A" w:rsidP="005B26E9">
            <w:pPr>
              <w:cnfStyle w:val="000000000000"/>
              <w:rPr>
                <w:rFonts w:ascii="Times New Roman" w:hAnsi="Times New Roman"/>
              </w:rPr>
            </w:pPr>
          </w:p>
          <w:p w:rsidR="00E05E3A" w:rsidRPr="005D7271" w:rsidRDefault="00E05E3A" w:rsidP="005B26E9">
            <w:pPr>
              <w:cnfStyle w:val="000000000000"/>
              <w:rPr>
                <w:rFonts w:ascii="Times New Roman" w:hAnsi="Times New Roman"/>
              </w:rPr>
            </w:pPr>
          </w:p>
        </w:tc>
        <w:tc>
          <w:tcPr>
            <w:tcW w:w="4220" w:type="dxa"/>
            <w:gridSpan w:val="2"/>
          </w:tcPr>
          <w:p w:rsidR="00E05E3A" w:rsidRPr="005D7271" w:rsidRDefault="00EA43C9" w:rsidP="005B26E9">
            <w:pPr>
              <w:cnfStyle w:val="000000000000"/>
              <w:rPr>
                <w:rFonts w:ascii="Times New Roman" w:hAnsi="Times New Roman"/>
              </w:rPr>
            </w:pPr>
            <w:r>
              <w:rPr>
                <w:rFonts w:ascii="Times New Roman" w:hAnsi="Times New Roman"/>
              </w:rPr>
              <w:t>-r</w:t>
            </w:r>
            <w:r w:rsidR="00E05E3A" w:rsidRPr="005D7271">
              <w:rPr>
                <w:rFonts w:ascii="Times New Roman" w:hAnsi="Times New Roman"/>
              </w:rPr>
              <w:t>ealizovana specifična obuka za sve imenovane članove službi za podršku svjedocima oštećenim- žrtvama trgovine ljudima</w:t>
            </w:r>
          </w:p>
          <w:p w:rsidR="00E05E3A" w:rsidRPr="005D7271" w:rsidRDefault="00E05E3A" w:rsidP="005B26E9">
            <w:pPr>
              <w:cnfStyle w:val="000000000000"/>
              <w:rPr>
                <w:rFonts w:ascii="Times New Roman" w:hAnsi="Times New Roman"/>
              </w:rPr>
            </w:pPr>
          </w:p>
          <w:p w:rsidR="00E05E3A" w:rsidRPr="005D7271" w:rsidRDefault="00E05E3A" w:rsidP="005B26E9">
            <w:pPr>
              <w:cnfStyle w:val="000000000000"/>
              <w:rPr>
                <w:rFonts w:ascii="Times New Roman" w:hAnsi="Times New Roman"/>
              </w:rPr>
            </w:pPr>
          </w:p>
          <w:p w:rsidR="00E05E3A" w:rsidRPr="005D7271" w:rsidRDefault="00E05E3A" w:rsidP="005B26E9">
            <w:pPr>
              <w:cnfStyle w:val="000000000000"/>
              <w:rPr>
                <w:rFonts w:ascii="Times New Roman" w:hAnsi="Times New Roman"/>
              </w:rPr>
            </w:pPr>
          </w:p>
        </w:tc>
        <w:tc>
          <w:tcPr>
            <w:tcW w:w="1701" w:type="dxa"/>
          </w:tcPr>
          <w:p w:rsidR="00E05E3A" w:rsidRDefault="00BD78A8" w:rsidP="005B26E9">
            <w:pPr>
              <w:cnfStyle w:val="000000000000"/>
              <w:rPr>
                <w:rFonts w:ascii="Times New Roman" w:hAnsi="Times New Roman"/>
              </w:rPr>
            </w:pPr>
            <w:r>
              <w:rPr>
                <w:rFonts w:ascii="Times New Roman" w:hAnsi="Times New Roman"/>
              </w:rPr>
              <w:t>5000</w:t>
            </w:r>
            <w:r w:rsidR="00EA43C9">
              <w:rPr>
                <w:rFonts w:ascii="Times New Roman" w:hAnsi="Times New Roman"/>
              </w:rPr>
              <w:t xml:space="preserve"> </w:t>
            </w:r>
            <w:r w:rsidR="00E05E3A" w:rsidRPr="005D7271">
              <w:rPr>
                <w:rFonts w:ascii="Times New Roman" w:hAnsi="Times New Roman"/>
              </w:rPr>
              <w:t>eura</w:t>
            </w:r>
          </w:p>
          <w:p w:rsidR="00EF1EB8" w:rsidRPr="005D7271" w:rsidRDefault="00BD78A8" w:rsidP="005B26E9">
            <w:pPr>
              <w:cnfStyle w:val="000000000000"/>
              <w:rPr>
                <w:rFonts w:ascii="Times New Roman" w:hAnsi="Times New Roman"/>
              </w:rPr>
            </w:pPr>
            <w:r>
              <w:rPr>
                <w:rFonts w:ascii="Times New Roman" w:hAnsi="Times New Roman"/>
                <w:lang w:val="en-US"/>
              </w:rPr>
              <w:t>(donacija</w:t>
            </w:r>
            <w:r w:rsidR="00EF1EB8" w:rsidRPr="00EF1EB8">
              <w:rPr>
                <w:rFonts w:ascii="Times New Roman" w:hAnsi="Times New Roman"/>
                <w:lang w:val="en-US"/>
              </w:rPr>
              <w:t>)</w:t>
            </w:r>
          </w:p>
        </w:tc>
      </w:tr>
      <w:tr w:rsidR="005921D6" w:rsidRPr="005D7271" w:rsidTr="00EA43C9">
        <w:trPr>
          <w:trHeight w:val="320"/>
        </w:trPr>
        <w:tc>
          <w:tcPr>
            <w:cnfStyle w:val="001000000000"/>
            <w:tcW w:w="4168" w:type="dxa"/>
            <w:gridSpan w:val="3"/>
          </w:tcPr>
          <w:p w:rsidR="00E05E3A" w:rsidRPr="00EA43C9" w:rsidRDefault="00E05E3A" w:rsidP="005B26E9">
            <w:pPr>
              <w:rPr>
                <w:rFonts w:ascii="Times New Roman" w:hAnsi="Times New Roman"/>
                <w:b w:val="0"/>
              </w:rPr>
            </w:pPr>
            <w:r w:rsidRPr="00EA43C9">
              <w:rPr>
                <w:rFonts w:ascii="Times New Roman" w:hAnsi="Times New Roman"/>
                <w:b w:val="0"/>
              </w:rPr>
              <w:t xml:space="preserve">2.4.2. Identifikovati centre bezbijednosti, odjeljenja bezbijednosti, </w:t>
            </w:r>
            <w:r w:rsidRPr="00EA43C9">
              <w:rPr>
                <w:rFonts w:ascii="Times New Roman" w:hAnsi="Times New Roman"/>
                <w:b w:val="0"/>
              </w:rPr>
              <w:lastRenderedPageBreak/>
              <w:t>tužilaštva i sudove kojima su potrebne “child/ friendly rooms” za djecu žrtve trgovinu ljudima i pokrenuti inicijativu za programe njihovog opremanja</w:t>
            </w:r>
          </w:p>
        </w:tc>
        <w:tc>
          <w:tcPr>
            <w:tcW w:w="2870" w:type="dxa"/>
          </w:tcPr>
          <w:p w:rsidR="00E05E3A" w:rsidRPr="005D7271" w:rsidRDefault="00E05E3A" w:rsidP="005B26E9">
            <w:pPr>
              <w:cnfStyle w:val="000000000000"/>
              <w:rPr>
                <w:rFonts w:ascii="Times New Roman" w:hAnsi="Times New Roman"/>
              </w:rPr>
            </w:pPr>
            <w:r w:rsidRPr="005D7271">
              <w:rPr>
                <w:rFonts w:ascii="Times New Roman" w:hAnsi="Times New Roman"/>
              </w:rPr>
              <w:lastRenderedPageBreak/>
              <w:t xml:space="preserve">Vrhovni sud Crne Gore, Vrhovno državno </w:t>
            </w:r>
            <w:r w:rsidRPr="005D7271">
              <w:rPr>
                <w:rFonts w:ascii="Times New Roman" w:hAnsi="Times New Roman"/>
              </w:rPr>
              <w:lastRenderedPageBreak/>
              <w:t>tužilaštvo, MUP-Uprava policije</w:t>
            </w:r>
          </w:p>
          <w:p w:rsidR="00E05E3A" w:rsidRPr="005D7271" w:rsidRDefault="00E05E3A" w:rsidP="005B26E9">
            <w:pPr>
              <w:cnfStyle w:val="000000000000"/>
              <w:rPr>
                <w:rFonts w:ascii="Times New Roman" w:hAnsi="Times New Roman"/>
              </w:rPr>
            </w:pPr>
          </w:p>
        </w:tc>
        <w:tc>
          <w:tcPr>
            <w:tcW w:w="1462" w:type="dxa"/>
            <w:gridSpan w:val="2"/>
          </w:tcPr>
          <w:p w:rsidR="00E05E3A" w:rsidRPr="005D7271" w:rsidRDefault="00E05E3A" w:rsidP="005B26E9">
            <w:pPr>
              <w:cnfStyle w:val="000000000000"/>
              <w:rPr>
                <w:rFonts w:ascii="Times New Roman" w:hAnsi="Times New Roman"/>
              </w:rPr>
            </w:pPr>
            <w:r w:rsidRPr="005D7271">
              <w:rPr>
                <w:rFonts w:ascii="Times New Roman" w:hAnsi="Times New Roman"/>
              </w:rPr>
              <w:lastRenderedPageBreak/>
              <w:t>III kvartal</w:t>
            </w:r>
          </w:p>
        </w:tc>
        <w:tc>
          <w:tcPr>
            <w:tcW w:w="4220" w:type="dxa"/>
            <w:gridSpan w:val="2"/>
          </w:tcPr>
          <w:p w:rsidR="00E05E3A" w:rsidRPr="005D7271" w:rsidRDefault="00EA43C9" w:rsidP="005B26E9">
            <w:pPr>
              <w:cnfStyle w:val="000000000000"/>
              <w:rPr>
                <w:rFonts w:ascii="Times New Roman" w:hAnsi="Times New Roman"/>
              </w:rPr>
            </w:pPr>
            <w:r>
              <w:rPr>
                <w:rFonts w:ascii="Times New Roman" w:hAnsi="Times New Roman"/>
              </w:rPr>
              <w:t>-i</w:t>
            </w:r>
            <w:r w:rsidR="00E05E3A" w:rsidRPr="005D7271">
              <w:rPr>
                <w:rFonts w:ascii="Times New Roman" w:hAnsi="Times New Roman"/>
              </w:rPr>
              <w:t xml:space="preserve">dentifikovan broj CB, OB, tužilaštava i sudova za uspostavljnje child frindly </w:t>
            </w:r>
            <w:r w:rsidR="00E05E3A" w:rsidRPr="005D7271">
              <w:rPr>
                <w:rFonts w:ascii="Times New Roman" w:hAnsi="Times New Roman"/>
              </w:rPr>
              <w:lastRenderedPageBreak/>
              <w:t xml:space="preserve">rooms i  otpočeti pregovori sa partenrima za njihovo realizovanje </w:t>
            </w:r>
          </w:p>
          <w:p w:rsidR="00E05E3A" w:rsidRPr="005D7271" w:rsidRDefault="00E05E3A" w:rsidP="005B26E9">
            <w:pPr>
              <w:cnfStyle w:val="000000000000"/>
              <w:rPr>
                <w:rFonts w:ascii="Times New Roman" w:hAnsi="Times New Roman"/>
              </w:rPr>
            </w:pPr>
          </w:p>
        </w:tc>
        <w:tc>
          <w:tcPr>
            <w:tcW w:w="1701" w:type="dxa"/>
          </w:tcPr>
          <w:p w:rsidR="00E05E3A" w:rsidRDefault="00B0783A" w:rsidP="005B26E9">
            <w:pPr>
              <w:cnfStyle w:val="000000000000"/>
              <w:rPr>
                <w:rFonts w:ascii="Times New Roman" w:hAnsi="Times New Roman"/>
              </w:rPr>
            </w:pPr>
            <w:r w:rsidRPr="005D7271">
              <w:rPr>
                <w:rFonts w:ascii="Times New Roman" w:hAnsi="Times New Roman"/>
              </w:rPr>
              <w:lastRenderedPageBreak/>
              <w:t>3 000 eura</w:t>
            </w:r>
          </w:p>
          <w:p w:rsidR="00EF1EB8" w:rsidRPr="005D7271" w:rsidRDefault="00EF1EB8" w:rsidP="005B26E9">
            <w:pPr>
              <w:cnfStyle w:val="000000000000"/>
              <w:rPr>
                <w:rFonts w:ascii="Times New Roman" w:hAnsi="Times New Roman"/>
              </w:rPr>
            </w:pPr>
            <w:r>
              <w:rPr>
                <w:rFonts w:ascii="Times New Roman" w:hAnsi="Times New Roman"/>
              </w:rPr>
              <w:t>(donacija)</w:t>
            </w:r>
          </w:p>
        </w:tc>
      </w:tr>
      <w:tr w:rsidR="005921D6" w:rsidRPr="005D7271" w:rsidTr="005B26E9">
        <w:tc>
          <w:tcPr>
            <w:cnfStyle w:val="001000000000"/>
            <w:tcW w:w="14421" w:type="dxa"/>
            <w:gridSpan w:val="9"/>
          </w:tcPr>
          <w:p w:rsidR="00E05E3A" w:rsidRPr="005D7271" w:rsidRDefault="00E05E3A" w:rsidP="005B26E9">
            <w:pPr>
              <w:rPr>
                <w:rFonts w:ascii="Times New Roman" w:hAnsi="Times New Roman"/>
              </w:rPr>
            </w:pPr>
          </w:p>
          <w:p w:rsidR="00E05E3A" w:rsidRPr="005D7271" w:rsidRDefault="00E05E3A" w:rsidP="009A2CA2">
            <w:pPr>
              <w:jc w:val="center"/>
              <w:rPr>
                <w:rFonts w:ascii="Times New Roman" w:hAnsi="Times New Roman"/>
              </w:rPr>
            </w:pPr>
            <w:r w:rsidRPr="005D7271">
              <w:rPr>
                <w:rFonts w:ascii="Times New Roman" w:hAnsi="Times New Roman"/>
              </w:rPr>
              <w:t>Strateška oblast  3. Odgovor krivičnog pravosuđa/ krivično gonjenje</w:t>
            </w:r>
          </w:p>
          <w:p w:rsidR="00E05E3A" w:rsidRPr="005D7271" w:rsidRDefault="00E05E3A" w:rsidP="005B26E9">
            <w:pPr>
              <w:ind w:right="-108"/>
              <w:rPr>
                <w:rFonts w:ascii="Times New Roman" w:hAnsi="Times New Roman"/>
              </w:rPr>
            </w:pPr>
          </w:p>
        </w:tc>
      </w:tr>
      <w:tr w:rsidR="005921D6" w:rsidRPr="005D7271" w:rsidTr="005B26E9">
        <w:trPr>
          <w:trHeight w:val="275"/>
        </w:trPr>
        <w:tc>
          <w:tcPr>
            <w:cnfStyle w:val="001000000000"/>
            <w:tcW w:w="14421" w:type="dxa"/>
            <w:gridSpan w:val="9"/>
          </w:tcPr>
          <w:p w:rsidR="00E05E3A" w:rsidRPr="005D7271" w:rsidRDefault="00E05E3A" w:rsidP="005B26E9">
            <w:pPr>
              <w:rPr>
                <w:rFonts w:ascii="Times New Roman" w:hAnsi="Times New Roman"/>
                <w:lang w:val="uz-Cyrl-UZ"/>
              </w:rPr>
            </w:pPr>
            <w:r w:rsidRPr="005D7271">
              <w:rPr>
                <w:rFonts w:ascii="Times New Roman" w:hAnsi="Times New Roman"/>
                <w:lang w:val="uz-Cyrl-UZ"/>
              </w:rPr>
              <w:t>Opšti cilj</w:t>
            </w:r>
            <w:r w:rsidRPr="005D7271">
              <w:rPr>
                <w:rFonts w:ascii="Times New Roman" w:hAnsi="Times New Roman"/>
              </w:rPr>
              <w:t xml:space="preserve"> 3</w:t>
            </w:r>
            <w:r w:rsidRPr="005D7271">
              <w:rPr>
                <w:rFonts w:ascii="Times New Roman" w:hAnsi="Times New Roman"/>
                <w:lang w:val="uz-Cyrl-UZ"/>
              </w:rPr>
              <w:t>: Osnažiti  kapacitet organa za krivično gonenje  trgovine ljudima, radi efikasnijeg vođenja krivičnih i finansi</w:t>
            </w:r>
            <w:r w:rsidRPr="005D7271">
              <w:rPr>
                <w:rFonts w:ascii="Times New Roman" w:hAnsi="Times New Roman"/>
              </w:rPr>
              <w:t>j</w:t>
            </w:r>
            <w:r w:rsidRPr="005D7271">
              <w:rPr>
                <w:rFonts w:ascii="Times New Roman" w:hAnsi="Times New Roman"/>
                <w:lang w:val="uz-Cyrl-UZ"/>
              </w:rPr>
              <w:t>skih istraga</w:t>
            </w:r>
          </w:p>
          <w:p w:rsidR="00E05E3A" w:rsidRPr="005D7271" w:rsidRDefault="00E05E3A" w:rsidP="005B26E9">
            <w:pPr>
              <w:rPr>
                <w:rFonts w:ascii="Times New Roman" w:hAnsi="Times New Roman"/>
              </w:rPr>
            </w:pPr>
          </w:p>
        </w:tc>
      </w:tr>
      <w:tr w:rsidR="005921D6" w:rsidRPr="005D7271" w:rsidTr="005B26E9">
        <w:trPr>
          <w:trHeight w:val="274"/>
        </w:trPr>
        <w:tc>
          <w:tcPr>
            <w:cnfStyle w:val="001000000000"/>
            <w:tcW w:w="14421" w:type="dxa"/>
            <w:gridSpan w:val="9"/>
          </w:tcPr>
          <w:p w:rsidR="00E05E3A" w:rsidRPr="005D7271" w:rsidRDefault="00E05E3A" w:rsidP="005B26E9">
            <w:pPr>
              <w:rPr>
                <w:rFonts w:ascii="Times New Roman" w:hAnsi="Times New Roman"/>
              </w:rPr>
            </w:pPr>
            <w:r w:rsidRPr="005D7271">
              <w:rPr>
                <w:rFonts w:ascii="Times New Roman" w:hAnsi="Times New Roman"/>
              </w:rPr>
              <w:t>Indikator</w:t>
            </w:r>
            <w:r w:rsidR="00B379DC">
              <w:rPr>
                <w:rFonts w:ascii="Times New Roman" w:hAnsi="Times New Roman"/>
              </w:rPr>
              <w:t>i</w:t>
            </w:r>
            <w:r w:rsidRPr="005D7271">
              <w:rPr>
                <w:rFonts w:ascii="Times New Roman" w:hAnsi="Times New Roman"/>
              </w:rPr>
              <w:t xml:space="preserve"> uticaja za Opšti cilj 3 (nakon implementacije Strategije i akcionih planova):</w:t>
            </w:r>
          </w:p>
          <w:p w:rsidR="00E05E3A" w:rsidRPr="005D7271" w:rsidRDefault="00E05E3A" w:rsidP="005B26E9">
            <w:pPr>
              <w:numPr>
                <w:ilvl w:val="0"/>
                <w:numId w:val="19"/>
              </w:numPr>
              <w:contextualSpacing/>
              <w:rPr>
                <w:rFonts w:ascii="Times New Roman" w:eastAsia="Calibri" w:hAnsi="Times New Roman"/>
              </w:rPr>
            </w:pPr>
            <w:r w:rsidRPr="005D7271">
              <w:rPr>
                <w:rFonts w:ascii="Times New Roman" w:eastAsia="Calibri" w:hAnsi="Times New Roman"/>
                <w:lang w:val="uz-Cyrl-UZ"/>
              </w:rPr>
              <w:t>Povećani broj slučajeva oduzimanja imovine stečene kriminalom od trgovaca ljudima u sudskom postupku za 10 odsto do 2024.</w:t>
            </w:r>
            <w:r w:rsidRPr="005D7271">
              <w:rPr>
                <w:rFonts w:ascii="Times New Roman" w:eastAsia="Calibri" w:hAnsi="Times New Roman"/>
              </w:rPr>
              <w:t xml:space="preserve"> </w:t>
            </w:r>
            <w:r w:rsidR="001749CF">
              <w:rPr>
                <w:rFonts w:ascii="Times New Roman" w:eastAsia="Calibri" w:hAnsi="Times New Roman"/>
              </w:rPr>
              <w:t>g</w:t>
            </w:r>
            <w:r w:rsidRPr="005D7271">
              <w:rPr>
                <w:rFonts w:ascii="Times New Roman" w:eastAsia="Calibri" w:hAnsi="Times New Roman"/>
              </w:rPr>
              <w:t>odine</w:t>
            </w:r>
            <w:r w:rsidR="001749CF">
              <w:rPr>
                <w:rFonts w:ascii="Times New Roman" w:eastAsia="Calibri" w:hAnsi="Times New Roman"/>
              </w:rPr>
              <w:t xml:space="preserve"> (u zavisnosti od broja procesuiranih slučajeva i utvrđenih uslova za oduzimanje imovine)</w:t>
            </w:r>
          </w:p>
          <w:p w:rsidR="00E05E3A" w:rsidRPr="005D7271" w:rsidRDefault="00E05E3A" w:rsidP="005B26E9">
            <w:pPr>
              <w:numPr>
                <w:ilvl w:val="0"/>
                <w:numId w:val="19"/>
              </w:numPr>
              <w:contextualSpacing/>
              <w:rPr>
                <w:rFonts w:ascii="Times New Roman" w:eastAsia="Calibri" w:hAnsi="Times New Roman"/>
              </w:rPr>
            </w:pPr>
            <w:r w:rsidRPr="005D7271">
              <w:rPr>
                <w:rFonts w:ascii="Times New Roman" w:eastAsia="Calibri" w:hAnsi="Times New Roman"/>
                <w:lang w:val="uz-Cyrl-UZ"/>
              </w:rPr>
              <w:t>Broj krivičnih postupaka za djelo trgovine ljudima povećan za 10 odsto do 2024.</w:t>
            </w:r>
            <w:r w:rsidRPr="005D7271">
              <w:rPr>
                <w:rFonts w:ascii="Times New Roman" w:eastAsia="Calibri" w:hAnsi="Times New Roman"/>
              </w:rPr>
              <w:t xml:space="preserve"> </w:t>
            </w:r>
            <w:r w:rsidR="001749CF">
              <w:rPr>
                <w:rFonts w:ascii="Times New Roman" w:eastAsia="Calibri" w:hAnsi="Times New Roman"/>
              </w:rPr>
              <w:t>g</w:t>
            </w:r>
            <w:r w:rsidRPr="005D7271">
              <w:rPr>
                <w:rFonts w:ascii="Times New Roman" w:eastAsia="Calibri" w:hAnsi="Times New Roman"/>
              </w:rPr>
              <w:t>odine</w:t>
            </w:r>
            <w:r w:rsidR="001749CF">
              <w:rPr>
                <w:rFonts w:ascii="Times New Roman" w:eastAsia="Calibri" w:hAnsi="Times New Roman"/>
              </w:rPr>
              <w:t xml:space="preserve"> (u zavisnosti od prikupljenih dokaza za isto)</w:t>
            </w:r>
          </w:p>
          <w:p w:rsidR="00E05E3A" w:rsidRPr="005D7271" w:rsidRDefault="00E05E3A" w:rsidP="005B26E9">
            <w:pPr>
              <w:numPr>
                <w:ilvl w:val="0"/>
                <w:numId w:val="19"/>
              </w:numPr>
              <w:contextualSpacing/>
              <w:rPr>
                <w:rFonts w:ascii="Times New Roman" w:eastAsia="Calibri" w:hAnsi="Times New Roman"/>
              </w:rPr>
            </w:pPr>
            <w:r w:rsidRPr="005D7271">
              <w:rPr>
                <w:rFonts w:ascii="Times New Roman" w:eastAsia="Calibri" w:hAnsi="Times New Roman"/>
                <w:lang w:val="uz-Cyrl-UZ"/>
              </w:rPr>
              <w:t>Broj osuđujućih presuda za krivično</w:t>
            </w:r>
            <w:r w:rsidR="00EA43C9">
              <w:rPr>
                <w:rFonts w:ascii="Times New Roman" w:eastAsia="Calibri" w:hAnsi="Times New Roman"/>
                <w:lang w:val="uz-Cyrl-UZ"/>
              </w:rPr>
              <w:t xml:space="preserve"> djelo trgovine ljudima povećan</w:t>
            </w:r>
            <w:r w:rsidRPr="005D7271">
              <w:rPr>
                <w:rFonts w:ascii="Times New Roman" w:eastAsia="Calibri" w:hAnsi="Times New Roman"/>
                <w:lang w:val="uz-Cyrl-UZ"/>
              </w:rPr>
              <w:t xml:space="preserve"> za 10 o</w:t>
            </w:r>
            <w:r w:rsidRPr="005D7271">
              <w:rPr>
                <w:rFonts w:ascii="Times New Roman" w:eastAsia="Calibri" w:hAnsi="Times New Roman"/>
              </w:rPr>
              <w:t>d</w:t>
            </w:r>
            <w:r w:rsidR="00EA43C9">
              <w:rPr>
                <w:rFonts w:ascii="Times New Roman" w:eastAsia="Calibri" w:hAnsi="Times New Roman"/>
                <w:lang w:val="uz-Cyrl-UZ"/>
              </w:rPr>
              <w:t>sto d</w:t>
            </w:r>
            <w:r w:rsidRPr="005D7271">
              <w:rPr>
                <w:rFonts w:ascii="Times New Roman" w:eastAsia="Calibri" w:hAnsi="Times New Roman"/>
                <w:lang w:val="uz-Cyrl-UZ"/>
              </w:rPr>
              <w:t>o 2024.</w:t>
            </w:r>
            <w:r w:rsidRPr="005D7271">
              <w:rPr>
                <w:rFonts w:ascii="Times New Roman" w:eastAsia="Calibri" w:hAnsi="Times New Roman"/>
              </w:rPr>
              <w:t xml:space="preserve"> </w:t>
            </w:r>
            <w:r w:rsidR="001749CF">
              <w:rPr>
                <w:rFonts w:ascii="Times New Roman" w:eastAsia="Calibri" w:hAnsi="Times New Roman"/>
              </w:rPr>
              <w:t>g</w:t>
            </w:r>
            <w:r w:rsidRPr="005D7271">
              <w:rPr>
                <w:rFonts w:ascii="Times New Roman" w:eastAsia="Calibri" w:hAnsi="Times New Roman"/>
              </w:rPr>
              <w:t>odine</w:t>
            </w:r>
            <w:r w:rsidR="001749CF">
              <w:rPr>
                <w:rFonts w:ascii="Times New Roman" w:eastAsia="Calibri" w:hAnsi="Times New Roman"/>
              </w:rPr>
              <w:t xml:space="preserve"> (u zavisnosti od broja procesuiranih predmeta)</w:t>
            </w:r>
          </w:p>
          <w:p w:rsidR="00E05E3A" w:rsidRPr="005D7271" w:rsidRDefault="00E05E3A" w:rsidP="005B26E9">
            <w:pPr>
              <w:rPr>
                <w:rFonts w:ascii="Times New Roman" w:hAnsi="Times New Roman"/>
                <w:lang w:val="uz-Cyrl-UZ"/>
              </w:rPr>
            </w:pPr>
          </w:p>
        </w:tc>
      </w:tr>
      <w:tr w:rsidR="005921D6" w:rsidRPr="005D7271" w:rsidTr="005B26E9">
        <w:tc>
          <w:tcPr>
            <w:cnfStyle w:val="001000000000"/>
            <w:tcW w:w="14421" w:type="dxa"/>
            <w:gridSpan w:val="9"/>
          </w:tcPr>
          <w:p w:rsidR="00E05E3A" w:rsidRPr="005D7271" w:rsidRDefault="00E05E3A" w:rsidP="005B26E9">
            <w:pPr>
              <w:rPr>
                <w:rFonts w:ascii="Times New Roman" w:hAnsi="Times New Roman"/>
                <w:i/>
                <w:iCs/>
                <w:lang w:val="uz-Cyrl-UZ"/>
              </w:rPr>
            </w:pPr>
            <w:r w:rsidRPr="005D7271">
              <w:rPr>
                <w:rFonts w:ascii="Times New Roman" w:hAnsi="Times New Roman"/>
                <w:lang w:val="bs-Latn-BA"/>
              </w:rPr>
              <w:t xml:space="preserve">Specifični strateški cilj 3.1: </w:t>
            </w:r>
            <w:r w:rsidRPr="005D7271">
              <w:rPr>
                <w:rFonts w:ascii="Times New Roman" w:hAnsi="Times New Roman"/>
                <w:i/>
                <w:iCs/>
                <w:lang w:val="uz-Cyrl-UZ"/>
              </w:rPr>
              <w:t>Obezb</w:t>
            </w:r>
            <w:r w:rsidRPr="005D7271">
              <w:rPr>
                <w:rFonts w:ascii="Times New Roman" w:hAnsi="Times New Roman"/>
                <w:i/>
                <w:iCs/>
              </w:rPr>
              <w:t>ij</w:t>
            </w:r>
            <w:r w:rsidRPr="005D7271">
              <w:rPr>
                <w:rFonts w:ascii="Times New Roman" w:hAnsi="Times New Roman"/>
                <w:i/>
                <w:iCs/>
                <w:lang w:val="uz-Cyrl-UZ"/>
              </w:rPr>
              <w:t>editi proaktivniji pristup d</w:t>
            </w:r>
            <w:r w:rsidRPr="005D7271">
              <w:rPr>
                <w:rFonts w:ascii="Times New Roman" w:hAnsi="Times New Roman"/>
                <w:i/>
                <w:iCs/>
              </w:rPr>
              <w:t>j</w:t>
            </w:r>
            <w:r w:rsidRPr="005D7271">
              <w:rPr>
                <w:rFonts w:ascii="Times New Roman" w:hAnsi="Times New Roman"/>
                <w:i/>
                <w:iCs/>
                <w:lang w:val="uz-Cyrl-UZ"/>
              </w:rPr>
              <w:t>elovanja policije</w:t>
            </w:r>
            <w:r w:rsidRPr="005D7271">
              <w:rPr>
                <w:rFonts w:ascii="Times New Roman" w:hAnsi="Times New Roman"/>
                <w:i/>
                <w:iCs/>
              </w:rPr>
              <w:t xml:space="preserve"> i tužilaštva </w:t>
            </w:r>
            <w:r w:rsidRPr="005D7271">
              <w:rPr>
                <w:rFonts w:ascii="Times New Roman" w:hAnsi="Times New Roman"/>
                <w:i/>
                <w:iCs/>
                <w:lang w:val="uz-Cyrl-UZ"/>
              </w:rPr>
              <w:t xml:space="preserve"> u cilju suzbijanja svih oblika trgovine ljudima</w:t>
            </w:r>
          </w:p>
          <w:p w:rsidR="00E05E3A" w:rsidRPr="005D7271" w:rsidRDefault="00E05E3A" w:rsidP="005B26E9">
            <w:pPr>
              <w:ind w:right="-108"/>
              <w:rPr>
                <w:rFonts w:ascii="Times New Roman" w:hAnsi="Times New Roman"/>
                <w:i/>
              </w:rPr>
            </w:pPr>
          </w:p>
        </w:tc>
      </w:tr>
      <w:tr w:rsidR="005921D6" w:rsidRPr="005D7271" w:rsidTr="00EA43C9">
        <w:tc>
          <w:tcPr>
            <w:cnfStyle w:val="001000000000"/>
            <w:tcW w:w="4168" w:type="dxa"/>
            <w:gridSpan w:val="3"/>
          </w:tcPr>
          <w:p w:rsidR="00E05E3A" w:rsidRPr="005D7271" w:rsidRDefault="00E05E3A" w:rsidP="005B26E9">
            <w:pPr>
              <w:rPr>
                <w:rFonts w:ascii="Times New Roman" w:hAnsi="Times New Roman"/>
              </w:rPr>
            </w:pPr>
            <w:r w:rsidRPr="005D7271">
              <w:rPr>
                <w:rFonts w:ascii="Times New Roman" w:hAnsi="Times New Roman"/>
                <w:lang w:val="uz-Cyrl-UZ"/>
              </w:rPr>
              <w:t>Aktivnost</w:t>
            </w:r>
          </w:p>
        </w:tc>
        <w:tc>
          <w:tcPr>
            <w:tcW w:w="2870" w:type="dxa"/>
          </w:tcPr>
          <w:p w:rsidR="00E05E3A" w:rsidRPr="005D7271" w:rsidRDefault="00E05E3A" w:rsidP="005B26E9">
            <w:pPr>
              <w:cnfStyle w:val="000000000000"/>
              <w:rPr>
                <w:rFonts w:ascii="Times New Roman" w:hAnsi="Times New Roman"/>
                <w:b/>
                <w:bCs/>
              </w:rPr>
            </w:pPr>
            <w:r w:rsidRPr="005D7271">
              <w:rPr>
                <w:rFonts w:ascii="Times New Roman" w:hAnsi="Times New Roman"/>
                <w:b/>
              </w:rPr>
              <w:t>Odgovorna tijela</w:t>
            </w:r>
          </w:p>
        </w:tc>
        <w:tc>
          <w:tcPr>
            <w:tcW w:w="1462" w:type="dxa"/>
            <w:gridSpan w:val="2"/>
          </w:tcPr>
          <w:p w:rsidR="00E05E3A" w:rsidRPr="005D7271" w:rsidRDefault="00E05E3A" w:rsidP="005B26E9">
            <w:pPr>
              <w:cnfStyle w:val="000000000000"/>
              <w:rPr>
                <w:rFonts w:ascii="Times New Roman" w:hAnsi="Times New Roman"/>
                <w:b/>
                <w:bCs/>
              </w:rPr>
            </w:pPr>
            <w:r w:rsidRPr="005D7271">
              <w:rPr>
                <w:rFonts w:ascii="Times New Roman" w:hAnsi="Times New Roman"/>
                <w:b/>
              </w:rPr>
              <w:t>Period impleme-ntacije</w:t>
            </w:r>
          </w:p>
        </w:tc>
        <w:tc>
          <w:tcPr>
            <w:tcW w:w="4220" w:type="dxa"/>
            <w:gridSpan w:val="2"/>
          </w:tcPr>
          <w:p w:rsidR="00E05E3A" w:rsidRPr="005D7271" w:rsidRDefault="00E05E3A" w:rsidP="005B26E9">
            <w:pPr>
              <w:cnfStyle w:val="000000000000"/>
              <w:rPr>
                <w:rFonts w:ascii="Times New Roman" w:hAnsi="Times New Roman"/>
                <w:b/>
                <w:bCs/>
              </w:rPr>
            </w:pPr>
            <w:r w:rsidRPr="005D7271">
              <w:rPr>
                <w:rFonts w:ascii="Times New Roman" w:hAnsi="Times New Roman"/>
                <w:b/>
                <w:lang w:val="uz-Cyrl-UZ"/>
              </w:rPr>
              <w:t>Indikator</w:t>
            </w:r>
            <w:r w:rsidRPr="005D7271">
              <w:rPr>
                <w:rFonts w:ascii="Times New Roman" w:hAnsi="Times New Roman"/>
                <w:b/>
              </w:rPr>
              <w:t xml:space="preserve"> </w:t>
            </w:r>
            <w:r w:rsidRPr="005D7271">
              <w:rPr>
                <w:rFonts w:ascii="Times New Roman" w:hAnsi="Times New Roman"/>
                <w:b/>
                <w:lang w:val="uz-Cyrl-UZ"/>
              </w:rPr>
              <w:t>usp</w:t>
            </w:r>
            <w:r w:rsidRPr="005D7271">
              <w:rPr>
                <w:rFonts w:ascii="Times New Roman" w:hAnsi="Times New Roman"/>
                <w:b/>
              </w:rPr>
              <w:t>j</w:t>
            </w:r>
            <w:r w:rsidRPr="005D7271">
              <w:rPr>
                <w:rFonts w:ascii="Times New Roman" w:hAnsi="Times New Roman"/>
                <w:b/>
                <w:lang w:val="uz-Cyrl-UZ"/>
              </w:rPr>
              <w:t>eha</w:t>
            </w:r>
          </w:p>
        </w:tc>
        <w:tc>
          <w:tcPr>
            <w:tcW w:w="1701" w:type="dxa"/>
          </w:tcPr>
          <w:p w:rsidR="00E05E3A" w:rsidRPr="005D7271" w:rsidRDefault="00E05E3A" w:rsidP="005B26E9">
            <w:pPr>
              <w:cnfStyle w:val="000000000000"/>
              <w:rPr>
                <w:rFonts w:ascii="Times New Roman" w:hAnsi="Times New Roman"/>
                <w:b/>
                <w:lang w:val="uz-Cyrl-UZ"/>
              </w:rPr>
            </w:pPr>
            <w:r w:rsidRPr="005D7271">
              <w:rPr>
                <w:rFonts w:ascii="Times New Roman" w:hAnsi="Times New Roman"/>
                <w:b/>
                <w:lang w:val="uz-Cyrl-UZ"/>
              </w:rPr>
              <w:t>Finansi</w:t>
            </w:r>
            <w:r w:rsidRPr="005D7271">
              <w:rPr>
                <w:rFonts w:ascii="Times New Roman" w:hAnsi="Times New Roman"/>
                <w:b/>
              </w:rPr>
              <w:t>j</w:t>
            </w:r>
            <w:r w:rsidRPr="005D7271">
              <w:rPr>
                <w:rFonts w:ascii="Times New Roman" w:hAnsi="Times New Roman"/>
                <w:b/>
                <w:lang w:val="uz-Cyrl-UZ"/>
              </w:rPr>
              <w:t>ska procjena</w:t>
            </w:r>
          </w:p>
        </w:tc>
      </w:tr>
      <w:tr w:rsidR="005921D6" w:rsidRPr="005D7271" w:rsidTr="00EA43C9">
        <w:trPr>
          <w:trHeight w:val="505"/>
        </w:trPr>
        <w:tc>
          <w:tcPr>
            <w:cnfStyle w:val="001000000000"/>
            <w:tcW w:w="4168" w:type="dxa"/>
            <w:gridSpan w:val="3"/>
          </w:tcPr>
          <w:p w:rsidR="00E05E3A" w:rsidRPr="00EA43C9" w:rsidRDefault="00E05E3A" w:rsidP="005B2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val="0"/>
              </w:rPr>
            </w:pPr>
            <w:r w:rsidRPr="00EA43C9">
              <w:rPr>
                <w:rFonts w:ascii="Times New Roman" w:hAnsi="Times New Roman"/>
                <w:b w:val="0"/>
                <w:lang w:val="uz-Cyrl-UZ"/>
              </w:rPr>
              <w:t xml:space="preserve">3.1.1. </w:t>
            </w:r>
            <w:r w:rsidRPr="00EA43C9">
              <w:rPr>
                <w:rFonts w:ascii="Times New Roman" w:hAnsi="Times New Roman"/>
                <w:b w:val="0"/>
              </w:rPr>
              <w:t xml:space="preserve">  Pojačati nadzor bezbjedonosno interesantnih objekata i lica u odnosu na seksualnu eksploataciju  kroz racije, kontrole i druge operativne aktivnosti</w:t>
            </w:r>
          </w:p>
          <w:p w:rsidR="00E05E3A" w:rsidRPr="005D7271" w:rsidRDefault="00E05E3A" w:rsidP="005B2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lang w:val="uz-Cyrl-UZ"/>
              </w:rPr>
            </w:pPr>
          </w:p>
        </w:tc>
        <w:tc>
          <w:tcPr>
            <w:tcW w:w="2870" w:type="dxa"/>
          </w:tcPr>
          <w:p w:rsidR="00E05E3A" w:rsidRPr="005D7271" w:rsidRDefault="00E05E3A" w:rsidP="005B2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nfStyle w:val="000000000000"/>
              <w:rPr>
                <w:rFonts w:ascii="Times New Roman" w:hAnsi="Times New Roman"/>
              </w:rPr>
            </w:pPr>
            <w:r w:rsidRPr="005D7271">
              <w:rPr>
                <w:rFonts w:ascii="Times New Roman" w:hAnsi="Times New Roman"/>
              </w:rPr>
              <w:t xml:space="preserve">MUP-Uprava policije, </w:t>
            </w:r>
          </w:p>
          <w:p w:rsidR="00E05E3A" w:rsidRPr="005D7271" w:rsidRDefault="00E05E3A" w:rsidP="005B2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nfStyle w:val="000000000000"/>
              <w:rPr>
                <w:rFonts w:ascii="Times New Roman" w:hAnsi="Times New Roman"/>
              </w:rPr>
            </w:pPr>
            <w:r w:rsidRPr="005D7271">
              <w:rPr>
                <w:rFonts w:ascii="Times New Roman" w:hAnsi="Times New Roman"/>
              </w:rPr>
              <w:t>Vrhovno državno tužilaštvo</w:t>
            </w:r>
          </w:p>
          <w:p w:rsidR="00E05E3A" w:rsidRPr="005D7271" w:rsidRDefault="00E05E3A" w:rsidP="005B2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nfStyle w:val="000000000000"/>
              <w:rPr>
                <w:rFonts w:ascii="Times New Roman" w:hAnsi="Times New Roman"/>
                <w:lang w:val="uz-Cyrl-UZ"/>
              </w:rPr>
            </w:pPr>
          </w:p>
        </w:tc>
        <w:tc>
          <w:tcPr>
            <w:tcW w:w="1462" w:type="dxa"/>
            <w:gridSpan w:val="2"/>
          </w:tcPr>
          <w:p w:rsidR="00E05E3A" w:rsidRPr="005D7271" w:rsidRDefault="00EA43C9" w:rsidP="005B2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nfStyle w:val="000000000000"/>
              <w:rPr>
                <w:rFonts w:ascii="Times New Roman" w:hAnsi="Times New Roman"/>
                <w:lang w:val="uz-Cyrl-UZ"/>
              </w:rPr>
            </w:pPr>
            <w:r>
              <w:rPr>
                <w:rFonts w:ascii="Times New Roman" w:hAnsi="Times New Roman"/>
                <w:lang/>
              </w:rPr>
              <w:t>k</w:t>
            </w:r>
            <w:r w:rsidR="00E05E3A" w:rsidRPr="005D7271">
              <w:rPr>
                <w:rFonts w:ascii="Times New Roman" w:hAnsi="Times New Roman"/>
                <w:lang w:val="uz-Cyrl-UZ"/>
              </w:rPr>
              <w:t>ontinuirano</w:t>
            </w:r>
          </w:p>
        </w:tc>
        <w:tc>
          <w:tcPr>
            <w:tcW w:w="4220" w:type="dxa"/>
            <w:gridSpan w:val="2"/>
          </w:tcPr>
          <w:p w:rsidR="00E05E3A" w:rsidRPr="005D7271" w:rsidRDefault="00EA43C9" w:rsidP="005B2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nfStyle w:val="000000000000"/>
              <w:rPr>
                <w:rFonts w:ascii="Times New Roman" w:hAnsi="Times New Roman"/>
              </w:rPr>
            </w:pPr>
            <w:r>
              <w:rPr>
                <w:rFonts w:ascii="Times New Roman" w:hAnsi="Times New Roman"/>
              </w:rPr>
              <w:t>-b</w:t>
            </w:r>
            <w:r w:rsidR="00E05E3A" w:rsidRPr="005D7271">
              <w:rPr>
                <w:rFonts w:ascii="Times New Roman" w:hAnsi="Times New Roman"/>
              </w:rPr>
              <w:t>roj sprovedenih racija, kontrola i drugih operativnih aktivnosti  i izrađenih izvještaja</w:t>
            </w:r>
          </w:p>
          <w:p w:rsidR="00E05E3A" w:rsidRPr="005D7271" w:rsidRDefault="00E05E3A" w:rsidP="005B2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nfStyle w:val="000000000000"/>
              <w:rPr>
                <w:rFonts w:ascii="Times New Roman" w:hAnsi="Times New Roman"/>
                <w:lang w:val="uz-Cyrl-UZ"/>
              </w:rPr>
            </w:pPr>
          </w:p>
        </w:tc>
        <w:tc>
          <w:tcPr>
            <w:tcW w:w="1701" w:type="dxa"/>
          </w:tcPr>
          <w:p w:rsidR="00E05E3A" w:rsidRDefault="00E05E3A" w:rsidP="005B2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nfStyle w:val="000000000000"/>
              <w:rPr>
                <w:rFonts w:ascii="Times New Roman" w:hAnsi="Times New Roman"/>
                <w:lang w:val="uz-Cyrl-UZ"/>
              </w:rPr>
            </w:pPr>
            <w:r w:rsidRPr="005D7271">
              <w:rPr>
                <w:rFonts w:ascii="Times New Roman" w:hAnsi="Times New Roman"/>
                <w:lang w:val="uz-Cyrl-UZ"/>
              </w:rPr>
              <w:t>5000 eura</w:t>
            </w:r>
          </w:p>
          <w:p w:rsidR="00EF1EB8" w:rsidRPr="00EF1EB8" w:rsidRDefault="00EF1EB8" w:rsidP="005B2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nfStyle w:val="000000000000"/>
              <w:rPr>
                <w:rFonts w:ascii="Times New Roman" w:hAnsi="Times New Roman"/>
                <w:lang/>
              </w:rPr>
            </w:pPr>
            <w:r>
              <w:rPr>
                <w:rFonts w:ascii="Times New Roman" w:hAnsi="Times New Roman"/>
                <w:lang/>
              </w:rPr>
              <w:t>(budžet)</w:t>
            </w:r>
          </w:p>
        </w:tc>
      </w:tr>
      <w:tr w:rsidR="005921D6" w:rsidRPr="005D7271" w:rsidTr="00EA43C9">
        <w:trPr>
          <w:trHeight w:val="741"/>
        </w:trPr>
        <w:tc>
          <w:tcPr>
            <w:cnfStyle w:val="001000000000"/>
            <w:tcW w:w="4168" w:type="dxa"/>
            <w:gridSpan w:val="3"/>
          </w:tcPr>
          <w:p w:rsidR="00E05E3A" w:rsidRPr="00215B57" w:rsidRDefault="00E05E3A" w:rsidP="005B2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val="0"/>
              </w:rPr>
            </w:pPr>
            <w:r w:rsidRPr="00215B57">
              <w:rPr>
                <w:rFonts w:ascii="Times New Roman" w:hAnsi="Times New Roman"/>
                <w:b w:val="0"/>
              </w:rPr>
              <w:t>3.1.2. Povećati broj sprovedenih akcija suzbijanja prosjačenja</w:t>
            </w:r>
          </w:p>
          <w:p w:rsidR="00E05E3A" w:rsidRPr="005D7271" w:rsidRDefault="00E05E3A" w:rsidP="005B2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lang w:val="uz-Cyrl-UZ"/>
              </w:rPr>
            </w:pPr>
          </w:p>
        </w:tc>
        <w:tc>
          <w:tcPr>
            <w:tcW w:w="2870" w:type="dxa"/>
          </w:tcPr>
          <w:p w:rsidR="00E05E3A" w:rsidRPr="005D7271" w:rsidRDefault="00E05E3A" w:rsidP="005B2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nfStyle w:val="000000000000"/>
              <w:rPr>
                <w:rFonts w:ascii="Times New Roman" w:hAnsi="Times New Roman"/>
              </w:rPr>
            </w:pPr>
            <w:r w:rsidRPr="005D7271">
              <w:rPr>
                <w:rFonts w:ascii="Times New Roman" w:hAnsi="Times New Roman"/>
              </w:rPr>
              <w:t>MUP-Uprava policije</w:t>
            </w:r>
          </w:p>
        </w:tc>
        <w:tc>
          <w:tcPr>
            <w:tcW w:w="1462" w:type="dxa"/>
            <w:gridSpan w:val="2"/>
          </w:tcPr>
          <w:p w:rsidR="00E05E3A" w:rsidRPr="005D7271" w:rsidRDefault="00215B57" w:rsidP="005B2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nfStyle w:val="000000000000"/>
              <w:rPr>
                <w:rFonts w:ascii="Times New Roman" w:hAnsi="Times New Roman"/>
              </w:rPr>
            </w:pPr>
            <w:r>
              <w:rPr>
                <w:rFonts w:ascii="Times New Roman" w:hAnsi="Times New Roman"/>
              </w:rPr>
              <w:t>kontinui</w:t>
            </w:r>
            <w:r w:rsidR="00E05E3A" w:rsidRPr="005D7271">
              <w:rPr>
                <w:rFonts w:ascii="Times New Roman" w:hAnsi="Times New Roman"/>
              </w:rPr>
              <w:t>rano</w:t>
            </w:r>
          </w:p>
        </w:tc>
        <w:tc>
          <w:tcPr>
            <w:tcW w:w="4220" w:type="dxa"/>
            <w:gridSpan w:val="2"/>
          </w:tcPr>
          <w:p w:rsidR="00E05E3A" w:rsidRPr="005D7271" w:rsidRDefault="00215B57" w:rsidP="00215B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nfStyle w:val="000000000000"/>
              <w:rPr>
                <w:rFonts w:ascii="Times New Roman" w:hAnsi="Times New Roman"/>
              </w:rPr>
            </w:pPr>
            <w:r>
              <w:rPr>
                <w:rFonts w:ascii="Times New Roman" w:hAnsi="Times New Roman"/>
              </w:rPr>
              <w:t>-b</w:t>
            </w:r>
            <w:r w:rsidR="00E05E3A" w:rsidRPr="005D7271">
              <w:rPr>
                <w:rFonts w:ascii="Times New Roman" w:hAnsi="Times New Roman"/>
              </w:rPr>
              <w:t>roj realizovanih akcija u odnosu na pre</w:t>
            </w:r>
            <w:r>
              <w:rPr>
                <w:rFonts w:ascii="Times New Roman" w:hAnsi="Times New Roman"/>
              </w:rPr>
              <w:t>t</w:t>
            </w:r>
            <w:r w:rsidR="00E05E3A" w:rsidRPr="005D7271">
              <w:rPr>
                <w:rFonts w:ascii="Times New Roman" w:hAnsi="Times New Roman"/>
              </w:rPr>
              <w:t>hodnu godinu</w:t>
            </w:r>
          </w:p>
        </w:tc>
        <w:tc>
          <w:tcPr>
            <w:tcW w:w="1701" w:type="dxa"/>
          </w:tcPr>
          <w:p w:rsidR="00E05E3A" w:rsidRPr="005D7271" w:rsidRDefault="00215B57" w:rsidP="001A69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nfStyle w:val="000000000000"/>
              <w:rPr>
                <w:rFonts w:ascii="Times New Roman" w:hAnsi="Times New Roman"/>
              </w:rPr>
            </w:pPr>
            <w:r>
              <w:rPr>
                <w:rFonts w:ascii="Times New Roman" w:hAnsi="Times New Roman"/>
              </w:rPr>
              <w:t>n</w:t>
            </w:r>
            <w:r w:rsidR="00E05E3A" w:rsidRPr="005D7271">
              <w:rPr>
                <w:rFonts w:ascii="Times New Roman" w:hAnsi="Times New Roman"/>
              </w:rPr>
              <w:t xml:space="preserve">isu potrebna </w:t>
            </w:r>
            <w:r w:rsidR="001A6903" w:rsidRPr="005D7271">
              <w:rPr>
                <w:rFonts w:ascii="Times New Roman" w:hAnsi="Times New Roman"/>
              </w:rPr>
              <w:t>finansijska</w:t>
            </w:r>
            <w:r w:rsidR="00E05E3A" w:rsidRPr="005D7271">
              <w:rPr>
                <w:rFonts w:ascii="Times New Roman" w:hAnsi="Times New Roman"/>
              </w:rPr>
              <w:t xml:space="preserve"> sredstva</w:t>
            </w:r>
          </w:p>
        </w:tc>
      </w:tr>
      <w:tr w:rsidR="005921D6" w:rsidRPr="005D7271" w:rsidTr="00EA43C9">
        <w:trPr>
          <w:trHeight w:val="1311"/>
        </w:trPr>
        <w:tc>
          <w:tcPr>
            <w:cnfStyle w:val="001000000000"/>
            <w:tcW w:w="4168" w:type="dxa"/>
            <w:gridSpan w:val="3"/>
          </w:tcPr>
          <w:p w:rsidR="00E05E3A" w:rsidRPr="00215B57" w:rsidRDefault="00E05E3A" w:rsidP="005B2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val="0"/>
              </w:rPr>
            </w:pPr>
            <w:r w:rsidRPr="00215B57">
              <w:rPr>
                <w:rFonts w:ascii="Times New Roman" w:hAnsi="Times New Roman"/>
                <w:b w:val="0"/>
              </w:rPr>
              <w:lastRenderedPageBreak/>
              <w:t>3.1.3. Pojačan nadzor granice u odnosu na potencijalne žrtve trgovine ljudima kroz redovan rad policije</w:t>
            </w:r>
          </w:p>
          <w:p w:rsidR="00E05E3A" w:rsidRPr="005D7271" w:rsidRDefault="00E05E3A" w:rsidP="005B2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rPr>
            </w:pPr>
          </w:p>
        </w:tc>
        <w:tc>
          <w:tcPr>
            <w:tcW w:w="2870" w:type="dxa"/>
          </w:tcPr>
          <w:p w:rsidR="00E05E3A" w:rsidRPr="005D7271" w:rsidRDefault="00E05E3A" w:rsidP="005B2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nfStyle w:val="000000000000"/>
              <w:rPr>
                <w:rFonts w:ascii="Times New Roman" w:hAnsi="Times New Roman"/>
              </w:rPr>
            </w:pPr>
            <w:r w:rsidRPr="005D7271">
              <w:rPr>
                <w:rFonts w:ascii="Times New Roman" w:hAnsi="Times New Roman"/>
              </w:rPr>
              <w:t>MUP</w:t>
            </w:r>
            <w:r w:rsidR="00215B57">
              <w:rPr>
                <w:rFonts w:ascii="Times New Roman" w:hAnsi="Times New Roman"/>
              </w:rPr>
              <w:t>-</w:t>
            </w:r>
            <w:r w:rsidRPr="005D7271">
              <w:rPr>
                <w:rFonts w:ascii="Times New Roman" w:hAnsi="Times New Roman"/>
              </w:rPr>
              <w:t xml:space="preserve"> Uprava policije</w:t>
            </w:r>
          </w:p>
        </w:tc>
        <w:tc>
          <w:tcPr>
            <w:tcW w:w="1462" w:type="dxa"/>
            <w:gridSpan w:val="2"/>
          </w:tcPr>
          <w:p w:rsidR="00E05E3A" w:rsidRPr="005D7271" w:rsidRDefault="00215B57" w:rsidP="005B2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nfStyle w:val="000000000000"/>
              <w:rPr>
                <w:rFonts w:ascii="Times New Roman" w:hAnsi="Times New Roman"/>
              </w:rPr>
            </w:pPr>
            <w:r>
              <w:rPr>
                <w:rFonts w:ascii="Times New Roman" w:hAnsi="Times New Roman"/>
              </w:rPr>
              <w:t>k</w:t>
            </w:r>
            <w:r w:rsidR="00E05E3A" w:rsidRPr="005D7271">
              <w:rPr>
                <w:rFonts w:ascii="Times New Roman" w:hAnsi="Times New Roman"/>
              </w:rPr>
              <w:t>ontinuirano</w:t>
            </w:r>
          </w:p>
        </w:tc>
        <w:tc>
          <w:tcPr>
            <w:tcW w:w="4220" w:type="dxa"/>
            <w:gridSpan w:val="2"/>
          </w:tcPr>
          <w:p w:rsidR="00E05E3A" w:rsidRPr="005D7271" w:rsidRDefault="00215B57" w:rsidP="00215B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nfStyle w:val="000000000000"/>
              <w:rPr>
                <w:rFonts w:ascii="Times New Roman" w:hAnsi="Times New Roman"/>
              </w:rPr>
            </w:pPr>
            <w:r>
              <w:rPr>
                <w:rFonts w:ascii="Times New Roman" w:hAnsi="Times New Roman"/>
              </w:rPr>
              <w:t>-b</w:t>
            </w:r>
            <w:r w:rsidR="00E05E3A" w:rsidRPr="005D7271">
              <w:rPr>
                <w:rFonts w:ascii="Times New Roman" w:hAnsi="Times New Roman"/>
              </w:rPr>
              <w:t>roj izvršenih kontrola i broj identifikovanih potencijalnih žrtava trgovine ljudima tokom izvršenih kontrola</w:t>
            </w:r>
          </w:p>
        </w:tc>
        <w:tc>
          <w:tcPr>
            <w:tcW w:w="1701" w:type="dxa"/>
          </w:tcPr>
          <w:p w:rsidR="00E05E3A" w:rsidRPr="005D7271" w:rsidRDefault="00215B57" w:rsidP="001A69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nfStyle w:val="000000000000"/>
              <w:rPr>
                <w:rFonts w:ascii="Times New Roman" w:hAnsi="Times New Roman"/>
                <w:lang w:val="uz-Cyrl-UZ"/>
              </w:rPr>
            </w:pPr>
            <w:r>
              <w:rPr>
                <w:rFonts w:ascii="Times New Roman" w:hAnsi="Times New Roman"/>
              </w:rPr>
              <w:t>n</w:t>
            </w:r>
            <w:r w:rsidR="00E05E3A" w:rsidRPr="005D7271">
              <w:rPr>
                <w:rFonts w:ascii="Times New Roman" w:hAnsi="Times New Roman"/>
              </w:rPr>
              <w:t xml:space="preserve">isu potrebna </w:t>
            </w:r>
            <w:r w:rsidR="001A6903" w:rsidRPr="005D7271">
              <w:rPr>
                <w:rFonts w:ascii="Times New Roman" w:hAnsi="Times New Roman"/>
              </w:rPr>
              <w:t>finansijska</w:t>
            </w:r>
            <w:r w:rsidR="00E05E3A" w:rsidRPr="005D7271">
              <w:rPr>
                <w:rFonts w:ascii="Times New Roman" w:hAnsi="Times New Roman"/>
              </w:rPr>
              <w:t xml:space="preserve"> sredstva</w:t>
            </w:r>
          </w:p>
        </w:tc>
      </w:tr>
      <w:tr w:rsidR="005921D6" w:rsidRPr="005D7271" w:rsidTr="00EA43C9">
        <w:trPr>
          <w:trHeight w:val="1623"/>
        </w:trPr>
        <w:tc>
          <w:tcPr>
            <w:cnfStyle w:val="001000000000"/>
            <w:tcW w:w="4168" w:type="dxa"/>
            <w:gridSpan w:val="3"/>
          </w:tcPr>
          <w:p w:rsidR="00E05E3A" w:rsidRPr="00215B57" w:rsidRDefault="0065190A" w:rsidP="005B2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val="0"/>
                <w:i/>
              </w:rPr>
            </w:pPr>
            <w:r w:rsidRPr="00215B57">
              <w:rPr>
                <w:rFonts w:ascii="Times New Roman" w:hAnsi="Times New Roman"/>
                <w:b w:val="0"/>
              </w:rPr>
              <w:t>3.1.4</w:t>
            </w:r>
            <w:r w:rsidR="00215B57">
              <w:rPr>
                <w:rFonts w:ascii="Times New Roman" w:hAnsi="Times New Roman"/>
                <w:b w:val="0"/>
              </w:rPr>
              <w:t>.</w:t>
            </w:r>
            <w:r w:rsidR="00E05E3A" w:rsidRPr="00215B57">
              <w:rPr>
                <w:rFonts w:ascii="Times New Roman" w:hAnsi="Times New Roman"/>
                <w:b w:val="0"/>
              </w:rPr>
              <w:t>Inicirati formiranje specijalizovanog tima  za istraživanje  slučajeva trgovine ljudima</w:t>
            </w:r>
          </w:p>
        </w:tc>
        <w:tc>
          <w:tcPr>
            <w:tcW w:w="2870" w:type="dxa"/>
          </w:tcPr>
          <w:p w:rsidR="00E05E3A" w:rsidRPr="005D7271" w:rsidRDefault="00E05E3A" w:rsidP="005B2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nfStyle w:val="000000000000"/>
              <w:rPr>
                <w:rFonts w:ascii="Times New Roman" w:hAnsi="Times New Roman"/>
              </w:rPr>
            </w:pPr>
            <w:r w:rsidRPr="005D7271">
              <w:rPr>
                <w:rFonts w:ascii="Times New Roman" w:hAnsi="Times New Roman"/>
              </w:rPr>
              <w:t>Koordinaciono tijelo po Sporazumu o saradnji između VDT i Uprave policije</w:t>
            </w:r>
          </w:p>
          <w:p w:rsidR="00E05E3A" w:rsidRPr="005D7271" w:rsidRDefault="00E05E3A" w:rsidP="005B2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nfStyle w:val="000000000000"/>
              <w:rPr>
                <w:rFonts w:ascii="Times New Roman" w:hAnsi="Times New Roman"/>
              </w:rPr>
            </w:pPr>
          </w:p>
          <w:p w:rsidR="00E05E3A" w:rsidRPr="005D7271" w:rsidRDefault="00E05E3A" w:rsidP="005B2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nfStyle w:val="000000000000"/>
              <w:rPr>
                <w:rFonts w:ascii="Times New Roman" w:hAnsi="Times New Roman"/>
              </w:rPr>
            </w:pPr>
          </w:p>
        </w:tc>
        <w:tc>
          <w:tcPr>
            <w:tcW w:w="1462" w:type="dxa"/>
            <w:gridSpan w:val="2"/>
          </w:tcPr>
          <w:p w:rsidR="00E05E3A" w:rsidRPr="005D7271" w:rsidRDefault="00E05E3A" w:rsidP="005B2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nfStyle w:val="000000000000"/>
              <w:rPr>
                <w:rFonts w:ascii="Times New Roman" w:hAnsi="Times New Roman"/>
              </w:rPr>
            </w:pPr>
            <w:r w:rsidRPr="005D7271">
              <w:rPr>
                <w:rFonts w:ascii="Times New Roman" w:hAnsi="Times New Roman"/>
              </w:rPr>
              <w:t xml:space="preserve">II kvartal </w:t>
            </w:r>
          </w:p>
          <w:p w:rsidR="00E05E3A" w:rsidRPr="005D7271" w:rsidRDefault="00E05E3A" w:rsidP="005B2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nfStyle w:val="000000000000"/>
              <w:rPr>
                <w:rFonts w:ascii="Times New Roman" w:hAnsi="Times New Roman"/>
                <w:lang w:val="uz-Cyrl-UZ"/>
              </w:rPr>
            </w:pPr>
          </w:p>
          <w:p w:rsidR="00E05E3A" w:rsidRPr="005D7271" w:rsidRDefault="00E05E3A" w:rsidP="005B2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nfStyle w:val="000000000000"/>
              <w:rPr>
                <w:rFonts w:ascii="Times New Roman" w:hAnsi="Times New Roman"/>
                <w:lang w:val="uz-Cyrl-UZ"/>
              </w:rPr>
            </w:pPr>
          </w:p>
          <w:p w:rsidR="00E05E3A" w:rsidRPr="005D7271" w:rsidRDefault="00E05E3A" w:rsidP="005B2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nfStyle w:val="000000000000"/>
              <w:rPr>
                <w:rFonts w:ascii="Times New Roman" w:hAnsi="Times New Roman"/>
                <w:lang w:val="uz-Cyrl-UZ"/>
              </w:rPr>
            </w:pPr>
          </w:p>
          <w:p w:rsidR="00E05E3A" w:rsidRPr="005D7271" w:rsidRDefault="00E05E3A" w:rsidP="005B2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nfStyle w:val="000000000000"/>
              <w:rPr>
                <w:rFonts w:ascii="Times New Roman" w:hAnsi="Times New Roman"/>
                <w:lang w:val="uz-Cyrl-UZ"/>
              </w:rPr>
            </w:pPr>
          </w:p>
        </w:tc>
        <w:tc>
          <w:tcPr>
            <w:tcW w:w="4220" w:type="dxa"/>
            <w:gridSpan w:val="2"/>
          </w:tcPr>
          <w:p w:rsidR="00E05E3A" w:rsidRPr="005D7271" w:rsidRDefault="00215B57" w:rsidP="005B2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nfStyle w:val="000000000000"/>
              <w:rPr>
                <w:rFonts w:ascii="Times New Roman" w:hAnsi="Times New Roman"/>
              </w:rPr>
            </w:pPr>
            <w:r>
              <w:rPr>
                <w:rFonts w:ascii="Times New Roman" w:hAnsi="Times New Roman"/>
              </w:rPr>
              <w:t>-i</w:t>
            </w:r>
            <w:r w:rsidR="00E05E3A" w:rsidRPr="005D7271">
              <w:rPr>
                <w:rFonts w:ascii="Times New Roman" w:hAnsi="Times New Roman"/>
              </w:rPr>
              <w:t xml:space="preserve">nicirano formiranje specijalizovanog tima </w:t>
            </w:r>
          </w:p>
        </w:tc>
        <w:tc>
          <w:tcPr>
            <w:tcW w:w="1701" w:type="dxa"/>
          </w:tcPr>
          <w:p w:rsidR="00E05E3A" w:rsidRPr="005D7271" w:rsidRDefault="00215B57" w:rsidP="001A69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nfStyle w:val="000000000000"/>
              <w:rPr>
                <w:rFonts w:ascii="Times New Roman" w:hAnsi="Times New Roman"/>
              </w:rPr>
            </w:pPr>
            <w:r>
              <w:rPr>
                <w:rFonts w:ascii="Times New Roman" w:hAnsi="Times New Roman"/>
              </w:rPr>
              <w:t>n</w:t>
            </w:r>
            <w:r w:rsidR="00E05E3A" w:rsidRPr="005D7271">
              <w:rPr>
                <w:rFonts w:ascii="Times New Roman" w:hAnsi="Times New Roman"/>
              </w:rPr>
              <w:t xml:space="preserve">isu potrebna </w:t>
            </w:r>
            <w:r w:rsidR="001A6903" w:rsidRPr="005D7271">
              <w:rPr>
                <w:rFonts w:ascii="Times New Roman" w:hAnsi="Times New Roman"/>
              </w:rPr>
              <w:t>finansijska</w:t>
            </w:r>
            <w:r w:rsidR="00E05E3A" w:rsidRPr="005D7271">
              <w:rPr>
                <w:rFonts w:ascii="Times New Roman" w:hAnsi="Times New Roman"/>
              </w:rPr>
              <w:t xml:space="preserve"> sredstva</w:t>
            </w:r>
          </w:p>
        </w:tc>
      </w:tr>
      <w:tr w:rsidR="005921D6" w:rsidRPr="005D7271" w:rsidTr="007E3ACB">
        <w:trPr>
          <w:trHeight w:val="405"/>
        </w:trPr>
        <w:tc>
          <w:tcPr>
            <w:cnfStyle w:val="001000000000"/>
            <w:tcW w:w="14421" w:type="dxa"/>
            <w:gridSpan w:val="9"/>
            <w:tcBorders>
              <w:bottom w:val="single" w:sz="4" w:space="0" w:color="auto"/>
            </w:tcBorders>
          </w:tcPr>
          <w:p w:rsidR="007E3ACB" w:rsidRPr="005D7271" w:rsidRDefault="007E3ACB" w:rsidP="007E3ACB">
            <w:pPr>
              <w:contextualSpacing/>
              <w:rPr>
                <w:rFonts w:ascii="Times New Roman" w:eastAsiaTheme="minorEastAsia" w:hAnsi="Times New Roman"/>
                <w:b w:val="0"/>
                <w:i/>
                <w:lang w:val="en-US"/>
              </w:rPr>
            </w:pPr>
            <w:r w:rsidRPr="007E3ACB">
              <w:rPr>
                <w:rFonts w:ascii="Times New Roman" w:eastAsiaTheme="minorEastAsia" w:hAnsi="Times New Roman"/>
                <w:lang w:val="en-US"/>
              </w:rPr>
              <w:t>Specifični strateški cilj 3.2</w:t>
            </w:r>
            <w:r>
              <w:rPr>
                <w:rFonts w:ascii="Times New Roman" w:eastAsiaTheme="minorEastAsia" w:hAnsi="Times New Roman"/>
                <w:i/>
                <w:lang w:val="en-US"/>
              </w:rPr>
              <w:t>:</w:t>
            </w:r>
            <w:r w:rsidRPr="005D7271">
              <w:rPr>
                <w:rFonts w:ascii="Times New Roman" w:eastAsiaTheme="minorEastAsia" w:hAnsi="Times New Roman"/>
                <w:i/>
                <w:lang w:val="en-US"/>
              </w:rPr>
              <w:t xml:space="preserve"> Nastaviti sa harmonizacijom odredbi nacionalnog zakonodavstva u oblasti borbe protiv trgovine ljudima sa međunarodnim i EU standardima</w:t>
            </w:r>
          </w:p>
          <w:p w:rsidR="007E3ACB" w:rsidRDefault="007E3ACB" w:rsidP="005B26E9">
            <w:pPr>
              <w:rPr>
                <w:rFonts w:ascii="Times New Roman" w:hAnsi="Times New Roman"/>
                <w:lang w:val="bs-Latn-BA"/>
              </w:rPr>
            </w:pPr>
          </w:p>
          <w:p w:rsidR="00E05E3A" w:rsidRPr="005D7271" w:rsidRDefault="00E05E3A" w:rsidP="005B26E9">
            <w:pPr>
              <w:rPr>
                <w:rFonts w:ascii="Times New Roman" w:hAnsi="Times New Roman"/>
              </w:rPr>
            </w:pPr>
          </w:p>
        </w:tc>
      </w:tr>
      <w:tr w:rsidR="007E3ACB" w:rsidRPr="005D7271" w:rsidTr="007E3ACB">
        <w:trPr>
          <w:trHeight w:val="330"/>
        </w:trPr>
        <w:tc>
          <w:tcPr>
            <w:cnfStyle w:val="001000000000"/>
            <w:tcW w:w="4095" w:type="dxa"/>
            <w:gridSpan w:val="2"/>
          </w:tcPr>
          <w:p w:rsidR="007E3ACB" w:rsidRPr="005D7271" w:rsidRDefault="007E3ACB" w:rsidP="007E3ACB">
            <w:pPr>
              <w:rPr>
                <w:rFonts w:ascii="Times New Roman" w:hAnsi="Times New Roman"/>
              </w:rPr>
            </w:pPr>
            <w:r w:rsidRPr="005D7271">
              <w:rPr>
                <w:rFonts w:ascii="Times New Roman" w:hAnsi="Times New Roman"/>
                <w:lang w:val="uz-Cyrl-UZ"/>
              </w:rPr>
              <w:t>Aktivnost</w:t>
            </w:r>
          </w:p>
        </w:tc>
        <w:tc>
          <w:tcPr>
            <w:tcW w:w="2988" w:type="dxa"/>
            <w:gridSpan w:val="3"/>
          </w:tcPr>
          <w:p w:rsidR="007E3ACB" w:rsidRPr="005D7271" w:rsidRDefault="007E3ACB" w:rsidP="007E3ACB">
            <w:pPr>
              <w:cnfStyle w:val="000000000000"/>
              <w:rPr>
                <w:rFonts w:ascii="Times New Roman" w:hAnsi="Times New Roman"/>
                <w:b/>
                <w:bCs/>
              </w:rPr>
            </w:pPr>
            <w:r w:rsidRPr="005D7271">
              <w:rPr>
                <w:rFonts w:ascii="Times New Roman" w:hAnsi="Times New Roman"/>
                <w:b/>
              </w:rPr>
              <w:t>Odgovorna tijela</w:t>
            </w:r>
          </w:p>
        </w:tc>
        <w:tc>
          <w:tcPr>
            <w:tcW w:w="1417" w:type="dxa"/>
          </w:tcPr>
          <w:p w:rsidR="007E3ACB" w:rsidRPr="005D7271" w:rsidRDefault="007E3ACB" w:rsidP="007E3ACB">
            <w:pPr>
              <w:cnfStyle w:val="000000000000"/>
              <w:rPr>
                <w:rFonts w:ascii="Times New Roman" w:hAnsi="Times New Roman"/>
                <w:b/>
                <w:bCs/>
              </w:rPr>
            </w:pPr>
            <w:r w:rsidRPr="005D7271">
              <w:rPr>
                <w:rFonts w:ascii="Times New Roman" w:hAnsi="Times New Roman"/>
                <w:b/>
              </w:rPr>
              <w:t>Period impleme-ntacije</w:t>
            </w:r>
          </w:p>
        </w:tc>
        <w:tc>
          <w:tcPr>
            <w:tcW w:w="4111" w:type="dxa"/>
          </w:tcPr>
          <w:p w:rsidR="007E3ACB" w:rsidRPr="005D7271" w:rsidRDefault="007E3ACB" w:rsidP="007E3ACB">
            <w:pPr>
              <w:cnfStyle w:val="000000000000"/>
              <w:rPr>
                <w:rFonts w:ascii="Times New Roman" w:hAnsi="Times New Roman"/>
                <w:b/>
                <w:bCs/>
              </w:rPr>
            </w:pPr>
            <w:r w:rsidRPr="005D7271">
              <w:rPr>
                <w:rFonts w:ascii="Times New Roman" w:hAnsi="Times New Roman"/>
                <w:b/>
                <w:lang w:val="uz-Cyrl-UZ"/>
              </w:rPr>
              <w:t>Indikator usp</w:t>
            </w:r>
            <w:r w:rsidRPr="005D7271">
              <w:rPr>
                <w:rFonts w:ascii="Times New Roman" w:hAnsi="Times New Roman"/>
                <w:b/>
              </w:rPr>
              <w:t>j</w:t>
            </w:r>
            <w:r w:rsidRPr="005D7271">
              <w:rPr>
                <w:rFonts w:ascii="Times New Roman" w:hAnsi="Times New Roman"/>
                <w:b/>
                <w:lang w:val="uz-Cyrl-UZ"/>
              </w:rPr>
              <w:t>eha</w:t>
            </w:r>
          </w:p>
        </w:tc>
        <w:tc>
          <w:tcPr>
            <w:tcW w:w="1810" w:type="dxa"/>
            <w:gridSpan w:val="2"/>
          </w:tcPr>
          <w:p w:rsidR="007E3ACB" w:rsidRPr="005D7271" w:rsidRDefault="007E3ACB" w:rsidP="007E3ACB">
            <w:pPr>
              <w:cnfStyle w:val="000000000000"/>
              <w:rPr>
                <w:rFonts w:ascii="Times New Roman" w:hAnsi="Times New Roman"/>
                <w:b/>
                <w:lang w:val="uz-Cyrl-UZ"/>
              </w:rPr>
            </w:pPr>
            <w:r w:rsidRPr="005D7271">
              <w:rPr>
                <w:rFonts w:ascii="Times New Roman" w:hAnsi="Times New Roman"/>
                <w:b/>
                <w:lang w:val="uz-Cyrl-UZ"/>
              </w:rPr>
              <w:t>Finansi</w:t>
            </w:r>
            <w:r w:rsidRPr="005D7271">
              <w:rPr>
                <w:rFonts w:ascii="Times New Roman" w:hAnsi="Times New Roman"/>
                <w:b/>
              </w:rPr>
              <w:t>j</w:t>
            </w:r>
            <w:r w:rsidRPr="005D7271">
              <w:rPr>
                <w:rFonts w:ascii="Times New Roman" w:hAnsi="Times New Roman"/>
                <w:b/>
                <w:lang w:val="uz-Cyrl-UZ"/>
              </w:rPr>
              <w:t>ska procjena</w:t>
            </w:r>
          </w:p>
        </w:tc>
      </w:tr>
      <w:tr w:rsidR="007E3ACB" w:rsidRPr="005D7271" w:rsidTr="007E3ACB">
        <w:trPr>
          <w:trHeight w:val="1590"/>
        </w:trPr>
        <w:tc>
          <w:tcPr>
            <w:cnfStyle w:val="001000000000"/>
            <w:tcW w:w="4095" w:type="dxa"/>
            <w:gridSpan w:val="2"/>
            <w:tcBorders>
              <w:top w:val="single" w:sz="4" w:space="0" w:color="auto"/>
              <w:bottom w:val="single" w:sz="4" w:space="0" w:color="auto"/>
              <w:right w:val="single" w:sz="4" w:space="0" w:color="auto"/>
            </w:tcBorders>
          </w:tcPr>
          <w:p w:rsidR="007E3ACB" w:rsidRPr="00BC0CD6" w:rsidRDefault="007E3ACB" w:rsidP="007E3ACB">
            <w:pPr>
              <w:rPr>
                <w:rFonts w:ascii="Times New Roman" w:hAnsi="Times New Roman"/>
                <w:b w:val="0"/>
                <w:lang w:val="bs-Latn-BA"/>
              </w:rPr>
            </w:pPr>
            <w:r w:rsidRPr="00122F72">
              <w:rPr>
                <w:rFonts w:ascii="Times New Roman" w:hAnsi="Times New Roman"/>
                <w:b w:val="0"/>
                <w:lang w:val="bs-Latn-BA"/>
              </w:rPr>
              <w:t>3.2.1. Uraditi studiju o usklađenosti crnogorske legislative sa međunarodnim pravnim standardima</w:t>
            </w:r>
            <w:r w:rsidR="00396EFB" w:rsidRPr="00122F72">
              <w:rPr>
                <w:rFonts w:ascii="Times New Roman" w:hAnsi="Times New Roman"/>
                <w:b w:val="0"/>
                <w:lang w:val="bs-Latn-BA"/>
              </w:rPr>
              <w:t xml:space="preserve"> i EU legislativom</w:t>
            </w:r>
          </w:p>
          <w:p w:rsidR="007E3ACB" w:rsidRPr="00BC0CD6" w:rsidRDefault="007E3ACB" w:rsidP="007E3ACB">
            <w:pPr>
              <w:rPr>
                <w:rFonts w:ascii="Times New Roman" w:hAnsi="Times New Roman"/>
                <w:b w:val="0"/>
                <w:lang w:val="bs-Latn-BA"/>
              </w:rPr>
            </w:pPr>
          </w:p>
          <w:p w:rsidR="007E3ACB" w:rsidRPr="00BC0CD6" w:rsidRDefault="007E3ACB" w:rsidP="007E3ACB">
            <w:pPr>
              <w:rPr>
                <w:rFonts w:ascii="Times New Roman" w:hAnsi="Times New Roman"/>
                <w:b w:val="0"/>
                <w:lang w:val="bs-Latn-BA"/>
              </w:rPr>
            </w:pPr>
          </w:p>
          <w:p w:rsidR="007E3ACB" w:rsidRPr="00BC0CD6" w:rsidRDefault="007E3ACB" w:rsidP="007E3ACB">
            <w:pPr>
              <w:rPr>
                <w:rFonts w:ascii="Times New Roman" w:hAnsi="Times New Roman"/>
                <w:b w:val="0"/>
                <w:lang w:val="bs-Latn-BA"/>
              </w:rPr>
            </w:pPr>
          </w:p>
          <w:p w:rsidR="007E3ACB" w:rsidRPr="00BC0CD6" w:rsidRDefault="007E3ACB" w:rsidP="007E3ACB">
            <w:pPr>
              <w:rPr>
                <w:rFonts w:ascii="Times New Roman" w:hAnsi="Times New Roman"/>
                <w:b w:val="0"/>
                <w:lang w:val="bs-Latn-BA"/>
              </w:rPr>
            </w:pPr>
          </w:p>
        </w:tc>
        <w:tc>
          <w:tcPr>
            <w:tcW w:w="2988" w:type="dxa"/>
            <w:gridSpan w:val="3"/>
            <w:tcBorders>
              <w:top w:val="single" w:sz="4" w:space="0" w:color="auto"/>
              <w:left w:val="single" w:sz="4" w:space="0" w:color="auto"/>
              <w:bottom w:val="single" w:sz="4" w:space="0" w:color="auto"/>
            </w:tcBorders>
          </w:tcPr>
          <w:p w:rsidR="007E3ACB" w:rsidRPr="00BC0CD6" w:rsidRDefault="007E3ACB" w:rsidP="007E3ACB">
            <w:pPr>
              <w:spacing w:after="160" w:line="259" w:lineRule="auto"/>
              <w:jc w:val="left"/>
              <w:cnfStyle w:val="000000000000"/>
              <w:rPr>
                <w:rFonts w:ascii="Times New Roman" w:hAnsi="Times New Roman"/>
                <w:bCs/>
                <w:lang w:val="bs-Latn-BA"/>
              </w:rPr>
            </w:pPr>
            <w:r w:rsidRPr="00BC0CD6">
              <w:rPr>
                <w:rFonts w:ascii="Times New Roman" w:hAnsi="Times New Roman"/>
                <w:bCs/>
                <w:lang w:val="bs-Latn-BA"/>
              </w:rPr>
              <w:t>Ministarstvo pravde</w:t>
            </w:r>
          </w:p>
          <w:p w:rsidR="007E3ACB" w:rsidRPr="00BC0CD6" w:rsidRDefault="007E3ACB" w:rsidP="007E3ACB">
            <w:pPr>
              <w:cnfStyle w:val="000000000000"/>
              <w:rPr>
                <w:rFonts w:ascii="Times New Roman" w:hAnsi="Times New Roman"/>
                <w:bCs/>
                <w:lang w:val="bs-Latn-BA"/>
              </w:rPr>
            </w:pPr>
          </w:p>
        </w:tc>
        <w:tc>
          <w:tcPr>
            <w:tcW w:w="1417" w:type="dxa"/>
            <w:tcBorders>
              <w:top w:val="single" w:sz="4" w:space="0" w:color="auto"/>
              <w:left w:val="single" w:sz="4" w:space="0" w:color="auto"/>
              <w:bottom w:val="single" w:sz="4" w:space="0" w:color="auto"/>
            </w:tcBorders>
          </w:tcPr>
          <w:p w:rsidR="007E3ACB" w:rsidRPr="00BC0CD6" w:rsidRDefault="007E3ACB" w:rsidP="007E3ACB">
            <w:pPr>
              <w:spacing w:after="160" w:line="259" w:lineRule="auto"/>
              <w:jc w:val="left"/>
              <w:cnfStyle w:val="000000000000"/>
              <w:rPr>
                <w:rFonts w:ascii="Times New Roman" w:hAnsi="Times New Roman"/>
                <w:bCs/>
                <w:lang w:val="bs-Latn-BA"/>
              </w:rPr>
            </w:pPr>
            <w:r w:rsidRPr="00BC0CD6">
              <w:rPr>
                <w:rFonts w:ascii="Times New Roman" w:hAnsi="Times New Roman"/>
                <w:bCs/>
                <w:lang w:val="bs-Latn-BA"/>
              </w:rPr>
              <w:t>IV kvartal</w:t>
            </w:r>
          </w:p>
          <w:p w:rsidR="007E3ACB" w:rsidRPr="00BC0CD6" w:rsidRDefault="007E3ACB" w:rsidP="007E3ACB">
            <w:pPr>
              <w:cnfStyle w:val="000000000000"/>
              <w:rPr>
                <w:rFonts w:ascii="Times New Roman" w:hAnsi="Times New Roman"/>
                <w:bCs/>
                <w:lang w:val="bs-Latn-BA"/>
              </w:rPr>
            </w:pPr>
          </w:p>
        </w:tc>
        <w:tc>
          <w:tcPr>
            <w:tcW w:w="4111" w:type="dxa"/>
            <w:tcBorders>
              <w:top w:val="single" w:sz="4" w:space="0" w:color="auto"/>
              <w:left w:val="single" w:sz="4" w:space="0" w:color="auto"/>
              <w:bottom w:val="single" w:sz="4" w:space="0" w:color="auto"/>
            </w:tcBorders>
          </w:tcPr>
          <w:p w:rsidR="007E3ACB" w:rsidRPr="00BC0CD6" w:rsidRDefault="00BC0CD6" w:rsidP="00BC0CD6">
            <w:pPr>
              <w:spacing w:after="160" w:line="259" w:lineRule="auto"/>
              <w:cnfStyle w:val="000000000000"/>
              <w:rPr>
                <w:rFonts w:ascii="Times New Roman" w:hAnsi="Times New Roman"/>
                <w:bCs/>
                <w:lang w:val="bs-Latn-BA"/>
              </w:rPr>
            </w:pPr>
            <w:r>
              <w:rPr>
                <w:rFonts w:ascii="Times New Roman" w:hAnsi="Times New Roman"/>
                <w:bCs/>
                <w:lang w:val="bs-Latn-BA"/>
              </w:rPr>
              <w:t>- i</w:t>
            </w:r>
            <w:r w:rsidR="007E3ACB" w:rsidRPr="00BC0CD6">
              <w:rPr>
                <w:rFonts w:ascii="Times New Roman" w:hAnsi="Times New Roman"/>
                <w:bCs/>
                <w:lang w:val="bs-Latn-BA"/>
              </w:rPr>
              <w:t xml:space="preserve">zrađena studija sa preporukama daljih aktivnosti u cilju harmonizacije nacionalnog zakonodavstva </w:t>
            </w:r>
            <w:r w:rsidRPr="00BC0CD6">
              <w:rPr>
                <w:rFonts w:ascii="Times New Roman" w:hAnsi="Times New Roman"/>
                <w:bCs/>
                <w:lang w:val="bs-Latn-BA"/>
              </w:rPr>
              <w:t>sa međunarodnim pravnim standardima i EU legislativom</w:t>
            </w:r>
          </w:p>
          <w:p w:rsidR="007E3ACB" w:rsidRPr="00BC0CD6" w:rsidRDefault="007E3ACB" w:rsidP="007E3ACB">
            <w:pPr>
              <w:cnfStyle w:val="000000000000"/>
              <w:rPr>
                <w:rFonts w:ascii="Times New Roman" w:hAnsi="Times New Roman"/>
                <w:bCs/>
                <w:lang w:val="bs-Latn-BA"/>
              </w:rPr>
            </w:pPr>
          </w:p>
        </w:tc>
        <w:tc>
          <w:tcPr>
            <w:tcW w:w="1810" w:type="dxa"/>
            <w:gridSpan w:val="2"/>
            <w:tcBorders>
              <w:top w:val="single" w:sz="4" w:space="0" w:color="auto"/>
              <w:left w:val="single" w:sz="4" w:space="0" w:color="auto"/>
              <w:bottom w:val="single" w:sz="4" w:space="0" w:color="auto"/>
            </w:tcBorders>
          </w:tcPr>
          <w:p w:rsidR="007E3ACB" w:rsidRPr="00BC0CD6" w:rsidRDefault="00BD0972" w:rsidP="007E3ACB">
            <w:pPr>
              <w:spacing w:after="160" w:line="259" w:lineRule="auto"/>
              <w:jc w:val="left"/>
              <w:cnfStyle w:val="000000000000"/>
              <w:rPr>
                <w:rFonts w:ascii="Times New Roman" w:hAnsi="Times New Roman"/>
                <w:bCs/>
                <w:lang w:val="bs-Latn-BA"/>
              </w:rPr>
            </w:pPr>
            <w:r>
              <w:rPr>
                <w:rFonts w:ascii="Times New Roman" w:hAnsi="Times New Roman"/>
                <w:bCs/>
                <w:lang w:val="bs-Latn-BA"/>
              </w:rPr>
              <w:t>nisu</w:t>
            </w:r>
            <w:r w:rsidR="00BC0CD6">
              <w:rPr>
                <w:rFonts w:ascii="Times New Roman" w:hAnsi="Times New Roman"/>
                <w:bCs/>
                <w:lang w:val="bs-Latn-BA"/>
              </w:rPr>
              <w:t xml:space="preserve"> potrebna finansijska sredstva</w:t>
            </w:r>
          </w:p>
          <w:p w:rsidR="007E3ACB" w:rsidRPr="00BC0CD6" w:rsidRDefault="007E3ACB" w:rsidP="007E3ACB">
            <w:pPr>
              <w:cnfStyle w:val="000000000000"/>
              <w:rPr>
                <w:rFonts w:ascii="Times New Roman" w:hAnsi="Times New Roman"/>
                <w:bCs/>
                <w:lang w:val="bs-Latn-BA"/>
              </w:rPr>
            </w:pPr>
          </w:p>
        </w:tc>
      </w:tr>
      <w:tr w:rsidR="007E3ACB" w:rsidRPr="005D7271" w:rsidTr="007E3ACB">
        <w:trPr>
          <w:trHeight w:val="1305"/>
        </w:trPr>
        <w:tc>
          <w:tcPr>
            <w:cnfStyle w:val="001000000000"/>
            <w:tcW w:w="14421" w:type="dxa"/>
            <w:gridSpan w:val="9"/>
            <w:tcBorders>
              <w:top w:val="single" w:sz="4" w:space="0" w:color="auto"/>
            </w:tcBorders>
          </w:tcPr>
          <w:p w:rsidR="007E3ACB" w:rsidRDefault="007E3ACB" w:rsidP="007E3ACB">
            <w:pPr>
              <w:rPr>
                <w:rFonts w:ascii="Times New Roman" w:hAnsi="Times New Roman"/>
                <w:lang w:val="bs-Latn-BA"/>
              </w:rPr>
            </w:pPr>
          </w:p>
          <w:p w:rsidR="007E3ACB" w:rsidRPr="005D7271" w:rsidRDefault="007E3ACB" w:rsidP="007E3ACB">
            <w:pPr>
              <w:rPr>
                <w:rFonts w:ascii="Times New Roman" w:hAnsi="Times New Roman"/>
                <w:i/>
                <w:iCs/>
              </w:rPr>
            </w:pPr>
            <w:r w:rsidRPr="005D7271">
              <w:rPr>
                <w:rFonts w:ascii="Times New Roman" w:hAnsi="Times New Roman"/>
                <w:lang w:val="bs-Latn-BA"/>
              </w:rPr>
              <w:t xml:space="preserve">Specifični strateški cilj 3.3: </w:t>
            </w:r>
            <w:r w:rsidRPr="005D7271">
              <w:rPr>
                <w:rFonts w:ascii="Times New Roman" w:hAnsi="Times New Roman"/>
                <w:i/>
                <w:iCs/>
              </w:rPr>
              <w:t>Osnažiti kapacitete u pravosuđu radi postizanja efikasnog krivičnog gonjenja i efikasnije identifikacije i oduzimanja imovine stečene kriminalom djelatnoću</w:t>
            </w:r>
          </w:p>
          <w:p w:rsidR="007E3ACB" w:rsidRDefault="007E3ACB" w:rsidP="007E3ACB">
            <w:pPr>
              <w:rPr>
                <w:rFonts w:ascii="Times New Roman" w:hAnsi="Times New Roman"/>
                <w:lang w:val="bs-Latn-BA"/>
              </w:rPr>
            </w:pPr>
          </w:p>
        </w:tc>
      </w:tr>
      <w:tr w:rsidR="007E3ACB" w:rsidRPr="005D7271" w:rsidTr="00EA43C9">
        <w:tc>
          <w:tcPr>
            <w:cnfStyle w:val="001000000000"/>
            <w:tcW w:w="4168" w:type="dxa"/>
            <w:gridSpan w:val="3"/>
          </w:tcPr>
          <w:p w:rsidR="007E3ACB" w:rsidRPr="005D7271" w:rsidRDefault="007E3ACB" w:rsidP="007E3ACB">
            <w:pPr>
              <w:rPr>
                <w:rFonts w:ascii="Times New Roman" w:hAnsi="Times New Roman"/>
              </w:rPr>
            </w:pPr>
            <w:r w:rsidRPr="005D7271">
              <w:rPr>
                <w:rFonts w:ascii="Times New Roman" w:hAnsi="Times New Roman"/>
                <w:lang w:val="uz-Cyrl-UZ"/>
              </w:rPr>
              <w:t>Aktivnost</w:t>
            </w:r>
          </w:p>
        </w:tc>
        <w:tc>
          <w:tcPr>
            <w:tcW w:w="2870" w:type="dxa"/>
          </w:tcPr>
          <w:p w:rsidR="007E3ACB" w:rsidRPr="005D7271" w:rsidRDefault="007E3ACB" w:rsidP="007E3ACB">
            <w:pPr>
              <w:cnfStyle w:val="000000000000"/>
              <w:rPr>
                <w:rFonts w:ascii="Times New Roman" w:hAnsi="Times New Roman"/>
                <w:b/>
                <w:bCs/>
              </w:rPr>
            </w:pPr>
            <w:r w:rsidRPr="005D7271">
              <w:rPr>
                <w:rFonts w:ascii="Times New Roman" w:hAnsi="Times New Roman"/>
                <w:b/>
              </w:rPr>
              <w:t>Odgovorna tijela</w:t>
            </w:r>
          </w:p>
        </w:tc>
        <w:tc>
          <w:tcPr>
            <w:tcW w:w="1462" w:type="dxa"/>
            <w:gridSpan w:val="2"/>
          </w:tcPr>
          <w:p w:rsidR="007E3ACB" w:rsidRPr="005D7271" w:rsidRDefault="007E3ACB" w:rsidP="007E3ACB">
            <w:pPr>
              <w:cnfStyle w:val="000000000000"/>
              <w:rPr>
                <w:rFonts w:ascii="Times New Roman" w:hAnsi="Times New Roman"/>
                <w:b/>
                <w:bCs/>
              </w:rPr>
            </w:pPr>
            <w:r w:rsidRPr="005D7271">
              <w:rPr>
                <w:rFonts w:ascii="Times New Roman" w:hAnsi="Times New Roman"/>
                <w:b/>
              </w:rPr>
              <w:t>Period impleme-</w:t>
            </w:r>
            <w:r w:rsidRPr="005D7271">
              <w:rPr>
                <w:rFonts w:ascii="Times New Roman" w:hAnsi="Times New Roman"/>
                <w:b/>
              </w:rPr>
              <w:lastRenderedPageBreak/>
              <w:t>ntacije</w:t>
            </w:r>
          </w:p>
        </w:tc>
        <w:tc>
          <w:tcPr>
            <w:tcW w:w="4220" w:type="dxa"/>
            <w:gridSpan w:val="2"/>
          </w:tcPr>
          <w:p w:rsidR="007E3ACB" w:rsidRPr="005D7271" w:rsidRDefault="007E3ACB" w:rsidP="007E3ACB">
            <w:pPr>
              <w:cnfStyle w:val="000000000000"/>
              <w:rPr>
                <w:rFonts w:ascii="Times New Roman" w:hAnsi="Times New Roman"/>
                <w:b/>
                <w:bCs/>
              </w:rPr>
            </w:pPr>
            <w:r w:rsidRPr="005D7271">
              <w:rPr>
                <w:rFonts w:ascii="Times New Roman" w:hAnsi="Times New Roman"/>
                <w:b/>
                <w:lang w:val="uz-Cyrl-UZ"/>
              </w:rPr>
              <w:lastRenderedPageBreak/>
              <w:t>Indikator usp</w:t>
            </w:r>
            <w:r w:rsidRPr="005D7271">
              <w:rPr>
                <w:rFonts w:ascii="Times New Roman" w:hAnsi="Times New Roman"/>
                <w:b/>
              </w:rPr>
              <w:t>j</w:t>
            </w:r>
            <w:r w:rsidRPr="005D7271">
              <w:rPr>
                <w:rFonts w:ascii="Times New Roman" w:hAnsi="Times New Roman"/>
                <w:b/>
                <w:lang w:val="uz-Cyrl-UZ"/>
              </w:rPr>
              <w:t>eha</w:t>
            </w:r>
          </w:p>
        </w:tc>
        <w:tc>
          <w:tcPr>
            <w:tcW w:w="1701" w:type="dxa"/>
          </w:tcPr>
          <w:p w:rsidR="007E3ACB" w:rsidRPr="005D7271" w:rsidRDefault="007E3ACB" w:rsidP="007E3ACB">
            <w:pPr>
              <w:cnfStyle w:val="000000000000"/>
              <w:rPr>
                <w:rFonts w:ascii="Times New Roman" w:hAnsi="Times New Roman"/>
                <w:b/>
                <w:lang w:val="uz-Cyrl-UZ"/>
              </w:rPr>
            </w:pPr>
            <w:r w:rsidRPr="005D7271">
              <w:rPr>
                <w:rFonts w:ascii="Times New Roman" w:hAnsi="Times New Roman"/>
                <w:b/>
                <w:lang w:val="uz-Cyrl-UZ"/>
              </w:rPr>
              <w:t>Finansi</w:t>
            </w:r>
            <w:r w:rsidRPr="005D7271">
              <w:rPr>
                <w:rFonts w:ascii="Times New Roman" w:hAnsi="Times New Roman"/>
                <w:b/>
              </w:rPr>
              <w:t>j</w:t>
            </w:r>
            <w:r w:rsidRPr="005D7271">
              <w:rPr>
                <w:rFonts w:ascii="Times New Roman" w:hAnsi="Times New Roman"/>
                <w:b/>
                <w:lang w:val="uz-Cyrl-UZ"/>
              </w:rPr>
              <w:t>ska procjena</w:t>
            </w:r>
          </w:p>
        </w:tc>
      </w:tr>
      <w:tr w:rsidR="007E3ACB" w:rsidRPr="005D7271" w:rsidTr="00EA43C9">
        <w:trPr>
          <w:trHeight w:val="970"/>
        </w:trPr>
        <w:tc>
          <w:tcPr>
            <w:cnfStyle w:val="001000000000"/>
            <w:tcW w:w="4168" w:type="dxa"/>
            <w:gridSpan w:val="3"/>
          </w:tcPr>
          <w:p w:rsidR="007E3ACB" w:rsidRPr="00215B57" w:rsidRDefault="007E3ACB" w:rsidP="007E3ACB">
            <w:pPr>
              <w:rPr>
                <w:rFonts w:ascii="Times New Roman" w:hAnsi="Times New Roman"/>
                <w:b w:val="0"/>
              </w:rPr>
            </w:pPr>
            <w:r w:rsidRPr="00215B57">
              <w:rPr>
                <w:rFonts w:ascii="Times New Roman" w:hAnsi="Times New Roman"/>
                <w:b w:val="0"/>
              </w:rPr>
              <w:lastRenderedPageBreak/>
              <w:t xml:space="preserve">3.3.1.  </w:t>
            </w:r>
            <w:r w:rsidRPr="00122F72">
              <w:rPr>
                <w:rFonts w:ascii="Times New Roman" w:hAnsi="Times New Roman"/>
                <w:b w:val="0"/>
              </w:rPr>
              <w:t>Analiza sudske prakse u predmetima trgovine ljudima</w:t>
            </w:r>
            <w:r w:rsidRPr="00215B57">
              <w:rPr>
                <w:rFonts w:ascii="Times New Roman" w:hAnsi="Times New Roman"/>
                <w:b w:val="0"/>
              </w:rPr>
              <w:t xml:space="preserve"> </w:t>
            </w:r>
          </w:p>
        </w:tc>
        <w:tc>
          <w:tcPr>
            <w:tcW w:w="2870" w:type="dxa"/>
          </w:tcPr>
          <w:p w:rsidR="007E3ACB" w:rsidRPr="005D7271" w:rsidRDefault="007E3ACB" w:rsidP="007E3ACB">
            <w:pPr>
              <w:cnfStyle w:val="000000000000"/>
              <w:rPr>
                <w:rFonts w:ascii="Times New Roman" w:hAnsi="Times New Roman"/>
              </w:rPr>
            </w:pPr>
            <w:r w:rsidRPr="005D7271">
              <w:rPr>
                <w:rFonts w:ascii="Times New Roman" w:hAnsi="Times New Roman"/>
              </w:rPr>
              <w:t>Vrhovni sud</w:t>
            </w:r>
          </w:p>
          <w:p w:rsidR="007E3ACB" w:rsidRPr="005D7271" w:rsidRDefault="007E3ACB" w:rsidP="007E3ACB">
            <w:pPr>
              <w:cnfStyle w:val="000000000000"/>
              <w:rPr>
                <w:rFonts w:ascii="Times New Roman" w:hAnsi="Times New Roman"/>
              </w:rPr>
            </w:pPr>
          </w:p>
          <w:p w:rsidR="007E3ACB" w:rsidRPr="005D7271" w:rsidRDefault="007E3ACB" w:rsidP="007E3ACB">
            <w:pPr>
              <w:cnfStyle w:val="000000000000"/>
              <w:rPr>
                <w:rFonts w:ascii="Times New Roman" w:hAnsi="Times New Roman"/>
              </w:rPr>
            </w:pPr>
          </w:p>
          <w:p w:rsidR="007E3ACB" w:rsidRPr="005D7271" w:rsidRDefault="007E3ACB" w:rsidP="007E3ACB">
            <w:pPr>
              <w:cnfStyle w:val="000000000000"/>
              <w:rPr>
                <w:rFonts w:ascii="Times New Roman" w:hAnsi="Times New Roman"/>
              </w:rPr>
            </w:pPr>
          </w:p>
          <w:p w:rsidR="007E3ACB" w:rsidRPr="005D7271" w:rsidRDefault="007E3ACB" w:rsidP="007E3ACB">
            <w:pPr>
              <w:cnfStyle w:val="000000000000"/>
              <w:rPr>
                <w:rFonts w:ascii="Times New Roman" w:hAnsi="Times New Roman"/>
              </w:rPr>
            </w:pPr>
          </w:p>
        </w:tc>
        <w:tc>
          <w:tcPr>
            <w:tcW w:w="1462" w:type="dxa"/>
            <w:gridSpan w:val="2"/>
          </w:tcPr>
          <w:p w:rsidR="007E3ACB" w:rsidRPr="005D7271" w:rsidRDefault="007E3ACB" w:rsidP="007E3ACB">
            <w:pPr>
              <w:cnfStyle w:val="000000000000"/>
              <w:rPr>
                <w:rFonts w:ascii="Times New Roman" w:hAnsi="Times New Roman"/>
              </w:rPr>
            </w:pPr>
            <w:r w:rsidRPr="005D7271">
              <w:rPr>
                <w:rFonts w:ascii="Times New Roman" w:hAnsi="Times New Roman"/>
              </w:rPr>
              <w:t xml:space="preserve">IV kvartal </w:t>
            </w:r>
          </w:p>
          <w:p w:rsidR="007E3ACB" w:rsidRPr="005D7271" w:rsidRDefault="007E3ACB" w:rsidP="007E3ACB">
            <w:pPr>
              <w:cnfStyle w:val="000000000000"/>
              <w:rPr>
                <w:rFonts w:ascii="Times New Roman" w:hAnsi="Times New Roman"/>
              </w:rPr>
            </w:pPr>
          </w:p>
          <w:p w:rsidR="007E3ACB" w:rsidRPr="005D7271" w:rsidRDefault="007E3ACB" w:rsidP="007E3ACB">
            <w:pPr>
              <w:cnfStyle w:val="000000000000"/>
              <w:rPr>
                <w:rFonts w:ascii="Times New Roman" w:hAnsi="Times New Roman"/>
              </w:rPr>
            </w:pPr>
          </w:p>
          <w:p w:rsidR="007E3ACB" w:rsidRPr="005D7271" w:rsidRDefault="007E3ACB" w:rsidP="007E3ACB">
            <w:pPr>
              <w:cnfStyle w:val="000000000000"/>
              <w:rPr>
                <w:rFonts w:ascii="Times New Roman" w:hAnsi="Times New Roman"/>
              </w:rPr>
            </w:pPr>
          </w:p>
        </w:tc>
        <w:tc>
          <w:tcPr>
            <w:tcW w:w="4220" w:type="dxa"/>
            <w:gridSpan w:val="2"/>
          </w:tcPr>
          <w:p w:rsidR="007E3ACB" w:rsidRPr="005D7271" w:rsidRDefault="007E3ACB" w:rsidP="007E3ACB">
            <w:pPr>
              <w:cnfStyle w:val="000000000000"/>
              <w:rPr>
                <w:rFonts w:ascii="Times New Roman" w:hAnsi="Times New Roman"/>
              </w:rPr>
            </w:pPr>
            <w:r>
              <w:rPr>
                <w:rFonts w:ascii="Times New Roman" w:hAnsi="Times New Roman"/>
              </w:rPr>
              <w:t>-u</w:t>
            </w:r>
            <w:r w:rsidRPr="005D7271">
              <w:rPr>
                <w:rFonts w:ascii="Times New Roman" w:hAnsi="Times New Roman"/>
              </w:rPr>
              <w:t>rađena analiza predmeta i utvrđene preporuke</w:t>
            </w:r>
          </w:p>
          <w:p w:rsidR="007E3ACB" w:rsidRPr="005D7271" w:rsidRDefault="007E3ACB" w:rsidP="007E3ACB">
            <w:pPr>
              <w:cnfStyle w:val="000000000000"/>
              <w:rPr>
                <w:rFonts w:ascii="Times New Roman" w:hAnsi="Times New Roman"/>
              </w:rPr>
            </w:pPr>
          </w:p>
          <w:p w:rsidR="007E3ACB" w:rsidRPr="005D7271" w:rsidRDefault="007E3ACB" w:rsidP="007E3ACB">
            <w:pPr>
              <w:cnfStyle w:val="000000000000"/>
              <w:rPr>
                <w:rFonts w:ascii="Times New Roman" w:hAnsi="Times New Roman"/>
              </w:rPr>
            </w:pPr>
          </w:p>
          <w:p w:rsidR="007E3ACB" w:rsidRPr="005D7271" w:rsidRDefault="007E3ACB" w:rsidP="007E3ACB">
            <w:pPr>
              <w:cnfStyle w:val="000000000000"/>
              <w:rPr>
                <w:rFonts w:ascii="Times New Roman" w:hAnsi="Times New Roman"/>
              </w:rPr>
            </w:pPr>
          </w:p>
        </w:tc>
        <w:tc>
          <w:tcPr>
            <w:tcW w:w="1701" w:type="dxa"/>
          </w:tcPr>
          <w:p w:rsidR="007E3ACB" w:rsidRPr="005D7271" w:rsidRDefault="00AB336F" w:rsidP="007E3ACB">
            <w:pPr>
              <w:cnfStyle w:val="000000000000"/>
              <w:rPr>
                <w:rFonts w:ascii="Times New Roman" w:hAnsi="Times New Roman"/>
              </w:rPr>
            </w:pPr>
            <w:r>
              <w:rPr>
                <w:rFonts w:ascii="Times New Roman" w:hAnsi="Times New Roman"/>
              </w:rPr>
              <w:t>2500</w:t>
            </w:r>
            <w:r w:rsidR="007E3ACB" w:rsidRPr="005D7271">
              <w:rPr>
                <w:rFonts w:ascii="Times New Roman" w:hAnsi="Times New Roman"/>
              </w:rPr>
              <w:t xml:space="preserve"> eura</w:t>
            </w:r>
          </w:p>
          <w:p w:rsidR="007E3ACB" w:rsidRPr="005D7271" w:rsidRDefault="007E3ACB" w:rsidP="007E3ACB">
            <w:pPr>
              <w:cnfStyle w:val="000000000000"/>
              <w:rPr>
                <w:rFonts w:ascii="Times New Roman" w:hAnsi="Times New Roman"/>
              </w:rPr>
            </w:pPr>
            <w:r>
              <w:rPr>
                <w:rFonts w:ascii="Times New Roman" w:hAnsi="Times New Roman"/>
              </w:rPr>
              <w:t>(budžet)</w:t>
            </w:r>
          </w:p>
          <w:p w:rsidR="007E3ACB" w:rsidRPr="005D7271" w:rsidRDefault="007E3ACB" w:rsidP="007E3ACB">
            <w:pPr>
              <w:cnfStyle w:val="000000000000"/>
              <w:rPr>
                <w:rFonts w:ascii="Times New Roman" w:hAnsi="Times New Roman"/>
              </w:rPr>
            </w:pPr>
          </w:p>
          <w:p w:rsidR="007E3ACB" w:rsidRPr="005D7271" w:rsidRDefault="007E3ACB" w:rsidP="007E3ACB">
            <w:pPr>
              <w:cnfStyle w:val="000000000000"/>
              <w:rPr>
                <w:rFonts w:ascii="Times New Roman" w:hAnsi="Times New Roman"/>
              </w:rPr>
            </w:pPr>
          </w:p>
        </w:tc>
      </w:tr>
      <w:tr w:rsidR="007E3ACB" w:rsidRPr="005D7271" w:rsidTr="005B26E9">
        <w:tc>
          <w:tcPr>
            <w:cnfStyle w:val="001000000000"/>
            <w:tcW w:w="14421" w:type="dxa"/>
            <w:gridSpan w:val="9"/>
          </w:tcPr>
          <w:p w:rsidR="007E3ACB" w:rsidRPr="005D7271" w:rsidRDefault="007E3ACB" w:rsidP="007E3ACB">
            <w:pPr>
              <w:jc w:val="center"/>
              <w:rPr>
                <w:rFonts w:ascii="Times New Roman" w:hAnsi="Times New Roman"/>
              </w:rPr>
            </w:pPr>
            <w:r w:rsidRPr="005D7271">
              <w:rPr>
                <w:rFonts w:ascii="Times New Roman" w:hAnsi="Times New Roman"/>
              </w:rPr>
              <w:t>Strateška oblast  4. Partnerstvo, koordinacija i međunarodna saradnja</w:t>
            </w:r>
          </w:p>
          <w:p w:rsidR="007E3ACB" w:rsidRPr="005D7271" w:rsidRDefault="007E3ACB" w:rsidP="007E3ACB">
            <w:pPr>
              <w:ind w:right="-108"/>
              <w:rPr>
                <w:rFonts w:ascii="Times New Roman" w:hAnsi="Times New Roman"/>
                <w:i/>
              </w:rPr>
            </w:pPr>
          </w:p>
        </w:tc>
      </w:tr>
      <w:tr w:rsidR="007E3ACB" w:rsidRPr="005D7271" w:rsidTr="005B26E9">
        <w:tc>
          <w:tcPr>
            <w:cnfStyle w:val="001000000000"/>
            <w:tcW w:w="14421" w:type="dxa"/>
            <w:gridSpan w:val="9"/>
          </w:tcPr>
          <w:p w:rsidR="007E3ACB" w:rsidRPr="005D7271" w:rsidRDefault="007E3ACB" w:rsidP="007E3ACB">
            <w:pPr>
              <w:rPr>
                <w:rFonts w:ascii="Times New Roman" w:hAnsi="Times New Roman"/>
                <w:lang w:val="uz-Cyrl-UZ"/>
              </w:rPr>
            </w:pPr>
            <w:r w:rsidRPr="005D7271">
              <w:rPr>
                <w:rFonts w:ascii="Times New Roman" w:hAnsi="Times New Roman"/>
                <w:lang w:val="uz-Cyrl-UZ"/>
              </w:rPr>
              <w:t>Opšti cilj</w:t>
            </w:r>
            <w:r w:rsidRPr="005D7271">
              <w:rPr>
                <w:rFonts w:ascii="Times New Roman" w:hAnsi="Times New Roman"/>
              </w:rPr>
              <w:t xml:space="preserve"> 4 </w:t>
            </w:r>
            <w:r w:rsidRPr="005D7271">
              <w:rPr>
                <w:rFonts w:ascii="Times New Roman" w:hAnsi="Times New Roman"/>
                <w:lang w:val="uz-Cyrl-UZ"/>
              </w:rPr>
              <w:t>: Ojačati koordinaciju i partnerstvo između brojnih različitih aktera u ovoj oblasti, iz svih sektora društva na nacionalnom i međunarodnom nivou i promovisati umrežavanje</w:t>
            </w:r>
          </w:p>
        </w:tc>
      </w:tr>
      <w:tr w:rsidR="007E3ACB" w:rsidRPr="005D7271" w:rsidTr="005B26E9">
        <w:tc>
          <w:tcPr>
            <w:cnfStyle w:val="001000000000"/>
            <w:tcW w:w="14421" w:type="dxa"/>
            <w:gridSpan w:val="9"/>
          </w:tcPr>
          <w:p w:rsidR="007E3ACB" w:rsidRPr="005D7271" w:rsidRDefault="007E3ACB" w:rsidP="007E3ACB">
            <w:pPr>
              <w:rPr>
                <w:rFonts w:ascii="Times New Roman" w:hAnsi="Times New Roman"/>
              </w:rPr>
            </w:pPr>
            <w:r>
              <w:rPr>
                <w:rFonts w:ascii="Times New Roman" w:hAnsi="Times New Roman"/>
              </w:rPr>
              <w:t>Indikatori uticaja za Opšti cilj 4</w:t>
            </w:r>
            <w:r w:rsidRPr="005D7271">
              <w:rPr>
                <w:rFonts w:ascii="Times New Roman" w:hAnsi="Times New Roman"/>
              </w:rPr>
              <w:t xml:space="preserve"> (nakon implementacije Strategije i akcionih planova):</w:t>
            </w:r>
          </w:p>
          <w:p w:rsidR="007E3ACB" w:rsidRPr="005D7271" w:rsidRDefault="007E3ACB" w:rsidP="007E3ACB">
            <w:pPr>
              <w:numPr>
                <w:ilvl w:val="0"/>
                <w:numId w:val="20"/>
              </w:numPr>
              <w:contextualSpacing/>
              <w:rPr>
                <w:rFonts w:ascii="Times New Roman" w:eastAsia="Calibri" w:hAnsi="Times New Roman"/>
              </w:rPr>
            </w:pPr>
            <w:r w:rsidRPr="005D7271">
              <w:rPr>
                <w:rFonts w:ascii="Times New Roman" w:eastAsia="Calibri" w:hAnsi="Times New Roman"/>
              </w:rPr>
              <w:t>Povećan broj međunarodnih sporazuma-protokola u borbi protiv trgovine ljudima za 10 odsto do 2024. godine</w:t>
            </w:r>
          </w:p>
          <w:p w:rsidR="007E3ACB" w:rsidRPr="005D7271" w:rsidRDefault="00884D05" w:rsidP="007E3ACB">
            <w:pPr>
              <w:numPr>
                <w:ilvl w:val="0"/>
                <w:numId w:val="20"/>
              </w:numPr>
              <w:contextualSpacing/>
              <w:rPr>
                <w:rFonts w:ascii="Times New Roman" w:eastAsia="Calibri" w:hAnsi="Times New Roman"/>
              </w:rPr>
            </w:pPr>
            <w:r>
              <w:rPr>
                <w:rFonts w:ascii="Times New Roman" w:eastAsia="Calibri" w:hAnsi="Times New Roman"/>
              </w:rPr>
              <w:t xml:space="preserve">Povećan broj </w:t>
            </w:r>
            <w:r w:rsidR="007E3ACB" w:rsidRPr="005D7271">
              <w:rPr>
                <w:rFonts w:ascii="Times New Roman" w:eastAsia="Calibri" w:hAnsi="Times New Roman"/>
              </w:rPr>
              <w:t xml:space="preserve"> identifikovanih žrtava pomoću međunarodne saradnje-zajedničkih akcija za 10 odsto do 2024. godine</w:t>
            </w:r>
            <w:r w:rsidR="00312D67">
              <w:rPr>
                <w:rFonts w:ascii="Times New Roman" w:eastAsia="Calibri" w:hAnsi="Times New Roman"/>
              </w:rPr>
              <w:t xml:space="preserve"> </w:t>
            </w:r>
          </w:p>
          <w:p w:rsidR="007E3ACB" w:rsidRPr="005D7271" w:rsidRDefault="007E3ACB" w:rsidP="007E3ACB">
            <w:pPr>
              <w:numPr>
                <w:ilvl w:val="0"/>
                <w:numId w:val="20"/>
              </w:numPr>
              <w:contextualSpacing/>
              <w:rPr>
                <w:rFonts w:ascii="Times New Roman" w:eastAsia="Calibri" w:hAnsi="Times New Roman"/>
              </w:rPr>
            </w:pPr>
            <w:r w:rsidRPr="005D7271">
              <w:rPr>
                <w:rFonts w:ascii="Times New Roman" w:eastAsia="Calibri" w:hAnsi="Times New Roman"/>
              </w:rPr>
              <w:t>Povećan broj NVO sa kojima Nacionalna kancelarija-lokalna samouprava sarađuje na lokalnom i centralnom nivou u realizaciji projekata koji se odnose na borbu protiv trgovine ljudima za 10 odsto do 2024. godine</w:t>
            </w:r>
          </w:p>
        </w:tc>
      </w:tr>
      <w:tr w:rsidR="007E3ACB" w:rsidRPr="005D7271" w:rsidTr="005B26E9">
        <w:tc>
          <w:tcPr>
            <w:cnfStyle w:val="001000000000"/>
            <w:tcW w:w="14421" w:type="dxa"/>
            <w:gridSpan w:val="9"/>
          </w:tcPr>
          <w:p w:rsidR="007E3ACB" w:rsidRPr="005D7271" w:rsidRDefault="007E3ACB" w:rsidP="007E3ACB">
            <w:pPr>
              <w:rPr>
                <w:rFonts w:ascii="Times New Roman" w:hAnsi="Times New Roman"/>
                <w:i/>
                <w:iCs/>
                <w:lang w:val="uz-Cyrl-UZ"/>
              </w:rPr>
            </w:pPr>
            <w:r w:rsidRPr="005D7271">
              <w:rPr>
                <w:rFonts w:ascii="Times New Roman" w:hAnsi="Times New Roman"/>
                <w:lang w:val="bs-Latn-BA"/>
              </w:rPr>
              <w:t xml:space="preserve">Specifični strateški cilj 4-1- </w:t>
            </w:r>
            <w:r w:rsidRPr="005D7271">
              <w:rPr>
                <w:rFonts w:ascii="Times New Roman" w:hAnsi="Times New Roman"/>
                <w:i/>
                <w:iCs/>
                <w:lang w:val="uz-Cyrl-UZ"/>
              </w:rPr>
              <w:t xml:space="preserve">Jačati saradnju i koordinaciju relevantnih institucija i organizacija nadležnih za prevenciju i borbu protiv trgovine ljudima i pružanje pomoći i zaštite žrtvama trgovine ljudima </w:t>
            </w:r>
          </w:p>
          <w:p w:rsidR="007E3ACB" w:rsidRPr="005D7271" w:rsidRDefault="007E3ACB" w:rsidP="007E3ACB">
            <w:pPr>
              <w:ind w:right="-108"/>
              <w:rPr>
                <w:rFonts w:ascii="Times New Roman" w:hAnsi="Times New Roman"/>
                <w:i/>
              </w:rPr>
            </w:pPr>
          </w:p>
        </w:tc>
      </w:tr>
      <w:tr w:rsidR="007E3ACB" w:rsidRPr="005D7271" w:rsidTr="00EA43C9">
        <w:tc>
          <w:tcPr>
            <w:cnfStyle w:val="001000000000"/>
            <w:tcW w:w="4168" w:type="dxa"/>
            <w:gridSpan w:val="3"/>
          </w:tcPr>
          <w:p w:rsidR="007E3ACB" w:rsidRPr="005D7271" w:rsidRDefault="007E3ACB" w:rsidP="007E3ACB">
            <w:pPr>
              <w:rPr>
                <w:rFonts w:ascii="Times New Roman" w:hAnsi="Times New Roman"/>
              </w:rPr>
            </w:pPr>
            <w:r w:rsidRPr="005D7271">
              <w:rPr>
                <w:rFonts w:ascii="Times New Roman" w:hAnsi="Times New Roman"/>
                <w:lang w:val="uz-Cyrl-UZ"/>
              </w:rPr>
              <w:t>Aktivnost</w:t>
            </w:r>
          </w:p>
        </w:tc>
        <w:tc>
          <w:tcPr>
            <w:tcW w:w="2870" w:type="dxa"/>
          </w:tcPr>
          <w:p w:rsidR="007E3ACB" w:rsidRPr="005D7271" w:rsidRDefault="007E3ACB" w:rsidP="007E3ACB">
            <w:pPr>
              <w:cnfStyle w:val="000000000000"/>
              <w:rPr>
                <w:rFonts w:ascii="Times New Roman" w:hAnsi="Times New Roman"/>
                <w:b/>
                <w:bCs/>
              </w:rPr>
            </w:pPr>
            <w:r w:rsidRPr="005D7271">
              <w:rPr>
                <w:rFonts w:ascii="Times New Roman" w:hAnsi="Times New Roman"/>
                <w:b/>
              </w:rPr>
              <w:t>Odgovorna tijela</w:t>
            </w:r>
          </w:p>
        </w:tc>
        <w:tc>
          <w:tcPr>
            <w:tcW w:w="1462" w:type="dxa"/>
            <w:gridSpan w:val="2"/>
          </w:tcPr>
          <w:p w:rsidR="007E3ACB" w:rsidRPr="005D7271" w:rsidRDefault="007E3ACB" w:rsidP="007E3ACB">
            <w:pPr>
              <w:cnfStyle w:val="000000000000"/>
              <w:rPr>
                <w:rFonts w:ascii="Times New Roman" w:hAnsi="Times New Roman"/>
                <w:b/>
                <w:bCs/>
              </w:rPr>
            </w:pPr>
            <w:r w:rsidRPr="005D7271">
              <w:rPr>
                <w:rFonts w:ascii="Times New Roman" w:hAnsi="Times New Roman"/>
                <w:b/>
              </w:rPr>
              <w:t>Period impleme-ntacije</w:t>
            </w:r>
          </w:p>
        </w:tc>
        <w:tc>
          <w:tcPr>
            <w:tcW w:w="4220" w:type="dxa"/>
            <w:gridSpan w:val="2"/>
          </w:tcPr>
          <w:p w:rsidR="007E3ACB" w:rsidRPr="005D7271" w:rsidRDefault="007E3ACB" w:rsidP="007E3ACB">
            <w:pPr>
              <w:cnfStyle w:val="000000000000"/>
              <w:rPr>
                <w:rFonts w:ascii="Times New Roman" w:hAnsi="Times New Roman"/>
                <w:b/>
                <w:bCs/>
              </w:rPr>
            </w:pPr>
            <w:r w:rsidRPr="005D7271">
              <w:rPr>
                <w:rFonts w:ascii="Times New Roman" w:hAnsi="Times New Roman"/>
                <w:b/>
                <w:lang w:val="uz-Cyrl-UZ"/>
              </w:rPr>
              <w:t>Indikator usp</w:t>
            </w:r>
            <w:r w:rsidRPr="005D7271">
              <w:rPr>
                <w:rFonts w:ascii="Times New Roman" w:hAnsi="Times New Roman"/>
                <w:b/>
              </w:rPr>
              <w:t>j</w:t>
            </w:r>
            <w:r w:rsidRPr="005D7271">
              <w:rPr>
                <w:rFonts w:ascii="Times New Roman" w:hAnsi="Times New Roman"/>
                <w:b/>
                <w:lang w:val="uz-Cyrl-UZ"/>
              </w:rPr>
              <w:t>eha</w:t>
            </w:r>
          </w:p>
        </w:tc>
        <w:tc>
          <w:tcPr>
            <w:tcW w:w="1701" w:type="dxa"/>
          </w:tcPr>
          <w:p w:rsidR="007E3ACB" w:rsidRPr="005D7271" w:rsidRDefault="007E3ACB" w:rsidP="007E3ACB">
            <w:pPr>
              <w:cnfStyle w:val="000000000000"/>
              <w:rPr>
                <w:rFonts w:ascii="Times New Roman" w:hAnsi="Times New Roman"/>
                <w:b/>
                <w:lang w:val="uz-Cyrl-UZ"/>
              </w:rPr>
            </w:pPr>
            <w:r w:rsidRPr="005D7271">
              <w:rPr>
                <w:rFonts w:ascii="Times New Roman" w:hAnsi="Times New Roman"/>
                <w:b/>
                <w:lang w:val="uz-Cyrl-UZ"/>
              </w:rPr>
              <w:t>Finansi</w:t>
            </w:r>
            <w:r w:rsidRPr="005D7271">
              <w:rPr>
                <w:rFonts w:ascii="Times New Roman" w:hAnsi="Times New Roman"/>
                <w:b/>
              </w:rPr>
              <w:t>j</w:t>
            </w:r>
            <w:r w:rsidRPr="005D7271">
              <w:rPr>
                <w:rFonts w:ascii="Times New Roman" w:hAnsi="Times New Roman"/>
                <w:b/>
                <w:lang w:val="uz-Cyrl-UZ"/>
              </w:rPr>
              <w:t>ska procjena</w:t>
            </w:r>
          </w:p>
        </w:tc>
      </w:tr>
      <w:tr w:rsidR="007E3ACB" w:rsidRPr="005D7271" w:rsidTr="00EA43C9">
        <w:trPr>
          <w:trHeight w:val="1335"/>
        </w:trPr>
        <w:tc>
          <w:tcPr>
            <w:cnfStyle w:val="001000000000"/>
            <w:tcW w:w="4168" w:type="dxa"/>
            <w:gridSpan w:val="3"/>
            <w:tcBorders>
              <w:bottom w:val="single" w:sz="4" w:space="0" w:color="auto"/>
            </w:tcBorders>
          </w:tcPr>
          <w:p w:rsidR="007E3ACB" w:rsidRPr="00AF2223" w:rsidRDefault="007E3ACB" w:rsidP="007E3ACB">
            <w:pPr>
              <w:rPr>
                <w:rFonts w:ascii="Times New Roman" w:hAnsi="Times New Roman"/>
                <w:b w:val="0"/>
              </w:rPr>
            </w:pPr>
            <w:r w:rsidRPr="00AF2223">
              <w:rPr>
                <w:rFonts w:ascii="Times New Roman" w:hAnsi="Times New Roman"/>
                <w:b w:val="0"/>
              </w:rPr>
              <w:t>4.1.1. Reimenovanje sastava Radne grupe za praćenje Strategije za borbu protiv trgovine ljudima 2019 -2024.</w:t>
            </w:r>
            <w:r>
              <w:rPr>
                <w:rFonts w:ascii="Times New Roman" w:hAnsi="Times New Roman"/>
                <w:b w:val="0"/>
              </w:rPr>
              <w:t xml:space="preserve"> </w:t>
            </w:r>
            <w:r w:rsidRPr="00AF2223">
              <w:rPr>
                <w:rFonts w:ascii="Times New Roman" w:hAnsi="Times New Roman"/>
                <w:b w:val="0"/>
              </w:rPr>
              <w:t>godine</w:t>
            </w:r>
          </w:p>
          <w:p w:rsidR="007E3ACB" w:rsidRPr="005D7271" w:rsidRDefault="007E3ACB" w:rsidP="007E3ACB">
            <w:pPr>
              <w:rPr>
                <w:rFonts w:ascii="Times New Roman" w:hAnsi="Times New Roman"/>
              </w:rPr>
            </w:pPr>
          </w:p>
        </w:tc>
        <w:tc>
          <w:tcPr>
            <w:tcW w:w="2870" w:type="dxa"/>
            <w:tcBorders>
              <w:bottom w:val="single" w:sz="4" w:space="0" w:color="auto"/>
            </w:tcBorders>
          </w:tcPr>
          <w:p w:rsidR="007E3ACB" w:rsidRPr="005D7271" w:rsidRDefault="007E3ACB" w:rsidP="007E3ACB">
            <w:pPr>
              <w:cnfStyle w:val="000000000000"/>
              <w:rPr>
                <w:rFonts w:ascii="Times New Roman" w:hAnsi="Times New Roman"/>
              </w:rPr>
            </w:pPr>
            <w:r w:rsidRPr="005D7271">
              <w:rPr>
                <w:rFonts w:ascii="Times New Roman" w:hAnsi="Times New Roman"/>
              </w:rPr>
              <w:t>MUP-Nacionalna kancelarija za borbu protiv trgovine ljudima</w:t>
            </w:r>
          </w:p>
          <w:p w:rsidR="007E3ACB" w:rsidRPr="005D7271" w:rsidRDefault="007E3ACB" w:rsidP="007E3ACB">
            <w:pPr>
              <w:cnfStyle w:val="000000000000"/>
              <w:rPr>
                <w:rFonts w:ascii="Times New Roman" w:hAnsi="Times New Roman"/>
              </w:rPr>
            </w:pPr>
          </w:p>
          <w:p w:rsidR="007E3ACB" w:rsidRPr="005D7271" w:rsidRDefault="007E3ACB" w:rsidP="007E3ACB">
            <w:pPr>
              <w:cnfStyle w:val="000000000000"/>
              <w:rPr>
                <w:rFonts w:ascii="Times New Roman" w:hAnsi="Times New Roman"/>
              </w:rPr>
            </w:pPr>
          </w:p>
          <w:p w:rsidR="007E3ACB" w:rsidRPr="005D7271" w:rsidRDefault="007E3ACB" w:rsidP="007E3ACB">
            <w:pPr>
              <w:cnfStyle w:val="000000000000"/>
              <w:rPr>
                <w:rFonts w:ascii="Times New Roman" w:hAnsi="Times New Roman"/>
              </w:rPr>
            </w:pPr>
          </w:p>
          <w:p w:rsidR="007E3ACB" w:rsidRPr="005D7271" w:rsidRDefault="007E3ACB" w:rsidP="007E3ACB">
            <w:pPr>
              <w:cnfStyle w:val="000000000000"/>
              <w:rPr>
                <w:rFonts w:ascii="Times New Roman" w:hAnsi="Times New Roman"/>
              </w:rPr>
            </w:pPr>
          </w:p>
        </w:tc>
        <w:tc>
          <w:tcPr>
            <w:tcW w:w="1462" w:type="dxa"/>
            <w:gridSpan w:val="2"/>
            <w:tcBorders>
              <w:bottom w:val="single" w:sz="4" w:space="0" w:color="auto"/>
            </w:tcBorders>
          </w:tcPr>
          <w:p w:rsidR="007E3ACB" w:rsidRPr="005D7271" w:rsidRDefault="007E3ACB" w:rsidP="007E3ACB">
            <w:pPr>
              <w:cnfStyle w:val="000000000000"/>
              <w:rPr>
                <w:rFonts w:ascii="Times New Roman" w:hAnsi="Times New Roman"/>
              </w:rPr>
            </w:pPr>
            <w:r w:rsidRPr="005D7271">
              <w:rPr>
                <w:rFonts w:ascii="Times New Roman" w:hAnsi="Times New Roman"/>
              </w:rPr>
              <w:t>I kvartal</w:t>
            </w:r>
          </w:p>
          <w:p w:rsidR="007E3ACB" w:rsidRPr="005D7271" w:rsidRDefault="007E3ACB" w:rsidP="007E3ACB">
            <w:pPr>
              <w:cnfStyle w:val="000000000000"/>
              <w:rPr>
                <w:rFonts w:ascii="Times New Roman" w:hAnsi="Times New Roman"/>
              </w:rPr>
            </w:pPr>
          </w:p>
          <w:p w:rsidR="007E3ACB" w:rsidRPr="005D7271" w:rsidRDefault="007E3ACB" w:rsidP="007E3ACB">
            <w:pPr>
              <w:cnfStyle w:val="000000000000"/>
              <w:rPr>
                <w:rFonts w:ascii="Times New Roman" w:hAnsi="Times New Roman"/>
              </w:rPr>
            </w:pPr>
          </w:p>
          <w:p w:rsidR="007E3ACB" w:rsidRPr="005D7271" w:rsidRDefault="007E3ACB" w:rsidP="007E3ACB">
            <w:pPr>
              <w:cnfStyle w:val="000000000000"/>
              <w:rPr>
                <w:rFonts w:ascii="Times New Roman" w:hAnsi="Times New Roman"/>
              </w:rPr>
            </w:pPr>
          </w:p>
          <w:p w:rsidR="007E3ACB" w:rsidRPr="005D7271" w:rsidRDefault="007E3ACB" w:rsidP="007E3ACB">
            <w:pPr>
              <w:cnfStyle w:val="000000000000"/>
              <w:rPr>
                <w:rFonts w:ascii="Times New Roman" w:hAnsi="Times New Roman"/>
              </w:rPr>
            </w:pPr>
          </w:p>
        </w:tc>
        <w:tc>
          <w:tcPr>
            <w:tcW w:w="4220" w:type="dxa"/>
            <w:gridSpan w:val="2"/>
            <w:tcBorders>
              <w:bottom w:val="single" w:sz="4" w:space="0" w:color="auto"/>
            </w:tcBorders>
          </w:tcPr>
          <w:p w:rsidR="007E3ACB" w:rsidRPr="005D7271" w:rsidRDefault="007E3ACB" w:rsidP="007E3ACB">
            <w:pPr>
              <w:cnfStyle w:val="000000000000"/>
              <w:rPr>
                <w:rFonts w:ascii="Times New Roman" w:hAnsi="Times New Roman"/>
              </w:rPr>
            </w:pPr>
            <w:r>
              <w:rPr>
                <w:rFonts w:ascii="Times New Roman" w:hAnsi="Times New Roman"/>
              </w:rPr>
              <w:t>-u</w:t>
            </w:r>
            <w:r w:rsidRPr="005D7271">
              <w:rPr>
                <w:rFonts w:ascii="Times New Roman" w:hAnsi="Times New Roman"/>
              </w:rPr>
              <w:t>svojena Odluka o formiranju Radne grupe za praćenje implementacije Strategije</w:t>
            </w:r>
          </w:p>
          <w:p w:rsidR="007E3ACB" w:rsidRPr="005D7271" w:rsidRDefault="007E3ACB" w:rsidP="007E3ACB">
            <w:pPr>
              <w:cnfStyle w:val="000000000000"/>
              <w:rPr>
                <w:rFonts w:ascii="Times New Roman" w:hAnsi="Times New Roman"/>
              </w:rPr>
            </w:pPr>
          </w:p>
          <w:p w:rsidR="007E3ACB" w:rsidRPr="005D7271" w:rsidRDefault="007E3ACB" w:rsidP="007E3ACB">
            <w:pPr>
              <w:cnfStyle w:val="000000000000"/>
              <w:rPr>
                <w:rFonts w:ascii="Times New Roman" w:hAnsi="Times New Roman"/>
              </w:rPr>
            </w:pPr>
          </w:p>
          <w:p w:rsidR="007E3ACB" w:rsidRPr="005D7271" w:rsidRDefault="007E3ACB" w:rsidP="007E3ACB">
            <w:pPr>
              <w:cnfStyle w:val="000000000000"/>
              <w:rPr>
                <w:rFonts w:ascii="Times New Roman" w:hAnsi="Times New Roman"/>
              </w:rPr>
            </w:pPr>
          </w:p>
        </w:tc>
        <w:tc>
          <w:tcPr>
            <w:tcW w:w="1701" w:type="dxa"/>
            <w:tcBorders>
              <w:bottom w:val="single" w:sz="4" w:space="0" w:color="auto"/>
            </w:tcBorders>
          </w:tcPr>
          <w:p w:rsidR="007E3ACB" w:rsidRPr="005D7271" w:rsidRDefault="007E3ACB" w:rsidP="007E3ACB">
            <w:pPr>
              <w:cnfStyle w:val="000000000000"/>
              <w:rPr>
                <w:rFonts w:ascii="Times New Roman" w:hAnsi="Times New Roman"/>
              </w:rPr>
            </w:pPr>
            <w:r>
              <w:rPr>
                <w:rFonts w:ascii="Times New Roman" w:hAnsi="Times New Roman"/>
              </w:rPr>
              <w:t>n</w:t>
            </w:r>
            <w:r w:rsidRPr="005D7271">
              <w:rPr>
                <w:rFonts w:ascii="Times New Roman" w:hAnsi="Times New Roman"/>
              </w:rPr>
              <w:t>isu potrebna finasijska sredstva</w:t>
            </w:r>
          </w:p>
        </w:tc>
      </w:tr>
      <w:tr w:rsidR="007E3ACB" w:rsidRPr="005D7271" w:rsidTr="00AF2223">
        <w:trPr>
          <w:trHeight w:val="1969"/>
        </w:trPr>
        <w:tc>
          <w:tcPr>
            <w:cnfStyle w:val="001000000000"/>
            <w:tcW w:w="4168" w:type="dxa"/>
            <w:gridSpan w:val="3"/>
            <w:tcBorders>
              <w:top w:val="single" w:sz="4" w:space="0" w:color="auto"/>
              <w:bottom w:val="single" w:sz="4" w:space="0" w:color="auto"/>
            </w:tcBorders>
          </w:tcPr>
          <w:p w:rsidR="007E3ACB" w:rsidRPr="00AF2223" w:rsidRDefault="007E3ACB" w:rsidP="007E3ACB">
            <w:pPr>
              <w:rPr>
                <w:rFonts w:ascii="Times New Roman" w:hAnsi="Times New Roman"/>
                <w:b w:val="0"/>
              </w:rPr>
            </w:pPr>
            <w:r w:rsidRPr="00AF2223">
              <w:rPr>
                <w:rFonts w:ascii="Times New Roman" w:hAnsi="Times New Roman"/>
                <w:b w:val="0"/>
              </w:rPr>
              <w:lastRenderedPageBreak/>
              <w:t xml:space="preserve">4.1.2. Izmijeniti Poslovnik o radu Radne grupe za praćenje </w:t>
            </w:r>
            <w:r>
              <w:rPr>
                <w:rFonts w:ascii="Times New Roman" w:hAnsi="Times New Roman"/>
                <w:b w:val="0"/>
              </w:rPr>
              <w:t xml:space="preserve">implementacije </w:t>
            </w:r>
            <w:r w:rsidRPr="00AF2223">
              <w:rPr>
                <w:rFonts w:ascii="Times New Roman" w:hAnsi="Times New Roman"/>
                <w:b w:val="0"/>
              </w:rPr>
              <w:t>Strategije za borbu protiv trgovine ljudima 2019 -2024.godine</w:t>
            </w:r>
          </w:p>
          <w:p w:rsidR="007E3ACB" w:rsidRPr="005D7271" w:rsidRDefault="007E3ACB" w:rsidP="007E3ACB">
            <w:pPr>
              <w:rPr>
                <w:rFonts w:ascii="Times New Roman" w:hAnsi="Times New Roman"/>
                <w:b w:val="0"/>
                <w:bCs w:val="0"/>
              </w:rPr>
            </w:pPr>
          </w:p>
        </w:tc>
        <w:tc>
          <w:tcPr>
            <w:tcW w:w="2870" w:type="dxa"/>
            <w:tcBorders>
              <w:top w:val="single" w:sz="4" w:space="0" w:color="auto"/>
              <w:bottom w:val="single" w:sz="4" w:space="0" w:color="auto"/>
            </w:tcBorders>
          </w:tcPr>
          <w:p w:rsidR="007E3ACB" w:rsidRPr="005D7271" w:rsidRDefault="007E3ACB" w:rsidP="007E3ACB">
            <w:pPr>
              <w:cnfStyle w:val="000000000000"/>
              <w:rPr>
                <w:rFonts w:ascii="Times New Roman" w:hAnsi="Times New Roman"/>
              </w:rPr>
            </w:pPr>
            <w:r w:rsidRPr="005D7271">
              <w:rPr>
                <w:rFonts w:ascii="Times New Roman" w:hAnsi="Times New Roman"/>
              </w:rPr>
              <w:t>Radna grupa za praćenje implementacije Strategije za borbu protiv trgovine ljudima</w:t>
            </w:r>
          </w:p>
          <w:p w:rsidR="007E3ACB" w:rsidRPr="005D7271" w:rsidRDefault="007E3ACB" w:rsidP="007E3ACB">
            <w:pPr>
              <w:cnfStyle w:val="000000000000"/>
              <w:rPr>
                <w:rFonts w:ascii="Times New Roman" w:hAnsi="Times New Roman"/>
              </w:rPr>
            </w:pPr>
          </w:p>
        </w:tc>
        <w:tc>
          <w:tcPr>
            <w:tcW w:w="1462" w:type="dxa"/>
            <w:gridSpan w:val="2"/>
            <w:tcBorders>
              <w:top w:val="single" w:sz="4" w:space="0" w:color="auto"/>
              <w:bottom w:val="single" w:sz="4" w:space="0" w:color="auto"/>
            </w:tcBorders>
          </w:tcPr>
          <w:p w:rsidR="007E3ACB" w:rsidRPr="005D7271" w:rsidRDefault="007E3ACB" w:rsidP="007E3ACB">
            <w:pPr>
              <w:cnfStyle w:val="000000000000"/>
              <w:rPr>
                <w:rFonts w:ascii="Times New Roman" w:hAnsi="Times New Roman"/>
              </w:rPr>
            </w:pPr>
            <w:r w:rsidRPr="005D7271">
              <w:rPr>
                <w:rFonts w:ascii="Times New Roman" w:hAnsi="Times New Roman"/>
              </w:rPr>
              <w:t>I kvartal</w:t>
            </w:r>
          </w:p>
          <w:p w:rsidR="007E3ACB" w:rsidRPr="005D7271" w:rsidRDefault="007E3ACB" w:rsidP="007E3ACB">
            <w:pPr>
              <w:cnfStyle w:val="000000000000"/>
              <w:rPr>
                <w:rFonts w:ascii="Times New Roman" w:hAnsi="Times New Roman"/>
              </w:rPr>
            </w:pPr>
          </w:p>
        </w:tc>
        <w:tc>
          <w:tcPr>
            <w:tcW w:w="4220" w:type="dxa"/>
            <w:gridSpan w:val="2"/>
            <w:tcBorders>
              <w:top w:val="single" w:sz="4" w:space="0" w:color="auto"/>
              <w:bottom w:val="single" w:sz="4" w:space="0" w:color="auto"/>
            </w:tcBorders>
          </w:tcPr>
          <w:p w:rsidR="007E3ACB" w:rsidRPr="005D7271" w:rsidRDefault="007E3ACB" w:rsidP="007E3ACB">
            <w:pPr>
              <w:cnfStyle w:val="000000000000"/>
              <w:rPr>
                <w:rFonts w:ascii="Times New Roman" w:hAnsi="Times New Roman"/>
              </w:rPr>
            </w:pPr>
            <w:r>
              <w:rPr>
                <w:rFonts w:ascii="Times New Roman" w:hAnsi="Times New Roman"/>
              </w:rPr>
              <w:t>-u</w:t>
            </w:r>
            <w:r w:rsidRPr="005D7271">
              <w:rPr>
                <w:rFonts w:ascii="Times New Roman" w:hAnsi="Times New Roman"/>
              </w:rPr>
              <w:t>svojen izmijenjen Pravilnik o radu Radne grupe</w:t>
            </w:r>
          </w:p>
          <w:p w:rsidR="007E3ACB" w:rsidRPr="005D7271" w:rsidRDefault="007E3ACB" w:rsidP="007E3ACB">
            <w:pPr>
              <w:cnfStyle w:val="000000000000"/>
              <w:rPr>
                <w:rFonts w:ascii="Times New Roman" w:hAnsi="Times New Roman"/>
              </w:rPr>
            </w:pPr>
          </w:p>
          <w:p w:rsidR="007E3ACB" w:rsidRPr="005D7271" w:rsidRDefault="007E3ACB" w:rsidP="007E3ACB">
            <w:pPr>
              <w:cnfStyle w:val="000000000000"/>
              <w:rPr>
                <w:rFonts w:ascii="Times New Roman" w:hAnsi="Times New Roman"/>
              </w:rPr>
            </w:pPr>
          </w:p>
        </w:tc>
        <w:tc>
          <w:tcPr>
            <w:tcW w:w="1701" w:type="dxa"/>
            <w:tcBorders>
              <w:top w:val="single" w:sz="4" w:space="0" w:color="auto"/>
              <w:bottom w:val="single" w:sz="4" w:space="0" w:color="auto"/>
            </w:tcBorders>
          </w:tcPr>
          <w:p w:rsidR="007E3ACB" w:rsidRPr="005D7271" w:rsidRDefault="007E3ACB" w:rsidP="007E3ACB">
            <w:pPr>
              <w:cnfStyle w:val="000000000000"/>
              <w:rPr>
                <w:rFonts w:ascii="Times New Roman" w:hAnsi="Times New Roman"/>
              </w:rPr>
            </w:pPr>
            <w:r>
              <w:rPr>
                <w:rFonts w:ascii="Times New Roman" w:hAnsi="Times New Roman"/>
              </w:rPr>
              <w:t>n</w:t>
            </w:r>
            <w:r w:rsidRPr="005D7271">
              <w:rPr>
                <w:rFonts w:ascii="Times New Roman" w:hAnsi="Times New Roman"/>
              </w:rPr>
              <w:t>isu potrebna finansijska sredstva</w:t>
            </w:r>
          </w:p>
          <w:p w:rsidR="007E3ACB" w:rsidRPr="005D7271" w:rsidRDefault="007E3ACB" w:rsidP="007E3ACB">
            <w:pPr>
              <w:cnfStyle w:val="000000000000"/>
              <w:rPr>
                <w:rFonts w:ascii="Times New Roman" w:hAnsi="Times New Roman"/>
              </w:rPr>
            </w:pPr>
          </w:p>
        </w:tc>
      </w:tr>
      <w:tr w:rsidR="007E3ACB" w:rsidRPr="005D7271" w:rsidTr="00EA43C9">
        <w:trPr>
          <w:trHeight w:val="3495"/>
        </w:trPr>
        <w:tc>
          <w:tcPr>
            <w:cnfStyle w:val="001000000000"/>
            <w:tcW w:w="4168" w:type="dxa"/>
            <w:gridSpan w:val="3"/>
            <w:tcBorders>
              <w:top w:val="single" w:sz="4" w:space="0" w:color="auto"/>
            </w:tcBorders>
          </w:tcPr>
          <w:p w:rsidR="007E3ACB" w:rsidRPr="00AF2223" w:rsidRDefault="007E3ACB" w:rsidP="007E3ACB">
            <w:pPr>
              <w:rPr>
                <w:rFonts w:ascii="Times New Roman" w:hAnsi="Times New Roman"/>
                <w:b w:val="0"/>
              </w:rPr>
            </w:pPr>
            <w:r w:rsidRPr="00AF2223">
              <w:rPr>
                <w:rFonts w:ascii="Times New Roman" w:hAnsi="Times New Roman"/>
                <w:b w:val="0"/>
              </w:rPr>
              <w:t>4.1.3. Usvojiti plan i program rada Radne grupe  za 2019.  godinu</w:t>
            </w:r>
          </w:p>
          <w:p w:rsidR="007E3ACB" w:rsidRPr="005D7271" w:rsidRDefault="007E3ACB" w:rsidP="007E3ACB">
            <w:pPr>
              <w:rPr>
                <w:rFonts w:ascii="Times New Roman" w:hAnsi="Times New Roman"/>
              </w:rPr>
            </w:pPr>
          </w:p>
          <w:p w:rsidR="007E3ACB" w:rsidRPr="005D7271" w:rsidRDefault="007E3ACB" w:rsidP="007E3ACB">
            <w:pPr>
              <w:rPr>
                <w:rFonts w:ascii="Times New Roman" w:hAnsi="Times New Roman"/>
              </w:rPr>
            </w:pPr>
          </w:p>
          <w:p w:rsidR="007E3ACB" w:rsidRPr="005D7271" w:rsidRDefault="007E3ACB" w:rsidP="007E3ACB">
            <w:pPr>
              <w:rPr>
                <w:rFonts w:ascii="Times New Roman" w:hAnsi="Times New Roman"/>
              </w:rPr>
            </w:pPr>
          </w:p>
          <w:p w:rsidR="007E3ACB" w:rsidRPr="005D7271" w:rsidRDefault="007E3ACB" w:rsidP="007E3ACB">
            <w:pPr>
              <w:rPr>
                <w:rFonts w:ascii="Times New Roman" w:hAnsi="Times New Roman"/>
                <w:b w:val="0"/>
                <w:bCs w:val="0"/>
              </w:rPr>
            </w:pPr>
          </w:p>
        </w:tc>
        <w:tc>
          <w:tcPr>
            <w:tcW w:w="2870" w:type="dxa"/>
            <w:tcBorders>
              <w:top w:val="single" w:sz="4" w:space="0" w:color="auto"/>
            </w:tcBorders>
          </w:tcPr>
          <w:p w:rsidR="007E3ACB" w:rsidRPr="005D7271" w:rsidRDefault="007E3ACB" w:rsidP="007E3ACB">
            <w:pPr>
              <w:cnfStyle w:val="000000000000"/>
              <w:rPr>
                <w:rFonts w:ascii="Times New Roman" w:hAnsi="Times New Roman"/>
              </w:rPr>
            </w:pPr>
            <w:r w:rsidRPr="005D7271">
              <w:rPr>
                <w:rFonts w:ascii="Times New Roman" w:hAnsi="Times New Roman"/>
              </w:rPr>
              <w:t>Radna grupa za praćenje implementacije Strategije za borbu protiv trgovine ljudima</w:t>
            </w:r>
          </w:p>
          <w:p w:rsidR="007E3ACB" w:rsidRPr="005D7271" w:rsidRDefault="007E3ACB" w:rsidP="007E3ACB">
            <w:pPr>
              <w:cnfStyle w:val="000000000000"/>
              <w:rPr>
                <w:rFonts w:ascii="Times New Roman" w:hAnsi="Times New Roman"/>
              </w:rPr>
            </w:pPr>
          </w:p>
          <w:p w:rsidR="007E3ACB" w:rsidRPr="005D7271" w:rsidRDefault="007E3ACB" w:rsidP="007E3ACB">
            <w:pPr>
              <w:cnfStyle w:val="000000000000"/>
              <w:rPr>
                <w:rFonts w:ascii="Times New Roman" w:hAnsi="Times New Roman"/>
              </w:rPr>
            </w:pPr>
          </w:p>
          <w:p w:rsidR="007E3ACB" w:rsidRPr="005D7271" w:rsidRDefault="007E3ACB" w:rsidP="007E3ACB">
            <w:pPr>
              <w:cnfStyle w:val="000000000000"/>
              <w:rPr>
                <w:rFonts w:ascii="Times New Roman" w:hAnsi="Times New Roman"/>
              </w:rPr>
            </w:pPr>
          </w:p>
          <w:p w:rsidR="007E3ACB" w:rsidRPr="005D7271" w:rsidRDefault="007E3ACB" w:rsidP="007E3ACB">
            <w:pPr>
              <w:cnfStyle w:val="000000000000"/>
              <w:rPr>
                <w:rFonts w:ascii="Times New Roman" w:hAnsi="Times New Roman"/>
              </w:rPr>
            </w:pPr>
          </w:p>
          <w:p w:rsidR="007E3ACB" w:rsidRPr="005D7271" w:rsidRDefault="007E3ACB" w:rsidP="007E3ACB">
            <w:pPr>
              <w:cnfStyle w:val="000000000000"/>
              <w:rPr>
                <w:rFonts w:ascii="Times New Roman" w:hAnsi="Times New Roman"/>
              </w:rPr>
            </w:pPr>
          </w:p>
          <w:p w:rsidR="007E3ACB" w:rsidRPr="005D7271" w:rsidRDefault="007E3ACB" w:rsidP="007E3ACB">
            <w:pPr>
              <w:cnfStyle w:val="000000000000"/>
              <w:rPr>
                <w:rFonts w:ascii="Times New Roman" w:hAnsi="Times New Roman"/>
              </w:rPr>
            </w:pPr>
          </w:p>
        </w:tc>
        <w:tc>
          <w:tcPr>
            <w:tcW w:w="1462" w:type="dxa"/>
            <w:gridSpan w:val="2"/>
            <w:tcBorders>
              <w:top w:val="single" w:sz="4" w:space="0" w:color="auto"/>
            </w:tcBorders>
          </w:tcPr>
          <w:p w:rsidR="007E3ACB" w:rsidRPr="005D7271" w:rsidRDefault="007E3ACB" w:rsidP="007E3ACB">
            <w:pPr>
              <w:cnfStyle w:val="000000000000"/>
              <w:rPr>
                <w:rFonts w:ascii="Times New Roman" w:hAnsi="Times New Roman"/>
              </w:rPr>
            </w:pPr>
            <w:r w:rsidRPr="005D7271">
              <w:rPr>
                <w:rFonts w:ascii="Times New Roman" w:hAnsi="Times New Roman"/>
              </w:rPr>
              <w:t>I kvartal</w:t>
            </w:r>
          </w:p>
          <w:p w:rsidR="007E3ACB" w:rsidRPr="005D7271" w:rsidRDefault="007E3ACB" w:rsidP="007E3ACB">
            <w:pPr>
              <w:cnfStyle w:val="000000000000"/>
              <w:rPr>
                <w:rFonts w:ascii="Times New Roman" w:hAnsi="Times New Roman"/>
              </w:rPr>
            </w:pPr>
          </w:p>
          <w:p w:rsidR="007E3ACB" w:rsidRPr="005D7271" w:rsidRDefault="007E3ACB" w:rsidP="007E3ACB">
            <w:pPr>
              <w:cnfStyle w:val="000000000000"/>
              <w:rPr>
                <w:rFonts w:ascii="Times New Roman" w:hAnsi="Times New Roman"/>
              </w:rPr>
            </w:pPr>
          </w:p>
          <w:p w:rsidR="007E3ACB" w:rsidRPr="005D7271" w:rsidRDefault="007E3ACB" w:rsidP="007E3ACB">
            <w:pPr>
              <w:cnfStyle w:val="000000000000"/>
              <w:rPr>
                <w:rFonts w:ascii="Times New Roman" w:hAnsi="Times New Roman"/>
              </w:rPr>
            </w:pPr>
          </w:p>
          <w:p w:rsidR="007E3ACB" w:rsidRPr="005D7271" w:rsidRDefault="007E3ACB" w:rsidP="007E3ACB">
            <w:pPr>
              <w:cnfStyle w:val="000000000000"/>
              <w:rPr>
                <w:rFonts w:ascii="Times New Roman" w:hAnsi="Times New Roman"/>
              </w:rPr>
            </w:pPr>
          </w:p>
          <w:p w:rsidR="007E3ACB" w:rsidRPr="005D7271" w:rsidRDefault="007E3ACB" w:rsidP="007E3ACB">
            <w:pPr>
              <w:cnfStyle w:val="000000000000"/>
              <w:rPr>
                <w:rFonts w:ascii="Times New Roman" w:hAnsi="Times New Roman"/>
              </w:rPr>
            </w:pPr>
          </w:p>
          <w:p w:rsidR="007E3ACB" w:rsidRPr="005D7271" w:rsidRDefault="007E3ACB" w:rsidP="007E3ACB">
            <w:pPr>
              <w:cnfStyle w:val="000000000000"/>
              <w:rPr>
                <w:rFonts w:ascii="Times New Roman" w:hAnsi="Times New Roman"/>
              </w:rPr>
            </w:pPr>
          </w:p>
        </w:tc>
        <w:tc>
          <w:tcPr>
            <w:tcW w:w="4220" w:type="dxa"/>
            <w:gridSpan w:val="2"/>
            <w:tcBorders>
              <w:top w:val="single" w:sz="4" w:space="0" w:color="auto"/>
            </w:tcBorders>
          </w:tcPr>
          <w:p w:rsidR="007E3ACB" w:rsidRPr="005D7271" w:rsidRDefault="007E3ACB" w:rsidP="007E3ACB">
            <w:pPr>
              <w:cnfStyle w:val="000000000000"/>
              <w:rPr>
                <w:rFonts w:ascii="Times New Roman" w:hAnsi="Times New Roman"/>
              </w:rPr>
            </w:pPr>
            <w:r>
              <w:rPr>
                <w:rFonts w:ascii="Times New Roman" w:hAnsi="Times New Roman"/>
              </w:rPr>
              <w:t>-u</w:t>
            </w:r>
            <w:r w:rsidRPr="005D7271">
              <w:rPr>
                <w:rFonts w:ascii="Times New Roman" w:hAnsi="Times New Roman"/>
              </w:rPr>
              <w:t xml:space="preserve">svojen </w:t>
            </w:r>
            <w:r>
              <w:rPr>
                <w:rFonts w:ascii="Times New Roman" w:hAnsi="Times New Roman"/>
              </w:rPr>
              <w:t>p</w:t>
            </w:r>
            <w:r w:rsidRPr="005D7271">
              <w:rPr>
                <w:rFonts w:ascii="Times New Roman" w:hAnsi="Times New Roman"/>
              </w:rPr>
              <w:t>lan i program rada Radne grupe za 2019. godinu</w:t>
            </w:r>
          </w:p>
          <w:p w:rsidR="007E3ACB" w:rsidRPr="005D7271" w:rsidRDefault="007E3ACB" w:rsidP="007E3ACB">
            <w:pPr>
              <w:cnfStyle w:val="000000000000"/>
              <w:rPr>
                <w:rFonts w:ascii="Times New Roman" w:hAnsi="Times New Roman"/>
              </w:rPr>
            </w:pPr>
          </w:p>
          <w:p w:rsidR="007E3ACB" w:rsidRPr="005D7271" w:rsidRDefault="007E3ACB" w:rsidP="007E3ACB">
            <w:pPr>
              <w:cnfStyle w:val="000000000000"/>
              <w:rPr>
                <w:rFonts w:ascii="Times New Roman" w:hAnsi="Times New Roman"/>
              </w:rPr>
            </w:pPr>
          </w:p>
          <w:p w:rsidR="007E3ACB" w:rsidRPr="005D7271" w:rsidRDefault="007E3ACB" w:rsidP="007E3ACB">
            <w:pPr>
              <w:cnfStyle w:val="000000000000"/>
              <w:rPr>
                <w:rFonts w:ascii="Times New Roman" w:hAnsi="Times New Roman"/>
              </w:rPr>
            </w:pPr>
          </w:p>
          <w:p w:rsidR="007E3ACB" w:rsidRPr="005D7271" w:rsidRDefault="007E3ACB" w:rsidP="007E3ACB">
            <w:pPr>
              <w:cnfStyle w:val="000000000000"/>
              <w:rPr>
                <w:rFonts w:ascii="Times New Roman" w:hAnsi="Times New Roman"/>
              </w:rPr>
            </w:pPr>
          </w:p>
          <w:p w:rsidR="007E3ACB" w:rsidRPr="005D7271" w:rsidRDefault="007E3ACB" w:rsidP="007E3ACB">
            <w:pPr>
              <w:cnfStyle w:val="000000000000"/>
              <w:rPr>
                <w:rFonts w:ascii="Times New Roman" w:hAnsi="Times New Roman"/>
              </w:rPr>
            </w:pPr>
          </w:p>
        </w:tc>
        <w:tc>
          <w:tcPr>
            <w:tcW w:w="1701" w:type="dxa"/>
            <w:tcBorders>
              <w:top w:val="single" w:sz="4" w:space="0" w:color="auto"/>
            </w:tcBorders>
          </w:tcPr>
          <w:p w:rsidR="007E3ACB" w:rsidRPr="005D7271" w:rsidRDefault="007E3ACB" w:rsidP="007E3ACB">
            <w:pPr>
              <w:cnfStyle w:val="000000000000"/>
              <w:rPr>
                <w:rFonts w:ascii="Times New Roman" w:hAnsi="Times New Roman"/>
              </w:rPr>
            </w:pPr>
            <w:r>
              <w:rPr>
                <w:rFonts w:ascii="Times New Roman" w:hAnsi="Times New Roman"/>
              </w:rPr>
              <w:t>n</w:t>
            </w:r>
            <w:r w:rsidRPr="005D7271">
              <w:rPr>
                <w:rFonts w:ascii="Times New Roman" w:hAnsi="Times New Roman"/>
              </w:rPr>
              <w:t>isu potrebna finansijska sredstva</w:t>
            </w:r>
          </w:p>
          <w:p w:rsidR="007E3ACB" w:rsidRPr="005D7271" w:rsidRDefault="007E3ACB" w:rsidP="007E3ACB">
            <w:pPr>
              <w:cnfStyle w:val="000000000000"/>
              <w:rPr>
                <w:rFonts w:ascii="Times New Roman" w:hAnsi="Times New Roman"/>
              </w:rPr>
            </w:pPr>
          </w:p>
          <w:p w:rsidR="007E3ACB" w:rsidRPr="005D7271" w:rsidRDefault="007E3ACB" w:rsidP="007E3ACB">
            <w:pPr>
              <w:cnfStyle w:val="000000000000"/>
              <w:rPr>
                <w:rFonts w:ascii="Times New Roman" w:hAnsi="Times New Roman"/>
              </w:rPr>
            </w:pPr>
          </w:p>
          <w:p w:rsidR="007E3ACB" w:rsidRPr="005D7271" w:rsidRDefault="007E3ACB" w:rsidP="007E3ACB">
            <w:pPr>
              <w:cnfStyle w:val="000000000000"/>
              <w:rPr>
                <w:rFonts w:ascii="Times New Roman" w:hAnsi="Times New Roman"/>
              </w:rPr>
            </w:pPr>
          </w:p>
        </w:tc>
      </w:tr>
      <w:tr w:rsidR="007E3ACB" w:rsidRPr="005D7271" w:rsidTr="00EA43C9">
        <w:tc>
          <w:tcPr>
            <w:cnfStyle w:val="001000000000"/>
            <w:tcW w:w="4168" w:type="dxa"/>
            <w:gridSpan w:val="3"/>
          </w:tcPr>
          <w:p w:rsidR="007E3ACB" w:rsidRPr="00AF2223" w:rsidRDefault="007E3ACB" w:rsidP="007E3ACB">
            <w:pPr>
              <w:rPr>
                <w:rFonts w:ascii="Times New Roman" w:hAnsi="Times New Roman"/>
                <w:b w:val="0"/>
              </w:rPr>
            </w:pPr>
            <w:r w:rsidRPr="00AF2223">
              <w:rPr>
                <w:rFonts w:ascii="Times New Roman" w:hAnsi="Times New Roman"/>
                <w:b w:val="0"/>
              </w:rPr>
              <w:t>4.1.4. Održavati  redovne sastanke Radne grupe za praćenje implementacije Strategije za borbu protiv trgovine ljudima</w:t>
            </w:r>
          </w:p>
          <w:p w:rsidR="007E3ACB" w:rsidRPr="005D7271" w:rsidRDefault="007E3ACB" w:rsidP="007E3ACB">
            <w:pPr>
              <w:rPr>
                <w:rFonts w:ascii="Times New Roman" w:hAnsi="Times New Roman"/>
              </w:rPr>
            </w:pPr>
          </w:p>
        </w:tc>
        <w:tc>
          <w:tcPr>
            <w:tcW w:w="2870" w:type="dxa"/>
          </w:tcPr>
          <w:p w:rsidR="007E3ACB" w:rsidRPr="005D7271" w:rsidRDefault="007E3ACB" w:rsidP="007E3ACB">
            <w:pPr>
              <w:cnfStyle w:val="000000000000"/>
              <w:rPr>
                <w:rFonts w:ascii="Times New Roman" w:hAnsi="Times New Roman"/>
              </w:rPr>
            </w:pPr>
            <w:r w:rsidRPr="005D7271">
              <w:rPr>
                <w:rFonts w:ascii="Times New Roman" w:hAnsi="Times New Roman"/>
              </w:rPr>
              <w:t>MUP-Nacionalna kancelarija za borbu protiv trgovine ljudima, ostali nosioci ciljeva Strategije</w:t>
            </w:r>
          </w:p>
        </w:tc>
        <w:tc>
          <w:tcPr>
            <w:tcW w:w="1462" w:type="dxa"/>
            <w:gridSpan w:val="2"/>
          </w:tcPr>
          <w:p w:rsidR="007E3ACB" w:rsidRPr="005D7271" w:rsidRDefault="007E3ACB" w:rsidP="007E3ACB">
            <w:pPr>
              <w:cnfStyle w:val="000000000000"/>
              <w:rPr>
                <w:rFonts w:ascii="Times New Roman" w:hAnsi="Times New Roman"/>
              </w:rPr>
            </w:pPr>
            <w:r>
              <w:rPr>
                <w:rFonts w:ascii="Times New Roman" w:hAnsi="Times New Roman"/>
              </w:rPr>
              <w:t>k</w:t>
            </w:r>
            <w:r w:rsidRPr="005D7271">
              <w:rPr>
                <w:rFonts w:ascii="Times New Roman" w:hAnsi="Times New Roman"/>
              </w:rPr>
              <w:t>vartalno</w:t>
            </w:r>
          </w:p>
        </w:tc>
        <w:tc>
          <w:tcPr>
            <w:tcW w:w="4220" w:type="dxa"/>
            <w:gridSpan w:val="2"/>
          </w:tcPr>
          <w:p w:rsidR="007E3ACB" w:rsidRPr="005D7271" w:rsidRDefault="007E3ACB" w:rsidP="007E3ACB">
            <w:pPr>
              <w:cnfStyle w:val="000000000000"/>
              <w:rPr>
                <w:rFonts w:ascii="Times New Roman" w:hAnsi="Times New Roman"/>
              </w:rPr>
            </w:pPr>
            <w:r>
              <w:rPr>
                <w:rFonts w:ascii="Times New Roman" w:hAnsi="Times New Roman"/>
              </w:rPr>
              <w:t>-o</w:t>
            </w:r>
            <w:r w:rsidRPr="005D7271">
              <w:rPr>
                <w:rFonts w:ascii="Times New Roman" w:hAnsi="Times New Roman"/>
              </w:rPr>
              <w:t>držani kvartalni sastanci Radne grupe</w:t>
            </w:r>
          </w:p>
        </w:tc>
        <w:tc>
          <w:tcPr>
            <w:tcW w:w="1701" w:type="dxa"/>
          </w:tcPr>
          <w:p w:rsidR="007E3ACB" w:rsidRPr="005D7271" w:rsidRDefault="007E3ACB" w:rsidP="007E3ACB">
            <w:pPr>
              <w:cnfStyle w:val="000000000000"/>
              <w:rPr>
                <w:rFonts w:ascii="Times New Roman" w:hAnsi="Times New Roman"/>
              </w:rPr>
            </w:pPr>
            <w:r>
              <w:rPr>
                <w:rFonts w:ascii="Times New Roman" w:hAnsi="Times New Roman"/>
              </w:rPr>
              <w:t xml:space="preserve">nisu </w:t>
            </w:r>
            <w:r w:rsidRPr="005D7271">
              <w:rPr>
                <w:rFonts w:ascii="Times New Roman" w:hAnsi="Times New Roman"/>
              </w:rPr>
              <w:t>potrebna finansijska sredstva</w:t>
            </w:r>
          </w:p>
        </w:tc>
      </w:tr>
      <w:tr w:rsidR="007E3ACB" w:rsidRPr="005D7271" w:rsidTr="00EA43C9">
        <w:trPr>
          <w:trHeight w:val="1215"/>
        </w:trPr>
        <w:tc>
          <w:tcPr>
            <w:cnfStyle w:val="001000000000"/>
            <w:tcW w:w="4168" w:type="dxa"/>
            <w:gridSpan w:val="3"/>
            <w:tcBorders>
              <w:bottom w:val="single" w:sz="4" w:space="0" w:color="auto"/>
            </w:tcBorders>
          </w:tcPr>
          <w:p w:rsidR="007E3ACB" w:rsidRPr="00AF2223" w:rsidRDefault="007E3ACB" w:rsidP="007E3ACB">
            <w:pPr>
              <w:rPr>
                <w:rFonts w:ascii="Times New Roman" w:hAnsi="Times New Roman"/>
                <w:b w:val="0"/>
              </w:rPr>
            </w:pPr>
            <w:r w:rsidRPr="00AF2223">
              <w:rPr>
                <w:rFonts w:ascii="Times New Roman" w:hAnsi="Times New Roman"/>
                <w:b w:val="0"/>
              </w:rPr>
              <w:t>4.1.5</w:t>
            </w:r>
            <w:r>
              <w:rPr>
                <w:rFonts w:ascii="Times New Roman" w:hAnsi="Times New Roman"/>
                <w:b w:val="0"/>
              </w:rPr>
              <w:t xml:space="preserve">. </w:t>
            </w:r>
            <w:r w:rsidRPr="00AF2223">
              <w:rPr>
                <w:rFonts w:ascii="Times New Roman" w:hAnsi="Times New Roman"/>
                <w:b w:val="0"/>
              </w:rPr>
              <w:t xml:space="preserve">Revidirati Sporazum o međusobnoj saradnji </w:t>
            </w:r>
          </w:p>
          <w:p w:rsidR="007E3ACB" w:rsidRPr="005D7271" w:rsidRDefault="007E3ACB" w:rsidP="007E3ACB">
            <w:pPr>
              <w:rPr>
                <w:rFonts w:ascii="Times New Roman" w:hAnsi="Times New Roman"/>
                <w:i/>
              </w:rPr>
            </w:pPr>
          </w:p>
          <w:p w:rsidR="007E3ACB" w:rsidRPr="005D7271" w:rsidRDefault="007E3ACB" w:rsidP="007E3ACB">
            <w:pPr>
              <w:rPr>
                <w:rFonts w:ascii="Times New Roman" w:hAnsi="Times New Roman"/>
                <w:i/>
              </w:rPr>
            </w:pPr>
          </w:p>
          <w:p w:rsidR="007E3ACB" w:rsidRPr="005D7271" w:rsidRDefault="007E3ACB" w:rsidP="007E3ACB">
            <w:pPr>
              <w:rPr>
                <w:rFonts w:ascii="Times New Roman" w:hAnsi="Times New Roman"/>
                <w:i/>
              </w:rPr>
            </w:pPr>
          </w:p>
        </w:tc>
        <w:tc>
          <w:tcPr>
            <w:tcW w:w="2870" w:type="dxa"/>
            <w:tcBorders>
              <w:bottom w:val="single" w:sz="4" w:space="0" w:color="auto"/>
            </w:tcBorders>
          </w:tcPr>
          <w:p w:rsidR="007E3ACB" w:rsidRPr="005D7271" w:rsidRDefault="007E3ACB" w:rsidP="007E3ACB">
            <w:pPr>
              <w:cnfStyle w:val="000000000000"/>
              <w:rPr>
                <w:rFonts w:ascii="Times New Roman" w:hAnsi="Times New Roman"/>
              </w:rPr>
            </w:pPr>
            <w:r w:rsidRPr="005D7271">
              <w:rPr>
                <w:rFonts w:ascii="Times New Roman" w:hAnsi="Times New Roman"/>
              </w:rPr>
              <w:t>MUP-Nacionalna kancelarija za borbu protiov trgovine ljudima</w:t>
            </w:r>
          </w:p>
          <w:p w:rsidR="007E3ACB" w:rsidRPr="005D7271" w:rsidRDefault="007E3ACB" w:rsidP="007E3ACB">
            <w:pPr>
              <w:cnfStyle w:val="000000000000"/>
              <w:rPr>
                <w:rFonts w:ascii="Times New Roman" w:hAnsi="Times New Roman"/>
              </w:rPr>
            </w:pPr>
          </w:p>
          <w:p w:rsidR="007E3ACB" w:rsidRPr="005D7271" w:rsidRDefault="007E3ACB" w:rsidP="007E3ACB">
            <w:pPr>
              <w:cnfStyle w:val="000000000000"/>
              <w:rPr>
                <w:rFonts w:ascii="Times New Roman" w:hAnsi="Times New Roman"/>
              </w:rPr>
            </w:pPr>
          </w:p>
        </w:tc>
        <w:tc>
          <w:tcPr>
            <w:tcW w:w="1462" w:type="dxa"/>
            <w:gridSpan w:val="2"/>
            <w:tcBorders>
              <w:bottom w:val="single" w:sz="4" w:space="0" w:color="auto"/>
            </w:tcBorders>
          </w:tcPr>
          <w:p w:rsidR="007E3ACB" w:rsidRPr="005D7271" w:rsidRDefault="007E3ACB" w:rsidP="007E3ACB">
            <w:pPr>
              <w:cnfStyle w:val="000000000000"/>
              <w:rPr>
                <w:rFonts w:ascii="Times New Roman" w:hAnsi="Times New Roman"/>
              </w:rPr>
            </w:pPr>
            <w:r w:rsidRPr="005D7271">
              <w:rPr>
                <w:rFonts w:ascii="Times New Roman" w:hAnsi="Times New Roman"/>
              </w:rPr>
              <w:t xml:space="preserve">IV kvartal </w:t>
            </w:r>
          </w:p>
          <w:p w:rsidR="007E3ACB" w:rsidRPr="005D7271" w:rsidRDefault="007E3ACB" w:rsidP="007E3ACB">
            <w:pPr>
              <w:cnfStyle w:val="000000000000"/>
              <w:rPr>
                <w:rFonts w:ascii="Times New Roman" w:hAnsi="Times New Roman"/>
              </w:rPr>
            </w:pPr>
          </w:p>
          <w:p w:rsidR="007E3ACB" w:rsidRPr="005D7271" w:rsidRDefault="007E3ACB" w:rsidP="007E3ACB">
            <w:pPr>
              <w:cnfStyle w:val="000000000000"/>
              <w:rPr>
                <w:rFonts w:ascii="Times New Roman" w:hAnsi="Times New Roman"/>
              </w:rPr>
            </w:pPr>
          </w:p>
          <w:p w:rsidR="007E3ACB" w:rsidRPr="005D7271" w:rsidRDefault="007E3ACB" w:rsidP="007E3ACB">
            <w:pPr>
              <w:cnfStyle w:val="000000000000"/>
              <w:rPr>
                <w:rFonts w:ascii="Times New Roman" w:hAnsi="Times New Roman"/>
              </w:rPr>
            </w:pPr>
          </w:p>
          <w:p w:rsidR="007E3ACB" w:rsidRPr="005D7271" w:rsidRDefault="007E3ACB" w:rsidP="007E3ACB">
            <w:pPr>
              <w:cnfStyle w:val="000000000000"/>
              <w:rPr>
                <w:rFonts w:ascii="Times New Roman" w:hAnsi="Times New Roman"/>
              </w:rPr>
            </w:pPr>
          </w:p>
        </w:tc>
        <w:tc>
          <w:tcPr>
            <w:tcW w:w="4220" w:type="dxa"/>
            <w:gridSpan w:val="2"/>
            <w:tcBorders>
              <w:bottom w:val="single" w:sz="4" w:space="0" w:color="auto"/>
            </w:tcBorders>
          </w:tcPr>
          <w:p w:rsidR="007E3ACB" w:rsidRPr="005D7271" w:rsidRDefault="007E3ACB" w:rsidP="007E3ACB">
            <w:pPr>
              <w:cnfStyle w:val="000000000000"/>
              <w:rPr>
                <w:rFonts w:ascii="Times New Roman" w:hAnsi="Times New Roman"/>
              </w:rPr>
            </w:pPr>
            <w:r>
              <w:rPr>
                <w:rFonts w:ascii="Times New Roman" w:hAnsi="Times New Roman"/>
              </w:rPr>
              <w:t>-r</w:t>
            </w:r>
            <w:r w:rsidRPr="005D7271">
              <w:rPr>
                <w:rFonts w:ascii="Times New Roman" w:hAnsi="Times New Roman"/>
              </w:rPr>
              <w:t>evidiran</w:t>
            </w:r>
            <w:r>
              <w:rPr>
                <w:rFonts w:ascii="Times New Roman" w:hAnsi="Times New Roman"/>
              </w:rPr>
              <w:t xml:space="preserve"> </w:t>
            </w:r>
            <w:r w:rsidRPr="005D7271">
              <w:rPr>
                <w:rFonts w:ascii="Times New Roman" w:hAnsi="Times New Roman"/>
              </w:rPr>
              <w:t>i potpisan Sporazum o međusobnoj saradnji</w:t>
            </w:r>
          </w:p>
          <w:p w:rsidR="007E3ACB" w:rsidRPr="005D7271" w:rsidRDefault="007E3ACB" w:rsidP="007E3ACB">
            <w:pPr>
              <w:cnfStyle w:val="000000000000"/>
              <w:rPr>
                <w:rFonts w:ascii="Times New Roman" w:hAnsi="Times New Roman"/>
              </w:rPr>
            </w:pPr>
          </w:p>
          <w:p w:rsidR="007E3ACB" w:rsidRPr="005D7271" w:rsidRDefault="007E3ACB" w:rsidP="007E3ACB">
            <w:pPr>
              <w:cnfStyle w:val="000000000000"/>
              <w:rPr>
                <w:rFonts w:ascii="Times New Roman" w:hAnsi="Times New Roman"/>
              </w:rPr>
            </w:pPr>
          </w:p>
          <w:p w:rsidR="007E3ACB" w:rsidRPr="005D7271" w:rsidRDefault="007E3ACB" w:rsidP="007E3ACB">
            <w:pPr>
              <w:cnfStyle w:val="000000000000"/>
              <w:rPr>
                <w:rFonts w:ascii="Times New Roman" w:hAnsi="Times New Roman"/>
              </w:rPr>
            </w:pPr>
          </w:p>
        </w:tc>
        <w:tc>
          <w:tcPr>
            <w:tcW w:w="1701" w:type="dxa"/>
            <w:tcBorders>
              <w:bottom w:val="single" w:sz="4" w:space="0" w:color="auto"/>
            </w:tcBorders>
          </w:tcPr>
          <w:p w:rsidR="007E3ACB" w:rsidRPr="005D7271" w:rsidRDefault="007E3ACB" w:rsidP="007E3ACB">
            <w:pPr>
              <w:cnfStyle w:val="000000000000"/>
              <w:rPr>
                <w:rFonts w:ascii="Times New Roman" w:hAnsi="Times New Roman"/>
              </w:rPr>
            </w:pPr>
            <w:r>
              <w:rPr>
                <w:rFonts w:ascii="Times New Roman" w:hAnsi="Times New Roman"/>
              </w:rPr>
              <w:t>n</w:t>
            </w:r>
            <w:r w:rsidRPr="005D7271">
              <w:rPr>
                <w:rFonts w:ascii="Times New Roman" w:hAnsi="Times New Roman"/>
              </w:rPr>
              <w:t>isu potrebna finansijska sredstva</w:t>
            </w:r>
          </w:p>
          <w:p w:rsidR="007E3ACB" w:rsidRPr="005D7271" w:rsidRDefault="007E3ACB" w:rsidP="007E3ACB">
            <w:pPr>
              <w:cnfStyle w:val="000000000000"/>
              <w:rPr>
                <w:rFonts w:ascii="Times New Roman" w:hAnsi="Times New Roman"/>
              </w:rPr>
            </w:pPr>
          </w:p>
          <w:p w:rsidR="007E3ACB" w:rsidRPr="005D7271" w:rsidRDefault="007E3ACB" w:rsidP="007E3ACB">
            <w:pPr>
              <w:cnfStyle w:val="000000000000"/>
              <w:rPr>
                <w:rFonts w:ascii="Times New Roman" w:hAnsi="Times New Roman"/>
              </w:rPr>
            </w:pPr>
          </w:p>
        </w:tc>
      </w:tr>
      <w:tr w:rsidR="007E3ACB" w:rsidRPr="005D7271" w:rsidTr="00EA43C9">
        <w:trPr>
          <w:trHeight w:val="2085"/>
        </w:trPr>
        <w:tc>
          <w:tcPr>
            <w:cnfStyle w:val="001000000000"/>
            <w:tcW w:w="4168" w:type="dxa"/>
            <w:gridSpan w:val="3"/>
            <w:tcBorders>
              <w:top w:val="single" w:sz="4" w:space="0" w:color="auto"/>
            </w:tcBorders>
          </w:tcPr>
          <w:p w:rsidR="007E3ACB" w:rsidRPr="00AF2223" w:rsidRDefault="007E3ACB" w:rsidP="007E3ACB">
            <w:pPr>
              <w:rPr>
                <w:rFonts w:ascii="Times New Roman" w:hAnsi="Times New Roman"/>
                <w:b w:val="0"/>
              </w:rPr>
            </w:pPr>
            <w:r w:rsidRPr="00AF2223">
              <w:rPr>
                <w:rFonts w:ascii="Times New Roman" w:hAnsi="Times New Roman"/>
                <w:b w:val="0"/>
              </w:rPr>
              <w:lastRenderedPageBreak/>
              <w:t>4.1.6. Održavanje sastanaka Koordinacionog tima za zaštitu žrtava</w:t>
            </w:r>
          </w:p>
          <w:p w:rsidR="007E3ACB" w:rsidRPr="005D7271" w:rsidRDefault="007E3ACB" w:rsidP="007E3ACB">
            <w:pPr>
              <w:rPr>
                <w:rFonts w:ascii="Times New Roman" w:hAnsi="Times New Roman"/>
              </w:rPr>
            </w:pPr>
          </w:p>
        </w:tc>
        <w:tc>
          <w:tcPr>
            <w:tcW w:w="2870" w:type="dxa"/>
            <w:tcBorders>
              <w:top w:val="single" w:sz="4" w:space="0" w:color="auto"/>
            </w:tcBorders>
          </w:tcPr>
          <w:p w:rsidR="007E3ACB" w:rsidRPr="005D7271" w:rsidRDefault="007E3ACB" w:rsidP="007E3ACB">
            <w:pPr>
              <w:cnfStyle w:val="000000000000"/>
              <w:rPr>
                <w:rFonts w:ascii="Times New Roman" w:hAnsi="Times New Roman"/>
              </w:rPr>
            </w:pPr>
            <w:r w:rsidRPr="005D7271">
              <w:rPr>
                <w:rFonts w:ascii="Times New Roman" w:hAnsi="Times New Roman"/>
              </w:rPr>
              <w:t>Koordinacioni tim za zaštitu žrtava trgovine ljudima</w:t>
            </w:r>
          </w:p>
        </w:tc>
        <w:tc>
          <w:tcPr>
            <w:tcW w:w="1462" w:type="dxa"/>
            <w:gridSpan w:val="2"/>
            <w:tcBorders>
              <w:top w:val="single" w:sz="4" w:space="0" w:color="auto"/>
            </w:tcBorders>
          </w:tcPr>
          <w:p w:rsidR="007E3ACB" w:rsidRPr="005D7271" w:rsidRDefault="007E3ACB" w:rsidP="007E3ACB">
            <w:pPr>
              <w:cnfStyle w:val="000000000000"/>
              <w:rPr>
                <w:rFonts w:ascii="Times New Roman" w:hAnsi="Times New Roman"/>
              </w:rPr>
            </w:pPr>
            <w:r>
              <w:rPr>
                <w:rFonts w:ascii="Times New Roman" w:hAnsi="Times New Roman"/>
              </w:rPr>
              <w:t>polugodišnje</w:t>
            </w:r>
            <w:r w:rsidRPr="005D7271">
              <w:rPr>
                <w:rFonts w:ascii="Times New Roman" w:hAnsi="Times New Roman"/>
              </w:rPr>
              <w:t xml:space="preserve"> i po potrebi </w:t>
            </w:r>
          </w:p>
        </w:tc>
        <w:tc>
          <w:tcPr>
            <w:tcW w:w="4220" w:type="dxa"/>
            <w:gridSpan w:val="2"/>
            <w:tcBorders>
              <w:top w:val="single" w:sz="4" w:space="0" w:color="auto"/>
            </w:tcBorders>
          </w:tcPr>
          <w:p w:rsidR="007E3ACB" w:rsidRPr="005D7271" w:rsidRDefault="007E3ACB" w:rsidP="007E3ACB">
            <w:pPr>
              <w:cnfStyle w:val="000000000000"/>
              <w:rPr>
                <w:rFonts w:ascii="Times New Roman" w:hAnsi="Times New Roman"/>
              </w:rPr>
            </w:pPr>
            <w:r>
              <w:rPr>
                <w:rFonts w:ascii="Times New Roman" w:hAnsi="Times New Roman"/>
              </w:rPr>
              <w:t>-b</w:t>
            </w:r>
            <w:r w:rsidRPr="005D7271">
              <w:rPr>
                <w:rFonts w:ascii="Times New Roman" w:hAnsi="Times New Roman"/>
              </w:rPr>
              <w:t>roj održanih sastanaka Koordinacionog tima za praćenje implementacije sprovođenja Sporazuma o međusobnoj saradnji</w:t>
            </w:r>
          </w:p>
          <w:p w:rsidR="007E3ACB" w:rsidRPr="005D7271" w:rsidRDefault="007E3ACB" w:rsidP="007E3ACB">
            <w:pPr>
              <w:cnfStyle w:val="000000000000"/>
              <w:rPr>
                <w:rFonts w:ascii="Times New Roman" w:hAnsi="Times New Roman"/>
              </w:rPr>
            </w:pPr>
          </w:p>
          <w:p w:rsidR="007E3ACB" w:rsidRPr="005D7271" w:rsidRDefault="007E3ACB" w:rsidP="007E3ACB">
            <w:pPr>
              <w:cnfStyle w:val="000000000000"/>
              <w:rPr>
                <w:rFonts w:ascii="Times New Roman" w:hAnsi="Times New Roman"/>
              </w:rPr>
            </w:pPr>
          </w:p>
        </w:tc>
        <w:tc>
          <w:tcPr>
            <w:tcW w:w="1701" w:type="dxa"/>
            <w:tcBorders>
              <w:top w:val="single" w:sz="4" w:space="0" w:color="auto"/>
            </w:tcBorders>
          </w:tcPr>
          <w:p w:rsidR="007E3ACB" w:rsidRPr="005D7271" w:rsidRDefault="007E3ACB" w:rsidP="007E3ACB">
            <w:pPr>
              <w:cnfStyle w:val="000000000000"/>
              <w:rPr>
                <w:rFonts w:ascii="Times New Roman" w:hAnsi="Times New Roman"/>
              </w:rPr>
            </w:pPr>
            <w:r>
              <w:rPr>
                <w:rFonts w:ascii="Times New Roman" w:hAnsi="Times New Roman"/>
              </w:rPr>
              <w:t>n</w:t>
            </w:r>
            <w:r w:rsidRPr="005D7271">
              <w:rPr>
                <w:rFonts w:ascii="Times New Roman" w:hAnsi="Times New Roman"/>
              </w:rPr>
              <w:t>isu potrebna finansijska sredstva</w:t>
            </w:r>
          </w:p>
        </w:tc>
      </w:tr>
      <w:tr w:rsidR="007E3ACB" w:rsidRPr="005D7271" w:rsidTr="005B26E9">
        <w:tc>
          <w:tcPr>
            <w:cnfStyle w:val="001000000000"/>
            <w:tcW w:w="14421" w:type="dxa"/>
            <w:gridSpan w:val="9"/>
          </w:tcPr>
          <w:p w:rsidR="007E3ACB" w:rsidRPr="005D7271" w:rsidRDefault="007E3ACB" w:rsidP="007E3ACB">
            <w:pPr>
              <w:rPr>
                <w:rFonts w:ascii="Times New Roman" w:hAnsi="Times New Roman"/>
                <w:i/>
                <w:iCs/>
              </w:rPr>
            </w:pPr>
            <w:r w:rsidRPr="005D7271">
              <w:rPr>
                <w:rFonts w:ascii="Times New Roman" w:hAnsi="Times New Roman"/>
                <w:i/>
                <w:lang w:val="bs-Latn-BA"/>
              </w:rPr>
              <w:t xml:space="preserve">Specifični strateški cilj 4.2: </w:t>
            </w:r>
            <w:r w:rsidRPr="005D7271">
              <w:rPr>
                <w:rFonts w:ascii="Times New Roman" w:hAnsi="Times New Roman"/>
                <w:i/>
                <w:iCs/>
                <w:lang w:val="uz-Cyrl-UZ"/>
              </w:rPr>
              <w:t>Jačanje strateških partnerstava</w:t>
            </w:r>
            <w:r w:rsidRPr="005D7271">
              <w:rPr>
                <w:rFonts w:ascii="Times New Roman" w:hAnsi="Times New Roman"/>
                <w:i/>
                <w:iCs/>
              </w:rPr>
              <w:t xml:space="preserve"> i saradnje sa  civilnim i privatnim sektorom</w:t>
            </w:r>
          </w:p>
          <w:p w:rsidR="007E3ACB" w:rsidRPr="005D7271" w:rsidRDefault="007E3ACB" w:rsidP="007E3ACB">
            <w:pPr>
              <w:rPr>
                <w:rFonts w:ascii="Times New Roman" w:hAnsi="Times New Roman"/>
                <w:i/>
              </w:rPr>
            </w:pPr>
          </w:p>
        </w:tc>
      </w:tr>
      <w:tr w:rsidR="007E3ACB" w:rsidRPr="005D7271" w:rsidTr="00EA43C9">
        <w:tc>
          <w:tcPr>
            <w:cnfStyle w:val="001000000000"/>
            <w:tcW w:w="4168" w:type="dxa"/>
            <w:gridSpan w:val="3"/>
          </w:tcPr>
          <w:p w:rsidR="007E3ACB" w:rsidRPr="005D7271" w:rsidRDefault="007E3ACB" w:rsidP="007E3ACB">
            <w:pPr>
              <w:rPr>
                <w:rFonts w:ascii="Times New Roman" w:hAnsi="Times New Roman"/>
              </w:rPr>
            </w:pPr>
            <w:r w:rsidRPr="005D7271">
              <w:rPr>
                <w:rFonts w:ascii="Times New Roman" w:hAnsi="Times New Roman"/>
                <w:lang w:val="uz-Cyrl-UZ"/>
              </w:rPr>
              <w:t>Aktivnost</w:t>
            </w:r>
          </w:p>
        </w:tc>
        <w:tc>
          <w:tcPr>
            <w:tcW w:w="2870" w:type="dxa"/>
          </w:tcPr>
          <w:p w:rsidR="007E3ACB" w:rsidRPr="005D7271" w:rsidRDefault="007E3ACB" w:rsidP="007E3ACB">
            <w:pPr>
              <w:cnfStyle w:val="000000000000"/>
              <w:rPr>
                <w:rFonts w:ascii="Times New Roman" w:hAnsi="Times New Roman"/>
                <w:b/>
                <w:bCs/>
              </w:rPr>
            </w:pPr>
            <w:r w:rsidRPr="005D7271">
              <w:rPr>
                <w:rFonts w:ascii="Times New Roman" w:hAnsi="Times New Roman"/>
                <w:b/>
              </w:rPr>
              <w:t>Odgovorna tijela</w:t>
            </w:r>
          </w:p>
        </w:tc>
        <w:tc>
          <w:tcPr>
            <w:tcW w:w="1462" w:type="dxa"/>
            <w:gridSpan w:val="2"/>
          </w:tcPr>
          <w:p w:rsidR="007E3ACB" w:rsidRPr="005D7271" w:rsidRDefault="007E3ACB" w:rsidP="007E3ACB">
            <w:pPr>
              <w:cnfStyle w:val="000000000000"/>
              <w:rPr>
                <w:rFonts w:ascii="Times New Roman" w:hAnsi="Times New Roman"/>
                <w:b/>
                <w:bCs/>
              </w:rPr>
            </w:pPr>
            <w:r w:rsidRPr="005D7271">
              <w:rPr>
                <w:rFonts w:ascii="Times New Roman" w:hAnsi="Times New Roman"/>
                <w:b/>
              </w:rPr>
              <w:t>Period impleme-ntacije</w:t>
            </w:r>
          </w:p>
        </w:tc>
        <w:tc>
          <w:tcPr>
            <w:tcW w:w="4220" w:type="dxa"/>
            <w:gridSpan w:val="2"/>
          </w:tcPr>
          <w:p w:rsidR="007E3ACB" w:rsidRPr="005D7271" w:rsidRDefault="007E3ACB" w:rsidP="007E3ACB">
            <w:pPr>
              <w:cnfStyle w:val="000000000000"/>
              <w:rPr>
                <w:rFonts w:ascii="Times New Roman" w:hAnsi="Times New Roman"/>
                <w:b/>
                <w:bCs/>
              </w:rPr>
            </w:pPr>
            <w:r w:rsidRPr="005D7271">
              <w:rPr>
                <w:rFonts w:ascii="Times New Roman" w:hAnsi="Times New Roman"/>
                <w:b/>
                <w:lang w:val="uz-Cyrl-UZ"/>
              </w:rPr>
              <w:t>Indikator</w:t>
            </w:r>
            <w:r w:rsidRPr="005D7271">
              <w:rPr>
                <w:rFonts w:ascii="Times New Roman" w:hAnsi="Times New Roman"/>
                <w:b/>
              </w:rPr>
              <w:t xml:space="preserve"> </w:t>
            </w:r>
            <w:r w:rsidRPr="005D7271">
              <w:rPr>
                <w:rFonts w:ascii="Times New Roman" w:hAnsi="Times New Roman"/>
                <w:b/>
                <w:lang w:val="uz-Cyrl-UZ"/>
              </w:rPr>
              <w:t>usp</w:t>
            </w:r>
            <w:r w:rsidRPr="005D7271">
              <w:rPr>
                <w:rFonts w:ascii="Times New Roman" w:hAnsi="Times New Roman"/>
                <w:b/>
              </w:rPr>
              <w:t>j</w:t>
            </w:r>
            <w:r w:rsidRPr="005D7271">
              <w:rPr>
                <w:rFonts w:ascii="Times New Roman" w:hAnsi="Times New Roman"/>
                <w:b/>
                <w:lang w:val="uz-Cyrl-UZ"/>
              </w:rPr>
              <w:t>eha</w:t>
            </w:r>
          </w:p>
        </w:tc>
        <w:tc>
          <w:tcPr>
            <w:tcW w:w="1701" w:type="dxa"/>
          </w:tcPr>
          <w:p w:rsidR="007E3ACB" w:rsidRPr="005D7271" w:rsidRDefault="007E3ACB" w:rsidP="007E3ACB">
            <w:pPr>
              <w:cnfStyle w:val="000000000000"/>
              <w:rPr>
                <w:rFonts w:ascii="Times New Roman" w:hAnsi="Times New Roman"/>
                <w:b/>
                <w:lang w:val="uz-Cyrl-UZ"/>
              </w:rPr>
            </w:pPr>
            <w:r w:rsidRPr="005D7271">
              <w:rPr>
                <w:rFonts w:ascii="Times New Roman" w:hAnsi="Times New Roman"/>
                <w:b/>
                <w:lang w:val="uz-Cyrl-UZ"/>
              </w:rPr>
              <w:t>Finansi</w:t>
            </w:r>
            <w:r w:rsidRPr="005D7271">
              <w:rPr>
                <w:rFonts w:ascii="Times New Roman" w:hAnsi="Times New Roman"/>
                <w:b/>
              </w:rPr>
              <w:t>j</w:t>
            </w:r>
            <w:r w:rsidRPr="005D7271">
              <w:rPr>
                <w:rFonts w:ascii="Times New Roman" w:hAnsi="Times New Roman"/>
                <w:b/>
                <w:lang w:val="uz-Cyrl-UZ"/>
              </w:rPr>
              <w:t>ska procjena</w:t>
            </w:r>
          </w:p>
        </w:tc>
      </w:tr>
      <w:tr w:rsidR="007E3ACB" w:rsidRPr="005D7271" w:rsidTr="00EA43C9">
        <w:trPr>
          <w:trHeight w:val="1236"/>
        </w:trPr>
        <w:tc>
          <w:tcPr>
            <w:cnfStyle w:val="001000000000"/>
            <w:tcW w:w="4168" w:type="dxa"/>
            <w:gridSpan w:val="3"/>
          </w:tcPr>
          <w:p w:rsidR="007E3ACB" w:rsidRPr="00AF2223" w:rsidRDefault="007E3ACB" w:rsidP="007E3ACB">
            <w:pPr>
              <w:rPr>
                <w:rFonts w:ascii="Times New Roman" w:hAnsi="Times New Roman"/>
                <w:b w:val="0"/>
              </w:rPr>
            </w:pPr>
            <w:r w:rsidRPr="00AF2223">
              <w:rPr>
                <w:rFonts w:ascii="Times New Roman" w:hAnsi="Times New Roman"/>
                <w:b w:val="0"/>
              </w:rPr>
              <w:t xml:space="preserve">4.2.1. Sprovođenje zajedničkih aktivnosti na planu podizanje nivoa svijesti </w:t>
            </w:r>
          </w:p>
          <w:p w:rsidR="007E3ACB" w:rsidRPr="005D7271" w:rsidRDefault="007E3ACB" w:rsidP="007E3ACB">
            <w:pPr>
              <w:rPr>
                <w:rFonts w:ascii="Times New Roman" w:hAnsi="Times New Roman"/>
              </w:rPr>
            </w:pPr>
          </w:p>
          <w:p w:rsidR="007E3ACB" w:rsidRPr="005D7271" w:rsidRDefault="007E3ACB" w:rsidP="007E3ACB">
            <w:pPr>
              <w:rPr>
                <w:rFonts w:ascii="Times New Roman" w:hAnsi="Times New Roman"/>
                <w:i/>
              </w:rPr>
            </w:pPr>
          </w:p>
        </w:tc>
        <w:tc>
          <w:tcPr>
            <w:tcW w:w="2870" w:type="dxa"/>
          </w:tcPr>
          <w:p w:rsidR="007E3ACB" w:rsidRPr="005D7271" w:rsidRDefault="007E3ACB" w:rsidP="007E3ACB">
            <w:pPr>
              <w:cnfStyle w:val="000000000000"/>
              <w:rPr>
                <w:rFonts w:ascii="Times New Roman" w:hAnsi="Times New Roman"/>
              </w:rPr>
            </w:pPr>
            <w:r w:rsidRPr="005D7271">
              <w:rPr>
                <w:rFonts w:ascii="Times New Roman" w:hAnsi="Times New Roman"/>
              </w:rPr>
              <w:t xml:space="preserve">MUP-  Nacionalna kancelarija za borbu protiv trgovine ljudima, nevladine </w:t>
            </w:r>
            <w:r>
              <w:rPr>
                <w:rFonts w:ascii="Times New Roman" w:hAnsi="Times New Roman"/>
              </w:rPr>
              <w:t>i</w:t>
            </w:r>
            <w:r w:rsidRPr="005D7271">
              <w:rPr>
                <w:rFonts w:ascii="Times New Roman" w:hAnsi="Times New Roman"/>
              </w:rPr>
              <w:t xml:space="preserve">   međunarodne organizacije</w:t>
            </w:r>
          </w:p>
        </w:tc>
        <w:tc>
          <w:tcPr>
            <w:tcW w:w="1462" w:type="dxa"/>
            <w:gridSpan w:val="2"/>
          </w:tcPr>
          <w:p w:rsidR="007E3ACB" w:rsidRPr="005D7271" w:rsidRDefault="007E3ACB" w:rsidP="007E3ACB">
            <w:pPr>
              <w:cnfStyle w:val="000000000000"/>
              <w:rPr>
                <w:rFonts w:ascii="Times New Roman" w:hAnsi="Times New Roman"/>
              </w:rPr>
            </w:pPr>
            <w:r>
              <w:rPr>
                <w:rFonts w:ascii="Times New Roman" w:hAnsi="Times New Roman"/>
              </w:rPr>
              <w:t>kontinui</w:t>
            </w:r>
            <w:r w:rsidRPr="005D7271">
              <w:rPr>
                <w:rFonts w:ascii="Times New Roman" w:hAnsi="Times New Roman"/>
              </w:rPr>
              <w:t>rano</w:t>
            </w:r>
          </w:p>
        </w:tc>
        <w:tc>
          <w:tcPr>
            <w:tcW w:w="4220" w:type="dxa"/>
            <w:gridSpan w:val="2"/>
          </w:tcPr>
          <w:p w:rsidR="007E3ACB" w:rsidRPr="005D7271" w:rsidRDefault="007E3ACB" w:rsidP="007E3ACB">
            <w:pPr>
              <w:cnfStyle w:val="000000000000"/>
              <w:rPr>
                <w:rFonts w:ascii="Times New Roman" w:hAnsi="Times New Roman"/>
              </w:rPr>
            </w:pPr>
            <w:r>
              <w:rPr>
                <w:rFonts w:ascii="Times New Roman" w:hAnsi="Times New Roman"/>
              </w:rPr>
              <w:t>-</w:t>
            </w:r>
            <w:r w:rsidRPr="005D7271">
              <w:rPr>
                <w:rFonts w:ascii="Times New Roman" w:hAnsi="Times New Roman"/>
              </w:rPr>
              <w:t>broj preventivnih aktivnosti realizovanih u saradnji sa nevladinim i međunarodnim organizacijama</w:t>
            </w:r>
          </w:p>
        </w:tc>
        <w:tc>
          <w:tcPr>
            <w:tcW w:w="1701" w:type="dxa"/>
          </w:tcPr>
          <w:p w:rsidR="007E3ACB" w:rsidRDefault="007E3ACB" w:rsidP="007E3ACB">
            <w:pPr>
              <w:cnfStyle w:val="000000000000"/>
              <w:rPr>
                <w:rFonts w:ascii="Times New Roman" w:hAnsi="Times New Roman"/>
              </w:rPr>
            </w:pPr>
            <w:r w:rsidRPr="005D7271">
              <w:rPr>
                <w:rFonts w:ascii="Times New Roman" w:hAnsi="Times New Roman"/>
              </w:rPr>
              <w:t>1500 eura</w:t>
            </w:r>
          </w:p>
          <w:p w:rsidR="007E3ACB" w:rsidRPr="005D7271" w:rsidRDefault="007E3ACB" w:rsidP="007E3ACB">
            <w:pPr>
              <w:cnfStyle w:val="000000000000"/>
              <w:rPr>
                <w:rFonts w:ascii="Times New Roman" w:hAnsi="Times New Roman"/>
              </w:rPr>
            </w:pPr>
            <w:r>
              <w:rPr>
                <w:rFonts w:ascii="Times New Roman" w:hAnsi="Times New Roman"/>
              </w:rPr>
              <w:t>(budžet)</w:t>
            </w:r>
          </w:p>
        </w:tc>
      </w:tr>
      <w:tr w:rsidR="007E3ACB" w:rsidRPr="005D7271" w:rsidTr="00EA43C9">
        <w:trPr>
          <w:trHeight w:val="731"/>
        </w:trPr>
        <w:tc>
          <w:tcPr>
            <w:cnfStyle w:val="001000000000"/>
            <w:tcW w:w="4168" w:type="dxa"/>
            <w:gridSpan w:val="3"/>
          </w:tcPr>
          <w:p w:rsidR="007E3ACB" w:rsidRPr="00AF2223" w:rsidRDefault="007E3ACB" w:rsidP="007E3ACB">
            <w:pPr>
              <w:rPr>
                <w:rFonts w:ascii="Times New Roman" w:hAnsi="Times New Roman"/>
                <w:b w:val="0"/>
              </w:rPr>
            </w:pPr>
            <w:r w:rsidRPr="00AF2223">
              <w:rPr>
                <w:rFonts w:ascii="Times New Roman" w:hAnsi="Times New Roman"/>
                <w:b w:val="0"/>
              </w:rPr>
              <w:t>4.2.2. Obezbijediti sredstva od strane resornih ministarstava  za finansiranje projekata NVO  u čijem fokusu je borba protiv trgovine ljudima</w:t>
            </w:r>
          </w:p>
          <w:p w:rsidR="007E3ACB" w:rsidRPr="005D7271" w:rsidRDefault="007E3ACB" w:rsidP="007E3ACB">
            <w:pPr>
              <w:rPr>
                <w:rFonts w:ascii="Times New Roman" w:hAnsi="Times New Roman"/>
                <w:i/>
              </w:rPr>
            </w:pPr>
          </w:p>
        </w:tc>
        <w:tc>
          <w:tcPr>
            <w:tcW w:w="2870" w:type="dxa"/>
          </w:tcPr>
          <w:p w:rsidR="007E3ACB" w:rsidRPr="005D7271" w:rsidRDefault="007E3ACB" w:rsidP="007E3ACB">
            <w:pPr>
              <w:cnfStyle w:val="000000000000"/>
              <w:rPr>
                <w:rFonts w:ascii="Times New Roman" w:hAnsi="Times New Roman"/>
              </w:rPr>
            </w:pPr>
            <w:r w:rsidRPr="005D7271">
              <w:rPr>
                <w:rFonts w:ascii="Times New Roman" w:hAnsi="Times New Roman"/>
              </w:rPr>
              <w:t>Svi nosioci aktivnosti</w:t>
            </w:r>
          </w:p>
          <w:p w:rsidR="007E3ACB" w:rsidRPr="005D7271" w:rsidRDefault="007E3ACB" w:rsidP="007E3ACB">
            <w:pPr>
              <w:cnfStyle w:val="000000000000"/>
              <w:rPr>
                <w:rFonts w:ascii="Times New Roman" w:hAnsi="Times New Roman"/>
              </w:rPr>
            </w:pPr>
          </w:p>
          <w:p w:rsidR="007E3ACB" w:rsidRPr="005D7271" w:rsidRDefault="007E3ACB" w:rsidP="007E3ACB">
            <w:pPr>
              <w:cnfStyle w:val="000000000000"/>
              <w:rPr>
                <w:rFonts w:ascii="Times New Roman" w:hAnsi="Times New Roman"/>
              </w:rPr>
            </w:pPr>
          </w:p>
        </w:tc>
        <w:tc>
          <w:tcPr>
            <w:tcW w:w="1462" w:type="dxa"/>
            <w:gridSpan w:val="2"/>
          </w:tcPr>
          <w:p w:rsidR="007E3ACB" w:rsidRPr="005D7271" w:rsidRDefault="007E3ACB" w:rsidP="007E3ACB">
            <w:pPr>
              <w:cnfStyle w:val="000000000000"/>
              <w:rPr>
                <w:rFonts w:ascii="Times New Roman" w:hAnsi="Times New Roman"/>
              </w:rPr>
            </w:pPr>
            <w:r>
              <w:rPr>
                <w:rFonts w:ascii="Times New Roman" w:hAnsi="Times New Roman"/>
              </w:rPr>
              <w:t>kontinui</w:t>
            </w:r>
            <w:r w:rsidRPr="005D7271">
              <w:rPr>
                <w:rFonts w:ascii="Times New Roman" w:hAnsi="Times New Roman"/>
              </w:rPr>
              <w:t>rano</w:t>
            </w:r>
          </w:p>
        </w:tc>
        <w:tc>
          <w:tcPr>
            <w:tcW w:w="4220" w:type="dxa"/>
            <w:gridSpan w:val="2"/>
          </w:tcPr>
          <w:p w:rsidR="007E3ACB" w:rsidRPr="005D7271" w:rsidRDefault="007E3ACB" w:rsidP="007E3ACB">
            <w:pPr>
              <w:cnfStyle w:val="000000000000"/>
              <w:rPr>
                <w:rFonts w:ascii="Times New Roman" w:hAnsi="Times New Roman"/>
              </w:rPr>
            </w:pPr>
            <w:r>
              <w:rPr>
                <w:rFonts w:ascii="Times New Roman" w:hAnsi="Times New Roman"/>
              </w:rPr>
              <w:t>-b</w:t>
            </w:r>
            <w:r w:rsidRPr="005D7271">
              <w:rPr>
                <w:rFonts w:ascii="Times New Roman" w:hAnsi="Times New Roman"/>
              </w:rPr>
              <w:t>roj,  opis i iznos dodijeljenih sredstava za projekte NVO koje se bave borbom protiv trgovine ljudima</w:t>
            </w:r>
          </w:p>
        </w:tc>
        <w:tc>
          <w:tcPr>
            <w:tcW w:w="1701" w:type="dxa"/>
          </w:tcPr>
          <w:p w:rsidR="007E3ACB" w:rsidRDefault="007E3ACB" w:rsidP="007E3ACB">
            <w:pPr>
              <w:cnfStyle w:val="000000000000"/>
              <w:rPr>
                <w:rFonts w:ascii="Times New Roman" w:hAnsi="Times New Roman"/>
              </w:rPr>
            </w:pPr>
            <w:r w:rsidRPr="005D7271">
              <w:rPr>
                <w:rFonts w:ascii="Times New Roman" w:hAnsi="Times New Roman"/>
              </w:rPr>
              <w:t>55000 eura</w:t>
            </w:r>
          </w:p>
          <w:p w:rsidR="007E3ACB" w:rsidRPr="005D7271" w:rsidRDefault="007E3ACB" w:rsidP="007E3ACB">
            <w:pPr>
              <w:cnfStyle w:val="000000000000"/>
              <w:rPr>
                <w:rFonts w:ascii="Times New Roman" w:hAnsi="Times New Roman"/>
              </w:rPr>
            </w:pPr>
            <w:r>
              <w:rPr>
                <w:rFonts w:ascii="Times New Roman" w:hAnsi="Times New Roman"/>
              </w:rPr>
              <w:t>(budžet)</w:t>
            </w:r>
          </w:p>
        </w:tc>
      </w:tr>
      <w:tr w:rsidR="007E3ACB" w:rsidRPr="005D7271" w:rsidTr="00EA43C9">
        <w:tc>
          <w:tcPr>
            <w:cnfStyle w:val="001000000000"/>
            <w:tcW w:w="4168" w:type="dxa"/>
            <w:gridSpan w:val="3"/>
          </w:tcPr>
          <w:p w:rsidR="007E3ACB" w:rsidRPr="00AF2223" w:rsidRDefault="007E3ACB" w:rsidP="007E3ACB">
            <w:pPr>
              <w:rPr>
                <w:rFonts w:ascii="Times New Roman" w:hAnsi="Times New Roman"/>
                <w:b w:val="0"/>
              </w:rPr>
            </w:pPr>
            <w:r w:rsidRPr="00AF2223">
              <w:rPr>
                <w:rFonts w:ascii="Times New Roman" w:hAnsi="Times New Roman"/>
                <w:b w:val="0"/>
              </w:rPr>
              <w:t>4.2.3. Pokrenuti inicijativu kod lokalne samouprave za kreiranje mogućnosti za dodjelu malih grantova lokalnim NVO za realizaciju projekata koji se odnose na  borbu protiv trgovine ljudima</w:t>
            </w:r>
          </w:p>
          <w:p w:rsidR="007E3ACB" w:rsidRPr="005D7271" w:rsidRDefault="007E3ACB" w:rsidP="007E3ACB">
            <w:pPr>
              <w:rPr>
                <w:rFonts w:ascii="Times New Roman" w:hAnsi="Times New Roman"/>
                <w:i/>
              </w:rPr>
            </w:pPr>
          </w:p>
        </w:tc>
        <w:tc>
          <w:tcPr>
            <w:tcW w:w="2870" w:type="dxa"/>
          </w:tcPr>
          <w:p w:rsidR="007E3ACB" w:rsidRPr="005D7271" w:rsidRDefault="007E3ACB" w:rsidP="007E3ACB">
            <w:pPr>
              <w:cnfStyle w:val="000000000000"/>
              <w:rPr>
                <w:rFonts w:ascii="Times New Roman" w:hAnsi="Times New Roman"/>
              </w:rPr>
            </w:pPr>
            <w:r w:rsidRPr="005D7271">
              <w:rPr>
                <w:rFonts w:ascii="Times New Roman" w:hAnsi="Times New Roman"/>
              </w:rPr>
              <w:t>MUP- Nacionalna Kancelarija za borbu protiv trgovine ljudima, lokalna samouprava</w:t>
            </w:r>
          </w:p>
        </w:tc>
        <w:tc>
          <w:tcPr>
            <w:tcW w:w="1462" w:type="dxa"/>
            <w:gridSpan w:val="2"/>
          </w:tcPr>
          <w:p w:rsidR="007E3ACB" w:rsidRPr="005D7271" w:rsidRDefault="007E3ACB" w:rsidP="007E3ACB">
            <w:pPr>
              <w:cnfStyle w:val="000000000000"/>
              <w:rPr>
                <w:rFonts w:ascii="Times New Roman" w:hAnsi="Times New Roman"/>
              </w:rPr>
            </w:pPr>
            <w:r>
              <w:rPr>
                <w:rFonts w:ascii="Times New Roman" w:hAnsi="Times New Roman"/>
              </w:rPr>
              <w:t>kontinui</w:t>
            </w:r>
            <w:r w:rsidRPr="005D7271">
              <w:rPr>
                <w:rFonts w:ascii="Times New Roman" w:hAnsi="Times New Roman"/>
              </w:rPr>
              <w:t>rano</w:t>
            </w:r>
          </w:p>
        </w:tc>
        <w:tc>
          <w:tcPr>
            <w:tcW w:w="4220" w:type="dxa"/>
            <w:gridSpan w:val="2"/>
          </w:tcPr>
          <w:p w:rsidR="007E3ACB" w:rsidRPr="005D7271" w:rsidRDefault="007E3ACB" w:rsidP="007E3ACB">
            <w:pPr>
              <w:cnfStyle w:val="000000000000"/>
              <w:rPr>
                <w:rFonts w:ascii="Times New Roman" w:hAnsi="Times New Roman"/>
              </w:rPr>
            </w:pPr>
            <w:r>
              <w:rPr>
                <w:rFonts w:ascii="Times New Roman" w:hAnsi="Times New Roman"/>
              </w:rPr>
              <w:t>-u</w:t>
            </w:r>
            <w:r w:rsidRPr="005D7271">
              <w:rPr>
                <w:rFonts w:ascii="Times New Roman" w:hAnsi="Times New Roman"/>
              </w:rPr>
              <w:t xml:space="preserve">pućena inicijativa lokalnim samoupravama </w:t>
            </w:r>
          </w:p>
        </w:tc>
        <w:tc>
          <w:tcPr>
            <w:tcW w:w="1701" w:type="dxa"/>
          </w:tcPr>
          <w:p w:rsidR="007E3ACB" w:rsidRPr="005D7271" w:rsidRDefault="007E3ACB" w:rsidP="007E3ACB">
            <w:pPr>
              <w:cnfStyle w:val="000000000000"/>
              <w:rPr>
                <w:rFonts w:ascii="Times New Roman" w:hAnsi="Times New Roman"/>
                <w:highlight w:val="yellow"/>
              </w:rPr>
            </w:pPr>
            <w:r>
              <w:rPr>
                <w:rFonts w:ascii="Times New Roman" w:hAnsi="Times New Roman"/>
              </w:rPr>
              <w:t>n</w:t>
            </w:r>
            <w:r w:rsidRPr="005D7271">
              <w:rPr>
                <w:rFonts w:ascii="Times New Roman" w:hAnsi="Times New Roman"/>
              </w:rPr>
              <w:t>isu potrebna finansijska sredstva</w:t>
            </w:r>
          </w:p>
        </w:tc>
      </w:tr>
      <w:tr w:rsidR="007E3ACB" w:rsidRPr="005D7271" w:rsidTr="00EA43C9">
        <w:tc>
          <w:tcPr>
            <w:cnfStyle w:val="001000000000"/>
            <w:tcW w:w="4168" w:type="dxa"/>
            <w:gridSpan w:val="3"/>
          </w:tcPr>
          <w:p w:rsidR="007E3ACB" w:rsidRPr="00AF2223" w:rsidRDefault="007E3ACB" w:rsidP="007E3ACB">
            <w:pPr>
              <w:rPr>
                <w:rFonts w:ascii="Times New Roman" w:hAnsi="Times New Roman"/>
                <w:b w:val="0"/>
                <w:iCs/>
              </w:rPr>
            </w:pPr>
            <w:r w:rsidRPr="00AF2223">
              <w:rPr>
                <w:rFonts w:ascii="Times New Roman" w:hAnsi="Times New Roman"/>
                <w:b w:val="0"/>
                <w:iCs/>
              </w:rPr>
              <w:t xml:space="preserve">4.2.4. Organizovati radionice za predstavnike kompanija koje djeluju u turističkoj djelatnosti  o  primjeni principa Kodeksa ponašanja za zaštitu </w:t>
            </w:r>
            <w:r w:rsidRPr="00AF2223">
              <w:rPr>
                <w:rFonts w:ascii="Times New Roman" w:hAnsi="Times New Roman"/>
                <w:b w:val="0"/>
                <w:iCs/>
              </w:rPr>
              <w:lastRenderedPageBreak/>
              <w:t>djece od seksualne eksploatacije u putovanjima i turizmu</w:t>
            </w:r>
          </w:p>
          <w:p w:rsidR="007E3ACB" w:rsidRPr="00AF2223" w:rsidRDefault="007E3ACB" w:rsidP="007E3ACB">
            <w:pPr>
              <w:rPr>
                <w:rFonts w:ascii="Times New Roman" w:hAnsi="Times New Roman"/>
                <w:b w:val="0"/>
                <w:iCs/>
              </w:rPr>
            </w:pPr>
          </w:p>
          <w:p w:rsidR="007E3ACB" w:rsidRPr="005D7271" w:rsidRDefault="007E3ACB" w:rsidP="007E3ACB">
            <w:pPr>
              <w:rPr>
                <w:rFonts w:ascii="Times New Roman" w:hAnsi="Times New Roman"/>
                <w:iCs/>
              </w:rPr>
            </w:pPr>
          </w:p>
        </w:tc>
        <w:tc>
          <w:tcPr>
            <w:tcW w:w="2870" w:type="dxa"/>
          </w:tcPr>
          <w:p w:rsidR="007E3ACB" w:rsidRPr="005D7271" w:rsidRDefault="007E3ACB" w:rsidP="007E3ACB">
            <w:pPr>
              <w:cnfStyle w:val="000000000000"/>
              <w:rPr>
                <w:rFonts w:ascii="Times New Roman" w:hAnsi="Times New Roman"/>
                <w:iCs/>
              </w:rPr>
            </w:pPr>
            <w:r w:rsidRPr="005D7271">
              <w:rPr>
                <w:rFonts w:ascii="Times New Roman" w:hAnsi="Times New Roman"/>
                <w:iCs/>
              </w:rPr>
              <w:lastRenderedPageBreak/>
              <w:t xml:space="preserve">Ministratstvo održivog razvoja i turizma, MUP- Nacionalna kancelarija za borbu protiv trgovine </w:t>
            </w:r>
            <w:r w:rsidRPr="005D7271">
              <w:rPr>
                <w:rFonts w:ascii="Times New Roman" w:hAnsi="Times New Roman"/>
                <w:iCs/>
              </w:rPr>
              <w:lastRenderedPageBreak/>
              <w:t xml:space="preserve">ljudima </w:t>
            </w:r>
          </w:p>
          <w:p w:rsidR="007E3ACB" w:rsidRPr="005D7271" w:rsidRDefault="007E3ACB" w:rsidP="007E3ACB">
            <w:pPr>
              <w:cnfStyle w:val="000000000000"/>
              <w:rPr>
                <w:rFonts w:ascii="Times New Roman" w:hAnsi="Times New Roman"/>
                <w:iCs/>
              </w:rPr>
            </w:pPr>
          </w:p>
          <w:p w:rsidR="007E3ACB" w:rsidRPr="005D7271" w:rsidRDefault="007E3ACB" w:rsidP="007E3ACB">
            <w:pPr>
              <w:cnfStyle w:val="000000000000"/>
              <w:rPr>
                <w:rFonts w:ascii="Times New Roman" w:hAnsi="Times New Roman"/>
                <w:iCs/>
              </w:rPr>
            </w:pPr>
          </w:p>
          <w:p w:rsidR="007E3ACB" w:rsidRPr="005D7271" w:rsidRDefault="007E3ACB" w:rsidP="007E3ACB">
            <w:pPr>
              <w:cnfStyle w:val="000000000000"/>
              <w:rPr>
                <w:rFonts w:ascii="Times New Roman" w:hAnsi="Times New Roman"/>
                <w:iCs/>
              </w:rPr>
            </w:pPr>
          </w:p>
          <w:p w:rsidR="007E3ACB" w:rsidRPr="005D7271" w:rsidRDefault="007E3ACB" w:rsidP="007E3ACB">
            <w:pPr>
              <w:cnfStyle w:val="000000000000"/>
              <w:rPr>
                <w:rFonts w:ascii="Times New Roman" w:hAnsi="Times New Roman"/>
                <w:iCs/>
              </w:rPr>
            </w:pPr>
          </w:p>
        </w:tc>
        <w:tc>
          <w:tcPr>
            <w:tcW w:w="1462" w:type="dxa"/>
            <w:gridSpan w:val="2"/>
          </w:tcPr>
          <w:p w:rsidR="007E3ACB" w:rsidRPr="005D7271" w:rsidRDefault="007E3ACB" w:rsidP="007E3ACB">
            <w:pPr>
              <w:cnfStyle w:val="000000000000"/>
              <w:rPr>
                <w:rFonts w:ascii="Times New Roman" w:hAnsi="Times New Roman"/>
                <w:iCs/>
              </w:rPr>
            </w:pPr>
            <w:r w:rsidRPr="005D7271">
              <w:rPr>
                <w:rFonts w:ascii="Times New Roman" w:hAnsi="Times New Roman"/>
                <w:iCs/>
              </w:rPr>
              <w:lastRenderedPageBreak/>
              <w:t>II kvartal</w:t>
            </w:r>
          </w:p>
          <w:p w:rsidR="007E3ACB" w:rsidRPr="005D7271" w:rsidRDefault="007E3ACB" w:rsidP="007E3ACB">
            <w:pPr>
              <w:cnfStyle w:val="000000000000"/>
              <w:rPr>
                <w:rFonts w:ascii="Times New Roman" w:hAnsi="Times New Roman"/>
                <w:iCs/>
              </w:rPr>
            </w:pPr>
          </w:p>
          <w:p w:rsidR="007E3ACB" w:rsidRPr="005D7271" w:rsidRDefault="007E3ACB" w:rsidP="007E3ACB">
            <w:pPr>
              <w:cnfStyle w:val="000000000000"/>
              <w:rPr>
                <w:rFonts w:ascii="Times New Roman" w:hAnsi="Times New Roman"/>
                <w:iCs/>
              </w:rPr>
            </w:pPr>
          </w:p>
          <w:p w:rsidR="007E3ACB" w:rsidRPr="005D7271" w:rsidRDefault="007E3ACB" w:rsidP="007E3ACB">
            <w:pPr>
              <w:cnfStyle w:val="000000000000"/>
              <w:rPr>
                <w:rFonts w:ascii="Times New Roman" w:hAnsi="Times New Roman"/>
                <w:iCs/>
              </w:rPr>
            </w:pPr>
          </w:p>
          <w:p w:rsidR="007E3ACB" w:rsidRPr="005D7271" w:rsidRDefault="007E3ACB" w:rsidP="007E3ACB">
            <w:pPr>
              <w:cnfStyle w:val="000000000000"/>
              <w:rPr>
                <w:rFonts w:ascii="Times New Roman" w:hAnsi="Times New Roman"/>
                <w:iCs/>
              </w:rPr>
            </w:pPr>
          </w:p>
          <w:p w:rsidR="007E3ACB" w:rsidRPr="005D7271" w:rsidRDefault="007E3ACB" w:rsidP="007E3ACB">
            <w:pPr>
              <w:cnfStyle w:val="000000000000"/>
              <w:rPr>
                <w:rFonts w:ascii="Times New Roman" w:hAnsi="Times New Roman"/>
                <w:iCs/>
              </w:rPr>
            </w:pPr>
          </w:p>
          <w:p w:rsidR="007E3ACB" w:rsidRPr="005D7271" w:rsidRDefault="007E3ACB" w:rsidP="007E3ACB">
            <w:pPr>
              <w:cnfStyle w:val="000000000000"/>
              <w:rPr>
                <w:rFonts w:ascii="Times New Roman" w:hAnsi="Times New Roman"/>
                <w:iCs/>
              </w:rPr>
            </w:pPr>
          </w:p>
        </w:tc>
        <w:tc>
          <w:tcPr>
            <w:tcW w:w="4220" w:type="dxa"/>
            <w:gridSpan w:val="2"/>
          </w:tcPr>
          <w:p w:rsidR="007E3ACB" w:rsidRPr="005D7271" w:rsidRDefault="007E3ACB" w:rsidP="007E3ACB">
            <w:pPr>
              <w:cnfStyle w:val="000000000000"/>
              <w:rPr>
                <w:rFonts w:ascii="Times New Roman" w:hAnsi="Times New Roman"/>
                <w:iCs/>
              </w:rPr>
            </w:pPr>
            <w:r>
              <w:rPr>
                <w:rFonts w:ascii="Times New Roman" w:hAnsi="Times New Roman"/>
                <w:iCs/>
              </w:rPr>
              <w:lastRenderedPageBreak/>
              <w:t>-s</w:t>
            </w:r>
            <w:r w:rsidRPr="005D7271">
              <w:rPr>
                <w:rFonts w:ascii="Times New Roman" w:hAnsi="Times New Roman"/>
                <w:iCs/>
              </w:rPr>
              <w:t xml:space="preserve">provedene 3 jednodnevne  radionice za turističke poslenike o zaštiti djece od seksualne eksploatacije u putovanjima i turizmu </w:t>
            </w:r>
          </w:p>
          <w:p w:rsidR="007E3ACB" w:rsidRPr="005D7271" w:rsidRDefault="007E3ACB" w:rsidP="007E3ACB">
            <w:pPr>
              <w:cnfStyle w:val="000000000000"/>
              <w:rPr>
                <w:rFonts w:ascii="Times New Roman" w:hAnsi="Times New Roman"/>
                <w:iCs/>
              </w:rPr>
            </w:pPr>
          </w:p>
          <w:p w:rsidR="007E3ACB" w:rsidRPr="005D7271" w:rsidRDefault="007E3ACB" w:rsidP="007E3ACB">
            <w:pPr>
              <w:cnfStyle w:val="000000000000"/>
              <w:rPr>
                <w:rFonts w:ascii="Times New Roman" w:hAnsi="Times New Roman"/>
                <w:iCs/>
              </w:rPr>
            </w:pPr>
          </w:p>
          <w:p w:rsidR="007E3ACB" w:rsidRPr="005D7271" w:rsidRDefault="007E3ACB" w:rsidP="007E3ACB">
            <w:pPr>
              <w:cnfStyle w:val="000000000000"/>
              <w:rPr>
                <w:rFonts w:ascii="Times New Roman" w:hAnsi="Times New Roman"/>
                <w:iCs/>
              </w:rPr>
            </w:pPr>
          </w:p>
          <w:p w:rsidR="007E3ACB" w:rsidRPr="005D7271" w:rsidRDefault="007E3ACB" w:rsidP="007E3ACB">
            <w:pPr>
              <w:cnfStyle w:val="000000000000"/>
              <w:rPr>
                <w:rFonts w:ascii="Times New Roman" w:hAnsi="Times New Roman"/>
                <w:iCs/>
              </w:rPr>
            </w:pPr>
            <w:r w:rsidRPr="005D7271">
              <w:rPr>
                <w:rFonts w:ascii="Times New Roman" w:hAnsi="Times New Roman"/>
                <w:iCs/>
              </w:rPr>
              <w:t xml:space="preserve"> </w:t>
            </w:r>
          </w:p>
        </w:tc>
        <w:tc>
          <w:tcPr>
            <w:tcW w:w="1701" w:type="dxa"/>
          </w:tcPr>
          <w:p w:rsidR="007E3ACB" w:rsidRDefault="007E3ACB" w:rsidP="007E3ACB">
            <w:pPr>
              <w:cnfStyle w:val="000000000000"/>
              <w:rPr>
                <w:rFonts w:ascii="Times New Roman" w:hAnsi="Times New Roman"/>
                <w:iCs/>
              </w:rPr>
            </w:pPr>
            <w:r w:rsidRPr="005D7271">
              <w:rPr>
                <w:rFonts w:ascii="Times New Roman" w:hAnsi="Times New Roman"/>
                <w:iCs/>
              </w:rPr>
              <w:lastRenderedPageBreak/>
              <w:t>1500 eura</w:t>
            </w:r>
          </w:p>
          <w:p w:rsidR="007E3ACB" w:rsidRPr="005D7271" w:rsidRDefault="007E3ACB" w:rsidP="007E3ACB">
            <w:pPr>
              <w:cnfStyle w:val="000000000000"/>
              <w:rPr>
                <w:rFonts w:ascii="Times New Roman" w:hAnsi="Times New Roman"/>
                <w:iCs/>
              </w:rPr>
            </w:pPr>
            <w:r>
              <w:rPr>
                <w:rFonts w:ascii="Times New Roman" w:hAnsi="Times New Roman"/>
              </w:rPr>
              <w:t>(budžet)</w:t>
            </w:r>
          </w:p>
          <w:p w:rsidR="007E3ACB" w:rsidRPr="005D7271" w:rsidRDefault="007E3ACB" w:rsidP="007E3ACB">
            <w:pPr>
              <w:cnfStyle w:val="000000000000"/>
              <w:rPr>
                <w:rFonts w:ascii="Times New Roman" w:hAnsi="Times New Roman"/>
                <w:iCs/>
              </w:rPr>
            </w:pPr>
          </w:p>
          <w:p w:rsidR="007E3ACB" w:rsidRPr="005D7271" w:rsidRDefault="007E3ACB" w:rsidP="007E3ACB">
            <w:pPr>
              <w:cnfStyle w:val="000000000000"/>
              <w:rPr>
                <w:rFonts w:ascii="Times New Roman" w:hAnsi="Times New Roman"/>
                <w:iCs/>
              </w:rPr>
            </w:pPr>
          </w:p>
          <w:p w:rsidR="007E3ACB" w:rsidRPr="005D7271" w:rsidRDefault="007E3ACB" w:rsidP="007E3ACB">
            <w:pPr>
              <w:cnfStyle w:val="000000000000"/>
              <w:rPr>
                <w:rFonts w:ascii="Times New Roman" w:hAnsi="Times New Roman"/>
                <w:iCs/>
              </w:rPr>
            </w:pPr>
          </w:p>
          <w:p w:rsidR="007E3ACB" w:rsidRPr="005D7271" w:rsidRDefault="007E3ACB" w:rsidP="007E3ACB">
            <w:pPr>
              <w:cnfStyle w:val="000000000000"/>
              <w:rPr>
                <w:rFonts w:ascii="Times New Roman" w:hAnsi="Times New Roman"/>
                <w:iCs/>
              </w:rPr>
            </w:pPr>
          </w:p>
          <w:p w:rsidR="007E3ACB" w:rsidRPr="005D7271" w:rsidRDefault="007E3ACB" w:rsidP="007E3ACB">
            <w:pPr>
              <w:cnfStyle w:val="000000000000"/>
              <w:rPr>
                <w:rFonts w:ascii="Times New Roman" w:hAnsi="Times New Roman"/>
                <w:iCs/>
              </w:rPr>
            </w:pPr>
          </w:p>
          <w:p w:rsidR="007E3ACB" w:rsidRPr="005D7271" w:rsidRDefault="007E3ACB" w:rsidP="007E3ACB">
            <w:pPr>
              <w:cnfStyle w:val="000000000000"/>
              <w:rPr>
                <w:rFonts w:ascii="Times New Roman" w:hAnsi="Times New Roman"/>
                <w:iCs/>
              </w:rPr>
            </w:pPr>
          </w:p>
          <w:p w:rsidR="007E3ACB" w:rsidRPr="005D7271" w:rsidRDefault="007E3ACB" w:rsidP="007E3ACB">
            <w:pPr>
              <w:cnfStyle w:val="000000000000"/>
              <w:rPr>
                <w:rFonts w:ascii="Times New Roman" w:hAnsi="Times New Roman"/>
                <w:iCs/>
              </w:rPr>
            </w:pPr>
          </w:p>
          <w:p w:rsidR="007E3ACB" w:rsidRPr="005D7271" w:rsidRDefault="007E3ACB" w:rsidP="007E3ACB">
            <w:pPr>
              <w:cnfStyle w:val="000000000000"/>
              <w:rPr>
                <w:rFonts w:ascii="Times New Roman" w:hAnsi="Times New Roman"/>
                <w:iCs/>
              </w:rPr>
            </w:pPr>
          </w:p>
        </w:tc>
      </w:tr>
    </w:tbl>
    <w:p w:rsidR="00E05E3A" w:rsidRPr="005D7271" w:rsidRDefault="00E05E3A" w:rsidP="00E05E3A">
      <w:pPr>
        <w:rPr>
          <w:rFonts w:ascii="Times New Roman" w:hAnsi="Times New Roman"/>
          <w:i/>
          <w:sz w:val="24"/>
        </w:rPr>
      </w:pPr>
    </w:p>
    <w:p w:rsidR="00E05E3A" w:rsidRPr="005D7271" w:rsidRDefault="00E05E3A" w:rsidP="00E05E3A">
      <w:pPr>
        <w:rPr>
          <w:rFonts w:ascii="Times New Roman" w:hAnsi="Times New Roman"/>
          <w:i/>
          <w:sz w:val="24"/>
        </w:rPr>
      </w:pPr>
    </w:p>
    <w:tbl>
      <w:tblPr>
        <w:tblStyle w:val="TableGridLight1"/>
        <w:tblW w:w="14331" w:type="dxa"/>
        <w:tblLayout w:type="fixed"/>
        <w:tblLook w:val="0480"/>
      </w:tblPr>
      <w:tblGrid>
        <w:gridCol w:w="4078"/>
        <w:gridCol w:w="2870"/>
        <w:gridCol w:w="1552"/>
        <w:gridCol w:w="4130"/>
        <w:gridCol w:w="1701"/>
      </w:tblGrid>
      <w:tr w:rsidR="005921D6" w:rsidRPr="005D7271" w:rsidTr="005B26E9">
        <w:tc>
          <w:tcPr>
            <w:tcW w:w="14331" w:type="dxa"/>
            <w:gridSpan w:val="5"/>
          </w:tcPr>
          <w:p w:rsidR="00E05E3A" w:rsidRPr="005D7271" w:rsidRDefault="00E05E3A" w:rsidP="005B26E9">
            <w:pPr>
              <w:rPr>
                <w:rFonts w:ascii="Times New Roman" w:hAnsi="Times New Roman"/>
                <w:b/>
                <w:bCs/>
                <w:i/>
                <w:iCs/>
                <w:sz w:val="24"/>
              </w:rPr>
            </w:pPr>
            <w:r w:rsidRPr="005D7271">
              <w:rPr>
                <w:rFonts w:ascii="Times New Roman" w:hAnsi="Times New Roman"/>
                <w:b/>
                <w:bCs/>
                <w:sz w:val="24"/>
                <w:lang w:val="bs-Latn-BA"/>
              </w:rPr>
              <w:t xml:space="preserve">Specifični strateški cilj 4.3.: </w:t>
            </w:r>
            <w:r w:rsidRPr="005D7271">
              <w:rPr>
                <w:rFonts w:ascii="Times New Roman" w:hAnsi="Times New Roman"/>
                <w:b/>
                <w:bCs/>
                <w:i/>
                <w:iCs/>
                <w:sz w:val="24"/>
              </w:rPr>
              <w:t xml:space="preserve">Jačanje strateških partnerstava na regionalnom i međunarodnom nivou </w:t>
            </w:r>
          </w:p>
          <w:p w:rsidR="00E05E3A" w:rsidRPr="005D7271" w:rsidRDefault="00E05E3A" w:rsidP="005B26E9">
            <w:pPr>
              <w:rPr>
                <w:rFonts w:ascii="Times New Roman" w:hAnsi="Times New Roman"/>
                <w:b/>
                <w:bCs/>
                <w:i/>
                <w:iCs/>
                <w:sz w:val="24"/>
              </w:rPr>
            </w:pPr>
          </w:p>
          <w:p w:rsidR="00E05E3A" w:rsidRPr="005D7271" w:rsidRDefault="00E05E3A" w:rsidP="005B26E9">
            <w:pPr>
              <w:rPr>
                <w:rFonts w:ascii="Times New Roman" w:hAnsi="Times New Roman"/>
                <w:b/>
                <w:bCs/>
                <w:i/>
                <w:sz w:val="24"/>
              </w:rPr>
            </w:pPr>
          </w:p>
        </w:tc>
      </w:tr>
      <w:tr w:rsidR="005921D6" w:rsidRPr="005D7271" w:rsidTr="00AF2223">
        <w:tc>
          <w:tcPr>
            <w:tcW w:w="4078" w:type="dxa"/>
          </w:tcPr>
          <w:p w:rsidR="00E05E3A" w:rsidRPr="005D7271" w:rsidRDefault="00E05E3A" w:rsidP="00E05E3A">
            <w:pPr>
              <w:rPr>
                <w:rFonts w:ascii="Times New Roman" w:hAnsi="Times New Roman"/>
                <w:b/>
                <w:bCs/>
                <w:sz w:val="24"/>
              </w:rPr>
            </w:pPr>
            <w:r w:rsidRPr="005D7271">
              <w:rPr>
                <w:rFonts w:ascii="Times New Roman" w:hAnsi="Times New Roman"/>
                <w:b/>
                <w:bCs/>
                <w:sz w:val="24"/>
                <w:lang w:val="uz-Cyrl-UZ"/>
              </w:rPr>
              <w:t>Aktivnost</w:t>
            </w:r>
          </w:p>
        </w:tc>
        <w:tc>
          <w:tcPr>
            <w:tcW w:w="2870" w:type="dxa"/>
          </w:tcPr>
          <w:p w:rsidR="00E05E3A" w:rsidRPr="005D7271" w:rsidRDefault="00E05E3A" w:rsidP="00E05E3A">
            <w:pPr>
              <w:rPr>
                <w:rFonts w:ascii="Times New Roman" w:hAnsi="Times New Roman"/>
                <w:b/>
                <w:bCs/>
                <w:sz w:val="24"/>
              </w:rPr>
            </w:pPr>
            <w:r w:rsidRPr="005D7271">
              <w:rPr>
                <w:rFonts w:ascii="Times New Roman" w:hAnsi="Times New Roman"/>
                <w:b/>
                <w:sz w:val="24"/>
              </w:rPr>
              <w:t>Odgovorna tijela</w:t>
            </w:r>
          </w:p>
        </w:tc>
        <w:tc>
          <w:tcPr>
            <w:tcW w:w="1552" w:type="dxa"/>
          </w:tcPr>
          <w:p w:rsidR="00E05E3A" w:rsidRPr="005D7271" w:rsidRDefault="00E05E3A" w:rsidP="00E05E3A">
            <w:pPr>
              <w:rPr>
                <w:rFonts w:ascii="Times New Roman" w:hAnsi="Times New Roman"/>
                <w:b/>
                <w:bCs/>
                <w:sz w:val="24"/>
              </w:rPr>
            </w:pPr>
            <w:r w:rsidRPr="005D7271">
              <w:rPr>
                <w:rFonts w:ascii="Times New Roman" w:hAnsi="Times New Roman"/>
                <w:b/>
                <w:sz w:val="24"/>
              </w:rPr>
              <w:t>Period impleme-ntacije</w:t>
            </w:r>
          </w:p>
        </w:tc>
        <w:tc>
          <w:tcPr>
            <w:tcW w:w="4130" w:type="dxa"/>
          </w:tcPr>
          <w:p w:rsidR="00E05E3A" w:rsidRPr="005D7271" w:rsidRDefault="00E05E3A" w:rsidP="00E05E3A">
            <w:pPr>
              <w:rPr>
                <w:rFonts w:ascii="Times New Roman" w:hAnsi="Times New Roman"/>
                <w:b/>
                <w:bCs/>
                <w:sz w:val="24"/>
              </w:rPr>
            </w:pPr>
            <w:r w:rsidRPr="005D7271">
              <w:rPr>
                <w:rFonts w:ascii="Times New Roman" w:hAnsi="Times New Roman"/>
                <w:b/>
                <w:sz w:val="24"/>
                <w:lang w:val="uz-Cyrl-UZ"/>
              </w:rPr>
              <w:t>Indikator</w:t>
            </w:r>
            <w:r w:rsidRPr="005D7271">
              <w:rPr>
                <w:rFonts w:ascii="Times New Roman" w:hAnsi="Times New Roman"/>
                <w:b/>
                <w:sz w:val="24"/>
              </w:rPr>
              <w:t xml:space="preserve"> </w:t>
            </w:r>
            <w:r w:rsidRPr="005D7271">
              <w:rPr>
                <w:rFonts w:ascii="Times New Roman" w:hAnsi="Times New Roman"/>
                <w:b/>
                <w:sz w:val="24"/>
                <w:lang w:val="uz-Cyrl-UZ"/>
              </w:rPr>
              <w:t>usp</w:t>
            </w:r>
            <w:r w:rsidRPr="005D7271">
              <w:rPr>
                <w:rFonts w:ascii="Times New Roman" w:hAnsi="Times New Roman"/>
                <w:b/>
                <w:sz w:val="24"/>
              </w:rPr>
              <w:t>j</w:t>
            </w:r>
            <w:r w:rsidRPr="005D7271">
              <w:rPr>
                <w:rFonts w:ascii="Times New Roman" w:hAnsi="Times New Roman"/>
                <w:b/>
                <w:sz w:val="24"/>
                <w:lang w:val="uz-Cyrl-UZ"/>
              </w:rPr>
              <w:t>eha</w:t>
            </w:r>
          </w:p>
        </w:tc>
        <w:tc>
          <w:tcPr>
            <w:tcW w:w="1701" w:type="dxa"/>
          </w:tcPr>
          <w:p w:rsidR="00E05E3A" w:rsidRPr="005D7271" w:rsidRDefault="00E05E3A" w:rsidP="00E05E3A">
            <w:pPr>
              <w:rPr>
                <w:rFonts w:ascii="Times New Roman" w:hAnsi="Times New Roman"/>
                <w:b/>
                <w:sz w:val="24"/>
                <w:lang w:val="uz-Cyrl-UZ"/>
              </w:rPr>
            </w:pPr>
            <w:r w:rsidRPr="005D7271">
              <w:rPr>
                <w:rFonts w:ascii="Times New Roman" w:hAnsi="Times New Roman"/>
                <w:b/>
                <w:sz w:val="24"/>
                <w:lang w:val="uz-Cyrl-UZ"/>
              </w:rPr>
              <w:t>Finansi</w:t>
            </w:r>
            <w:r w:rsidRPr="005D7271">
              <w:rPr>
                <w:rFonts w:ascii="Times New Roman" w:hAnsi="Times New Roman"/>
                <w:b/>
                <w:sz w:val="24"/>
              </w:rPr>
              <w:t>j</w:t>
            </w:r>
            <w:r w:rsidRPr="005D7271">
              <w:rPr>
                <w:rFonts w:ascii="Times New Roman" w:hAnsi="Times New Roman"/>
                <w:b/>
                <w:sz w:val="24"/>
                <w:lang w:val="uz-Cyrl-UZ"/>
              </w:rPr>
              <w:t>ska procjena</w:t>
            </w:r>
          </w:p>
        </w:tc>
      </w:tr>
      <w:tr w:rsidR="005921D6" w:rsidRPr="005D7271" w:rsidTr="00AF2223">
        <w:trPr>
          <w:trHeight w:val="3315"/>
        </w:trPr>
        <w:tc>
          <w:tcPr>
            <w:tcW w:w="4078" w:type="dxa"/>
            <w:tcBorders>
              <w:top w:val="single" w:sz="4" w:space="0" w:color="auto"/>
            </w:tcBorders>
          </w:tcPr>
          <w:p w:rsidR="00E05E3A" w:rsidRPr="00AF2223" w:rsidRDefault="00D7335C" w:rsidP="00E05E3A">
            <w:pPr>
              <w:spacing w:line="269" w:lineRule="auto"/>
              <w:rPr>
                <w:rFonts w:ascii="Times New Roman" w:hAnsi="Times New Roman"/>
                <w:bCs/>
                <w:sz w:val="24"/>
                <w:highlight w:val="green"/>
              </w:rPr>
            </w:pPr>
            <w:r w:rsidRPr="00AF2223">
              <w:rPr>
                <w:rFonts w:ascii="Times New Roman" w:hAnsi="Times New Roman"/>
                <w:bCs/>
                <w:sz w:val="24"/>
              </w:rPr>
              <w:t>4.3.1</w:t>
            </w:r>
            <w:r w:rsidR="00E05E3A" w:rsidRPr="00AF2223">
              <w:rPr>
                <w:rFonts w:ascii="Times New Roman" w:hAnsi="Times New Roman"/>
                <w:bCs/>
                <w:sz w:val="24"/>
              </w:rPr>
              <w:t>. Sprvođenje regionalne  kampanje za podizanje svijesti šire javnosti o fenomenu trgovine ljudskim bićima</w:t>
            </w:r>
          </w:p>
        </w:tc>
        <w:tc>
          <w:tcPr>
            <w:tcW w:w="2870" w:type="dxa"/>
            <w:tcBorders>
              <w:top w:val="single" w:sz="4" w:space="0" w:color="auto"/>
            </w:tcBorders>
          </w:tcPr>
          <w:p w:rsidR="00E05E3A" w:rsidRPr="005D7271" w:rsidRDefault="00AF2223" w:rsidP="00E05E3A">
            <w:pPr>
              <w:spacing w:line="269" w:lineRule="auto"/>
              <w:rPr>
                <w:rFonts w:ascii="Times New Roman" w:hAnsi="Times New Roman"/>
                <w:sz w:val="24"/>
              </w:rPr>
            </w:pPr>
            <w:r>
              <w:rPr>
                <w:rFonts w:ascii="Times New Roman" w:hAnsi="Times New Roman"/>
                <w:sz w:val="24"/>
              </w:rPr>
              <w:t>MUP-</w:t>
            </w:r>
            <w:r w:rsidR="00E05E3A" w:rsidRPr="005D7271">
              <w:rPr>
                <w:rFonts w:ascii="Times New Roman" w:hAnsi="Times New Roman"/>
                <w:sz w:val="24"/>
              </w:rPr>
              <w:t>Nacionalna kancelarija za borbu protiv trgovine ljudima</w:t>
            </w:r>
          </w:p>
        </w:tc>
        <w:tc>
          <w:tcPr>
            <w:tcW w:w="1552" w:type="dxa"/>
            <w:tcBorders>
              <w:top w:val="single" w:sz="4" w:space="0" w:color="auto"/>
            </w:tcBorders>
          </w:tcPr>
          <w:p w:rsidR="00E05E3A" w:rsidRPr="005D7271" w:rsidRDefault="00E05E3A" w:rsidP="00E05E3A">
            <w:pPr>
              <w:spacing w:line="269" w:lineRule="auto"/>
              <w:rPr>
                <w:rFonts w:ascii="Times New Roman" w:hAnsi="Times New Roman"/>
                <w:sz w:val="24"/>
              </w:rPr>
            </w:pPr>
            <w:r w:rsidRPr="005D7271">
              <w:rPr>
                <w:rFonts w:ascii="Times New Roman" w:hAnsi="Times New Roman"/>
                <w:sz w:val="24"/>
              </w:rPr>
              <w:t>IV kvartal</w:t>
            </w:r>
          </w:p>
        </w:tc>
        <w:tc>
          <w:tcPr>
            <w:tcW w:w="4130" w:type="dxa"/>
            <w:tcBorders>
              <w:top w:val="single" w:sz="4" w:space="0" w:color="auto"/>
            </w:tcBorders>
          </w:tcPr>
          <w:p w:rsidR="00E05E3A" w:rsidRPr="005D7271" w:rsidRDefault="00801815" w:rsidP="00801815">
            <w:pPr>
              <w:spacing w:line="269" w:lineRule="auto"/>
              <w:rPr>
                <w:rFonts w:ascii="Times New Roman" w:hAnsi="Times New Roman"/>
                <w:sz w:val="24"/>
              </w:rPr>
            </w:pPr>
            <w:r w:rsidRPr="005D7271">
              <w:rPr>
                <w:rFonts w:ascii="Times New Roman" w:hAnsi="Times New Roman"/>
                <w:sz w:val="24"/>
              </w:rPr>
              <w:t>-v</w:t>
            </w:r>
            <w:r w:rsidR="00E05E3A" w:rsidRPr="005D7271">
              <w:rPr>
                <w:rFonts w:ascii="Times New Roman" w:hAnsi="Times New Roman"/>
                <w:sz w:val="24"/>
              </w:rPr>
              <w:t xml:space="preserve">rsta i opis realizovanih aktivnosti </w:t>
            </w:r>
          </w:p>
        </w:tc>
        <w:tc>
          <w:tcPr>
            <w:tcW w:w="1701" w:type="dxa"/>
            <w:tcBorders>
              <w:top w:val="single" w:sz="4" w:space="0" w:color="auto"/>
            </w:tcBorders>
          </w:tcPr>
          <w:p w:rsidR="00E05E3A" w:rsidRPr="005D7271" w:rsidRDefault="001E099D" w:rsidP="00E05E3A">
            <w:pPr>
              <w:spacing w:line="269" w:lineRule="auto"/>
              <w:rPr>
                <w:rFonts w:ascii="Times New Roman" w:hAnsi="Times New Roman"/>
                <w:sz w:val="24"/>
              </w:rPr>
            </w:pPr>
            <w:r w:rsidRPr="005D7271">
              <w:rPr>
                <w:rFonts w:ascii="Times New Roman" w:hAnsi="Times New Roman"/>
                <w:sz w:val="24"/>
              </w:rPr>
              <w:t>3 000 eura</w:t>
            </w:r>
          </w:p>
          <w:p w:rsidR="00E05E3A" w:rsidRPr="005D7271" w:rsidRDefault="005232CC" w:rsidP="00E05E3A">
            <w:pPr>
              <w:spacing w:line="269" w:lineRule="auto"/>
              <w:rPr>
                <w:rFonts w:ascii="Times New Roman" w:hAnsi="Times New Roman"/>
                <w:sz w:val="24"/>
              </w:rPr>
            </w:pPr>
            <w:r>
              <w:rPr>
                <w:rFonts w:ascii="Times New Roman" w:hAnsi="Times New Roman"/>
                <w:sz w:val="24"/>
              </w:rPr>
              <w:t>(donacija)</w:t>
            </w:r>
          </w:p>
          <w:p w:rsidR="00E05E3A" w:rsidRPr="005D7271" w:rsidRDefault="00E05E3A" w:rsidP="00E05E3A">
            <w:pPr>
              <w:spacing w:line="269" w:lineRule="auto"/>
              <w:rPr>
                <w:rFonts w:ascii="Times New Roman" w:hAnsi="Times New Roman"/>
                <w:sz w:val="24"/>
              </w:rPr>
            </w:pPr>
          </w:p>
          <w:p w:rsidR="00E05E3A" w:rsidRPr="005D7271" w:rsidRDefault="00E05E3A" w:rsidP="00E05E3A">
            <w:pPr>
              <w:spacing w:line="269" w:lineRule="auto"/>
              <w:rPr>
                <w:rFonts w:ascii="Times New Roman" w:hAnsi="Times New Roman"/>
                <w:sz w:val="24"/>
              </w:rPr>
            </w:pPr>
          </w:p>
          <w:p w:rsidR="00E05E3A" w:rsidRPr="005D7271" w:rsidRDefault="00E05E3A" w:rsidP="00E05E3A">
            <w:pPr>
              <w:spacing w:line="269" w:lineRule="auto"/>
              <w:rPr>
                <w:rFonts w:ascii="Times New Roman" w:hAnsi="Times New Roman"/>
                <w:sz w:val="24"/>
              </w:rPr>
            </w:pPr>
          </w:p>
          <w:p w:rsidR="00E05E3A" w:rsidRPr="005D7271" w:rsidRDefault="00E05E3A" w:rsidP="00E05E3A">
            <w:pPr>
              <w:spacing w:line="269" w:lineRule="auto"/>
              <w:rPr>
                <w:rFonts w:ascii="Times New Roman" w:hAnsi="Times New Roman"/>
                <w:sz w:val="24"/>
              </w:rPr>
            </w:pPr>
          </w:p>
        </w:tc>
      </w:tr>
      <w:tr w:rsidR="005921D6" w:rsidRPr="005D7271" w:rsidTr="00AF2223">
        <w:trPr>
          <w:trHeight w:val="2370"/>
        </w:trPr>
        <w:tc>
          <w:tcPr>
            <w:tcW w:w="4078" w:type="dxa"/>
            <w:tcBorders>
              <w:bottom w:val="single" w:sz="4" w:space="0" w:color="auto"/>
            </w:tcBorders>
          </w:tcPr>
          <w:p w:rsidR="00E05E3A" w:rsidRPr="00AF2223" w:rsidRDefault="00D7335C" w:rsidP="00E05E3A">
            <w:pPr>
              <w:spacing w:line="269" w:lineRule="auto"/>
              <w:rPr>
                <w:rFonts w:ascii="Times New Roman" w:hAnsi="Times New Roman"/>
                <w:bCs/>
                <w:sz w:val="24"/>
              </w:rPr>
            </w:pPr>
            <w:r w:rsidRPr="00AF2223">
              <w:rPr>
                <w:rFonts w:ascii="Times New Roman" w:hAnsi="Times New Roman"/>
                <w:bCs/>
                <w:sz w:val="24"/>
              </w:rPr>
              <w:lastRenderedPageBreak/>
              <w:t>4.</w:t>
            </w:r>
            <w:r w:rsidR="009A39F3">
              <w:rPr>
                <w:rFonts w:ascii="Times New Roman" w:hAnsi="Times New Roman"/>
                <w:bCs/>
                <w:sz w:val="24"/>
              </w:rPr>
              <w:t>3</w:t>
            </w:r>
            <w:r w:rsidRPr="00AF2223">
              <w:rPr>
                <w:rFonts w:ascii="Times New Roman" w:hAnsi="Times New Roman"/>
                <w:bCs/>
                <w:sz w:val="24"/>
              </w:rPr>
              <w:t xml:space="preserve">.2. </w:t>
            </w:r>
            <w:r w:rsidR="00E05E3A" w:rsidRPr="00AF2223">
              <w:rPr>
                <w:rFonts w:ascii="Times New Roman" w:hAnsi="Times New Roman"/>
                <w:bCs/>
                <w:sz w:val="24"/>
              </w:rPr>
              <w:t xml:space="preserve">Aktivno učešće svih nosilaca aktivnosti Strategije na regionalnim i međunarodnim sastancima </w:t>
            </w:r>
          </w:p>
          <w:p w:rsidR="00E05E3A" w:rsidRPr="005D7271" w:rsidRDefault="00E05E3A" w:rsidP="00E05E3A">
            <w:pPr>
              <w:autoSpaceDE w:val="0"/>
              <w:autoSpaceDN w:val="0"/>
              <w:adjustRightInd w:val="0"/>
              <w:rPr>
                <w:rFonts w:ascii="Times New Roman" w:eastAsia="Calibri" w:hAnsi="Times New Roman"/>
                <w:b/>
                <w:bCs/>
                <w:sz w:val="24"/>
                <w:lang w:val="hr-HR" w:eastAsia="hr-HR"/>
              </w:rPr>
            </w:pPr>
          </w:p>
          <w:p w:rsidR="00E05E3A" w:rsidRPr="005D7271" w:rsidRDefault="00E05E3A" w:rsidP="00E05E3A">
            <w:pPr>
              <w:autoSpaceDE w:val="0"/>
              <w:autoSpaceDN w:val="0"/>
              <w:adjustRightInd w:val="0"/>
              <w:rPr>
                <w:rFonts w:ascii="Times New Roman" w:eastAsia="Calibri" w:hAnsi="Times New Roman"/>
                <w:b/>
                <w:bCs/>
                <w:sz w:val="24"/>
                <w:lang w:val="hr-HR" w:eastAsia="hr-HR"/>
              </w:rPr>
            </w:pPr>
          </w:p>
          <w:p w:rsidR="00E05E3A" w:rsidRPr="005D7271" w:rsidRDefault="00E05E3A" w:rsidP="00E05E3A">
            <w:pPr>
              <w:autoSpaceDE w:val="0"/>
              <w:autoSpaceDN w:val="0"/>
              <w:adjustRightInd w:val="0"/>
              <w:rPr>
                <w:rFonts w:ascii="Times New Roman" w:eastAsia="Calibri" w:hAnsi="Times New Roman"/>
                <w:b/>
                <w:bCs/>
                <w:sz w:val="24"/>
                <w:lang w:val="hr-HR" w:eastAsia="hr-HR"/>
              </w:rPr>
            </w:pPr>
          </w:p>
          <w:p w:rsidR="00E05E3A" w:rsidRPr="005D7271" w:rsidRDefault="00E05E3A" w:rsidP="00E05E3A">
            <w:pPr>
              <w:autoSpaceDE w:val="0"/>
              <w:autoSpaceDN w:val="0"/>
              <w:adjustRightInd w:val="0"/>
              <w:rPr>
                <w:rFonts w:ascii="Times New Roman" w:eastAsia="Calibri" w:hAnsi="Times New Roman"/>
                <w:b/>
                <w:bCs/>
                <w:sz w:val="24"/>
                <w:lang w:val="hr-HR" w:eastAsia="hr-HR"/>
              </w:rPr>
            </w:pPr>
          </w:p>
          <w:p w:rsidR="00E05E3A" w:rsidRPr="005D7271" w:rsidRDefault="00E05E3A" w:rsidP="00E05E3A">
            <w:pPr>
              <w:autoSpaceDE w:val="0"/>
              <w:autoSpaceDN w:val="0"/>
              <w:adjustRightInd w:val="0"/>
              <w:rPr>
                <w:rFonts w:ascii="Times New Roman" w:eastAsia="Calibri" w:hAnsi="Times New Roman"/>
                <w:b/>
                <w:bCs/>
                <w:sz w:val="24"/>
                <w:lang w:val="hr-HR" w:eastAsia="hr-HR"/>
              </w:rPr>
            </w:pPr>
          </w:p>
          <w:p w:rsidR="00E05E3A" w:rsidRPr="005D7271" w:rsidRDefault="00E05E3A" w:rsidP="00E05E3A">
            <w:pPr>
              <w:spacing w:line="269" w:lineRule="auto"/>
              <w:rPr>
                <w:rFonts w:ascii="Times New Roman" w:hAnsi="Times New Roman"/>
                <w:b/>
                <w:bCs/>
                <w:sz w:val="24"/>
              </w:rPr>
            </w:pPr>
          </w:p>
        </w:tc>
        <w:tc>
          <w:tcPr>
            <w:tcW w:w="2870" w:type="dxa"/>
            <w:tcBorders>
              <w:bottom w:val="single" w:sz="4" w:space="0" w:color="auto"/>
            </w:tcBorders>
          </w:tcPr>
          <w:p w:rsidR="00E05E3A" w:rsidRPr="005D7271" w:rsidRDefault="00E05E3A" w:rsidP="00E05E3A">
            <w:pPr>
              <w:spacing w:line="269" w:lineRule="auto"/>
              <w:rPr>
                <w:rFonts w:ascii="Times New Roman" w:hAnsi="Times New Roman"/>
                <w:sz w:val="24"/>
              </w:rPr>
            </w:pPr>
            <w:r w:rsidRPr="005D7271">
              <w:rPr>
                <w:rFonts w:ascii="Times New Roman" w:hAnsi="Times New Roman"/>
                <w:sz w:val="24"/>
              </w:rPr>
              <w:t>Svi nosioci aktivnosti</w:t>
            </w:r>
          </w:p>
          <w:p w:rsidR="00E05E3A" w:rsidRPr="005D7271" w:rsidRDefault="00E05E3A" w:rsidP="00E05E3A">
            <w:pPr>
              <w:spacing w:line="269" w:lineRule="auto"/>
              <w:rPr>
                <w:rFonts w:ascii="Times New Roman" w:hAnsi="Times New Roman"/>
                <w:sz w:val="24"/>
              </w:rPr>
            </w:pPr>
          </w:p>
          <w:p w:rsidR="00E05E3A" w:rsidRPr="005D7271" w:rsidRDefault="00E05E3A" w:rsidP="00E05E3A">
            <w:pPr>
              <w:spacing w:line="269" w:lineRule="auto"/>
              <w:rPr>
                <w:rFonts w:ascii="Times New Roman" w:hAnsi="Times New Roman"/>
                <w:sz w:val="24"/>
              </w:rPr>
            </w:pPr>
          </w:p>
          <w:p w:rsidR="00E05E3A" w:rsidRPr="005D7271" w:rsidRDefault="00E05E3A" w:rsidP="00E05E3A">
            <w:pPr>
              <w:spacing w:line="269" w:lineRule="auto"/>
              <w:rPr>
                <w:rFonts w:ascii="Times New Roman" w:hAnsi="Times New Roman"/>
                <w:sz w:val="24"/>
              </w:rPr>
            </w:pPr>
          </w:p>
          <w:p w:rsidR="00E05E3A" w:rsidRPr="005D7271" w:rsidRDefault="00E05E3A" w:rsidP="00E05E3A">
            <w:pPr>
              <w:spacing w:line="269" w:lineRule="auto"/>
              <w:rPr>
                <w:rFonts w:ascii="Times New Roman" w:hAnsi="Times New Roman"/>
                <w:sz w:val="24"/>
              </w:rPr>
            </w:pPr>
          </w:p>
          <w:p w:rsidR="00E05E3A" w:rsidRPr="005D7271" w:rsidRDefault="00E05E3A" w:rsidP="00E05E3A">
            <w:pPr>
              <w:spacing w:line="269" w:lineRule="auto"/>
              <w:rPr>
                <w:rFonts w:ascii="Times New Roman" w:hAnsi="Times New Roman"/>
                <w:sz w:val="24"/>
              </w:rPr>
            </w:pPr>
          </w:p>
          <w:p w:rsidR="00E05E3A" w:rsidRPr="005D7271" w:rsidRDefault="00E05E3A" w:rsidP="00E05E3A">
            <w:pPr>
              <w:spacing w:line="269" w:lineRule="auto"/>
              <w:rPr>
                <w:rFonts w:ascii="Times New Roman" w:hAnsi="Times New Roman"/>
                <w:sz w:val="24"/>
              </w:rPr>
            </w:pPr>
          </w:p>
          <w:p w:rsidR="00E05E3A" w:rsidRPr="005D7271" w:rsidRDefault="00E05E3A" w:rsidP="00E05E3A">
            <w:pPr>
              <w:spacing w:line="269" w:lineRule="auto"/>
              <w:rPr>
                <w:rFonts w:ascii="Times New Roman" w:hAnsi="Times New Roman"/>
                <w:sz w:val="24"/>
              </w:rPr>
            </w:pPr>
          </w:p>
        </w:tc>
        <w:tc>
          <w:tcPr>
            <w:tcW w:w="1552" w:type="dxa"/>
            <w:tcBorders>
              <w:bottom w:val="single" w:sz="4" w:space="0" w:color="auto"/>
            </w:tcBorders>
          </w:tcPr>
          <w:p w:rsidR="00E05E3A" w:rsidRPr="005D7271" w:rsidRDefault="00AF2223" w:rsidP="00E05E3A">
            <w:pPr>
              <w:spacing w:line="269" w:lineRule="auto"/>
              <w:rPr>
                <w:rFonts w:ascii="Times New Roman" w:hAnsi="Times New Roman"/>
                <w:sz w:val="24"/>
              </w:rPr>
            </w:pPr>
            <w:r>
              <w:rPr>
                <w:rFonts w:ascii="Times New Roman" w:hAnsi="Times New Roman"/>
                <w:sz w:val="24"/>
              </w:rPr>
              <w:t>kontinui</w:t>
            </w:r>
            <w:r w:rsidR="00E05E3A" w:rsidRPr="005D7271">
              <w:rPr>
                <w:rFonts w:ascii="Times New Roman" w:hAnsi="Times New Roman"/>
                <w:sz w:val="24"/>
              </w:rPr>
              <w:t>rano</w:t>
            </w:r>
          </w:p>
          <w:p w:rsidR="00E05E3A" w:rsidRPr="005D7271" w:rsidRDefault="00E05E3A" w:rsidP="00E05E3A">
            <w:pPr>
              <w:spacing w:line="269" w:lineRule="auto"/>
              <w:rPr>
                <w:rFonts w:ascii="Times New Roman" w:hAnsi="Times New Roman"/>
                <w:sz w:val="24"/>
              </w:rPr>
            </w:pPr>
          </w:p>
          <w:p w:rsidR="00E05E3A" w:rsidRPr="005D7271" w:rsidRDefault="00E05E3A" w:rsidP="00E05E3A">
            <w:pPr>
              <w:spacing w:line="269" w:lineRule="auto"/>
              <w:rPr>
                <w:rFonts w:ascii="Times New Roman" w:hAnsi="Times New Roman"/>
                <w:sz w:val="24"/>
              </w:rPr>
            </w:pPr>
          </w:p>
          <w:p w:rsidR="00E05E3A" w:rsidRPr="005D7271" w:rsidRDefault="00E05E3A" w:rsidP="00E05E3A">
            <w:pPr>
              <w:spacing w:line="269" w:lineRule="auto"/>
              <w:rPr>
                <w:rFonts w:ascii="Times New Roman" w:hAnsi="Times New Roman"/>
                <w:sz w:val="24"/>
              </w:rPr>
            </w:pPr>
          </w:p>
          <w:p w:rsidR="00E05E3A" w:rsidRPr="005D7271" w:rsidRDefault="00E05E3A" w:rsidP="00E05E3A">
            <w:pPr>
              <w:spacing w:line="269" w:lineRule="auto"/>
              <w:rPr>
                <w:rFonts w:ascii="Times New Roman" w:hAnsi="Times New Roman"/>
                <w:sz w:val="24"/>
              </w:rPr>
            </w:pPr>
          </w:p>
          <w:p w:rsidR="00E05E3A" w:rsidRPr="005D7271" w:rsidRDefault="00E05E3A" w:rsidP="00E05E3A">
            <w:pPr>
              <w:spacing w:line="269" w:lineRule="auto"/>
              <w:rPr>
                <w:rFonts w:ascii="Times New Roman" w:hAnsi="Times New Roman"/>
                <w:sz w:val="24"/>
              </w:rPr>
            </w:pPr>
          </w:p>
          <w:p w:rsidR="00E05E3A" w:rsidRPr="005D7271" w:rsidRDefault="00E05E3A" w:rsidP="00E05E3A">
            <w:pPr>
              <w:spacing w:line="269" w:lineRule="auto"/>
              <w:rPr>
                <w:rFonts w:ascii="Times New Roman" w:hAnsi="Times New Roman"/>
                <w:sz w:val="24"/>
              </w:rPr>
            </w:pPr>
          </w:p>
        </w:tc>
        <w:tc>
          <w:tcPr>
            <w:tcW w:w="4130" w:type="dxa"/>
            <w:tcBorders>
              <w:bottom w:val="single" w:sz="4" w:space="0" w:color="auto"/>
            </w:tcBorders>
          </w:tcPr>
          <w:p w:rsidR="00E05E3A" w:rsidRPr="005D7271" w:rsidRDefault="00E05E3A" w:rsidP="00E05E3A">
            <w:pPr>
              <w:spacing w:line="269" w:lineRule="auto"/>
              <w:rPr>
                <w:rFonts w:ascii="Times New Roman" w:hAnsi="Times New Roman"/>
                <w:sz w:val="24"/>
              </w:rPr>
            </w:pPr>
            <w:r w:rsidRPr="005D7271">
              <w:rPr>
                <w:rFonts w:ascii="Times New Roman" w:hAnsi="Times New Roman"/>
                <w:sz w:val="24"/>
              </w:rPr>
              <w:t>-broj zaključenih sporazuma o saradnji u oblasti borbe protiv trgovine ljudima</w:t>
            </w:r>
          </w:p>
          <w:p w:rsidR="00E05E3A" w:rsidRPr="005D7271" w:rsidRDefault="00E05E3A" w:rsidP="00E05E3A">
            <w:pPr>
              <w:spacing w:line="269" w:lineRule="auto"/>
              <w:rPr>
                <w:rFonts w:ascii="Times New Roman" w:hAnsi="Times New Roman"/>
                <w:sz w:val="24"/>
              </w:rPr>
            </w:pPr>
            <w:r w:rsidRPr="005D7271">
              <w:rPr>
                <w:rFonts w:ascii="Times New Roman" w:hAnsi="Times New Roman"/>
                <w:sz w:val="24"/>
              </w:rPr>
              <w:t>- broj realizovanih zajedničkih projekata</w:t>
            </w:r>
          </w:p>
          <w:p w:rsidR="00E05E3A" w:rsidRPr="005D7271" w:rsidRDefault="00E05E3A" w:rsidP="00E05E3A">
            <w:pPr>
              <w:spacing w:line="269" w:lineRule="auto"/>
              <w:rPr>
                <w:rFonts w:ascii="Times New Roman" w:hAnsi="Times New Roman"/>
                <w:sz w:val="24"/>
              </w:rPr>
            </w:pPr>
            <w:r w:rsidRPr="005D7271">
              <w:rPr>
                <w:rFonts w:ascii="Times New Roman" w:hAnsi="Times New Roman"/>
                <w:sz w:val="24"/>
              </w:rPr>
              <w:t>- broj predstavnika</w:t>
            </w:r>
          </w:p>
          <w:p w:rsidR="00E05E3A" w:rsidRPr="005D7271" w:rsidRDefault="00430C5D" w:rsidP="00E05E3A">
            <w:pPr>
              <w:spacing w:line="269" w:lineRule="auto"/>
              <w:rPr>
                <w:rFonts w:ascii="Times New Roman" w:hAnsi="Times New Roman"/>
                <w:sz w:val="24"/>
              </w:rPr>
            </w:pPr>
            <w:r>
              <w:rPr>
                <w:rFonts w:ascii="Times New Roman" w:hAnsi="Times New Roman"/>
                <w:sz w:val="24"/>
              </w:rPr>
              <w:t xml:space="preserve">- </w:t>
            </w:r>
            <w:r w:rsidR="00E05E3A" w:rsidRPr="005D7271">
              <w:rPr>
                <w:rFonts w:ascii="Times New Roman" w:hAnsi="Times New Roman"/>
                <w:sz w:val="24"/>
              </w:rPr>
              <w:t>broj učešća na međunarodnim skupovima</w:t>
            </w:r>
          </w:p>
          <w:p w:rsidR="00E05E3A" w:rsidRPr="005D7271" w:rsidRDefault="00E05E3A" w:rsidP="00E05E3A">
            <w:pPr>
              <w:spacing w:line="269" w:lineRule="auto"/>
              <w:rPr>
                <w:rFonts w:ascii="Times New Roman" w:hAnsi="Times New Roman"/>
                <w:b/>
                <w:sz w:val="24"/>
              </w:rPr>
            </w:pPr>
            <w:r w:rsidRPr="005D7271">
              <w:rPr>
                <w:rFonts w:ascii="Times New Roman" w:hAnsi="Times New Roman"/>
                <w:sz w:val="24"/>
              </w:rPr>
              <w:t xml:space="preserve">-veća informisanost međunarodne javnosti o aktivnostima Crne Gore koji se ulažu na planu borbe protiv trgovine ljudima </w:t>
            </w:r>
          </w:p>
        </w:tc>
        <w:tc>
          <w:tcPr>
            <w:tcW w:w="1701" w:type="dxa"/>
            <w:tcBorders>
              <w:bottom w:val="single" w:sz="4" w:space="0" w:color="auto"/>
            </w:tcBorders>
          </w:tcPr>
          <w:p w:rsidR="00E05E3A" w:rsidRDefault="00537BB3" w:rsidP="00E05E3A">
            <w:pPr>
              <w:spacing w:line="269" w:lineRule="auto"/>
              <w:rPr>
                <w:rFonts w:ascii="Times New Roman" w:hAnsi="Times New Roman"/>
                <w:sz w:val="24"/>
              </w:rPr>
            </w:pPr>
            <w:r w:rsidRPr="005D7271">
              <w:rPr>
                <w:rFonts w:ascii="Times New Roman" w:hAnsi="Times New Roman"/>
                <w:sz w:val="24"/>
              </w:rPr>
              <w:t>2</w:t>
            </w:r>
            <w:r w:rsidR="00E05E3A" w:rsidRPr="005D7271">
              <w:rPr>
                <w:rFonts w:ascii="Times New Roman" w:hAnsi="Times New Roman"/>
                <w:sz w:val="24"/>
              </w:rPr>
              <w:t>0</w:t>
            </w:r>
            <w:r w:rsidR="001E099D" w:rsidRPr="005D7271">
              <w:rPr>
                <w:rFonts w:ascii="Times New Roman" w:hAnsi="Times New Roman"/>
                <w:sz w:val="24"/>
              </w:rPr>
              <w:t xml:space="preserve"> </w:t>
            </w:r>
            <w:r w:rsidR="00E05E3A" w:rsidRPr="005D7271">
              <w:rPr>
                <w:rFonts w:ascii="Times New Roman" w:hAnsi="Times New Roman"/>
                <w:sz w:val="24"/>
              </w:rPr>
              <w:t>000 eura</w:t>
            </w:r>
          </w:p>
          <w:p w:rsidR="005232CC" w:rsidRPr="005D7271" w:rsidRDefault="005232CC" w:rsidP="00E05E3A">
            <w:pPr>
              <w:spacing w:line="269" w:lineRule="auto"/>
              <w:rPr>
                <w:rFonts w:ascii="Times New Roman" w:hAnsi="Times New Roman"/>
                <w:sz w:val="24"/>
              </w:rPr>
            </w:pPr>
            <w:r>
              <w:rPr>
                <w:rFonts w:ascii="Times New Roman" w:hAnsi="Times New Roman"/>
              </w:rPr>
              <w:t>(budžet)</w:t>
            </w:r>
          </w:p>
        </w:tc>
      </w:tr>
      <w:tr w:rsidR="00E05E3A" w:rsidRPr="005D7271" w:rsidTr="00AF2223">
        <w:trPr>
          <w:trHeight w:val="2475"/>
        </w:trPr>
        <w:tc>
          <w:tcPr>
            <w:tcW w:w="4078" w:type="dxa"/>
            <w:tcBorders>
              <w:top w:val="single" w:sz="4" w:space="0" w:color="auto"/>
            </w:tcBorders>
          </w:tcPr>
          <w:p w:rsidR="00E05E3A" w:rsidRPr="005D7271" w:rsidRDefault="009A39F3" w:rsidP="00E05E3A">
            <w:pPr>
              <w:autoSpaceDE w:val="0"/>
              <w:autoSpaceDN w:val="0"/>
              <w:adjustRightInd w:val="0"/>
              <w:rPr>
                <w:rFonts w:ascii="Times New Roman" w:eastAsia="Calibri" w:hAnsi="Times New Roman"/>
                <w:bCs/>
                <w:sz w:val="24"/>
                <w:lang w:val="hr-HR" w:eastAsia="hr-HR"/>
              </w:rPr>
            </w:pPr>
            <w:r>
              <w:rPr>
                <w:rFonts w:ascii="Times New Roman" w:eastAsia="Calibri" w:hAnsi="Times New Roman"/>
                <w:bCs/>
                <w:sz w:val="24"/>
                <w:lang w:val="hr-HR" w:eastAsia="hr-HR"/>
              </w:rPr>
              <w:t>4.3</w:t>
            </w:r>
            <w:r w:rsidR="00D7335C" w:rsidRPr="005D7271">
              <w:rPr>
                <w:rFonts w:ascii="Times New Roman" w:eastAsia="Calibri" w:hAnsi="Times New Roman"/>
                <w:bCs/>
                <w:sz w:val="24"/>
                <w:lang w:val="hr-HR" w:eastAsia="hr-HR"/>
              </w:rPr>
              <w:t>.3</w:t>
            </w:r>
            <w:r w:rsidR="00E05E3A" w:rsidRPr="005D7271">
              <w:rPr>
                <w:rFonts w:ascii="Times New Roman" w:eastAsia="Calibri" w:hAnsi="Times New Roman"/>
                <w:bCs/>
                <w:sz w:val="24"/>
                <w:lang w:val="hr-HR" w:eastAsia="hr-HR"/>
              </w:rPr>
              <w:t>. Sprovesti aktivnosti kako bi se osigurala kvalitetna implementacija potpisanih bilateralnih protokola/sporazuma o saradnji (Kosovo, Makedonija, Albanija)</w:t>
            </w:r>
          </w:p>
          <w:p w:rsidR="00E05E3A" w:rsidRPr="005D7271" w:rsidRDefault="00E05E3A" w:rsidP="00E05E3A">
            <w:pPr>
              <w:spacing w:line="269" w:lineRule="auto"/>
              <w:rPr>
                <w:rFonts w:ascii="Times New Roman" w:hAnsi="Times New Roman"/>
                <w:bCs/>
                <w:sz w:val="24"/>
              </w:rPr>
            </w:pPr>
          </w:p>
          <w:p w:rsidR="00E05E3A" w:rsidRPr="005D7271" w:rsidRDefault="00E05E3A" w:rsidP="00E05E3A">
            <w:pPr>
              <w:spacing w:line="269" w:lineRule="auto"/>
              <w:rPr>
                <w:rFonts w:ascii="Times New Roman" w:hAnsi="Times New Roman"/>
                <w:bCs/>
                <w:sz w:val="24"/>
              </w:rPr>
            </w:pPr>
          </w:p>
        </w:tc>
        <w:tc>
          <w:tcPr>
            <w:tcW w:w="2870" w:type="dxa"/>
            <w:tcBorders>
              <w:top w:val="single" w:sz="4" w:space="0" w:color="auto"/>
            </w:tcBorders>
          </w:tcPr>
          <w:p w:rsidR="00E05E3A" w:rsidRPr="005D7271" w:rsidRDefault="00F239B4" w:rsidP="00E05E3A">
            <w:pPr>
              <w:spacing w:line="269" w:lineRule="auto"/>
              <w:rPr>
                <w:rFonts w:ascii="Times New Roman" w:hAnsi="Times New Roman"/>
                <w:sz w:val="24"/>
              </w:rPr>
            </w:pPr>
            <w:r w:rsidRPr="005D7271">
              <w:rPr>
                <w:rFonts w:ascii="Times New Roman" w:hAnsi="Times New Roman"/>
                <w:sz w:val="24"/>
              </w:rPr>
              <w:t>M</w:t>
            </w:r>
            <w:r w:rsidR="00E05E3A" w:rsidRPr="005D7271">
              <w:rPr>
                <w:rFonts w:ascii="Times New Roman" w:hAnsi="Times New Roman"/>
                <w:sz w:val="24"/>
              </w:rPr>
              <w:t>UP – Nacionalna kancelarija za borbu protiv trgovine ljudima</w:t>
            </w:r>
          </w:p>
        </w:tc>
        <w:tc>
          <w:tcPr>
            <w:tcW w:w="1552" w:type="dxa"/>
            <w:tcBorders>
              <w:top w:val="single" w:sz="4" w:space="0" w:color="auto"/>
            </w:tcBorders>
          </w:tcPr>
          <w:p w:rsidR="00E05E3A" w:rsidRPr="005D7271" w:rsidRDefault="00E05E3A" w:rsidP="00E05E3A">
            <w:pPr>
              <w:spacing w:line="269" w:lineRule="auto"/>
              <w:rPr>
                <w:rFonts w:ascii="Times New Roman" w:hAnsi="Times New Roman"/>
                <w:sz w:val="24"/>
              </w:rPr>
            </w:pPr>
            <w:r w:rsidRPr="005D7271">
              <w:rPr>
                <w:rFonts w:ascii="Times New Roman" w:hAnsi="Times New Roman"/>
                <w:sz w:val="24"/>
              </w:rPr>
              <w:t>IV kvartal</w:t>
            </w:r>
          </w:p>
        </w:tc>
        <w:tc>
          <w:tcPr>
            <w:tcW w:w="4130" w:type="dxa"/>
            <w:tcBorders>
              <w:top w:val="single" w:sz="4" w:space="0" w:color="auto"/>
            </w:tcBorders>
          </w:tcPr>
          <w:p w:rsidR="00E05E3A" w:rsidRPr="005D7271" w:rsidRDefault="00430C5D" w:rsidP="00E05E3A">
            <w:pPr>
              <w:spacing w:line="269" w:lineRule="auto"/>
              <w:rPr>
                <w:rFonts w:ascii="Times New Roman" w:hAnsi="Times New Roman"/>
                <w:sz w:val="24"/>
              </w:rPr>
            </w:pPr>
            <w:r>
              <w:rPr>
                <w:rFonts w:ascii="Times New Roman" w:hAnsi="Times New Roman"/>
                <w:sz w:val="24"/>
              </w:rPr>
              <w:t>-b</w:t>
            </w:r>
            <w:r w:rsidR="00E05E3A" w:rsidRPr="005D7271">
              <w:rPr>
                <w:rFonts w:ascii="Times New Roman" w:hAnsi="Times New Roman"/>
                <w:sz w:val="24"/>
              </w:rPr>
              <w:t xml:space="preserve">roj i vrsta sprovedenih aktivnosti </w:t>
            </w:r>
          </w:p>
        </w:tc>
        <w:tc>
          <w:tcPr>
            <w:tcW w:w="1701" w:type="dxa"/>
            <w:tcBorders>
              <w:top w:val="single" w:sz="4" w:space="0" w:color="auto"/>
            </w:tcBorders>
          </w:tcPr>
          <w:p w:rsidR="00E05E3A" w:rsidRDefault="00801815" w:rsidP="00E05E3A">
            <w:pPr>
              <w:spacing w:line="269" w:lineRule="auto"/>
              <w:rPr>
                <w:rFonts w:ascii="Times New Roman" w:hAnsi="Times New Roman"/>
                <w:sz w:val="24"/>
              </w:rPr>
            </w:pPr>
            <w:r w:rsidRPr="005D7271">
              <w:rPr>
                <w:rFonts w:ascii="Times New Roman" w:hAnsi="Times New Roman"/>
                <w:sz w:val="24"/>
              </w:rPr>
              <w:t>2 000 eura</w:t>
            </w:r>
          </w:p>
          <w:p w:rsidR="00732068" w:rsidRDefault="00732068" w:rsidP="00E05E3A">
            <w:pPr>
              <w:spacing w:line="269" w:lineRule="auto"/>
              <w:rPr>
                <w:rFonts w:ascii="Times New Roman" w:hAnsi="Times New Roman"/>
                <w:sz w:val="24"/>
              </w:rPr>
            </w:pPr>
            <w:r>
              <w:rPr>
                <w:rFonts w:ascii="Times New Roman" w:hAnsi="Times New Roman"/>
                <w:sz w:val="24"/>
              </w:rPr>
              <w:t>(1000 budžet,</w:t>
            </w:r>
          </w:p>
          <w:p w:rsidR="00732068" w:rsidRPr="005D7271" w:rsidRDefault="00732068" w:rsidP="00E05E3A">
            <w:pPr>
              <w:spacing w:line="269" w:lineRule="auto"/>
              <w:rPr>
                <w:rFonts w:ascii="Times New Roman" w:hAnsi="Times New Roman"/>
                <w:sz w:val="24"/>
                <w:highlight w:val="yellow"/>
              </w:rPr>
            </w:pPr>
            <w:r>
              <w:rPr>
                <w:rFonts w:ascii="Times New Roman" w:hAnsi="Times New Roman"/>
                <w:sz w:val="24"/>
              </w:rPr>
              <w:t>1000 donacija)</w:t>
            </w:r>
          </w:p>
        </w:tc>
      </w:tr>
    </w:tbl>
    <w:p w:rsidR="00E05E3A" w:rsidRPr="005D7271" w:rsidRDefault="00E05E3A" w:rsidP="00E05E3A">
      <w:pPr>
        <w:rPr>
          <w:rFonts w:ascii="Times New Roman" w:hAnsi="Times New Roman"/>
          <w:sz w:val="24"/>
        </w:rPr>
      </w:pPr>
    </w:p>
    <w:p w:rsidR="008A3929" w:rsidRPr="005D7271" w:rsidRDefault="008A3929" w:rsidP="00F63874">
      <w:pPr>
        <w:rPr>
          <w:rFonts w:ascii="Times New Roman" w:hAnsi="Times New Roman"/>
          <w:sz w:val="24"/>
        </w:rPr>
      </w:pPr>
    </w:p>
    <w:p w:rsidR="008A3929" w:rsidRPr="005D7271" w:rsidRDefault="008A3929" w:rsidP="00F63874">
      <w:pPr>
        <w:rPr>
          <w:rFonts w:ascii="Times New Roman" w:hAnsi="Times New Roman"/>
          <w:sz w:val="24"/>
        </w:rPr>
      </w:pPr>
    </w:p>
    <w:p w:rsidR="008A3929" w:rsidRPr="005D7271" w:rsidRDefault="008A3929" w:rsidP="00F63874">
      <w:pPr>
        <w:rPr>
          <w:rFonts w:ascii="Times New Roman" w:hAnsi="Times New Roman"/>
          <w:sz w:val="24"/>
        </w:rPr>
      </w:pPr>
    </w:p>
    <w:p w:rsidR="00CE2BC0" w:rsidRPr="005D7271" w:rsidRDefault="00CE2BC0" w:rsidP="00F63874">
      <w:pPr>
        <w:rPr>
          <w:rFonts w:ascii="Times New Roman" w:hAnsi="Times New Roman"/>
          <w:sz w:val="24"/>
        </w:rPr>
      </w:pPr>
    </w:p>
    <w:sectPr w:rsidR="00CE2BC0" w:rsidRPr="005D7271" w:rsidSect="00DD7D73">
      <w:pgSz w:w="16838" w:h="11906" w:orient="landscape"/>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1069" w:rsidRDefault="00D01069">
      <w:r>
        <w:separator/>
      </w:r>
    </w:p>
  </w:endnote>
  <w:endnote w:type="continuationSeparator" w:id="0">
    <w:p w:rsidR="00D01069" w:rsidRDefault="00D010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Light">
    <w:altName w:val="Calibri"/>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yriadPro-Regular">
    <w:altName w:val="Arial Unicode MS"/>
    <w:panose1 w:val="00000000000000000000"/>
    <w:charset w:val="80"/>
    <w:family w:val="swiss"/>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9850260"/>
      <w:docPartObj>
        <w:docPartGallery w:val="Page Numbers (Bottom of Page)"/>
        <w:docPartUnique/>
      </w:docPartObj>
    </w:sdtPr>
    <w:sdtEndPr>
      <w:rPr>
        <w:noProof/>
      </w:rPr>
    </w:sdtEndPr>
    <w:sdtContent>
      <w:p w:rsidR="00A070E1" w:rsidRDefault="00480997">
        <w:pPr>
          <w:pStyle w:val="Footer"/>
          <w:jc w:val="center"/>
        </w:pPr>
        <w:r>
          <w:fldChar w:fldCharType="begin"/>
        </w:r>
        <w:r w:rsidR="00A070E1">
          <w:instrText xml:space="preserve"> PAGE   \* MERGEFORMAT </w:instrText>
        </w:r>
        <w:r>
          <w:fldChar w:fldCharType="separate"/>
        </w:r>
        <w:r w:rsidR="00122F72">
          <w:rPr>
            <w:noProof/>
          </w:rPr>
          <w:t>1</w:t>
        </w:r>
        <w:r>
          <w:rPr>
            <w:noProof/>
          </w:rPr>
          <w:fldChar w:fldCharType="end"/>
        </w:r>
      </w:p>
    </w:sdtContent>
  </w:sdt>
  <w:p w:rsidR="00A070E1" w:rsidRDefault="00A070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1069" w:rsidRDefault="00D01069">
      <w:r>
        <w:separator/>
      </w:r>
    </w:p>
  </w:footnote>
  <w:footnote w:type="continuationSeparator" w:id="0">
    <w:p w:rsidR="00D01069" w:rsidRDefault="00D01069">
      <w:r>
        <w:continuationSeparator/>
      </w:r>
    </w:p>
  </w:footnote>
  <w:footnote w:id="1">
    <w:p w:rsidR="00A070E1" w:rsidRPr="00547597" w:rsidRDefault="00A070E1">
      <w:pPr>
        <w:pStyle w:val="FootnoteText"/>
        <w:rPr>
          <w:sz w:val="20"/>
          <w:szCs w:val="20"/>
          <w:lang/>
        </w:rPr>
      </w:pPr>
      <w:r>
        <w:rPr>
          <w:rStyle w:val="FootnoteReference"/>
        </w:rPr>
        <w:footnoteRef/>
      </w:r>
      <w:r>
        <w:t xml:space="preserve"> </w:t>
      </w:r>
      <w:r w:rsidRPr="00547597">
        <w:rPr>
          <w:rFonts w:ascii="Times New Roman" w:hAnsi="Times New Roman"/>
          <w:bCs/>
          <w:i/>
          <w:sz w:val="20"/>
          <w:szCs w:val="20"/>
          <w:lang w:eastAsia="en-GB"/>
        </w:rPr>
        <w:t xml:space="preserve">Radna grupa za praćenje implementacije Strategije za borbu protiv trgovine ljudima („Sl. list Crne Gore“, broj </w:t>
      </w:r>
      <w:r w:rsidRPr="00547597">
        <w:rPr>
          <w:rFonts w:ascii="Times New Roman" w:hAnsi="Times New Roman"/>
          <w:i/>
          <w:sz w:val="20"/>
          <w:szCs w:val="20"/>
          <w:lang w:eastAsia="en-GB"/>
        </w:rPr>
        <w:t>43/14,  17/15</w:t>
      </w:r>
      <w:r w:rsidRPr="00547597">
        <w:rPr>
          <w:rFonts w:ascii="Times New Roman" w:hAnsi="Times New Roman"/>
          <w:bCs/>
          <w:i/>
          <w:sz w:val="20"/>
          <w:szCs w:val="20"/>
          <w:lang w:eastAsia="en-GB"/>
        </w:rPr>
        <w:t>)</w:t>
      </w:r>
    </w:p>
  </w:footnote>
  <w:footnote w:id="2">
    <w:p w:rsidR="00A070E1" w:rsidRPr="00732C9D" w:rsidRDefault="00A070E1" w:rsidP="0025540D">
      <w:pPr>
        <w:pStyle w:val="FootnoteText"/>
        <w:jc w:val="both"/>
        <w:rPr>
          <w:rFonts w:ascii="Times New Roman" w:hAnsi="Times New Roman" w:cs="Times New Roman"/>
          <w:sz w:val="20"/>
          <w:szCs w:val="20"/>
        </w:rPr>
      </w:pPr>
      <w:r w:rsidRPr="00732C9D">
        <w:rPr>
          <w:rStyle w:val="FootnoteReference"/>
          <w:rFonts w:ascii="Times New Roman" w:hAnsi="Times New Roman" w:cs="Times New Roman"/>
          <w:sz w:val="20"/>
          <w:szCs w:val="20"/>
        </w:rPr>
        <w:footnoteRef/>
      </w:r>
      <w:r w:rsidRPr="00732C9D">
        <w:rPr>
          <w:rFonts w:ascii="Times New Roman" w:hAnsi="Times New Roman" w:cs="Times New Roman"/>
          <w:sz w:val="20"/>
          <w:szCs w:val="20"/>
        </w:rPr>
        <w:t xml:space="preserve"> Izjava Izvršnog direktora UNODC-a, Yury Fedotova </w:t>
      </w:r>
      <w:proofErr w:type="gramStart"/>
      <w:r w:rsidRPr="00732C9D">
        <w:rPr>
          <w:rFonts w:ascii="Times New Roman" w:hAnsi="Times New Roman" w:cs="Times New Roman"/>
          <w:sz w:val="20"/>
          <w:szCs w:val="20"/>
        </w:rPr>
        <w:t>na</w:t>
      </w:r>
      <w:proofErr w:type="gramEnd"/>
      <w:r w:rsidRPr="00732C9D">
        <w:rPr>
          <w:rFonts w:ascii="Times New Roman" w:hAnsi="Times New Roman" w:cs="Times New Roman"/>
          <w:sz w:val="20"/>
          <w:szCs w:val="20"/>
        </w:rPr>
        <w:t xml:space="preserve"> Svjetski dan UN-a protiv trgovine ljudima – 30. </w:t>
      </w:r>
      <w:proofErr w:type="gramStart"/>
      <w:r w:rsidRPr="00732C9D">
        <w:rPr>
          <w:rFonts w:ascii="Times New Roman" w:hAnsi="Times New Roman" w:cs="Times New Roman"/>
          <w:sz w:val="20"/>
          <w:szCs w:val="20"/>
        </w:rPr>
        <w:t>jul</w:t>
      </w:r>
      <w:proofErr w:type="gramEnd"/>
      <w:r w:rsidRPr="00732C9D">
        <w:rPr>
          <w:rFonts w:ascii="Times New Roman" w:hAnsi="Times New Roman" w:cs="Times New Roman"/>
          <w:sz w:val="20"/>
          <w:szCs w:val="20"/>
        </w:rPr>
        <w:t xml:space="preserve"> 2016.</w:t>
      </w:r>
    </w:p>
  </w:footnote>
  <w:footnote w:id="3">
    <w:p w:rsidR="00A070E1" w:rsidRPr="00732C9D" w:rsidRDefault="00A070E1" w:rsidP="0025540D">
      <w:pPr>
        <w:pStyle w:val="HTMLPreformatted"/>
        <w:jc w:val="both"/>
        <w:rPr>
          <w:rFonts w:ascii="Times New Roman" w:hAnsi="Times New Roman" w:cs="Times New Roman"/>
          <w:color w:val="212121"/>
        </w:rPr>
      </w:pPr>
      <w:r w:rsidRPr="00732C9D">
        <w:rPr>
          <w:rStyle w:val="FootnoteReference"/>
          <w:rFonts w:ascii="Times New Roman" w:eastAsia="Calibri" w:hAnsi="Times New Roman" w:cs="Times New Roman"/>
        </w:rPr>
        <w:footnoteRef/>
      </w:r>
      <w:r w:rsidRPr="00732C9D">
        <w:rPr>
          <w:rFonts w:ascii="Times New Roman" w:hAnsi="Times New Roman" w:cs="Times New Roman"/>
        </w:rPr>
        <w:t xml:space="preserve"> </w:t>
      </w:r>
      <w:r w:rsidRPr="00732C9D">
        <w:rPr>
          <w:rFonts w:ascii="Times New Roman" w:hAnsi="Times New Roman" w:cs="Times New Roman"/>
          <w:color w:val="212121"/>
          <w:lang w:val="uz-Cyrl-UZ"/>
        </w:rPr>
        <w:t>Članstvom u Savjetu Evrope i Ujedinjenim nacijama, kao i pristupanjem Evropskoj uniji, država Crna Gora se posvetila posebnoj zaštiti prava djece, prevenciji i kažnjavanju svih vidova organizovanog kriminala koji se odnose na djecu. Međunarodni i nacionalni propisi zabranjuju uključivanje djece, pod bilo kojim okolnostima, u bilo koji vid prisilnog rada. Konvencija Ujedinjenih nacija o pravima djeteta obavezuje da se sva djeca zaštite od svih oblika zlostavljanja ili zanemarivanja, uznemiravanja ili eksploatacije, zaštite od ekonomske ili bilo kakve druge eksploatacije štetne za svaki vid dobrobiti djece dok o djetetu birnu roditelji, zakonski zastupnici ili bilo koje drugo lice koje brine o djetetu (članovi 19, 32 i 36).</w:t>
      </w:r>
    </w:p>
    <w:p w:rsidR="00A070E1" w:rsidRPr="00B61708" w:rsidRDefault="00A070E1" w:rsidP="0025540D">
      <w:pPr>
        <w:rPr>
          <w:rFonts w:asciiTheme="majorHAnsi" w:hAnsiTheme="majorHAnsi" w:cs="Arial"/>
          <w:i/>
          <w:sz w:val="20"/>
          <w:szCs w:val="20"/>
          <w:lang w:val="sk-SK"/>
        </w:rPr>
      </w:pPr>
    </w:p>
  </w:footnote>
  <w:footnote w:id="4">
    <w:p w:rsidR="00A070E1" w:rsidRPr="003C4F10" w:rsidRDefault="00A070E1" w:rsidP="0025540D">
      <w:pPr>
        <w:rPr>
          <w:rFonts w:ascii="Times New Roman" w:hAnsi="Times New Roman"/>
          <w:color w:val="000000"/>
          <w:sz w:val="20"/>
          <w:szCs w:val="20"/>
        </w:rPr>
      </w:pPr>
      <w:r w:rsidRPr="00535AD7">
        <w:rPr>
          <w:rStyle w:val="FootnoteReference"/>
          <w:rFonts w:cstheme="minorHAnsi"/>
          <w:sz w:val="20"/>
          <w:szCs w:val="20"/>
        </w:rPr>
        <w:footnoteRef/>
      </w:r>
      <w:r w:rsidRPr="00535AD7">
        <w:rPr>
          <w:rFonts w:cstheme="minorHAnsi"/>
          <w:sz w:val="20"/>
          <w:szCs w:val="20"/>
        </w:rPr>
        <w:t xml:space="preserve"> </w:t>
      </w:r>
      <w:r w:rsidRPr="003C4F10">
        <w:rPr>
          <w:rFonts w:ascii="Times New Roman" w:hAnsi="Times New Roman"/>
          <w:sz w:val="20"/>
          <w:szCs w:val="20"/>
        </w:rPr>
        <w:t xml:space="preserve">Odluka o osnivanju Radne grupe za praćenje implementacije Nacionalne strategije za borbu protiv trgovine ljudima </w:t>
      </w:r>
      <w:r w:rsidRPr="003C4F10">
        <w:rPr>
          <w:rFonts w:ascii="Times New Roman" w:hAnsi="Times New Roman"/>
          <w:color w:val="000000"/>
          <w:sz w:val="20"/>
          <w:szCs w:val="20"/>
        </w:rPr>
        <w:t>(„Službeni list Crne Gore“ br. 34/10 i 09/1143/14,  17/15).</w:t>
      </w:r>
    </w:p>
  </w:footnote>
  <w:footnote w:id="5">
    <w:p w:rsidR="00A070E1" w:rsidRPr="003C4F10" w:rsidRDefault="00A070E1" w:rsidP="0025540D">
      <w:pPr>
        <w:pStyle w:val="HTMLPreformatted"/>
        <w:jc w:val="both"/>
        <w:rPr>
          <w:rFonts w:ascii="Times New Roman" w:eastAsia="Times New Roman" w:hAnsi="Times New Roman" w:cs="Times New Roman"/>
          <w:color w:val="212121"/>
        </w:rPr>
      </w:pPr>
      <w:r w:rsidRPr="003C4F10">
        <w:rPr>
          <w:rStyle w:val="FootnoteReference"/>
          <w:rFonts w:ascii="Times New Roman" w:hAnsi="Times New Roman" w:cs="Times New Roman"/>
        </w:rPr>
        <w:footnoteRef/>
      </w:r>
      <w:r w:rsidRPr="003C4F10">
        <w:rPr>
          <w:rFonts w:ascii="Times New Roman" w:hAnsi="Times New Roman" w:cs="Times New Roman"/>
        </w:rPr>
        <w:t xml:space="preserve"> </w:t>
      </w:r>
      <w:r w:rsidRPr="003C4F10">
        <w:rPr>
          <w:rFonts w:ascii="Times New Roman" w:eastAsia="Times New Roman" w:hAnsi="Times New Roman" w:cs="Times New Roman"/>
          <w:color w:val="212121"/>
          <w:lang w:val="uz-Cyrl-UZ"/>
        </w:rPr>
        <w:t xml:space="preserve">Takođe treba napomenuti da je Evropska komisija 19. juna 2012. godine usvojila "Strategiju Evropske unije za iskorjenjivanje trgovine ljudima (2012-2016)". </w:t>
      </w:r>
      <w:r w:rsidRPr="003C4F10">
        <w:rPr>
          <w:rFonts w:ascii="Times New Roman" w:hAnsi="Times New Roman" w:cs="Times New Roman"/>
          <w:color w:val="212121"/>
          <w:lang w:val="uz-Cyrl-UZ"/>
        </w:rPr>
        <w:t>Ovom strategijom Komisija usmjerava svoju pažnju na konkretne aktivnosti koje će podržati i dopuniti implementaciju EU zakonodavstva o trgovini ljudima, posebno Direktivu 2011/36 / EU Evropskog parlamenta i Savjeta od 5. aprila 2011. godine</w:t>
      </w:r>
      <w:r w:rsidRPr="003C4F10">
        <w:rPr>
          <w:rFonts w:ascii="Times New Roman" w:hAnsi="Times New Roman" w:cs="Times New Roman"/>
        </w:rPr>
        <w:t>.</w:t>
      </w:r>
      <w:r w:rsidRPr="003C4F10">
        <w:rPr>
          <w:rFonts w:ascii="Times New Roman" w:hAnsi="Times New Roman" w:cs="Times New Roman"/>
          <w:color w:val="C00000"/>
        </w:rPr>
        <w:t>.</w:t>
      </w:r>
    </w:p>
  </w:footnote>
  <w:footnote w:id="6">
    <w:p w:rsidR="00A070E1" w:rsidRPr="003C4F10" w:rsidRDefault="00A070E1" w:rsidP="0025540D">
      <w:pPr>
        <w:pStyle w:val="HTMLPreformatted"/>
        <w:rPr>
          <w:rFonts w:ascii="Times New Roman" w:eastAsia="Times New Roman" w:hAnsi="Times New Roman" w:cs="Times New Roman"/>
          <w:color w:val="212121"/>
        </w:rPr>
      </w:pPr>
      <w:r w:rsidRPr="003C4F10">
        <w:rPr>
          <w:rStyle w:val="FootnoteReference"/>
          <w:rFonts w:ascii="Times New Roman" w:hAnsi="Times New Roman" w:cs="Times New Roman"/>
        </w:rPr>
        <w:footnoteRef/>
      </w:r>
      <w:r w:rsidRPr="003C4F10">
        <w:rPr>
          <w:rFonts w:ascii="Times New Roman" w:hAnsi="Times New Roman" w:cs="Times New Roman"/>
        </w:rPr>
        <w:t xml:space="preserve"> </w:t>
      </w:r>
      <w:r w:rsidRPr="003C4F10">
        <w:rPr>
          <w:rFonts w:ascii="Times New Roman" w:eastAsia="Times New Roman" w:hAnsi="Times New Roman" w:cs="Times New Roman"/>
          <w:color w:val="212121"/>
          <w:lang w:val="uz-Cyrl-UZ"/>
        </w:rPr>
        <w:t>Deset vodećih principa u izradi akcionih planova i strategija protiv trgovine ljudima (Organizacija za evropsku bezbijednost i saradnju) koja se može naći u UNODC Paketu za borbu protiv trgovine ljudima.</w:t>
      </w:r>
    </w:p>
  </w:footnote>
  <w:footnote w:id="7">
    <w:p w:rsidR="00A070E1" w:rsidRPr="003C4F10" w:rsidRDefault="00A070E1" w:rsidP="00770923">
      <w:pPr>
        <w:pStyle w:val="FootnoteText"/>
        <w:tabs>
          <w:tab w:val="left" w:pos="2268"/>
        </w:tabs>
        <w:jc w:val="both"/>
        <w:rPr>
          <w:rFonts w:ascii="Times New Roman" w:hAnsi="Times New Roman" w:cs="Times New Roman"/>
          <w:sz w:val="20"/>
          <w:szCs w:val="20"/>
        </w:rPr>
      </w:pPr>
      <w:r w:rsidRPr="003C4F10">
        <w:rPr>
          <w:rStyle w:val="FootnoteReference"/>
          <w:rFonts w:ascii="Times New Roman" w:hAnsi="Times New Roman" w:cs="Times New Roman"/>
          <w:sz w:val="20"/>
          <w:szCs w:val="20"/>
        </w:rPr>
        <w:footnoteRef/>
      </w:r>
      <w:r w:rsidRPr="003C4F10">
        <w:rPr>
          <w:rFonts w:ascii="Times New Roman" w:hAnsi="Times New Roman" w:cs="Times New Roman"/>
          <w:sz w:val="20"/>
          <w:szCs w:val="20"/>
        </w:rPr>
        <w:t xml:space="preserve"> </w:t>
      </w:r>
      <w:r w:rsidRPr="003C4F10">
        <w:rPr>
          <w:rFonts w:ascii="Times New Roman" w:hAnsi="Times New Roman" w:cs="Times New Roman"/>
          <w:color w:val="212121"/>
          <w:sz w:val="20"/>
          <w:szCs w:val="20"/>
          <w:lang w:val="uz-Cyrl-UZ"/>
        </w:rPr>
        <w:t>Deset vodećih principa u izradi akcionih planova i strategija protiv trgovine ljudima (Organizacija za evropsku bezbijednost i saradnju) koja se može naći u UNODC Paketu za borbu protiv trgovine ljudima.</w:t>
      </w:r>
    </w:p>
  </w:footnote>
  <w:footnote w:id="8">
    <w:p w:rsidR="00A070E1" w:rsidRPr="003C4F10" w:rsidRDefault="00A070E1" w:rsidP="00770923">
      <w:pPr>
        <w:pStyle w:val="FootnoteText"/>
        <w:tabs>
          <w:tab w:val="left" w:pos="2268"/>
        </w:tabs>
        <w:jc w:val="both"/>
        <w:rPr>
          <w:rFonts w:ascii="Times New Roman" w:hAnsi="Times New Roman" w:cs="Times New Roman"/>
          <w:sz w:val="20"/>
          <w:szCs w:val="20"/>
        </w:rPr>
      </w:pPr>
      <w:r w:rsidRPr="003C4F10">
        <w:rPr>
          <w:rStyle w:val="FootnoteReference"/>
          <w:rFonts w:ascii="Times New Roman" w:hAnsi="Times New Roman" w:cs="Times New Roman"/>
          <w:sz w:val="20"/>
          <w:szCs w:val="20"/>
        </w:rPr>
        <w:footnoteRef/>
      </w:r>
      <w:r w:rsidRPr="003C4F10">
        <w:rPr>
          <w:rFonts w:ascii="Times New Roman" w:hAnsi="Times New Roman" w:cs="Times New Roman"/>
          <w:sz w:val="20"/>
          <w:szCs w:val="20"/>
        </w:rPr>
        <w:t xml:space="preserve"> KANCELARIJA VISOKOG KOMESARA ZA LJUDSKA PRAVA</w:t>
      </w:r>
    </w:p>
    <w:p w:rsidR="00A070E1" w:rsidRPr="003C4F10" w:rsidRDefault="00A070E1" w:rsidP="00770923">
      <w:pPr>
        <w:pStyle w:val="FootnoteText"/>
        <w:tabs>
          <w:tab w:val="left" w:pos="2268"/>
        </w:tabs>
        <w:jc w:val="both"/>
        <w:rPr>
          <w:rFonts w:ascii="Times New Roman" w:hAnsi="Times New Roman" w:cs="Times New Roman"/>
          <w:sz w:val="20"/>
          <w:szCs w:val="20"/>
        </w:rPr>
      </w:pPr>
      <w:r w:rsidRPr="003C4F10">
        <w:rPr>
          <w:rFonts w:ascii="Times New Roman" w:hAnsi="Times New Roman" w:cs="Times New Roman"/>
          <w:sz w:val="20"/>
          <w:szCs w:val="20"/>
        </w:rPr>
        <w:t xml:space="preserve">Preporučeni principi i smjernice vezano za ljudska prava I trgovinu ljudiima, tekst koji je dostavljen Ekonomskom I socijalnom savjetu kao dodatak uz izvještaj Visokog komesara UN za ljudska prava </w:t>
      </w:r>
      <w:r w:rsidRPr="003C4F10">
        <w:rPr>
          <w:rFonts w:ascii="Times New Roman" w:hAnsi="Times New Roman" w:cs="Times New Roman"/>
          <w:color w:val="040404"/>
          <w:sz w:val="20"/>
          <w:szCs w:val="20"/>
        </w:rPr>
        <w:t>(E/2002/68/Add. 1).</w:t>
      </w:r>
    </w:p>
  </w:footnote>
  <w:footnote w:id="9">
    <w:p w:rsidR="00A070E1" w:rsidRPr="003C4F10" w:rsidRDefault="00A070E1" w:rsidP="00770923">
      <w:pPr>
        <w:pStyle w:val="FootnoteText"/>
        <w:tabs>
          <w:tab w:val="left" w:pos="2268"/>
        </w:tabs>
        <w:jc w:val="both"/>
        <w:rPr>
          <w:rFonts w:ascii="Times New Roman" w:hAnsi="Times New Roman" w:cs="Times New Roman"/>
          <w:sz w:val="20"/>
          <w:szCs w:val="20"/>
        </w:rPr>
      </w:pPr>
      <w:r w:rsidRPr="003C4F10">
        <w:rPr>
          <w:rStyle w:val="FootnoteReference"/>
          <w:rFonts w:ascii="Times New Roman" w:hAnsi="Times New Roman" w:cs="Times New Roman"/>
          <w:sz w:val="20"/>
          <w:szCs w:val="20"/>
        </w:rPr>
        <w:footnoteRef/>
      </w:r>
      <w:r w:rsidRPr="003C4F10">
        <w:rPr>
          <w:rFonts w:ascii="Times New Roman" w:hAnsi="Times New Roman" w:cs="Times New Roman"/>
          <w:sz w:val="20"/>
          <w:szCs w:val="20"/>
        </w:rPr>
        <w:t xml:space="preserve"> Ibid</w:t>
      </w:r>
    </w:p>
  </w:footnote>
  <w:footnote w:id="10">
    <w:p w:rsidR="00A070E1" w:rsidRPr="003C4F10" w:rsidRDefault="00A070E1" w:rsidP="00770923">
      <w:pPr>
        <w:pStyle w:val="FootnoteText"/>
        <w:jc w:val="both"/>
        <w:rPr>
          <w:rFonts w:ascii="Times New Roman" w:hAnsi="Times New Roman" w:cs="Times New Roman"/>
          <w:sz w:val="20"/>
          <w:szCs w:val="20"/>
        </w:rPr>
      </w:pPr>
      <w:r w:rsidRPr="003C4F10">
        <w:rPr>
          <w:rStyle w:val="FootnoteReference"/>
          <w:rFonts w:ascii="Times New Roman" w:hAnsi="Times New Roman" w:cs="Times New Roman"/>
          <w:sz w:val="20"/>
          <w:szCs w:val="20"/>
        </w:rPr>
        <w:footnoteRef/>
      </w:r>
      <w:r w:rsidRPr="003C4F10">
        <w:rPr>
          <w:rFonts w:ascii="Times New Roman" w:hAnsi="Times New Roman" w:cs="Times New Roman"/>
          <w:sz w:val="20"/>
          <w:szCs w:val="20"/>
        </w:rPr>
        <w:t xml:space="preserve"> Istraživanje Evropske komisije o rodnoj dimenziji trgovine ljudima, 2013.</w:t>
      </w:r>
    </w:p>
  </w:footnote>
  <w:footnote w:id="11">
    <w:p w:rsidR="00A070E1" w:rsidRPr="003C4F10" w:rsidRDefault="00A070E1" w:rsidP="00770923">
      <w:pPr>
        <w:pStyle w:val="HTMLPreformatted"/>
        <w:jc w:val="both"/>
        <w:rPr>
          <w:rFonts w:ascii="Times New Roman" w:eastAsia="Times New Roman" w:hAnsi="Times New Roman" w:cs="Times New Roman"/>
          <w:color w:val="212121"/>
        </w:rPr>
      </w:pPr>
      <w:r w:rsidRPr="003C4F10">
        <w:rPr>
          <w:rStyle w:val="FootnoteReference"/>
          <w:rFonts w:ascii="Times New Roman" w:hAnsi="Times New Roman" w:cs="Times New Roman"/>
        </w:rPr>
        <w:footnoteRef/>
      </w:r>
      <w:r w:rsidRPr="003C4F10">
        <w:rPr>
          <w:rFonts w:ascii="Times New Roman" w:hAnsi="Times New Roman" w:cs="Times New Roman"/>
        </w:rPr>
        <w:t xml:space="preserve"> </w:t>
      </w:r>
      <w:r w:rsidRPr="003C4F10">
        <w:rPr>
          <w:rFonts w:ascii="Times New Roman" w:eastAsia="Times New Roman" w:hAnsi="Times New Roman" w:cs="Times New Roman"/>
          <w:color w:val="212121"/>
          <w:lang w:val="uz-Cyrl-UZ"/>
        </w:rPr>
        <w:t>Smjernice za izradu i implementaciju sveobuhvatnog nacionalnog odgovora na trgovinu ljudima (Beč, 2006) dostupni su od Međunarodnog centra za razvoj migracione politike (www.icmpd.org).</w:t>
      </w:r>
    </w:p>
  </w:footnote>
  <w:footnote w:id="12">
    <w:p w:rsidR="00A070E1" w:rsidRPr="00770923" w:rsidRDefault="00A070E1" w:rsidP="00770923">
      <w:pPr>
        <w:pStyle w:val="FootnoteText"/>
        <w:jc w:val="both"/>
        <w:rPr>
          <w:rFonts w:ascii="Times New Roman" w:hAnsi="Times New Roman" w:cs="Times New Roman"/>
          <w:sz w:val="20"/>
          <w:szCs w:val="20"/>
        </w:rPr>
      </w:pPr>
      <w:r w:rsidRPr="00E054B8">
        <w:rPr>
          <w:rStyle w:val="FootnoteReference"/>
          <w:rFonts w:asciiTheme="majorHAnsi" w:hAnsiTheme="majorHAnsi"/>
          <w:sz w:val="20"/>
          <w:szCs w:val="20"/>
        </w:rPr>
        <w:footnoteRef/>
      </w:r>
      <w:r w:rsidRPr="00E054B8">
        <w:rPr>
          <w:rFonts w:asciiTheme="majorHAnsi" w:hAnsiTheme="majorHAnsi"/>
          <w:sz w:val="20"/>
          <w:szCs w:val="20"/>
        </w:rPr>
        <w:t xml:space="preserve"> </w:t>
      </w:r>
      <w:proofErr w:type="gramStart"/>
      <w:r w:rsidRPr="003C4F10">
        <w:rPr>
          <w:rFonts w:ascii="Times New Roman" w:hAnsi="Times New Roman" w:cs="Times New Roman"/>
          <w:sz w:val="20"/>
          <w:szCs w:val="20"/>
        </w:rPr>
        <w:t>Ibid.,</w:t>
      </w:r>
      <w:proofErr w:type="gramEnd"/>
      <w:r w:rsidRPr="003C4F10">
        <w:rPr>
          <w:rFonts w:ascii="Times New Roman" w:hAnsi="Times New Roman" w:cs="Times New Roman"/>
          <w:sz w:val="20"/>
          <w:szCs w:val="20"/>
        </w:rPr>
        <w:t xml:space="preserve"> Smjernice za izradu </w:t>
      </w:r>
      <w:r>
        <w:rPr>
          <w:rFonts w:ascii="Times New Roman" w:hAnsi="Times New Roman" w:cs="Times New Roman"/>
          <w:sz w:val="20"/>
          <w:szCs w:val="20"/>
        </w:rPr>
        <w:t>i</w:t>
      </w:r>
      <w:r w:rsidRPr="003C4F10">
        <w:rPr>
          <w:rFonts w:ascii="Times New Roman" w:hAnsi="Times New Roman" w:cs="Times New Roman"/>
          <w:sz w:val="20"/>
          <w:szCs w:val="20"/>
        </w:rPr>
        <w:t xml:space="preserve"> implementaciju sveobuhvatnog nacionalnog odgovora na trgovinu ljudima navode da se termin “vlasništvo vlade” koristi da opiše odnos koji bi vlada trebalo da ima prema mjerama za borbu protiv</w:t>
      </w:r>
      <w:r>
        <w:rPr>
          <w:rFonts w:asciiTheme="majorHAnsi" w:hAnsiTheme="majorHAnsi"/>
          <w:sz w:val="20"/>
          <w:szCs w:val="20"/>
        </w:rPr>
        <w:t xml:space="preserve"> </w:t>
      </w:r>
      <w:r w:rsidRPr="00770923">
        <w:rPr>
          <w:rFonts w:ascii="Times New Roman" w:hAnsi="Times New Roman" w:cs="Times New Roman"/>
          <w:sz w:val="20"/>
          <w:szCs w:val="20"/>
        </w:rPr>
        <w:t xml:space="preserve">trgovine ljudima koje se primjenjuju u toj zemlji. “Vlada” se odnosi </w:t>
      </w:r>
      <w:proofErr w:type="gramStart"/>
      <w:r w:rsidRPr="00770923">
        <w:rPr>
          <w:rFonts w:ascii="Times New Roman" w:hAnsi="Times New Roman" w:cs="Times New Roman"/>
          <w:sz w:val="20"/>
          <w:szCs w:val="20"/>
        </w:rPr>
        <w:t>na</w:t>
      </w:r>
      <w:proofErr w:type="gramEnd"/>
      <w:r w:rsidRPr="00770923">
        <w:rPr>
          <w:rFonts w:ascii="Times New Roman" w:hAnsi="Times New Roman" w:cs="Times New Roman"/>
          <w:sz w:val="20"/>
          <w:szCs w:val="20"/>
        </w:rPr>
        <w:t xml:space="preserve"> državne aktere, npr. One aktere koji su dio javne uprave I direktno povezani </w:t>
      </w:r>
      <w:proofErr w:type="gramStart"/>
      <w:r w:rsidRPr="00770923">
        <w:rPr>
          <w:rFonts w:ascii="Times New Roman" w:hAnsi="Times New Roman" w:cs="Times New Roman"/>
          <w:sz w:val="20"/>
          <w:szCs w:val="20"/>
        </w:rPr>
        <w:t>sa</w:t>
      </w:r>
      <w:proofErr w:type="gramEnd"/>
      <w:r w:rsidRPr="00770923">
        <w:rPr>
          <w:rFonts w:ascii="Times New Roman" w:hAnsi="Times New Roman" w:cs="Times New Roman"/>
          <w:sz w:val="20"/>
          <w:szCs w:val="20"/>
        </w:rPr>
        <w:t xml:space="preserve"> njom (lokalne, regionale I nacionalne vlasti). “Vlasništvo” u ovom kontekstu znači da vlada preuzima puno učešće, obavezu I odgovornost za definisanje ciljeva, implementaciju aktivnosti I ostvarivanje ishoda nacionalnog odgovora </w:t>
      </w:r>
      <w:proofErr w:type="gramStart"/>
      <w:r w:rsidRPr="00770923">
        <w:rPr>
          <w:rFonts w:ascii="Times New Roman" w:hAnsi="Times New Roman" w:cs="Times New Roman"/>
          <w:sz w:val="20"/>
          <w:szCs w:val="20"/>
        </w:rPr>
        <w:t>na</w:t>
      </w:r>
      <w:proofErr w:type="gramEnd"/>
      <w:r w:rsidRPr="00770923">
        <w:rPr>
          <w:rFonts w:ascii="Times New Roman" w:hAnsi="Times New Roman" w:cs="Times New Roman"/>
          <w:sz w:val="20"/>
          <w:szCs w:val="20"/>
        </w:rPr>
        <w:t xml:space="preserve"> trgovinu ljudima.</w:t>
      </w:r>
    </w:p>
  </w:footnote>
  <w:footnote w:id="13">
    <w:p w:rsidR="00A070E1" w:rsidRPr="00770923" w:rsidRDefault="00A070E1" w:rsidP="0025540D">
      <w:pPr>
        <w:pStyle w:val="FootnoteText"/>
        <w:jc w:val="both"/>
        <w:rPr>
          <w:rFonts w:ascii="Times New Roman" w:hAnsi="Times New Roman" w:cs="Times New Roman"/>
          <w:sz w:val="20"/>
          <w:szCs w:val="20"/>
        </w:rPr>
      </w:pPr>
      <w:r w:rsidRPr="00770923">
        <w:rPr>
          <w:rStyle w:val="FootnoteReference"/>
          <w:rFonts w:ascii="Times New Roman" w:hAnsi="Times New Roman" w:cs="Times New Roman"/>
          <w:sz w:val="20"/>
          <w:szCs w:val="20"/>
        </w:rPr>
        <w:footnoteRef/>
      </w:r>
      <w:r w:rsidRPr="00770923">
        <w:rPr>
          <w:rFonts w:ascii="Times New Roman" w:hAnsi="Times New Roman" w:cs="Times New Roman"/>
          <w:sz w:val="20"/>
          <w:szCs w:val="20"/>
        </w:rPr>
        <w:t xml:space="preserve"> Izvještaj Ekspertske grupe za trgovinu ljudima (Brisel, 22. decembar 2004). </w:t>
      </w:r>
    </w:p>
  </w:footnote>
  <w:footnote w:id="14">
    <w:p w:rsidR="00A070E1" w:rsidRPr="00770923" w:rsidRDefault="00A070E1" w:rsidP="0025540D">
      <w:pPr>
        <w:pStyle w:val="FootnoteText"/>
        <w:jc w:val="both"/>
        <w:rPr>
          <w:rFonts w:ascii="Times New Roman" w:hAnsi="Times New Roman" w:cs="Times New Roman"/>
        </w:rPr>
      </w:pPr>
      <w:r w:rsidRPr="00770923">
        <w:rPr>
          <w:rStyle w:val="FootnoteReference"/>
          <w:rFonts w:ascii="Times New Roman" w:hAnsi="Times New Roman" w:cs="Times New Roman"/>
          <w:sz w:val="20"/>
          <w:szCs w:val="20"/>
        </w:rPr>
        <w:footnoteRef/>
      </w:r>
      <w:r w:rsidRPr="00770923">
        <w:rPr>
          <w:rFonts w:ascii="Times New Roman" w:hAnsi="Times New Roman" w:cs="Times New Roman"/>
          <w:sz w:val="20"/>
          <w:szCs w:val="20"/>
        </w:rPr>
        <w:t xml:space="preserve"> Komitet za prava djeteta: Opšti komentar br. 14 (2013) o pravu djeteta da se prvenstveno razmotri njegov/njen najbolji interes. Tamas, Ana-Maria, Helmut Sax et al., Sociological Research Handbook on Child Trafficking, Twinning Projekat PHARE RO/2006/ IB/JH 08 Podrška institucionalnim kapacitetima za sprečavanje trgovine ljudima u Rumuniji, 2009, str. 42.</w:t>
      </w:r>
    </w:p>
  </w:footnote>
  <w:footnote w:id="15">
    <w:p w:rsidR="00A070E1" w:rsidRPr="00915F71" w:rsidRDefault="00A070E1" w:rsidP="0025540D">
      <w:pPr>
        <w:pStyle w:val="FootnoteText"/>
        <w:rPr>
          <w:rFonts w:ascii="Times New Roman" w:hAnsi="Times New Roman" w:cs="Times New Roman"/>
          <w:sz w:val="20"/>
          <w:szCs w:val="20"/>
          <w:lang/>
        </w:rPr>
      </w:pPr>
      <w:r w:rsidRPr="00915F71">
        <w:rPr>
          <w:rStyle w:val="FootnoteReference"/>
          <w:rFonts w:ascii="Times New Roman" w:hAnsi="Times New Roman" w:cs="Times New Roman"/>
          <w:sz w:val="20"/>
          <w:szCs w:val="20"/>
        </w:rPr>
        <w:footnoteRef/>
      </w:r>
      <w:r w:rsidRPr="00915F71">
        <w:rPr>
          <w:rFonts w:ascii="Times New Roman" w:hAnsi="Times New Roman" w:cs="Times New Roman"/>
          <w:sz w:val="20"/>
          <w:szCs w:val="20"/>
        </w:rPr>
        <w:t xml:space="preserve"> "Službeni list Republike Crne Gore", br. 070/03 od 25.12.2003</w:t>
      </w:r>
    </w:p>
  </w:footnote>
  <w:footnote w:id="16">
    <w:p w:rsidR="00A070E1" w:rsidRPr="00915F71" w:rsidRDefault="00A070E1" w:rsidP="0025540D">
      <w:pPr>
        <w:pStyle w:val="FootnoteText"/>
        <w:rPr>
          <w:rFonts w:ascii="Times New Roman" w:hAnsi="Times New Roman" w:cs="Times New Roman"/>
          <w:sz w:val="20"/>
          <w:szCs w:val="20"/>
          <w:lang/>
        </w:rPr>
      </w:pPr>
      <w:r w:rsidRPr="00915F71">
        <w:rPr>
          <w:rStyle w:val="FootnoteReference"/>
          <w:rFonts w:ascii="Times New Roman" w:hAnsi="Times New Roman" w:cs="Times New Roman"/>
          <w:sz w:val="20"/>
          <w:szCs w:val="20"/>
        </w:rPr>
        <w:footnoteRef/>
      </w:r>
      <w:r w:rsidRPr="00915F71">
        <w:rPr>
          <w:rFonts w:ascii="Times New Roman" w:hAnsi="Times New Roman" w:cs="Times New Roman"/>
          <w:sz w:val="20"/>
          <w:szCs w:val="20"/>
        </w:rPr>
        <w:t xml:space="preserve"> "Službeni list Republike Crne Gore", br. 013/04 od 26.02.2004</w:t>
      </w:r>
    </w:p>
  </w:footnote>
  <w:footnote w:id="17">
    <w:p w:rsidR="00A070E1" w:rsidRPr="00915F71" w:rsidRDefault="00A070E1" w:rsidP="0025540D">
      <w:pPr>
        <w:pStyle w:val="FootnoteText"/>
        <w:rPr>
          <w:rFonts w:ascii="Times New Roman" w:hAnsi="Times New Roman" w:cs="Times New Roman"/>
          <w:sz w:val="20"/>
          <w:szCs w:val="20"/>
          <w:lang/>
        </w:rPr>
      </w:pPr>
      <w:r w:rsidRPr="00915F71">
        <w:rPr>
          <w:rStyle w:val="FootnoteReference"/>
          <w:rFonts w:ascii="Times New Roman" w:hAnsi="Times New Roman" w:cs="Times New Roman"/>
          <w:sz w:val="20"/>
          <w:szCs w:val="20"/>
        </w:rPr>
        <w:footnoteRef/>
      </w:r>
      <w:r w:rsidRPr="00915F71">
        <w:rPr>
          <w:rFonts w:ascii="Times New Roman" w:hAnsi="Times New Roman" w:cs="Times New Roman"/>
          <w:sz w:val="20"/>
          <w:szCs w:val="20"/>
        </w:rPr>
        <w:t xml:space="preserve"> "Službeni list Republike Crne Gore", br. 047/06 od 25.07.2006</w:t>
      </w:r>
    </w:p>
  </w:footnote>
  <w:footnote w:id="18">
    <w:p w:rsidR="00A070E1" w:rsidRPr="00915F71" w:rsidRDefault="00A070E1" w:rsidP="0025540D">
      <w:pPr>
        <w:pStyle w:val="FootnoteText"/>
        <w:rPr>
          <w:rFonts w:ascii="Times New Roman" w:hAnsi="Times New Roman" w:cs="Times New Roman"/>
          <w:sz w:val="20"/>
          <w:szCs w:val="20"/>
          <w:lang/>
        </w:rPr>
      </w:pPr>
      <w:r w:rsidRPr="00915F71">
        <w:rPr>
          <w:rStyle w:val="FootnoteReference"/>
          <w:rFonts w:ascii="Times New Roman" w:hAnsi="Times New Roman" w:cs="Times New Roman"/>
          <w:sz w:val="20"/>
          <w:szCs w:val="20"/>
        </w:rPr>
        <w:footnoteRef/>
      </w:r>
      <w:r w:rsidRPr="00915F71">
        <w:rPr>
          <w:rFonts w:ascii="Times New Roman" w:hAnsi="Times New Roman" w:cs="Times New Roman"/>
          <w:sz w:val="20"/>
          <w:szCs w:val="20"/>
        </w:rPr>
        <w:t xml:space="preserve"> “Službeni list Crne Gore", br. 040/08 od 27.06.2008</w:t>
      </w:r>
    </w:p>
  </w:footnote>
  <w:footnote w:id="19">
    <w:p w:rsidR="00A070E1" w:rsidRPr="00915F71" w:rsidRDefault="00A070E1" w:rsidP="0025540D">
      <w:pPr>
        <w:pStyle w:val="FootnoteText"/>
        <w:rPr>
          <w:rFonts w:ascii="Times New Roman" w:hAnsi="Times New Roman" w:cs="Times New Roman"/>
          <w:sz w:val="20"/>
          <w:szCs w:val="20"/>
          <w:lang/>
        </w:rPr>
      </w:pPr>
      <w:r w:rsidRPr="00915F71">
        <w:rPr>
          <w:rStyle w:val="FootnoteReference"/>
          <w:rFonts w:ascii="Times New Roman" w:hAnsi="Times New Roman" w:cs="Times New Roman"/>
          <w:sz w:val="20"/>
          <w:szCs w:val="20"/>
        </w:rPr>
        <w:footnoteRef/>
      </w:r>
      <w:r w:rsidRPr="00915F71">
        <w:rPr>
          <w:rFonts w:ascii="Times New Roman" w:hAnsi="Times New Roman" w:cs="Times New Roman"/>
          <w:sz w:val="20"/>
          <w:szCs w:val="20"/>
        </w:rPr>
        <w:t xml:space="preserve"> “Službeni list Crne Gore", br. 025/10 od 05.05.2010, I br. 073/10 od 10.12.2010</w:t>
      </w:r>
    </w:p>
  </w:footnote>
  <w:footnote w:id="20">
    <w:p w:rsidR="00A070E1" w:rsidRPr="00915F71" w:rsidRDefault="00A070E1" w:rsidP="0025540D">
      <w:pPr>
        <w:pStyle w:val="FootnoteText"/>
        <w:rPr>
          <w:rFonts w:ascii="Times New Roman" w:hAnsi="Times New Roman" w:cs="Times New Roman"/>
          <w:sz w:val="20"/>
          <w:szCs w:val="20"/>
          <w:lang/>
        </w:rPr>
      </w:pPr>
      <w:r w:rsidRPr="00915F71">
        <w:rPr>
          <w:rStyle w:val="FootnoteReference"/>
          <w:rFonts w:ascii="Times New Roman" w:hAnsi="Times New Roman" w:cs="Times New Roman"/>
          <w:sz w:val="20"/>
          <w:szCs w:val="20"/>
        </w:rPr>
        <w:footnoteRef/>
      </w:r>
      <w:r w:rsidRPr="00915F71">
        <w:rPr>
          <w:rFonts w:ascii="Times New Roman" w:hAnsi="Times New Roman" w:cs="Times New Roman"/>
          <w:sz w:val="20"/>
          <w:szCs w:val="20"/>
        </w:rPr>
        <w:t xml:space="preserve"> “Službeni list Crne Gore", br. 040/13 od 13.08.2013, I br. 056/13 od 06.12.2013</w:t>
      </w:r>
    </w:p>
  </w:footnote>
  <w:footnote w:id="21">
    <w:p w:rsidR="00A070E1" w:rsidRPr="00915F71" w:rsidRDefault="00A070E1" w:rsidP="0025540D">
      <w:pPr>
        <w:pStyle w:val="FootnoteText"/>
        <w:rPr>
          <w:rFonts w:ascii="Times New Roman" w:hAnsi="Times New Roman" w:cs="Times New Roman"/>
          <w:sz w:val="20"/>
          <w:szCs w:val="20"/>
          <w:lang/>
        </w:rPr>
      </w:pPr>
      <w:r w:rsidRPr="00915F71">
        <w:rPr>
          <w:rStyle w:val="FootnoteReference"/>
          <w:rFonts w:ascii="Times New Roman" w:hAnsi="Times New Roman" w:cs="Times New Roman"/>
          <w:sz w:val="20"/>
          <w:szCs w:val="20"/>
        </w:rPr>
        <w:footnoteRef/>
      </w:r>
      <w:r w:rsidRPr="00915F71">
        <w:rPr>
          <w:rFonts w:ascii="Times New Roman" w:hAnsi="Times New Roman" w:cs="Times New Roman"/>
          <w:sz w:val="20"/>
          <w:szCs w:val="20"/>
        </w:rPr>
        <w:t xml:space="preserve"> “Službeni list Crne Gore", br. 014/15 od 26.03.2015, 042/15 od 29.07.2015 I br. 058/15 od 09.10.2015</w:t>
      </w:r>
    </w:p>
  </w:footnote>
  <w:footnote w:id="22">
    <w:p w:rsidR="00A070E1" w:rsidRPr="00915F71" w:rsidRDefault="00A070E1" w:rsidP="0025540D">
      <w:pPr>
        <w:pStyle w:val="FootnoteText"/>
        <w:rPr>
          <w:rFonts w:ascii="Times New Roman" w:hAnsi="Times New Roman" w:cs="Times New Roman"/>
          <w:sz w:val="20"/>
          <w:szCs w:val="20"/>
        </w:rPr>
      </w:pPr>
      <w:r w:rsidRPr="00915F71">
        <w:rPr>
          <w:rStyle w:val="FootnoteReference"/>
          <w:rFonts w:ascii="Times New Roman" w:hAnsi="Times New Roman" w:cs="Times New Roman"/>
          <w:sz w:val="20"/>
          <w:szCs w:val="20"/>
        </w:rPr>
        <w:footnoteRef/>
      </w:r>
      <w:r w:rsidRPr="00915F71">
        <w:rPr>
          <w:rFonts w:ascii="Times New Roman" w:hAnsi="Times New Roman" w:cs="Times New Roman"/>
          <w:sz w:val="20"/>
          <w:szCs w:val="20"/>
        </w:rPr>
        <w:t xml:space="preserve"> “Službeni list Crne Gore", br. 044/17 od 06.07.2017</w:t>
      </w:r>
    </w:p>
  </w:footnote>
  <w:footnote w:id="23">
    <w:p w:rsidR="00A070E1" w:rsidRPr="00915F71" w:rsidRDefault="00A070E1" w:rsidP="0025540D">
      <w:pPr>
        <w:pStyle w:val="FootnoteText"/>
        <w:rPr>
          <w:rFonts w:ascii="Times New Roman" w:hAnsi="Times New Roman" w:cs="Times New Roman"/>
          <w:sz w:val="20"/>
          <w:szCs w:val="20"/>
          <w:lang/>
        </w:rPr>
      </w:pPr>
      <w:r w:rsidRPr="00915F71">
        <w:rPr>
          <w:rStyle w:val="FootnoteReference"/>
          <w:rFonts w:ascii="Times New Roman" w:hAnsi="Times New Roman" w:cs="Times New Roman"/>
          <w:sz w:val="20"/>
          <w:szCs w:val="20"/>
        </w:rPr>
        <w:footnoteRef/>
      </w:r>
      <w:r w:rsidRPr="00915F71">
        <w:rPr>
          <w:rFonts w:ascii="Times New Roman" w:hAnsi="Times New Roman" w:cs="Times New Roman"/>
          <w:sz w:val="20"/>
          <w:szCs w:val="20"/>
        </w:rPr>
        <w:t xml:space="preserve"> </w:t>
      </w:r>
      <w:r w:rsidRPr="00915F71">
        <w:rPr>
          <w:rFonts w:ascii="Times New Roman" w:hAnsi="Times New Roman" w:cs="Times New Roman"/>
          <w:sz w:val="20"/>
          <w:szCs w:val="20"/>
          <w:shd w:val="clear" w:color="auto" w:fill="FFFFFF"/>
        </w:rPr>
        <w:t>"</w:t>
      </w:r>
      <w:r w:rsidRPr="00915F71">
        <w:rPr>
          <w:rStyle w:val="Emphasis"/>
          <w:rFonts w:ascii="Times New Roman" w:hAnsi="Times New Roman" w:cs="Times New Roman"/>
          <w:bCs/>
          <w:sz w:val="20"/>
          <w:szCs w:val="20"/>
          <w:shd w:val="clear" w:color="auto" w:fill="FFFFFF"/>
        </w:rPr>
        <w:t>Sl</w:t>
      </w:r>
      <w:r w:rsidRPr="00915F71">
        <w:rPr>
          <w:rFonts w:ascii="Times New Roman" w:hAnsi="Times New Roman" w:cs="Times New Roman"/>
          <w:sz w:val="20"/>
          <w:szCs w:val="20"/>
          <w:shd w:val="clear" w:color="auto" w:fill="FFFFFF"/>
        </w:rPr>
        <w:t>. </w:t>
      </w:r>
      <w:r w:rsidRPr="00915F71">
        <w:rPr>
          <w:rStyle w:val="Emphasis"/>
          <w:rFonts w:ascii="Times New Roman" w:hAnsi="Times New Roman" w:cs="Times New Roman"/>
          <w:bCs/>
          <w:sz w:val="20"/>
          <w:szCs w:val="20"/>
          <w:shd w:val="clear" w:color="auto" w:fill="FFFFFF"/>
        </w:rPr>
        <w:t>list CG</w:t>
      </w:r>
      <w:r w:rsidRPr="00915F71">
        <w:rPr>
          <w:rFonts w:ascii="Times New Roman" w:hAnsi="Times New Roman" w:cs="Times New Roman"/>
          <w:sz w:val="20"/>
          <w:szCs w:val="20"/>
          <w:shd w:val="clear" w:color="auto" w:fill="FFFFFF"/>
        </w:rPr>
        <w:t>", </w:t>
      </w:r>
      <w:r w:rsidRPr="00915F71">
        <w:rPr>
          <w:rStyle w:val="Emphasis"/>
          <w:rFonts w:ascii="Times New Roman" w:hAnsi="Times New Roman" w:cs="Times New Roman"/>
          <w:bCs/>
          <w:sz w:val="20"/>
          <w:szCs w:val="20"/>
          <w:shd w:val="clear" w:color="auto" w:fill="FFFFFF"/>
        </w:rPr>
        <w:t>br</w:t>
      </w:r>
      <w:r w:rsidRPr="00915F71">
        <w:rPr>
          <w:rFonts w:ascii="Times New Roman" w:hAnsi="Times New Roman" w:cs="Times New Roman"/>
          <w:sz w:val="20"/>
          <w:szCs w:val="20"/>
          <w:shd w:val="clear" w:color="auto" w:fill="FFFFFF"/>
        </w:rPr>
        <w:t>. 12/2018</w:t>
      </w:r>
    </w:p>
  </w:footnote>
  <w:footnote w:id="24">
    <w:p w:rsidR="00A070E1" w:rsidRPr="00915F71" w:rsidRDefault="00A070E1" w:rsidP="0025540D">
      <w:pPr>
        <w:pStyle w:val="FootnoteText"/>
        <w:rPr>
          <w:rFonts w:ascii="Times New Roman" w:hAnsi="Times New Roman" w:cs="Times New Roman"/>
          <w:sz w:val="20"/>
          <w:szCs w:val="20"/>
          <w:lang/>
        </w:rPr>
      </w:pPr>
      <w:r w:rsidRPr="00915F71">
        <w:rPr>
          <w:rStyle w:val="FootnoteReference"/>
          <w:rFonts w:ascii="Times New Roman" w:hAnsi="Times New Roman" w:cs="Times New Roman"/>
          <w:sz w:val="20"/>
          <w:szCs w:val="20"/>
        </w:rPr>
        <w:footnoteRef/>
      </w:r>
      <w:r w:rsidRPr="00915F71">
        <w:rPr>
          <w:rFonts w:ascii="Times New Roman" w:hAnsi="Times New Roman" w:cs="Times New Roman"/>
          <w:sz w:val="20"/>
          <w:szCs w:val="20"/>
        </w:rPr>
        <w:t xml:space="preserve"> "Sl. list CG", br. 58/2015</w:t>
      </w:r>
    </w:p>
  </w:footnote>
  <w:footnote w:id="25">
    <w:p w:rsidR="00A070E1" w:rsidRPr="00E53AF7" w:rsidRDefault="00A070E1" w:rsidP="0025540D">
      <w:pPr>
        <w:pStyle w:val="FootnoteText"/>
        <w:rPr>
          <w:rFonts w:ascii="Times New Roman" w:hAnsi="Times New Roman"/>
          <w:sz w:val="20"/>
          <w:szCs w:val="20"/>
          <w:lang/>
        </w:rPr>
      </w:pPr>
      <w:r w:rsidRPr="00915F71">
        <w:rPr>
          <w:rStyle w:val="FootnoteReference"/>
          <w:rFonts w:ascii="Times New Roman" w:hAnsi="Times New Roman" w:cs="Times New Roman"/>
          <w:sz w:val="20"/>
          <w:szCs w:val="20"/>
        </w:rPr>
        <w:footnoteRef/>
      </w:r>
      <w:r w:rsidRPr="00915F71">
        <w:rPr>
          <w:rFonts w:ascii="Times New Roman" w:hAnsi="Times New Roman" w:cs="Times New Roman"/>
          <w:sz w:val="20"/>
          <w:szCs w:val="20"/>
        </w:rPr>
        <w:t xml:space="preserve"> "Službeni list Crne Gore", br. 035/15 od 07.07.2015</w:t>
      </w:r>
    </w:p>
  </w:footnote>
  <w:footnote w:id="26">
    <w:p w:rsidR="00A070E1" w:rsidRPr="00915F71" w:rsidRDefault="00A070E1" w:rsidP="0025540D">
      <w:pPr>
        <w:pStyle w:val="FootnoteText"/>
        <w:rPr>
          <w:rFonts w:ascii="Times New Roman" w:hAnsi="Times New Roman" w:cs="Times New Roman"/>
          <w:sz w:val="18"/>
          <w:szCs w:val="18"/>
          <w:lang/>
        </w:rPr>
      </w:pPr>
      <w:r w:rsidRPr="00915F71">
        <w:rPr>
          <w:rStyle w:val="FootnoteReference"/>
          <w:rFonts w:ascii="Times New Roman" w:hAnsi="Times New Roman" w:cs="Times New Roman"/>
          <w:sz w:val="18"/>
          <w:szCs w:val="18"/>
        </w:rPr>
        <w:footnoteRef/>
      </w:r>
      <w:r w:rsidRPr="00915F71">
        <w:rPr>
          <w:rFonts w:ascii="Times New Roman" w:hAnsi="Times New Roman" w:cs="Times New Roman"/>
          <w:sz w:val="18"/>
          <w:szCs w:val="18"/>
        </w:rPr>
        <w:t xml:space="preserve"> "Službeni list Crne Gore", br. 020/11 od 15.04.2011, 020/15 od 24.04.2015</w:t>
      </w:r>
    </w:p>
  </w:footnote>
  <w:footnote w:id="27">
    <w:p w:rsidR="00A070E1" w:rsidRPr="00915F71" w:rsidRDefault="00A070E1" w:rsidP="0025540D">
      <w:pPr>
        <w:pStyle w:val="FootnoteText"/>
        <w:rPr>
          <w:rFonts w:ascii="Times New Roman" w:hAnsi="Times New Roman" w:cs="Times New Roman"/>
          <w:sz w:val="18"/>
          <w:szCs w:val="18"/>
          <w:lang/>
        </w:rPr>
      </w:pPr>
      <w:r w:rsidRPr="00915F71">
        <w:rPr>
          <w:rStyle w:val="FootnoteReference"/>
          <w:rFonts w:ascii="Times New Roman" w:hAnsi="Times New Roman" w:cs="Times New Roman"/>
          <w:sz w:val="18"/>
          <w:szCs w:val="18"/>
        </w:rPr>
        <w:footnoteRef/>
      </w:r>
      <w:r w:rsidRPr="00915F71">
        <w:rPr>
          <w:rFonts w:ascii="Times New Roman" w:hAnsi="Times New Roman" w:cs="Times New Roman"/>
          <w:sz w:val="18"/>
          <w:szCs w:val="18"/>
        </w:rPr>
        <w:t xml:space="preserve"> "Sluzbeni list Crne Gore", br. 27/2013, 1/2015, 42/2015, 47/2015, 56/2016, 66/2016, 1/2017, 31/2017</w:t>
      </w:r>
    </w:p>
  </w:footnote>
  <w:footnote w:id="28">
    <w:p w:rsidR="00A070E1" w:rsidRPr="00915F71" w:rsidRDefault="00A070E1" w:rsidP="0025540D">
      <w:pPr>
        <w:pStyle w:val="FootnoteText"/>
        <w:rPr>
          <w:rFonts w:ascii="Times New Roman" w:hAnsi="Times New Roman" w:cs="Times New Roman"/>
          <w:sz w:val="18"/>
          <w:szCs w:val="18"/>
          <w:lang/>
        </w:rPr>
      </w:pPr>
      <w:r w:rsidRPr="00915F71">
        <w:rPr>
          <w:rStyle w:val="FootnoteReference"/>
          <w:rFonts w:ascii="Times New Roman" w:hAnsi="Times New Roman" w:cs="Times New Roman"/>
          <w:sz w:val="18"/>
          <w:szCs w:val="18"/>
        </w:rPr>
        <w:footnoteRef/>
      </w:r>
      <w:r w:rsidRPr="00915F71">
        <w:rPr>
          <w:rFonts w:ascii="Times New Roman" w:hAnsi="Times New Roman" w:cs="Times New Roman"/>
          <w:sz w:val="18"/>
          <w:szCs w:val="18"/>
        </w:rPr>
        <w:t xml:space="preserve"> </w:t>
      </w:r>
      <w:r w:rsidRPr="00915F71">
        <w:rPr>
          <w:rFonts w:ascii="Times New Roman" w:eastAsia="Times New Roman" w:hAnsi="Times New Roman" w:cs="Times New Roman"/>
          <w:color w:val="000000"/>
          <w:sz w:val="18"/>
          <w:szCs w:val="18"/>
        </w:rPr>
        <w:t>("Službeni list Crne Gore", br. 003/16 od 15.01.2016, 039/16 od 29.06.2016, 002/17 od 10.01.2017</w:t>
      </w:r>
    </w:p>
  </w:footnote>
  <w:footnote w:id="29">
    <w:p w:rsidR="00A070E1" w:rsidRPr="00915F71" w:rsidRDefault="00A070E1" w:rsidP="0025540D">
      <w:pPr>
        <w:pStyle w:val="FootnoteText"/>
        <w:rPr>
          <w:rFonts w:ascii="Times New Roman" w:hAnsi="Times New Roman" w:cs="Times New Roman"/>
          <w:sz w:val="18"/>
          <w:szCs w:val="18"/>
          <w:lang/>
        </w:rPr>
      </w:pPr>
      <w:r w:rsidRPr="00915F71">
        <w:rPr>
          <w:rStyle w:val="FootnoteReference"/>
          <w:rFonts w:ascii="Times New Roman" w:hAnsi="Times New Roman" w:cs="Times New Roman"/>
          <w:sz w:val="18"/>
          <w:szCs w:val="18"/>
        </w:rPr>
        <w:footnoteRef/>
      </w:r>
      <w:r w:rsidRPr="00915F71">
        <w:rPr>
          <w:rFonts w:ascii="Times New Roman" w:hAnsi="Times New Roman" w:cs="Times New Roman"/>
          <w:sz w:val="18"/>
          <w:szCs w:val="18"/>
        </w:rPr>
        <w:t xml:space="preserve"> "Službeni list Crne Gore", br. 004/08 od 17.01.2008, 036/13 od 26.07.2013</w:t>
      </w:r>
    </w:p>
  </w:footnote>
  <w:footnote w:id="30">
    <w:p w:rsidR="00A070E1" w:rsidRPr="0065109C" w:rsidRDefault="00A070E1" w:rsidP="0025540D">
      <w:pPr>
        <w:pStyle w:val="FootnoteText"/>
        <w:rPr>
          <w:rFonts w:ascii="Times New Roman" w:hAnsi="Times New Roman"/>
          <w:sz w:val="20"/>
          <w:szCs w:val="20"/>
          <w:lang/>
        </w:rPr>
      </w:pPr>
      <w:r w:rsidRPr="00915F71">
        <w:rPr>
          <w:rStyle w:val="FootnoteReference"/>
          <w:rFonts w:ascii="Times New Roman" w:hAnsi="Times New Roman" w:cs="Times New Roman"/>
          <w:sz w:val="18"/>
          <w:szCs w:val="18"/>
        </w:rPr>
        <w:footnoteRef/>
      </w:r>
      <w:r w:rsidRPr="00915F71">
        <w:rPr>
          <w:rFonts w:ascii="Times New Roman" w:hAnsi="Times New Roman" w:cs="Times New Roman"/>
          <w:sz w:val="18"/>
          <w:szCs w:val="18"/>
        </w:rPr>
        <w:t xml:space="preserve"> "Službeni list Crne Gore", br. 064/11 od 29.12.2011 i 001/18 od 04.01.2018</w:t>
      </w:r>
    </w:p>
  </w:footnote>
  <w:footnote w:id="31">
    <w:p w:rsidR="00A070E1" w:rsidRPr="005D7271" w:rsidRDefault="00A070E1" w:rsidP="0025540D">
      <w:pPr>
        <w:pStyle w:val="FootnoteText"/>
        <w:rPr>
          <w:rFonts w:ascii="Times New Roman" w:hAnsi="Times New Roman" w:cs="Times New Roman"/>
          <w:sz w:val="20"/>
          <w:szCs w:val="20"/>
        </w:rPr>
      </w:pPr>
      <w:r w:rsidRPr="005D7271">
        <w:rPr>
          <w:rStyle w:val="FootnoteReference"/>
          <w:rFonts w:ascii="Times New Roman" w:hAnsi="Times New Roman" w:cs="Times New Roman"/>
          <w:sz w:val="20"/>
          <w:szCs w:val="20"/>
        </w:rPr>
        <w:footnoteRef/>
      </w:r>
      <w:r w:rsidRPr="005D7271">
        <w:rPr>
          <w:rFonts w:ascii="Times New Roman" w:hAnsi="Times New Roman" w:cs="Times New Roman"/>
          <w:sz w:val="20"/>
          <w:szCs w:val="20"/>
        </w:rPr>
        <w:t xml:space="preserve"> Komitet za prava djeteta: Opšti komentar br. 6 o postupanju </w:t>
      </w:r>
      <w:proofErr w:type="gramStart"/>
      <w:r w:rsidRPr="005D7271">
        <w:rPr>
          <w:rFonts w:ascii="Times New Roman" w:hAnsi="Times New Roman" w:cs="Times New Roman"/>
          <w:sz w:val="20"/>
          <w:szCs w:val="20"/>
        </w:rPr>
        <w:t>sa</w:t>
      </w:r>
      <w:proofErr w:type="gramEnd"/>
      <w:r w:rsidRPr="005D7271">
        <w:rPr>
          <w:rFonts w:ascii="Times New Roman" w:hAnsi="Times New Roman" w:cs="Times New Roman"/>
          <w:sz w:val="20"/>
          <w:szCs w:val="20"/>
        </w:rPr>
        <w:t xml:space="preserve"> djecom bez pratnje ili razdvojenom djecom van njihove zemlje porijekla. </w:t>
      </w:r>
    </w:p>
  </w:footnote>
  <w:footnote w:id="32">
    <w:p w:rsidR="00A070E1" w:rsidRPr="00842846" w:rsidRDefault="00A070E1" w:rsidP="00842846">
      <w:pPr>
        <w:pStyle w:val="FootnoteText"/>
        <w:jc w:val="both"/>
        <w:rPr>
          <w:rFonts w:ascii="Times New Roman" w:hAnsi="Times New Roman" w:cs="Times New Roman"/>
          <w:sz w:val="20"/>
          <w:szCs w:val="20"/>
        </w:rPr>
      </w:pPr>
      <w:r w:rsidRPr="008762DF">
        <w:rPr>
          <w:rStyle w:val="FootnoteReference"/>
          <w:rFonts w:asciiTheme="majorHAnsi" w:hAnsiTheme="majorHAnsi"/>
          <w:sz w:val="20"/>
          <w:szCs w:val="20"/>
        </w:rPr>
        <w:footnoteRef/>
      </w:r>
      <w:r w:rsidRPr="008762DF">
        <w:rPr>
          <w:rFonts w:asciiTheme="majorHAnsi" w:hAnsiTheme="majorHAnsi"/>
          <w:sz w:val="20"/>
          <w:szCs w:val="20"/>
        </w:rPr>
        <w:t xml:space="preserve"> </w:t>
      </w:r>
      <w:r w:rsidRPr="00842846">
        <w:rPr>
          <w:rFonts w:ascii="Times New Roman" w:hAnsi="Times New Roman" w:cs="Times New Roman"/>
          <w:sz w:val="20"/>
          <w:szCs w:val="20"/>
        </w:rPr>
        <w:t>Protokol UN-a za sprečavanje, suzbijanje i kažnjavanje trgovine ljudima, naročito ženama i djecom, kao dopuna uz Konvenciju UN-a protiv transnacionalnog organizovanog kriminala (2000.), [Član 3 (a)]</w:t>
      </w:r>
    </w:p>
  </w:footnote>
  <w:footnote w:id="33">
    <w:p w:rsidR="00A070E1" w:rsidRPr="00842846" w:rsidRDefault="00A070E1" w:rsidP="00842846">
      <w:pPr>
        <w:pStyle w:val="FootnoteText"/>
        <w:jc w:val="both"/>
        <w:rPr>
          <w:rFonts w:ascii="Times New Roman" w:hAnsi="Times New Roman" w:cs="Times New Roman"/>
          <w:sz w:val="20"/>
          <w:szCs w:val="20"/>
        </w:rPr>
      </w:pPr>
      <w:r w:rsidRPr="00842846">
        <w:rPr>
          <w:rStyle w:val="FootnoteReference"/>
          <w:rFonts w:ascii="Times New Roman" w:hAnsi="Times New Roman" w:cs="Times New Roman"/>
          <w:sz w:val="20"/>
          <w:szCs w:val="20"/>
        </w:rPr>
        <w:footnoteRef/>
      </w:r>
      <w:r w:rsidRPr="00842846">
        <w:rPr>
          <w:rFonts w:ascii="Times New Roman" w:hAnsi="Times New Roman" w:cs="Times New Roman"/>
          <w:sz w:val="20"/>
          <w:szCs w:val="20"/>
        </w:rPr>
        <w:t xml:space="preserve"> Protokol UN-a protiv krijumčarenja migranata kopnenim, pomorskim </w:t>
      </w:r>
      <w:proofErr w:type="gramStart"/>
      <w:r w:rsidRPr="00842846">
        <w:rPr>
          <w:rFonts w:ascii="Times New Roman" w:hAnsi="Times New Roman" w:cs="Times New Roman"/>
          <w:sz w:val="20"/>
          <w:szCs w:val="20"/>
        </w:rPr>
        <w:t>ili</w:t>
      </w:r>
      <w:proofErr w:type="gramEnd"/>
      <w:r w:rsidRPr="00842846">
        <w:rPr>
          <w:rFonts w:ascii="Times New Roman" w:hAnsi="Times New Roman" w:cs="Times New Roman"/>
          <w:sz w:val="20"/>
          <w:szCs w:val="20"/>
        </w:rPr>
        <w:t xml:space="preserve"> vazdušnim putem, kao dopuna uz Konvenciju UN-a protiv transnacionalnog organizovanog kriminala (2000.).</w:t>
      </w:r>
    </w:p>
  </w:footnote>
  <w:footnote w:id="34">
    <w:p w:rsidR="00A070E1" w:rsidRPr="00842846" w:rsidRDefault="00A070E1" w:rsidP="00842846">
      <w:pPr>
        <w:pStyle w:val="FootnoteText"/>
        <w:jc w:val="both"/>
        <w:rPr>
          <w:rFonts w:ascii="Times New Roman" w:hAnsi="Times New Roman" w:cs="Times New Roman"/>
          <w:sz w:val="20"/>
          <w:szCs w:val="20"/>
        </w:rPr>
      </w:pPr>
      <w:r w:rsidRPr="00842846">
        <w:rPr>
          <w:rStyle w:val="FootnoteReference"/>
          <w:rFonts w:ascii="Times New Roman" w:hAnsi="Times New Roman" w:cs="Times New Roman"/>
          <w:sz w:val="20"/>
          <w:szCs w:val="20"/>
        </w:rPr>
        <w:footnoteRef/>
      </w:r>
      <w:r w:rsidRPr="00842846">
        <w:rPr>
          <w:rFonts w:ascii="Times New Roman" w:hAnsi="Times New Roman" w:cs="Times New Roman"/>
          <w:sz w:val="20"/>
          <w:szCs w:val="20"/>
        </w:rPr>
        <w:t xml:space="preserve"> Direktiva 2011/36/EU. </w:t>
      </w:r>
    </w:p>
  </w:footnote>
  <w:footnote w:id="35">
    <w:p w:rsidR="00A070E1" w:rsidRPr="00842846" w:rsidRDefault="00A070E1" w:rsidP="00842846">
      <w:pPr>
        <w:pStyle w:val="FootnoteText"/>
        <w:jc w:val="both"/>
        <w:rPr>
          <w:rFonts w:ascii="Times New Roman" w:hAnsi="Times New Roman" w:cs="Times New Roman"/>
          <w:sz w:val="20"/>
          <w:szCs w:val="20"/>
        </w:rPr>
      </w:pPr>
      <w:r w:rsidRPr="00842846">
        <w:rPr>
          <w:rStyle w:val="FootnoteReference"/>
          <w:rFonts w:ascii="Times New Roman" w:hAnsi="Times New Roman" w:cs="Times New Roman"/>
          <w:sz w:val="20"/>
          <w:szCs w:val="20"/>
        </w:rPr>
        <w:footnoteRef/>
      </w:r>
      <w:r w:rsidRPr="00842846">
        <w:rPr>
          <w:rFonts w:ascii="Times New Roman" w:hAnsi="Times New Roman" w:cs="Times New Roman"/>
          <w:sz w:val="20"/>
          <w:szCs w:val="20"/>
        </w:rPr>
        <w:t xml:space="preserve"> UNICEF, Iskorijeniti dječiji brak, napredak i perspektive </w:t>
      </w:r>
    </w:p>
  </w:footnote>
  <w:footnote w:id="36">
    <w:p w:rsidR="00A070E1" w:rsidRPr="00842846" w:rsidRDefault="00A070E1" w:rsidP="00842846">
      <w:pPr>
        <w:pStyle w:val="FootnoteText"/>
        <w:jc w:val="both"/>
        <w:rPr>
          <w:rFonts w:ascii="Times New Roman" w:hAnsi="Times New Roman" w:cs="Times New Roman"/>
        </w:rPr>
      </w:pPr>
      <w:r w:rsidRPr="00842846">
        <w:rPr>
          <w:rStyle w:val="FootnoteReference"/>
          <w:rFonts w:ascii="Times New Roman" w:hAnsi="Times New Roman" w:cs="Times New Roman"/>
          <w:sz w:val="20"/>
          <w:szCs w:val="20"/>
        </w:rPr>
        <w:footnoteRef/>
      </w:r>
      <w:r w:rsidRPr="00842846">
        <w:rPr>
          <w:rFonts w:ascii="Times New Roman" w:hAnsi="Times New Roman" w:cs="Times New Roman"/>
          <w:sz w:val="20"/>
          <w:szCs w:val="20"/>
        </w:rPr>
        <w:t xml:space="preserve"> </w:t>
      </w:r>
      <w:r w:rsidRPr="00842846">
        <w:rPr>
          <w:rFonts w:ascii="Times New Roman" w:hAnsi="Times New Roman" w:cs="Times New Roman"/>
          <w:color w:val="000000"/>
          <w:sz w:val="20"/>
          <w:szCs w:val="20"/>
        </w:rPr>
        <w:t>VIše NVO u Švajcarskoj iz 1983.</w:t>
      </w:r>
      <w:r w:rsidRPr="00842846">
        <w:rPr>
          <w:rFonts w:ascii="Times New Roman" w:hAnsi="Times New Roman" w:cs="Times New Roman"/>
          <w:color w:val="000000"/>
          <w:sz w:val="22"/>
          <w:szCs w:val="22"/>
        </w:rPr>
        <w:t xml:space="preserve"> </w:t>
      </w:r>
    </w:p>
  </w:footnote>
  <w:footnote w:id="37">
    <w:p w:rsidR="00A070E1" w:rsidRPr="00842846" w:rsidRDefault="00A070E1" w:rsidP="0025540D">
      <w:pPr>
        <w:pStyle w:val="FootnoteText"/>
        <w:rPr>
          <w:rFonts w:ascii="Times New Roman" w:hAnsi="Times New Roman" w:cs="Times New Roman"/>
          <w:sz w:val="20"/>
          <w:szCs w:val="20"/>
        </w:rPr>
      </w:pPr>
      <w:r w:rsidRPr="00842846">
        <w:rPr>
          <w:rStyle w:val="FootnoteReference"/>
          <w:rFonts w:ascii="Times New Roman" w:hAnsi="Times New Roman" w:cs="Times New Roman"/>
          <w:sz w:val="20"/>
          <w:szCs w:val="20"/>
        </w:rPr>
        <w:footnoteRef/>
      </w:r>
      <w:r w:rsidRPr="00842846">
        <w:rPr>
          <w:rFonts w:ascii="Times New Roman" w:hAnsi="Times New Roman" w:cs="Times New Roman"/>
          <w:sz w:val="20"/>
          <w:szCs w:val="20"/>
        </w:rPr>
        <w:t xml:space="preserve"> Caroline Moser, Rodno planiranje i razvoj: teorija, praksa i obuka, 1993.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2122B"/>
    <w:multiLevelType w:val="hybridMultilevel"/>
    <w:tmpl w:val="FC04D0BE"/>
    <w:lvl w:ilvl="0" w:tplc="2AF679EE">
      <w:start w:val="1"/>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
    <w:nsid w:val="077F43C6"/>
    <w:multiLevelType w:val="hybridMultilevel"/>
    <w:tmpl w:val="68DEAC6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1F152695"/>
    <w:multiLevelType w:val="hybridMultilevel"/>
    <w:tmpl w:val="E3BC37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9F36F0"/>
    <w:multiLevelType w:val="hybridMultilevel"/>
    <w:tmpl w:val="BAA0279A"/>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
    <w:nsid w:val="2612353C"/>
    <w:multiLevelType w:val="hybridMultilevel"/>
    <w:tmpl w:val="CA6C06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3B3927"/>
    <w:multiLevelType w:val="multilevel"/>
    <w:tmpl w:val="3CC83D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nsid w:val="343C2756"/>
    <w:multiLevelType w:val="hybridMultilevel"/>
    <w:tmpl w:val="DB7EF3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4C4AB5"/>
    <w:multiLevelType w:val="hybridMultilevel"/>
    <w:tmpl w:val="76180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410869"/>
    <w:multiLevelType w:val="hybridMultilevel"/>
    <w:tmpl w:val="0ED682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A45D70"/>
    <w:multiLevelType w:val="hybridMultilevel"/>
    <w:tmpl w:val="C6A668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786816"/>
    <w:multiLevelType w:val="hybridMultilevel"/>
    <w:tmpl w:val="E05A5B50"/>
    <w:lvl w:ilvl="0" w:tplc="0409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C30E34"/>
    <w:multiLevelType w:val="hybridMultilevel"/>
    <w:tmpl w:val="330CE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1E01D2"/>
    <w:multiLevelType w:val="hybridMultilevel"/>
    <w:tmpl w:val="EF228B3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191D3C"/>
    <w:multiLevelType w:val="hybridMultilevel"/>
    <w:tmpl w:val="6268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2431AC"/>
    <w:multiLevelType w:val="hybridMultilevel"/>
    <w:tmpl w:val="C004F4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86A1CE7"/>
    <w:multiLevelType w:val="hybridMultilevel"/>
    <w:tmpl w:val="1284AF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5134710"/>
    <w:multiLevelType w:val="hybridMultilevel"/>
    <w:tmpl w:val="327C370A"/>
    <w:lvl w:ilvl="0" w:tplc="1CCC1BDC">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6440632"/>
    <w:multiLevelType w:val="hybridMultilevel"/>
    <w:tmpl w:val="C734A70C"/>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nsid w:val="6A24414A"/>
    <w:multiLevelType w:val="hybridMultilevel"/>
    <w:tmpl w:val="06985C5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9">
    <w:nsid w:val="6D3F6BEB"/>
    <w:multiLevelType w:val="hybridMultilevel"/>
    <w:tmpl w:val="5832DFA0"/>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0">
    <w:nsid w:val="71772725"/>
    <w:multiLevelType w:val="hybridMultilevel"/>
    <w:tmpl w:val="4F749F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42F72FD"/>
    <w:multiLevelType w:val="hybridMultilevel"/>
    <w:tmpl w:val="91FE57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6C254E4"/>
    <w:multiLevelType w:val="hybridMultilevel"/>
    <w:tmpl w:val="021EA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75010BF"/>
    <w:multiLevelType w:val="hybridMultilevel"/>
    <w:tmpl w:val="4BA0C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12"/>
  </w:num>
  <w:num w:numId="4">
    <w:abstractNumId w:val="21"/>
  </w:num>
  <w:num w:numId="5">
    <w:abstractNumId w:val="4"/>
  </w:num>
  <w:num w:numId="6">
    <w:abstractNumId w:val="15"/>
  </w:num>
  <w:num w:numId="7">
    <w:abstractNumId w:val="2"/>
  </w:num>
  <w:num w:numId="8">
    <w:abstractNumId w:val="9"/>
  </w:num>
  <w:num w:numId="9">
    <w:abstractNumId w:val="17"/>
  </w:num>
  <w:num w:numId="10">
    <w:abstractNumId w:val="3"/>
  </w:num>
  <w:num w:numId="11">
    <w:abstractNumId w:val="14"/>
  </w:num>
  <w:num w:numId="12">
    <w:abstractNumId w:val="7"/>
  </w:num>
  <w:num w:numId="13">
    <w:abstractNumId w:val="13"/>
  </w:num>
  <w:num w:numId="14">
    <w:abstractNumId w:val="23"/>
  </w:num>
  <w:num w:numId="15">
    <w:abstractNumId w:val="11"/>
  </w:num>
  <w:num w:numId="16">
    <w:abstractNumId w:val="10"/>
  </w:num>
  <w:num w:numId="17">
    <w:abstractNumId w:val="22"/>
  </w:num>
  <w:num w:numId="18">
    <w:abstractNumId w:val="8"/>
  </w:num>
  <w:num w:numId="19">
    <w:abstractNumId w:val="6"/>
  </w:num>
  <w:num w:numId="20">
    <w:abstractNumId w:val="20"/>
  </w:num>
  <w:num w:numId="21">
    <w:abstractNumId w:val="16"/>
  </w:num>
  <w:num w:numId="22">
    <w:abstractNumId w:val="1"/>
  </w:num>
  <w:num w:numId="23">
    <w:abstractNumId w:val="18"/>
  </w:num>
  <w:num w:numId="24">
    <w:abstractNumId w:val="5"/>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E10069"/>
    <w:rsid w:val="00000680"/>
    <w:rsid w:val="00000A4A"/>
    <w:rsid w:val="000039F6"/>
    <w:rsid w:val="00004B7F"/>
    <w:rsid w:val="00004BC5"/>
    <w:rsid w:val="000148F2"/>
    <w:rsid w:val="000165AF"/>
    <w:rsid w:val="00027367"/>
    <w:rsid w:val="0003173F"/>
    <w:rsid w:val="00033533"/>
    <w:rsid w:val="00034E97"/>
    <w:rsid w:val="00037865"/>
    <w:rsid w:val="00040E9E"/>
    <w:rsid w:val="00046150"/>
    <w:rsid w:val="000466FF"/>
    <w:rsid w:val="00047EAB"/>
    <w:rsid w:val="0006178B"/>
    <w:rsid w:val="00072D89"/>
    <w:rsid w:val="00073464"/>
    <w:rsid w:val="000804ED"/>
    <w:rsid w:val="000807D5"/>
    <w:rsid w:val="00095C28"/>
    <w:rsid w:val="00095EB5"/>
    <w:rsid w:val="00097E5D"/>
    <w:rsid w:val="000A0701"/>
    <w:rsid w:val="000A1D39"/>
    <w:rsid w:val="000B29EA"/>
    <w:rsid w:val="000B380E"/>
    <w:rsid w:val="000B3871"/>
    <w:rsid w:val="000B5AE2"/>
    <w:rsid w:val="000D2752"/>
    <w:rsid w:val="000D3EF2"/>
    <w:rsid w:val="000E2D3F"/>
    <w:rsid w:val="000E3EC1"/>
    <w:rsid w:val="000F2E43"/>
    <w:rsid w:val="000F503F"/>
    <w:rsid w:val="001059D0"/>
    <w:rsid w:val="00110265"/>
    <w:rsid w:val="001114F6"/>
    <w:rsid w:val="00113551"/>
    <w:rsid w:val="00122F72"/>
    <w:rsid w:val="001254C9"/>
    <w:rsid w:val="00130AD0"/>
    <w:rsid w:val="00133558"/>
    <w:rsid w:val="001447E8"/>
    <w:rsid w:val="00151334"/>
    <w:rsid w:val="001749CF"/>
    <w:rsid w:val="00176E72"/>
    <w:rsid w:val="00196898"/>
    <w:rsid w:val="001A1013"/>
    <w:rsid w:val="001A40CC"/>
    <w:rsid w:val="001A638F"/>
    <w:rsid w:val="001A6857"/>
    <w:rsid w:val="001A6903"/>
    <w:rsid w:val="001A7584"/>
    <w:rsid w:val="001B0B28"/>
    <w:rsid w:val="001B0EB3"/>
    <w:rsid w:val="001B0FF0"/>
    <w:rsid w:val="001C2B99"/>
    <w:rsid w:val="001C5F72"/>
    <w:rsid w:val="001D5C09"/>
    <w:rsid w:val="001E099D"/>
    <w:rsid w:val="001E6A00"/>
    <w:rsid w:val="001F6483"/>
    <w:rsid w:val="001F656C"/>
    <w:rsid w:val="00201E28"/>
    <w:rsid w:val="00202731"/>
    <w:rsid w:val="00202855"/>
    <w:rsid w:val="00205F31"/>
    <w:rsid w:val="00215B57"/>
    <w:rsid w:val="00223367"/>
    <w:rsid w:val="00223D72"/>
    <w:rsid w:val="00223FF5"/>
    <w:rsid w:val="002278FA"/>
    <w:rsid w:val="00227E35"/>
    <w:rsid w:val="00243149"/>
    <w:rsid w:val="0025540D"/>
    <w:rsid w:val="00256536"/>
    <w:rsid w:val="00267608"/>
    <w:rsid w:val="00270D1D"/>
    <w:rsid w:val="002734AD"/>
    <w:rsid w:val="002748F8"/>
    <w:rsid w:val="00280B3D"/>
    <w:rsid w:val="00283E34"/>
    <w:rsid w:val="00285B80"/>
    <w:rsid w:val="00294E07"/>
    <w:rsid w:val="002B1747"/>
    <w:rsid w:val="002B3008"/>
    <w:rsid w:val="002B71FC"/>
    <w:rsid w:val="002C2F80"/>
    <w:rsid w:val="002D34A7"/>
    <w:rsid w:val="002E7B0A"/>
    <w:rsid w:val="002F1D71"/>
    <w:rsid w:val="002F1DDA"/>
    <w:rsid w:val="002F5792"/>
    <w:rsid w:val="00301379"/>
    <w:rsid w:val="003052F1"/>
    <w:rsid w:val="00307CBD"/>
    <w:rsid w:val="00312D67"/>
    <w:rsid w:val="00333A1F"/>
    <w:rsid w:val="00333F2A"/>
    <w:rsid w:val="00334CC2"/>
    <w:rsid w:val="00335F68"/>
    <w:rsid w:val="00357AE4"/>
    <w:rsid w:val="00371E13"/>
    <w:rsid w:val="003736DA"/>
    <w:rsid w:val="00374776"/>
    <w:rsid w:val="00375FFB"/>
    <w:rsid w:val="00391624"/>
    <w:rsid w:val="00395F08"/>
    <w:rsid w:val="00396EFB"/>
    <w:rsid w:val="003A3379"/>
    <w:rsid w:val="003B4876"/>
    <w:rsid w:val="003C00E0"/>
    <w:rsid w:val="003C0A35"/>
    <w:rsid w:val="003C1A46"/>
    <w:rsid w:val="003C1EB3"/>
    <w:rsid w:val="003C39FA"/>
    <w:rsid w:val="003C4BB7"/>
    <w:rsid w:val="003C4F10"/>
    <w:rsid w:val="003C52F1"/>
    <w:rsid w:val="003D3559"/>
    <w:rsid w:val="003D75DD"/>
    <w:rsid w:val="003E1A4D"/>
    <w:rsid w:val="003E1A9C"/>
    <w:rsid w:val="003E34B0"/>
    <w:rsid w:val="003E5D57"/>
    <w:rsid w:val="003F2DDA"/>
    <w:rsid w:val="003F5314"/>
    <w:rsid w:val="003F6D06"/>
    <w:rsid w:val="00404D5F"/>
    <w:rsid w:val="0040740F"/>
    <w:rsid w:val="00410BD4"/>
    <w:rsid w:val="0041504F"/>
    <w:rsid w:val="004169AC"/>
    <w:rsid w:val="00430C5D"/>
    <w:rsid w:val="0043655E"/>
    <w:rsid w:val="00436BC3"/>
    <w:rsid w:val="0044666A"/>
    <w:rsid w:val="00446A10"/>
    <w:rsid w:val="00464F24"/>
    <w:rsid w:val="004719AE"/>
    <w:rsid w:val="00480997"/>
    <w:rsid w:val="004827B8"/>
    <w:rsid w:val="00483225"/>
    <w:rsid w:val="0048471C"/>
    <w:rsid w:val="00493592"/>
    <w:rsid w:val="00495E54"/>
    <w:rsid w:val="004A4B85"/>
    <w:rsid w:val="004B520B"/>
    <w:rsid w:val="004B6E25"/>
    <w:rsid w:val="004D0DEB"/>
    <w:rsid w:val="004D76CF"/>
    <w:rsid w:val="004E413B"/>
    <w:rsid w:val="004E4EAE"/>
    <w:rsid w:val="004F041D"/>
    <w:rsid w:val="004F17C0"/>
    <w:rsid w:val="005031D3"/>
    <w:rsid w:val="0050365A"/>
    <w:rsid w:val="00517B97"/>
    <w:rsid w:val="005232CC"/>
    <w:rsid w:val="00523809"/>
    <w:rsid w:val="00523EEE"/>
    <w:rsid w:val="00530A65"/>
    <w:rsid w:val="005368D1"/>
    <w:rsid w:val="00537B8E"/>
    <w:rsid w:val="00537BB3"/>
    <w:rsid w:val="00547597"/>
    <w:rsid w:val="0056265C"/>
    <w:rsid w:val="005667CA"/>
    <w:rsid w:val="00566A68"/>
    <w:rsid w:val="00567E2A"/>
    <w:rsid w:val="0058365E"/>
    <w:rsid w:val="005921D6"/>
    <w:rsid w:val="00595F4E"/>
    <w:rsid w:val="005A0DAF"/>
    <w:rsid w:val="005B26E9"/>
    <w:rsid w:val="005B3472"/>
    <w:rsid w:val="005B5D14"/>
    <w:rsid w:val="005B6400"/>
    <w:rsid w:val="005B7E3C"/>
    <w:rsid w:val="005D7271"/>
    <w:rsid w:val="005D7318"/>
    <w:rsid w:val="005D7F8B"/>
    <w:rsid w:val="005E05DB"/>
    <w:rsid w:val="005E4ED8"/>
    <w:rsid w:val="005F6748"/>
    <w:rsid w:val="00604761"/>
    <w:rsid w:val="00605E39"/>
    <w:rsid w:val="006145EC"/>
    <w:rsid w:val="006161E2"/>
    <w:rsid w:val="00634399"/>
    <w:rsid w:val="00634920"/>
    <w:rsid w:val="0065190A"/>
    <w:rsid w:val="006524E9"/>
    <w:rsid w:val="006558DB"/>
    <w:rsid w:val="00660BCE"/>
    <w:rsid w:val="00673189"/>
    <w:rsid w:val="00675967"/>
    <w:rsid w:val="00675D01"/>
    <w:rsid w:val="00694523"/>
    <w:rsid w:val="00696C6D"/>
    <w:rsid w:val="006C7139"/>
    <w:rsid w:val="006D2AC7"/>
    <w:rsid w:val="006E2207"/>
    <w:rsid w:val="006E6217"/>
    <w:rsid w:val="006E64F7"/>
    <w:rsid w:val="006F37C6"/>
    <w:rsid w:val="006F3A1D"/>
    <w:rsid w:val="006F47A0"/>
    <w:rsid w:val="006F6306"/>
    <w:rsid w:val="007032A8"/>
    <w:rsid w:val="00713830"/>
    <w:rsid w:val="00725603"/>
    <w:rsid w:val="00725705"/>
    <w:rsid w:val="00731DF3"/>
    <w:rsid w:val="00732068"/>
    <w:rsid w:val="00732C9D"/>
    <w:rsid w:val="00735372"/>
    <w:rsid w:val="00736125"/>
    <w:rsid w:val="00740BA7"/>
    <w:rsid w:val="00741A43"/>
    <w:rsid w:val="00743E80"/>
    <w:rsid w:val="00744A28"/>
    <w:rsid w:val="00751E4C"/>
    <w:rsid w:val="00763192"/>
    <w:rsid w:val="007646FA"/>
    <w:rsid w:val="00770923"/>
    <w:rsid w:val="00774F3B"/>
    <w:rsid w:val="0077608D"/>
    <w:rsid w:val="0078037F"/>
    <w:rsid w:val="00786AF1"/>
    <w:rsid w:val="00791B78"/>
    <w:rsid w:val="007C2BBE"/>
    <w:rsid w:val="007C5976"/>
    <w:rsid w:val="007C73A8"/>
    <w:rsid w:val="007D4452"/>
    <w:rsid w:val="007D46CD"/>
    <w:rsid w:val="007D47FB"/>
    <w:rsid w:val="007D664A"/>
    <w:rsid w:val="007E1ECF"/>
    <w:rsid w:val="007E2507"/>
    <w:rsid w:val="007E3184"/>
    <w:rsid w:val="007E3ACB"/>
    <w:rsid w:val="007E65EF"/>
    <w:rsid w:val="007F2D01"/>
    <w:rsid w:val="007F3249"/>
    <w:rsid w:val="007F6A56"/>
    <w:rsid w:val="007F7D3B"/>
    <w:rsid w:val="00801815"/>
    <w:rsid w:val="008208C2"/>
    <w:rsid w:val="00824137"/>
    <w:rsid w:val="00832A15"/>
    <w:rsid w:val="0083685A"/>
    <w:rsid w:val="00842846"/>
    <w:rsid w:val="00842C47"/>
    <w:rsid w:val="0084408D"/>
    <w:rsid w:val="00844EC1"/>
    <w:rsid w:val="00854478"/>
    <w:rsid w:val="0086610E"/>
    <w:rsid w:val="008667F4"/>
    <w:rsid w:val="00866BFD"/>
    <w:rsid w:val="00881A36"/>
    <w:rsid w:val="008844C3"/>
    <w:rsid w:val="00884D05"/>
    <w:rsid w:val="00885F78"/>
    <w:rsid w:val="00891182"/>
    <w:rsid w:val="00892C50"/>
    <w:rsid w:val="008936D3"/>
    <w:rsid w:val="008A2CB9"/>
    <w:rsid w:val="008A3929"/>
    <w:rsid w:val="008A72AB"/>
    <w:rsid w:val="008B1519"/>
    <w:rsid w:val="008B1CA1"/>
    <w:rsid w:val="008C24F2"/>
    <w:rsid w:val="008C2B90"/>
    <w:rsid w:val="008C5B86"/>
    <w:rsid w:val="008D3178"/>
    <w:rsid w:val="008D61D2"/>
    <w:rsid w:val="008E27DA"/>
    <w:rsid w:val="008E3019"/>
    <w:rsid w:val="008E6720"/>
    <w:rsid w:val="008F40EA"/>
    <w:rsid w:val="008F6E34"/>
    <w:rsid w:val="009075AD"/>
    <w:rsid w:val="00917D9D"/>
    <w:rsid w:val="00923864"/>
    <w:rsid w:val="009241CD"/>
    <w:rsid w:val="009301A7"/>
    <w:rsid w:val="00934616"/>
    <w:rsid w:val="0093638A"/>
    <w:rsid w:val="00942774"/>
    <w:rsid w:val="00944D47"/>
    <w:rsid w:val="009507A8"/>
    <w:rsid w:val="0095751D"/>
    <w:rsid w:val="009575A3"/>
    <w:rsid w:val="00963702"/>
    <w:rsid w:val="00965F49"/>
    <w:rsid w:val="00972411"/>
    <w:rsid w:val="00972618"/>
    <w:rsid w:val="00972E41"/>
    <w:rsid w:val="0097780B"/>
    <w:rsid w:val="00981C8D"/>
    <w:rsid w:val="00984658"/>
    <w:rsid w:val="00987518"/>
    <w:rsid w:val="009A2CA2"/>
    <w:rsid w:val="009A39F3"/>
    <w:rsid w:val="009A6AF7"/>
    <w:rsid w:val="009B4713"/>
    <w:rsid w:val="009B69F3"/>
    <w:rsid w:val="009B7AFD"/>
    <w:rsid w:val="009C2CA6"/>
    <w:rsid w:val="009C72CF"/>
    <w:rsid w:val="009D21FC"/>
    <w:rsid w:val="009D4B71"/>
    <w:rsid w:val="009E63C4"/>
    <w:rsid w:val="009E68C1"/>
    <w:rsid w:val="009F263E"/>
    <w:rsid w:val="00A06DB4"/>
    <w:rsid w:val="00A070E1"/>
    <w:rsid w:val="00A102DC"/>
    <w:rsid w:val="00A16DBF"/>
    <w:rsid w:val="00A25BFC"/>
    <w:rsid w:val="00A3114A"/>
    <w:rsid w:val="00A31856"/>
    <w:rsid w:val="00A36CED"/>
    <w:rsid w:val="00A564AA"/>
    <w:rsid w:val="00A71390"/>
    <w:rsid w:val="00A7168F"/>
    <w:rsid w:val="00A71B6C"/>
    <w:rsid w:val="00A72973"/>
    <w:rsid w:val="00A82743"/>
    <w:rsid w:val="00AB336F"/>
    <w:rsid w:val="00AD1877"/>
    <w:rsid w:val="00AD2ADC"/>
    <w:rsid w:val="00AD3105"/>
    <w:rsid w:val="00AE00A1"/>
    <w:rsid w:val="00AE0510"/>
    <w:rsid w:val="00AE2615"/>
    <w:rsid w:val="00AE36B6"/>
    <w:rsid w:val="00AF2223"/>
    <w:rsid w:val="00B0597F"/>
    <w:rsid w:val="00B06AE4"/>
    <w:rsid w:val="00B0783A"/>
    <w:rsid w:val="00B1585E"/>
    <w:rsid w:val="00B25055"/>
    <w:rsid w:val="00B26FE9"/>
    <w:rsid w:val="00B368F6"/>
    <w:rsid w:val="00B379DC"/>
    <w:rsid w:val="00B47A41"/>
    <w:rsid w:val="00B51EB8"/>
    <w:rsid w:val="00B531D7"/>
    <w:rsid w:val="00B6215B"/>
    <w:rsid w:val="00B6783B"/>
    <w:rsid w:val="00B72419"/>
    <w:rsid w:val="00B7467A"/>
    <w:rsid w:val="00B77932"/>
    <w:rsid w:val="00B81B7E"/>
    <w:rsid w:val="00B8647A"/>
    <w:rsid w:val="00B86835"/>
    <w:rsid w:val="00B87DE7"/>
    <w:rsid w:val="00B921F6"/>
    <w:rsid w:val="00BA0928"/>
    <w:rsid w:val="00BA77CB"/>
    <w:rsid w:val="00BB3B19"/>
    <w:rsid w:val="00BB6232"/>
    <w:rsid w:val="00BB6D0B"/>
    <w:rsid w:val="00BC0CD6"/>
    <w:rsid w:val="00BC529D"/>
    <w:rsid w:val="00BD0972"/>
    <w:rsid w:val="00BD78A8"/>
    <w:rsid w:val="00BF420E"/>
    <w:rsid w:val="00C01BC2"/>
    <w:rsid w:val="00C048DC"/>
    <w:rsid w:val="00C06F3D"/>
    <w:rsid w:val="00C14535"/>
    <w:rsid w:val="00C26099"/>
    <w:rsid w:val="00C33EEE"/>
    <w:rsid w:val="00C340D0"/>
    <w:rsid w:val="00C36530"/>
    <w:rsid w:val="00C44342"/>
    <w:rsid w:val="00C4536A"/>
    <w:rsid w:val="00C51180"/>
    <w:rsid w:val="00C544CD"/>
    <w:rsid w:val="00C6117C"/>
    <w:rsid w:val="00C624A1"/>
    <w:rsid w:val="00C661B9"/>
    <w:rsid w:val="00C700B6"/>
    <w:rsid w:val="00C81347"/>
    <w:rsid w:val="00C85CCB"/>
    <w:rsid w:val="00C867EA"/>
    <w:rsid w:val="00C87E7C"/>
    <w:rsid w:val="00C950E4"/>
    <w:rsid w:val="00C957FC"/>
    <w:rsid w:val="00CA3DDC"/>
    <w:rsid w:val="00CB3109"/>
    <w:rsid w:val="00CB5B17"/>
    <w:rsid w:val="00CB5B7E"/>
    <w:rsid w:val="00CC3D63"/>
    <w:rsid w:val="00CD5462"/>
    <w:rsid w:val="00CE2BC0"/>
    <w:rsid w:val="00CE53C9"/>
    <w:rsid w:val="00CE5570"/>
    <w:rsid w:val="00CF2ACF"/>
    <w:rsid w:val="00CF70EF"/>
    <w:rsid w:val="00D01069"/>
    <w:rsid w:val="00D1687E"/>
    <w:rsid w:val="00D30153"/>
    <w:rsid w:val="00D31CEF"/>
    <w:rsid w:val="00D32F29"/>
    <w:rsid w:val="00D3416E"/>
    <w:rsid w:val="00D34601"/>
    <w:rsid w:val="00D37ADF"/>
    <w:rsid w:val="00D41686"/>
    <w:rsid w:val="00D42DA7"/>
    <w:rsid w:val="00D477FD"/>
    <w:rsid w:val="00D501C7"/>
    <w:rsid w:val="00D569B4"/>
    <w:rsid w:val="00D63565"/>
    <w:rsid w:val="00D713A3"/>
    <w:rsid w:val="00D7335C"/>
    <w:rsid w:val="00D8129B"/>
    <w:rsid w:val="00D842FA"/>
    <w:rsid w:val="00D9008F"/>
    <w:rsid w:val="00D92E37"/>
    <w:rsid w:val="00DA134B"/>
    <w:rsid w:val="00DA3F4D"/>
    <w:rsid w:val="00DA41EF"/>
    <w:rsid w:val="00DA55F1"/>
    <w:rsid w:val="00DB1626"/>
    <w:rsid w:val="00DB5303"/>
    <w:rsid w:val="00DB7C7D"/>
    <w:rsid w:val="00DD537F"/>
    <w:rsid w:val="00DD7D73"/>
    <w:rsid w:val="00DF01FD"/>
    <w:rsid w:val="00DF4BE6"/>
    <w:rsid w:val="00DF7D13"/>
    <w:rsid w:val="00E042A5"/>
    <w:rsid w:val="00E04DF0"/>
    <w:rsid w:val="00E05E3A"/>
    <w:rsid w:val="00E10069"/>
    <w:rsid w:val="00E14F5C"/>
    <w:rsid w:val="00E165B2"/>
    <w:rsid w:val="00E17A05"/>
    <w:rsid w:val="00E267F2"/>
    <w:rsid w:val="00E271E3"/>
    <w:rsid w:val="00E37328"/>
    <w:rsid w:val="00E42DB2"/>
    <w:rsid w:val="00E4642A"/>
    <w:rsid w:val="00E55AE6"/>
    <w:rsid w:val="00E55BDE"/>
    <w:rsid w:val="00E63637"/>
    <w:rsid w:val="00E71A1C"/>
    <w:rsid w:val="00E836EC"/>
    <w:rsid w:val="00E85BF4"/>
    <w:rsid w:val="00E9357E"/>
    <w:rsid w:val="00EA43C9"/>
    <w:rsid w:val="00EA74B8"/>
    <w:rsid w:val="00EA7C1C"/>
    <w:rsid w:val="00EB0340"/>
    <w:rsid w:val="00EC384B"/>
    <w:rsid w:val="00ED344E"/>
    <w:rsid w:val="00ED419B"/>
    <w:rsid w:val="00ED73FF"/>
    <w:rsid w:val="00EE060E"/>
    <w:rsid w:val="00EE1D0E"/>
    <w:rsid w:val="00EE3397"/>
    <w:rsid w:val="00EE378A"/>
    <w:rsid w:val="00EF1EB8"/>
    <w:rsid w:val="00EF4473"/>
    <w:rsid w:val="00EF47E3"/>
    <w:rsid w:val="00F01392"/>
    <w:rsid w:val="00F018A9"/>
    <w:rsid w:val="00F03201"/>
    <w:rsid w:val="00F239B4"/>
    <w:rsid w:val="00F35C0A"/>
    <w:rsid w:val="00F40B3D"/>
    <w:rsid w:val="00F63874"/>
    <w:rsid w:val="00F6498D"/>
    <w:rsid w:val="00F65634"/>
    <w:rsid w:val="00F67367"/>
    <w:rsid w:val="00F71032"/>
    <w:rsid w:val="00F75DAB"/>
    <w:rsid w:val="00F8082A"/>
    <w:rsid w:val="00F8461B"/>
    <w:rsid w:val="00F84978"/>
    <w:rsid w:val="00F84AA2"/>
    <w:rsid w:val="00F87DEC"/>
    <w:rsid w:val="00F91615"/>
    <w:rsid w:val="00F91E97"/>
    <w:rsid w:val="00F94B9B"/>
    <w:rsid w:val="00F97AE8"/>
    <w:rsid w:val="00FA0D7F"/>
    <w:rsid w:val="00FA594A"/>
    <w:rsid w:val="00FB777C"/>
    <w:rsid w:val="00FC2B46"/>
    <w:rsid w:val="00FC5675"/>
    <w:rsid w:val="00FC6131"/>
    <w:rsid w:val="00FD18B5"/>
    <w:rsid w:val="00FD30B3"/>
    <w:rsid w:val="00FD34D9"/>
    <w:rsid w:val="00FE3021"/>
    <w:rsid w:val="00FE3E53"/>
    <w:rsid w:val="00FE63CB"/>
    <w:rsid w:val="00FF51E6"/>
    <w:rsid w:val="00FF65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F80"/>
    <w:pPr>
      <w:spacing w:after="0" w:line="240" w:lineRule="auto"/>
      <w:jc w:val="both"/>
    </w:pPr>
    <w:rPr>
      <w:rFonts w:ascii="Arial" w:eastAsia="Times New Roman" w:hAnsi="Arial" w:cs="Times New Roman"/>
      <w:szCs w:val="24"/>
      <w:lang w:val="sr-Latn-CS"/>
    </w:rPr>
  </w:style>
  <w:style w:type="paragraph" w:styleId="Heading1">
    <w:name w:val="heading 1"/>
    <w:basedOn w:val="Normal"/>
    <w:next w:val="Normal"/>
    <w:link w:val="Heading1Char"/>
    <w:uiPriority w:val="9"/>
    <w:qFormat/>
    <w:rsid w:val="009301A7"/>
    <w:pPr>
      <w:keepNext/>
      <w:spacing w:before="240" w:after="60" w:line="276" w:lineRule="auto"/>
      <w:jc w:val="left"/>
      <w:outlineLvl w:val="0"/>
    </w:pPr>
    <w:rPr>
      <w:rFonts w:ascii="Cambria" w:hAnsi="Cambria"/>
      <w:b/>
      <w:bCs/>
      <w:kern w:val="32"/>
      <w:sz w:val="32"/>
      <w:szCs w:val="32"/>
      <w:lang w:val="en-US"/>
    </w:rPr>
  </w:style>
  <w:style w:type="paragraph" w:styleId="Heading2">
    <w:name w:val="heading 2"/>
    <w:basedOn w:val="Normal"/>
    <w:next w:val="Normal"/>
    <w:link w:val="Heading2Char"/>
    <w:uiPriority w:val="9"/>
    <w:unhideWhenUsed/>
    <w:qFormat/>
    <w:rsid w:val="00EF447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qFormat/>
    <w:rsid w:val="00D92E37"/>
    <w:pPr>
      <w:keepNext/>
      <w:keepLines/>
      <w:spacing w:before="200" w:line="276" w:lineRule="auto"/>
      <w:jc w:val="left"/>
      <w:outlineLvl w:val="2"/>
    </w:pPr>
    <w:rPr>
      <w:rFonts w:ascii="Cambria" w:hAnsi="Cambria"/>
      <w:b/>
      <w:bCs/>
      <w:color w:val="4F81BD"/>
      <w:szCs w:val="22"/>
      <w:lang w:val="en-US"/>
    </w:rPr>
  </w:style>
  <w:style w:type="paragraph" w:styleId="Heading4">
    <w:name w:val="heading 4"/>
    <w:basedOn w:val="Normal"/>
    <w:next w:val="Normal"/>
    <w:link w:val="Heading4Char"/>
    <w:uiPriority w:val="9"/>
    <w:semiHidden/>
    <w:unhideWhenUsed/>
    <w:qFormat/>
    <w:rsid w:val="0025540D"/>
    <w:pPr>
      <w:keepNext/>
      <w:keepLines/>
      <w:spacing w:before="200" w:line="276" w:lineRule="auto"/>
      <w:ind w:left="864" w:hanging="864"/>
      <w:jc w:val="left"/>
      <w:outlineLvl w:val="3"/>
    </w:pPr>
    <w:rPr>
      <w:rFonts w:asciiTheme="majorHAnsi" w:eastAsiaTheme="majorEastAsia" w:hAnsiTheme="majorHAnsi" w:cstheme="majorBidi"/>
      <w:b/>
      <w:bCs/>
      <w:i/>
      <w:iCs/>
      <w:color w:val="5B9BD5" w:themeColor="accent1"/>
      <w:szCs w:val="22"/>
      <w:lang w:val="en-GB"/>
    </w:rPr>
  </w:style>
  <w:style w:type="paragraph" w:styleId="Heading5">
    <w:name w:val="heading 5"/>
    <w:basedOn w:val="Normal"/>
    <w:next w:val="Normal"/>
    <w:link w:val="Heading5Char"/>
    <w:uiPriority w:val="9"/>
    <w:semiHidden/>
    <w:unhideWhenUsed/>
    <w:qFormat/>
    <w:rsid w:val="0025540D"/>
    <w:pPr>
      <w:keepNext/>
      <w:keepLines/>
      <w:spacing w:before="200" w:line="276" w:lineRule="auto"/>
      <w:ind w:left="1008" w:hanging="1008"/>
      <w:jc w:val="left"/>
      <w:outlineLvl w:val="4"/>
    </w:pPr>
    <w:rPr>
      <w:rFonts w:asciiTheme="majorHAnsi" w:eastAsiaTheme="majorEastAsia" w:hAnsiTheme="majorHAnsi" w:cstheme="majorBidi"/>
      <w:color w:val="1F4D78" w:themeColor="accent1" w:themeShade="7F"/>
      <w:szCs w:val="22"/>
      <w:lang w:val="en-GB"/>
    </w:rPr>
  </w:style>
  <w:style w:type="paragraph" w:styleId="Heading6">
    <w:name w:val="heading 6"/>
    <w:basedOn w:val="Normal"/>
    <w:next w:val="Normal"/>
    <w:link w:val="Heading6Char"/>
    <w:uiPriority w:val="9"/>
    <w:semiHidden/>
    <w:unhideWhenUsed/>
    <w:qFormat/>
    <w:rsid w:val="0025540D"/>
    <w:pPr>
      <w:keepNext/>
      <w:keepLines/>
      <w:spacing w:before="200" w:line="276" w:lineRule="auto"/>
      <w:ind w:left="1152" w:hanging="1152"/>
      <w:jc w:val="left"/>
      <w:outlineLvl w:val="5"/>
    </w:pPr>
    <w:rPr>
      <w:rFonts w:asciiTheme="majorHAnsi" w:eastAsiaTheme="majorEastAsia" w:hAnsiTheme="majorHAnsi" w:cstheme="majorBidi"/>
      <w:i/>
      <w:iCs/>
      <w:color w:val="1F4D78" w:themeColor="accent1" w:themeShade="7F"/>
      <w:szCs w:val="22"/>
      <w:lang w:val="en-GB"/>
    </w:rPr>
  </w:style>
  <w:style w:type="paragraph" w:styleId="Heading7">
    <w:name w:val="heading 7"/>
    <w:basedOn w:val="Normal"/>
    <w:next w:val="Normal"/>
    <w:link w:val="Heading7Char"/>
    <w:uiPriority w:val="9"/>
    <w:semiHidden/>
    <w:unhideWhenUsed/>
    <w:qFormat/>
    <w:rsid w:val="0025540D"/>
    <w:pPr>
      <w:keepNext/>
      <w:keepLines/>
      <w:spacing w:before="200" w:line="276" w:lineRule="auto"/>
      <w:ind w:left="1296" w:hanging="1296"/>
      <w:jc w:val="left"/>
      <w:outlineLvl w:val="6"/>
    </w:pPr>
    <w:rPr>
      <w:rFonts w:asciiTheme="majorHAnsi" w:eastAsiaTheme="majorEastAsia" w:hAnsiTheme="majorHAnsi" w:cstheme="majorBidi"/>
      <w:i/>
      <w:iCs/>
      <w:color w:val="404040" w:themeColor="text1" w:themeTint="BF"/>
      <w:szCs w:val="22"/>
      <w:lang w:val="en-GB"/>
    </w:rPr>
  </w:style>
  <w:style w:type="paragraph" w:styleId="Heading8">
    <w:name w:val="heading 8"/>
    <w:basedOn w:val="Normal"/>
    <w:next w:val="Normal"/>
    <w:link w:val="Heading8Char"/>
    <w:uiPriority w:val="9"/>
    <w:semiHidden/>
    <w:unhideWhenUsed/>
    <w:qFormat/>
    <w:rsid w:val="0025540D"/>
    <w:pPr>
      <w:keepNext/>
      <w:keepLines/>
      <w:spacing w:before="200" w:line="276" w:lineRule="auto"/>
      <w:ind w:left="1440" w:hanging="1440"/>
      <w:jc w:val="left"/>
      <w:outlineLvl w:val="7"/>
    </w:pPr>
    <w:rPr>
      <w:rFonts w:asciiTheme="majorHAnsi" w:eastAsiaTheme="majorEastAsia" w:hAnsiTheme="majorHAnsi" w:cstheme="majorBidi"/>
      <w:color w:val="404040" w:themeColor="text1" w:themeTint="BF"/>
      <w:sz w:val="20"/>
      <w:szCs w:val="20"/>
      <w:lang w:val="en-GB"/>
    </w:rPr>
  </w:style>
  <w:style w:type="paragraph" w:styleId="Heading9">
    <w:name w:val="heading 9"/>
    <w:basedOn w:val="Normal"/>
    <w:next w:val="Normal"/>
    <w:link w:val="Heading9Char"/>
    <w:uiPriority w:val="9"/>
    <w:semiHidden/>
    <w:unhideWhenUsed/>
    <w:qFormat/>
    <w:rsid w:val="0025540D"/>
    <w:pPr>
      <w:keepNext/>
      <w:keepLines/>
      <w:spacing w:before="200" w:line="276" w:lineRule="auto"/>
      <w:ind w:left="1584" w:hanging="1584"/>
      <w:jc w:val="left"/>
      <w:outlineLvl w:val="8"/>
    </w:pPr>
    <w:rPr>
      <w:rFonts w:asciiTheme="majorHAnsi" w:eastAsiaTheme="majorEastAsia" w:hAnsiTheme="majorHAnsi" w:cstheme="majorBidi"/>
      <w:i/>
      <w:iCs/>
      <w:color w:val="404040" w:themeColor="text1" w:themeTint="BF"/>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92E37"/>
    <w:pPr>
      <w:tabs>
        <w:tab w:val="center" w:pos="4536"/>
        <w:tab w:val="right" w:pos="9072"/>
      </w:tabs>
    </w:pPr>
  </w:style>
  <w:style w:type="character" w:customStyle="1" w:styleId="HeaderChar">
    <w:name w:val="Header Char"/>
    <w:basedOn w:val="DefaultParagraphFont"/>
    <w:link w:val="Header"/>
    <w:uiPriority w:val="99"/>
    <w:rsid w:val="00D92E37"/>
    <w:rPr>
      <w:rFonts w:ascii="Arial" w:eastAsia="Times New Roman" w:hAnsi="Arial" w:cs="Times New Roman"/>
      <w:szCs w:val="24"/>
      <w:lang w:val="sr-Latn-CS"/>
    </w:rPr>
  </w:style>
  <w:style w:type="paragraph" w:styleId="Footer">
    <w:name w:val="footer"/>
    <w:basedOn w:val="Normal"/>
    <w:link w:val="FooterChar"/>
    <w:uiPriority w:val="99"/>
    <w:rsid w:val="00D92E37"/>
    <w:pPr>
      <w:tabs>
        <w:tab w:val="center" w:pos="4536"/>
        <w:tab w:val="right" w:pos="9072"/>
      </w:tabs>
    </w:pPr>
  </w:style>
  <w:style w:type="character" w:customStyle="1" w:styleId="FooterChar">
    <w:name w:val="Footer Char"/>
    <w:basedOn w:val="DefaultParagraphFont"/>
    <w:link w:val="Footer"/>
    <w:uiPriority w:val="99"/>
    <w:rsid w:val="00D92E37"/>
    <w:rPr>
      <w:rFonts w:ascii="Arial" w:eastAsia="Times New Roman" w:hAnsi="Arial" w:cs="Times New Roman"/>
      <w:szCs w:val="24"/>
      <w:lang w:val="sr-Latn-CS"/>
    </w:rPr>
  </w:style>
  <w:style w:type="paragraph" w:styleId="BodyText2">
    <w:name w:val="Body Text 2"/>
    <w:basedOn w:val="Normal"/>
    <w:link w:val="BodyText2Char"/>
    <w:rsid w:val="00D92E37"/>
    <w:pPr>
      <w:spacing w:after="120" w:line="480" w:lineRule="auto"/>
    </w:pPr>
  </w:style>
  <w:style w:type="character" w:customStyle="1" w:styleId="BodyText2Char">
    <w:name w:val="Body Text 2 Char"/>
    <w:basedOn w:val="DefaultParagraphFont"/>
    <w:link w:val="BodyText2"/>
    <w:rsid w:val="00D92E37"/>
    <w:rPr>
      <w:rFonts w:ascii="Arial" w:eastAsia="Times New Roman" w:hAnsi="Arial" w:cs="Times New Roman"/>
      <w:szCs w:val="24"/>
      <w:lang w:val="sr-Latn-CS"/>
    </w:rPr>
  </w:style>
  <w:style w:type="character" w:styleId="PageNumber">
    <w:name w:val="page number"/>
    <w:basedOn w:val="DefaultParagraphFont"/>
    <w:uiPriority w:val="99"/>
    <w:rsid w:val="00D92E37"/>
  </w:style>
  <w:style w:type="paragraph" w:styleId="ListParagraph">
    <w:name w:val="List Paragraph"/>
    <w:basedOn w:val="Normal"/>
    <w:uiPriority w:val="34"/>
    <w:qFormat/>
    <w:rsid w:val="00D92E37"/>
    <w:pPr>
      <w:spacing w:after="200" w:line="276" w:lineRule="auto"/>
      <w:ind w:left="720"/>
      <w:contextualSpacing/>
      <w:jc w:val="left"/>
    </w:pPr>
    <w:rPr>
      <w:rFonts w:ascii="Calibri" w:eastAsia="Calibri" w:hAnsi="Calibri"/>
      <w:szCs w:val="22"/>
      <w:lang w:val="en-US"/>
    </w:rPr>
  </w:style>
  <w:style w:type="paragraph" w:styleId="NoSpacing">
    <w:name w:val="No Spacing"/>
    <w:link w:val="NoSpacingChar"/>
    <w:uiPriority w:val="1"/>
    <w:qFormat/>
    <w:rsid w:val="00D92E37"/>
    <w:pPr>
      <w:spacing w:after="0" w:line="240" w:lineRule="auto"/>
    </w:pPr>
    <w:rPr>
      <w:rFonts w:ascii="Calibri" w:eastAsia="Calibri" w:hAnsi="Calibri" w:cs="Times New Roman"/>
    </w:rPr>
  </w:style>
  <w:style w:type="character" w:styleId="Emphasis">
    <w:name w:val="Emphasis"/>
    <w:uiPriority w:val="20"/>
    <w:qFormat/>
    <w:rsid w:val="00D92E37"/>
    <w:rPr>
      <w:i/>
      <w:iCs/>
    </w:rPr>
  </w:style>
  <w:style w:type="character" w:customStyle="1" w:styleId="NoSpacingChar">
    <w:name w:val="No Spacing Char"/>
    <w:link w:val="NoSpacing"/>
    <w:uiPriority w:val="1"/>
    <w:locked/>
    <w:rsid w:val="00D92E37"/>
    <w:rPr>
      <w:rFonts w:ascii="Calibri" w:eastAsia="Calibri" w:hAnsi="Calibri" w:cs="Times New Roman"/>
    </w:rPr>
  </w:style>
  <w:style w:type="character" w:styleId="Strong">
    <w:name w:val="Strong"/>
    <w:uiPriority w:val="22"/>
    <w:qFormat/>
    <w:rsid w:val="00D92E37"/>
    <w:rPr>
      <w:b/>
      <w:bCs/>
    </w:rPr>
  </w:style>
  <w:style w:type="character" w:customStyle="1" w:styleId="Heading3Char">
    <w:name w:val="Heading 3 Char"/>
    <w:basedOn w:val="DefaultParagraphFont"/>
    <w:link w:val="Heading3"/>
    <w:uiPriority w:val="9"/>
    <w:rsid w:val="00D92E37"/>
    <w:rPr>
      <w:rFonts w:ascii="Cambria" w:eastAsia="Times New Roman" w:hAnsi="Cambria" w:cs="Times New Roman"/>
      <w:b/>
      <w:bCs/>
      <w:color w:val="4F81BD"/>
      <w:lang w:val="en-US"/>
    </w:rPr>
  </w:style>
  <w:style w:type="paragraph" w:customStyle="1" w:styleId="Default">
    <w:name w:val="Default"/>
    <w:rsid w:val="00D92E37"/>
    <w:pPr>
      <w:autoSpaceDE w:val="0"/>
      <w:autoSpaceDN w:val="0"/>
      <w:adjustRightInd w:val="0"/>
      <w:spacing w:after="0" w:line="240" w:lineRule="auto"/>
    </w:pPr>
    <w:rPr>
      <w:rFonts w:ascii="Arial" w:eastAsia="Calibri" w:hAnsi="Arial" w:cs="Arial"/>
      <w:color w:val="000000"/>
      <w:sz w:val="24"/>
      <w:szCs w:val="24"/>
      <w:lang w:val="hr-HR" w:eastAsia="hr-HR"/>
    </w:rPr>
  </w:style>
  <w:style w:type="paragraph" w:styleId="BalloonText">
    <w:name w:val="Balloon Text"/>
    <w:basedOn w:val="Normal"/>
    <w:link w:val="BalloonTextChar"/>
    <w:uiPriority w:val="99"/>
    <w:semiHidden/>
    <w:rsid w:val="00D92E37"/>
    <w:pPr>
      <w:jc w:val="left"/>
    </w:pPr>
    <w:rPr>
      <w:rFonts w:ascii="Tahoma" w:eastAsia="Calibri" w:hAnsi="Tahoma" w:cs="Tahoma"/>
      <w:sz w:val="16"/>
      <w:szCs w:val="16"/>
      <w:lang w:val="en-US"/>
    </w:rPr>
  </w:style>
  <w:style w:type="character" w:customStyle="1" w:styleId="BalloonTextChar">
    <w:name w:val="Balloon Text Char"/>
    <w:basedOn w:val="DefaultParagraphFont"/>
    <w:link w:val="BalloonText"/>
    <w:uiPriority w:val="99"/>
    <w:semiHidden/>
    <w:rsid w:val="00D92E37"/>
    <w:rPr>
      <w:rFonts w:ascii="Tahoma" w:eastAsia="Calibri" w:hAnsi="Tahoma" w:cs="Tahoma"/>
      <w:sz w:val="16"/>
      <w:szCs w:val="16"/>
      <w:lang w:val="en-US"/>
    </w:rPr>
  </w:style>
  <w:style w:type="character" w:styleId="Hyperlink">
    <w:name w:val="Hyperlink"/>
    <w:basedOn w:val="DefaultParagraphFont"/>
    <w:uiPriority w:val="99"/>
    <w:rsid w:val="00D92E37"/>
    <w:rPr>
      <w:rFonts w:cs="Times New Roman"/>
      <w:color w:val="0000FF"/>
      <w:u w:val="single"/>
    </w:rPr>
  </w:style>
  <w:style w:type="character" w:customStyle="1" w:styleId="textexposedshow">
    <w:name w:val="text_exposed_show"/>
    <w:rsid w:val="004D0DEB"/>
  </w:style>
  <w:style w:type="paragraph" w:styleId="NormalWeb">
    <w:name w:val="Normal (Web)"/>
    <w:basedOn w:val="Normal"/>
    <w:uiPriority w:val="99"/>
    <w:unhideWhenUsed/>
    <w:rsid w:val="00AD1877"/>
    <w:pPr>
      <w:spacing w:before="100" w:beforeAutospacing="1" w:after="100" w:afterAutospacing="1"/>
      <w:jc w:val="left"/>
    </w:pPr>
    <w:rPr>
      <w:rFonts w:ascii="Times New Roman" w:hAnsi="Times New Roman"/>
      <w:sz w:val="24"/>
      <w:lang w:val="en-US"/>
    </w:rPr>
  </w:style>
  <w:style w:type="character" w:customStyle="1" w:styleId="Heading1Char">
    <w:name w:val="Heading 1 Char"/>
    <w:basedOn w:val="DefaultParagraphFont"/>
    <w:link w:val="Heading1"/>
    <w:uiPriority w:val="9"/>
    <w:rsid w:val="009301A7"/>
    <w:rPr>
      <w:rFonts w:ascii="Cambria" w:eastAsia="Times New Roman" w:hAnsi="Cambria" w:cs="Times New Roman"/>
      <w:b/>
      <w:bCs/>
      <w:kern w:val="32"/>
      <w:sz w:val="32"/>
      <w:szCs w:val="32"/>
      <w:lang w:val="en-US"/>
    </w:rPr>
  </w:style>
  <w:style w:type="character" w:customStyle="1" w:styleId="Heading2Char">
    <w:name w:val="Heading 2 Char"/>
    <w:basedOn w:val="DefaultParagraphFont"/>
    <w:link w:val="Heading2"/>
    <w:uiPriority w:val="9"/>
    <w:rsid w:val="00EF4473"/>
    <w:rPr>
      <w:rFonts w:asciiTheme="majorHAnsi" w:eastAsiaTheme="majorEastAsia" w:hAnsiTheme="majorHAnsi" w:cstheme="majorBidi"/>
      <w:color w:val="2E74B5" w:themeColor="accent1" w:themeShade="BF"/>
      <w:sz w:val="26"/>
      <w:szCs w:val="26"/>
      <w:lang w:val="sr-Latn-CS"/>
    </w:rPr>
  </w:style>
  <w:style w:type="table" w:styleId="TableGrid">
    <w:name w:val="Table Grid"/>
    <w:basedOn w:val="TableNormal"/>
    <w:uiPriority w:val="59"/>
    <w:rsid w:val="00744A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25540D"/>
    <w:rPr>
      <w:rFonts w:asciiTheme="majorHAnsi" w:eastAsiaTheme="majorEastAsia" w:hAnsiTheme="majorHAnsi" w:cstheme="majorBidi"/>
      <w:b/>
      <w:bCs/>
      <w:i/>
      <w:iCs/>
      <w:color w:val="5B9BD5" w:themeColor="accent1"/>
      <w:lang w:val="en-GB"/>
    </w:rPr>
  </w:style>
  <w:style w:type="character" w:customStyle="1" w:styleId="Heading5Char">
    <w:name w:val="Heading 5 Char"/>
    <w:basedOn w:val="DefaultParagraphFont"/>
    <w:link w:val="Heading5"/>
    <w:uiPriority w:val="9"/>
    <w:semiHidden/>
    <w:rsid w:val="0025540D"/>
    <w:rPr>
      <w:rFonts w:asciiTheme="majorHAnsi" w:eastAsiaTheme="majorEastAsia" w:hAnsiTheme="majorHAnsi" w:cstheme="majorBidi"/>
      <w:color w:val="1F4D78" w:themeColor="accent1" w:themeShade="7F"/>
      <w:lang w:val="en-GB"/>
    </w:rPr>
  </w:style>
  <w:style w:type="character" w:customStyle="1" w:styleId="Heading6Char">
    <w:name w:val="Heading 6 Char"/>
    <w:basedOn w:val="DefaultParagraphFont"/>
    <w:link w:val="Heading6"/>
    <w:uiPriority w:val="9"/>
    <w:semiHidden/>
    <w:rsid w:val="0025540D"/>
    <w:rPr>
      <w:rFonts w:asciiTheme="majorHAnsi" w:eastAsiaTheme="majorEastAsia" w:hAnsiTheme="majorHAnsi" w:cstheme="majorBidi"/>
      <w:i/>
      <w:iCs/>
      <w:color w:val="1F4D78" w:themeColor="accent1" w:themeShade="7F"/>
      <w:lang w:val="en-GB"/>
    </w:rPr>
  </w:style>
  <w:style w:type="character" w:customStyle="1" w:styleId="Heading7Char">
    <w:name w:val="Heading 7 Char"/>
    <w:basedOn w:val="DefaultParagraphFont"/>
    <w:link w:val="Heading7"/>
    <w:uiPriority w:val="9"/>
    <w:semiHidden/>
    <w:rsid w:val="0025540D"/>
    <w:rPr>
      <w:rFonts w:asciiTheme="majorHAnsi" w:eastAsiaTheme="majorEastAsia" w:hAnsiTheme="majorHAnsi" w:cstheme="majorBidi"/>
      <w:i/>
      <w:iCs/>
      <w:color w:val="404040" w:themeColor="text1" w:themeTint="BF"/>
      <w:lang w:val="en-GB"/>
    </w:rPr>
  </w:style>
  <w:style w:type="character" w:customStyle="1" w:styleId="Heading8Char">
    <w:name w:val="Heading 8 Char"/>
    <w:basedOn w:val="DefaultParagraphFont"/>
    <w:link w:val="Heading8"/>
    <w:uiPriority w:val="9"/>
    <w:semiHidden/>
    <w:rsid w:val="0025540D"/>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semiHidden/>
    <w:rsid w:val="0025540D"/>
    <w:rPr>
      <w:rFonts w:asciiTheme="majorHAnsi" w:eastAsiaTheme="majorEastAsia" w:hAnsiTheme="majorHAnsi" w:cstheme="majorBidi"/>
      <w:i/>
      <w:iCs/>
      <w:color w:val="404040" w:themeColor="text1" w:themeTint="BF"/>
      <w:sz w:val="20"/>
      <w:szCs w:val="20"/>
      <w:lang w:val="en-GB"/>
    </w:rPr>
  </w:style>
  <w:style w:type="numbering" w:customStyle="1" w:styleId="NoList1">
    <w:name w:val="No List1"/>
    <w:next w:val="NoList"/>
    <w:uiPriority w:val="99"/>
    <w:semiHidden/>
    <w:unhideWhenUsed/>
    <w:rsid w:val="0025540D"/>
  </w:style>
  <w:style w:type="character" w:styleId="FootnoteReference">
    <w:name w:val="footnote reference"/>
    <w:aliases w:val="BVI fnr Char Char Char Char Char,BVI fnr Car Car Char Char Char Char Char,BVI fnr Car Char Char Char Char Char,BVI fnr Car Car Car Car Char Char Char1 Char Char Char,BVI fnr,BVI fnr Car C,ftref,16 Point,Superscript 6 Point,fr,Ref"/>
    <w:basedOn w:val="DefaultParagraphFont"/>
    <w:uiPriority w:val="99"/>
    <w:qFormat/>
    <w:rsid w:val="0025540D"/>
    <w:rPr>
      <w:vertAlign w:val="superscript"/>
    </w:rPr>
  </w:style>
  <w:style w:type="paragraph" w:styleId="FootnoteText">
    <w:name w:val="footnote text"/>
    <w:basedOn w:val="Normal"/>
    <w:link w:val="FootnoteTextChar"/>
    <w:uiPriority w:val="99"/>
    <w:unhideWhenUsed/>
    <w:rsid w:val="0025540D"/>
    <w:pPr>
      <w:jc w:val="left"/>
    </w:pPr>
    <w:rPr>
      <w:rFonts w:asciiTheme="minorHAnsi" w:eastAsiaTheme="minorEastAsia" w:hAnsiTheme="minorHAnsi" w:cstheme="minorBidi"/>
      <w:sz w:val="24"/>
      <w:lang w:val="en-US"/>
    </w:rPr>
  </w:style>
  <w:style w:type="character" w:customStyle="1" w:styleId="FootnoteTextChar">
    <w:name w:val="Footnote Text Char"/>
    <w:basedOn w:val="DefaultParagraphFont"/>
    <w:link w:val="FootnoteText"/>
    <w:uiPriority w:val="99"/>
    <w:rsid w:val="0025540D"/>
    <w:rPr>
      <w:rFonts w:eastAsiaTheme="minorEastAsia"/>
      <w:sz w:val="24"/>
      <w:szCs w:val="24"/>
      <w:lang w:val="en-US"/>
    </w:rPr>
  </w:style>
  <w:style w:type="table" w:customStyle="1" w:styleId="TableGrid1">
    <w:name w:val="Table Grid1"/>
    <w:basedOn w:val="TableNormal"/>
    <w:next w:val="TableGrid"/>
    <w:uiPriority w:val="59"/>
    <w:rsid w:val="0025540D"/>
    <w:pPr>
      <w:spacing w:after="0" w:line="240" w:lineRule="auto"/>
    </w:pPr>
    <w:rPr>
      <w:rFonts w:eastAsiaTheme="minorEastAsia"/>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25540D"/>
    <w:pPr>
      <w:spacing w:after="0" w:line="240" w:lineRule="auto"/>
    </w:pPr>
    <w:rPr>
      <w:rFonts w:eastAsiaTheme="minorEastAsia"/>
      <w:color w:val="2E74B5" w:themeColor="accent1" w:themeShade="BF"/>
      <w:sz w:val="24"/>
      <w:szCs w:val="24"/>
      <w:lang w:val="en-US"/>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Title">
    <w:name w:val="Title"/>
    <w:basedOn w:val="Normal"/>
    <w:next w:val="Normal"/>
    <w:link w:val="TitleChar"/>
    <w:autoRedefine/>
    <w:uiPriority w:val="10"/>
    <w:qFormat/>
    <w:rsid w:val="0025540D"/>
    <w:pPr>
      <w:pBdr>
        <w:bottom w:val="single" w:sz="8" w:space="4" w:color="5B9BD5" w:themeColor="accent1"/>
      </w:pBdr>
      <w:spacing w:after="300"/>
      <w:contextualSpacing/>
    </w:pPr>
    <w:rPr>
      <w:rFonts w:ascii="Times New Roman" w:eastAsiaTheme="majorEastAsia" w:hAnsi="Times New Roman"/>
      <w:b/>
      <w:spacing w:val="5"/>
      <w:kern w:val="28"/>
      <w:sz w:val="24"/>
      <w:lang w:val="en-US"/>
    </w:rPr>
  </w:style>
  <w:style w:type="character" w:customStyle="1" w:styleId="TitleChar">
    <w:name w:val="Title Char"/>
    <w:basedOn w:val="DefaultParagraphFont"/>
    <w:link w:val="Title"/>
    <w:uiPriority w:val="10"/>
    <w:rsid w:val="0025540D"/>
    <w:rPr>
      <w:rFonts w:ascii="Times New Roman" w:eastAsiaTheme="majorEastAsia" w:hAnsi="Times New Roman" w:cs="Times New Roman"/>
      <w:b/>
      <w:spacing w:val="5"/>
      <w:kern w:val="28"/>
      <w:sz w:val="24"/>
      <w:szCs w:val="24"/>
      <w:lang w:val="en-US"/>
    </w:rPr>
  </w:style>
  <w:style w:type="paragraph" w:styleId="Subtitle">
    <w:name w:val="Subtitle"/>
    <w:basedOn w:val="Normal"/>
    <w:next w:val="Normal"/>
    <w:link w:val="SubtitleChar"/>
    <w:uiPriority w:val="11"/>
    <w:qFormat/>
    <w:rsid w:val="0025540D"/>
    <w:pPr>
      <w:numPr>
        <w:ilvl w:val="1"/>
      </w:numPr>
      <w:jc w:val="left"/>
    </w:pPr>
    <w:rPr>
      <w:rFonts w:asciiTheme="majorHAnsi" w:eastAsiaTheme="majorEastAsia" w:hAnsiTheme="majorHAnsi" w:cstheme="majorBidi"/>
      <w:i/>
      <w:iCs/>
      <w:color w:val="5B9BD5" w:themeColor="accent1"/>
      <w:spacing w:val="15"/>
      <w:sz w:val="24"/>
      <w:lang w:val="en-US"/>
    </w:rPr>
  </w:style>
  <w:style w:type="character" w:customStyle="1" w:styleId="SubtitleChar">
    <w:name w:val="Subtitle Char"/>
    <w:basedOn w:val="DefaultParagraphFont"/>
    <w:link w:val="Subtitle"/>
    <w:uiPriority w:val="11"/>
    <w:rsid w:val="0025540D"/>
    <w:rPr>
      <w:rFonts w:asciiTheme="majorHAnsi" w:eastAsiaTheme="majorEastAsia" w:hAnsiTheme="majorHAnsi" w:cstheme="majorBidi"/>
      <w:i/>
      <w:iCs/>
      <w:color w:val="5B9BD5" w:themeColor="accent1"/>
      <w:spacing w:val="15"/>
      <w:sz w:val="24"/>
      <w:szCs w:val="24"/>
      <w:lang w:val="en-US"/>
    </w:rPr>
  </w:style>
  <w:style w:type="paragraph" w:styleId="TOC1">
    <w:name w:val="toc 1"/>
    <w:basedOn w:val="Normal"/>
    <w:next w:val="Normal"/>
    <w:autoRedefine/>
    <w:uiPriority w:val="39"/>
    <w:unhideWhenUsed/>
    <w:rsid w:val="0025540D"/>
    <w:pPr>
      <w:spacing w:before="120"/>
      <w:jc w:val="left"/>
    </w:pPr>
    <w:rPr>
      <w:rFonts w:asciiTheme="minorHAnsi" w:eastAsiaTheme="minorEastAsia" w:hAnsiTheme="minorHAnsi" w:cstheme="minorBidi"/>
      <w:b/>
      <w:sz w:val="24"/>
      <w:lang w:val="en-US"/>
    </w:rPr>
  </w:style>
  <w:style w:type="paragraph" w:styleId="TOC2">
    <w:name w:val="toc 2"/>
    <w:basedOn w:val="Normal"/>
    <w:next w:val="Normal"/>
    <w:autoRedefine/>
    <w:uiPriority w:val="39"/>
    <w:unhideWhenUsed/>
    <w:rsid w:val="0025540D"/>
    <w:pPr>
      <w:ind w:left="240"/>
      <w:jc w:val="left"/>
    </w:pPr>
    <w:rPr>
      <w:rFonts w:asciiTheme="minorHAnsi" w:eastAsiaTheme="minorEastAsia" w:hAnsiTheme="minorHAnsi" w:cstheme="minorBidi"/>
      <w:b/>
      <w:szCs w:val="22"/>
      <w:lang w:val="en-US"/>
    </w:rPr>
  </w:style>
  <w:style w:type="paragraph" w:styleId="TOC3">
    <w:name w:val="toc 3"/>
    <w:basedOn w:val="Normal"/>
    <w:next w:val="Normal"/>
    <w:autoRedefine/>
    <w:uiPriority w:val="39"/>
    <w:unhideWhenUsed/>
    <w:rsid w:val="0025540D"/>
    <w:pPr>
      <w:ind w:left="480"/>
      <w:jc w:val="left"/>
    </w:pPr>
    <w:rPr>
      <w:rFonts w:asciiTheme="minorHAnsi" w:eastAsiaTheme="minorEastAsia" w:hAnsiTheme="minorHAnsi" w:cstheme="minorBidi"/>
      <w:szCs w:val="22"/>
      <w:lang w:val="en-US"/>
    </w:rPr>
  </w:style>
  <w:style w:type="paragraph" w:styleId="TOC4">
    <w:name w:val="toc 4"/>
    <w:basedOn w:val="Normal"/>
    <w:next w:val="Normal"/>
    <w:autoRedefine/>
    <w:uiPriority w:val="39"/>
    <w:unhideWhenUsed/>
    <w:rsid w:val="0025540D"/>
    <w:pPr>
      <w:ind w:left="720"/>
      <w:jc w:val="left"/>
    </w:pPr>
    <w:rPr>
      <w:rFonts w:asciiTheme="minorHAnsi" w:eastAsiaTheme="minorEastAsia" w:hAnsiTheme="minorHAnsi" w:cstheme="minorBidi"/>
      <w:sz w:val="20"/>
      <w:szCs w:val="20"/>
      <w:lang w:val="en-US"/>
    </w:rPr>
  </w:style>
  <w:style w:type="paragraph" w:styleId="TOC5">
    <w:name w:val="toc 5"/>
    <w:basedOn w:val="Normal"/>
    <w:next w:val="Normal"/>
    <w:autoRedefine/>
    <w:uiPriority w:val="39"/>
    <w:unhideWhenUsed/>
    <w:rsid w:val="0025540D"/>
    <w:pPr>
      <w:ind w:left="960"/>
      <w:jc w:val="left"/>
    </w:pPr>
    <w:rPr>
      <w:rFonts w:asciiTheme="minorHAnsi" w:eastAsiaTheme="minorEastAsia" w:hAnsiTheme="minorHAnsi" w:cstheme="minorBidi"/>
      <w:sz w:val="20"/>
      <w:szCs w:val="20"/>
      <w:lang w:val="en-US"/>
    </w:rPr>
  </w:style>
  <w:style w:type="paragraph" w:styleId="TOC6">
    <w:name w:val="toc 6"/>
    <w:basedOn w:val="Normal"/>
    <w:next w:val="Normal"/>
    <w:autoRedefine/>
    <w:uiPriority w:val="39"/>
    <w:unhideWhenUsed/>
    <w:rsid w:val="0025540D"/>
    <w:pPr>
      <w:ind w:left="1200"/>
      <w:jc w:val="left"/>
    </w:pPr>
    <w:rPr>
      <w:rFonts w:asciiTheme="minorHAnsi" w:eastAsiaTheme="minorEastAsia" w:hAnsiTheme="minorHAnsi" w:cstheme="minorBidi"/>
      <w:sz w:val="20"/>
      <w:szCs w:val="20"/>
      <w:lang w:val="en-US"/>
    </w:rPr>
  </w:style>
  <w:style w:type="paragraph" w:styleId="TOC7">
    <w:name w:val="toc 7"/>
    <w:basedOn w:val="Normal"/>
    <w:next w:val="Normal"/>
    <w:autoRedefine/>
    <w:uiPriority w:val="39"/>
    <w:unhideWhenUsed/>
    <w:rsid w:val="0025540D"/>
    <w:pPr>
      <w:ind w:left="1440"/>
      <w:jc w:val="left"/>
    </w:pPr>
    <w:rPr>
      <w:rFonts w:asciiTheme="minorHAnsi" w:eastAsiaTheme="minorEastAsia" w:hAnsiTheme="minorHAnsi" w:cstheme="minorBidi"/>
      <w:sz w:val="20"/>
      <w:szCs w:val="20"/>
      <w:lang w:val="en-US"/>
    </w:rPr>
  </w:style>
  <w:style w:type="paragraph" w:styleId="TOC8">
    <w:name w:val="toc 8"/>
    <w:basedOn w:val="Normal"/>
    <w:next w:val="Normal"/>
    <w:autoRedefine/>
    <w:uiPriority w:val="39"/>
    <w:unhideWhenUsed/>
    <w:rsid w:val="0025540D"/>
    <w:pPr>
      <w:ind w:left="1680"/>
      <w:jc w:val="left"/>
    </w:pPr>
    <w:rPr>
      <w:rFonts w:asciiTheme="minorHAnsi" w:eastAsiaTheme="minorEastAsia" w:hAnsiTheme="minorHAnsi" w:cstheme="minorBidi"/>
      <w:sz w:val="20"/>
      <w:szCs w:val="20"/>
      <w:lang w:val="en-US"/>
    </w:rPr>
  </w:style>
  <w:style w:type="paragraph" w:styleId="TOC9">
    <w:name w:val="toc 9"/>
    <w:basedOn w:val="Normal"/>
    <w:next w:val="Normal"/>
    <w:autoRedefine/>
    <w:uiPriority w:val="39"/>
    <w:unhideWhenUsed/>
    <w:rsid w:val="0025540D"/>
    <w:pPr>
      <w:ind w:left="1920"/>
      <w:jc w:val="left"/>
    </w:pPr>
    <w:rPr>
      <w:rFonts w:asciiTheme="minorHAnsi" w:eastAsiaTheme="minorEastAsia" w:hAnsiTheme="minorHAnsi" w:cstheme="minorBidi"/>
      <w:sz w:val="20"/>
      <w:szCs w:val="20"/>
      <w:lang w:val="en-US"/>
    </w:rPr>
  </w:style>
  <w:style w:type="table" w:styleId="LightShading-Accent5">
    <w:name w:val="Light Shading Accent 5"/>
    <w:basedOn w:val="TableNormal"/>
    <w:uiPriority w:val="60"/>
    <w:rsid w:val="0025540D"/>
    <w:pPr>
      <w:spacing w:after="0" w:line="240" w:lineRule="auto"/>
    </w:pPr>
    <w:rPr>
      <w:rFonts w:eastAsiaTheme="minorEastAsia"/>
      <w:color w:val="2F5496" w:themeColor="accent5" w:themeShade="BF"/>
      <w:sz w:val="24"/>
      <w:szCs w:val="24"/>
      <w:lang w:val="en-US"/>
    </w:rPr>
    <w:tblPr>
      <w:tblStyleRowBandSize w:val="1"/>
      <w:tblStyleColBandSize w:val="1"/>
      <w:tblInd w:w="0" w:type="dxa"/>
      <w:tblBorders>
        <w:top w:val="single" w:sz="8" w:space="0" w:color="4472C4" w:themeColor="accent5"/>
        <w:bottom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paragraph" w:styleId="HTMLPreformatted">
    <w:name w:val="HTML Preformatted"/>
    <w:basedOn w:val="Normal"/>
    <w:link w:val="HTMLPreformattedChar"/>
    <w:uiPriority w:val="99"/>
    <w:unhideWhenUsed/>
    <w:rsid w:val="00255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w:eastAsiaTheme="minorHAnsi" w:hAnsi="Courier" w:cs="Courier"/>
      <w:sz w:val="20"/>
      <w:szCs w:val="20"/>
      <w:lang w:val="en-US"/>
    </w:rPr>
  </w:style>
  <w:style w:type="character" w:customStyle="1" w:styleId="HTMLPreformattedChar">
    <w:name w:val="HTML Preformatted Char"/>
    <w:basedOn w:val="DefaultParagraphFont"/>
    <w:link w:val="HTMLPreformatted"/>
    <w:uiPriority w:val="99"/>
    <w:rsid w:val="0025540D"/>
    <w:rPr>
      <w:rFonts w:ascii="Courier" w:hAnsi="Courier" w:cs="Courier"/>
      <w:sz w:val="20"/>
      <w:szCs w:val="20"/>
      <w:lang w:val="en-US"/>
    </w:rPr>
  </w:style>
  <w:style w:type="character" w:styleId="CommentReference">
    <w:name w:val="annotation reference"/>
    <w:basedOn w:val="DefaultParagraphFont"/>
    <w:uiPriority w:val="99"/>
    <w:semiHidden/>
    <w:unhideWhenUsed/>
    <w:rsid w:val="0025540D"/>
    <w:rPr>
      <w:sz w:val="16"/>
      <w:szCs w:val="16"/>
    </w:rPr>
  </w:style>
  <w:style w:type="paragraph" w:styleId="CommentText">
    <w:name w:val="annotation text"/>
    <w:basedOn w:val="Normal"/>
    <w:link w:val="CommentTextChar"/>
    <w:uiPriority w:val="99"/>
    <w:unhideWhenUsed/>
    <w:rsid w:val="0025540D"/>
    <w:pPr>
      <w:jc w:val="left"/>
    </w:pPr>
    <w:rPr>
      <w:rFonts w:asciiTheme="minorHAnsi" w:eastAsiaTheme="minorEastAsia" w:hAnsiTheme="minorHAnsi" w:cstheme="minorBidi"/>
      <w:sz w:val="20"/>
      <w:szCs w:val="20"/>
      <w:lang w:val="en-US"/>
    </w:rPr>
  </w:style>
  <w:style w:type="character" w:customStyle="1" w:styleId="CommentTextChar">
    <w:name w:val="Comment Text Char"/>
    <w:basedOn w:val="DefaultParagraphFont"/>
    <w:link w:val="CommentText"/>
    <w:uiPriority w:val="99"/>
    <w:rsid w:val="0025540D"/>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25540D"/>
    <w:rPr>
      <w:b/>
      <w:bCs/>
    </w:rPr>
  </w:style>
  <w:style w:type="character" w:customStyle="1" w:styleId="CommentSubjectChar">
    <w:name w:val="Comment Subject Char"/>
    <w:basedOn w:val="CommentTextChar"/>
    <w:link w:val="CommentSubject"/>
    <w:uiPriority w:val="99"/>
    <w:semiHidden/>
    <w:rsid w:val="0025540D"/>
    <w:rPr>
      <w:rFonts w:eastAsiaTheme="minorEastAsia"/>
      <w:b/>
      <w:bCs/>
      <w:sz w:val="20"/>
      <w:szCs w:val="20"/>
      <w:lang w:val="en-US"/>
    </w:rPr>
  </w:style>
  <w:style w:type="paragraph" w:customStyle="1" w:styleId="Char">
    <w:name w:val="Char"/>
    <w:basedOn w:val="Normal"/>
    <w:rsid w:val="0025540D"/>
    <w:pPr>
      <w:spacing w:after="160" w:line="240" w:lineRule="exact"/>
      <w:jc w:val="left"/>
    </w:pPr>
    <w:rPr>
      <w:rFonts w:ascii="Tahoma" w:hAnsi="Tahoma"/>
      <w:sz w:val="20"/>
      <w:szCs w:val="20"/>
      <w:lang w:val="en-US"/>
    </w:rPr>
  </w:style>
  <w:style w:type="table" w:styleId="ColorfulShading-Accent4">
    <w:name w:val="Colorful Shading Accent 4"/>
    <w:basedOn w:val="TableNormal"/>
    <w:uiPriority w:val="71"/>
    <w:rsid w:val="00333F2A"/>
    <w:pPr>
      <w:spacing w:after="0" w:line="240" w:lineRule="auto"/>
    </w:pPr>
    <w:rPr>
      <w:rFonts w:eastAsiaTheme="minorEastAsia"/>
      <w:color w:val="000000" w:themeColor="text1"/>
      <w:sz w:val="24"/>
      <w:szCs w:val="24"/>
      <w:lang w:val="en-US"/>
    </w:rPr>
    <w:tblPr>
      <w:tblStyleRowBandSize w:val="1"/>
      <w:tblStyleColBandSize w:val="1"/>
      <w:tblInd w:w="0" w:type="dxa"/>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33F2A"/>
    <w:pPr>
      <w:spacing w:after="0" w:line="240" w:lineRule="auto"/>
    </w:pPr>
    <w:rPr>
      <w:rFonts w:eastAsiaTheme="minorEastAsia"/>
      <w:color w:val="000000" w:themeColor="text1"/>
      <w:sz w:val="24"/>
      <w:szCs w:val="24"/>
      <w:lang w:val="en-US"/>
    </w:rPr>
    <w:tblPr>
      <w:tblStyleRowBandSize w:val="1"/>
      <w:tblStyleColBandSize w:val="1"/>
      <w:tblInd w:w="0" w:type="dxa"/>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MediumGrid3-Accent4">
    <w:name w:val="Medium Grid 3 Accent 4"/>
    <w:basedOn w:val="TableNormal"/>
    <w:uiPriority w:val="69"/>
    <w:rsid w:val="00333F2A"/>
    <w:pPr>
      <w:spacing w:after="0" w:line="240" w:lineRule="auto"/>
    </w:pPr>
    <w:rPr>
      <w:rFonts w:eastAsiaTheme="minorEastAsia"/>
      <w:sz w:val="24"/>
      <w:szCs w:val="24"/>
      <w:lang w:val="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Shading2-Accent4">
    <w:name w:val="Medium Shading 2 Accent 4"/>
    <w:basedOn w:val="TableNormal"/>
    <w:uiPriority w:val="64"/>
    <w:rsid w:val="00333F2A"/>
    <w:pPr>
      <w:spacing w:after="0" w:line="240" w:lineRule="auto"/>
    </w:pPr>
    <w:rPr>
      <w:rFonts w:eastAsiaTheme="minorEastAsia"/>
      <w:sz w:val="24"/>
      <w:szCs w:val="24"/>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stTable1Light-Accent11">
    <w:name w:val="List Table 1 Light - Accent 11"/>
    <w:basedOn w:val="TableNormal"/>
    <w:uiPriority w:val="46"/>
    <w:rsid w:val="00333F2A"/>
    <w:pPr>
      <w:spacing w:after="0" w:line="240" w:lineRule="auto"/>
    </w:pPr>
    <w:rPr>
      <w:rFonts w:eastAsiaTheme="minorEastAsia"/>
      <w:sz w:val="24"/>
      <w:szCs w:val="24"/>
      <w:lang w:val="en-U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1Light-Accent21">
    <w:name w:val="List Table 1 Light - Accent 21"/>
    <w:basedOn w:val="TableNormal"/>
    <w:uiPriority w:val="46"/>
    <w:rsid w:val="00333F2A"/>
    <w:pPr>
      <w:spacing w:after="0" w:line="240" w:lineRule="auto"/>
    </w:pPr>
    <w:rPr>
      <w:rFonts w:eastAsiaTheme="minorEastAsia"/>
      <w:sz w:val="24"/>
      <w:szCs w:val="24"/>
      <w:lang w:val="en-U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Accent31">
    <w:name w:val="List Table 1 Light - Accent 31"/>
    <w:basedOn w:val="TableNormal"/>
    <w:uiPriority w:val="46"/>
    <w:rsid w:val="00333F2A"/>
    <w:pPr>
      <w:spacing w:after="0" w:line="240" w:lineRule="auto"/>
    </w:pPr>
    <w:rPr>
      <w:rFonts w:eastAsiaTheme="minorEastAsia"/>
      <w:sz w:val="24"/>
      <w:szCs w:val="24"/>
      <w:lang w:val="en-U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41">
    <w:name w:val="List Table 1 Light - Accent 41"/>
    <w:basedOn w:val="TableNormal"/>
    <w:uiPriority w:val="46"/>
    <w:rsid w:val="00333F2A"/>
    <w:pPr>
      <w:spacing w:after="0" w:line="240" w:lineRule="auto"/>
    </w:pPr>
    <w:rPr>
      <w:rFonts w:eastAsiaTheme="minorEastAsia"/>
      <w:sz w:val="24"/>
      <w:szCs w:val="24"/>
      <w:lang w:val="en-U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Accent51">
    <w:name w:val="List Table 1 Light - Accent 51"/>
    <w:basedOn w:val="TableNormal"/>
    <w:uiPriority w:val="46"/>
    <w:rsid w:val="00333F2A"/>
    <w:pPr>
      <w:spacing w:after="0" w:line="240" w:lineRule="auto"/>
    </w:pPr>
    <w:rPr>
      <w:rFonts w:eastAsiaTheme="minorEastAsia"/>
      <w:sz w:val="24"/>
      <w:szCs w:val="24"/>
      <w:lang w:val="en-U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1Light-Accent61">
    <w:name w:val="List Table 1 Light - Accent 61"/>
    <w:basedOn w:val="TableNormal"/>
    <w:uiPriority w:val="46"/>
    <w:rsid w:val="00333F2A"/>
    <w:pPr>
      <w:spacing w:after="0" w:line="240" w:lineRule="auto"/>
    </w:pPr>
    <w:rPr>
      <w:rFonts w:eastAsiaTheme="minorEastAsia"/>
      <w:sz w:val="24"/>
      <w:szCs w:val="24"/>
      <w:lang w:val="en-U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1">
    <w:name w:val="List Table 21"/>
    <w:basedOn w:val="TableNormal"/>
    <w:uiPriority w:val="47"/>
    <w:rsid w:val="00333F2A"/>
    <w:pPr>
      <w:spacing w:after="0" w:line="240" w:lineRule="auto"/>
    </w:pPr>
    <w:rPr>
      <w:rFonts w:eastAsiaTheme="minorEastAsia"/>
      <w:sz w:val="24"/>
      <w:szCs w:val="24"/>
      <w:lang w:val="en-US"/>
    </w:r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21">
    <w:name w:val="List Table 2 - Accent 21"/>
    <w:basedOn w:val="TableNormal"/>
    <w:uiPriority w:val="47"/>
    <w:rsid w:val="00333F2A"/>
    <w:pPr>
      <w:spacing w:after="0" w:line="240" w:lineRule="auto"/>
    </w:pPr>
    <w:rPr>
      <w:rFonts w:eastAsiaTheme="minorEastAsia"/>
      <w:sz w:val="24"/>
      <w:szCs w:val="24"/>
      <w:lang w:val="en-US"/>
    </w:rPr>
    <w:tblPr>
      <w:tblStyleRowBandSize w:val="1"/>
      <w:tblStyleColBandSize w:val="1"/>
      <w:tblInd w:w="0" w:type="dxa"/>
      <w:tblBorders>
        <w:top w:val="single" w:sz="4" w:space="0" w:color="F4B083" w:themeColor="accent2" w:themeTint="99"/>
        <w:bottom w:val="single" w:sz="4" w:space="0" w:color="F4B083" w:themeColor="accent2" w:themeTint="99"/>
        <w:insideH w:val="single" w:sz="4" w:space="0" w:color="F4B083" w:themeColor="accent2"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2-Accent31">
    <w:name w:val="List Table 2 - Accent 31"/>
    <w:basedOn w:val="TableNormal"/>
    <w:uiPriority w:val="47"/>
    <w:rsid w:val="00333F2A"/>
    <w:pPr>
      <w:spacing w:after="0" w:line="240" w:lineRule="auto"/>
    </w:pPr>
    <w:rPr>
      <w:rFonts w:eastAsiaTheme="minorEastAsia"/>
      <w:sz w:val="24"/>
      <w:szCs w:val="24"/>
      <w:lang w:val="en-US"/>
    </w:rPr>
    <w:tblPr>
      <w:tblStyleRowBandSize w:val="1"/>
      <w:tblStyleColBandSize w:val="1"/>
      <w:tblInd w:w="0" w:type="dxa"/>
      <w:tblBorders>
        <w:top w:val="single" w:sz="4" w:space="0" w:color="C9C9C9" w:themeColor="accent3" w:themeTint="99"/>
        <w:bottom w:val="single" w:sz="4" w:space="0" w:color="C9C9C9" w:themeColor="accent3" w:themeTint="99"/>
        <w:insideH w:val="single" w:sz="4" w:space="0" w:color="C9C9C9"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41">
    <w:name w:val="List Table 2 - Accent 41"/>
    <w:basedOn w:val="TableNormal"/>
    <w:uiPriority w:val="47"/>
    <w:rsid w:val="00333F2A"/>
    <w:pPr>
      <w:spacing w:after="0" w:line="240" w:lineRule="auto"/>
    </w:pPr>
    <w:rPr>
      <w:rFonts w:eastAsiaTheme="minorEastAsia"/>
      <w:sz w:val="24"/>
      <w:szCs w:val="24"/>
      <w:lang w:val="en-US"/>
    </w:rPr>
    <w:tblPr>
      <w:tblStyleRowBandSize w:val="1"/>
      <w:tblStyleColBandSize w:val="1"/>
      <w:tblInd w:w="0" w:type="dxa"/>
      <w:tblBorders>
        <w:top w:val="single" w:sz="4" w:space="0" w:color="FFD966" w:themeColor="accent4" w:themeTint="99"/>
        <w:bottom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1">
    <w:name w:val="List Table 2 - Accent 51"/>
    <w:basedOn w:val="TableNormal"/>
    <w:uiPriority w:val="47"/>
    <w:rsid w:val="00333F2A"/>
    <w:pPr>
      <w:spacing w:after="0" w:line="240" w:lineRule="auto"/>
    </w:pPr>
    <w:rPr>
      <w:rFonts w:eastAsiaTheme="minorEastAsia"/>
      <w:sz w:val="24"/>
      <w:szCs w:val="24"/>
      <w:lang w:val="en-US"/>
    </w:rPr>
    <w:tblPr>
      <w:tblStyleRowBandSize w:val="1"/>
      <w:tblStyleColBandSize w:val="1"/>
      <w:tblInd w:w="0" w:type="dxa"/>
      <w:tblBorders>
        <w:top w:val="single" w:sz="4" w:space="0" w:color="8EAADB" w:themeColor="accent5" w:themeTint="99"/>
        <w:bottom w:val="single" w:sz="4" w:space="0" w:color="8EAADB" w:themeColor="accent5" w:themeTint="99"/>
        <w:insideH w:val="single" w:sz="4" w:space="0" w:color="8EAADB"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1Light1">
    <w:name w:val="List Table 1 Light1"/>
    <w:basedOn w:val="TableNormal"/>
    <w:uiPriority w:val="46"/>
    <w:rsid w:val="00333F2A"/>
    <w:pPr>
      <w:spacing w:after="0" w:line="240" w:lineRule="auto"/>
    </w:pPr>
    <w:rPr>
      <w:rFonts w:eastAsiaTheme="minorEastAsia"/>
      <w:sz w:val="24"/>
      <w:szCs w:val="24"/>
      <w:lang w:val="en-U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Accent41">
    <w:name w:val="List Table 7 Colorful - Accent 41"/>
    <w:basedOn w:val="TableNormal"/>
    <w:uiPriority w:val="52"/>
    <w:rsid w:val="00333F2A"/>
    <w:pPr>
      <w:spacing w:after="0" w:line="240" w:lineRule="auto"/>
    </w:pPr>
    <w:rPr>
      <w:rFonts w:eastAsiaTheme="minorEastAsia"/>
      <w:color w:val="BF8F00" w:themeColor="accent4" w:themeShade="BF"/>
      <w:sz w:val="24"/>
      <w:szCs w:val="24"/>
      <w:lang w:val="en-U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333F2A"/>
    <w:pPr>
      <w:spacing w:after="0" w:line="240" w:lineRule="auto"/>
    </w:pPr>
    <w:rPr>
      <w:rFonts w:eastAsiaTheme="minorEastAsia"/>
      <w:color w:val="538135" w:themeColor="accent6" w:themeShade="BF"/>
      <w:sz w:val="24"/>
      <w:szCs w:val="24"/>
      <w:lang w:val="en-U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1">
    <w:name w:val="Grid Table 1 Light1"/>
    <w:basedOn w:val="TableNormal"/>
    <w:uiPriority w:val="46"/>
    <w:rsid w:val="00333F2A"/>
    <w:pPr>
      <w:spacing w:after="0" w:line="240" w:lineRule="auto"/>
    </w:pPr>
    <w:rPr>
      <w:rFonts w:eastAsiaTheme="minorEastAsia"/>
      <w:sz w:val="24"/>
      <w:szCs w:val="24"/>
      <w:lang w:val="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NoList11">
    <w:name w:val="No List11"/>
    <w:next w:val="NoList"/>
    <w:uiPriority w:val="99"/>
    <w:semiHidden/>
    <w:unhideWhenUsed/>
    <w:rsid w:val="00E05E3A"/>
  </w:style>
  <w:style w:type="table" w:customStyle="1" w:styleId="GridTable7Colorful1">
    <w:name w:val="Grid Table 7 Colorful1"/>
    <w:basedOn w:val="TableNormal"/>
    <w:uiPriority w:val="52"/>
    <w:rsid w:val="00E05E3A"/>
    <w:pPr>
      <w:spacing w:after="0" w:line="240" w:lineRule="auto"/>
    </w:pPr>
    <w:rPr>
      <w:color w:val="000000" w:themeColor="text1"/>
      <w:lang w:val="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4-Accent51">
    <w:name w:val="Grid Table 4 - Accent 51"/>
    <w:basedOn w:val="TableNormal"/>
    <w:uiPriority w:val="49"/>
    <w:rsid w:val="00E05E3A"/>
    <w:pPr>
      <w:spacing w:after="0" w:line="240" w:lineRule="auto"/>
    </w:pPr>
    <w:rPr>
      <w:lang w:val="en-US"/>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eGridLight1">
    <w:name w:val="Table Grid Light1"/>
    <w:basedOn w:val="TableNormal"/>
    <w:uiPriority w:val="40"/>
    <w:rsid w:val="00E05E3A"/>
    <w:pPr>
      <w:spacing w:after="0" w:line="240" w:lineRule="auto"/>
    </w:pPr>
    <w:rPr>
      <w:lang w:val="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984736">
      <w:bodyDiv w:val="1"/>
      <w:marLeft w:val="0"/>
      <w:marRight w:val="0"/>
      <w:marTop w:val="0"/>
      <w:marBottom w:val="0"/>
      <w:divBdr>
        <w:top w:val="none" w:sz="0" w:space="0" w:color="auto"/>
        <w:left w:val="none" w:sz="0" w:space="0" w:color="auto"/>
        <w:bottom w:val="none" w:sz="0" w:space="0" w:color="auto"/>
        <w:right w:val="none" w:sz="0" w:space="0" w:color="auto"/>
      </w:divBdr>
      <w:divsChild>
        <w:div w:id="748969260">
          <w:marLeft w:val="225"/>
          <w:marRight w:val="0"/>
          <w:marTop w:val="0"/>
          <w:marBottom w:val="225"/>
          <w:divBdr>
            <w:top w:val="none" w:sz="0" w:space="0" w:color="auto"/>
            <w:left w:val="none" w:sz="0" w:space="0" w:color="auto"/>
            <w:bottom w:val="none" w:sz="0" w:space="0" w:color="auto"/>
            <w:right w:val="single" w:sz="6" w:space="11" w:color="E8ECF0"/>
          </w:divBdr>
        </w:div>
      </w:divsChild>
    </w:div>
    <w:div w:id="103110524">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160191058">
          <w:marLeft w:val="0"/>
          <w:marRight w:val="0"/>
          <w:marTop w:val="0"/>
          <w:marBottom w:val="0"/>
          <w:divBdr>
            <w:top w:val="none" w:sz="0" w:space="0" w:color="auto"/>
            <w:left w:val="none" w:sz="0" w:space="0" w:color="auto"/>
            <w:bottom w:val="none" w:sz="0" w:space="0" w:color="auto"/>
            <w:right w:val="none" w:sz="0" w:space="0" w:color="auto"/>
          </w:divBdr>
          <w:divsChild>
            <w:div w:id="1131439880">
              <w:marLeft w:val="0"/>
              <w:marRight w:val="0"/>
              <w:marTop w:val="0"/>
              <w:marBottom w:val="0"/>
              <w:divBdr>
                <w:top w:val="single" w:sz="6" w:space="0" w:color="FFFFFF"/>
                <w:left w:val="single" w:sz="6" w:space="0" w:color="FFFFFF"/>
                <w:bottom w:val="single" w:sz="6" w:space="0" w:color="FFFFFF"/>
                <w:right w:val="single" w:sz="6" w:space="0" w:color="FFFFFF"/>
              </w:divBdr>
              <w:divsChild>
                <w:div w:id="1974552169">
                  <w:marLeft w:val="0"/>
                  <w:marRight w:val="0"/>
                  <w:marTop w:val="0"/>
                  <w:marBottom w:val="0"/>
                  <w:divBdr>
                    <w:top w:val="none" w:sz="0" w:space="0" w:color="auto"/>
                    <w:left w:val="none" w:sz="0" w:space="0" w:color="auto"/>
                    <w:bottom w:val="none" w:sz="0" w:space="0" w:color="auto"/>
                    <w:right w:val="none" w:sz="0" w:space="0" w:color="auto"/>
                  </w:divBdr>
                  <w:divsChild>
                    <w:div w:id="1679309297">
                      <w:marLeft w:val="0"/>
                      <w:marRight w:val="0"/>
                      <w:marTop w:val="0"/>
                      <w:marBottom w:val="0"/>
                      <w:divBdr>
                        <w:top w:val="none" w:sz="0" w:space="0" w:color="auto"/>
                        <w:left w:val="none" w:sz="0" w:space="0" w:color="auto"/>
                        <w:bottom w:val="none" w:sz="0" w:space="0" w:color="auto"/>
                        <w:right w:val="none" w:sz="0" w:space="0" w:color="auto"/>
                      </w:divBdr>
                      <w:divsChild>
                        <w:div w:id="501359067">
                          <w:marLeft w:val="0"/>
                          <w:marRight w:val="0"/>
                          <w:marTop w:val="0"/>
                          <w:marBottom w:val="0"/>
                          <w:divBdr>
                            <w:top w:val="single" w:sz="6" w:space="8" w:color="CCCCCC"/>
                            <w:left w:val="none" w:sz="0" w:space="0" w:color="auto"/>
                            <w:bottom w:val="none" w:sz="0" w:space="0" w:color="auto"/>
                            <w:right w:val="none" w:sz="0" w:space="0" w:color="auto"/>
                          </w:divBdr>
                        </w:div>
                      </w:divsChild>
                    </w:div>
                  </w:divsChild>
                </w:div>
              </w:divsChild>
            </w:div>
          </w:divsChild>
        </w:div>
      </w:divsChild>
    </w:div>
    <w:div w:id="540672390">
      <w:bodyDiv w:val="1"/>
      <w:marLeft w:val="0"/>
      <w:marRight w:val="0"/>
      <w:marTop w:val="0"/>
      <w:marBottom w:val="0"/>
      <w:divBdr>
        <w:top w:val="none" w:sz="0" w:space="0" w:color="auto"/>
        <w:left w:val="none" w:sz="0" w:space="0" w:color="auto"/>
        <w:bottom w:val="none" w:sz="0" w:space="0" w:color="auto"/>
        <w:right w:val="none" w:sz="0" w:space="0" w:color="auto"/>
      </w:divBdr>
    </w:div>
    <w:div w:id="809327881">
      <w:bodyDiv w:val="1"/>
      <w:marLeft w:val="0"/>
      <w:marRight w:val="0"/>
      <w:marTop w:val="0"/>
      <w:marBottom w:val="0"/>
      <w:divBdr>
        <w:top w:val="none" w:sz="0" w:space="0" w:color="auto"/>
        <w:left w:val="none" w:sz="0" w:space="0" w:color="auto"/>
        <w:bottom w:val="none" w:sz="0" w:space="0" w:color="auto"/>
        <w:right w:val="none" w:sz="0" w:space="0" w:color="auto"/>
      </w:divBdr>
    </w:div>
    <w:div w:id="1118790636">
      <w:bodyDiv w:val="1"/>
      <w:marLeft w:val="0"/>
      <w:marRight w:val="0"/>
      <w:marTop w:val="0"/>
      <w:marBottom w:val="0"/>
      <w:divBdr>
        <w:top w:val="none" w:sz="0" w:space="0" w:color="auto"/>
        <w:left w:val="none" w:sz="0" w:space="0" w:color="auto"/>
        <w:bottom w:val="none" w:sz="0" w:space="0" w:color="auto"/>
        <w:right w:val="none" w:sz="0" w:space="0" w:color="auto"/>
      </w:divBdr>
    </w:div>
    <w:div w:id="1669861953">
      <w:bodyDiv w:val="1"/>
      <w:marLeft w:val="0"/>
      <w:marRight w:val="0"/>
      <w:marTop w:val="0"/>
      <w:marBottom w:val="0"/>
      <w:divBdr>
        <w:top w:val="none" w:sz="0" w:space="0" w:color="auto"/>
        <w:left w:val="none" w:sz="0" w:space="0" w:color="auto"/>
        <w:bottom w:val="none" w:sz="0" w:space="0" w:color="auto"/>
        <w:right w:val="none" w:sz="0" w:space="0" w:color="auto"/>
      </w:divBdr>
      <w:divsChild>
        <w:div w:id="942300109">
          <w:marLeft w:val="0"/>
          <w:marRight w:val="0"/>
          <w:marTop w:val="0"/>
          <w:marBottom w:val="0"/>
          <w:divBdr>
            <w:top w:val="none" w:sz="0" w:space="0" w:color="auto"/>
            <w:left w:val="none" w:sz="0" w:space="0" w:color="auto"/>
            <w:bottom w:val="none" w:sz="0" w:space="0" w:color="auto"/>
            <w:right w:val="none" w:sz="0" w:space="0" w:color="auto"/>
          </w:divBdr>
          <w:divsChild>
            <w:div w:id="303435632">
              <w:marLeft w:val="0"/>
              <w:marRight w:val="0"/>
              <w:marTop w:val="0"/>
              <w:marBottom w:val="0"/>
              <w:divBdr>
                <w:top w:val="none" w:sz="0" w:space="0" w:color="auto"/>
                <w:left w:val="none" w:sz="0" w:space="0" w:color="auto"/>
                <w:bottom w:val="none" w:sz="0" w:space="0" w:color="auto"/>
                <w:right w:val="none" w:sz="0" w:space="0" w:color="auto"/>
              </w:divBdr>
              <w:divsChild>
                <w:div w:id="1346979291">
                  <w:marLeft w:val="0"/>
                  <w:marRight w:val="0"/>
                  <w:marTop w:val="0"/>
                  <w:marBottom w:val="0"/>
                  <w:divBdr>
                    <w:top w:val="none" w:sz="0" w:space="0" w:color="auto"/>
                    <w:left w:val="none" w:sz="0" w:space="0" w:color="auto"/>
                    <w:bottom w:val="none" w:sz="0" w:space="0" w:color="auto"/>
                    <w:right w:val="none" w:sz="0" w:space="0" w:color="auto"/>
                  </w:divBdr>
                  <w:divsChild>
                    <w:div w:id="156768039">
                      <w:marLeft w:val="0"/>
                      <w:marRight w:val="0"/>
                      <w:marTop w:val="0"/>
                      <w:marBottom w:val="0"/>
                      <w:divBdr>
                        <w:top w:val="none" w:sz="0" w:space="0" w:color="auto"/>
                        <w:left w:val="none" w:sz="0" w:space="0" w:color="auto"/>
                        <w:bottom w:val="none" w:sz="0" w:space="0" w:color="auto"/>
                        <w:right w:val="none" w:sz="0" w:space="0" w:color="auto"/>
                      </w:divBdr>
                      <w:divsChild>
                        <w:div w:id="262958264">
                          <w:marLeft w:val="0"/>
                          <w:marRight w:val="0"/>
                          <w:marTop w:val="0"/>
                          <w:marBottom w:val="0"/>
                          <w:divBdr>
                            <w:top w:val="none" w:sz="0" w:space="0" w:color="auto"/>
                            <w:left w:val="none" w:sz="0" w:space="0" w:color="auto"/>
                            <w:bottom w:val="none" w:sz="0" w:space="0" w:color="auto"/>
                            <w:right w:val="none" w:sz="0" w:space="0" w:color="auto"/>
                          </w:divBdr>
                          <w:divsChild>
                            <w:div w:id="1982227713">
                              <w:marLeft w:val="0"/>
                              <w:marRight w:val="0"/>
                              <w:marTop w:val="0"/>
                              <w:marBottom w:val="0"/>
                              <w:divBdr>
                                <w:top w:val="none" w:sz="0" w:space="0" w:color="auto"/>
                                <w:left w:val="none" w:sz="0" w:space="0" w:color="auto"/>
                                <w:bottom w:val="none" w:sz="0" w:space="0" w:color="auto"/>
                                <w:right w:val="none" w:sz="0" w:space="0" w:color="auto"/>
                              </w:divBdr>
                              <w:divsChild>
                                <w:div w:id="183253933">
                                  <w:marLeft w:val="0"/>
                                  <w:marRight w:val="0"/>
                                  <w:marTop w:val="0"/>
                                  <w:marBottom w:val="0"/>
                                  <w:divBdr>
                                    <w:top w:val="none" w:sz="0" w:space="0" w:color="auto"/>
                                    <w:left w:val="none" w:sz="0" w:space="0" w:color="auto"/>
                                    <w:bottom w:val="none" w:sz="0" w:space="0" w:color="auto"/>
                                    <w:right w:val="none" w:sz="0" w:space="0" w:color="auto"/>
                                  </w:divBdr>
                                  <w:divsChild>
                                    <w:div w:id="1716200564">
                                      <w:marLeft w:val="0"/>
                                      <w:marRight w:val="0"/>
                                      <w:marTop w:val="0"/>
                                      <w:marBottom w:val="0"/>
                                      <w:divBdr>
                                        <w:top w:val="none" w:sz="0" w:space="0" w:color="auto"/>
                                        <w:left w:val="none" w:sz="0" w:space="0" w:color="auto"/>
                                        <w:bottom w:val="none" w:sz="0" w:space="0" w:color="auto"/>
                                        <w:right w:val="none" w:sz="0" w:space="0" w:color="auto"/>
                                      </w:divBdr>
                                      <w:divsChild>
                                        <w:div w:id="1759710662">
                                          <w:marLeft w:val="0"/>
                                          <w:marRight w:val="0"/>
                                          <w:marTop w:val="0"/>
                                          <w:marBottom w:val="0"/>
                                          <w:divBdr>
                                            <w:top w:val="none" w:sz="0" w:space="0" w:color="auto"/>
                                            <w:left w:val="none" w:sz="0" w:space="0" w:color="auto"/>
                                            <w:bottom w:val="none" w:sz="0" w:space="0" w:color="auto"/>
                                            <w:right w:val="none" w:sz="0" w:space="0" w:color="auto"/>
                                          </w:divBdr>
                                          <w:divsChild>
                                            <w:div w:id="1365327415">
                                              <w:marLeft w:val="0"/>
                                              <w:marRight w:val="0"/>
                                              <w:marTop w:val="0"/>
                                              <w:marBottom w:val="0"/>
                                              <w:divBdr>
                                                <w:top w:val="none" w:sz="0" w:space="0" w:color="auto"/>
                                                <w:left w:val="none" w:sz="0" w:space="0" w:color="auto"/>
                                                <w:bottom w:val="none" w:sz="0" w:space="0" w:color="auto"/>
                                                <w:right w:val="none" w:sz="0" w:space="0" w:color="auto"/>
                                              </w:divBdr>
                                              <w:divsChild>
                                                <w:div w:id="223880070">
                                                  <w:marLeft w:val="0"/>
                                                  <w:marRight w:val="0"/>
                                                  <w:marTop w:val="0"/>
                                                  <w:marBottom w:val="0"/>
                                                  <w:divBdr>
                                                    <w:top w:val="none" w:sz="0" w:space="0" w:color="auto"/>
                                                    <w:left w:val="none" w:sz="0" w:space="0" w:color="auto"/>
                                                    <w:bottom w:val="none" w:sz="0" w:space="0" w:color="auto"/>
                                                    <w:right w:val="none" w:sz="0" w:space="0" w:color="auto"/>
                                                  </w:divBdr>
                                                  <w:divsChild>
                                                    <w:div w:id="523711939">
                                                      <w:marLeft w:val="0"/>
                                                      <w:marRight w:val="0"/>
                                                      <w:marTop w:val="0"/>
                                                      <w:marBottom w:val="0"/>
                                                      <w:divBdr>
                                                        <w:top w:val="none" w:sz="0" w:space="0" w:color="auto"/>
                                                        <w:left w:val="none" w:sz="0" w:space="0" w:color="auto"/>
                                                        <w:bottom w:val="none" w:sz="0" w:space="0" w:color="auto"/>
                                                        <w:right w:val="none" w:sz="0" w:space="0" w:color="auto"/>
                                                      </w:divBdr>
                                                      <w:divsChild>
                                                        <w:div w:id="1145929547">
                                                          <w:marLeft w:val="0"/>
                                                          <w:marRight w:val="0"/>
                                                          <w:marTop w:val="0"/>
                                                          <w:marBottom w:val="0"/>
                                                          <w:divBdr>
                                                            <w:top w:val="none" w:sz="0" w:space="0" w:color="auto"/>
                                                            <w:left w:val="none" w:sz="0" w:space="0" w:color="auto"/>
                                                            <w:bottom w:val="none" w:sz="0" w:space="0" w:color="auto"/>
                                                            <w:right w:val="none" w:sz="0" w:space="0" w:color="auto"/>
                                                          </w:divBdr>
                                                          <w:divsChild>
                                                            <w:div w:id="1708799675">
                                                              <w:marLeft w:val="0"/>
                                                              <w:marRight w:val="0"/>
                                                              <w:marTop w:val="0"/>
                                                              <w:marBottom w:val="0"/>
                                                              <w:divBdr>
                                                                <w:top w:val="none" w:sz="0" w:space="0" w:color="auto"/>
                                                                <w:left w:val="none" w:sz="0" w:space="0" w:color="auto"/>
                                                                <w:bottom w:val="none" w:sz="0" w:space="0" w:color="auto"/>
                                                                <w:right w:val="none" w:sz="0" w:space="0" w:color="auto"/>
                                                              </w:divBdr>
                                                              <w:divsChild>
                                                                <w:div w:id="298075357">
                                                                  <w:marLeft w:val="0"/>
                                                                  <w:marRight w:val="0"/>
                                                                  <w:marTop w:val="0"/>
                                                                  <w:marBottom w:val="0"/>
                                                                  <w:divBdr>
                                                                    <w:top w:val="none" w:sz="0" w:space="0" w:color="auto"/>
                                                                    <w:left w:val="none" w:sz="0" w:space="0" w:color="auto"/>
                                                                    <w:bottom w:val="none" w:sz="0" w:space="0" w:color="auto"/>
                                                                    <w:right w:val="none" w:sz="0" w:space="0" w:color="auto"/>
                                                                  </w:divBdr>
                                                                  <w:divsChild>
                                                                    <w:div w:id="1091004537">
                                                                      <w:marLeft w:val="0"/>
                                                                      <w:marRight w:val="0"/>
                                                                      <w:marTop w:val="0"/>
                                                                      <w:marBottom w:val="0"/>
                                                                      <w:divBdr>
                                                                        <w:top w:val="none" w:sz="0" w:space="0" w:color="auto"/>
                                                                        <w:left w:val="none" w:sz="0" w:space="0" w:color="auto"/>
                                                                        <w:bottom w:val="none" w:sz="0" w:space="0" w:color="auto"/>
                                                                        <w:right w:val="none" w:sz="0" w:space="0" w:color="auto"/>
                                                                      </w:divBdr>
                                                                      <w:divsChild>
                                                                        <w:div w:id="420369279">
                                                                          <w:marLeft w:val="0"/>
                                                                          <w:marRight w:val="0"/>
                                                                          <w:marTop w:val="0"/>
                                                                          <w:marBottom w:val="0"/>
                                                                          <w:divBdr>
                                                                            <w:top w:val="none" w:sz="0" w:space="0" w:color="auto"/>
                                                                            <w:left w:val="none" w:sz="0" w:space="0" w:color="auto"/>
                                                                            <w:bottom w:val="none" w:sz="0" w:space="0" w:color="auto"/>
                                                                            <w:right w:val="none" w:sz="0" w:space="0" w:color="auto"/>
                                                                          </w:divBdr>
                                                                          <w:divsChild>
                                                                            <w:div w:id="125242673">
                                                                              <w:marLeft w:val="0"/>
                                                                              <w:marRight w:val="0"/>
                                                                              <w:marTop w:val="0"/>
                                                                              <w:marBottom w:val="0"/>
                                                                              <w:divBdr>
                                                                                <w:top w:val="none" w:sz="0" w:space="0" w:color="auto"/>
                                                                                <w:left w:val="none" w:sz="0" w:space="0" w:color="auto"/>
                                                                                <w:bottom w:val="none" w:sz="0" w:space="0" w:color="auto"/>
                                                                                <w:right w:val="none" w:sz="0" w:space="0" w:color="auto"/>
                                                                              </w:divBdr>
                                                                              <w:divsChild>
                                                                                <w:div w:id="118034383">
                                                                                  <w:marLeft w:val="0"/>
                                                                                  <w:marRight w:val="0"/>
                                                                                  <w:marTop w:val="0"/>
                                                                                  <w:marBottom w:val="0"/>
                                                                                  <w:divBdr>
                                                                                    <w:top w:val="none" w:sz="0" w:space="0" w:color="auto"/>
                                                                                    <w:left w:val="none" w:sz="0" w:space="0" w:color="auto"/>
                                                                                    <w:bottom w:val="none" w:sz="0" w:space="0" w:color="auto"/>
                                                                                    <w:right w:val="none" w:sz="0" w:space="0" w:color="auto"/>
                                                                                  </w:divBdr>
                                                                                  <w:divsChild>
                                                                                    <w:div w:id="394815140">
                                                                                      <w:marLeft w:val="0"/>
                                                                                      <w:marRight w:val="0"/>
                                                                                      <w:marTop w:val="0"/>
                                                                                      <w:marBottom w:val="0"/>
                                                                                      <w:divBdr>
                                                                                        <w:top w:val="none" w:sz="0" w:space="0" w:color="auto"/>
                                                                                        <w:left w:val="none" w:sz="0" w:space="0" w:color="auto"/>
                                                                                        <w:bottom w:val="none" w:sz="0" w:space="0" w:color="auto"/>
                                                                                        <w:right w:val="none" w:sz="0" w:space="0" w:color="auto"/>
                                                                                      </w:divBdr>
                                                                                    </w:div>
                                                                                    <w:div w:id="1246384015">
                                                                                      <w:marLeft w:val="720"/>
                                                                                      <w:marRight w:val="0"/>
                                                                                      <w:marTop w:val="0"/>
                                                                                      <w:marBottom w:val="0"/>
                                                                                      <w:divBdr>
                                                                                        <w:top w:val="none" w:sz="0" w:space="0" w:color="auto"/>
                                                                                        <w:left w:val="none" w:sz="0" w:space="0" w:color="auto"/>
                                                                                        <w:bottom w:val="none" w:sz="0" w:space="0" w:color="auto"/>
                                                                                        <w:right w:val="none" w:sz="0" w:space="0" w:color="auto"/>
                                                                                      </w:divBdr>
                                                                                    </w:div>
                                                                                    <w:div w:id="1167283112">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267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2.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Office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Office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Office_Excel_Worksheet4.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42"/>
  <c:clrMapOvr bg1="lt1" tx1="dk1" bg2="lt2" tx2="dk2" accent1="accent1" accent2="accent2" accent3="accent3" accent4="accent4" accent5="accent5" accent6="accent6" hlink="hlink" folHlink="folHlink"/>
  <c:chart>
    <c:autoTitleDeleted val="1"/>
    <c:view3D>
      <c:perspective val="30"/>
    </c:view3D>
    <c:plotArea>
      <c:layout>
        <c:manualLayout>
          <c:layoutTarget val="inner"/>
          <c:xMode val="edge"/>
          <c:yMode val="edge"/>
          <c:x val="5.3254909401385095E-2"/>
          <c:y val="2.7777777777777825E-2"/>
          <c:w val="0.81067678588369196"/>
          <c:h val="0.65785563979223804"/>
        </c:manualLayout>
      </c:layout>
      <c:bar3DChart>
        <c:barDir val="col"/>
        <c:grouping val="standard"/>
        <c:ser>
          <c:idx val="0"/>
          <c:order val="0"/>
          <c:tx>
            <c:strRef>
              <c:f>Sheet1!$B$1</c:f>
              <c:strCache>
                <c:ptCount val="1"/>
                <c:pt idx="0">
                  <c:v>Column1</c:v>
                </c:pt>
              </c:strCache>
            </c:strRef>
          </c:tx>
          <c:cat>
            <c:numRef>
              <c:f>Sheet1!$A$2:$A$7</c:f>
              <c:numCache>
                <c:formatCode>General</c:formatCode>
                <c:ptCount val="6"/>
                <c:pt idx="0">
                  <c:v>2012</c:v>
                </c:pt>
                <c:pt idx="1">
                  <c:v>2013</c:v>
                </c:pt>
                <c:pt idx="2">
                  <c:v>2014</c:v>
                </c:pt>
                <c:pt idx="3">
                  <c:v>2015</c:v>
                </c:pt>
                <c:pt idx="4">
                  <c:v>2016</c:v>
                </c:pt>
                <c:pt idx="5">
                  <c:v>2017</c:v>
                </c:pt>
              </c:numCache>
            </c:numRef>
          </c:cat>
          <c:val>
            <c:numRef>
              <c:f>Sheet1!$B$2:$B$7</c:f>
              <c:numCache>
                <c:formatCode>General</c:formatCode>
                <c:ptCount val="6"/>
                <c:pt idx="0">
                  <c:v>13</c:v>
                </c:pt>
                <c:pt idx="1">
                  <c:v>2</c:v>
                </c:pt>
                <c:pt idx="2">
                  <c:v>2</c:v>
                </c:pt>
                <c:pt idx="3">
                  <c:v>4</c:v>
                </c:pt>
                <c:pt idx="4">
                  <c:v>3</c:v>
                </c:pt>
                <c:pt idx="5">
                  <c:v>4</c:v>
                </c:pt>
              </c:numCache>
            </c:numRef>
          </c:val>
        </c:ser>
        <c:shape val="cylinder"/>
        <c:axId val="117677440"/>
        <c:axId val="117699712"/>
        <c:axId val="82387840"/>
      </c:bar3DChart>
      <c:catAx>
        <c:axId val="117677440"/>
        <c:scaling>
          <c:orientation val="minMax"/>
        </c:scaling>
        <c:axPos val="b"/>
        <c:numFmt formatCode="General" sourceLinked="1"/>
        <c:tickLblPos val="nextTo"/>
        <c:crossAx val="117699712"/>
        <c:crosses val="autoZero"/>
        <c:auto val="1"/>
        <c:lblAlgn val="ctr"/>
        <c:lblOffset val="100"/>
      </c:catAx>
      <c:valAx>
        <c:axId val="117699712"/>
        <c:scaling>
          <c:orientation val="minMax"/>
        </c:scaling>
        <c:axPos val="l"/>
        <c:majorGridlines/>
        <c:numFmt formatCode="General" sourceLinked="1"/>
        <c:tickLblPos val="nextTo"/>
        <c:crossAx val="117677440"/>
        <c:crosses val="autoZero"/>
        <c:crossBetween val="between"/>
      </c:valAx>
      <c:serAx>
        <c:axId val="82387840"/>
        <c:scaling>
          <c:orientation val="minMax"/>
        </c:scaling>
        <c:delete val="1"/>
        <c:axPos val="b"/>
        <c:majorTickMark val="none"/>
        <c:tickLblPos val="none"/>
        <c:crossAx val="117699712"/>
        <c:crosses val="autoZero"/>
      </c:serAx>
      <c:dTable>
        <c:showHorzBorder val="1"/>
        <c:showVertBorder val="1"/>
        <c:showOutline val="1"/>
        <c:showKeys val="1"/>
        <c:spPr>
          <a:solidFill>
            <a:sysClr val="windowText" lastClr="000000"/>
          </a:solidFill>
          <a:ln>
            <a:solidFill>
              <a:srgbClr val="000000">
                <a:alpha val="23137"/>
              </a:srgbClr>
            </a:solidFill>
            <a:prstDash val="solid"/>
          </a:ln>
        </c:spPr>
        <c:txPr>
          <a:bodyPr/>
          <a:lstStyle/>
          <a:p>
            <a:pPr rtl="0">
              <a:defRPr>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solidFill>
                  <a:schemeClr val="lt1">
                    <a:alpha val="87000"/>
                  </a:schemeClr>
                </a:solidFill>
              </a:defRPr>
            </a:pPr>
            <a:endParaRPr lang="en-US"/>
          </a:p>
        </c:txPr>
      </c:dTable>
    </c:plotArea>
    <c:plotVisOnly val="1"/>
    <c:dispBlanksAs val="gap"/>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42"/>
  <c:clrMapOvr bg1="lt1" tx1="dk1" bg2="lt2" tx2="dk2" accent1="accent1" accent2="accent2" accent3="accent3" accent4="accent4" accent5="accent5" accent6="accent6" hlink="hlink" folHlink="folHlink"/>
  <c:chart>
    <c:autoTitleDeleted val="1"/>
    <c:view3D>
      <c:perspective val="30"/>
    </c:view3D>
    <c:plotArea>
      <c:layout>
        <c:manualLayout>
          <c:layoutTarget val="inner"/>
          <c:xMode val="edge"/>
          <c:yMode val="edge"/>
          <c:x val="6.9007115074471104E-2"/>
          <c:y val="8.3333333333333329E-2"/>
          <c:w val="0.89002902950384222"/>
          <c:h val="0.82253135024788604"/>
        </c:manualLayout>
      </c:layout>
      <c:bar3DChart>
        <c:barDir val="col"/>
        <c:grouping val="standard"/>
        <c:ser>
          <c:idx val="0"/>
          <c:order val="0"/>
          <c:tx>
            <c:strRef>
              <c:f>Sheet1!$B$1</c:f>
              <c:strCache>
                <c:ptCount val="1"/>
                <c:pt idx="0">
                  <c:v>Column1</c:v>
                </c:pt>
              </c:strCache>
            </c:strRef>
          </c:tx>
          <c:cat>
            <c:numRef>
              <c:f>Sheet1!$A$2:$A$7</c:f>
              <c:numCache>
                <c:formatCode>General</c:formatCode>
                <c:ptCount val="6"/>
                <c:pt idx="0">
                  <c:v>2012</c:v>
                </c:pt>
                <c:pt idx="1">
                  <c:v>2013</c:v>
                </c:pt>
                <c:pt idx="2">
                  <c:v>2014</c:v>
                </c:pt>
                <c:pt idx="3">
                  <c:v>2015</c:v>
                </c:pt>
                <c:pt idx="4">
                  <c:v>2016</c:v>
                </c:pt>
                <c:pt idx="5">
                  <c:v>2017</c:v>
                </c:pt>
              </c:numCache>
            </c:numRef>
          </c:cat>
          <c:val>
            <c:numRef>
              <c:f>Sheet1!$B$2:$B$7</c:f>
              <c:numCache>
                <c:formatCode>General</c:formatCode>
                <c:ptCount val="6"/>
                <c:pt idx="0">
                  <c:v>387</c:v>
                </c:pt>
                <c:pt idx="1">
                  <c:v>346</c:v>
                </c:pt>
                <c:pt idx="2">
                  <c:v>395</c:v>
                </c:pt>
                <c:pt idx="3">
                  <c:v>553</c:v>
                </c:pt>
                <c:pt idx="4">
                  <c:v>466</c:v>
                </c:pt>
                <c:pt idx="5">
                  <c:v>412</c:v>
                </c:pt>
              </c:numCache>
            </c:numRef>
          </c:val>
        </c:ser>
        <c:shape val="cylinder"/>
        <c:axId val="119059968"/>
        <c:axId val="119072256"/>
        <c:axId val="114876864"/>
      </c:bar3DChart>
      <c:catAx>
        <c:axId val="119059968"/>
        <c:scaling>
          <c:orientation val="minMax"/>
        </c:scaling>
        <c:axPos val="b"/>
        <c:numFmt formatCode="General" sourceLinked="1"/>
        <c:tickLblPos val="nextTo"/>
        <c:crossAx val="119072256"/>
        <c:crosses val="autoZero"/>
        <c:auto val="1"/>
        <c:lblAlgn val="ctr"/>
        <c:lblOffset val="100"/>
      </c:catAx>
      <c:valAx>
        <c:axId val="119072256"/>
        <c:scaling>
          <c:orientation val="minMax"/>
        </c:scaling>
        <c:axPos val="l"/>
        <c:majorGridlines/>
        <c:numFmt formatCode="General" sourceLinked="1"/>
        <c:tickLblPos val="nextTo"/>
        <c:crossAx val="119059968"/>
        <c:crosses val="autoZero"/>
        <c:crossBetween val="between"/>
      </c:valAx>
      <c:serAx>
        <c:axId val="114876864"/>
        <c:scaling>
          <c:orientation val="minMax"/>
        </c:scaling>
        <c:delete val="1"/>
        <c:axPos val="b"/>
        <c:tickLblPos val="none"/>
        <c:crossAx val="119072256"/>
        <c:crosses val="autoZero"/>
      </c:serAx>
    </c:plotArea>
    <c:plotVisOnly val="1"/>
    <c:dispBlanksAs val="gap"/>
  </c:chart>
  <c:externalData r:id="rId2"/>
</c:chartSpace>
</file>

<file path=word/charts/chart3.xml><?xml version="1.0" encoding="utf-8"?>
<c:chartSpace xmlns:c="http://schemas.openxmlformats.org/drawingml/2006/chart" xmlns:a="http://schemas.openxmlformats.org/drawingml/2006/main" xmlns:r="http://schemas.openxmlformats.org/officeDocument/2006/relationships">
  <c:lang val="en-US"/>
  <c:style val="42"/>
  <c:clrMapOvr bg1="lt1" tx1="dk1" bg2="lt2" tx2="dk2" accent1="accent1" accent2="accent2" accent3="accent3" accent4="accent4" accent5="accent5" accent6="accent6" hlink="hlink" folHlink="folHlink"/>
  <c:chart>
    <c:autoTitleDeleted val="1"/>
    <c:view3D>
      <c:rotX val="30"/>
      <c:perspective val="30"/>
    </c:view3D>
    <c:plotArea>
      <c:layout/>
      <c:pie3DChart>
        <c:varyColors val="1"/>
        <c:ser>
          <c:idx val="0"/>
          <c:order val="0"/>
          <c:tx>
            <c:strRef>
              <c:f>Sheet1!$B$1</c:f>
              <c:strCache>
                <c:ptCount val="1"/>
                <c:pt idx="0">
                  <c:v>Column1</c:v>
                </c:pt>
              </c:strCache>
            </c:strRef>
          </c:tx>
          <c:explosion val="25"/>
          <c:dLbls>
            <c:spPr>
              <a:noFill/>
              <a:ln>
                <a:noFill/>
              </a:ln>
              <a:effectLst/>
            </c:spPr>
            <c:showPercent val="1"/>
            <c:showLeaderLines val="1"/>
            <c:extLst>
              <c:ext xmlns:c15="http://schemas.microsoft.com/office/drawing/2012/chart" uri="{CE6537A1-D6FC-4f65-9D91-7224C49458BB}"/>
            </c:extLst>
          </c:dLbls>
          <c:cat>
            <c:strRef>
              <c:f>Sheet1!$A$2:$A$5</c:f>
              <c:strCache>
                <c:ptCount val="4"/>
                <c:pt idx="0">
                  <c:v>Sexual expoiataion</c:v>
                </c:pt>
                <c:pt idx="1">
                  <c:v>Forced begging</c:v>
                </c:pt>
                <c:pt idx="2">
                  <c:v>Illigal mariage </c:v>
                </c:pt>
                <c:pt idx="3">
                  <c:v>Forced labor at home</c:v>
                </c:pt>
              </c:strCache>
            </c:strRef>
          </c:cat>
          <c:val>
            <c:numRef>
              <c:f>Sheet1!$B$2:$B$5</c:f>
              <c:numCache>
                <c:formatCode>General</c:formatCode>
                <c:ptCount val="4"/>
                <c:pt idx="0">
                  <c:v>8</c:v>
                </c:pt>
                <c:pt idx="1">
                  <c:v>3</c:v>
                </c:pt>
                <c:pt idx="2">
                  <c:v>5</c:v>
                </c:pt>
                <c:pt idx="3">
                  <c:v>1</c:v>
                </c:pt>
              </c:numCache>
            </c:numRef>
          </c:val>
        </c:ser>
        <c:dLbls>
          <c:showPercent val="1"/>
        </c:dLbls>
      </c:pie3DChart>
    </c:plotArea>
    <c:legend>
      <c:legendPos val="r"/>
    </c:legend>
    <c:plotVisOnly val="1"/>
    <c:dispBlanksAs val="zero"/>
  </c:chart>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style val="42"/>
  <c:clrMapOvr bg1="lt1" tx1="dk1" bg2="lt2" tx2="dk2" accent1="accent1" accent2="accent2" accent3="accent3" accent4="accent4" accent5="accent5" accent6="accent6" hlink="hlink" folHlink="folHlink"/>
  <c:chart>
    <c:view3D>
      <c:perspective val="30"/>
    </c:view3D>
    <c:plotArea>
      <c:layout>
        <c:manualLayout>
          <c:layoutTarget val="inner"/>
          <c:xMode val="edge"/>
          <c:yMode val="edge"/>
          <c:x val="5.3076178730670685E-2"/>
          <c:y val="5.3696819496076E-2"/>
          <c:w val="0.47354482496916811"/>
          <c:h val="0.79110376072879396"/>
        </c:manualLayout>
      </c:layout>
      <c:bar3DChart>
        <c:barDir val="col"/>
        <c:grouping val="standard"/>
        <c:ser>
          <c:idx val="0"/>
          <c:order val="0"/>
          <c:tx>
            <c:strRef>
              <c:f>Sheet1!$B$1</c:f>
              <c:strCache>
                <c:ptCount val="1"/>
                <c:pt idx="0">
                  <c:v>Police investigations</c:v>
                </c:pt>
              </c:strCache>
            </c:strRef>
          </c:tx>
          <c:cat>
            <c:numRef>
              <c:f>Sheet1!$A$2:$A$7</c:f>
              <c:numCache>
                <c:formatCode>General</c:formatCode>
                <c:ptCount val="6"/>
                <c:pt idx="0">
                  <c:v>2012</c:v>
                </c:pt>
                <c:pt idx="1">
                  <c:v>2013</c:v>
                </c:pt>
                <c:pt idx="2">
                  <c:v>2014</c:v>
                </c:pt>
                <c:pt idx="3">
                  <c:v>2015</c:v>
                </c:pt>
                <c:pt idx="4">
                  <c:v>2016</c:v>
                </c:pt>
                <c:pt idx="5">
                  <c:v>2017</c:v>
                </c:pt>
              </c:numCache>
            </c:numRef>
          </c:cat>
          <c:val>
            <c:numRef>
              <c:f>Sheet1!$B$2:$B$7</c:f>
              <c:numCache>
                <c:formatCode>General</c:formatCode>
                <c:ptCount val="6"/>
                <c:pt idx="0">
                  <c:v>2</c:v>
                </c:pt>
                <c:pt idx="1">
                  <c:v>3</c:v>
                </c:pt>
                <c:pt idx="2">
                  <c:v>4</c:v>
                </c:pt>
                <c:pt idx="3">
                  <c:v>1</c:v>
                </c:pt>
                <c:pt idx="4">
                  <c:v>0</c:v>
                </c:pt>
                <c:pt idx="5">
                  <c:v>0</c:v>
                </c:pt>
              </c:numCache>
            </c:numRef>
          </c:val>
        </c:ser>
        <c:ser>
          <c:idx val="1"/>
          <c:order val="1"/>
          <c:tx>
            <c:strRef>
              <c:f>Sheet1!$C$1</c:f>
              <c:strCache>
                <c:ptCount val="1"/>
                <c:pt idx="0">
                  <c:v>Indictments by prosecution</c:v>
                </c:pt>
              </c:strCache>
            </c:strRef>
          </c:tx>
          <c:cat>
            <c:numRef>
              <c:f>Sheet1!$A$2:$A$7</c:f>
              <c:numCache>
                <c:formatCode>General</c:formatCode>
                <c:ptCount val="6"/>
                <c:pt idx="0">
                  <c:v>2012</c:v>
                </c:pt>
                <c:pt idx="1">
                  <c:v>2013</c:v>
                </c:pt>
                <c:pt idx="2">
                  <c:v>2014</c:v>
                </c:pt>
                <c:pt idx="3">
                  <c:v>2015</c:v>
                </c:pt>
                <c:pt idx="4">
                  <c:v>2016</c:v>
                </c:pt>
                <c:pt idx="5">
                  <c:v>2017</c:v>
                </c:pt>
              </c:numCache>
            </c:numRef>
          </c:cat>
          <c:val>
            <c:numRef>
              <c:f>Sheet1!$C$2:$C$7</c:f>
              <c:numCache>
                <c:formatCode>General</c:formatCode>
                <c:ptCount val="6"/>
                <c:pt idx="0">
                  <c:v>0</c:v>
                </c:pt>
                <c:pt idx="1">
                  <c:v>1</c:v>
                </c:pt>
                <c:pt idx="2">
                  <c:v>1</c:v>
                </c:pt>
                <c:pt idx="3">
                  <c:v>0</c:v>
                </c:pt>
                <c:pt idx="4">
                  <c:v>0</c:v>
                </c:pt>
                <c:pt idx="5">
                  <c:v>0</c:v>
                </c:pt>
              </c:numCache>
            </c:numRef>
          </c:val>
        </c:ser>
        <c:ser>
          <c:idx val="2"/>
          <c:order val="2"/>
          <c:tx>
            <c:strRef>
              <c:f>Sheet1!$D$1</c:f>
              <c:strCache>
                <c:ptCount val="1"/>
                <c:pt idx="0">
                  <c:v>Convictions in court proceedings </c:v>
                </c:pt>
              </c:strCache>
            </c:strRef>
          </c:tx>
          <c:cat>
            <c:numRef>
              <c:f>Sheet1!$A$2:$A$7</c:f>
              <c:numCache>
                <c:formatCode>General</c:formatCode>
                <c:ptCount val="6"/>
                <c:pt idx="0">
                  <c:v>2012</c:v>
                </c:pt>
                <c:pt idx="1">
                  <c:v>2013</c:v>
                </c:pt>
                <c:pt idx="2">
                  <c:v>2014</c:v>
                </c:pt>
                <c:pt idx="3">
                  <c:v>2015</c:v>
                </c:pt>
                <c:pt idx="4">
                  <c:v>2016</c:v>
                </c:pt>
                <c:pt idx="5">
                  <c:v>2017</c:v>
                </c:pt>
              </c:numCache>
            </c:numRef>
          </c:cat>
          <c:val>
            <c:numRef>
              <c:f>Sheet1!$D$2:$D$7</c:f>
              <c:numCache>
                <c:formatCode>General</c:formatCode>
                <c:ptCount val="6"/>
                <c:pt idx="0">
                  <c:v>1</c:v>
                </c:pt>
                <c:pt idx="1">
                  <c:v>6</c:v>
                </c:pt>
                <c:pt idx="2">
                  <c:v>4</c:v>
                </c:pt>
                <c:pt idx="3">
                  <c:v>1</c:v>
                </c:pt>
                <c:pt idx="4">
                  <c:v>0</c:v>
                </c:pt>
                <c:pt idx="5">
                  <c:v>0</c:v>
                </c:pt>
              </c:numCache>
            </c:numRef>
          </c:val>
        </c:ser>
        <c:shape val="cylinder"/>
        <c:axId val="117753728"/>
        <c:axId val="117755264"/>
        <c:axId val="82388288"/>
      </c:bar3DChart>
      <c:catAx>
        <c:axId val="117753728"/>
        <c:scaling>
          <c:orientation val="minMax"/>
        </c:scaling>
        <c:axPos val="b"/>
        <c:numFmt formatCode="General" sourceLinked="1"/>
        <c:tickLblPos val="nextTo"/>
        <c:crossAx val="117755264"/>
        <c:crosses val="autoZero"/>
        <c:auto val="1"/>
        <c:lblAlgn val="ctr"/>
        <c:lblOffset val="100"/>
      </c:catAx>
      <c:valAx>
        <c:axId val="117755264"/>
        <c:scaling>
          <c:orientation val="minMax"/>
        </c:scaling>
        <c:axPos val="l"/>
        <c:majorGridlines/>
        <c:numFmt formatCode="General" sourceLinked="1"/>
        <c:tickLblPos val="nextTo"/>
        <c:crossAx val="117753728"/>
        <c:crosses val="autoZero"/>
        <c:crossBetween val="between"/>
      </c:valAx>
      <c:serAx>
        <c:axId val="82388288"/>
        <c:scaling>
          <c:orientation val="minMax"/>
        </c:scaling>
        <c:delete val="1"/>
        <c:axPos val="b"/>
        <c:tickLblPos val="none"/>
        <c:crossAx val="117755264"/>
        <c:crosses val="autoZero"/>
      </c:serAx>
    </c:plotArea>
    <c:legend>
      <c:legendPos val="r"/>
      <c:layout>
        <c:manualLayout>
          <c:xMode val="edge"/>
          <c:yMode val="edge"/>
          <c:x val="0.75771577649179445"/>
          <c:y val="0.30665827552225122"/>
          <c:w val="0.22300711507447099"/>
          <c:h val="0.38668344895549811"/>
        </c:manualLayout>
      </c:layout>
    </c:legend>
    <c:plotVisOnly val="1"/>
    <c:dispBlanksAs val="gap"/>
  </c:chart>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EBC5C-CA9B-40EB-930A-29AEC4667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49</Pages>
  <Words>13433</Words>
  <Characters>76571</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MarijanaRa</dc:creator>
  <cp:lastModifiedBy>marija.soc</cp:lastModifiedBy>
  <cp:revision>7</cp:revision>
  <cp:lastPrinted>2018-10-19T11:02:00Z</cp:lastPrinted>
  <dcterms:created xsi:type="dcterms:W3CDTF">2018-11-05T08:45:00Z</dcterms:created>
  <dcterms:modified xsi:type="dcterms:W3CDTF">2018-11-12T08:36:00Z</dcterms:modified>
</cp:coreProperties>
</file>