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DCEB1" w14:textId="77777777" w:rsidR="00B43AC1" w:rsidRDefault="00B43AC1" w:rsidP="00ED5126">
      <w:pPr>
        <w:jc w:val="both"/>
        <w:rPr>
          <w:rFonts w:ascii="Times New Roman" w:eastAsia="Roboto" w:hAnsi="Times New Roman" w:cs="Times New Roman"/>
          <w:color w:val="000000" w:themeColor="text1"/>
          <w:lang w:val="sr-Latn-CS"/>
        </w:rPr>
      </w:pPr>
    </w:p>
    <w:p w14:paraId="2B0F4354" w14:textId="5580740F" w:rsidR="00615796" w:rsidRPr="001E1F46" w:rsidRDefault="00615796" w:rsidP="0061166A">
      <w:pPr>
        <w:jc w:val="center"/>
        <w:rPr>
          <w:rFonts w:ascii="Arial" w:eastAsia="Roboto" w:hAnsi="Arial" w:cs="Arial"/>
          <w:b/>
          <w:bCs/>
          <w:color w:val="000000" w:themeColor="text1"/>
          <w:sz w:val="28"/>
          <w:szCs w:val="28"/>
          <w:lang w:val="sr-Latn-CS"/>
        </w:rPr>
      </w:pPr>
      <w:r w:rsidRPr="001E1F46">
        <w:rPr>
          <w:rFonts w:ascii="Arial" w:eastAsia="Roboto" w:hAnsi="Arial" w:cs="Arial"/>
          <w:b/>
          <w:bCs/>
          <w:color w:val="000000" w:themeColor="text1"/>
          <w:sz w:val="28"/>
          <w:szCs w:val="28"/>
          <w:lang w:val="sr-Latn-CS"/>
        </w:rPr>
        <w:t>Civilno društvo i pristupanje Crne Gore EU - vizija razvoja saradnje organa državne uprave i nevladinih organizacija</w:t>
      </w:r>
    </w:p>
    <w:p w14:paraId="0396BE11" w14:textId="77777777" w:rsidR="00615796" w:rsidRPr="001E1F46" w:rsidRDefault="00615796" w:rsidP="00615796">
      <w:pPr>
        <w:jc w:val="center"/>
        <w:rPr>
          <w:rFonts w:ascii="Arial" w:eastAsia="Roboto" w:hAnsi="Arial" w:cs="Arial"/>
          <w:color w:val="000000" w:themeColor="text1"/>
          <w:sz w:val="28"/>
          <w:szCs w:val="28"/>
          <w:lang w:val="sr-Latn-CS"/>
        </w:rPr>
      </w:pPr>
    </w:p>
    <w:p w14:paraId="49064FC4" w14:textId="77777777" w:rsidR="0061166A" w:rsidRPr="001E1F46" w:rsidRDefault="00B43AC1" w:rsidP="00615796">
      <w:pPr>
        <w:jc w:val="center"/>
        <w:rPr>
          <w:rFonts w:ascii="Arial" w:eastAsia="Roboto" w:hAnsi="Arial" w:cs="Arial"/>
          <w:color w:val="000000" w:themeColor="text1"/>
          <w:lang w:val="sr-Latn-CS"/>
        </w:rPr>
      </w:pPr>
      <w:r w:rsidRPr="001E1F46">
        <w:rPr>
          <w:rFonts w:ascii="Arial" w:eastAsia="Roboto" w:hAnsi="Arial" w:cs="Arial"/>
          <w:color w:val="000000" w:themeColor="text1"/>
          <w:lang w:val="sr-Latn-CS"/>
        </w:rPr>
        <w:t xml:space="preserve">Konsultativni sastanak sa </w:t>
      </w:r>
      <w:r w:rsidR="004D2B8F" w:rsidRPr="001E1F46">
        <w:rPr>
          <w:rFonts w:ascii="Arial" w:eastAsia="Roboto" w:hAnsi="Arial" w:cs="Arial"/>
          <w:color w:val="000000" w:themeColor="text1"/>
          <w:lang w:val="sr-Latn-CS"/>
        </w:rPr>
        <w:t>nevladinim organizacijama</w:t>
      </w:r>
    </w:p>
    <w:p w14:paraId="122EF7E2" w14:textId="2E2A6F43" w:rsidR="0061166A" w:rsidRDefault="0061166A" w:rsidP="0061166A">
      <w:pPr>
        <w:jc w:val="center"/>
        <w:rPr>
          <w:rFonts w:ascii="Arial" w:eastAsia="Roboto" w:hAnsi="Arial" w:cs="Arial"/>
          <w:i/>
          <w:iCs/>
          <w:color w:val="000000" w:themeColor="text1"/>
          <w:lang w:val="sr-Latn-CS"/>
        </w:rPr>
      </w:pPr>
      <w:r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>23. oktob</w:t>
      </w:r>
      <w:r w:rsidR="004D2B8F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>ar</w:t>
      </w:r>
      <w:r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 xml:space="preserve"> 2024. godine</w:t>
      </w:r>
      <w:r w:rsidR="00776944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 xml:space="preserve">, Evropska kuća, Podgorica </w:t>
      </w:r>
    </w:p>
    <w:p w14:paraId="2CFB3B4D" w14:textId="77777777" w:rsidR="001E1F46" w:rsidRPr="001E1F46" w:rsidRDefault="001E1F46" w:rsidP="0061166A">
      <w:pPr>
        <w:jc w:val="center"/>
        <w:rPr>
          <w:rFonts w:ascii="Arial" w:eastAsia="Roboto" w:hAnsi="Arial" w:cs="Arial"/>
          <w:i/>
          <w:iCs/>
          <w:color w:val="000000" w:themeColor="text1"/>
          <w:lang w:val="sr-Latn-CS"/>
        </w:rPr>
      </w:pPr>
    </w:p>
    <w:p w14:paraId="2EE85F3C" w14:textId="77067F50" w:rsidR="0061166A" w:rsidRDefault="001E1F46" w:rsidP="0061166A">
      <w:pPr>
        <w:jc w:val="center"/>
        <w:rPr>
          <w:rFonts w:ascii="Arial" w:eastAsia="Roboto" w:hAnsi="Arial" w:cs="Arial"/>
          <w:b/>
          <w:i/>
          <w:iCs/>
          <w:color w:val="000000" w:themeColor="text1"/>
          <w:sz w:val="32"/>
          <w:szCs w:val="32"/>
          <w:lang w:val="sr-Latn-CS"/>
        </w:rPr>
      </w:pPr>
      <w:r w:rsidRPr="001E1F46">
        <w:rPr>
          <w:rFonts w:ascii="Arial" w:eastAsia="Roboto" w:hAnsi="Arial" w:cs="Arial"/>
          <w:b/>
          <w:i/>
          <w:iCs/>
          <w:color w:val="000000" w:themeColor="text1"/>
          <w:sz w:val="32"/>
          <w:szCs w:val="32"/>
          <w:lang w:val="sr-Latn-CS"/>
        </w:rPr>
        <w:t>AGENDA</w:t>
      </w:r>
    </w:p>
    <w:p w14:paraId="4F4F08D0" w14:textId="77777777" w:rsidR="000D38D9" w:rsidRPr="001E1F46" w:rsidRDefault="000D38D9" w:rsidP="0061166A">
      <w:pPr>
        <w:jc w:val="center"/>
        <w:rPr>
          <w:rFonts w:ascii="Arial" w:eastAsia="Roboto" w:hAnsi="Arial" w:cs="Arial"/>
          <w:b/>
          <w:i/>
          <w:iCs/>
          <w:color w:val="000000" w:themeColor="text1"/>
          <w:sz w:val="32"/>
          <w:szCs w:val="32"/>
          <w:lang w:val="sr-Latn-CS"/>
        </w:rPr>
      </w:pPr>
    </w:p>
    <w:tbl>
      <w:tblPr>
        <w:tblStyle w:val="GridTable3-Accent5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696"/>
        <w:gridCol w:w="7320"/>
      </w:tblGrid>
      <w:tr w:rsidR="007B683F" w:rsidRPr="001E1F46" w14:paraId="0D2B8754" w14:textId="77777777" w:rsidTr="001E1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0AA3E" w14:textId="77777777" w:rsidR="007B683F" w:rsidRPr="001E1F46" w:rsidRDefault="007B683F" w:rsidP="001E1F46">
            <w:pPr>
              <w:jc w:val="left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09:45 – 10:00</w:t>
            </w:r>
          </w:p>
        </w:tc>
        <w:tc>
          <w:tcPr>
            <w:tcW w:w="7320" w:type="dxa"/>
            <w:vAlign w:val="center"/>
          </w:tcPr>
          <w:p w14:paraId="190FC5FF" w14:textId="77777777" w:rsidR="007B683F" w:rsidRPr="001E1F46" w:rsidRDefault="007B683F" w:rsidP="001E1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Roboto" w:hAnsi="Arial" w:cs="Arial"/>
                <w:b/>
                <w:bCs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b/>
                <w:bCs/>
                <w:color w:val="000000" w:themeColor="text1"/>
                <w:lang w:val="sr-Latn-CS"/>
              </w:rPr>
              <w:t>Registracija učesnika</w:t>
            </w:r>
          </w:p>
        </w:tc>
      </w:tr>
      <w:tr w:rsidR="007B683F" w:rsidRPr="001E1F46" w14:paraId="20D8D4C1" w14:textId="77777777" w:rsidTr="001E1F4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36420" w14:textId="77777777" w:rsidR="007B683F" w:rsidRPr="001E1F46" w:rsidRDefault="007B683F" w:rsidP="001E1F46">
            <w:pPr>
              <w:jc w:val="left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10:00 – 10:15</w:t>
            </w:r>
          </w:p>
        </w:tc>
        <w:tc>
          <w:tcPr>
            <w:tcW w:w="7320" w:type="dxa"/>
            <w:vAlign w:val="center"/>
          </w:tcPr>
          <w:p w14:paraId="69550BD2" w14:textId="77777777" w:rsidR="007B683F" w:rsidRPr="001E1F46" w:rsidRDefault="007B683F" w:rsidP="001E1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b/>
                <w:bCs/>
                <w:color w:val="000000" w:themeColor="text1"/>
                <w:lang w:val="sr-Latn-CS"/>
              </w:rPr>
              <w:t>Uvod</w:t>
            </w:r>
          </w:p>
          <w:p w14:paraId="7EB35C37" w14:textId="3FE3A4E6" w:rsidR="007B683F" w:rsidRPr="001E1F46" w:rsidRDefault="007B683F" w:rsidP="001E1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Ernad Suljević, Ministar regionalno</w:t>
            </w:r>
            <w:r w:rsidR="000D38D9">
              <w:rPr>
                <w:rFonts w:ascii="Arial" w:eastAsia="Roboto" w:hAnsi="Arial" w:cs="Arial"/>
                <w:color w:val="000000" w:themeColor="text1"/>
                <w:lang w:val="sr-Latn-CS"/>
              </w:rPr>
              <w:t>-investicionog</w:t>
            </w: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 xml:space="preserve"> razvoja i saradnje sa nevladinim organizacijama</w:t>
            </w:r>
          </w:p>
          <w:p w14:paraId="41E59D85" w14:textId="77777777" w:rsidR="007B683F" w:rsidRPr="001E1F46" w:rsidRDefault="007B683F" w:rsidP="001E1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Roboto" w:hAnsi="Arial" w:cs="Arial"/>
                <w:lang w:val="sr-Latn-CS"/>
              </w:rPr>
            </w:pPr>
            <w:r w:rsidRPr="001E1F46">
              <w:rPr>
                <w:rFonts w:ascii="Arial" w:eastAsia="Roboto" w:hAnsi="Arial" w:cs="Arial"/>
                <w:lang w:val="sr-Latn-CS"/>
              </w:rPr>
              <w:t>Predstavnik Delegacije EU u Crnoj Gori</w:t>
            </w:r>
          </w:p>
        </w:tc>
      </w:tr>
      <w:tr w:rsidR="007B683F" w:rsidRPr="001E1F46" w14:paraId="64A68A10" w14:textId="77777777" w:rsidTr="001E1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6B6FF" w14:textId="77777777" w:rsidR="007B683F" w:rsidRPr="001E1F46" w:rsidRDefault="007B683F" w:rsidP="001E1F46">
            <w:pPr>
              <w:jc w:val="left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10:15 – 11:00</w:t>
            </w:r>
          </w:p>
        </w:tc>
        <w:tc>
          <w:tcPr>
            <w:tcW w:w="7320" w:type="dxa"/>
            <w:vAlign w:val="center"/>
          </w:tcPr>
          <w:p w14:paraId="34872808" w14:textId="1BE969E9" w:rsidR="007B683F" w:rsidRPr="001E1F46" w:rsidRDefault="007B683F" w:rsidP="001E1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b/>
                <w:bCs/>
                <w:color w:val="000000" w:themeColor="text1"/>
                <w:lang w:val="sr-Latn-CS"/>
              </w:rPr>
              <w:t>Strukturirani dijalog sa NVO:</w:t>
            </w: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 xml:space="preserve"> </w:t>
            </w:r>
            <w:r w:rsidR="00BE408C"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Strateški okvir - k</w:t>
            </w: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ljučni prioriteti implementacije Akcionog plana 2024-2026</w:t>
            </w:r>
            <w:r w:rsidR="000D38D9">
              <w:rPr>
                <w:rFonts w:ascii="Arial" w:eastAsia="Roboto" w:hAnsi="Arial" w:cs="Arial"/>
                <w:color w:val="000000" w:themeColor="text1"/>
                <w:lang w:val="sr-Latn-CS"/>
              </w:rPr>
              <w:t xml:space="preserve"> </w:t>
            </w: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 xml:space="preserve">Strategije saradnje organa državne uprave i nevladinih organizacija 2022-2026. </w:t>
            </w:r>
          </w:p>
          <w:p w14:paraId="7B8DF24E" w14:textId="6F76FE4D" w:rsidR="00BE408C" w:rsidRPr="000D38D9" w:rsidRDefault="00BE408C" w:rsidP="000D38D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 </w:t>
            </w:r>
            <w:r w:rsidR="007B683F"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Uloga Savjeta za saradnju </w:t>
            </w:r>
            <w:r w:rsidR="000D38D9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organa državne uprave i    nevladinih organizacija i n</w:t>
            </w:r>
            <w:r w:rsidR="007B683F" w:rsidRPr="000D38D9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ačin praćenja implementacije </w:t>
            </w:r>
            <w:r w:rsidRPr="000D38D9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Strategije/</w:t>
            </w:r>
            <w:r w:rsidR="007B683F" w:rsidRPr="000D38D9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Akcionog plana</w:t>
            </w:r>
          </w:p>
          <w:p w14:paraId="40179B1D" w14:textId="0E9B1FFF" w:rsidR="00BE408C" w:rsidRPr="001E1F46" w:rsidRDefault="007B683F" w:rsidP="001E1F4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 </w:t>
            </w:r>
            <w:r w:rsidR="00BE408C"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Metodologija </w:t>
            </w:r>
            <w:r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praćenja regionalne razvijenosti </w:t>
            </w:r>
            <w:r w:rsidR="000D38D9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nevladinih organizacija</w:t>
            </w:r>
          </w:p>
        </w:tc>
      </w:tr>
      <w:tr w:rsidR="007B683F" w:rsidRPr="001E1F46" w14:paraId="03351A00" w14:textId="77777777" w:rsidTr="001E1F4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B828B" w14:textId="77777777" w:rsidR="007B683F" w:rsidRPr="001E1F46" w:rsidRDefault="007B683F" w:rsidP="001E1F46">
            <w:pPr>
              <w:jc w:val="left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11:00 – 11:15</w:t>
            </w:r>
          </w:p>
        </w:tc>
        <w:tc>
          <w:tcPr>
            <w:tcW w:w="7320" w:type="dxa"/>
            <w:vAlign w:val="center"/>
          </w:tcPr>
          <w:p w14:paraId="289BFC91" w14:textId="77777777" w:rsidR="007B683F" w:rsidRPr="001E1F46" w:rsidRDefault="007B683F" w:rsidP="001E1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Kafe pauza</w:t>
            </w:r>
          </w:p>
        </w:tc>
      </w:tr>
      <w:tr w:rsidR="007B683F" w:rsidRPr="001E1F46" w14:paraId="14123DA9" w14:textId="77777777" w:rsidTr="001E1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324E1" w14:textId="77777777" w:rsidR="007B683F" w:rsidRPr="001E1F46" w:rsidRDefault="007B683F" w:rsidP="001E1F46">
            <w:pPr>
              <w:jc w:val="left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11:15 – 12:00</w:t>
            </w:r>
          </w:p>
        </w:tc>
        <w:tc>
          <w:tcPr>
            <w:tcW w:w="7320" w:type="dxa"/>
            <w:vAlign w:val="center"/>
          </w:tcPr>
          <w:p w14:paraId="701A8C07" w14:textId="51079AD2" w:rsidR="007B683F" w:rsidRPr="001E1F46" w:rsidRDefault="007B683F" w:rsidP="001E1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b/>
                <w:bCs/>
                <w:color w:val="000000" w:themeColor="text1"/>
                <w:lang w:val="sr-Latn-CS"/>
              </w:rPr>
              <w:t xml:space="preserve">Strukturirani dijalog sa </w:t>
            </w:r>
            <w:r w:rsidR="000D38D9">
              <w:rPr>
                <w:rFonts w:ascii="Arial" w:eastAsia="Roboto" w:hAnsi="Arial" w:cs="Arial"/>
                <w:b/>
                <w:bCs/>
                <w:color w:val="000000" w:themeColor="text1"/>
                <w:lang w:val="sr-Latn-CS"/>
              </w:rPr>
              <w:t>nevladinim organizacijama</w:t>
            </w:r>
            <w:r w:rsidRPr="001E1F46">
              <w:rPr>
                <w:rFonts w:ascii="Arial" w:eastAsia="Roboto" w:hAnsi="Arial" w:cs="Arial"/>
                <w:b/>
                <w:bCs/>
                <w:color w:val="000000" w:themeColor="text1"/>
                <w:lang w:val="sr-Latn-CS"/>
              </w:rPr>
              <w:t>:</w:t>
            </w: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 xml:space="preserve"> </w:t>
            </w:r>
            <w:r w:rsidR="00BE408C"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 xml:space="preserve">Pravni i finansijski okvir za djelovanje </w:t>
            </w:r>
            <w:r w:rsidR="000D38D9">
              <w:rPr>
                <w:rFonts w:ascii="Arial" w:eastAsia="Roboto" w:hAnsi="Arial" w:cs="Arial"/>
                <w:color w:val="000000" w:themeColor="text1"/>
                <w:lang w:val="sr-Latn-CS"/>
              </w:rPr>
              <w:t>nevladinih organizacija</w:t>
            </w:r>
          </w:p>
          <w:p w14:paraId="51B0596E" w14:textId="0B8DCBF3" w:rsidR="007B683F" w:rsidRPr="001E1F46" w:rsidRDefault="000D38D9" w:rsidP="001E1F4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Izmjene </w:t>
            </w:r>
            <w:r w:rsidR="007B683F"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i </w:t>
            </w:r>
            <w:r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dopune </w:t>
            </w:r>
            <w:r w:rsidR="007B683F"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Zakon</w:t>
            </w:r>
            <w:r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a</w:t>
            </w:r>
            <w:r w:rsidR="007B683F"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 o </w:t>
            </w:r>
            <w:r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nevladinim organizacijama</w:t>
            </w:r>
            <w:r w:rsidR="007B683F"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 i vizija razvoja sistema finansiranja </w:t>
            </w:r>
            <w:r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i kofinansiranja </w:t>
            </w:r>
            <w:r w:rsidR="007B683F"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projekata i programa </w:t>
            </w:r>
            <w:r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nevladinih organizacija</w:t>
            </w:r>
            <w:r w:rsidR="007B683F"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 iz </w:t>
            </w:r>
            <w:r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budžeta države</w:t>
            </w:r>
          </w:p>
          <w:p w14:paraId="457AD38A" w14:textId="1E148BD5" w:rsidR="00BE408C" w:rsidRPr="001E1F46" w:rsidRDefault="000D38D9" w:rsidP="001E1F46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Javni konkurs</w:t>
            </w:r>
            <w:r w:rsidR="00BE408C" w:rsidRPr="001E1F46"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 xml:space="preserve"> za finansiranje resursnih centara za </w:t>
            </w:r>
            <w:r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  <w:t>nevladine organizacije</w:t>
            </w:r>
          </w:p>
        </w:tc>
      </w:tr>
      <w:tr w:rsidR="007B683F" w:rsidRPr="001E1F46" w14:paraId="58E31634" w14:textId="77777777" w:rsidTr="001E1F4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43EC9" w14:textId="77777777" w:rsidR="007B683F" w:rsidRPr="001E1F46" w:rsidRDefault="007B683F" w:rsidP="001E1F46">
            <w:pPr>
              <w:jc w:val="left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12:00 – 12:15</w:t>
            </w:r>
          </w:p>
        </w:tc>
        <w:tc>
          <w:tcPr>
            <w:tcW w:w="7320" w:type="dxa"/>
            <w:vAlign w:val="center"/>
          </w:tcPr>
          <w:p w14:paraId="5B7955F2" w14:textId="77777777" w:rsidR="007B683F" w:rsidRPr="001E1F46" w:rsidRDefault="007B683F" w:rsidP="001E1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Roboto" w:hAnsi="Arial" w:cs="Arial"/>
                <w:color w:val="000000" w:themeColor="text1"/>
                <w:lang w:val="sr-Latn-CS"/>
              </w:rPr>
            </w:pPr>
            <w:r w:rsidRPr="001E1F46">
              <w:rPr>
                <w:rFonts w:ascii="Arial" w:eastAsia="Roboto" w:hAnsi="Arial" w:cs="Arial"/>
                <w:color w:val="000000" w:themeColor="text1"/>
                <w:lang w:val="sr-Latn-CS"/>
              </w:rPr>
              <w:t>Zaključci</w:t>
            </w:r>
          </w:p>
        </w:tc>
      </w:tr>
      <w:tr w:rsidR="001E1F46" w14:paraId="62B52961" w14:textId="77777777" w:rsidTr="001E1F4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7320" w:type="dxa"/>
          <w:trHeight w:val="100"/>
        </w:trPr>
        <w:tc>
          <w:tcPr>
            <w:tcW w:w="1696" w:type="dxa"/>
            <w:tcBorders>
              <w:top w:val="single" w:sz="4" w:space="0" w:color="auto"/>
            </w:tcBorders>
          </w:tcPr>
          <w:p w14:paraId="14F3A95E" w14:textId="77777777" w:rsidR="001E1F46" w:rsidRDefault="001E1F46" w:rsidP="001E1F46">
            <w:pPr>
              <w:jc w:val="center"/>
              <w:rPr>
                <w:rFonts w:ascii="Arial" w:eastAsia="Roboto" w:hAnsi="Arial" w:cs="Arial"/>
                <w:i/>
                <w:iCs/>
                <w:color w:val="000000" w:themeColor="text1"/>
                <w:lang w:val="sr-Latn-CS"/>
              </w:rPr>
            </w:pPr>
          </w:p>
        </w:tc>
        <w:bookmarkStart w:id="0" w:name="_GoBack"/>
        <w:bookmarkEnd w:id="0"/>
      </w:tr>
    </w:tbl>
    <w:p w14:paraId="54561123" w14:textId="77777777" w:rsidR="007B683F" w:rsidRPr="001E1F46" w:rsidRDefault="007B683F" w:rsidP="00AD4010">
      <w:pPr>
        <w:jc w:val="center"/>
        <w:rPr>
          <w:rFonts w:ascii="Arial" w:eastAsia="Roboto" w:hAnsi="Arial" w:cs="Arial"/>
          <w:i/>
          <w:iCs/>
          <w:color w:val="000000" w:themeColor="text1"/>
          <w:lang w:val="sr-Latn-CS"/>
        </w:rPr>
      </w:pPr>
    </w:p>
    <w:p w14:paraId="399DDFFB" w14:textId="23B00A42" w:rsidR="0061166A" w:rsidRPr="001E1F46" w:rsidRDefault="000D38D9" w:rsidP="00AD4010">
      <w:pPr>
        <w:jc w:val="center"/>
        <w:rPr>
          <w:rFonts w:ascii="Arial" w:eastAsia="Roboto" w:hAnsi="Arial" w:cs="Arial"/>
          <w:i/>
          <w:iCs/>
          <w:color w:val="000000" w:themeColor="text1"/>
          <w:lang w:val="sr-Latn-CS"/>
        </w:rPr>
      </w:pPr>
      <w:r>
        <w:rPr>
          <w:rFonts w:ascii="Arial" w:eastAsia="Roboto" w:hAnsi="Arial" w:cs="Arial"/>
          <w:i/>
          <w:iCs/>
          <w:color w:val="000000" w:themeColor="text1"/>
          <w:lang w:val="sr-Latn-CS"/>
        </w:rPr>
        <w:t>Ovaj događaj</w:t>
      </w:r>
      <w:r w:rsidR="00AD4010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 xml:space="preserve"> se organizuje </w:t>
      </w:r>
      <w:r>
        <w:rPr>
          <w:rFonts w:ascii="Arial" w:eastAsia="Roboto" w:hAnsi="Arial" w:cs="Arial"/>
          <w:i/>
          <w:iCs/>
          <w:color w:val="000000" w:themeColor="text1"/>
          <w:lang w:val="sr-Latn-CS"/>
        </w:rPr>
        <w:t>uz podršku</w:t>
      </w:r>
      <w:r w:rsidR="00AD4010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 xml:space="preserve"> </w:t>
      </w:r>
      <w:r>
        <w:rPr>
          <w:rFonts w:ascii="Arial" w:eastAsia="Roboto" w:hAnsi="Arial" w:cs="Arial"/>
          <w:i/>
          <w:iCs/>
          <w:color w:val="000000" w:themeColor="text1"/>
          <w:lang w:val="sr-Latn-CS"/>
        </w:rPr>
        <w:t>projekta: „</w:t>
      </w:r>
      <w:r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>Tehnička pomoć Vladi za unapređenje saradnje sa civilnim društvom u Crnoj Gori</w:t>
      </w:r>
      <w:r>
        <w:rPr>
          <w:rFonts w:ascii="Arial" w:eastAsia="Roboto" w:hAnsi="Arial" w:cs="Arial"/>
          <w:i/>
          <w:iCs/>
          <w:color w:val="000000" w:themeColor="text1"/>
          <w:lang w:val="sr-Latn-CS"/>
        </w:rPr>
        <w:t>“</w:t>
      </w:r>
      <w:r w:rsidR="00AD4010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 xml:space="preserve"> koj</w:t>
      </w:r>
      <w:r>
        <w:rPr>
          <w:rFonts w:ascii="Arial" w:eastAsia="Roboto" w:hAnsi="Arial" w:cs="Arial"/>
          <w:i/>
          <w:iCs/>
          <w:color w:val="000000" w:themeColor="text1"/>
          <w:lang w:val="sr-Latn-CS"/>
        </w:rPr>
        <w:t>i</w:t>
      </w:r>
      <w:r w:rsidR="00AD4010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 xml:space="preserve"> finansira Evropska unija posredstvom Delegacije EU u Crnoj Gori</w:t>
      </w:r>
      <w:r>
        <w:rPr>
          <w:rFonts w:ascii="Arial" w:eastAsia="Roboto" w:hAnsi="Arial" w:cs="Arial"/>
          <w:i/>
          <w:iCs/>
          <w:color w:val="000000" w:themeColor="text1"/>
          <w:lang w:val="sr-Latn-CS"/>
        </w:rPr>
        <w:t xml:space="preserve">, </w:t>
      </w:r>
      <w:r w:rsidR="007B683F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 xml:space="preserve">a </w:t>
      </w:r>
      <w:r w:rsidR="001E4765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>sprovodi</w:t>
      </w:r>
      <w:r w:rsidR="007B683F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 xml:space="preserve"> WYG </w:t>
      </w:r>
      <w:r w:rsidR="00BE408C" w:rsidRPr="001E1F46">
        <w:rPr>
          <w:rFonts w:ascii="Arial" w:eastAsia="Roboto" w:hAnsi="Arial" w:cs="Arial"/>
          <w:i/>
          <w:iCs/>
          <w:color w:val="000000" w:themeColor="text1"/>
          <w:lang w:val="sr-Latn-CS"/>
        </w:rPr>
        <w:t>Consulting.</w:t>
      </w:r>
    </w:p>
    <w:sectPr w:rsidR="0061166A" w:rsidRPr="001E1F46" w:rsidSect="0059684A">
      <w:headerReference w:type="default" r:id="rId8"/>
      <w:footerReference w:type="default" r:id="rId9"/>
      <w:pgSz w:w="11906" w:h="16838"/>
      <w:pgMar w:top="2268" w:right="1440" w:bottom="1440" w:left="1440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B2C5" w14:textId="77777777" w:rsidR="000146C1" w:rsidRDefault="000146C1" w:rsidP="002E07F9">
      <w:r>
        <w:separator/>
      </w:r>
    </w:p>
  </w:endnote>
  <w:endnote w:type="continuationSeparator" w:id="0">
    <w:p w14:paraId="61D6F1C5" w14:textId="77777777" w:rsidR="000146C1" w:rsidRDefault="000146C1" w:rsidP="002E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pasto Pro Light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1E4765" w14:paraId="46BA266B" w14:textId="77777777" w:rsidTr="001E4765">
      <w:tc>
        <w:tcPr>
          <w:tcW w:w="4508" w:type="dxa"/>
        </w:tcPr>
        <w:p w14:paraId="13C252F8" w14:textId="77777777" w:rsidR="001E4765" w:rsidRPr="000D38D9" w:rsidRDefault="001E4765" w:rsidP="001E4765">
          <w:pPr>
            <w:pStyle w:val="Footer"/>
            <w:tabs>
              <w:tab w:val="center" w:pos="2146"/>
            </w:tabs>
            <w:ind w:left="886"/>
            <w:rPr>
              <w:rFonts w:ascii="Arial" w:hAnsi="Arial" w:cs="Arial"/>
              <w:sz w:val="20"/>
              <w:szCs w:val="20"/>
              <w:lang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1C3EC1" wp14:editId="457464B7">
                <wp:simplePos x="0" y="0"/>
                <wp:positionH relativeFrom="column">
                  <wp:posOffset>-267968</wp:posOffset>
                </wp:positionH>
                <wp:positionV relativeFrom="paragraph">
                  <wp:posOffset>-30480</wp:posOffset>
                </wp:positionV>
                <wp:extent cx="785374" cy="529547"/>
                <wp:effectExtent l="0" t="0" r="2540" b="444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374" cy="52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  <w:r w:rsidRPr="000D38D9">
            <w:rPr>
              <w:rFonts w:ascii="Arial" w:hAnsi="Arial" w:cs="Arial"/>
              <w:sz w:val="20"/>
              <w:szCs w:val="20"/>
              <w:lang/>
            </w:rPr>
            <w:t xml:space="preserve">Ovaj projekat finansira Evropska unija, posredstvom Delegacije EU u Crnoj Gori </w:t>
          </w:r>
        </w:p>
        <w:p w14:paraId="7DBCB1C1" w14:textId="20F5B5E2" w:rsidR="001E4765" w:rsidRDefault="001E4765" w:rsidP="001E4765">
          <w:pPr>
            <w:pStyle w:val="Footer"/>
            <w:tabs>
              <w:tab w:val="clear" w:pos="4513"/>
              <w:tab w:val="clear" w:pos="9026"/>
              <w:tab w:val="center" w:pos="2146"/>
            </w:tabs>
          </w:pPr>
        </w:p>
      </w:tc>
      <w:tc>
        <w:tcPr>
          <w:tcW w:w="4508" w:type="dxa"/>
        </w:tcPr>
        <w:p w14:paraId="711AC46A" w14:textId="77777777" w:rsidR="001E4765" w:rsidRDefault="001E4765" w:rsidP="001E4765">
          <w:pPr>
            <w:pStyle w:val="Footer"/>
            <w:rPr>
              <w:sz w:val="20"/>
              <w:szCs w:val="20"/>
            </w:rPr>
          </w:pPr>
        </w:p>
        <w:p w14:paraId="4AFC28E8" w14:textId="3813F7EB" w:rsidR="001E4765" w:rsidRPr="000D38D9" w:rsidRDefault="001E4765" w:rsidP="001E4765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0D38D9">
            <w:rPr>
              <w:rFonts w:ascii="Arial" w:eastAsia="Times New Roman" w:hAnsi="Arial" w:cs="Arial"/>
              <w:noProof/>
              <w:sz w:val="20"/>
              <w:szCs w:val="20"/>
              <w:lang w:val="en-GB"/>
            </w:rPr>
            <w:drawing>
              <wp:anchor distT="0" distB="0" distL="114300" distR="114300" simplePos="0" relativeHeight="251661312" behindDoc="0" locked="0" layoutInCell="1" allowOverlap="1" wp14:anchorId="588B4BD2" wp14:editId="618C1274">
                <wp:simplePos x="0" y="0"/>
                <wp:positionH relativeFrom="margin">
                  <wp:posOffset>128469</wp:posOffset>
                </wp:positionH>
                <wp:positionV relativeFrom="margin">
                  <wp:posOffset>0</wp:posOffset>
                </wp:positionV>
                <wp:extent cx="431800" cy="431800"/>
                <wp:effectExtent l="0" t="0" r="0" b="0"/>
                <wp:wrapSquare wrapText="bothSides"/>
                <wp:docPr id="550567787" name="Picture 5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0567787" name="Picture 5" descr="A logo of a company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0D38D9">
            <w:rPr>
              <w:rFonts w:ascii="Arial" w:hAnsi="Arial" w:cs="Arial"/>
              <w:sz w:val="20"/>
              <w:szCs w:val="20"/>
            </w:rPr>
            <w:t>Projekat</w:t>
          </w:r>
          <w:proofErr w:type="spellEnd"/>
          <w:r w:rsidRPr="000D38D9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Pr="000D38D9">
            <w:rPr>
              <w:rFonts w:ascii="Arial" w:hAnsi="Arial" w:cs="Arial"/>
              <w:sz w:val="20"/>
              <w:szCs w:val="20"/>
            </w:rPr>
            <w:t>sprovodi</w:t>
          </w:r>
          <w:proofErr w:type="spellEnd"/>
          <w:r w:rsidRPr="000D38D9">
            <w:rPr>
              <w:rFonts w:ascii="Arial" w:hAnsi="Arial" w:cs="Arial"/>
              <w:sz w:val="20"/>
              <w:szCs w:val="20"/>
            </w:rPr>
            <w:t xml:space="preserve"> WYG Consulting</w:t>
          </w:r>
        </w:p>
      </w:tc>
    </w:tr>
  </w:tbl>
  <w:p w14:paraId="77C4AB63" w14:textId="77777777" w:rsidR="00A71E13" w:rsidRDefault="00A71E13" w:rsidP="00344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F91A1" w14:textId="77777777" w:rsidR="000146C1" w:rsidRDefault="000146C1" w:rsidP="002E07F9">
      <w:r>
        <w:separator/>
      </w:r>
    </w:p>
  </w:footnote>
  <w:footnote w:type="continuationSeparator" w:id="0">
    <w:p w14:paraId="14DCEECF" w14:textId="77777777" w:rsidR="000146C1" w:rsidRDefault="000146C1" w:rsidP="002E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6"/>
    </w:tblGrid>
    <w:tr w:rsidR="001E4765" w:rsidRPr="00CF6941" w14:paraId="11A71F02" w14:textId="77777777" w:rsidTr="001E4765">
      <w:trPr>
        <w:jc w:val="center"/>
      </w:trPr>
      <w:tc>
        <w:tcPr>
          <w:tcW w:w="5000" w:type="pct"/>
        </w:tcPr>
        <w:p w14:paraId="1FD485BA" w14:textId="4BC25154" w:rsidR="001E1F46" w:rsidRDefault="001E1F46" w:rsidP="001E1F46">
          <w:pPr>
            <w:pStyle w:val="Title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63AFA7CD" wp14:editId="6296BC4A">
                    <wp:simplePos x="0" y="0"/>
                    <wp:positionH relativeFrom="column">
                      <wp:posOffset>4047490</wp:posOffset>
                    </wp:positionH>
                    <wp:positionV relativeFrom="paragraph">
                      <wp:posOffset>150495</wp:posOffset>
                    </wp:positionV>
                    <wp:extent cx="2202815" cy="796290"/>
                    <wp:effectExtent l="4445" t="3810" r="254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2815" cy="7962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E346FA" w14:textId="77777777" w:rsidR="001E1F46" w:rsidRDefault="001E1F46" w:rsidP="001E1F46">
                                <w:pPr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</w:rPr>
                                  <w:t xml:space="preserve">      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>Adresa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: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>Cetinjski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put bb</w:t>
                                </w:r>
                              </w:p>
                              <w:p w14:paraId="0026CC9A" w14:textId="77777777" w:rsidR="001E1F46" w:rsidRPr="00381E6C" w:rsidRDefault="001E1F46" w:rsidP="001E1F46">
                                <w:pPr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</w:t>
                                </w:r>
                                <w:r w:rsidRPr="00381E6C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81000 Podgorica, </w:t>
                                </w:r>
                                <w:proofErr w:type="spellStart"/>
                                <w:r w:rsidRPr="00381E6C">
                                  <w:rPr>
                                    <w:rFonts w:ascii="Arial" w:hAnsi="Arial" w:cs="Arial"/>
                                    <w:sz w:val="20"/>
                                  </w:rPr>
                                  <w:t>Crna</w:t>
                                </w:r>
                                <w:proofErr w:type="spellEnd"/>
                                <w:r w:rsidRPr="00381E6C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Gora</w:t>
                                </w:r>
                              </w:p>
                              <w:p w14:paraId="6B83EA03" w14:textId="77777777" w:rsidR="001E1F46" w:rsidRPr="00381E6C" w:rsidRDefault="001E1F46" w:rsidP="001E1F46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70C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70C0"/>
                                    <w:sz w:val="20"/>
                                  </w:rPr>
                                  <w:t xml:space="preserve">        </w:t>
                                </w:r>
                                <w:r w:rsidRPr="00381E6C">
                                  <w:rPr>
                                    <w:rFonts w:ascii="Arial" w:hAnsi="Arial" w:cs="Arial"/>
                                    <w:color w:val="0070C0"/>
                                    <w:sz w:val="20"/>
                                  </w:rPr>
                                  <w:t>www.m</w:t>
                                </w:r>
                                <w:r>
                                  <w:rPr>
                                    <w:rFonts w:ascii="Arial" w:hAnsi="Arial" w:cs="Arial"/>
                                    <w:color w:val="0070C0"/>
                                    <w:sz w:val="20"/>
                                  </w:rPr>
                                  <w:t>irn</w:t>
                                </w:r>
                                <w:r w:rsidRPr="00381E6C">
                                  <w:rPr>
                                    <w:rFonts w:ascii="Arial" w:hAnsi="Arial" w:cs="Arial"/>
                                    <w:color w:val="0070C0"/>
                                    <w:sz w:val="20"/>
                                  </w:rPr>
                                  <w:t>.gov.me</w:t>
                                </w:r>
                              </w:p>
                              <w:p w14:paraId="3EB56C87" w14:textId="77777777" w:rsidR="001E1F46" w:rsidRPr="00AF27FF" w:rsidRDefault="001E1F46" w:rsidP="001E1F46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AFA7C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318.7pt;margin-top:11.85pt;width:173.45pt;height:62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uz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" stroked="f">
                    <v:textbox>
                      <w:txbxContent>
                        <w:p w14:paraId="4EE346FA" w14:textId="77777777" w:rsidR="001E1F46" w:rsidRDefault="001E1F46" w:rsidP="001E1F46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</w:rPr>
                            <w:t xml:space="preserve">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</w:rPr>
                            <w:t>Cetinjski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put bb</w:t>
                          </w:r>
                        </w:p>
                        <w:p w14:paraId="0026CC9A" w14:textId="77777777" w:rsidR="001E1F46" w:rsidRPr="00381E6C" w:rsidRDefault="001E1F46" w:rsidP="001E1F46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14:paraId="6B83EA03" w14:textId="77777777" w:rsidR="001E1F46" w:rsidRPr="00381E6C" w:rsidRDefault="001E1F46" w:rsidP="001E1F46">
                          <w:pPr>
                            <w:jc w:val="center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 xml:space="preserve">        </w:t>
                          </w: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www.m</w:t>
                          </w: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irn</w:t>
                          </w: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3EB56C87" w14:textId="77777777" w:rsidR="001E1F46" w:rsidRPr="00AF27FF" w:rsidRDefault="001E1F46" w:rsidP="001E1F4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drawing>
              <wp:anchor distT="0" distB="0" distL="114300" distR="114300" simplePos="0" relativeHeight="251665408" behindDoc="0" locked="0" layoutInCell="1" allowOverlap="1" wp14:anchorId="64C55CC8" wp14:editId="751CC056">
                <wp:simplePos x="0" y="0"/>
                <wp:positionH relativeFrom="column">
                  <wp:posOffset>-53975</wp:posOffset>
                </wp:positionH>
                <wp:positionV relativeFrom="paragraph">
                  <wp:posOffset>52705</wp:posOffset>
                </wp:positionV>
                <wp:extent cx="539115" cy="621665"/>
                <wp:effectExtent l="0" t="0" r="0" b="698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mc:AlternateContent>
              <mc:Choice Requires="wps">
                <w:drawing>
                  <wp:anchor distT="0" distB="0" distL="114299" distR="114299" simplePos="0" relativeHeight="251663360" behindDoc="0" locked="0" layoutInCell="1" allowOverlap="1" wp14:anchorId="02854CE3" wp14:editId="2210E7BB">
                    <wp:simplePos x="0" y="0"/>
                    <wp:positionH relativeFrom="column">
                      <wp:posOffset>622299</wp:posOffset>
                    </wp:positionH>
                    <wp:positionV relativeFrom="paragraph">
                      <wp:posOffset>52705</wp:posOffset>
                    </wp:positionV>
                    <wp:extent cx="0" cy="635000"/>
                    <wp:effectExtent l="0" t="0" r="38100" b="31750"/>
                    <wp:wrapNone/>
                    <wp:docPr id="27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35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5B0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C4FF267" id="Straight Connector 2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              Cr</w:t>
          </w:r>
          <w:r w:rsidRPr="00381E6C">
            <w:rPr>
              <w:rFonts w:ascii="Arial" w:hAnsi="Arial" w:cs="Arial"/>
            </w:rPr>
            <w:t>na</w:t>
          </w:r>
          <w:r>
            <w:rPr>
              <w:rFonts w:ascii="Arial" w:hAnsi="Arial" w:cs="Arial"/>
            </w:rPr>
            <w:t xml:space="preserve"> </w:t>
          </w:r>
          <w:r w:rsidRPr="00381E6C">
            <w:rPr>
              <w:rFonts w:ascii="Arial" w:hAnsi="Arial" w:cs="Arial"/>
            </w:rPr>
            <w:t>Gora</w:t>
          </w:r>
        </w:p>
        <w:p w14:paraId="371AE159" w14:textId="77777777" w:rsidR="001E1F46" w:rsidRPr="007848E9" w:rsidRDefault="001E1F46" w:rsidP="001E1F46">
          <w:pPr>
            <w:pStyle w:val="Title"/>
            <w:spacing w:before="0" w:line="240" w:lineRule="auto"/>
            <w:ind w:left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    </w:t>
          </w:r>
          <w:r w:rsidRPr="007848E9">
            <w:rPr>
              <w:rFonts w:ascii="Arial" w:hAnsi="Arial" w:cs="Arial"/>
              <w:sz w:val="24"/>
              <w:szCs w:val="24"/>
            </w:rPr>
            <w:t xml:space="preserve">Ministarstvo regionalno-investicionog razvoja  </w:t>
          </w:r>
        </w:p>
        <w:p w14:paraId="1D43F6B0" w14:textId="6DE236A8" w:rsidR="001E1F46" w:rsidRDefault="001E1F46" w:rsidP="001E1F46">
          <w:pPr>
            <w:rPr>
              <w:rFonts w:ascii="Arial" w:eastAsia="Times New Roman" w:hAnsi="Arial" w:cs="Arial"/>
              <w:noProof/>
              <w:spacing w:val="-10"/>
              <w:kern w:val="28"/>
              <w:lang w:eastAsia="x-none"/>
            </w:rPr>
          </w:pPr>
          <w:r w:rsidRPr="007848E9">
            <w:rPr>
              <w:rFonts w:ascii="Arial" w:eastAsia="Times New Roman" w:hAnsi="Arial" w:cs="Arial"/>
              <w:noProof/>
              <w:spacing w:val="-10"/>
              <w:kern w:val="28"/>
              <w:lang w:eastAsia="x-none"/>
            </w:rPr>
            <w:t xml:space="preserve">                 </w:t>
          </w:r>
          <w:r w:rsidR="000D38D9">
            <w:rPr>
              <w:rFonts w:ascii="Arial" w:eastAsia="Times New Roman" w:hAnsi="Arial" w:cs="Arial"/>
              <w:noProof/>
              <w:spacing w:val="-10"/>
              <w:kern w:val="28"/>
              <w:lang w:eastAsia="x-none"/>
            </w:rPr>
            <w:t xml:space="preserve"> i </w:t>
          </w:r>
          <w:r w:rsidRPr="007848E9">
            <w:rPr>
              <w:rFonts w:ascii="Arial" w:eastAsia="Times New Roman" w:hAnsi="Arial" w:cs="Arial"/>
              <w:noProof/>
              <w:spacing w:val="-10"/>
              <w:kern w:val="28"/>
              <w:lang w:eastAsia="x-none"/>
            </w:rPr>
            <w:t>saradnje sa nevladinim organizacijama</w:t>
          </w:r>
        </w:p>
        <w:p w14:paraId="36165427" w14:textId="77777777" w:rsidR="001E4765" w:rsidRPr="00FB6D49" w:rsidRDefault="001E4765" w:rsidP="004D2B8F">
          <w:pPr>
            <w:pStyle w:val="Default"/>
            <w:jc w:val="center"/>
            <w:rPr>
              <w:rFonts w:ascii="Calibri" w:hAnsi="Calibri" w:cs="Calibri"/>
              <w:color w:val="000000" w:themeColor="text1"/>
              <w:sz w:val="16"/>
              <w:szCs w:val="16"/>
            </w:rPr>
          </w:pPr>
        </w:p>
      </w:tc>
    </w:tr>
  </w:tbl>
  <w:p w14:paraId="535D441A" w14:textId="77777777" w:rsidR="002E07F9" w:rsidRPr="00CF6941" w:rsidRDefault="002E07F9" w:rsidP="00A517EB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F5872"/>
    <w:multiLevelType w:val="hybridMultilevel"/>
    <w:tmpl w:val="A1049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C1740"/>
    <w:multiLevelType w:val="hybridMultilevel"/>
    <w:tmpl w:val="549C6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B4AD7"/>
    <w:multiLevelType w:val="hybridMultilevel"/>
    <w:tmpl w:val="D46C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F9"/>
    <w:rsid w:val="00003403"/>
    <w:rsid w:val="000146C1"/>
    <w:rsid w:val="000446B6"/>
    <w:rsid w:val="00045686"/>
    <w:rsid w:val="0006601A"/>
    <w:rsid w:val="00066E25"/>
    <w:rsid w:val="00076A5D"/>
    <w:rsid w:val="00093892"/>
    <w:rsid w:val="00096A64"/>
    <w:rsid w:val="000C68DC"/>
    <w:rsid w:val="000D38D9"/>
    <w:rsid w:val="000E6FFF"/>
    <w:rsid w:val="000F188E"/>
    <w:rsid w:val="0010527A"/>
    <w:rsid w:val="001104B4"/>
    <w:rsid w:val="00164CAA"/>
    <w:rsid w:val="00184FCC"/>
    <w:rsid w:val="001D51BF"/>
    <w:rsid w:val="001E1F46"/>
    <w:rsid w:val="001E4765"/>
    <w:rsid w:val="002212D8"/>
    <w:rsid w:val="00260BA5"/>
    <w:rsid w:val="00280487"/>
    <w:rsid w:val="002B40C4"/>
    <w:rsid w:val="002E07F9"/>
    <w:rsid w:val="002F590C"/>
    <w:rsid w:val="002F6961"/>
    <w:rsid w:val="003204A9"/>
    <w:rsid w:val="003438F4"/>
    <w:rsid w:val="00344F87"/>
    <w:rsid w:val="00347A43"/>
    <w:rsid w:val="003506BC"/>
    <w:rsid w:val="00353892"/>
    <w:rsid w:val="0035630C"/>
    <w:rsid w:val="003716AE"/>
    <w:rsid w:val="003934FA"/>
    <w:rsid w:val="003A0627"/>
    <w:rsid w:val="003D0C65"/>
    <w:rsid w:val="003F74ED"/>
    <w:rsid w:val="00413574"/>
    <w:rsid w:val="004212BD"/>
    <w:rsid w:val="004438B3"/>
    <w:rsid w:val="00456351"/>
    <w:rsid w:val="00457984"/>
    <w:rsid w:val="00484A4F"/>
    <w:rsid w:val="004901EC"/>
    <w:rsid w:val="004A7125"/>
    <w:rsid w:val="004B541A"/>
    <w:rsid w:val="004C39AC"/>
    <w:rsid w:val="004D2B8F"/>
    <w:rsid w:val="004E02FF"/>
    <w:rsid w:val="004F260D"/>
    <w:rsid w:val="00564DB9"/>
    <w:rsid w:val="005742BE"/>
    <w:rsid w:val="00577CC9"/>
    <w:rsid w:val="00592CF8"/>
    <w:rsid w:val="0059684A"/>
    <w:rsid w:val="00597894"/>
    <w:rsid w:val="005B393D"/>
    <w:rsid w:val="005E034B"/>
    <w:rsid w:val="00604368"/>
    <w:rsid w:val="0061166A"/>
    <w:rsid w:val="00615796"/>
    <w:rsid w:val="00617AE3"/>
    <w:rsid w:val="006232A5"/>
    <w:rsid w:val="00625FAF"/>
    <w:rsid w:val="006745D2"/>
    <w:rsid w:val="006773D2"/>
    <w:rsid w:val="00687762"/>
    <w:rsid w:val="006A6FBB"/>
    <w:rsid w:val="006D5DE3"/>
    <w:rsid w:val="00713EE7"/>
    <w:rsid w:val="00762247"/>
    <w:rsid w:val="00776944"/>
    <w:rsid w:val="00781653"/>
    <w:rsid w:val="007B0534"/>
    <w:rsid w:val="007B683F"/>
    <w:rsid w:val="007C3E1C"/>
    <w:rsid w:val="007D6BF0"/>
    <w:rsid w:val="007F5E8E"/>
    <w:rsid w:val="00800490"/>
    <w:rsid w:val="00813E4F"/>
    <w:rsid w:val="00832298"/>
    <w:rsid w:val="00894B6B"/>
    <w:rsid w:val="008A65EA"/>
    <w:rsid w:val="008B5913"/>
    <w:rsid w:val="008C004D"/>
    <w:rsid w:val="008C70EA"/>
    <w:rsid w:val="008C7653"/>
    <w:rsid w:val="008E77C1"/>
    <w:rsid w:val="008F14F8"/>
    <w:rsid w:val="00914B7C"/>
    <w:rsid w:val="009333EE"/>
    <w:rsid w:val="00935EA4"/>
    <w:rsid w:val="00977418"/>
    <w:rsid w:val="009A3804"/>
    <w:rsid w:val="009E581F"/>
    <w:rsid w:val="00A032FC"/>
    <w:rsid w:val="00A11FBF"/>
    <w:rsid w:val="00A43849"/>
    <w:rsid w:val="00A517EB"/>
    <w:rsid w:val="00A641C3"/>
    <w:rsid w:val="00A71E13"/>
    <w:rsid w:val="00A75C1F"/>
    <w:rsid w:val="00AD3AEB"/>
    <w:rsid w:val="00AD4010"/>
    <w:rsid w:val="00AE726C"/>
    <w:rsid w:val="00B00667"/>
    <w:rsid w:val="00B13D25"/>
    <w:rsid w:val="00B43AC1"/>
    <w:rsid w:val="00B71332"/>
    <w:rsid w:val="00B75558"/>
    <w:rsid w:val="00B9474D"/>
    <w:rsid w:val="00BC1DC8"/>
    <w:rsid w:val="00BE29FA"/>
    <w:rsid w:val="00BE408C"/>
    <w:rsid w:val="00BF3A41"/>
    <w:rsid w:val="00BF69FC"/>
    <w:rsid w:val="00C058A1"/>
    <w:rsid w:val="00C34F31"/>
    <w:rsid w:val="00C82CC7"/>
    <w:rsid w:val="00C96A8F"/>
    <w:rsid w:val="00CC2990"/>
    <w:rsid w:val="00CC2ABF"/>
    <w:rsid w:val="00CD4B45"/>
    <w:rsid w:val="00CD52E4"/>
    <w:rsid w:val="00CF6941"/>
    <w:rsid w:val="00D011D4"/>
    <w:rsid w:val="00D54775"/>
    <w:rsid w:val="00DB4FFF"/>
    <w:rsid w:val="00DC4706"/>
    <w:rsid w:val="00DD4FF6"/>
    <w:rsid w:val="00DD5830"/>
    <w:rsid w:val="00DE42C4"/>
    <w:rsid w:val="00DE5B2E"/>
    <w:rsid w:val="00E27E86"/>
    <w:rsid w:val="00E91E30"/>
    <w:rsid w:val="00E92924"/>
    <w:rsid w:val="00ED5126"/>
    <w:rsid w:val="00EE0429"/>
    <w:rsid w:val="00EE4477"/>
    <w:rsid w:val="00F00DAD"/>
    <w:rsid w:val="00F07274"/>
    <w:rsid w:val="00F10289"/>
    <w:rsid w:val="00F22E4E"/>
    <w:rsid w:val="00F246C2"/>
    <w:rsid w:val="00F26EF5"/>
    <w:rsid w:val="00F26EFB"/>
    <w:rsid w:val="00F3022E"/>
    <w:rsid w:val="00F34AF9"/>
    <w:rsid w:val="00FA6465"/>
    <w:rsid w:val="00FB6D49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9431B"/>
  <w15:docId w15:val="{758F9D3B-3006-4F60-B495-36B39859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7F9"/>
  </w:style>
  <w:style w:type="paragraph" w:styleId="Footer">
    <w:name w:val="footer"/>
    <w:basedOn w:val="Normal"/>
    <w:link w:val="FooterChar"/>
    <w:uiPriority w:val="99"/>
    <w:unhideWhenUsed/>
    <w:rsid w:val="002E0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7F9"/>
  </w:style>
  <w:style w:type="table" w:styleId="TableGrid">
    <w:name w:val="Table Grid"/>
    <w:basedOn w:val="TableNormal"/>
    <w:uiPriority w:val="39"/>
    <w:rsid w:val="002E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941"/>
    <w:pPr>
      <w:autoSpaceDE w:val="0"/>
      <w:autoSpaceDN w:val="0"/>
      <w:adjustRightInd w:val="0"/>
    </w:pPr>
    <w:rPr>
      <w:rFonts w:ascii="Antipasto Pro Light" w:hAnsi="Antipasto Pro Light" w:cs="Antipasto Pro Light"/>
      <w:color w:val="000000"/>
      <w:lang w:val="en-GB"/>
    </w:rPr>
  </w:style>
  <w:style w:type="paragraph" w:customStyle="1" w:styleId="Pa0">
    <w:name w:val="Pa0"/>
    <w:basedOn w:val="Default"/>
    <w:next w:val="Default"/>
    <w:uiPriority w:val="99"/>
    <w:rsid w:val="00CF694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F6941"/>
    <w:rPr>
      <w:rFonts w:cs="Antipasto Pro Light"/>
      <w:b/>
      <w:bCs/>
      <w:color w:val="3D5DAB"/>
      <w:sz w:val="22"/>
      <w:szCs w:val="22"/>
    </w:rPr>
  </w:style>
  <w:style w:type="paragraph" w:styleId="NormalWeb">
    <w:name w:val="Normal (Web)"/>
    <w:basedOn w:val="Normal"/>
    <w:uiPriority w:val="99"/>
    <w:unhideWhenUsed/>
    <w:rsid w:val="00CF69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F69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94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2212D8"/>
    <w:rPr>
      <w:rFonts w:ascii="Arial" w:eastAsia="Times New Roman" w:hAnsi="Arial" w:cs="Times New Roman"/>
      <w:b/>
      <w:i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212D8"/>
    <w:rPr>
      <w:rFonts w:ascii="Arial" w:eastAsia="Times New Roman" w:hAnsi="Arial" w:cs="Times New Roman"/>
      <w:b/>
      <w:i/>
      <w:sz w:val="32"/>
      <w:szCs w:val="20"/>
    </w:rPr>
  </w:style>
  <w:style w:type="paragraph" w:customStyle="1" w:styleId="v1msonormal">
    <w:name w:val="v1msonormal"/>
    <w:basedOn w:val="Normal"/>
    <w:rsid w:val="007B05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0534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77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7762"/>
  </w:style>
  <w:style w:type="paragraph" w:styleId="ListParagraph">
    <w:name w:val="List Paragraph"/>
    <w:basedOn w:val="Normal"/>
    <w:uiPriority w:val="34"/>
    <w:qFormat/>
    <w:rsid w:val="00ED5126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GridTable3-Accent5">
    <w:name w:val="Grid Table 3 Accent 5"/>
    <w:basedOn w:val="TableNormal"/>
    <w:uiPriority w:val="48"/>
    <w:rsid w:val="00B0066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1F46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1E1F46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EC3F-27BD-44AB-B790-7653BA01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Maric</dc:creator>
  <cp:lastModifiedBy>Bojana Delic</cp:lastModifiedBy>
  <cp:revision>3</cp:revision>
  <cp:lastPrinted>2024-10-14T10:00:00Z</cp:lastPrinted>
  <dcterms:created xsi:type="dcterms:W3CDTF">2024-10-14T11:53:00Z</dcterms:created>
  <dcterms:modified xsi:type="dcterms:W3CDTF">2024-10-14T12:03:00Z</dcterms:modified>
</cp:coreProperties>
</file>