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67945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5.35pt;height:50pt;width:0pt;z-index:251659264;mso-width-relative:page;mso-height-relative:page;" filled="f" stroked="t" coordsize="21600,21600" o:gfxdata="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m1En0AAAAAgBAAAPAAAAAAAAAAEAIAAAACIA&#10;AABkcnMvZG93bnJldi54bWxQSwECFAAUAAAACACHTuJA7GPmatgBAAC2AwAADgAAAAAAAAABACAA&#10;AAAfAQAAZHJzL2Uyb0RvYy54bWxQSwUGAAAAAAYABgBZAQAAaQUAAAAA&#10;">
                <v:fill on="f" focussize="0,0"/>
                <v:stroke weight="1.5pt" color="#D5B03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-457835</wp:posOffset>
                </wp:positionV>
                <wp:extent cx="2295525" cy="1001395"/>
                <wp:effectExtent l="0" t="0" r="5715" b="444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 xml:space="preserve">Adresa: ul. Stanka Dragojevića 2, 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81000 Podgorica, Crna Gora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tel: +382 20 242 835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07.85pt;margin-top:-36.05pt;height:78.85pt;width:180.75pt;z-index:251661312;mso-width-relative:margin;mso-height-relative:page;mso-width-percent:400;" fillcolor="#FFFFFF" filled="t" stroked="f" coordsize="21600,21600" o:gfxdata="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Q6kN2AAAAAoBAAAPAAAAAAAAAAEAIAAAACIAAABkcnMvZG93bnJldi54bWxQSwECFAAU&#10;AAAACACHTuJAGuiDSioCAABUBAAADgAAAAAAAAABACAAAAAn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 xml:space="preserve">Adresa: ul. Stanka Dragojevića 2, 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81000 Podgorica, Crna Gora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tel: +382 20 242 835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fax: +382 20 224 450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w:t>Crn</w:t>
      </w:r>
      <w:r>
        <w:rPr>
          <w:rFonts w:hint="default" w:ascii="Arial" w:hAnsi="Arial" w:cs="Arial"/>
          <w:sz w:val="20"/>
          <w:szCs w:val="20"/>
          <w:lang w:val="sr-Latn-RS"/>
        </w:rPr>
        <w:t>a</w:t>
      </w:r>
      <w:r>
        <w:rPr>
          <w:rFonts w:hint="default" w:ascii="Arial" w:hAnsi="Arial" w:cs="Arial"/>
          <w:sz w:val="20"/>
          <w:szCs w:val="20"/>
        </w:rPr>
        <w:t xml:space="preserve"> Gora</w:t>
      </w:r>
    </w:p>
    <w:p>
      <w:pPr>
        <w:pStyle w:val="7"/>
        <w:spacing w:after="0"/>
        <w:rPr>
          <w:rFonts w:hint="default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Ministarstvo finansija</w:t>
      </w:r>
    </w:p>
    <w:p>
      <w:pPr>
        <w:pStyle w:val="5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2"/>
          <w:szCs w:val="22"/>
        </w:rPr>
        <w:t xml:space="preserve">                  </w:t>
      </w:r>
      <w:r>
        <w:rPr>
          <w:rFonts w:hint="default" w:ascii="Arial" w:hAnsi="Arial" w:cs="Arial"/>
          <w:sz w:val="20"/>
          <w:szCs w:val="20"/>
        </w:rPr>
        <w:t>Direktorat za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upravljanje javnim investicija </w:t>
      </w:r>
    </w:p>
    <w:p>
      <w:pPr>
        <w:pStyle w:val="5"/>
        <w:ind w:firstLine="1100" w:firstLineChars="550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 xml:space="preserve">i </w:t>
      </w:r>
      <w:r>
        <w:rPr>
          <w:rFonts w:hint="default" w:ascii="Arial" w:hAnsi="Arial" w:cs="Arial"/>
          <w:sz w:val="20"/>
          <w:szCs w:val="20"/>
        </w:rPr>
        <w:t xml:space="preserve"> politiku javnih nabavki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/>
          <w:b/>
          <w:sz w:val="22"/>
          <w:szCs w:val="22"/>
          <w:lang w:val="sr-Latn-RS"/>
        </w:rPr>
        <w:t>O</w:t>
      </w:r>
      <w:r>
        <w:rPr>
          <w:rFonts w:hint="default" w:ascii="Arial" w:hAnsi="Arial" w:cs="Arial"/>
          <w:b/>
          <w:sz w:val="22"/>
          <w:szCs w:val="22"/>
          <w:lang w:val="pt-BR"/>
        </w:rPr>
        <w:t>BAVJEŠTENJE O ROKU I USLOVIMA ZA POLAGANJE STRUČNOG ISPITA ZA RAD NA POSLOVIMA JAVNIH NABAVKI</w:t>
      </w:r>
    </w:p>
    <w:p>
      <w:pPr>
        <w:spacing w:before="0" w:after="0" w:line="24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Na osnovu člana 6 Pravilnika o programu i načinu polaganja stručnog ispita za rad na poslovima javnih nabavki („Službeni list Crne Gore“, br. 055/20), ovim putem  obavještavamo Vas da će se dana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marta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godine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četvrtak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održati polaganje pismenog zadatka stručnog ispita za rad na poslovima javnih nabavki, sa početkom u 10,00 časova u prostorijama Ministarstva finansija - </w:t>
      </w:r>
      <w:r>
        <w:rPr>
          <w:rFonts w:hint="default" w:ascii="Arial" w:hAnsi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Direktorata za upravljanje javnim investicijama i politiku javnih nabavki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(adresa: </w:t>
      </w:r>
      <w:r>
        <w:rPr>
          <w:rFonts w:hint="default" w:ascii="Arial" w:hAnsi="Arial" w:cs="Arial"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Studentska ulica 2A - drugi sprat, Podgorica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).</w:t>
      </w: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Uz zahtjev kandidat prilaže dokaze o ispunjavanju uslova za polaganje ispita i to: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1) ovjerenu kopiju biometrijske lične karte ili drugi dokaz o indentitetu;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2) dokaz o stručnoj spremi;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3) uvjerenje (sertifikat, odnosno potvrdu) da je pohađao program stručnog osposobljavanja i usavršavanja;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4) potvrdu (uvjerenje) o radnom iskustvu i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5) dokaz o izvršenoj uplati za polaganje ispita.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jc w:val="both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Zahtjev kandidati mogu dostaviti na </w:t>
      </w:r>
      <w:r>
        <w:rPr>
          <w:rFonts w:hint="default" w:ascii="Arial" w:hAnsi="Arial" w:cs="Arial"/>
          <w:b/>
          <w:sz w:val="22"/>
          <w:szCs w:val="22"/>
          <w:lang w:val="pt-BR"/>
        </w:rPr>
        <w:t>arhivi Ministarstva finansija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- </w:t>
      </w:r>
      <w:r>
        <w:rPr>
          <w:rFonts w:hint="default" w:ascii="Arial" w:hAnsi="Arial"/>
          <w:b/>
          <w:sz w:val="22"/>
          <w:szCs w:val="22"/>
          <w:lang w:val="sr-Latn-RS"/>
        </w:rPr>
        <w:t>Direktorata za upravljanje javnim investicijama i politiku javnih nabavki</w:t>
      </w:r>
      <w:r>
        <w:rPr>
          <w:rFonts w:hint="default" w:ascii="Arial" w:hAnsi="Arial" w:cs="Arial"/>
          <w:b/>
          <w:sz w:val="22"/>
          <w:szCs w:val="22"/>
          <w:lang w:val="pt-BR"/>
        </w:rPr>
        <w:t>,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na adresi </w:t>
      </w:r>
      <w:r>
        <w:rPr>
          <w:rFonts w:hint="default" w:ascii="Arial" w:hAnsi="Arial"/>
          <w:b/>
          <w:sz w:val="22"/>
          <w:szCs w:val="22"/>
          <w:lang w:val="sr-Latn-RS"/>
        </w:rPr>
        <w:t>Studentska ulica 2A - drugi sprat, Podgorica,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RS"/>
        </w:rPr>
        <w:t>zaklju</w:t>
      </w:r>
      <w:r>
        <w:rPr>
          <w:rFonts w:hint="default" w:ascii="Arial" w:hAnsi="Arial" w:cs="Arial"/>
          <w:b/>
          <w:sz w:val="22"/>
          <w:szCs w:val="22"/>
          <w:lang w:val="sr-Latn-ME"/>
        </w:rPr>
        <w:t>č</w:t>
      </w:r>
      <w:r>
        <w:rPr>
          <w:rFonts w:hint="default" w:ascii="Arial" w:hAnsi="Arial" w:cs="Arial"/>
          <w:b/>
          <w:sz w:val="22"/>
          <w:szCs w:val="22"/>
          <w:lang w:val="sr-Latn-RS"/>
        </w:rPr>
        <w:t>no sa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ME"/>
        </w:rPr>
        <w:t>25</w:t>
      </w: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  <w:lang w:val="sr-Latn-ME"/>
        </w:rPr>
        <w:t>.03</w:t>
      </w:r>
      <w:r>
        <w:rPr>
          <w:rFonts w:hint="default" w:ascii="Arial" w:hAnsi="Arial" w:cs="Arial"/>
          <w:b/>
          <w:sz w:val="22"/>
          <w:szCs w:val="22"/>
          <w:lang w:val="sr-Latn-RS"/>
        </w:rPr>
        <w:t>.202</w:t>
      </w:r>
      <w:r>
        <w:rPr>
          <w:rFonts w:hint="default" w:ascii="Arial" w:hAnsi="Arial" w:cs="Arial"/>
          <w:b/>
          <w:sz w:val="22"/>
          <w:szCs w:val="22"/>
          <w:lang w:val="sr-Latn-ME"/>
        </w:rPr>
        <w:t>6</w:t>
      </w:r>
      <w:r>
        <w:rPr>
          <w:rFonts w:hint="default" w:ascii="Arial" w:hAnsi="Arial" w:cs="Arial"/>
          <w:b/>
          <w:sz w:val="22"/>
          <w:szCs w:val="22"/>
          <w:lang w:val="sr-Latn-RS"/>
        </w:rPr>
        <w:t>.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godine.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Naknade za polaganje stručnog ispita za rad na poslovima javnih nabavki iz opšteg i posebnog dijela ispita, u skladu sa Rješenjem kojim se utvrđuju troškovi polaganja ispita, broj 01 - 413 od 27.01.2017.godine, po kandidatu, određuju se na sljedeći način: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po programu iz opšteg i posebnog dijela ispita 75,40 eura,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za ponovno polaganje po ispitu iz pojedinih predmeta 37,70 eura.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Uplata iznosa naknade iz poglavlja I, ovog rješenja, vrši se na </w:t>
      </w:r>
      <w:r>
        <w:rPr>
          <w:rFonts w:hint="default" w:ascii="Arial" w:hAnsi="Arial" w:cs="Arial"/>
          <w:b/>
          <w:sz w:val="22"/>
          <w:szCs w:val="22"/>
        </w:rPr>
        <w:t>računu Naknade za polaganje stručnog ispita za rad na poslovima javnih nabavki - Ministarstvo finansija, broj: 832-1000-10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Po zahtjevu kandidata za polaganje ispita starješina nadležnog organa uprave  donosi rješenje, u roku od osam dana od dana prijema zahtjeva, koje se dostavlja kandidatu.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Rješenje kojim je polaganje ispita odobreno dostavlja se i predsjedniku  Komisije u roku od tri dana od dana njegovog donošenja.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sz w:val="22"/>
          <w:szCs w:val="22"/>
        </w:rPr>
        <w:t>Napomena:</w:t>
      </w:r>
      <w:r>
        <w:rPr>
          <w:rFonts w:hint="default" w:ascii="Arial" w:hAnsi="Arial" w:cs="Arial"/>
          <w:sz w:val="22"/>
          <w:szCs w:val="22"/>
        </w:rPr>
        <w:t xml:space="preserve"> Polaganje pismenog dijela ispita realizovaće se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elektronskim putem, u tom dijelu polaganju mogu pristupiti 10 prijavljenih kandidata, uvažavajući raspoloživost tehničke opreme.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S poštovanjem,</w:t>
      </w:r>
      <w:r>
        <w:rPr>
          <w:rFonts w:hint="default" w:ascii="Arial" w:hAnsi="Arial" w:cs="Arial"/>
          <w:sz w:val="22"/>
          <w:szCs w:val="22"/>
        </w:rPr>
        <w:t xml:space="preserve">            </w:t>
      </w:r>
    </w:p>
    <w:p>
      <w:pPr>
        <w:wordWrap/>
        <w:spacing w:before="0" w:after="0" w:line="240" w:lineRule="auto"/>
        <w:ind w:left="6933" w:hanging="6933" w:hangingChars="3150"/>
        <w:jc w:val="both"/>
      </w:pP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Sekretar Komisije</w:t>
      </w:r>
      <w:r>
        <w:rPr>
          <w:rFonts w:hint="default" w:ascii="Arial" w:hAnsi="Arial" w:cs="Arial"/>
          <w:b/>
          <w:sz w:val="22"/>
          <w:szCs w:val="22"/>
        </w:rPr>
        <w:t xml:space="preserve">            </w:t>
      </w:r>
      <w:r>
        <w:rPr>
          <w:rFonts w:cs="Arial"/>
          <w:b/>
          <w:sz w:val="22"/>
        </w:rPr>
        <w:t xml:space="preserve">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5F"/>
    <w:rsid w:val="000A72C5"/>
    <w:rsid w:val="0016155A"/>
    <w:rsid w:val="002F3AD6"/>
    <w:rsid w:val="00DE4A9F"/>
    <w:rsid w:val="04484DDA"/>
    <w:rsid w:val="077F5BF5"/>
    <w:rsid w:val="0B8A2C74"/>
    <w:rsid w:val="0E6B5653"/>
    <w:rsid w:val="154C4181"/>
    <w:rsid w:val="21BA4C3A"/>
    <w:rsid w:val="28FC5B2A"/>
    <w:rsid w:val="356A1957"/>
    <w:rsid w:val="3AEE7067"/>
    <w:rsid w:val="40FC5050"/>
    <w:rsid w:val="42B67B8B"/>
    <w:rsid w:val="4C404F1A"/>
    <w:rsid w:val="4C72166E"/>
    <w:rsid w:val="50EF69A7"/>
    <w:rsid w:val="522015B4"/>
    <w:rsid w:val="559A67FF"/>
    <w:rsid w:val="5C10018E"/>
    <w:rsid w:val="647C0D20"/>
    <w:rsid w:val="675F70B0"/>
    <w:rsid w:val="699B20F2"/>
    <w:rsid w:val="6A141108"/>
    <w:rsid w:val="6C7E2C3C"/>
    <w:rsid w:val="6E172BB6"/>
    <w:rsid w:val="76B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er Char"/>
    <w:basedOn w:val="2"/>
    <w:link w:val="5"/>
    <w:qFormat/>
    <w:uiPriority w:val="99"/>
    <w:rPr>
      <w:sz w:val="24"/>
      <w:lang w:val="sr-Latn-CS"/>
    </w:rPr>
  </w:style>
  <w:style w:type="character" w:customStyle="1" w:styleId="9">
    <w:name w:val="Title Char"/>
    <w:basedOn w:val="2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337</Words>
  <Characters>1968</Characters>
  <Lines>19</Lines>
  <Paragraphs>5</Paragraphs>
  <TotalTime>181</TotalTime>
  <ScaleCrop>false</ScaleCrop>
  <LinksUpToDate>false</LinksUpToDate>
  <CharactersWithSpaces>2519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2022-09-16T07:10:00Z</dcterms:created>
  <dc:creator>korisnik</dc:creator>
  <cp:lastModifiedBy>Dragan Prenkic</cp:lastModifiedBy>
  <cp:lastPrinted>2022-09-16T07:34:00Z</cp:lastPrinted>
  <dcterms:modified xsi:type="dcterms:W3CDTF">2026-03-11T06:32:28Z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5AB505FD9DBA4F2EB8C397F51E21CC98</vt:lpwstr>
  </property>
</Properties>
</file>