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BB6A15" w14:textId="3C666EE3" w:rsidR="00AA7C53" w:rsidRPr="001516C7" w:rsidRDefault="00BE4F32" w:rsidP="00482567">
      <w:pPr>
        <w:spacing w:line="276" w:lineRule="auto"/>
        <w:ind w:left="7920"/>
        <w:rPr>
          <w:rFonts w:ascii="Arial" w:hAnsi="Arial" w:cs="Arial"/>
          <w:b/>
          <w:color w:val="000000" w:themeColor="text1"/>
          <w:sz w:val="24"/>
          <w:szCs w:val="24"/>
          <w:lang w:val="sr-Latn-ME"/>
        </w:rPr>
      </w:pPr>
      <w:r w:rsidRPr="001516C7">
        <w:rPr>
          <w:rFonts w:ascii="Arial" w:hAnsi="Arial" w:cs="Arial"/>
          <w:b/>
          <w:color w:val="000000" w:themeColor="text1"/>
          <w:sz w:val="24"/>
          <w:szCs w:val="24"/>
          <w:lang w:val="sr-Latn-ME"/>
        </w:rPr>
        <w:t xml:space="preserve">    </w:t>
      </w:r>
      <w:r w:rsidR="00E8045F" w:rsidRPr="001516C7">
        <w:rPr>
          <w:rFonts w:ascii="Arial" w:hAnsi="Arial" w:cs="Arial"/>
          <w:b/>
          <w:color w:val="000000" w:themeColor="text1"/>
          <w:sz w:val="24"/>
          <w:szCs w:val="24"/>
          <w:lang w:val="sr-Latn-ME"/>
        </w:rPr>
        <w:t>NACRT</w:t>
      </w:r>
    </w:p>
    <w:p w14:paraId="148B75B6" w14:textId="623488E1" w:rsidR="00BE4F32" w:rsidRPr="001516C7" w:rsidRDefault="00BE4F32" w:rsidP="00960F5D">
      <w:pPr>
        <w:spacing w:line="276" w:lineRule="auto"/>
        <w:jc w:val="center"/>
        <w:rPr>
          <w:rFonts w:ascii="Arial" w:hAnsi="Arial" w:cs="Arial"/>
          <w:b/>
          <w:color w:val="000000" w:themeColor="text1"/>
          <w:sz w:val="24"/>
          <w:szCs w:val="24"/>
          <w:lang w:val="sr-Latn-ME"/>
        </w:rPr>
      </w:pPr>
      <w:r w:rsidRPr="001516C7">
        <w:rPr>
          <w:rFonts w:ascii="Arial" w:hAnsi="Arial" w:cs="Arial"/>
          <w:b/>
          <w:color w:val="000000" w:themeColor="text1"/>
          <w:sz w:val="24"/>
          <w:szCs w:val="24"/>
          <w:lang w:val="sr-Latn-ME"/>
        </w:rPr>
        <w:t>ZAKON O IZMJENAMA I DOPUNAMA ZAKONA O POREZU NA DODATU VRIJEDNOST</w:t>
      </w:r>
    </w:p>
    <w:p w14:paraId="1473FAA1" w14:textId="77777777" w:rsidR="00960F5D" w:rsidRPr="001516C7" w:rsidRDefault="00960F5D" w:rsidP="00960F5D">
      <w:pPr>
        <w:spacing w:line="276" w:lineRule="auto"/>
        <w:jc w:val="center"/>
        <w:rPr>
          <w:rFonts w:ascii="Arial" w:hAnsi="Arial" w:cs="Arial"/>
          <w:color w:val="000000" w:themeColor="text1"/>
          <w:sz w:val="24"/>
          <w:szCs w:val="24"/>
          <w:lang w:val="sr-Latn-ME"/>
        </w:rPr>
      </w:pPr>
    </w:p>
    <w:p w14:paraId="452F7A38" w14:textId="6E26DBDA" w:rsidR="00BE4F32" w:rsidRPr="001516C7" w:rsidRDefault="00BE4F32" w:rsidP="00482567">
      <w:pPr>
        <w:spacing w:line="276" w:lineRule="auto"/>
        <w:jc w:val="center"/>
        <w:rPr>
          <w:rFonts w:ascii="Arial" w:hAnsi="Arial" w:cs="Arial"/>
          <w:b/>
          <w:color w:val="000000" w:themeColor="text1"/>
          <w:sz w:val="24"/>
          <w:szCs w:val="24"/>
          <w:lang w:val="sr-Latn-ME"/>
        </w:rPr>
      </w:pPr>
      <w:r w:rsidRPr="001516C7">
        <w:rPr>
          <w:rFonts w:ascii="Arial" w:hAnsi="Arial" w:cs="Arial"/>
          <w:b/>
          <w:color w:val="000000" w:themeColor="text1"/>
          <w:sz w:val="24"/>
          <w:szCs w:val="24"/>
          <w:lang w:val="sr-Latn-ME"/>
        </w:rPr>
        <w:t xml:space="preserve">Član 1 </w:t>
      </w:r>
    </w:p>
    <w:p w14:paraId="2BE31AB9" w14:textId="77777777" w:rsidR="00E07FCA" w:rsidRPr="00F11401" w:rsidRDefault="00E07FCA" w:rsidP="00E07FCA">
      <w:pPr>
        <w:spacing w:after="0" w:line="240" w:lineRule="auto"/>
        <w:ind w:firstLine="720"/>
        <w:jc w:val="both"/>
        <w:rPr>
          <w:rFonts w:ascii="Arial" w:hAnsi="Arial" w:cs="Arial"/>
          <w:sz w:val="24"/>
          <w:szCs w:val="24"/>
          <w:lang w:val="sr-Latn-ME"/>
        </w:rPr>
      </w:pPr>
      <w:bookmarkStart w:id="0" w:name="_Hlk211937360"/>
      <w:r w:rsidRPr="00F11401">
        <w:rPr>
          <w:rFonts w:ascii="Arial" w:hAnsi="Arial" w:cs="Arial"/>
          <w:sz w:val="24"/>
          <w:szCs w:val="24"/>
          <w:lang w:val="sr-Latn-ME"/>
        </w:rPr>
        <w:t xml:space="preserve">U Zakonu o porezu na dodatu vrijednost </w:t>
      </w:r>
      <w:bookmarkStart w:id="1" w:name="_Hlk212706344"/>
      <w:r w:rsidRPr="00F11401">
        <w:rPr>
          <w:rFonts w:ascii="Arial" w:hAnsi="Arial" w:cs="Arial"/>
          <w:sz w:val="24"/>
          <w:szCs w:val="24"/>
          <w:lang w:val="sr-Latn-ME"/>
        </w:rPr>
        <w:t>("Službeni list RCG", br. 65/01, 38/02, 72/02, 21/03 i 76/05 i "Službeni list CG", br. 16/07, 29/13, 9/15, 53/16, 1/17, 50/17, 80/20, 59/21, 146/21, 49/22, 65/22, 140/22, 3/23 i 94/24)</w:t>
      </w:r>
      <w:r w:rsidRPr="00F11401">
        <w:rPr>
          <w:rFonts w:ascii="Arial" w:hAnsi="Arial" w:cs="Arial"/>
          <w:b/>
          <w:sz w:val="24"/>
          <w:szCs w:val="24"/>
          <w:lang w:val="sr-Latn-ME"/>
        </w:rPr>
        <w:t xml:space="preserve"> </w:t>
      </w:r>
      <w:bookmarkEnd w:id="1"/>
      <w:r w:rsidRPr="00F11401">
        <w:rPr>
          <w:rFonts w:ascii="Arial" w:hAnsi="Arial" w:cs="Arial"/>
          <w:sz w:val="24"/>
          <w:szCs w:val="24"/>
          <w:lang w:val="sr-Latn-ME"/>
        </w:rPr>
        <w:t>član 4 mijenja se i glasi:</w:t>
      </w:r>
    </w:p>
    <w:p w14:paraId="4284EE6B"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„(1) Promet proizvoda predstavlja prenos prava raspolaganja pokretnim, odnosno nepokretnim stvarima, ako ovim zakonom nije drukčije određeno.</w:t>
      </w:r>
    </w:p>
    <w:p w14:paraId="00BB5618"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(2) Prometom proizvoda, u smislu stava 1 ovog člana, smatra se i:</w:t>
      </w:r>
    </w:p>
    <w:p w14:paraId="2DE27451"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1) promet proizvoda obavljen uz naknadu na osnovu propisa državnog organa, odnosno organa lokalne samouprave;</w:t>
      </w:r>
    </w:p>
    <w:p w14:paraId="63951799"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2) prodaja proizvoda po ugovoru na osnovu kojeg se prilikom kupovine, odnosno prodaje tih proizvoda plaća provizija;</w:t>
      </w:r>
    </w:p>
    <w:p w14:paraId="69B73B8F"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3) prodaja proizvoda na osnovu ugovora o zakupu proizvoda na određeno vrijeme, odnosno na osnovu kupoprodajnog ugovora sa odloženim plaćanjem, kojim se određuje da se (u redovnim okolnostima i redovnom protoku događaja) prenos svojine vrši najkasnije prilikom plaćanja (isplate) zadnje rate;</w:t>
      </w:r>
    </w:p>
    <w:p w14:paraId="3574BF8E" w14:textId="540EFF16"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 xml:space="preserve">4) </w:t>
      </w:r>
      <w:r w:rsidR="003B0C3F" w:rsidRPr="00F11401">
        <w:rPr>
          <w:rFonts w:ascii="Arial" w:hAnsi="Arial" w:cs="Arial"/>
          <w:sz w:val="24"/>
          <w:szCs w:val="24"/>
          <w:lang w:val="sr-Latn-ME"/>
        </w:rPr>
        <w:t>prodaja novoizgrađenih objekata i prenos stvarnih prava i udjela na nepokretnostima koji imaocu (vlasniku) daju svojinsko pravo, odnosno pravo posjeda (državine) na nepokretnosti ili dijelu nepokretnosti u skladu sa zakonom kojim se uređuju svojinsko-pravni odnosi;</w:t>
      </w:r>
    </w:p>
    <w:p w14:paraId="5AE585EC" w14:textId="04F3C17A"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5) prodaja građevinskog zemljišta od strane poreskog obveznika;</w:t>
      </w:r>
    </w:p>
    <w:p w14:paraId="324F98AF"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6) raspolaganje poslovnim sredstvima poreskog obveznika od strane drugog lica, uključujući likvidacionog i stečajnog upravnika i staraoca (tutora), kao i lica zaposlena kod poreskog obveznika, kada se može odbiti ulazni PDV na ta sredstva ili njihove sastavne djelove;</w:t>
      </w:r>
    </w:p>
    <w:p w14:paraId="32A14545"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7) promet prirodnog gasa, električne energije i energije za grijanje ili hlađenje;</w:t>
      </w:r>
    </w:p>
    <w:p w14:paraId="6FEB3DC8"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8) upotreba proizvoda poreskog obveznika ili lica zaposlenih kod poreskog obveznika u neposlovne svrhe, kada se može odbiti ulazni PDV na te proizvode;</w:t>
      </w:r>
    </w:p>
    <w:p w14:paraId="2EAE1A11"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9) razmjena proizvoda.</w:t>
      </w:r>
    </w:p>
    <w:p w14:paraId="682AD41E"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(3) Prometom proizvoda iz stava 2 tačka 1 ovog člana smatra se:</w:t>
      </w:r>
    </w:p>
    <w:p w14:paraId="4E1869D9"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1) sticanje svojinskog prava na proizvode od strane ili za račun države ili lokalne samouprave, na osnovu zakona;</w:t>
      </w:r>
    </w:p>
    <w:p w14:paraId="19A199B4"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2) oduzimanje svojinskog prava na proizvode od nekog lica na osnovu zakona.</w:t>
      </w:r>
    </w:p>
    <w:p w14:paraId="67924922"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 xml:space="preserve">(4) Građevinskim zemljištem iz stava 2 tačka 5 ovog člana, smatra se zemljište za koje je izdat  akt kojim se odobrava gradnja, u skladu sa zakonom kojim se uređuju način i uslovi izgradnje objekata. </w:t>
      </w:r>
    </w:p>
    <w:p w14:paraId="720C86C6" w14:textId="7777777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(5) Građevinsko zemljište na kojem je objekat izgradjen je sastavni dio ukupnog prometa novoizgradjenog objekta.</w:t>
      </w:r>
    </w:p>
    <w:p w14:paraId="3DCF8013" w14:textId="6923D0E7" w:rsidR="00E07FCA" w:rsidRPr="00F11401" w:rsidRDefault="00E07FCA" w:rsidP="00E07FCA">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 xml:space="preserve">(6) Prometom proizvoda, u smislu ovog člana, ne smatra se promet zemljišta, osim u slučaju prometa građevinskog zemljišta iz stava 2 tačka 5 ovog člana, promet </w:t>
      </w:r>
      <w:r w:rsidRPr="00F11401">
        <w:rPr>
          <w:rFonts w:ascii="Arial" w:hAnsi="Arial" w:cs="Arial"/>
          <w:sz w:val="24"/>
          <w:szCs w:val="24"/>
          <w:lang w:val="sr-Latn-ME"/>
        </w:rPr>
        <w:lastRenderedPageBreak/>
        <w:t>upotrebljavanih putničkih automobila, motocikala i plovnih objekata, za koje poreski obveznik pri nabavci nije imao pravo na odbitak ulaznog PDV.“</w:t>
      </w:r>
    </w:p>
    <w:bookmarkEnd w:id="0"/>
    <w:p w14:paraId="5689845A" w14:textId="0FCF5B41" w:rsidR="009B721D" w:rsidRPr="00F11401" w:rsidRDefault="009B721D" w:rsidP="00F11401">
      <w:pPr>
        <w:spacing w:line="276" w:lineRule="auto"/>
        <w:jc w:val="both"/>
        <w:rPr>
          <w:rFonts w:ascii="Cambria" w:hAnsi="Cambria"/>
          <w:strike/>
          <w:lang w:val="sr-Latn-ME"/>
        </w:rPr>
      </w:pPr>
    </w:p>
    <w:p w14:paraId="18B24E16" w14:textId="052D5A49" w:rsidR="003410C5" w:rsidRPr="00F11401" w:rsidRDefault="005B7864" w:rsidP="005B7864">
      <w:pPr>
        <w:spacing w:line="276" w:lineRule="auto"/>
        <w:jc w:val="center"/>
        <w:rPr>
          <w:rFonts w:ascii="Arial" w:hAnsi="Arial" w:cs="Arial"/>
          <w:b/>
          <w:sz w:val="24"/>
          <w:szCs w:val="24"/>
          <w:lang w:val="sr-Latn-ME"/>
        </w:rPr>
      </w:pPr>
      <w:r w:rsidRPr="00F11401">
        <w:rPr>
          <w:rFonts w:ascii="Arial" w:hAnsi="Arial" w:cs="Arial"/>
          <w:b/>
          <w:sz w:val="24"/>
          <w:szCs w:val="24"/>
          <w:lang w:val="sr-Latn-ME"/>
        </w:rPr>
        <w:t>Član 2</w:t>
      </w:r>
    </w:p>
    <w:p w14:paraId="37ED661B" w14:textId="748EF876" w:rsidR="00AB5416" w:rsidRPr="00F11401" w:rsidRDefault="00445F1B" w:rsidP="00AB5416">
      <w:pPr>
        <w:spacing w:line="276" w:lineRule="auto"/>
        <w:ind w:firstLine="720"/>
        <w:jc w:val="both"/>
        <w:rPr>
          <w:rFonts w:ascii="Arial" w:hAnsi="Arial" w:cs="Arial"/>
          <w:sz w:val="24"/>
          <w:szCs w:val="24"/>
          <w:lang w:val="sr-Latn-ME"/>
        </w:rPr>
      </w:pPr>
      <w:bookmarkStart w:id="2" w:name="_Hlk213244245"/>
      <w:r>
        <w:rPr>
          <w:rFonts w:ascii="Arial" w:hAnsi="Arial" w:cs="Arial"/>
          <w:sz w:val="24"/>
          <w:szCs w:val="24"/>
          <w:lang w:val="sr-Latn-ME"/>
        </w:rPr>
        <w:t>Č</w:t>
      </w:r>
      <w:r w:rsidR="00AB5416" w:rsidRPr="00F11401">
        <w:rPr>
          <w:rFonts w:ascii="Arial" w:hAnsi="Arial" w:cs="Arial"/>
          <w:sz w:val="24"/>
          <w:szCs w:val="24"/>
          <w:lang w:val="sr-Latn-ME"/>
        </w:rPr>
        <w:t>lan 7</w:t>
      </w:r>
      <w:r>
        <w:rPr>
          <w:rFonts w:ascii="Arial" w:hAnsi="Arial" w:cs="Arial"/>
          <w:sz w:val="24"/>
          <w:szCs w:val="24"/>
          <w:lang w:val="sr-Latn-ME"/>
        </w:rPr>
        <w:t xml:space="preserve"> mijenja se i glasi:</w:t>
      </w:r>
    </w:p>
    <w:p w14:paraId="39AF400D" w14:textId="77777777" w:rsidR="00B91A92" w:rsidRPr="00B91A92" w:rsidRDefault="006C14DC" w:rsidP="00B91A92">
      <w:pPr>
        <w:spacing w:line="276" w:lineRule="auto"/>
        <w:ind w:firstLine="720"/>
        <w:jc w:val="both"/>
        <w:rPr>
          <w:rFonts w:ascii="Arial" w:hAnsi="Arial" w:cs="Arial"/>
          <w:sz w:val="24"/>
          <w:szCs w:val="24"/>
          <w:lang w:val="sr-Latn-ME"/>
        </w:rPr>
      </w:pPr>
      <w:bookmarkStart w:id="3" w:name="_Hlk212622969"/>
      <w:r w:rsidRPr="00F11401">
        <w:rPr>
          <w:rFonts w:ascii="Arial" w:hAnsi="Arial" w:cs="Arial"/>
          <w:sz w:val="24"/>
          <w:szCs w:val="24"/>
          <w:lang w:val="sr-Latn-ME"/>
        </w:rPr>
        <w:t>„</w:t>
      </w:r>
      <w:r w:rsidR="00B91A92" w:rsidRPr="00B91A92">
        <w:rPr>
          <w:rFonts w:ascii="Arial" w:hAnsi="Arial" w:cs="Arial"/>
          <w:sz w:val="24"/>
          <w:szCs w:val="24"/>
          <w:lang w:val="sr-Latn-ME"/>
        </w:rPr>
        <w:t>Prometom proizvoda, u smislu člana 4 ovog zakona, ne smatra se prenos cjelokupne imovine ili dijela imovine sa ili bez naknade ili kao ulog, ukoliko sticatelj imovine koji je poreski obveznik ili je izvršenjem prenosa postao poreski obveznik nastavi da obavlja oporezivu djelatnost. U tom slučaju smatra se da sticatelj imovine stupa na mjesto njenog prenosioca.</w:t>
      </w:r>
    </w:p>
    <w:p w14:paraId="133907B2" w14:textId="77777777" w:rsidR="00B91A92" w:rsidRPr="00B91A92" w:rsidRDefault="00B91A92" w:rsidP="00B91A92">
      <w:pPr>
        <w:spacing w:line="276" w:lineRule="auto"/>
        <w:ind w:firstLine="720"/>
        <w:jc w:val="both"/>
        <w:rPr>
          <w:rFonts w:ascii="Arial" w:hAnsi="Arial" w:cs="Arial"/>
          <w:sz w:val="24"/>
          <w:szCs w:val="24"/>
          <w:lang w:val="sr-Latn-ME"/>
        </w:rPr>
      </w:pPr>
      <w:r w:rsidRPr="00B91A92">
        <w:rPr>
          <w:rFonts w:ascii="Arial" w:hAnsi="Arial" w:cs="Arial"/>
          <w:sz w:val="24"/>
          <w:szCs w:val="24"/>
          <w:lang w:val="sr-Latn-ME"/>
        </w:rPr>
        <w:t>Ako sticatelj imovine koristi preuzetu imovinu u druge svrhe osim za one za koje ima pravo na odbitak ulaznog PDV-a, obavezan je obračunati i platiti PDV u skladu sa ovim zakonom.</w:t>
      </w:r>
    </w:p>
    <w:p w14:paraId="12F6482F" w14:textId="464F5966" w:rsidR="006C14DC" w:rsidRPr="00F11401" w:rsidRDefault="00B91A92" w:rsidP="00B91A92">
      <w:pPr>
        <w:spacing w:line="276" w:lineRule="auto"/>
        <w:ind w:firstLine="720"/>
        <w:jc w:val="both"/>
        <w:rPr>
          <w:rFonts w:ascii="Arial" w:hAnsi="Arial" w:cs="Arial"/>
          <w:sz w:val="24"/>
          <w:szCs w:val="24"/>
          <w:lang w:val="sr-Latn-ME"/>
        </w:rPr>
      </w:pPr>
      <w:r w:rsidRPr="00B91A92">
        <w:rPr>
          <w:rFonts w:ascii="Arial" w:hAnsi="Arial" w:cs="Arial"/>
          <w:sz w:val="24"/>
          <w:szCs w:val="24"/>
          <w:lang w:val="sr-Latn-ME"/>
        </w:rPr>
        <w:t>U slučaju promjena uslova mjerodavnih za oporezivanje sticatelj imovine iz stava 1 ovog člana dužan je da za stečenu imovinu izvrši ispravku ulaznog PDV-a, na način utvrđen članom 39 ovog zakona</w:t>
      </w:r>
      <w:r w:rsidR="006C14DC" w:rsidRPr="00F11401">
        <w:rPr>
          <w:rFonts w:ascii="Arial" w:hAnsi="Arial" w:cs="Arial"/>
          <w:sz w:val="24"/>
          <w:szCs w:val="24"/>
          <w:lang w:val="sr-Latn-ME"/>
        </w:rPr>
        <w:t>."</w:t>
      </w:r>
    </w:p>
    <w:p w14:paraId="066E24FE" w14:textId="77777777" w:rsidR="00AB4902" w:rsidRPr="00F11401" w:rsidRDefault="00AB4902" w:rsidP="00AB4902">
      <w:pPr>
        <w:spacing w:after="0" w:line="240" w:lineRule="auto"/>
        <w:ind w:left="150" w:right="150" w:firstLine="240"/>
        <w:jc w:val="both"/>
        <w:rPr>
          <w:rFonts w:ascii="Arial" w:hAnsi="Arial" w:cs="Arial"/>
          <w:sz w:val="24"/>
          <w:szCs w:val="24"/>
          <w:lang w:val="sr-Latn-ME"/>
        </w:rPr>
      </w:pPr>
      <w:bookmarkStart w:id="4" w:name="_Hlk213760774"/>
      <w:bookmarkEnd w:id="2"/>
      <w:bookmarkEnd w:id="3"/>
    </w:p>
    <w:bookmarkEnd w:id="4"/>
    <w:p w14:paraId="6D9AF129" w14:textId="138897E5" w:rsidR="00AB4902" w:rsidRPr="00F11401" w:rsidRDefault="00AB4902" w:rsidP="00AB4902">
      <w:pPr>
        <w:spacing w:line="276" w:lineRule="auto"/>
        <w:jc w:val="center"/>
        <w:rPr>
          <w:rFonts w:ascii="Arial" w:hAnsi="Arial" w:cs="Arial"/>
          <w:b/>
          <w:sz w:val="24"/>
          <w:szCs w:val="24"/>
          <w:lang w:val="sr-Latn-ME"/>
        </w:rPr>
      </w:pPr>
      <w:r w:rsidRPr="00F11401">
        <w:rPr>
          <w:rFonts w:ascii="Arial" w:hAnsi="Arial" w:cs="Arial"/>
          <w:b/>
          <w:sz w:val="24"/>
          <w:szCs w:val="24"/>
          <w:lang w:val="sr-Latn-ME"/>
        </w:rPr>
        <w:t xml:space="preserve">Član </w:t>
      </w:r>
      <w:r w:rsidR="00182B11" w:rsidRPr="00F11401">
        <w:rPr>
          <w:rFonts w:ascii="Arial" w:hAnsi="Arial" w:cs="Arial"/>
          <w:b/>
          <w:sz w:val="24"/>
          <w:szCs w:val="24"/>
          <w:lang w:val="sr-Latn-ME"/>
        </w:rPr>
        <w:t>3</w:t>
      </w:r>
    </w:p>
    <w:p w14:paraId="4B99E634" w14:textId="4D2FB30D" w:rsidR="00FC6962" w:rsidRPr="00F11401" w:rsidRDefault="00FC6962" w:rsidP="00FC6962">
      <w:pPr>
        <w:spacing w:line="276" w:lineRule="auto"/>
        <w:ind w:firstLine="720"/>
        <w:jc w:val="both"/>
        <w:rPr>
          <w:rFonts w:ascii="Arial" w:hAnsi="Arial" w:cs="Arial"/>
          <w:sz w:val="24"/>
          <w:szCs w:val="24"/>
          <w:lang w:val="sr-Latn-ME"/>
        </w:rPr>
      </w:pPr>
      <w:r w:rsidRPr="00F11401">
        <w:rPr>
          <w:rFonts w:ascii="Arial" w:hAnsi="Arial" w:cs="Arial"/>
          <w:sz w:val="24"/>
          <w:szCs w:val="24"/>
          <w:lang w:val="sr-Latn-ME"/>
        </w:rPr>
        <w:t>U članu 12 poslije stava 1 dodaje se novi stav koji glasi:</w:t>
      </w:r>
    </w:p>
    <w:p w14:paraId="2F27C37A" w14:textId="2112DCD7" w:rsidR="00FC6962" w:rsidRPr="00F11401" w:rsidRDefault="00FC6962" w:rsidP="00FC6962">
      <w:pPr>
        <w:spacing w:line="276" w:lineRule="auto"/>
        <w:ind w:firstLine="720"/>
        <w:jc w:val="both"/>
        <w:rPr>
          <w:rFonts w:ascii="Arial" w:hAnsi="Arial" w:cs="Arial"/>
          <w:sz w:val="24"/>
          <w:szCs w:val="24"/>
          <w:lang w:val="sr-Latn-ME"/>
        </w:rPr>
      </w:pPr>
      <w:r w:rsidRPr="00F11401">
        <w:rPr>
          <w:rFonts w:ascii="Arial" w:hAnsi="Arial" w:cs="Arial"/>
          <w:sz w:val="24"/>
          <w:szCs w:val="24"/>
          <w:lang w:val="sr-Latn-ME"/>
        </w:rPr>
        <w:t xml:space="preserve">„Izuzetno od stava 1 tačka 2 ovog člana, ukoliko je mjesto prometa usluga utvrđeno shodno </w:t>
      </w:r>
      <w:r w:rsidR="00F07734" w:rsidRPr="00F11401">
        <w:rPr>
          <w:rFonts w:ascii="Arial" w:hAnsi="Arial" w:cs="Arial"/>
          <w:sz w:val="24"/>
          <w:szCs w:val="24"/>
          <w:lang w:val="sr-Latn-ME"/>
        </w:rPr>
        <w:t>članu 17 stav od 2 do 5</w:t>
      </w:r>
      <w:r w:rsidRPr="00F11401">
        <w:rPr>
          <w:rFonts w:ascii="Arial" w:hAnsi="Arial" w:cs="Arial"/>
          <w:sz w:val="24"/>
          <w:szCs w:val="24"/>
          <w:lang w:val="sr-Latn-ME"/>
        </w:rPr>
        <w:t xml:space="preserve"> </w:t>
      </w:r>
      <w:r w:rsidR="00F07734" w:rsidRPr="00F11401">
        <w:rPr>
          <w:rFonts w:ascii="Arial" w:hAnsi="Arial" w:cs="Arial"/>
          <w:sz w:val="24"/>
          <w:szCs w:val="24"/>
          <w:lang w:val="sr-Latn-ME"/>
        </w:rPr>
        <w:t xml:space="preserve">i </w:t>
      </w:r>
      <w:r w:rsidR="00DE17AC" w:rsidRPr="00F11401">
        <w:rPr>
          <w:rFonts w:ascii="Arial" w:hAnsi="Arial" w:cs="Arial"/>
          <w:sz w:val="24"/>
          <w:szCs w:val="24"/>
          <w:lang w:val="sr-Latn-ME"/>
        </w:rPr>
        <w:t xml:space="preserve">shodno </w:t>
      </w:r>
      <w:r w:rsidR="00F07734" w:rsidRPr="00F11401">
        <w:rPr>
          <w:rFonts w:ascii="Arial" w:hAnsi="Arial" w:cs="Arial"/>
          <w:sz w:val="24"/>
          <w:szCs w:val="24"/>
          <w:lang w:val="sr-Latn-ME"/>
        </w:rPr>
        <w:t xml:space="preserve">članu od </w:t>
      </w:r>
      <w:r w:rsidRPr="00F11401">
        <w:rPr>
          <w:rFonts w:ascii="Arial" w:hAnsi="Arial" w:cs="Arial"/>
          <w:sz w:val="24"/>
          <w:szCs w:val="24"/>
          <w:lang w:val="sr-Latn-ME"/>
        </w:rPr>
        <w:t>17c-17j ovog zakona, mjesto u kojem primalac usluga koji nije poreski obveznik ima sjedište, prebivalište ili boravište, pružalac usluge dužan je osnovati stalnu poslovnu jedinicu ili imenovati zastupnika u Crnoj Gori.“</w:t>
      </w:r>
    </w:p>
    <w:p w14:paraId="51F1E8A5" w14:textId="4BBA9E3C" w:rsidR="00FC6962" w:rsidRPr="00F11401" w:rsidRDefault="00FC6962" w:rsidP="0053171D">
      <w:pPr>
        <w:spacing w:line="276" w:lineRule="auto"/>
        <w:jc w:val="center"/>
        <w:rPr>
          <w:rFonts w:ascii="Arial" w:hAnsi="Arial" w:cs="Arial"/>
          <w:b/>
          <w:sz w:val="24"/>
          <w:szCs w:val="24"/>
          <w:lang w:val="sr-Latn-ME"/>
        </w:rPr>
      </w:pPr>
      <w:r w:rsidRPr="00F11401">
        <w:rPr>
          <w:rFonts w:ascii="Arial" w:hAnsi="Arial" w:cs="Arial"/>
          <w:b/>
          <w:sz w:val="24"/>
          <w:szCs w:val="24"/>
          <w:lang w:val="sr-Latn-ME"/>
        </w:rPr>
        <w:t xml:space="preserve">Član </w:t>
      </w:r>
      <w:r w:rsidR="00182B11" w:rsidRPr="00F11401">
        <w:rPr>
          <w:rFonts w:ascii="Arial" w:hAnsi="Arial" w:cs="Arial"/>
          <w:b/>
          <w:sz w:val="24"/>
          <w:szCs w:val="24"/>
          <w:lang w:val="sr-Latn-ME"/>
        </w:rPr>
        <w:t>4</w:t>
      </w:r>
    </w:p>
    <w:p w14:paraId="4DD3AD70" w14:textId="02A3B955" w:rsidR="00FC6962" w:rsidRPr="00F11401" w:rsidRDefault="00FC6962" w:rsidP="00FC6962">
      <w:pPr>
        <w:spacing w:line="276" w:lineRule="auto"/>
        <w:ind w:firstLine="720"/>
        <w:jc w:val="both"/>
        <w:rPr>
          <w:rFonts w:ascii="Arial" w:hAnsi="Arial" w:cs="Arial"/>
          <w:sz w:val="24"/>
          <w:szCs w:val="24"/>
          <w:lang w:val="sr-Latn-ME"/>
        </w:rPr>
      </w:pPr>
      <w:r w:rsidRPr="00F11401">
        <w:rPr>
          <w:rFonts w:ascii="Arial" w:hAnsi="Arial" w:cs="Arial"/>
          <w:sz w:val="24"/>
          <w:szCs w:val="24"/>
          <w:lang w:val="sr-Latn-ME"/>
        </w:rPr>
        <w:t>U članu 13 stav 3 mijenja se i glasi:</w:t>
      </w:r>
    </w:p>
    <w:p w14:paraId="074257A0" w14:textId="084A6628" w:rsidR="00F11401" w:rsidRPr="00F11401" w:rsidRDefault="00FC6962" w:rsidP="00F11401">
      <w:pPr>
        <w:spacing w:line="276" w:lineRule="auto"/>
        <w:ind w:firstLine="720"/>
        <w:jc w:val="both"/>
        <w:rPr>
          <w:rFonts w:ascii="Arial" w:hAnsi="Arial" w:cs="Arial"/>
          <w:sz w:val="24"/>
          <w:szCs w:val="24"/>
          <w:lang w:val="sr-Latn-ME"/>
        </w:rPr>
      </w:pPr>
      <w:r w:rsidRPr="00F11401">
        <w:rPr>
          <w:rFonts w:ascii="Arial" w:hAnsi="Arial" w:cs="Arial"/>
          <w:sz w:val="24"/>
          <w:szCs w:val="24"/>
          <w:lang w:val="sr-Latn-ME"/>
        </w:rPr>
        <w:t>„Poreski obveznik je lice koje povremeno obavlja djelatnost koja se odnosi na isporuku novoizgrađenih građevinskih objekata</w:t>
      </w:r>
      <w:r w:rsidR="001516C7" w:rsidRPr="00F11401">
        <w:rPr>
          <w:rFonts w:ascii="Arial" w:hAnsi="Arial" w:cs="Arial"/>
          <w:sz w:val="24"/>
          <w:szCs w:val="24"/>
          <w:lang w:val="sr-Latn-ME"/>
        </w:rPr>
        <w:t xml:space="preserve"> ili djelova građevinskih objekata kao i građevinskog zemljišta iz člana 4 stav 2 tačka 5 ovog zakona.“</w:t>
      </w:r>
    </w:p>
    <w:p w14:paraId="115661CB" w14:textId="5AB4D658" w:rsidR="00FC6962" w:rsidRPr="00F11401" w:rsidRDefault="001516C7" w:rsidP="001516C7">
      <w:pPr>
        <w:spacing w:line="276" w:lineRule="auto"/>
        <w:jc w:val="center"/>
        <w:rPr>
          <w:rFonts w:ascii="Arial" w:hAnsi="Arial" w:cs="Arial"/>
          <w:b/>
          <w:sz w:val="24"/>
          <w:szCs w:val="24"/>
          <w:lang w:val="sr-Latn-ME"/>
        </w:rPr>
      </w:pPr>
      <w:r w:rsidRPr="00F11401">
        <w:rPr>
          <w:rFonts w:ascii="Arial" w:hAnsi="Arial" w:cs="Arial"/>
          <w:b/>
          <w:sz w:val="24"/>
          <w:szCs w:val="24"/>
          <w:lang w:val="sr-Latn-ME"/>
        </w:rPr>
        <w:t xml:space="preserve">Član </w:t>
      </w:r>
      <w:r w:rsidR="00182B11" w:rsidRPr="00F11401">
        <w:rPr>
          <w:rFonts w:ascii="Arial" w:hAnsi="Arial" w:cs="Arial"/>
          <w:b/>
          <w:sz w:val="24"/>
          <w:szCs w:val="24"/>
          <w:lang w:val="sr-Latn-ME"/>
        </w:rPr>
        <w:t>5</w:t>
      </w:r>
    </w:p>
    <w:p w14:paraId="18C6A31C"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Član 17 se mijenja i glasi:</w:t>
      </w:r>
    </w:p>
    <w:p w14:paraId="176C3514"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 xml:space="preserve">„(1) Za potrebe primjene pravila o određivanju mjesta prometa usluga, poreskim obveznikom smatra se: </w:t>
      </w:r>
    </w:p>
    <w:p w14:paraId="2D3CF3D1"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1) svako lice koje obavlja djelatnost trajno;</w:t>
      </w:r>
    </w:p>
    <w:p w14:paraId="16627192"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lastRenderedPageBreak/>
        <w:t>2) pravna lica, državni organi, organizacije i organi jedinice lokalne samouprave i druga javno pravna tijela u skladu sa ovim zakonom;</w:t>
      </w:r>
    </w:p>
    <w:p w14:paraId="59AB9CF1"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3) strana pravna lica.</w:t>
      </w:r>
    </w:p>
    <w:p w14:paraId="27B0BE84"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 xml:space="preserve">(2) Mjestom prometa usluga koje se pružaju poreskom obvezniku smatra se mjesto u kojem taj obveznik ima sjedište. </w:t>
      </w:r>
    </w:p>
    <w:p w14:paraId="4289962F"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 xml:space="preserve">(3) Ako se usluga pruža njegovoj stalnoj poslovnoj jedinici, koja se nalazi u mjestu različitom od sjedišta, mjestom prometa usluge se smatra mjesto te stalne poslovne jedinice. </w:t>
      </w:r>
    </w:p>
    <w:p w14:paraId="335366D0"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 xml:space="preserve">(4)Ako poreski obveznik nema sjedište ni stalnu poslovnu jedinicu, mjestom prometa se smatra mjesto njegovog prebivališta ili uobičajenog boravišta. </w:t>
      </w:r>
    </w:p>
    <w:p w14:paraId="219BF5F5"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 xml:space="preserve">(5) Mjesto prometa usluga koje se pružaju licu koje nije poreski obveznik određuje se prema mjestu gdje poreski obveznik koji pruža usluge ima sjedište. </w:t>
      </w:r>
    </w:p>
    <w:p w14:paraId="77377AE9"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 xml:space="preserve">(6) Ako se usluga pruža iz stalne poslovne jedinice koja se ne nalazi u mjestu sjedišta poreskog obveznika, mjesto prometa je mjesto te stalne poslovne jedinice. </w:t>
      </w:r>
    </w:p>
    <w:p w14:paraId="267344B7" w14:textId="77777777" w:rsidR="001516C7" w:rsidRPr="00F11401" w:rsidRDefault="001516C7" w:rsidP="001516C7">
      <w:pPr>
        <w:spacing w:after="0" w:line="240" w:lineRule="auto"/>
        <w:ind w:firstLine="720"/>
        <w:jc w:val="both"/>
        <w:rPr>
          <w:rFonts w:ascii="Arial" w:hAnsi="Arial" w:cs="Arial"/>
          <w:sz w:val="24"/>
          <w:szCs w:val="24"/>
          <w:lang w:val="sr-Latn-ME"/>
        </w:rPr>
      </w:pPr>
      <w:r w:rsidRPr="00F11401">
        <w:rPr>
          <w:rFonts w:ascii="Arial" w:hAnsi="Arial" w:cs="Arial"/>
          <w:sz w:val="24"/>
          <w:szCs w:val="24"/>
          <w:lang w:val="sr-Latn-ME"/>
        </w:rPr>
        <w:t>(7) Ako poreski obveznik nema ni sjedište ni stalnu poslovnu jedinicu, mjesto prometa je mjesto njegovog prebivališta ili uobičajenog boravišta.“</w:t>
      </w:r>
    </w:p>
    <w:p w14:paraId="2F1FF4ED" w14:textId="77777777" w:rsidR="001516C7" w:rsidRPr="00F11401" w:rsidRDefault="001516C7" w:rsidP="001516C7">
      <w:pPr>
        <w:spacing w:after="0" w:line="240" w:lineRule="auto"/>
        <w:ind w:firstLine="720"/>
        <w:jc w:val="both"/>
        <w:rPr>
          <w:rFonts w:ascii="Arial" w:hAnsi="Arial" w:cs="Arial"/>
          <w:sz w:val="24"/>
          <w:szCs w:val="24"/>
          <w:lang w:val="sr-Latn-ME"/>
        </w:rPr>
      </w:pPr>
    </w:p>
    <w:p w14:paraId="7803F6C5" w14:textId="37F93EF4" w:rsidR="001516C7" w:rsidRPr="00F11401" w:rsidRDefault="001516C7" w:rsidP="001516C7">
      <w:pPr>
        <w:spacing w:line="276" w:lineRule="auto"/>
        <w:jc w:val="center"/>
        <w:rPr>
          <w:rFonts w:ascii="Arial" w:hAnsi="Arial" w:cs="Arial"/>
          <w:b/>
          <w:sz w:val="24"/>
          <w:szCs w:val="24"/>
          <w:lang w:val="sr-Latn-ME"/>
        </w:rPr>
      </w:pPr>
      <w:r w:rsidRPr="00F11401">
        <w:rPr>
          <w:rFonts w:ascii="Arial" w:hAnsi="Arial" w:cs="Arial"/>
          <w:b/>
          <w:sz w:val="24"/>
          <w:szCs w:val="24"/>
          <w:lang w:val="sr-Latn-ME"/>
        </w:rPr>
        <w:t xml:space="preserve">Član </w:t>
      </w:r>
      <w:r w:rsidR="00182B11" w:rsidRPr="00F11401">
        <w:rPr>
          <w:rFonts w:ascii="Arial" w:hAnsi="Arial" w:cs="Arial"/>
          <w:b/>
          <w:sz w:val="24"/>
          <w:szCs w:val="24"/>
          <w:lang w:val="sr-Latn-ME"/>
        </w:rPr>
        <w:t>6</w:t>
      </w:r>
    </w:p>
    <w:p w14:paraId="4B1ED921" w14:textId="6DF4C89F" w:rsidR="001516C7" w:rsidRDefault="001516C7" w:rsidP="001516C7">
      <w:pPr>
        <w:spacing w:after="0" w:line="240" w:lineRule="auto"/>
        <w:ind w:firstLine="720"/>
        <w:rPr>
          <w:rFonts w:ascii="Arial" w:hAnsi="Arial" w:cs="Arial"/>
          <w:color w:val="000000" w:themeColor="text1"/>
          <w:sz w:val="24"/>
          <w:szCs w:val="24"/>
          <w:lang w:val="sr-Latn-ME"/>
        </w:rPr>
      </w:pPr>
      <w:r w:rsidRPr="00F11401">
        <w:rPr>
          <w:rFonts w:ascii="Arial" w:hAnsi="Arial" w:cs="Arial"/>
          <w:sz w:val="24"/>
          <w:szCs w:val="24"/>
          <w:lang w:val="sr-Latn-ME"/>
        </w:rPr>
        <w:t xml:space="preserve">Poslije člana 17 dodaje se devet novih članova koji </w:t>
      </w:r>
      <w:r w:rsidRPr="008C48AC">
        <w:rPr>
          <w:rFonts w:ascii="Arial" w:hAnsi="Arial" w:cs="Arial"/>
          <w:color w:val="000000" w:themeColor="text1"/>
          <w:sz w:val="24"/>
          <w:szCs w:val="24"/>
          <w:lang w:val="sr-Latn-ME"/>
        </w:rPr>
        <w:t>glase:</w:t>
      </w:r>
    </w:p>
    <w:p w14:paraId="62C16AC4" w14:textId="77777777" w:rsidR="001516C7" w:rsidRPr="008C48AC" w:rsidRDefault="001516C7" w:rsidP="001516C7">
      <w:pPr>
        <w:spacing w:after="0" w:line="240" w:lineRule="auto"/>
        <w:ind w:firstLine="720"/>
        <w:rPr>
          <w:rFonts w:ascii="Arial" w:hAnsi="Arial" w:cs="Arial"/>
          <w:color w:val="000000" w:themeColor="text1"/>
          <w:sz w:val="24"/>
          <w:szCs w:val="24"/>
          <w:lang w:val="sr-Latn-ME"/>
        </w:rPr>
      </w:pPr>
    </w:p>
    <w:p w14:paraId="797CA0AD"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„Mjesto prometa usluga vezanih za nepokretnosti</w:t>
      </w:r>
    </w:p>
    <w:p w14:paraId="3D2CF6F2" w14:textId="77777777" w:rsidR="001516C7" w:rsidRPr="008C48AC" w:rsidRDefault="001516C7" w:rsidP="001516C7">
      <w:pPr>
        <w:tabs>
          <w:tab w:val="left" w:pos="3810"/>
        </w:tabs>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Član 17a</w:t>
      </w:r>
    </w:p>
    <w:p w14:paraId="010A838D" w14:textId="77777777" w:rsidR="001516C7" w:rsidRPr="008C48AC" w:rsidRDefault="001516C7" w:rsidP="001516C7">
      <w:pPr>
        <w:tabs>
          <w:tab w:val="left" w:pos="3810"/>
        </w:tabs>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              (1) Mjesto prometa usluga vezanih za nepokretnosti je mjesto u kome se nepokretnost nalazi, ako se usluga pruža neposredno u vezi sa nepokretnošću, uključujući i usluge posredovanja u prometu nepokretnosti, procjene vrijednosti nepokretnosti, pripremnih radova u građevinarstvu (usluge arhitekata i nadzora i sl.).</w:t>
      </w:r>
    </w:p>
    <w:p w14:paraId="0B655F57" w14:textId="77777777" w:rsidR="001516C7" w:rsidRPr="008C48AC" w:rsidRDefault="001516C7" w:rsidP="001516C7">
      <w:pPr>
        <w:tabs>
          <w:tab w:val="left" w:pos="3810"/>
        </w:tabs>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            (2) Nepokretnostima iz stava 1 ovog člana smatraju se zemljište, objekti, posebni djelovi objekata nadzemni i podzemni objekti u skladu sa zakonom koji se uređuje državni premjer i katastar nepokretnosti. </w:t>
      </w:r>
    </w:p>
    <w:p w14:paraId="4B07390A" w14:textId="77777777" w:rsidR="001516C7" w:rsidRPr="008C48AC" w:rsidRDefault="001516C7" w:rsidP="001516C7">
      <w:pPr>
        <w:tabs>
          <w:tab w:val="left" w:pos="3810"/>
        </w:tabs>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Mjesto prometa usluga prevoza</w:t>
      </w:r>
    </w:p>
    <w:p w14:paraId="6F240EF5" w14:textId="77777777" w:rsidR="001516C7" w:rsidRPr="008C48AC" w:rsidRDefault="001516C7" w:rsidP="001516C7">
      <w:pPr>
        <w:tabs>
          <w:tab w:val="left" w:pos="3810"/>
        </w:tabs>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Član 17b</w:t>
      </w:r>
    </w:p>
    <w:p w14:paraId="555EB8C0" w14:textId="77777777" w:rsidR="001516C7" w:rsidRPr="008C48AC" w:rsidRDefault="001516C7" w:rsidP="001516C7">
      <w:pPr>
        <w:tabs>
          <w:tab w:val="left" w:pos="3810"/>
        </w:tabs>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               Mjesto prometa usluga prevoza je put ili dio puta kojim se vrši usluga prevoza, srazmjerno pređenoj udaljenosti, kada se ta usluga pruža:</w:t>
      </w:r>
    </w:p>
    <w:p w14:paraId="2DE27F62" w14:textId="77777777" w:rsidR="001516C7" w:rsidRPr="008C48AC" w:rsidRDefault="001516C7" w:rsidP="001516C7">
      <w:pPr>
        <w:tabs>
          <w:tab w:val="left" w:pos="3810"/>
        </w:tabs>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         a) putniku, ako se usluga prevoza tog putnika pruža unutar ili van Crne Gore;</w:t>
      </w:r>
    </w:p>
    <w:p w14:paraId="653DA013" w14:textId="77777777" w:rsidR="001516C7" w:rsidRPr="008C48AC" w:rsidRDefault="001516C7" w:rsidP="001516C7">
      <w:pPr>
        <w:tabs>
          <w:tab w:val="left" w:pos="3810"/>
        </w:tabs>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         b) licu koje nije poreski obveznik, ako se usluga prevoza proizvoda pruža unutar ili van Crne Gore.</w:t>
      </w:r>
    </w:p>
    <w:p w14:paraId="0832F211"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p>
    <w:p w14:paraId="257D1EA4"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Mjesto prometa usluga koje se odnose na pristup kulturnim, umjetničkim, sportskim, naučnim, obrazovnim, zabavnim i drugim sličnim događajima, pomoćnih usluga prevoza, odnosno usluga pružanja stručnih mišljenja u vezi procjene vrijednosti pokretnih stvari i radova na pokretnoj imovini</w:t>
      </w:r>
    </w:p>
    <w:p w14:paraId="4C0D305A"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Član 17c</w:t>
      </w:r>
    </w:p>
    <w:p w14:paraId="3104BE12"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rPr>
        <w:t>(1) Mjesto</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prometa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usluga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koje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odnose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na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pristup</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kulturnim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umjetni</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kim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nau</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nim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obrazovnim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sportskim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zabavnim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drugim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sli</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nim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doga</w:t>
      </w:r>
      <w:r w:rsidRPr="008C48AC">
        <w:rPr>
          <w:rFonts w:ascii="Arial" w:hAnsi="Arial" w:cs="Arial"/>
          <w:color w:val="000000" w:themeColor="text1"/>
          <w:sz w:val="24"/>
          <w:szCs w:val="24"/>
          <w:lang w:val="sr-Latn-ME"/>
        </w:rPr>
        <w:t>đ</w:t>
      </w:r>
      <w:r w:rsidRPr="008C48AC">
        <w:rPr>
          <w:rFonts w:ascii="Arial" w:hAnsi="Arial" w:cs="Arial"/>
          <w:color w:val="000000" w:themeColor="text1"/>
          <w:sz w:val="24"/>
          <w:szCs w:val="24"/>
        </w:rPr>
        <w:t>ajima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sajmovi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izlo</w:t>
      </w:r>
      <w:r w:rsidRPr="008C48AC">
        <w:rPr>
          <w:rFonts w:ascii="Arial" w:hAnsi="Arial" w:cs="Arial"/>
          <w:color w:val="000000" w:themeColor="text1"/>
          <w:sz w:val="24"/>
          <w:szCs w:val="24"/>
          <w:lang w:val="sr-Latn-ME"/>
        </w:rPr>
        <w:t>ž</w:t>
      </w:r>
      <w:r w:rsidRPr="008C48AC">
        <w:rPr>
          <w:rFonts w:ascii="Arial" w:hAnsi="Arial" w:cs="Arial"/>
          <w:color w:val="000000" w:themeColor="text1"/>
          <w:sz w:val="24"/>
          <w:szCs w:val="24"/>
        </w:rPr>
        <w:t>be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sli</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no</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uklju</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uju</w:t>
      </w:r>
      <w:r w:rsidRPr="008C48AC">
        <w:rPr>
          <w:rFonts w:ascii="Arial" w:hAnsi="Arial" w:cs="Arial"/>
          <w:color w:val="000000" w:themeColor="text1"/>
          <w:sz w:val="24"/>
          <w:szCs w:val="24"/>
          <w:lang w:val="sr-Latn-ME"/>
        </w:rPr>
        <w:t>ć</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pomo</w:t>
      </w:r>
      <w:r w:rsidRPr="008C48AC">
        <w:rPr>
          <w:rFonts w:ascii="Arial" w:hAnsi="Arial" w:cs="Arial"/>
          <w:color w:val="000000" w:themeColor="text1"/>
          <w:sz w:val="24"/>
          <w:szCs w:val="24"/>
          <w:lang w:val="sr-Latn-ME"/>
        </w:rPr>
        <w:t>ć</w:t>
      </w:r>
      <w:r w:rsidRPr="008C48AC">
        <w:rPr>
          <w:rFonts w:ascii="Arial" w:hAnsi="Arial" w:cs="Arial"/>
          <w:color w:val="000000" w:themeColor="text1"/>
          <w:sz w:val="24"/>
          <w:szCs w:val="24"/>
        </w:rPr>
        <w:t>ne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usluge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vezi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prisustvovanjem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na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tim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doga</w:t>
      </w:r>
      <w:r w:rsidRPr="008C48AC">
        <w:rPr>
          <w:rFonts w:ascii="Arial" w:hAnsi="Arial" w:cs="Arial"/>
          <w:color w:val="000000" w:themeColor="text1"/>
          <w:sz w:val="24"/>
          <w:szCs w:val="24"/>
          <w:lang w:val="sr-Latn-ME"/>
        </w:rPr>
        <w:t>đ</w:t>
      </w:r>
      <w:r w:rsidRPr="008C48AC">
        <w:rPr>
          <w:rFonts w:ascii="Arial" w:hAnsi="Arial" w:cs="Arial"/>
          <w:color w:val="000000" w:themeColor="text1"/>
          <w:sz w:val="24"/>
          <w:szCs w:val="24"/>
        </w:rPr>
        <w:t>ajima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kao</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usluge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organizatora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tih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doga</w:t>
      </w:r>
      <w:r w:rsidRPr="008C48AC">
        <w:rPr>
          <w:rFonts w:ascii="Arial" w:hAnsi="Arial" w:cs="Arial"/>
          <w:color w:val="000000" w:themeColor="text1"/>
          <w:sz w:val="24"/>
          <w:szCs w:val="24"/>
          <w:lang w:val="sr-Latn-ME"/>
        </w:rPr>
        <w:t>đ</w:t>
      </w:r>
      <w:r w:rsidRPr="008C48AC">
        <w:rPr>
          <w:rFonts w:ascii="Arial" w:hAnsi="Arial" w:cs="Arial"/>
          <w:color w:val="000000" w:themeColor="text1"/>
          <w:sz w:val="24"/>
          <w:szCs w:val="24"/>
        </w:rPr>
        <w:t>aja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mjesto</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kojem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ove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usluge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stvarno</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izvr</w:t>
      </w:r>
      <w:r w:rsidRPr="008C48AC">
        <w:rPr>
          <w:rFonts w:ascii="Arial" w:hAnsi="Arial" w:cs="Arial"/>
          <w:color w:val="000000" w:themeColor="text1"/>
          <w:sz w:val="24"/>
          <w:szCs w:val="24"/>
          <w:lang w:val="sr-Latn-ME"/>
        </w:rPr>
        <w:t>š</w:t>
      </w:r>
      <w:r w:rsidRPr="008C48AC">
        <w:rPr>
          <w:rFonts w:ascii="Arial" w:hAnsi="Arial" w:cs="Arial"/>
          <w:color w:val="000000" w:themeColor="text1"/>
          <w:sz w:val="24"/>
          <w:szCs w:val="24"/>
        </w:rPr>
        <w:t>ene</w:t>
      </w:r>
      <w:r w:rsidRPr="008C48AC">
        <w:rPr>
          <w:rFonts w:ascii="Arial" w:hAnsi="Arial" w:cs="Arial"/>
          <w:color w:val="000000" w:themeColor="text1"/>
          <w:sz w:val="24"/>
          <w:szCs w:val="24"/>
          <w:lang w:val="sr-Latn-ME"/>
        </w:rPr>
        <w:t xml:space="preserve">. </w:t>
      </w:r>
    </w:p>
    <w:p w14:paraId="1DFC760F"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lastRenderedPageBreak/>
        <w:t>(2) U slučaju da se usluge iz stava 1 ovog člana pružaju preko interneta ili na drugi način u virtuelnom obliku licu koje nije poreski obveznik, mjesto prometa usluga je mjesto u kojem to lice ima prebivalište odnosno uobičajno boravište.</w:t>
      </w:r>
    </w:p>
    <w:p w14:paraId="7949D5CB" w14:textId="3129D21F" w:rsidR="001516C7"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(3) Mjesto prometa usluga pomoćnih usluga prevoza (utovar, istovar, pretovar i sl.), odnosno pružanja stručnih mišljenja u vezi procjene vrijednosti pokretnih stvari i radova na pokretnoj imovini koje se pružaju licu koje nije poreski obveznik je mjesto u kojem su ove usluge stvarno izvršene.</w:t>
      </w:r>
    </w:p>
    <w:p w14:paraId="2C6EBED6" w14:textId="2F9BEDD6" w:rsidR="001516C7" w:rsidRDefault="001516C7" w:rsidP="001516C7">
      <w:pPr>
        <w:spacing w:after="0" w:line="240" w:lineRule="auto"/>
        <w:ind w:firstLine="720"/>
        <w:jc w:val="both"/>
        <w:rPr>
          <w:rFonts w:ascii="Arial" w:hAnsi="Arial" w:cs="Arial"/>
          <w:color w:val="000000" w:themeColor="text1"/>
          <w:sz w:val="24"/>
          <w:szCs w:val="24"/>
          <w:lang w:val="sr-Latn-ME"/>
        </w:rPr>
      </w:pPr>
    </w:p>
    <w:p w14:paraId="0BFFF945"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p>
    <w:p w14:paraId="209BBD5E"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p>
    <w:p w14:paraId="11BC72ED"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Mjesto prometa usluga pripremanja i usluživanja hrane, pića i napitaka</w:t>
      </w:r>
    </w:p>
    <w:p w14:paraId="0591B549"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Član 17e</w:t>
      </w:r>
    </w:p>
    <w:p w14:paraId="41E45410" w14:textId="77777777" w:rsidR="001516C7" w:rsidRPr="008C48AC" w:rsidRDefault="001516C7" w:rsidP="001516C7">
      <w:pPr>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ab/>
        <w:t>Mjesto prometa usluga pripremanja i usluživanja hrane, pića i napitaka je mjesto gdje su ove usluge stvarno izvršene, osim ako se te usluge pružaju na plovnim objektima, vazduhoplovima i vozovima, u kom slučaju se mjestom pružanja ove usluge smatra mjesto početka prevoza putnika.</w:t>
      </w:r>
    </w:p>
    <w:p w14:paraId="6F79B989"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p>
    <w:p w14:paraId="2BCFA0CD"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Mjesto prometa usluga iznajmljivanja prevoznog sredstva</w:t>
      </w:r>
    </w:p>
    <w:p w14:paraId="57589ED4"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Član 17f</w:t>
      </w:r>
    </w:p>
    <w:p w14:paraId="7DD21A5B"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(1) Mjesto prometa usluga kratkoročnog iznajmljivanja prevoznog sredstva je mjesto gdje se to prevozno sredstvo daje na raspolaganje. </w:t>
      </w:r>
    </w:p>
    <w:p w14:paraId="004A121E"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(2) Kratkoročnim iznajmljivanjem prevoznog sredstva iz stava 1 ovog člana smatra se iznajmljivanje koje se vrši u periodu do 30 dana, odnosno u slučaju plovnih objekata do 90 dana. </w:t>
      </w:r>
    </w:p>
    <w:p w14:paraId="34A5C285"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(3) Mjesto prometa usluga iznajmljivanja prevoznog sredstva (osim kratkoročnog iznajmljivanja) licu koje nije poreski obveznik je </w:t>
      </w:r>
      <w:r w:rsidRPr="008C48AC">
        <w:rPr>
          <w:rFonts w:ascii="Arial" w:hAnsi="Arial" w:cs="Arial"/>
          <w:sz w:val="24"/>
          <w:szCs w:val="24"/>
        </w:rPr>
        <w:t xml:space="preserve"> </w:t>
      </w:r>
      <w:r w:rsidRPr="008C48AC">
        <w:rPr>
          <w:rFonts w:ascii="Arial" w:hAnsi="Arial" w:cs="Arial"/>
          <w:color w:val="000000" w:themeColor="text1"/>
          <w:sz w:val="24"/>
          <w:szCs w:val="24"/>
          <w:lang w:val="sr-Latn-ME"/>
        </w:rPr>
        <w:t>mjesto u kojem to lice ima prebivalište odnosno uobičajeno boravište.</w:t>
      </w:r>
    </w:p>
    <w:p w14:paraId="562435F1"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(4) Izuzetno od stava 3 ovog člana, u slučaju iznajmljivanja (osim kratkoročnog iznajmljivanja) plovnih objekata namijenjenih za rekreaciju licu koje nije poreski obveznik, mjesto prometa usluga je mjesto gdje se ovaj plovni objekat daje na raspolaganje, odnosno mjesto kojem pružalac usluga ima sjedište ili stalnu poslovnu jedinicu, ako se promet usluga vrši iz stalne poslovne jedinice koja se ne nalazi u mjestu sjedišta pružaoca usluga, odnosno mjesto u kojem pružalac usluga ima prebivalište ili boravište.</w:t>
      </w:r>
    </w:p>
    <w:p w14:paraId="46364DAB"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p>
    <w:p w14:paraId="2C4E8146"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Mjesto prometa telekomunikacionih usluga, usluga emitovanja i elektronskih usluga, licima koje nisu poreski obveznici</w:t>
      </w:r>
    </w:p>
    <w:p w14:paraId="5AC22056"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Član 17g</w:t>
      </w:r>
    </w:p>
    <w:p w14:paraId="645F6F23"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(1) Mjesto prometa telekomunikacionih usluga, usluga emitovanja i elektronskih usluga licu koje nije poreski obveznik je mjesto u kojem primalac usluga koji nije poreski obveznik ima sjedište, prebivalište ili boravište.</w:t>
      </w:r>
    </w:p>
    <w:p w14:paraId="3C378122"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rPr>
        <w:t>(2) Telekomunikacionim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uslugama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smislu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ovog</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zakona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smatraju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usluge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koje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odnose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na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prenos</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emitovanje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ili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prijem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signala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rije</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slike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zvuka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ili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drugih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informacija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putem</w:t>
      </w:r>
      <w:r w:rsidRPr="008C48AC">
        <w:rPr>
          <w:rFonts w:ascii="Arial" w:hAnsi="Arial" w:cs="Arial"/>
          <w:color w:val="000000" w:themeColor="text1"/>
          <w:sz w:val="24"/>
          <w:szCs w:val="24"/>
          <w:lang w:val="sr-Latn-ME"/>
        </w:rPr>
        <w:t xml:space="preserve"> ž</w:t>
      </w:r>
      <w:r w:rsidRPr="008C48AC">
        <w:rPr>
          <w:rFonts w:ascii="Arial" w:hAnsi="Arial" w:cs="Arial"/>
          <w:color w:val="000000" w:themeColor="text1"/>
          <w:sz w:val="24"/>
          <w:szCs w:val="24"/>
        </w:rPr>
        <w:t>ice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radija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opti</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kih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ili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drugih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elektromagnetnih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sistema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prenos</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prava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za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kori</w:t>
      </w:r>
      <w:r w:rsidRPr="008C48AC">
        <w:rPr>
          <w:rFonts w:ascii="Arial" w:hAnsi="Arial" w:cs="Arial"/>
          <w:color w:val="000000" w:themeColor="text1"/>
          <w:sz w:val="24"/>
          <w:szCs w:val="24"/>
          <w:lang w:val="sr-Latn-ME"/>
        </w:rPr>
        <w:t>šć</w:t>
      </w:r>
      <w:r w:rsidRPr="008C48AC">
        <w:rPr>
          <w:rFonts w:ascii="Arial" w:hAnsi="Arial" w:cs="Arial"/>
          <w:color w:val="000000" w:themeColor="text1"/>
          <w:sz w:val="24"/>
          <w:szCs w:val="24"/>
        </w:rPr>
        <w:t>enje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kapaciteta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prenosnih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sistema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kao</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usluge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koje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omogu</w:t>
      </w:r>
      <w:r w:rsidRPr="008C48AC">
        <w:rPr>
          <w:rFonts w:ascii="Arial" w:hAnsi="Arial" w:cs="Arial"/>
          <w:color w:val="000000" w:themeColor="text1"/>
          <w:sz w:val="24"/>
          <w:szCs w:val="24"/>
          <w:lang w:val="sr-Latn-ME"/>
        </w:rPr>
        <w:t>ć</w:t>
      </w:r>
      <w:r w:rsidRPr="008C48AC">
        <w:rPr>
          <w:rFonts w:ascii="Arial" w:hAnsi="Arial" w:cs="Arial"/>
          <w:color w:val="000000" w:themeColor="text1"/>
          <w:sz w:val="24"/>
          <w:szCs w:val="24"/>
        </w:rPr>
        <w:t>avaju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pristup</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informacionoj</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mre</w:t>
      </w:r>
      <w:r w:rsidRPr="008C48AC">
        <w:rPr>
          <w:rFonts w:ascii="Arial" w:hAnsi="Arial" w:cs="Arial"/>
          <w:color w:val="000000" w:themeColor="text1"/>
          <w:sz w:val="24"/>
          <w:szCs w:val="24"/>
          <w:lang w:val="sr-Latn-ME"/>
        </w:rPr>
        <w:t>ž</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drugih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dr</w:t>
      </w:r>
      <w:r w:rsidRPr="008C48AC">
        <w:rPr>
          <w:rFonts w:ascii="Arial" w:hAnsi="Arial" w:cs="Arial"/>
          <w:color w:val="000000" w:themeColor="text1"/>
          <w:sz w:val="24"/>
          <w:szCs w:val="24"/>
          <w:lang w:val="sr-Latn-ME"/>
        </w:rPr>
        <w:t>ž</w:t>
      </w:r>
      <w:r w:rsidRPr="008C48AC">
        <w:rPr>
          <w:rFonts w:ascii="Arial" w:hAnsi="Arial" w:cs="Arial"/>
          <w:color w:val="000000" w:themeColor="text1"/>
          <w:sz w:val="24"/>
          <w:szCs w:val="24"/>
        </w:rPr>
        <w:t>ava</w:t>
      </w:r>
      <w:r w:rsidRPr="008C48AC">
        <w:rPr>
          <w:rFonts w:ascii="Arial" w:hAnsi="Arial" w:cs="Arial"/>
          <w:color w:val="000000" w:themeColor="text1"/>
          <w:sz w:val="24"/>
          <w:szCs w:val="24"/>
          <w:lang w:val="sr-Latn-ME"/>
        </w:rPr>
        <w:t>.</w:t>
      </w:r>
    </w:p>
    <w:p w14:paraId="3861D303" w14:textId="760A8D53" w:rsidR="001516C7"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rPr>
        <w:lastRenderedPageBreak/>
        <w:t>(3) Elektronskim</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uslugama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smislu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ovog</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zakona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smatraju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usluge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koje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odnose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na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isporuku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web</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sadr</w:t>
      </w:r>
      <w:r w:rsidRPr="008C48AC">
        <w:rPr>
          <w:rFonts w:ascii="Arial" w:hAnsi="Arial" w:cs="Arial"/>
          <w:color w:val="000000" w:themeColor="text1"/>
          <w:sz w:val="24"/>
          <w:szCs w:val="24"/>
          <w:lang w:val="sr-Latn-ME"/>
        </w:rPr>
        <w:t>ž</w:t>
      </w:r>
      <w:r w:rsidRPr="008C48AC">
        <w:rPr>
          <w:rFonts w:ascii="Arial" w:hAnsi="Arial" w:cs="Arial"/>
          <w:color w:val="000000" w:themeColor="text1"/>
          <w:sz w:val="24"/>
          <w:szCs w:val="24"/>
        </w:rPr>
        <w:t>aja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smje</w:t>
      </w:r>
      <w:r w:rsidRPr="008C48AC">
        <w:rPr>
          <w:rFonts w:ascii="Arial" w:hAnsi="Arial" w:cs="Arial"/>
          <w:color w:val="000000" w:themeColor="text1"/>
          <w:sz w:val="24"/>
          <w:szCs w:val="24"/>
          <w:lang w:val="sr-Latn-ME"/>
        </w:rPr>
        <w:t>š</w:t>
      </w:r>
      <w:r w:rsidRPr="008C48AC">
        <w:rPr>
          <w:rFonts w:ascii="Arial" w:hAnsi="Arial" w:cs="Arial"/>
          <w:color w:val="000000" w:themeColor="text1"/>
          <w:sz w:val="24"/>
          <w:szCs w:val="24"/>
        </w:rPr>
        <w:t>taj</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web</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sadr</w:t>
      </w:r>
      <w:r w:rsidRPr="008C48AC">
        <w:rPr>
          <w:rFonts w:ascii="Arial" w:hAnsi="Arial" w:cs="Arial"/>
          <w:color w:val="000000" w:themeColor="text1"/>
          <w:sz w:val="24"/>
          <w:szCs w:val="24"/>
          <w:lang w:val="sr-Latn-ME"/>
        </w:rPr>
        <w:t>ž</w:t>
      </w:r>
      <w:r w:rsidRPr="008C48AC">
        <w:rPr>
          <w:rFonts w:ascii="Arial" w:hAnsi="Arial" w:cs="Arial"/>
          <w:color w:val="000000" w:themeColor="text1"/>
          <w:sz w:val="24"/>
          <w:szCs w:val="24"/>
        </w:rPr>
        <w:t>aja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daljinsko</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odr</w:t>
      </w:r>
      <w:r w:rsidRPr="008C48AC">
        <w:rPr>
          <w:rFonts w:ascii="Arial" w:hAnsi="Arial" w:cs="Arial"/>
          <w:color w:val="000000" w:themeColor="text1"/>
          <w:sz w:val="24"/>
          <w:szCs w:val="24"/>
          <w:lang w:val="sr-Latn-ME"/>
        </w:rPr>
        <w:t>ž</w:t>
      </w:r>
      <w:r w:rsidRPr="008C48AC">
        <w:rPr>
          <w:rFonts w:ascii="Arial" w:hAnsi="Arial" w:cs="Arial"/>
          <w:color w:val="000000" w:themeColor="text1"/>
          <w:sz w:val="24"/>
          <w:szCs w:val="24"/>
        </w:rPr>
        <w:t>avanje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programa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opreme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ra</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unarskih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programa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njihovo</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a</w:t>
      </w:r>
      <w:r w:rsidRPr="008C48AC">
        <w:rPr>
          <w:rFonts w:ascii="Arial" w:hAnsi="Arial" w:cs="Arial"/>
          <w:color w:val="000000" w:themeColor="text1"/>
          <w:sz w:val="24"/>
          <w:szCs w:val="24"/>
          <w:lang w:val="sr-Latn-ME"/>
        </w:rPr>
        <w:t>ž</w:t>
      </w:r>
      <w:r w:rsidRPr="008C48AC">
        <w:rPr>
          <w:rFonts w:ascii="Arial" w:hAnsi="Arial" w:cs="Arial"/>
          <w:color w:val="000000" w:themeColor="text1"/>
          <w:sz w:val="24"/>
          <w:szCs w:val="24"/>
        </w:rPr>
        <w:t>uriranje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slika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tekstova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informacija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te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omogu</w:t>
      </w:r>
      <w:r w:rsidRPr="008C48AC">
        <w:rPr>
          <w:rFonts w:ascii="Arial" w:hAnsi="Arial" w:cs="Arial"/>
          <w:color w:val="000000" w:themeColor="text1"/>
          <w:sz w:val="24"/>
          <w:szCs w:val="24"/>
          <w:lang w:val="sr-Latn-ME"/>
        </w:rPr>
        <w:t>ć</w:t>
      </w:r>
      <w:r w:rsidRPr="008C48AC">
        <w:rPr>
          <w:rFonts w:ascii="Arial" w:hAnsi="Arial" w:cs="Arial"/>
          <w:color w:val="000000" w:themeColor="text1"/>
          <w:sz w:val="24"/>
          <w:szCs w:val="24"/>
        </w:rPr>
        <w:t>avanje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pristupa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bazama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podataka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muzike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filmova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igara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uklju</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uju</w:t>
      </w:r>
      <w:r w:rsidRPr="008C48AC">
        <w:rPr>
          <w:rFonts w:ascii="Arial" w:hAnsi="Arial" w:cs="Arial"/>
          <w:color w:val="000000" w:themeColor="text1"/>
          <w:sz w:val="24"/>
          <w:szCs w:val="24"/>
          <w:lang w:val="sr-Latn-ME"/>
        </w:rPr>
        <w:t>ć</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igre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na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sre</w:t>
      </w:r>
      <w:r w:rsidRPr="008C48AC">
        <w:rPr>
          <w:rFonts w:ascii="Arial" w:hAnsi="Arial" w:cs="Arial"/>
          <w:color w:val="000000" w:themeColor="text1"/>
          <w:sz w:val="24"/>
          <w:szCs w:val="24"/>
          <w:lang w:val="sr-Latn-ME"/>
        </w:rPr>
        <w:t>ć</w:t>
      </w:r>
      <w:r w:rsidRPr="008C48AC">
        <w:rPr>
          <w:rFonts w:ascii="Arial" w:hAnsi="Arial" w:cs="Arial"/>
          <w:color w:val="000000" w:themeColor="text1"/>
          <w:sz w:val="24"/>
          <w:szCs w:val="24"/>
        </w:rPr>
        <w:t>u</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kao</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emitovanje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politi</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kih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kulturnih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umjetni</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kih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sportskih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nau</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nih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zabavnih</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programa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priredbi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i</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u</w:t>
      </w:r>
      <w:r w:rsidRPr="008C48AC">
        <w:rPr>
          <w:rFonts w:ascii="Arial" w:hAnsi="Arial" w:cs="Arial"/>
          <w:color w:val="000000" w:themeColor="text1"/>
          <w:sz w:val="24"/>
          <w:szCs w:val="24"/>
          <w:lang w:val="sr-Latn-ME"/>
        </w:rPr>
        <w:t>č</w:t>
      </w:r>
      <w:r w:rsidRPr="008C48AC">
        <w:rPr>
          <w:rFonts w:ascii="Arial" w:hAnsi="Arial" w:cs="Arial"/>
          <w:color w:val="000000" w:themeColor="text1"/>
          <w:sz w:val="24"/>
          <w:szCs w:val="24"/>
        </w:rPr>
        <w:t>enje</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na</w:t>
      </w:r>
      <w:r w:rsidRPr="008C48AC">
        <w:rPr>
          <w:rFonts w:ascii="Arial" w:hAnsi="Arial" w:cs="Arial"/>
          <w:color w:val="000000" w:themeColor="text1"/>
          <w:sz w:val="24"/>
          <w:szCs w:val="24"/>
          <w:lang w:val="sr-Latn-ME"/>
        </w:rPr>
        <w:t xml:space="preserve"> </w:t>
      </w:r>
      <w:r w:rsidRPr="008C48AC">
        <w:rPr>
          <w:rFonts w:ascii="Arial" w:hAnsi="Arial" w:cs="Arial"/>
          <w:color w:val="000000" w:themeColor="text1"/>
          <w:sz w:val="24"/>
          <w:szCs w:val="24"/>
        </w:rPr>
        <w:t>daljinu</w:t>
      </w:r>
      <w:r w:rsidRPr="008C48AC">
        <w:rPr>
          <w:rFonts w:ascii="Arial" w:hAnsi="Arial" w:cs="Arial"/>
          <w:color w:val="000000" w:themeColor="text1"/>
          <w:sz w:val="24"/>
          <w:szCs w:val="24"/>
          <w:lang w:val="sr-Latn-ME"/>
        </w:rPr>
        <w:t>.</w:t>
      </w:r>
    </w:p>
    <w:p w14:paraId="0DDCB160" w14:textId="668D6C0A" w:rsidR="001516C7" w:rsidRDefault="001516C7" w:rsidP="001516C7">
      <w:pPr>
        <w:spacing w:after="0" w:line="240" w:lineRule="auto"/>
        <w:ind w:firstLine="720"/>
        <w:jc w:val="both"/>
        <w:rPr>
          <w:rFonts w:ascii="Arial" w:hAnsi="Arial" w:cs="Arial"/>
          <w:color w:val="000000" w:themeColor="text1"/>
          <w:sz w:val="24"/>
          <w:szCs w:val="24"/>
          <w:lang w:val="sr-Latn-ME"/>
        </w:rPr>
      </w:pPr>
    </w:p>
    <w:p w14:paraId="5A76B65D" w14:textId="173EFBDC" w:rsidR="001516C7" w:rsidRDefault="001516C7" w:rsidP="001516C7">
      <w:pPr>
        <w:spacing w:after="0" w:line="240" w:lineRule="auto"/>
        <w:ind w:firstLine="720"/>
        <w:jc w:val="both"/>
        <w:rPr>
          <w:rFonts w:ascii="Arial" w:hAnsi="Arial" w:cs="Arial"/>
          <w:color w:val="000000" w:themeColor="text1"/>
          <w:sz w:val="24"/>
          <w:szCs w:val="24"/>
          <w:lang w:val="sr-Latn-ME"/>
        </w:rPr>
      </w:pPr>
    </w:p>
    <w:p w14:paraId="6650D3E0"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p>
    <w:p w14:paraId="1BE8F5E1"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p>
    <w:p w14:paraId="532D7FC5"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Mjesto prometa usluga posredovanja koje se pružaju licu koje nije poreski obveznik</w:t>
      </w:r>
    </w:p>
    <w:p w14:paraId="138B89E7"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Član 17h</w:t>
      </w:r>
    </w:p>
    <w:p w14:paraId="6B361485" w14:textId="77777777"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 Mjesto prometa usluga posredovanja koje se pružaju licu koje nije poreski obveznik je mjesto u kojem je ova usluga stvarno izvršena, osim za usluge posredovanja vezanih za promet nepokretnosti iz člana 17c ovog zakona.</w:t>
      </w:r>
    </w:p>
    <w:p w14:paraId="14BE1599"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p>
    <w:p w14:paraId="5B4F5BFB"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 xml:space="preserve">Mjesto prometa određenih usluga koje se pružaju licu koje nije poreski obveznik </w:t>
      </w:r>
    </w:p>
    <w:p w14:paraId="0E889E61"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Član 17i</w:t>
      </w:r>
    </w:p>
    <w:p w14:paraId="2A309BD3" w14:textId="77777777" w:rsidR="001516C7" w:rsidRPr="008C48AC" w:rsidRDefault="001516C7" w:rsidP="001516C7">
      <w:pPr>
        <w:spacing w:after="0" w:line="240" w:lineRule="auto"/>
        <w:jc w:val="both"/>
        <w:rPr>
          <w:rFonts w:ascii="Arial" w:hAnsi="Arial" w:cs="Arial"/>
          <w:color w:val="000000" w:themeColor="text1"/>
          <w:sz w:val="24"/>
          <w:szCs w:val="24"/>
          <w:lang w:val="sr-Latn-ME"/>
        </w:rPr>
      </w:pPr>
      <w:r w:rsidRPr="008C48AC">
        <w:rPr>
          <w:rFonts w:ascii="Arial" w:hAnsi="Arial" w:cs="Arial"/>
          <w:b/>
          <w:color w:val="000000" w:themeColor="text1"/>
          <w:sz w:val="24"/>
          <w:szCs w:val="24"/>
          <w:lang w:val="sr-Latn-ME"/>
        </w:rPr>
        <w:tab/>
      </w:r>
      <w:r w:rsidRPr="008C48AC">
        <w:rPr>
          <w:rFonts w:ascii="Arial" w:hAnsi="Arial" w:cs="Arial"/>
          <w:color w:val="000000" w:themeColor="text1"/>
          <w:sz w:val="24"/>
          <w:szCs w:val="24"/>
          <w:lang w:val="sr-Latn-ME"/>
        </w:rPr>
        <w:t>Mjesto prometa određenih usluga koje se pružaju licu koje nije poreski obveznik je mjesto u kojem ova lica imaju sjedište, prebivalište ili boravište, i to za:</w:t>
      </w:r>
    </w:p>
    <w:p w14:paraId="25D6A40D" w14:textId="77777777" w:rsidR="001516C7" w:rsidRPr="008C48AC" w:rsidRDefault="001516C7" w:rsidP="001516C7">
      <w:pPr>
        <w:pStyle w:val="ListParagraph"/>
        <w:numPr>
          <w:ilvl w:val="0"/>
          <w:numId w:val="3"/>
        </w:numPr>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usluge prenosa, ustupanja i korišćenja autorskih prava, patenata, licenci, zaštitnih znakova i drugih prava intelektualne svojine;</w:t>
      </w:r>
    </w:p>
    <w:p w14:paraId="36605B9E" w14:textId="77777777" w:rsidR="001516C7" w:rsidRPr="008C48AC" w:rsidRDefault="001516C7" w:rsidP="001516C7">
      <w:pPr>
        <w:pStyle w:val="ListParagraph"/>
        <w:numPr>
          <w:ilvl w:val="0"/>
          <w:numId w:val="3"/>
        </w:numPr>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usluge oglašavanja;</w:t>
      </w:r>
    </w:p>
    <w:p w14:paraId="29A78E86" w14:textId="77777777" w:rsidR="001516C7" w:rsidRPr="008C48AC" w:rsidRDefault="001516C7" w:rsidP="001516C7">
      <w:pPr>
        <w:pStyle w:val="ListParagraph"/>
        <w:numPr>
          <w:ilvl w:val="0"/>
          <w:numId w:val="3"/>
        </w:numPr>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usluge koje pružaju savjetnici, inženjeri, advokati, revizori i slične usluge, kao i usluge prevodilaca za prevođenje, uključujući i prevođenje u pisanom obliku;</w:t>
      </w:r>
    </w:p>
    <w:p w14:paraId="1C136128" w14:textId="77777777" w:rsidR="001516C7" w:rsidRPr="008C48AC" w:rsidRDefault="001516C7" w:rsidP="001516C7">
      <w:pPr>
        <w:pStyle w:val="ListParagraph"/>
        <w:numPr>
          <w:ilvl w:val="0"/>
          <w:numId w:val="3"/>
        </w:numPr>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preuzimanja obaveze da se u potpunosti ili djelimično odustane od obavljanja neke aktivnosti ili od korišćenja nekog prava;</w:t>
      </w:r>
    </w:p>
    <w:p w14:paraId="2E82F108" w14:textId="77777777" w:rsidR="001516C7" w:rsidRPr="008C48AC" w:rsidRDefault="001516C7" w:rsidP="001516C7">
      <w:pPr>
        <w:pStyle w:val="ListParagraph"/>
        <w:numPr>
          <w:ilvl w:val="0"/>
          <w:numId w:val="3"/>
        </w:numPr>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bankarskog i finansijskog poslovanja i poslovanja u oblasti osiguranja, uključujući reosiguranje, osim iznajmljivanja sefova;</w:t>
      </w:r>
    </w:p>
    <w:p w14:paraId="70658DE7" w14:textId="77777777" w:rsidR="001516C7" w:rsidRPr="008C48AC" w:rsidRDefault="001516C7" w:rsidP="001516C7">
      <w:pPr>
        <w:pStyle w:val="ListParagraph"/>
        <w:numPr>
          <w:ilvl w:val="0"/>
          <w:numId w:val="3"/>
        </w:numPr>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posredovanja u zapošljavanju;</w:t>
      </w:r>
    </w:p>
    <w:p w14:paraId="0301DA7F" w14:textId="77777777" w:rsidR="001516C7" w:rsidRPr="008C48AC" w:rsidRDefault="001516C7" w:rsidP="001516C7">
      <w:pPr>
        <w:pStyle w:val="ListParagraph"/>
        <w:numPr>
          <w:ilvl w:val="0"/>
          <w:numId w:val="3"/>
        </w:numPr>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 xml:space="preserve">iznajmljivanja pokretnih stvari, osim prevoznih sredstava, i </w:t>
      </w:r>
    </w:p>
    <w:p w14:paraId="7927EC1C" w14:textId="77777777" w:rsidR="001516C7" w:rsidRPr="008C48AC" w:rsidRDefault="001516C7" w:rsidP="001516C7">
      <w:pPr>
        <w:pStyle w:val="ListParagraph"/>
        <w:numPr>
          <w:ilvl w:val="0"/>
          <w:numId w:val="3"/>
        </w:numPr>
        <w:spacing w:after="0" w:line="240" w:lineRule="auto"/>
        <w:jc w:val="both"/>
        <w:rPr>
          <w:rFonts w:ascii="Arial" w:hAnsi="Arial" w:cs="Arial"/>
          <w:color w:val="000000" w:themeColor="text1"/>
          <w:sz w:val="24"/>
          <w:szCs w:val="24"/>
          <w:lang w:val="sr-Latn-ME"/>
        </w:rPr>
      </w:pPr>
      <w:r w:rsidRPr="008C48AC">
        <w:rPr>
          <w:rFonts w:ascii="Arial" w:hAnsi="Arial" w:cs="Arial"/>
          <w:color w:val="000000" w:themeColor="text1"/>
          <w:sz w:val="24"/>
          <w:szCs w:val="24"/>
          <w:lang w:val="sr-Latn-ME"/>
        </w:rPr>
        <w:t>omogućavanja pristupa mreži prirodnog gasa, mreži za prenos električne energije i mreži za grijanje, odnosno hlađenje, transporta i distribucije putem tih mreža, kao i drugih usluga koje su neposredno povezane sa tim uslugama.</w:t>
      </w:r>
    </w:p>
    <w:p w14:paraId="0B99F44D" w14:textId="77777777" w:rsidR="001516C7" w:rsidRPr="008C48AC" w:rsidRDefault="001516C7" w:rsidP="001516C7">
      <w:pPr>
        <w:pStyle w:val="ListParagraph"/>
        <w:spacing w:after="0" w:line="240" w:lineRule="auto"/>
        <w:jc w:val="both"/>
        <w:rPr>
          <w:rFonts w:ascii="Arial" w:hAnsi="Arial" w:cs="Arial"/>
          <w:color w:val="000000" w:themeColor="text1"/>
          <w:sz w:val="24"/>
          <w:szCs w:val="24"/>
          <w:lang w:val="sr-Latn-ME"/>
        </w:rPr>
      </w:pPr>
    </w:p>
    <w:p w14:paraId="2C3DD769" w14:textId="77777777" w:rsidR="001516C7" w:rsidRPr="008C48AC" w:rsidRDefault="001516C7" w:rsidP="001516C7">
      <w:pPr>
        <w:spacing w:after="0" w:line="240" w:lineRule="auto"/>
        <w:jc w:val="center"/>
        <w:rPr>
          <w:rFonts w:ascii="Arial" w:hAnsi="Arial" w:cs="Arial"/>
          <w:b/>
          <w:color w:val="000000" w:themeColor="text1"/>
          <w:sz w:val="24"/>
          <w:szCs w:val="24"/>
          <w:lang w:val="sr-Latn-ME"/>
        </w:rPr>
      </w:pPr>
      <w:r w:rsidRPr="008C48AC">
        <w:rPr>
          <w:rFonts w:ascii="Arial" w:hAnsi="Arial" w:cs="Arial"/>
          <w:b/>
          <w:color w:val="000000" w:themeColor="text1"/>
          <w:sz w:val="24"/>
          <w:szCs w:val="24"/>
          <w:lang w:val="sr-Latn-ME"/>
        </w:rPr>
        <w:t>Član 17j</w:t>
      </w:r>
    </w:p>
    <w:p w14:paraId="5B7D9BC7" w14:textId="634DD8A9" w:rsidR="001516C7" w:rsidRPr="008C48AC" w:rsidRDefault="001516C7" w:rsidP="001516C7">
      <w:pPr>
        <w:spacing w:after="0" w:line="240" w:lineRule="auto"/>
        <w:ind w:firstLine="720"/>
        <w:jc w:val="both"/>
        <w:rPr>
          <w:rFonts w:ascii="Arial" w:hAnsi="Arial" w:cs="Arial"/>
          <w:color w:val="000000" w:themeColor="text1"/>
          <w:sz w:val="24"/>
          <w:szCs w:val="24"/>
          <w:lang w:val="sr-Latn-ME"/>
        </w:rPr>
      </w:pPr>
      <w:r w:rsidRPr="00FF7255">
        <w:rPr>
          <w:rFonts w:ascii="Arial" w:hAnsi="Arial" w:cs="Arial"/>
          <w:color w:val="000000" w:themeColor="text1"/>
          <w:sz w:val="24"/>
          <w:szCs w:val="24"/>
          <w:lang w:val="sr-Latn-ME"/>
        </w:rPr>
        <w:t>Radi izbjegavanja dvostrukog oporezivanja, odnosno neoporezivanja, za usluge iz člana 17 st. 2 do 7, člana 17c stav 2, člana 17f st. 3 i 4, člana 17g stav 1 i člana 17i ovog zakona, mjestom prometa usluge smatra mjesto u kojem se usluga stvarno koristi.“</w:t>
      </w:r>
    </w:p>
    <w:p w14:paraId="274A6826" w14:textId="70DDFA58" w:rsidR="009F1808" w:rsidRPr="005608FE" w:rsidRDefault="009F1808" w:rsidP="0053171D">
      <w:pPr>
        <w:spacing w:line="276" w:lineRule="auto"/>
        <w:jc w:val="center"/>
        <w:rPr>
          <w:rFonts w:ascii="Cambria" w:hAnsi="Cambria"/>
          <w:b/>
          <w:color w:val="000000" w:themeColor="text1"/>
          <w:lang w:val="sr-Latn-ME"/>
        </w:rPr>
      </w:pPr>
    </w:p>
    <w:p w14:paraId="6409A659" w14:textId="092F7165" w:rsidR="008F1CCE" w:rsidRPr="00F11401" w:rsidRDefault="008F1CCE" w:rsidP="008F1CCE">
      <w:pPr>
        <w:spacing w:line="276" w:lineRule="auto"/>
        <w:jc w:val="center"/>
        <w:rPr>
          <w:rFonts w:ascii="Arial" w:hAnsi="Arial" w:cs="Arial"/>
          <w:b/>
          <w:color w:val="000000" w:themeColor="text1"/>
          <w:sz w:val="24"/>
          <w:szCs w:val="24"/>
          <w:lang w:val="sr-Latn-ME"/>
        </w:rPr>
      </w:pPr>
      <w:bookmarkStart w:id="5" w:name="_Hlk213249210"/>
      <w:r w:rsidRPr="00F11401">
        <w:rPr>
          <w:rFonts w:ascii="Arial" w:hAnsi="Arial" w:cs="Arial"/>
          <w:b/>
          <w:color w:val="000000" w:themeColor="text1"/>
          <w:sz w:val="24"/>
          <w:szCs w:val="24"/>
          <w:lang w:val="sr-Latn-ME"/>
        </w:rPr>
        <w:t xml:space="preserve">Član </w:t>
      </w:r>
      <w:r w:rsidR="00182B11" w:rsidRPr="00F11401">
        <w:rPr>
          <w:rFonts w:ascii="Arial" w:hAnsi="Arial" w:cs="Arial"/>
          <w:b/>
          <w:color w:val="000000" w:themeColor="text1"/>
          <w:sz w:val="24"/>
          <w:szCs w:val="24"/>
          <w:lang w:val="sr-Latn-ME"/>
        </w:rPr>
        <w:t>7</w:t>
      </w:r>
    </w:p>
    <w:bookmarkEnd w:id="5"/>
    <w:p w14:paraId="49ABA510" w14:textId="77777777" w:rsidR="00275A36" w:rsidRPr="008F1CCE" w:rsidRDefault="00275A36" w:rsidP="00482567">
      <w:pPr>
        <w:spacing w:line="276" w:lineRule="auto"/>
        <w:ind w:firstLine="720"/>
        <w:rPr>
          <w:rFonts w:ascii="Arial" w:hAnsi="Arial" w:cs="Arial"/>
          <w:color w:val="000000" w:themeColor="text1"/>
          <w:sz w:val="24"/>
          <w:szCs w:val="24"/>
          <w:lang w:val="sr-Latn-ME"/>
        </w:rPr>
      </w:pPr>
      <w:r w:rsidRPr="00F11401">
        <w:rPr>
          <w:rFonts w:ascii="Arial" w:hAnsi="Arial" w:cs="Arial"/>
          <w:color w:val="000000" w:themeColor="text1"/>
          <w:sz w:val="24"/>
          <w:szCs w:val="24"/>
          <w:lang w:val="sr-Latn-ME"/>
        </w:rPr>
        <w:t>Član 20a mijenja se i glasi:</w:t>
      </w:r>
      <w:r w:rsidRPr="008F1CCE">
        <w:rPr>
          <w:rFonts w:ascii="Arial" w:hAnsi="Arial" w:cs="Arial"/>
          <w:color w:val="000000" w:themeColor="text1"/>
          <w:sz w:val="24"/>
          <w:szCs w:val="24"/>
          <w:lang w:val="sr-Latn-ME"/>
        </w:rPr>
        <w:t xml:space="preserve"> </w:t>
      </w:r>
    </w:p>
    <w:p w14:paraId="58E82A5B" w14:textId="77777777" w:rsidR="00275A36" w:rsidRPr="008F1CCE" w:rsidRDefault="00275A36" w:rsidP="00482567">
      <w:pPr>
        <w:spacing w:line="276" w:lineRule="auto"/>
        <w:ind w:firstLine="720"/>
        <w:jc w:val="both"/>
        <w:rPr>
          <w:rFonts w:ascii="Arial" w:hAnsi="Arial" w:cs="Arial"/>
          <w:color w:val="000000" w:themeColor="text1"/>
          <w:sz w:val="24"/>
          <w:szCs w:val="24"/>
          <w:lang w:val="sr-Latn-ME"/>
        </w:rPr>
      </w:pPr>
      <w:r w:rsidRPr="008F1CCE">
        <w:rPr>
          <w:rFonts w:ascii="Arial" w:hAnsi="Arial" w:cs="Arial"/>
          <w:color w:val="000000" w:themeColor="text1"/>
          <w:sz w:val="24"/>
          <w:szCs w:val="24"/>
          <w:lang w:val="sr-Latn-ME"/>
        </w:rPr>
        <w:lastRenderedPageBreak/>
        <w:t>„Poreski obveznik može, zbog nemogućnosti naplate, ispraviti (smanjiti) iznos PDV, ako na osnovu pravosnažne sudske odluke o završenom stečajnom postupku, obustavljanju izvršnog postupka ili o uspješno završenom postupku prinudnog poravnanja ne bude isplaćen, odnosno ne bude isplaćen u cjelini, pod uslovom da su ta potraživanja bila utužena, prije pokretanja stečajnog postupka odnosno postupka prinudnog poravnanja.</w:t>
      </w:r>
    </w:p>
    <w:p w14:paraId="5DADD334" w14:textId="0AC0A1D3" w:rsidR="00275A36" w:rsidRPr="008F1CCE" w:rsidRDefault="00275A36" w:rsidP="00482567">
      <w:pPr>
        <w:spacing w:line="276" w:lineRule="auto"/>
        <w:ind w:firstLine="720"/>
        <w:jc w:val="both"/>
        <w:rPr>
          <w:rFonts w:ascii="Arial" w:hAnsi="Arial" w:cs="Arial"/>
          <w:color w:val="000000" w:themeColor="text1"/>
          <w:sz w:val="24"/>
          <w:szCs w:val="24"/>
          <w:lang w:val="sr-Latn-ME"/>
        </w:rPr>
      </w:pPr>
      <w:r w:rsidRPr="008F1CCE">
        <w:rPr>
          <w:rFonts w:ascii="Arial" w:hAnsi="Arial" w:cs="Arial"/>
          <w:color w:val="000000" w:themeColor="text1"/>
          <w:sz w:val="24"/>
          <w:szCs w:val="24"/>
          <w:lang w:val="sr-Latn-ME"/>
        </w:rPr>
        <w:t xml:space="preserve">Na isti način može postupiti poreski obveznik čiji je dužnik bio izbrisan iz sudskog registra, odnosno drugih odgovarajućih registara ili evidencija, pod uslovima iz stava </w:t>
      </w:r>
      <w:r w:rsidR="008B255A" w:rsidRPr="008F1CCE">
        <w:rPr>
          <w:rFonts w:ascii="Arial" w:hAnsi="Arial" w:cs="Arial"/>
          <w:color w:val="000000" w:themeColor="text1"/>
          <w:sz w:val="24"/>
          <w:szCs w:val="24"/>
          <w:lang w:val="sr-Latn-ME"/>
        </w:rPr>
        <w:t xml:space="preserve">1 </w:t>
      </w:r>
      <w:r w:rsidRPr="008F1CCE">
        <w:rPr>
          <w:rFonts w:ascii="Arial" w:hAnsi="Arial" w:cs="Arial"/>
          <w:color w:val="000000" w:themeColor="text1"/>
          <w:sz w:val="24"/>
          <w:szCs w:val="24"/>
          <w:lang w:val="sr-Latn-ME"/>
        </w:rPr>
        <w:t xml:space="preserve">ovog člana. </w:t>
      </w:r>
    </w:p>
    <w:p w14:paraId="3EA4714F" w14:textId="293DC39B" w:rsidR="00FB19F4" w:rsidRDefault="00275A36" w:rsidP="0049188B">
      <w:pPr>
        <w:spacing w:line="276" w:lineRule="auto"/>
        <w:ind w:firstLine="720"/>
        <w:jc w:val="both"/>
        <w:rPr>
          <w:rFonts w:ascii="Arial" w:hAnsi="Arial" w:cs="Arial"/>
          <w:color w:val="000000" w:themeColor="text1"/>
          <w:sz w:val="24"/>
          <w:szCs w:val="24"/>
          <w:lang w:val="sr-Latn-ME"/>
        </w:rPr>
      </w:pPr>
      <w:r w:rsidRPr="008F1CCE">
        <w:rPr>
          <w:rFonts w:ascii="Arial" w:hAnsi="Arial" w:cs="Arial"/>
          <w:color w:val="000000" w:themeColor="text1"/>
          <w:sz w:val="24"/>
          <w:szCs w:val="24"/>
          <w:lang w:val="sr-Latn-ME"/>
        </w:rPr>
        <w:t>Ako poreski obveznik naknadno primi uplatu ili djelimičnu uplatu za obavljeni promet proizvoda,odnosno usluga u vezi sa kojim je ostvario ispravku poreske osnovice, dužan je da od primljenog iznosa obračuna PDV.“</w:t>
      </w:r>
    </w:p>
    <w:p w14:paraId="4185E3B1" w14:textId="77777777" w:rsidR="00F11401" w:rsidRPr="008F1CCE" w:rsidRDefault="00F11401" w:rsidP="0049188B">
      <w:pPr>
        <w:spacing w:line="276" w:lineRule="auto"/>
        <w:ind w:firstLine="720"/>
        <w:jc w:val="both"/>
        <w:rPr>
          <w:rFonts w:ascii="Arial" w:hAnsi="Arial" w:cs="Arial"/>
          <w:color w:val="000000" w:themeColor="text1"/>
          <w:sz w:val="24"/>
          <w:szCs w:val="24"/>
          <w:lang w:val="sr-Latn-ME"/>
        </w:rPr>
      </w:pPr>
    </w:p>
    <w:p w14:paraId="74B7B8A5" w14:textId="20C64420" w:rsidR="008F1CCE" w:rsidRPr="001516C7" w:rsidRDefault="008F1CCE" w:rsidP="008F1CCE">
      <w:pPr>
        <w:spacing w:line="276" w:lineRule="auto"/>
        <w:jc w:val="center"/>
        <w:rPr>
          <w:rFonts w:ascii="Arial" w:hAnsi="Arial" w:cs="Arial"/>
          <w:b/>
          <w:color w:val="000000" w:themeColor="text1"/>
          <w:sz w:val="24"/>
          <w:szCs w:val="24"/>
          <w:lang w:val="sr-Latn-ME"/>
        </w:rPr>
      </w:pPr>
      <w:r w:rsidRPr="001516C7">
        <w:rPr>
          <w:rFonts w:ascii="Arial" w:hAnsi="Arial" w:cs="Arial"/>
          <w:b/>
          <w:color w:val="000000" w:themeColor="text1"/>
          <w:sz w:val="24"/>
          <w:szCs w:val="24"/>
          <w:lang w:val="sr-Latn-ME"/>
        </w:rPr>
        <w:t xml:space="preserve">Član </w:t>
      </w:r>
      <w:r w:rsidR="00182B11">
        <w:rPr>
          <w:rFonts w:ascii="Arial" w:hAnsi="Arial" w:cs="Arial"/>
          <w:b/>
          <w:color w:val="000000" w:themeColor="text1"/>
          <w:sz w:val="24"/>
          <w:szCs w:val="24"/>
          <w:lang w:val="sr-Latn-ME"/>
        </w:rPr>
        <w:t>8</w:t>
      </w:r>
    </w:p>
    <w:p w14:paraId="7625EB13" w14:textId="1695DDF2" w:rsidR="001F342B" w:rsidRPr="00004F7C" w:rsidRDefault="00BE4F32" w:rsidP="00482567">
      <w:pPr>
        <w:spacing w:line="276" w:lineRule="auto"/>
        <w:ind w:firstLine="720"/>
        <w:jc w:val="both"/>
        <w:rPr>
          <w:rFonts w:ascii="Arial" w:hAnsi="Arial" w:cs="Arial"/>
          <w:color w:val="000000" w:themeColor="text1"/>
          <w:sz w:val="24"/>
          <w:szCs w:val="24"/>
          <w:lang w:val="sr-Latn-ME"/>
        </w:rPr>
      </w:pPr>
      <w:r w:rsidRPr="00004F7C">
        <w:rPr>
          <w:rFonts w:ascii="Arial" w:hAnsi="Arial" w:cs="Arial"/>
          <w:color w:val="000000" w:themeColor="text1"/>
          <w:sz w:val="24"/>
          <w:szCs w:val="24"/>
          <w:lang w:val="sr-Latn-ME"/>
        </w:rPr>
        <w:t xml:space="preserve">U članu 25 stav 1 </w:t>
      </w:r>
      <w:r w:rsidR="001F342B" w:rsidRPr="00004F7C">
        <w:rPr>
          <w:rFonts w:ascii="Arial" w:hAnsi="Arial" w:cs="Arial"/>
          <w:color w:val="000000" w:themeColor="text1"/>
          <w:sz w:val="24"/>
          <w:szCs w:val="24"/>
          <w:lang w:val="sr-Latn-ME"/>
        </w:rPr>
        <w:t xml:space="preserve">tačka 8 alineja c), poslije riječi „porodica” dodaju se riječi “uz uslov uzajamnosti”. </w:t>
      </w:r>
    </w:p>
    <w:p w14:paraId="3D5AF691" w14:textId="4677064E" w:rsidR="00BE4F32" w:rsidRPr="00004F7C" w:rsidRDefault="001F342B" w:rsidP="00482567">
      <w:pPr>
        <w:spacing w:line="276" w:lineRule="auto"/>
        <w:ind w:firstLine="720"/>
        <w:jc w:val="both"/>
        <w:rPr>
          <w:rFonts w:ascii="Arial" w:hAnsi="Arial" w:cs="Arial"/>
          <w:color w:val="000000" w:themeColor="text1"/>
          <w:sz w:val="24"/>
          <w:szCs w:val="24"/>
          <w:lang w:val="sr-Latn-ME"/>
        </w:rPr>
      </w:pPr>
      <w:r w:rsidRPr="00004F7C">
        <w:rPr>
          <w:rFonts w:ascii="Arial" w:hAnsi="Arial" w:cs="Arial"/>
          <w:color w:val="000000" w:themeColor="text1"/>
          <w:sz w:val="24"/>
          <w:szCs w:val="24"/>
          <w:lang w:val="sr-Latn-ME"/>
        </w:rPr>
        <w:t xml:space="preserve">U </w:t>
      </w:r>
      <w:r w:rsidR="00BE4F32" w:rsidRPr="00004F7C">
        <w:rPr>
          <w:rFonts w:ascii="Arial" w:hAnsi="Arial" w:cs="Arial"/>
          <w:color w:val="000000" w:themeColor="text1"/>
          <w:sz w:val="24"/>
          <w:szCs w:val="24"/>
          <w:lang w:val="sr-Latn-ME"/>
        </w:rPr>
        <w:t>tačk</w:t>
      </w:r>
      <w:r w:rsidRPr="00004F7C">
        <w:rPr>
          <w:rFonts w:ascii="Arial" w:hAnsi="Arial" w:cs="Arial"/>
          <w:color w:val="000000" w:themeColor="text1"/>
          <w:sz w:val="24"/>
          <w:szCs w:val="24"/>
          <w:lang w:val="sr-Latn-ME"/>
        </w:rPr>
        <w:t>i</w:t>
      </w:r>
      <w:r w:rsidR="00BE4F32" w:rsidRPr="00004F7C">
        <w:rPr>
          <w:rFonts w:ascii="Arial" w:hAnsi="Arial" w:cs="Arial"/>
          <w:color w:val="000000" w:themeColor="text1"/>
          <w:sz w:val="24"/>
          <w:szCs w:val="24"/>
          <w:lang w:val="sr-Latn-ME"/>
        </w:rPr>
        <w:t xml:space="preserve"> 9 </w:t>
      </w:r>
      <w:r w:rsidR="00636E53" w:rsidRPr="00004F7C">
        <w:rPr>
          <w:rFonts w:ascii="Arial" w:hAnsi="Arial" w:cs="Arial"/>
          <w:color w:val="000000" w:themeColor="text1"/>
          <w:sz w:val="24"/>
          <w:szCs w:val="24"/>
          <w:lang w:val="sr-Latn-ME"/>
        </w:rPr>
        <w:t>riječi „Republičkog fonda za zdravstveno osiguranje</w:t>
      </w:r>
      <w:r w:rsidR="00123B36" w:rsidRPr="00004F7C">
        <w:rPr>
          <w:rFonts w:ascii="Arial" w:hAnsi="Arial" w:cs="Arial"/>
          <w:color w:val="000000" w:themeColor="text1"/>
          <w:sz w:val="24"/>
          <w:szCs w:val="24"/>
          <w:lang w:val="sr-Latn-ME"/>
        </w:rPr>
        <w:t>“</w:t>
      </w:r>
      <w:r w:rsidR="00636E53" w:rsidRPr="00004F7C">
        <w:rPr>
          <w:rFonts w:ascii="Arial" w:hAnsi="Arial" w:cs="Arial"/>
          <w:color w:val="000000" w:themeColor="text1"/>
          <w:sz w:val="24"/>
          <w:szCs w:val="24"/>
          <w:lang w:val="sr-Latn-ME"/>
        </w:rPr>
        <w:t xml:space="preserve"> zamjenjuju se riječima „Fonda za zdravstveno osiguranje“. </w:t>
      </w:r>
    </w:p>
    <w:p w14:paraId="73AF2648" w14:textId="77777777" w:rsidR="00636E53" w:rsidRPr="00004F7C" w:rsidRDefault="00636E53" w:rsidP="00482567">
      <w:pPr>
        <w:spacing w:line="276" w:lineRule="auto"/>
        <w:ind w:firstLine="720"/>
        <w:jc w:val="both"/>
        <w:rPr>
          <w:rFonts w:ascii="Arial" w:hAnsi="Arial" w:cs="Arial"/>
          <w:color w:val="000000" w:themeColor="text1"/>
          <w:sz w:val="24"/>
          <w:szCs w:val="24"/>
          <w:lang w:val="sr-Latn-ME"/>
        </w:rPr>
      </w:pPr>
      <w:r w:rsidRPr="00004F7C">
        <w:rPr>
          <w:rFonts w:ascii="Arial" w:hAnsi="Arial" w:cs="Arial"/>
          <w:color w:val="000000" w:themeColor="text1"/>
          <w:sz w:val="24"/>
          <w:szCs w:val="24"/>
          <w:lang w:val="sr-Latn-ME"/>
        </w:rPr>
        <w:t>U stavu 2 riječi „tač. 8, 10, 12 i 12a“ zamjenjuju se riječima „tač. 8, 10, 12, 12a i 12b“.</w:t>
      </w:r>
    </w:p>
    <w:p w14:paraId="699160DD" w14:textId="77777777" w:rsidR="00151901" w:rsidRDefault="00151901" w:rsidP="00482567">
      <w:pPr>
        <w:spacing w:line="276" w:lineRule="auto"/>
        <w:jc w:val="center"/>
        <w:rPr>
          <w:rFonts w:ascii="Cambria" w:hAnsi="Cambria"/>
          <w:b/>
          <w:color w:val="000000" w:themeColor="text1"/>
          <w:lang w:val="sr-Latn-ME"/>
        </w:rPr>
      </w:pPr>
    </w:p>
    <w:p w14:paraId="731C9299" w14:textId="62CDF5B0" w:rsidR="00004F7C" w:rsidRPr="001516C7" w:rsidRDefault="00004F7C" w:rsidP="00004F7C">
      <w:pPr>
        <w:spacing w:line="276" w:lineRule="auto"/>
        <w:jc w:val="center"/>
        <w:rPr>
          <w:rFonts w:ascii="Arial" w:hAnsi="Arial" w:cs="Arial"/>
          <w:b/>
          <w:color w:val="000000" w:themeColor="text1"/>
          <w:sz w:val="24"/>
          <w:szCs w:val="24"/>
          <w:lang w:val="sr-Latn-ME"/>
        </w:rPr>
      </w:pPr>
      <w:bookmarkStart w:id="6" w:name="_Hlk212641001"/>
      <w:r w:rsidRPr="001516C7">
        <w:rPr>
          <w:rFonts w:ascii="Arial" w:hAnsi="Arial" w:cs="Arial"/>
          <w:b/>
          <w:color w:val="000000" w:themeColor="text1"/>
          <w:sz w:val="24"/>
          <w:szCs w:val="24"/>
          <w:lang w:val="sr-Latn-ME"/>
        </w:rPr>
        <w:t xml:space="preserve">Član </w:t>
      </w:r>
      <w:r w:rsidR="00182B11">
        <w:rPr>
          <w:rFonts w:ascii="Arial" w:hAnsi="Arial" w:cs="Arial"/>
          <w:b/>
          <w:color w:val="000000" w:themeColor="text1"/>
          <w:sz w:val="24"/>
          <w:szCs w:val="24"/>
          <w:lang w:val="sr-Latn-ME"/>
        </w:rPr>
        <w:t>9</w:t>
      </w:r>
    </w:p>
    <w:p w14:paraId="38153947" w14:textId="7DF2A97C" w:rsidR="00511DF0" w:rsidRPr="00004F7C" w:rsidRDefault="00636E53" w:rsidP="00482567">
      <w:pPr>
        <w:spacing w:line="276" w:lineRule="auto"/>
        <w:ind w:firstLine="720"/>
        <w:jc w:val="both"/>
        <w:rPr>
          <w:rFonts w:ascii="Arial" w:hAnsi="Arial" w:cs="Arial"/>
          <w:color w:val="000000" w:themeColor="text1"/>
          <w:sz w:val="24"/>
          <w:szCs w:val="24"/>
          <w:lang w:val="sr-Latn-ME"/>
        </w:rPr>
      </w:pPr>
      <w:r w:rsidRPr="00004F7C">
        <w:rPr>
          <w:rFonts w:ascii="Arial" w:hAnsi="Arial" w:cs="Arial"/>
          <w:color w:val="000000" w:themeColor="text1"/>
          <w:sz w:val="24"/>
          <w:szCs w:val="24"/>
          <w:lang w:val="sr-Latn-ME"/>
        </w:rPr>
        <w:t xml:space="preserve">U članu 28 stav 1 tačka 34 riječi „posebno podešena,“ brišu se. </w:t>
      </w:r>
    </w:p>
    <w:bookmarkEnd w:id="6"/>
    <w:p w14:paraId="46B67B06" w14:textId="77777777" w:rsidR="00151901" w:rsidRPr="005608FE" w:rsidRDefault="00151901" w:rsidP="00482567">
      <w:pPr>
        <w:spacing w:line="276" w:lineRule="auto"/>
        <w:ind w:firstLine="720"/>
        <w:jc w:val="both"/>
        <w:rPr>
          <w:rFonts w:ascii="Cambria" w:hAnsi="Cambria"/>
          <w:color w:val="000000" w:themeColor="text1"/>
          <w:lang w:val="sr-Latn-ME"/>
        </w:rPr>
      </w:pPr>
    </w:p>
    <w:p w14:paraId="6097A596" w14:textId="3C4D9E3A" w:rsidR="00004F7C" w:rsidRPr="001516C7" w:rsidRDefault="00004F7C" w:rsidP="00004F7C">
      <w:pPr>
        <w:spacing w:line="276" w:lineRule="auto"/>
        <w:jc w:val="center"/>
        <w:rPr>
          <w:rFonts w:ascii="Arial" w:hAnsi="Arial" w:cs="Arial"/>
          <w:b/>
          <w:color w:val="000000" w:themeColor="text1"/>
          <w:sz w:val="24"/>
          <w:szCs w:val="24"/>
          <w:lang w:val="sr-Latn-ME"/>
        </w:rPr>
      </w:pPr>
      <w:bookmarkStart w:id="7" w:name="_Hlk212641015"/>
      <w:bookmarkStart w:id="8" w:name="_Hlk212641119"/>
      <w:r w:rsidRPr="001516C7">
        <w:rPr>
          <w:rFonts w:ascii="Arial" w:hAnsi="Arial" w:cs="Arial"/>
          <w:b/>
          <w:color w:val="000000" w:themeColor="text1"/>
          <w:sz w:val="24"/>
          <w:szCs w:val="24"/>
          <w:lang w:val="sr-Latn-ME"/>
        </w:rPr>
        <w:t xml:space="preserve">Član </w:t>
      </w:r>
      <w:r>
        <w:rPr>
          <w:rFonts w:ascii="Arial" w:hAnsi="Arial" w:cs="Arial"/>
          <w:b/>
          <w:color w:val="000000" w:themeColor="text1"/>
          <w:sz w:val="24"/>
          <w:szCs w:val="24"/>
          <w:lang w:val="sr-Latn-ME"/>
        </w:rPr>
        <w:t>1</w:t>
      </w:r>
      <w:r w:rsidR="00182B11">
        <w:rPr>
          <w:rFonts w:ascii="Arial" w:hAnsi="Arial" w:cs="Arial"/>
          <w:b/>
          <w:color w:val="000000" w:themeColor="text1"/>
          <w:sz w:val="24"/>
          <w:szCs w:val="24"/>
          <w:lang w:val="sr-Latn-ME"/>
        </w:rPr>
        <w:t>0</w:t>
      </w:r>
    </w:p>
    <w:p w14:paraId="25534291" w14:textId="532AC4F1" w:rsidR="00FB5CA2" w:rsidRPr="00004F7C" w:rsidRDefault="00FB5CA2" w:rsidP="009A5788">
      <w:pPr>
        <w:spacing w:line="276" w:lineRule="auto"/>
        <w:ind w:firstLine="720"/>
        <w:jc w:val="both"/>
        <w:rPr>
          <w:rFonts w:ascii="Arial" w:hAnsi="Arial" w:cs="Arial"/>
          <w:color w:val="000000" w:themeColor="text1"/>
          <w:sz w:val="24"/>
          <w:szCs w:val="24"/>
          <w:lang w:val="sr-Latn-ME"/>
        </w:rPr>
      </w:pPr>
      <w:r w:rsidRPr="00004F7C">
        <w:rPr>
          <w:rFonts w:ascii="Arial" w:hAnsi="Arial" w:cs="Arial"/>
          <w:color w:val="000000" w:themeColor="text1"/>
          <w:sz w:val="24"/>
          <w:szCs w:val="24"/>
          <w:lang w:val="sr-Latn-ME"/>
        </w:rPr>
        <w:t>U članu 32 stav 7 mijenja se i glasi:</w:t>
      </w:r>
    </w:p>
    <w:p w14:paraId="25D52B0F" w14:textId="3086CC74" w:rsidR="00FB5CA2" w:rsidRPr="00004F7C" w:rsidRDefault="00FB5CA2" w:rsidP="00FB5CA2">
      <w:pPr>
        <w:spacing w:line="276" w:lineRule="auto"/>
        <w:ind w:firstLine="720"/>
        <w:jc w:val="both"/>
        <w:rPr>
          <w:rFonts w:ascii="Arial" w:hAnsi="Arial" w:cs="Arial"/>
          <w:color w:val="000000" w:themeColor="text1"/>
          <w:sz w:val="24"/>
          <w:szCs w:val="24"/>
          <w:lang w:val="sr-Latn-ME"/>
        </w:rPr>
      </w:pPr>
      <w:bookmarkStart w:id="9" w:name="_Hlk211416799"/>
      <w:r w:rsidRPr="00004F7C">
        <w:rPr>
          <w:rFonts w:ascii="Arial" w:hAnsi="Arial" w:cs="Arial"/>
          <w:color w:val="000000" w:themeColor="text1"/>
          <w:sz w:val="24"/>
          <w:szCs w:val="24"/>
          <w:lang w:val="sr-Latn-ME"/>
        </w:rPr>
        <w:t xml:space="preserve">„Pored podataka iz st. 1 i 2 ovog člana, poreski obveznik koji </w:t>
      </w:r>
      <w:r w:rsidR="00F57CCB" w:rsidRPr="00004F7C">
        <w:rPr>
          <w:rFonts w:ascii="Arial" w:hAnsi="Arial" w:cs="Arial"/>
          <w:color w:val="000000" w:themeColor="text1"/>
          <w:sz w:val="24"/>
          <w:szCs w:val="24"/>
          <w:lang w:val="sr-Latn-ME"/>
        </w:rPr>
        <w:t>vrši promet</w:t>
      </w:r>
      <w:r w:rsidRPr="00004F7C">
        <w:rPr>
          <w:rFonts w:ascii="Arial" w:hAnsi="Arial" w:cs="Arial"/>
          <w:color w:val="000000" w:themeColor="text1"/>
          <w:sz w:val="24"/>
          <w:szCs w:val="24"/>
          <w:lang w:val="sr-Latn-ME"/>
        </w:rPr>
        <w:t xml:space="preserve"> </w:t>
      </w:r>
      <w:r w:rsidR="00F57CCB" w:rsidRPr="00004F7C">
        <w:rPr>
          <w:rFonts w:ascii="Arial" w:hAnsi="Arial" w:cs="Arial"/>
          <w:color w:val="000000" w:themeColor="text1"/>
          <w:sz w:val="24"/>
          <w:szCs w:val="24"/>
          <w:lang w:val="sr-Latn-ME"/>
        </w:rPr>
        <w:t>usluga</w:t>
      </w:r>
      <w:r w:rsidRPr="00004F7C">
        <w:rPr>
          <w:rFonts w:ascii="Arial" w:hAnsi="Arial" w:cs="Arial"/>
          <w:color w:val="000000" w:themeColor="text1"/>
          <w:sz w:val="24"/>
          <w:szCs w:val="24"/>
          <w:lang w:val="sr-Latn-ME"/>
        </w:rPr>
        <w:t xml:space="preserve"> za koje u skladu sa čl. 17</w:t>
      </w:r>
      <w:r w:rsidR="00334B2C" w:rsidRPr="00004F7C">
        <w:rPr>
          <w:rFonts w:ascii="Arial" w:hAnsi="Arial" w:cs="Arial"/>
          <w:color w:val="000000" w:themeColor="text1"/>
          <w:sz w:val="24"/>
          <w:szCs w:val="24"/>
          <w:lang w:val="sr-Latn-ME"/>
        </w:rPr>
        <w:t xml:space="preserve"> do 17j</w:t>
      </w:r>
      <w:r w:rsidRPr="00004F7C">
        <w:rPr>
          <w:rFonts w:ascii="Arial" w:hAnsi="Arial" w:cs="Arial"/>
          <w:color w:val="000000" w:themeColor="text1"/>
          <w:sz w:val="24"/>
          <w:szCs w:val="24"/>
          <w:lang w:val="sr-Latn-ME"/>
        </w:rPr>
        <w:t xml:space="preserve"> </w:t>
      </w:r>
      <w:r w:rsidR="00F57CCB" w:rsidRPr="00004F7C">
        <w:rPr>
          <w:rFonts w:ascii="Arial" w:hAnsi="Arial" w:cs="Arial"/>
          <w:color w:val="000000" w:themeColor="text1"/>
          <w:sz w:val="24"/>
          <w:szCs w:val="24"/>
          <w:lang w:val="sr-Latn-ME"/>
        </w:rPr>
        <w:t xml:space="preserve">ovog zakona </w:t>
      </w:r>
      <w:r w:rsidRPr="00004F7C">
        <w:rPr>
          <w:rFonts w:ascii="Arial" w:hAnsi="Arial" w:cs="Arial"/>
          <w:color w:val="000000" w:themeColor="text1"/>
          <w:sz w:val="24"/>
          <w:szCs w:val="24"/>
          <w:lang w:val="sr-Latn-ME"/>
        </w:rPr>
        <w:t>mjestom prometa usluga nije određena Crna Gora</w:t>
      </w:r>
      <w:r w:rsidR="00102136" w:rsidRPr="00004F7C">
        <w:rPr>
          <w:rFonts w:ascii="Arial" w:hAnsi="Arial" w:cs="Arial"/>
          <w:color w:val="000000" w:themeColor="text1"/>
          <w:sz w:val="24"/>
          <w:szCs w:val="24"/>
          <w:lang w:val="sr-Latn-ME"/>
        </w:rPr>
        <w:t xml:space="preserve"> </w:t>
      </w:r>
      <w:r w:rsidR="00F57CCB" w:rsidRPr="00004F7C">
        <w:rPr>
          <w:rFonts w:ascii="Arial" w:hAnsi="Arial" w:cs="Arial"/>
          <w:color w:val="000000" w:themeColor="text1"/>
          <w:sz w:val="24"/>
          <w:szCs w:val="24"/>
          <w:lang w:val="sr-Latn-ME"/>
        </w:rPr>
        <w:t>na računu treba da navede i podatak: "prenos poreske obaveze"</w:t>
      </w:r>
      <w:r w:rsidRPr="00004F7C">
        <w:rPr>
          <w:rFonts w:ascii="Arial" w:hAnsi="Arial" w:cs="Arial"/>
          <w:color w:val="000000" w:themeColor="text1"/>
          <w:sz w:val="24"/>
          <w:szCs w:val="24"/>
          <w:lang w:val="sr-Latn-ME"/>
        </w:rPr>
        <w:t>.</w:t>
      </w:r>
    </w:p>
    <w:bookmarkEnd w:id="9"/>
    <w:p w14:paraId="44B77519" w14:textId="6310C85E" w:rsidR="00FB5CA2" w:rsidRPr="00004F7C" w:rsidRDefault="00F57CCB" w:rsidP="00004F7C">
      <w:pPr>
        <w:spacing w:line="276" w:lineRule="auto"/>
        <w:ind w:firstLine="720"/>
        <w:jc w:val="both"/>
        <w:rPr>
          <w:rFonts w:ascii="Arial" w:hAnsi="Arial" w:cs="Arial"/>
          <w:color w:val="000000" w:themeColor="text1"/>
          <w:sz w:val="24"/>
          <w:szCs w:val="24"/>
          <w:lang w:val="sr-Latn-ME"/>
        </w:rPr>
      </w:pPr>
      <w:r w:rsidRPr="00004F7C">
        <w:rPr>
          <w:rFonts w:ascii="Arial" w:hAnsi="Arial" w:cs="Arial"/>
          <w:color w:val="000000" w:themeColor="text1"/>
          <w:sz w:val="24"/>
          <w:szCs w:val="24"/>
          <w:lang w:val="sr-Latn-ME"/>
        </w:rPr>
        <w:tab/>
      </w:r>
      <w:bookmarkStart w:id="10" w:name="_Hlk211416892"/>
      <w:r w:rsidRPr="00004F7C">
        <w:rPr>
          <w:rFonts w:ascii="Arial" w:hAnsi="Arial" w:cs="Arial"/>
          <w:color w:val="000000" w:themeColor="text1"/>
          <w:sz w:val="24"/>
          <w:szCs w:val="24"/>
          <w:lang w:val="sr-Latn-ME"/>
        </w:rPr>
        <w:t>Poslije stava 7 dodaje se novi stav koji glasi:</w:t>
      </w:r>
    </w:p>
    <w:p w14:paraId="15E39D16" w14:textId="339F5FB0" w:rsidR="00F57CCB" w:rsidRPr="00004F7C" w:rsidRDefault="00F57CCB" w:rsidP="00004F7C">
      <w:pPr>
        <w:spacing w:line="276" w:lineRule="auto"/>
        <w:ind w:firstLine="720"/>
        <w:jc w:val="both"/>
        <w:rPr>
          <w:rFonts w:ascii="Arial" w:hAnsi="Arial" w:cs="Arial"/>
          <w:color w:val="000000" w:themeColor="text1"/>
          <w:sz w:val="24"/>
          <w:szCs w:val="24"/>
          <w:lang w:val="sr-Latn-ME"/>
        </w:rPr>
      </w:pPr>
      <w:r w:rsidRPr="00004F7C">
        <w:rPr>
          <w:rFonts w:ascii="Arial" w:hAnsi="Arial" w:cs="Arial"/>
          <w:color w:val="000000" w:themeColor="text1"/>
          <w:sz w:val="24"/>
          <w:szCs w:val="24"/>
          <w:lang w:val="sr-Latn-ME"/>
        </w:rPr>
        <w:tab/>
        <w:t>„Poreski obveznik koji vrši promet prirodnog gasa, električne energije i energije za grijanje ili hlađenje poreskom obvezniku</w:t>
      </w:r>
      <w:r w:rsidR="00337DA8" w:rsidRPr="00004F7C">
        <w:rPr>
          <w:rFonts w:ascii="Arial" w:hAnsi="Arial" w:cs="Arial"/>
          <w:color w:val="000000" w:themeColor="text1"/>
          <w:sz w:val="24"/>
          <w:szCs w:val="24"/>
          <w:lang w:val="sr-Latn-ME"/>
        </w:rPr>
        <w:t xml:space="preserve"> </w:t>
      </w:r>
      <w:r w:rsidR="00334B2C" w:rsidRPr="00004F7C">
        <w:rPr>
          <w:rFonts w:ascii="Arial" w:hAnsi="Arial" w:cs="Arial"/>
          <w:color w:val="000000" w:themeColor="text1"/>
          <w:sz w:val="24"/>
          <w:szCs w:val="24"/>
          <w:lang w:val="sr-Latn-ME"/>
        </w:rPr>
        <w:t>koji nije krajnji potrašač</w:t>
      </w:r>
      <w:r w:rsidR="00E4651E" w:rsidRPr="00004F7C">
        <w:rPr>
          <w:rFonts w:ascii="Arial" w:hAnsi="Arial" w:cs="Arial"/>
          <w:color w:val="000000" w:themeColor="text1"/>
          <w:sz w:val="24"/>
          <w:szCs w:val="24"/>
          <w:lang w:val="sr-Latn-ME"/>
        </w:rPr>
        <w:t xml:space="preserve">, </w:t>
      </w:r>
      <w:r w:rsidR="00102136" w:rsidRPr="00004F7C">
        <w:rPr>
          <w:rFonts w:ascii="Arial" w:hAnsi="Arial" w:cs="Arial"/>
          <w:color w:val="000000" w:themeColor="text1"/>
          <w:sz w:val="24"/>
          <w:szCs w:val="24"/>
          <w:lang w:val="sr-Latn-ME"/>
        </w:rPr>
        <w:t>na računu treba da navede i podatak: "prenos poreske obaveze</w:t>
      </w:r>
      <w:r w:rsidR="00E4651E" w:rsidRPr="00004F7C">
        <w:rPr>
          <w:rFonts w:ascii="Arial" w:hAnsi="Arial" w:cs="Arial"/>
          <w:color w:val="000000" w:themeColor="text1"/>
          <w:sz w:val="24"/>
          <w:szCs w:val="24"/>
          <w:lang w:val="sr-Latn-ME"/>
        </w:rPr>
        <w:t xml:space="preserve">“.“ </w:t>
      </w:r>
    </w:p>
    <w:bookmarkEnd w:id="10"/>
    <w:p w14:paraId="3E54B44B" w14:textId="487CDF58" w:rsidR="00102136" w:rsidRDefault="00102136" w:rsidP="00102136">
      <w:pPr>
        <w:spacing w:line="276" w:lineRule="auto"/>
        <w:ind w:firstLine="720"/>
        <w:jc w:val="both"/>
        <w:rPr>
          <w:rFonts w:ascii="Arial" w:hAnsi="Arial" w:cs="Arial"/>
          <w:color w:val="000000" w:themeColor="text1"/>
          <w:sz w:val="24"/>
          <w:szCs w:val="24"/>
          <w:lang w:val="sr-Latn-ME"/>
        </w:rPr>
      </w:pPr>
      <w:r w:rsidRPr="00004F7C">
        <w:rPr>
          <w:rFonts w:ascii="Arial" w:hAnsi="Arial" w:cs="Arial"/>
          <w:color w:val="000000" w:themeColor="text1"/>
          <w:sz w:val="24"/>
          <w:szCs w:val="24"/>
          <w:lang w:val="sr-Latn-ME"/>
        </w:rPr>
        <w:lastRenderedPageBreak/>
        <w:t>Dosadašnji stav 8 postaje stav 9.</w:t>
      </w:r>
    </w:p>
    <w:p w14:paraId="799113A0" w14:textId="77777777" w:rsidR="00F11401" w:rsidRPr="00004F7C" w:rsidRDefault="00F11401" w:rsidP="00102136">
      <w:pPr>
        <w:spacing w:line="276" w:lineRule="auto"/>
        <w:ind w:firstLine="720"/>
        <w:jc w:val="both"/>
        <w:rPr>
          <w:rFonts w:ascii="Arial" w:hAnsi="Arial" w:cs="Arial"/>
          <w:color w:val="000000" w:themeColor="text1"/>
          <w:sz w:val="24"/>
          <w:szCs w:val="24"/>
          <w:lang w:val="sr-Latn-ME"/>
        </w:rPr>
      </w:pPr>
    </w:p>
    <w:bookmarkEnd w:id="7"/>
    <w:p w14:paraId="2C334929" w14:textId="2B4CE0E1" w:rsidR="004B24B7" w:rsidRPr="00004F7C" w:rsidRDefault="004B24B7" w:rsidP="00482567">
      <w:pPr>
        <w:spacing w:line="276" w:lineRule="auto"/>
        <w:jc w:val="center"/>
        <w:rPr>
          <w:rFonts w:ascii="Arial" w:hAnsi="Arial" w:cs="Arial"/>
          <w:b/>
          <w:color w:val="000000" w:themeColor="text1"/>
          <w:sz w:val="24"/>
          <w:szCs w:val="24"/>
          <w:lang w:val="sr-Latn-ME"/>
        </w:rPr>
      </w:pPr>
      <w:r w:rsidRPr="00004F7C">
        <w:rPr>
          <w:rFonts w:ascii="Arial" w:hAnsi="Arial" w:cs="Arial"/>
          <w:b/>
          <w:color w:val="000000" w:themeColor="text1"/>
          <w:sz w:val="24"/>
          <w:szCs w:val="24"/>
          <w:lang w:val="sr-Latn-ME"/>
        </w:rPr>
        <w:t xml:space="preserve">Član </w:t>
      </w:r>
      <w:r w:rsidR="00004F7C">
        <w:rPr>
          <w:rFonts w:ascii="Arial" w:hAnsi="Arial" w:cs="Arial"/>
          <w:b/>
          <w:color w:val="000000" w:themeColor="text1"/>
          <w:sz w:val="24"/>
          <w:szCs w:val="24"/>
          <w:lang w:val="sr-Latn-ME"/>
        </w:rPr>
        <w:t>1</w:t>
      </w:r>
      <w:r w:rsidR="00182B11">
        <w:rPr>
          <w:rFonts w:ascii="Arial" w:hAnsi="Arial" w:cs="Arial"/>
          <w:b/>
          <w:color w:val="000000" w:themeColor="text1"/>
          <w:sz w:val="24"/>
          <w:szCs w:val="24"/>
          <w:lang w:val="sr-Latn-ME"/>
        </w:rPr>
        <w:t>1</w:t>
      </w:r>
    </w:p>
    <w:p w14:paraId="12CD9D1B" w14:textId="3A7142D4" w:rsidR="004B24B7" w:rsidRPr="00004F7C" w:rsidRDefault="004B24B7" w:rsidP="00482567">
      <w:pPr>
        <w:spacing w:line="276" w:lineRule="auto"/>
        <w:ind w:firstLine="720"/>
        <w:jc w:val="both"/>
        <w:rPr>
          <w:rFonts w:ascii="Arial" w:hAnsi="Arial" w:cs="Arial"/>
          <w:color w:val="000000" w:themeColor="text1"/>
          <w:sz w:val="24"/>
          <w:szCs w:val="24"/>
          <w:lang w:val="sr-Latn-ME"/>
        </w:rPr>
      </w:pPr>
      <w:r w:rsidRPr="00004F7C">
        <w:rPr>
          <w:rFonts w:ascii="Arial" w:hAnsi="Arial" w:cs="Arial"/>
          <w:color w:val="000000" w:themeColor="text1"/>
          <w:sz w:val="24"/>
          <w:szCs w:val="24"/>
          <w:lang w:val="sr-Latn-ME"/>
        </w:rPr>
        <w:t xml:space="preserve">U članu 37 stav 4 </w:t>
      </w:r>
      <w:r w:rsidR="00334B2C" w:rsidRPr="00004F7C">
        <w:rPr>
          <w:rFonts w:ascii="Arial" w:hAnsi="Arial" w:cs="Arial"/>
          <w:color w:val="000000" w:themeColor="text1"/>
          <w:sz w:val="24"/>
          <w:szCs w:val="24"/>
          <w:lang w:val="sr-Latn-ME"/>
        </w:rPr>
        <w:t>tačka</w:t>
      </w:r>
      <w:r w:rsidRPr="00004F7C">
        <w:rPr>
          <w:rFonts w:ascii="Arial" w:hAnsi="Arial" w:cs="Arial"/>
          <w:color w:val="000000" w:themeColor="text1"/>
          <w:sz w:val="24"/>
          <w:szCs w:val="24"/>
          <w:lang w:val="sr-Latn-ME"/>
        </w:rPr>
        <w:t xml:space="preserve"> 1 riječi „tačka 7)“ zamjenjuju se riječima „tačka 5)“.</w:t>
      </w:r>
    </w:p>
    <w:p w14:paraId="21432AEB" w14:textId="45B427E9" w:rsidR="00511DF0" w:rsidRPr="00004F7C" w:rsidRDefault="00511DF0" w:rsidP="00482567">
      <w:pPr>
        <w:spacing w:line="276" w:lineRule="auto"/>
        <w:jc w:val="center"/>
        <w:rPr>
          <w:rFonts w:ascii="Arial" w:hAnsi="Arial" w:cs="Arial"/>
          <w:b/>
          <w:color w:val="000000" w:themeColor="text1"/>
          <w:sz w:val="24"/>
          <w:szCs w:val="24"/>
          <w:lang w:val="sr-Latn-ME"/>
        </w:rPr>
      </w:pPr>
      <w:r w:rsidRPr="00004F7C">
        <w:rPr>
          <w:rFonts w:ascii="Arial" w:hAnsi="Arial" w:cs="Arial"/>
          <w:b/>
          <w:color w:val="000000" w:themeColor="text1"/>
          <w:sz w:val="24"/>
          <w:szCs w:val="24"/>
          <w:lang w:val="sr-Latn-ME"/>
        </w:rPr>
        <w:t xml:space="preserve">Član </w:t>
      </w:r>
      <w:r w:rsidR="00151901" w:rsidRPr="00004F7C">
        <w:rPr>
          <w:rFonts w:ascii="Arial" w:hAnsi="Arial" w:cs="Arial"/>
          <w:b/>
          <w:color w:val="000000" w:themeColor="text1"/>
          <w:sz w:val="24"/>
          <w:szCs w:val="24"/>
          <w:lang w:val="sr-Latn-ME"/>
        </w:rPr>
        <w:t>1</w:t>
      </w:r>
      <w:r w:rsidR="00182B11">
        <w:rPr>
          <w:rFonts w:ascii="Arial" w:hAnsi="Arial" w:cs="Arial"/>
          <w:b/>
          <w:color w:val="000000" w:themeColor="text1"/>
          <w:sz w:val="24"/>
          <w:szCs w:val="24"/>
          <w:lang w:val="sr-Latn-ME"/>
        </w:rPr>
        <w:t>2</w:t>
      </w:r>
    </w:p>
    <w:p w14:paraId="213F0DF2" w14:textId="77777777" w:rsidR="004954EF" w:rsidRPr="004954EF" w:rsidRDefault="004954EF" w:rsidP="004954EF">
      <w:pPr>
        <w:autoSpaceDE w:val="0"/>
        <w:autoSpaceDN w:val="0"/>
        <w:adjustRightInd w:val="0"/>
        <w:spacing w:after="0" w:line="240" w:lineRule="auto"/>
        <w:ind w:left="720"/>
        <w:jc w:val="both"/>
        <w:rPr>
          <w:rFonts w:ascii="Arial" w:eastAsia="Calibri" w:hAnsi="Arial" w:cs="Arial"/>
          <w:bCs/>
          <w:color w:val="000000" w:themeColor="text1"/>
          <w:sz w:val="24"/>
          <w:szCs w:val="24"/>
          <w:lang w:val="sr-Latn-RS"/>
        </w:rPr>
      </w:pPr>
      <w:bookmarkStart w:id="11" w:name="_Hlk211418291"/>
      <w:r w:rsidRPr="004954EF">
        <w:rPr>
          <w:rFonts w:ascii="Arial" w:eastAsia="Calibri" w:hAnsi="Arial" w:cs="Arial"/>
          <w:bCs/>
          <w:color w:val="000000" w:themeColor="text1"/>
          <w:sz w:val="24"/>
          <w:szCs w:val="24"/>
          <w:lang w:val="sr-Latn-RS"/>
        </w:rPr>
        <w:t xml:space="preserve">U članu 39 stav 2 mijenja se i glasi: </w:t>
      </w:r>
      <w:r w:rsidRPr="004954EF">
        <w:rPr>
          <w:rFonts w:ascii="Arial" w:eastAsia="Calibri" w:hAnsi="Arial" w:cs="Arial"/>
          <w:bCs/>
          <w:color w:val="000000" w:themeColor="text1"/>
          <w:sz w:val="24"/>
          <w:szCs w:val="24"/>
          <w:lang w:val="sr-Latn-RS"/>
        </w:rPr>
        <w:tab/>
      </w:r>
    </w:p>
    <w:p w14:paraId="0B06C84C" w14:textId="77777777" w:rsidR="004954EF" w:rsidRPr="004954EF" w:rsidRDefault="004954EF" w:rsidP="004954EF">
      <w:pPr>
        <w:autoSpaceDE w:val="0"/>
        <w:autoSpaceDN w:val="0"/>
        <w:adjustRightInd w:val="0"/>
        <w:spacing w:after="0" w:line="240" w:lineRule="auto"/>
        <w:ind w:firstLine="720"/>
        <w:jc w:val="both"/>
        <w:rPr>
          <w:rFonts w:ascii="Arial" w:eastAsia="Calibri" w:hAnsi="Arial" w:cs="Arial"/>
          <w:bCs/>
          <w:color w:val="000000" w:themeColor="text1"/>
          <w:sz w:val="24"/>
          <w:szCs w:val="24"/>
          <w:lang w:val="sr-Latn-RS"/>
        </w:rPr>
      </w:pPr>
      <w:bookmarkStart w:id="12" w:name="_Hlk211417354"/>
      <w:r w:rsidRPr="004954EF">
        <w:rPr>
          <w:rFonts w:ascii="Arial" w:eastAsia="Calibri" w:hAnsi="Arial" w:cs="Arial"/>
          <w:bCs/>
          <w:color w:val="000000" w:themeColor="text1"/>
          <w:sz w:val="24"/>
          <w:szCs w:val="24"/>
          <w:lang w:val="sr-Latn-RS"/>
        </w:rPr>
        <w:t xml:space="preserve">„(2) Ako su u toku perioda od pet godina od kalendarske godine u kojoj je počela da se koristi oprema izmijene uslovi koji su u toj godini bili opredjeljujući za odbitak ulaznog PDV, ispravka ulaznog PDV se vrši za period od izmjene okolnosti. </w:t>
      </w:r>
    </w:p>
    <w:p w14:paraId="1E3EB4BF" w14:textId="7450BCAF" w:rsidR="004954EF" w:rsidRPr="00FF7255" w:rsidRDefault="004954EF" w:rsidP="004954EF">
      <w:pPr>
        <w:autoSpaceDE w:val="0"/>
        <w:autoSpaceDN w:val="0"/>
        <w:adjustRightInd w:val="0"/>
        <w:spacing w:after="0" w:line="240" w:lineRule="auto"/>
        <w:ind w:firstLine="720"/>
        <w:rPr>
          <w:rFonts w:ascii="Arial" w:eastAsia="Calibri" w:hAnsi="Arial" w:cs="Arial"/>
          <w:bCs/>
          <w:sz w:val="24"/>
          <w:szCs w:val="24"/>
          <w:lang w:val="sr-Latn-RS"/>
        </w:rPr>
      </w:pPr>
      <w:r w:rsidRPr="00FF7255">
        <w:rPr>
          <w:rFonts w:ascii="Arial" w:eastAsia="Calibri" w:hAnsi="Arial" w:cs="Arial"/>
          <w:bCs/>
          <w:sz w:val="24"/>
          <w:szCs w:val="24"/>
          <w:lang w:val="sr-Latn-RS"/>
        </w:rPr>
        <w:t>Poslije stava 2 dodaju se dva nova stava koji glas</w:t>
      </w:r>
      <w:r w:rsidR="00444C53" w:rsidRPr="00FF7255">
        <w:rPr>
          <w:rFonts w:ascii="Arial" w:eastAsia="Calibri" w:hAnsi="Arial" w:cs="Arial"/>
          <w:bCs/>
          <w:sz w:val="24"/>
          <w:szCs w:val="24"/>
          <w:lang w:val="sr-Latn-RS"/>
        </w:rPr>
        <w:t>e</w:t>
      </w:r>
      <w:r w:rsidRPr="00FF7255">
        <w:rPr>
          <w:rFonts w:ascii="Arial" w:eastAsia="Calibri" w:hAnsi="Arial" w:cs="Arial"/>
          <w:bCs/>
          <w:sz w:val="24"/>
          <w:szCs w:val="24"/>
          <w:lang w:val="sr-Latn-RS"/>
        </w:rPr>
        <w:t>:</w:t>
      </w:r>
    </w:p>
    <w:p w14:paraId="66A8D282" w14:textId="77777777" w:rsidR="004954EF" w:rsidRPr="004954EF" w:rsidRDefault="004954EF" w:rsidP="004954EF">
      <w:pPr>
        <w:autoSpaceDE w:val="0"/>
        <w:autoSpaceDN w:val="0"/>
        <w:adjustRightInd w:val="0"/>
        <w:spacing w:after="0" w:line="240" w:lineRule="auto"/>
        <w:ind w:firstLine="720"/>
        <w:jc w:val="both"/>
        <w:rPr>
          <w:rFonts w:ascii="Arial" w:eastAsia="Calibri" w:hAnsi="Arial" w:cs="Arial"/>
          <w:bCs/>
          <w:color w:val="000000" w:themeColor="text1"/>
          <w:sz w:val="24"/>
          <w:szCs w:val="24"/>
          <w:lang w:val="sr-Latn-RS"/>
        </w:rPr>
      </w:pPr>
      <w:r w:rsidRPr="004954EF">
        <w:rPr>
          <w:rFonts w:ascii="Arial" w:eastAsia="Calibri" w:hAnsi="Arial" w:cs="Arial"/>
          <w:bCs/>
          <w:color w:val="000000" w:themeColor="text1"/>
          <w:sz w:val="24"/>
          <w:szCs w:val="24"/>
          <w:lang w:val="sr-Latn-RS"/>
        </w:rPr>
        <w:t>„(3) Za nepokretnosti se, umjesto perioda od pet godina, uzima u obzir period od 10 godina (</w:t>
      </w:r>
      <w:bookmarkStart w:id="13" w:name="_Hlk214629779"/>
      <w:r w:rsidRPr="004954EF">
        <w:rPr>
          <w:rFonts w:ascii="Arial" w:eastAsia="Calibri" w:hAnsi="Arial" w:cs="Arial"/>
          <w:bCs/>
          <w:color w:val="000000" w:themeColor="text1"/>
          <w:sz w:val="24"/>
          <w:szCs w:val="24"/>
          <w:lang w:val="sr-Latn-RS"/>
        </w:rPr>
        <w:t>promjena uslova mjerodavnih za oporezivanje</w:t>
      </w:r>
      <w:bookmarkEnd w:id="13"/>
      <w:r w:rsidRPr="004954EF">
        <w:rPr>
          <w:rFonts w:ascii="Arial" w:eastAsia="Calibri" w:hAnsi="Arial" w:cs="Arial"/>
          <w:bCs/>
          <w:color w:val="000000" w:themeColor="text1"/>
          <w:sz w:val="24"/>
          <w:szCs w:val="24"/>
          <w:lang w:val="sr-Latn-RS"/>
        </w:rPr>
        <w:t>).</w:t>
      </w:r>
    </w:p>
    <w:bookmarkEnd w:id="12"/>
    <w:p w14:paraId="75A0BE3C" w14:textId="77777777" w:rsidR="004954EF" w:rsidRPr="004954EF" w:rsidRDefault="004954EF" w:rsidP="004954EF">
      <w:pPr>
        <w:autoSpaceDE w:val="0"/>
        <w:autoSpaceDN w:val="0"/>
        <w:adjustRightInd w:val="0"/>
        <w:spacing w:after="0" w:line="240" w:lineRule="auto"/>
        <w:ind w:firstLine="720"/>
        <w:jc w:val="both"/>
        <w:rPr>
          <w:rFonts w:ascii="Arial" w:eastAsia="Calibri" w:hAnsi="Arial" w:cs="Arial"/>
          <w:bCs/>
          <w:color w:val="000000" w:themeColor="text1"/>
          <w:sz w:val="24"/>
          <w:szCs w:val="24"/>
          <w:lang w:val="sr-Latn-RS"/>
        </w:rPr>
      </w:pPr>
      <w:r w:rsidRPr="004954EF">
        <w:rPr>
          <w:rFonts w:ascii="Arial" w:eastAsia="Calibri" w:hAnsi="Arial" w:cs="Arial"/>
          <w:bCs/>
          <w:color w:val="000000" w:themeColor="text1"/>
          <w:sz w:val="24"/>
          <w:szCs w:val="24"/>
          <w:lang w:val="sr-Latn-RS"/>
        </w:rPr>
        <w:t>(4) Pod promjenom uslova mjerodavnih za oporezivanje smatra se:</w:t>
      </w:r>
    </w:p>
    <w:p w14:paraId="32AEEB0D" w14:textId="77777777" w:rsidR="004954EF" w:rsidRPr="00FF7255" w:rsidRDefault="004954EF" w:rsidP="004954EF">
      <w:pPr>
        <w:numPr>
          <w:ilvl w:val="0"/>
          <w:numId w:val="1"/>
        </w:numPr>
        <w:autoSpaceDE w:val="0"/>
        <w:autoSpaceDN w:val="0"/>
        <w:adjustRightInd w:val="0"/>
        <w:spacing w:after="0" w:line="240" w:lineRule="auto"/>
        <w:contextualSpacing/>
        <w:jc w:val="both"/>
        <w:rPr>
          <w:rFonts w:ascii="Arial" w:eastAsia="Calibri" w:hAnsi="Arial" w:cs="Arial"/>
          <w:bCs/>
          <w:sz w:val="24"/>
          <w:szCs w:val="24"/>
          <w:lang w:val="sr-Latn-RS"/>
        </w:rPr>
      </w:pPr>
      <w:r w:rsidRPr="00FF7255">
        <w:rPr>
          <w:rFonts w:ascii="Arial" w:eastAsia="Calibri" w:hAnsi="Arial" w:cs="Arial"/>
          <w:bCs/>
          <w:sz w:val="24"/>
          <w:szCs w:val="24"/>
          <w:lang w:val="sr-Latn-RS"/>
        </w:rPr>
        <w:t>prelazak poreskog obveznika sa redovnog oporezivanja na oporezivanje u skladu sa članom 42 ovog zakona;</w:t>
      </w:r>
    </w:p>
    <w:p w14:paraId="7B7C10E2" w14:textId="77777777" w:rsidR="004954EF" w:rsidRPr="00FF7255" w:rsidRDefault="004954EF" w:rsidP="004954EF">
      <w:pPr>
        <w:numPr>
          <w:ilvl w:val="0"/>
          <w:numId w:val="1"/>
        </w:numPr>
        <w:autoSpaceDE w:val="0"/>
        <w:autoSpaceDN w:val="0"/>
        <w:adjustRightInd w:val="0"/>
        <w:spacing w:after="0" w:line="240" w:lineRule="auto"/>
        <w:contextualSpacing/>
        <w:jc w:val="both"/>
        <w:rPr>
          <w:rFonts w:ascii="Arial" w:eastAsia="Calibri" w:hAnsi="Arial" w:cs="Arial"/>
          <w:bCs/>
          <w:sz w:val="24"/>
          <w:szCs w:val="24"/>
          <w:lang w:val="sr-Latn-RS"/>
        </w:rPr>
      </w:pPr>
      <w:r w:rsidRPr="00FF7255">
        <w:rPr>
          <w:rFonts w:ascii="Arial" w:eastAsia="Calibri" w:hAnsi="Arial" w:cs="Arial"/>
          <w:bCs/>
          <w:sz w:val="24"/>
          <w:szCs w:val="24"/>
          <w:lang w:val="sr-Latn-RS"/>
        </w:rPr>
        <w:t>prestanak obavljanja djelatnosti od strane poreskog obveznika.</w:t>
      </w:r>
    </w:p>
    <w:p w14:paraId="61A0B306" w14:textId="77777777" w:rsidR="004954EF" w:rsidRPr="00FF7255" w:rsidRDefault="004954EF" w:rsidP="004954EF">
      <w:pPr>
        <w:numPr>
          <w:ilvl w:val="0"/>
          <w:numId w:val="1"/>
        </w:numPr>
        <w:spacing w:after="0" w:line="240" w:lineRule="auto"/>
        <w:contextualSpacing/>
        <w:jc w:val="both"/>
        <w:rPr>
          <w:rFonts w:ascii="Arial" w:eastAsia="Calibri" w:hAnsi="Arial" w:cs="Arial"/>
          <w:bCs/>
          <w:sz w:val="24"/>
          <w:szCs w:val="24"/>
          <w:lang w:val="sr-Latn-RS"/>
        </w:rPr>
      </w:pPr>
      <w:r w:rsidRPr="00FF7255">
        <w:rPr>
          <w:rFonts w:ascii="Arial" w:eastAsia="Calibri" w:hAnsi="Arial" w:cs="Arial"/>
          <w:bCs/>
          <w:sz w:val="24"/>
          <w:szCs w:val="24"/>
          <w:lang w:val="sr-Latn-RS"/>
        </w:rPr>
        <w:t>promet opreme prije isteka roka iz stava 2 ovog člana, ako taj promet nije predmet oporezivanja PDV;</w:t>
      </w:r>
    </w:p>
    <w:p w14:paraId="6D00D002" w14:textId="77777777" w:rsidR="004954EF" w:rsidRPr="00FF7255" w:rsidRDefault="004954EF" w:rsidP="004954EF">
      <w:pPr>
        <w:numPr>
          <w:ilvl w:val="0"/>
          <w:numId w:val="1"/>
        </w:numPr>
        <w:spacing w:after="0" w:line="240" w:lineRule="auto"/>
        <w:contextualSpacing/>
        <w:jc w:val="both"/>
        <w:rPr>
          <w:rFonts w:ascii="Arial" w:eastAsia="Calibri" w:hAnsi="Arial" w:cs="Arial"/>
          <w:bCs/>
          <w:sz w:val="24"/>
          <w:szCs w:val="24"/>
          <w:lang w:val="sr-Latn-RS"/>
        </w:rPr>
      </w:pPr>
      <w:r w:rsidRPr="00FF7255">
        <w:rPr>
          <w:rFonts w:ascii="Arial" w:eastAsia="Calibri" w:hAnsi="Arial" w:cs="Arial"/>
          <w:bCs/>
          <w:sz w:val="24"/>
          <w:szCs w:val="24"/>
          <w:lang w:val="sr-Latn-RS"/>
        </w:rPr>
        <w:t>promet nepokretnosti prije isteka roka iz stava 2 ovog člana, osim prometa novoizgrađenih objekata iz člana 4 stav 2 tačka 4 ovog zakona.</w:t>
      </w:r>
    </w:p>
    <w:p w14:paraId="5338CCF8" w14:textId="77777777" w:rsidR="004954EF" w:rsidRPr="00FF7255" w:rsidRDefault="004954EF" w:rsidP="004954EF">
      <w:pPr>
        <w:spacing w:after="0" w:line="240" w:lineRule="auto"/>
        <w:ind w:left="1080"/>
        <w:contextualSpacing/>
        <w:jc w:val="both"/>
        <w:rPr>
          <w:rFonts w:ascii="Arial" w:eastAsia="Calibri" w:hAnsi="Arial" w:cs="Arial"/>
          <w:bCs/>
          <w:sz w:val="24"/>
          <w:szCs w:val="24"/>
          <w:lang w:val="sr-Latn-RS"/>
        </w:rPr>
      </w:pPr>
      <w:r w:rsidRPr="00FF7255">
        <w:rPr>
          <w:rFonts w:ascii="Arial" w:eastAsia="Calibri" w:hAnsi="Arial" w:cs="Arial"/>
          <w:bCs/>
          <w:sz w:val="24"/>
          <w:szCs w:val="24"/>
          <w:lang w:val="sr-Latn-RS"/>
        </w:rPr>
        <w:t>Dosadašnji st. 3, 4 i 5 postaju st. 5, 6 i 7.“</w:t>
      </w:r>
    </w:p>
    <w:p w14:paraId="411B94D7" w14:textId="77777777" w:rsidR="004954EF" w:rsidRPr="00FF7255" w:rsidRDefault="004954EF" w:rsidP="004954EF">
      <w:pPr>
        <w:spacing w:line="276" w:lineRule="auto"/>
        <w:jc w:val="center"/>
        <w:rPr>
          <w:rFonts w:ascii="Arial" w:hAnsi="Arial" w:cs="Arial"/>
          <w:b/>
          <w:sz w:val="24"/>
          <w:szCs w:val="24"/>
          <w:lang w:val="sr-Latn-ME"/>
        </w:rPr>
      </w:pPr>
      <w:bookmarkStart w:id="14" w:name="_Hlk211418823"/>
      <w:bookmarkEnd w:id="11"/>
    </w:p>
    <w:p w14:paraId="152D5B6D" w14:textId="681F8A96" w:rsidR="004954EF" w:rsidRPr="00004F7C" w:rsidRDefault="004954EF" w:rsidP="004954EF">
      <w:pPr>
        <w:spacing w:line="276" w:lineRule="auto"/>
        <w:jc w:val="center"/>
        <w:rPr>
          <w:rFonts w:ascii="Arial" w:hAnsi="Arial" w:cs="Arial"/>
          <w:b/>
          <w:color w:val="000000" w:themeColor="text1"/>
          <w:sz w:val="24"/>
          <w:szCs w:val="24"/>
          <w:lang w:val="sr-Latn-ME"/>
        </w:rPr>
      </w:pPr>
      <w:r w:rsidRPr="00004F7C">
        <w:rPr>
          <w:rFonts w:ascii="Arial" w:hAnsi="Arial" w:cs="Arial"/>
          <w:b/>
          <w:color w:val="000000" w:themeColor="text1"/>
          <w:sz w:val="24"/>
          <w:szCs w:val="24"/>
          <w:lang w:val="sr-Latn-ME"/>
        </w:rPr>
        <w:t>Član 1</w:t>
      </w:r>
      <w:r w:rsidR="00182B11">
        <w:rPr>
          <w:rFonts w:ascii="Arial" w:hAnsi="Arial" w:cs="Arial"/>
          <w:b/>
          <w:color w:val="000000" w:themeColor="text1"/>
          <w:sz w:val="24"/>
          <w:szCs w:val="24"/>
          <w:lang w:val="sr-Latn-ME"/>
        </w:rPr>
        <w:t>3</w:t>
      </w:r>
    </w:p>
    <w:p w14:paraId="3BFC771A" w14:textId="77777777" w:rsidR="004954EF" w:rsidRPr="004954EF" w:rsidRDefault="004954EF" w:rsidP="004954EF">
      <w:pPr>
        <w:spacing w:after="0" w:line="240" w:lineRule="auto"/>
        <w:ind w:firstLine="720"/>
        <w:rPr>
          <w:rFonts w:ascii="Arial" w:hAnsi="Arial" w:cs="Arial"/>
          <w:bCs/>
          <w:color w:val="000000" w:themeColor="text1"/>
          <w:sz w:val="24"/>
          <w:szCs w:val="24"/>
          <w:lang w:val="sr-Latn-ME"/>
        </w:rPr>
      </w:pPr>
      <w:bookmarkStart w:id="15" w:name="_Hlk211418915"/>
      <w:bookmarkEnd w:id="14"/>
      <w:r w:rsidRPr="004954EF">
        <w:rPr>
          <w:rFonts w:ascii="Arial" w:hAnsi="Arial" w:cs="Arial"/>
          <w:bCs/>
          <w:color w:val="000000" w:themeColor="text1"/>
          <w:sz w:val="24"/>
          <w:szCs w:val="24"/>
          <w:lang w:val="sr-Latn-ME"/>
        </w:rPr>
        <w:t>Član 55 mijenja se i glasi:</w:t>
      </w:r>
    </w:p>
    <w:p w14:paraId="5F71E24E" w14:textId="77777777" w:rsidR="004954EF" w:rsidRPr="004954EF" w:rsidRDefault="004954EF" w:rsidP="004954EF">
      <w:pPr>
        <w:spacing w:after="0" w:line="240" w:lineRule="auto"/>
        <w:ind w:firstLine="720"/>
        <w:jc w:val="both"/>
        <w:rPr>
          <w:rFonts w:ascii="Arial" w:hAnsi="Arial" w:cs="Arial"/>
          <w:bCs/>
          <w:color w:val="000000" w:themeColor="text1"/>
          <w:sz w:val="24"/>
          <w:szCs w:val="24"/>
          <w:lang w:val="sr-Latn-ME"/>
        </w:rPr>
      </w:pPr>
      <w:r w:rsidRPr="004954EF">
        <w:rPr>
          <w:rFonts w:ascii="Arial" w:hAnsi="Arial" w:cs="Arial"/>
          <w:bCs/>
          <w:color w:val="000000" w:themeColor="text1"/>
          <w:sz w:val="24"/>
          <w:szCs w:val="24"/>
          <w:lang w:val="sr-Latn-ME"/>
        </w:rPr>
        <w:t>„(1) Lice koje u posljednjih 12 mjeseci ili u kraćem periodu izvrši promet proizvoda, odnosno usluga, iznad iznosa od 30.000 eura, dužno je izvršiti registraciju za PDV, podnošenjem prijave za registraciju poreskom organu, najkasnije do 20. dana kalendarskog mjeseca koji slijedi mjesecu u kojem je izvršilo promet.</w:t>
      </w:r>
    </w:p>
    <w:p w14:paraId="2F03BD94" w14:textId="77777777" w:rsidR="004954EF" w:rsidRPr="004954EF" w:rsidRDefault="004954EF" w:rsidP="004954EF">
      <w:pPr>
        <w:spacing w:after="0" w:line="240" w:lineRule="auto"/>
        <w:ind w:firstLine="720"/>
        <w:jc w:val="both"/>
        <w:rPr>
          <w:rFonts w:ascii="Arial" w:hAnsi="Arial" w:cs="Arial"/>
          <w:bCs/>
          <w:color w:val="000000" w:themeColor="text1"/>
          <w:sz w:val="24"/>
          <w:szCs w:val="24"/>
          <w:lang w:val="sr-Latn-ME"/>
        </w:rPr>
      </w:pPr>
      <w:r w:rsidRPr="004954EF">
        <w:rPr>
          <w:rFonts w:ascii="Arial" w:hAnsi="Arial" w:cs="Arial"/>
          <w:bCs/>
          <w:color w:val="000000" w:themeColor="text1"/>
          <w:sz w:val="24"/>
          <w:szCs w:val="24"/>
          <w:lang w:val="sr-Latn-ME"/>
        </w:rPr>
        <w:t xml:space="preserve">(2) Po osnovu prijave za registraciju, poreski organ donosi rješenje o upisu u registar za PDV. </w:t>
      </w:r>
      <w:r w:rsidRPr="004954EF">
        <w:rPr>
          <w:rFonts w:ascii="Arial" w:hAnsi="Arial" w:cs="Arial"/>
          <w:bCs/>
          <w:color w:val="000000" w:themeColor="text1"/>
          <w:sz w:val="24"/>
          <w:szCs w:val="24"/>
          <w:lang w:val="sr-Latn-ME"/>
        </w:rPr>
        <w:tab/>
      </w:r>
    </w:p>
    <w:p w14:paraId="3D8C982E" w14:textId="77777777" w:rsidR="004954EF" w:rsidRPr="004954EF" w:rsidRDefault="004954EF" w:rsidP="004954EF">
      <w:pPr>
        <w:spacing w:after="0" w:line="240" w:lineRule="auto"/>
        <w:ind w:firstLine="720"/>
        <w:jc w:val="both"/>
        <w:rPr>
          <w:rFonts w:ascii="Arial" w:hAnsi="Arial" w:cs="Arial"/>
          <w:bCs/>
          <w:color w:val="000000" w:themeColor="text1"/>
          <w:sz w:val="24"/>
          <w:szCs w:val="24"/>
          <w:lang w:val="sr-Latn-ME"/>
        </w:rPr>
      </w:pPr>
      <w:r w:rsidRPr="004954EF">
        <w:rPr>
          <w:rFonts w:ascii="Arial" w:hAnsi="Arial" w:cs="Arial"/>
          <w:bCs/>
          <w:color w:val="000000" w:themeColor="text1"/>
          <w:sz w:val="24"/>
          <w:szCs w:val="24"/>
          <w:lang w:val="sr-Latn-ME"/>
        </w:rPr>
        <w:t xml:space="preserve">(3) Svojstvo poreskog obveznika se stiče danom koji poreski organ utvrdi u rješenju o registraciji za PDV, koje se izdaje u roku od sedam dana od dana prijema prijave za registraciju. </w:t>
      </w:r>
    </w:p>
    <w:p w14:paraId="55B6E624" w14:textId="77777777" w:rsidR="004954EF" w:rsidRPr="004954EF" w:rsidRDefault="004954EF" w:rsidP="004954EF">
      <w:pPr>
        <w:spacing w:after="0" w:line="240" w:lineRule="auto"/>
        <w:ind w:firstLine="720"/>
        <w:jc w:val="both"/>
        <w:rPr>
          <w:rFonts w:ascii="Arial" w:hAnsi="Arial" w:cs="Arial"/>
          <w:color w:val="000000" w:themeColor="text1"/>
          <w:sz w:val="24"/>
          <w:szCs w:val="24"/>
          <w:lang w:val="sr-Latn-ME"/>
        </w:rPr>
      </w:pPr>
      <w:r w:rsidRPr="004954EF">
        <w:rPr>
          <w:rFonts w:ascii="Arial" w:hAnsi="Arial" w:cs="Arial"/>
          <w:bCs/>
          <w:color w:val="000000" w:themeColor="text1"/>
          <w:sz w:val="24"/>
          <w:szCs w:val="24"/>
          <w:lang w:val="sr-Latn-ME"/>
        </w:rPr>
        <w:t>(4) Ako lice iz stava 1 ovog člana ne podnese prijavu za registraciju u roku iz stava 1 ovog člana, poreski organ će izvršiti registraciju po službenoj dužnosti.</w:t>
      </w:r>
      <w:r w:rsidRPr="004954EF">
        <w:rPr>
          <w:rFonts w:ascii="Arial" w:hAnsi="Arial" w:cs="Arial"/>
          <w:color w:val="000000" w:themeColor="text1"/>
          <w:sz w:val="24"/>
          <w:szCs w:val="24"/>
          <w:lang w:val="sr-Latn-ME"/>
        </w:rPr>
        <w:t xml:space="preserve"> </w:t>
      </w:r>
    </w:p>
    <w:p w14:paraId="64A7CD37" w14:textId="77777777" w:rsidR="004954EF" w:rsidRPr="004954EF" w:rsidRDefault="004954EF" w:rsidP="004954EF">
      <w:pPr>
        <w:spacing w:after="0" w:line="240" w:lineRule="auto"/>
        <w:ind w:firstLine="720"/>
        <w:jc w:val="both"/>
        <w:rPr>
          <w:rFonts w:ascii="Arial" w:hAnsi="Arial" w:cs="Arial"/>
          <w:bCs/>
          <w:color w:val="000000" w:themeColor="text1"/>
          <w:sz w:val="24"/>
          <w:szCs w:val="24"/>
          <w:lang w:val="sr-Latn-ME"/>
        </w:rPr>
      </w:pPr>
      <w:r w:rsidRPr="004954EF">
        <w:rPr>
          <w:rFonts w:ascii="Arial" w:hAnsi="Arial" w:cs="Arial"/>
          <w:bCs/>
          <w:color w:val="000000" w:themeColor="text1"/>
          <w:sz w:val="24"/>
          <w:szCs w:val="24"/>
          <w:lang w:val="sr-Latn-ME"/>
        </w:rPr>
        <w:t>(5) Poreski organ dodjeluje PDV registracioni broj.</w:t>
      </w:r>
    </w:p>
    <w:p w14:paraId="1478A487" w14:textId="77777777" w:rsidR="004954EF" w:rsidRPr="004954EF" w:rsidRDefault="004954EF" w:rsidP="004954EF">
      <w:pPr>
        <w:spacing w:after="0" w:line="240" w:lineRule="auto"/>
        <w:ind w:firstLine="720"/>
        <w:jc w:val="both"/>
        <w:rPr>
          <w:rFonts w:ascii="Arial" w:hAnsi="Arial" w:cs="Arial"/>
          <w:bCs/>
          <w:color w:val="000000" w:themeColor="text1"/>
          <w:sz w:val="24"/>
          <w:szCs w:val="24"/>
          <w:lang w:val="sr-Latn-ME"/>
        </w:rPr>
      </w:pPr>
      <w:r w:rsidRPr="004954EF">
        <w:rPr>
          <w:rFonts w:ascii="Arial" w:hAnsi="Arial" w:cs="Arial"/>
          <w:bCs/>
          <w:color w:val="000000" w:themeColor="text1"/>
          <w:sz w:val="24"/>
          <w:szCs w:val="24"/>
          <w:lang w:val="sr-Latn-ME"/>
        </w:rPr>
        <w:t>(6) PDV registracioni broj je poreski identifikacioni broj (PIB) kojem se dodaje predznak „ME“.</w:t>
      </w:r>
    </w:p>
    <w:p w14:paraId="734C97F2" w14:textId="77777777" w:rsidR="004954EF" w:rsidRPr="004954EF" w:rsidRDefault="004954EF" w:rsidP="004954EF">
      <w:pPr>
        <w:spacing w:after="0" w:line="240" w:lineRule="auto"/>
        <w:ind w:firstLine="720"/>
        <w:jc w:val="both"/>
        <w:rPr>
          <w:rFonts w:ascii="Arial" w:hAnsi="Arial" w:cs="Arial"/>
          <w:bCs/>
          <w:color w:val="000000" w:themeColor="text1"/>
          <w:sz w:val="24"/>
          <w:szCs w:val="24"/>
          <w:lang w:val="sr-Latn-ME"/>
        </w:rPr>
      </w:pPr>
      <w:r w:rsidRPr="004954EF">
        <w:rPr>
          <w:rFonts w:ascii="Arial" w:hAnsi="Arial" w:cs="Arial"/>
          <w:bCs/>
          <w:color w:val="000000" w:themeColor="text1"/>
          <w:sz w:val="24"/>
          <w:szCs w:val="24"/>
          <w:lang w:val="sr-Latn-ME"/>
        </w:rPr>
        <w:t>(7) Poreski organ uspostavlja i vodi Registar obveznika za PDV.</w:t>
      </w:r>
    </w:p>
    <w:p w14:paraId="5C6E1500" w14:textId="25DCEA60" w:rsidR="004954EF" w:rsidRDefault="004954EF" w:rsidP="004954EF">
      <w:pPr>
        <w:spacing w:after="0" w:line="240" w:lineRule="auto"/>
        <w:ind w:firstLine="720"/>
        <w:jc w:val="both"/>
        <w:rPr>
          <w:rFonts w:ascii="Arial" w:hAnsi="Arial" w:cs="Arial"/>
          <w:bCs/>
          <w:color w:val="000000" w:themeColor="text1"/>
          <w:sz w:val="24"/>
          <w:szCs w:val="24"/>
          <w:lang w:val="sr-Latn-ME"/>
        </w:rPr>
      </w:pPr>
      <w:r w:rsidRPr="004954EF">
        <w:rPr>
          <w:rFonts w:ascii="Arial" w:hAnsi="Arial" w:cs="Arial"/>
          <w:bCs/>
          <w:color w:val="000000" w:themeColor="text1"/>
          <w:sz w:val="24"/>
          <w:szCs w:val="24"/>
          <w:lang w:val="sr-Latn-ME"/>
        </w:rPr>
        <w:t>(8) Oblik i sadržinu prijave za registraciju za PDV propisuje Ministarstvo finansija.“</w:t>
      </w:r>
    </w:p>
    <w:p w14:paraId="27182889" w14:textId="64D7EA6E" w:rsidR="00036DFF" w:rsidRDefault="00036DFF" w:rsidP="004954EF">
      <w:pPr>
        <w:spacing w:after="0" w:line="240" w:lineRule="auto"/>
        <w:ind w:firstLine="720"/>
        <w:jc w:val="both"/>
        <w:rPr>
          <w:rFonts w:ascii="Arial" w:hAnsi="Arial" w:cs="Arial"/>
          <w:bCs/>
          <w:color w:val="000000" w:themeColor="text1"/>
          <w:sz w:val="24"/>
          <w:szCs w:val="24"/>
          <w:lang w:val="sr-Latn-ME"/>
        </w:rPr>
      </w:pPr>
    </w:p>
    <w:p w14:paraId="56B0455A" w14:textId="377670BF" w:rsidR="00036DFF" w:rsidRPr="00FF7255" w:rsidRDefault="00036DFF" w:rsidP="00036DFF">
      <w:pPr>
        <w:spacing w:after="0" w:line="240" w:lineRule="auto"/>
        <w:ind w:firstLine="720"/>
        <w:jc w:val="center"/>
        <w:rPr>
          <w:rFonts w:ascii="Arial" w:hAnsi="Arial" w:cs="Arial"/>
          <w:b/>
          <w:bCs/>
          <w:sz w:val="24"/>
          <w:szCs w:val="24"/>
          <w:lang w:val="sr-Latn-ME"/>
        </w:rPr>
      </w:pPr>
      <w:r w:rsidRPr="00FF7255">
        <w:rPr>
          <w:rFonts w:ascii="Arial" w:hAnsi="Arial" w:cs="Arial"/>
          <w:b/>
          <w:bCs/>
          <w:sz w:val="24"/>
          <w:szCs w:val="24"/>
          <w:lang w:val="sr-Latn-ME"/>
        </w:rPr>
        <w:lastRenderedPageBreak/>
        <w:t>Član 1</w:t>
      </w:r>
      <w:r w:rsidR="00182B11">
        <w:rPr>
          <w:rFonts w:ascii="Arial" w:hAnsi="Arial" w:cs="Arial"/>
          <w:b/>
          <w:bCs/>
          <w:sz w:val="24"/>
          <w:szCs w:val="24"/>
          <w:lang w:val="sr-Latn-ME"/>
        </w:rPr>
        <w:t>4</w:t>
      </w:r>
    </w:p>
    <w:p w14:paraId="43616450" w14:textId="77777777" w:rsidR="00036DFF" w:rsidRDefault="00036DFF" w:rsidP="00036DFF">
      <w:pPr>
        <w:spacing w:after="0" w:line="240" w:lineRule="auto"/>
        <w:ind w:firstLine="720"/>
        <w:jc w:val="both"/>
        <w:rPr>
          <w:rFonts w:ascii="Arial" w:hAnsi="Arial" w:cs="Arial"/>
          <w:bCs/>
          <w:sz w:val="24"/>
          <w:szCs w:val="24"/>
          <w:lang w:val="sr-Latn-ME"/>
        </w:rPr>
      </w:pPr>
      <w:r w:rsidRPr="00FF7255">
        <w:rPr>
          <w:rFonts w:ascii="Arial" w:hAnsi="Arial" w:cs="Arial"/>
          <w:bCs/>
          <w:sz w:val="24"/>
          <w:szCs w:val="24"/>
          <w:lang w:val="sr-Latn-ME"/>
        </w:rPr>
        <w:t>Član 58 mijenja se i glasi:</w:t>
      </w:r>
    </w:p>
    <w:p w14:paraId="0A522A02" w14:textId="77777777" w:rsidR="00036DFF" w:rsidRPr="00FF7255" w:rsidRDefault="00036DFF" w:rsidP="00036DFF">
      <w:pPr>
        <w:spacing w:after="0" w:line="240" w:lineRule="auto"/>
        <w:ind w:firstLine="720"/>
        <w:jc w:val="both"/>
        <w:rPr>
          <w:rFonts w:ascii="Arial" w:hAnsi="Arial" w:cs="Arial"/>
          <w:bCs/>
          <w:sz w:val="24"/>
          <w:szCs w:val="24"/>
        </w:rPr>
      </w:pPr>
      <w:r>
        <w:rPr>
          <w:rFonts w:ascii="Arial" w:hAnsi="Arial" w:cs="Arial"/>
          <w:bCs/>
          <w:sz w:val="24"/>
          <w:szCs w:val="24"/>
          <w:lang w:val="sr-Latn-ME"/>
        </w:rPr>
        <w:t>“(1)</w:t>
      </w:r>
      <w:r w:rsidRPr="00FF7255">
        <w:rPr>
          <w:rFonts w:ascii="Arial" w:hAnsi="Arial" w:cs="Arial"/>
          <w:bCs/>
          <w:sz w:val="24"/>
          <w:szCs w:val="24"/>
        </w:rPr>
        <w:t>Novčanom kaznom od 3.000 eura do 10.000 eura kazniće se za prekršaj pravno lice,ako:</w:t>
      </w:r>
    </w:p>
    <w:p w14:paraId="0D223325" w14:textId="77777777" w:rsidR="00036DFF" w:rsidRPr="00FF7255"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1) pružalac usluge nije osnovao stalnu poslovnu jedinicu ili imenovao zastupnika u Crnoj Gori (član 12 stav 1 tačka 3);</w:t>
      </w:r>
    </w:p>
    <w:p w14:paraId="7410D08E" w14:textId="77777777" w:rsidR="00036DFF" w:rsidRPr="00FF7255"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2) kupcu proizvoda, odnosno naručiocu usluga ne izda račun (član 32 stav 5);</w:t>
      </w:r>
    </w:p>
    <w:p w14:paraId="441DC7AE" w14:textId="77777777" w:rsidR="00036DFF" w:rsidRPr="00FF7255"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3) na svakom prodajnom mjestu vidno ne istakne obavještenje o obavezi izdavanja i uzimanja računa (član 32 stav 8);</w:t>
      </w:r>
    </w:p>
    <w:p w14:paraId="45822DDC" w14:textId="77777777" w:rsidR="00036DFF" w:rsidRPr="00FF7255"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4) ne podnese prijavu za usluge međunarodnog drumskog prevoza putnika na području Crne Gore (član 35a stav 1);</w:t>
      </w:r>
    </w:p>
    <w:p w14:paraId="2E262DFC" w14:textId="77777777" w:rsidR="00036DFF" w:rsidRPr="00FF7255"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5) ne podnese ili u propisanom roku ne podnese obračun PDV (član 35 i član 35b stav 1);</w:t>
      </w:r>
    </w:p>
    <w:p w14:paraId="09BEE6F4" w14:textId="77777777" w:rsidR="00036DFF" w:rsidRPr="00FF7255"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6) nepravovremeno podnese prijavu za oporezivanje po posebnom postupku (član 45 stav 7);</w:t>
      </w:r>
    </w:p>
    <w:p w14:paraId="7BAEE046" w14:textId="77777777" w:rsidR="00036DFF" w:rsidRPr="00FF7255"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7) ne obavijesti poreski organ o početku, izmjeni ili prestanku obavljanja djelatnosti za koju ju obavezan da obračunava i plaća PDV (član 55 stav 1);</w:t>
      </w:r>
    </w:p>
    <w:p w14:paraId="7EDEE220" w14:textId="77777777" w:rsidR="00036DFF" w:rsidRPr="00FF7255"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8) poreskom organu ne podnese prijavu za registraciju najkasnije do 20. dana kalendarskog mjeseca koji slijedi mjesec u kojem je izvršilo, odnosno postoji vjerovatnoća da će izvršiti promet proizvoda, odnosno usluga u visini koja prelazi iznos iz člana 42 stav 1 ovog zakona (član 55 stav 3);</w:t>
      </w:r>
    </w:p>
    <w:p w14:paraId="4795D9D7" w14:textId="77777777" w:rsidR="00036DFF" w:rsidRPr="00FF7255"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(2) Za prekršaj iz stava 1 ovog člana kazniće se i odgovorno lice u pravnom licu novčanom kaznom od 800 eura do 2.000 eura.</w:t>
      </w:r>
    </w:p>
    <w:p w14:paraId="4A4975EC" w14:textId="10EF3C07" w:rsidR="00036DFF" w:rsidRPr="00036DFF" w:rsidRDefault="00036DFF" w:rsidP="00036DFF">
      <w:pPr>
        <w:spacing w:after="0" w:line="240" w:lineRule="auto"/>
        <w:ind w:firstLine="720"/>
        <w:jc w:val="both"/>
        <w:rPr>
          <w:rFonts w:ascii="Arial" w:hAnsi="Arial" w:cs="Arial"/>
          <w:bCs/>
          <w:sz w:val="24"/>
          <w:szCs w:val="24"/>
        </w:rPr>
      </w:pPr>
      <w:r w:rsidRPr="00FF7255">
        <w:rPr>
          <w:rFonts w:ascii="Arial" w:hAnsi="Arial" w:cs="Arial"/>
          <w:bCs/>
          <w:sz w:val="24"/>
          <w:szCs w:val="24"/>
        </w:rPr>
        <w:t>(3) Za prekršaj iz stava 1 ovog člana kazniće se preduzetnik novčanom kaznom od 1.000 eura do 4.000 eura.</w:t>
      </w:r>
      <w:r>
        <w:rPr>
          <w:rFonts w:ascii="Arial" w:hAnsi="Arial" w:cs="Arial"/>
          <w:bCs/>
          <w:sz w:val="24"/>
          <w:szCs w:val="24"/>
        </w:rPr>
        <w:t>”</w:t>
      </w:r>
    </w:p>
    <w:p w14:paraId="06288508" w14:textId="77777777" w:rsidR="004954EF" w:rsidRPr="004954EF" w:rsidRDefault="004954EF" w:rsidP="004954EF">
      <w:pPr>
        <w:spacing w:after="0" w:line="240" w:lineRule="auto"/>
        <w:jc w:val="center"/>
        <w:rPr>
          <w:rFonts w:ascii="Arial" w:hAnsi="Arial" w:cs="Arial"/>
          <w:b/>
          <w:bCs/>
          <w:color w:val="000000" w:themeColor="text1"/>
          <w:sz w:val="24"/>
          <w:szCs w:val="24"/>
          <w:lang w:val="sr-Latn-ME"/>
        </w:rPr>
      </w:pPr>
    </w:p>
    <w:p w14:paraId="5B844A30" w14:textId="2D2C4EDB" w:rsidR="004954EF" w:rsidRPr="004954EF" w:rsidRDefault="004954EF" w:rsidP="004954EF">
      <w:pPr>
        <w:spacing w:after="0" w:line="240" w:lineRule="auto"/>
        <w:jc w:val="center"/>
        <w:rPr>
          <w:rFonts w:ascii="Arial" w:hAnsi="Arial" w:cs="Arial"/>
          <w:b/>
          <w:bCs/>
          <w:color w:val="000000" w:themeColor="text1"/>
          <w:sz w:val="24"/>
          <w:szCs w:val="24"/>
          <w:lang w:val="sr-Latn-ME"/>
        </w:rPr>
      </w:pPr>
      <w:r w:rsidRPr="004954EF">
        <w:rPr>
          <w:rFonts w:ascii="Arial" w:hAnsi="Arial" w:cs="Arial"/>
          <w:b/>
          <w:bCs/>
          <w:color w:val="000000" w:themeColor="text1"/>
          <w:sz w:val="24"/>
          <w:szCs w:val="24"/>
          <w:lang w:val="sr-Latn-ME"/>
        </w:rPr>
        <w:t>Član 1</w:t>
      </w:r>
      <w:r w:rsidR="00182B11">
        <w:rPr>
          <w:rFonts w:ascii="Arial" w:hAnsi="Arial" w:cs="Arial"/>
          <w:b/>
          <w:bCs/>
          <w:color w:val="000000" w:themeColor="text1"/>
          <w:sz w:val="24"/>
          <w:szCs w:val="24"/>
          <w:lang w:val="sr-Latn-ME"/>
        </w:rPr>
        <w:t>5</w:t>
      </w:r>
    </w:p>
    <w:p w14:paraId="7D1EFBCF" w14:textId="62407714" w:rsidR="004954EF" w:rsidRPr="004954EF" w:rsidRDefault="004954EF" w:rsidP="004954EF">
      <w:pPr>
        <w:spacing w:after="0" w:line="240" w:lineRule="auto"/>
        <w:ind w:firstLine="720"/>
        <w:rPr>
          <w:rFonts w:ascii="Arial" w:hAnsi="Arial" w:cs="Arial"/>
          <w:bCs/>
          <w:color w:val="000000" w:themeColor="text1"/>
          <w:sz w:val="24"/>
          <w:szCs w:val="24"/>
          <w:lang w:val="sr-Latn-RS"/>
        </w:rPr>
      </w:pPr>
      <w:r w:rsidRPr="004954EF">
        <w:rPr>
          <w:rFonts w:ascii="Arial" w:hAnsi="Arial" w:cs="Arial"/>
          <w:bCs/>
          <w:color w:val="000000" w:themeColor="text1"/>
          <w:sz w:val="24"/>
          <w:szCs w:val="24"/>
          <w:lang w:val="sr-Latn-RS"/>
        </w:rPr>
        <w:t>Poslije člana 71</w:t>
      </w:r>
      <w:r w:rsidRPr="00FF7255">
        <w:rPr>
          <w:rFonts w:ascii="Arial" w:hAnsi="Arial" w:cs="Arial"/>
          <w:bCs/>
          <w:sz w:val="24"/>
          <w:szCs w:val="24"/>
          <w:lang w:val="sr-Latn-RS"/>
        </w:rPr>
        <w:t xml:space="preserve">j </w:t>
      </w:r>
      <w:r w:rsidRPr="004954EF">
        <w:rPr>
          <w:rFonts w:ascii="Arial" w:hAnsi="Arial" w:cs="Arial"/>
          <w:bCs/>
          <w:color w:val="000000" w:themeColor="text1"/>
          <w:sz w:val="24"/>
          <w:szCs w:val="24"/>
          <w:lang w:val="sr-Latn-RS"/>
        </w:rPr>
        <w:t>dodaju se nov</w:t>
      </w:r>
      <w:r w:rsidR="00036DFF">
        <w:rPr>
          <w:rFonts w:ascii="Arial" w:hAnsi="Arial" w:cs="Arial"/>
          <w:bCs/>
          <w:color w:val="000000" w:themeColor="text1"/>
          <w:sz w:val="24"/>
          <w:szCs w:val="24"/>
          <w:lang w:val="sr-Latn-RS"/>
        </w:rPr>
        <w:t>i</w:t>
      </w:r>
      <w:r w:rsidRPr="004954EF">
        <w:rPr>
          <w:rFonts w:ascii="Arial" w:hAnsi="Arial" w:cs="Arial"/>
          <w:bCs/>
          <w:color w:val="000000" w:themeColor="text1"/>
          <w:sz w:val="24"/>
          <w:szCs w:val="24"/>
          <w:lang w:val="sr-Latn-RS"/>
        </w:rPr>
        <w:t xml:space="preserve"> član koji glas</w:t>
      </w:r>
      <w:r w:rsidR="00036DFF">
        <w:rPr>
          <w:rFonts w:ascii="Arial" w:hAnsi="Arial" w:cs="Arial"/>
          <w:bCs/>
          <w:color w:val="000000" w:themeColor="text1"/>
          <w:sz w:val="24"/>
          <w:szCs w:val="24"/>
          <w:lang w:val="sr-Latn-RS"/>
        </w:rPr>
        <w:t>i</w:t>
      </w:r>
      <w:r w:rsidRPr="004954EF">
        <w:rPr>
          <w:rFonts w:ascii="Arial" w:hAnsi="Arial" w:cs="Arial"/>
          <w:bCs/>
          <w:color w:val="000000" w:themeColor="text1"/>
          <w:sz w:val="24"/>
          <w:szCs w:val="24"/>
          <w:lang w:val="sr-Latn-RS"/>
        </w:rPr>
        <w:t>:</w:t>
      </w:r>
    </w:p>
    <w:p w14:paraId="28AF3561" w14:textId="77777777" w:rsidR="004954EF" w:rsidRPr="004954EF" w:rsidRDefault="004954EF" w:rsidP="004954EF">
      <w:pPr>
        <w:spacing w:after="0" w:line="240" w:lineRule="auto"/>
        <w:jc w:val="center"/>
        <w:rPr>
          <w:rFonts w:ascii="Arial" w:hAnsi="Arial" w:cs="Arial"/>
          <w:b/>
          <w:bCs/>
          <w:color w:val="000000" w:themeColor="text1"/>
          <w:sz w:val="24"/>
          <w:szCs w:val="24"/>
          <w:lang w:val="sr-Latn-ME"/>
        </w:rPr>
      </w:pPr>
    </w:p>
    <w:p w14:paraId="649F8368" w14:textId="77777777" w:rsidR="004954EF" w:rsidRPr="004954EF" w:rsidRDefault="004954EF" w:rsidP="004954EF">
      <w:pPr>
        <w:spacing w:after="0" w:line="240" w:lineRule="auto"/>
        <w:jc w:val="center"/>
        <w:rPr>
          <w:rFonts w:ascii="Arial" w:hAnsi="Arial" w:cs="Arial"/>
          <w:b/>
          <w:bCs/>
          <w:color w:val="000000" w:themeColor="text1"/>
          <w:sz w:val="24"/>
          <w:szCs w:val="24"/>
          <w:lang w:val="sr-Latn-ME"/>
        </w:rPr>
      </w:pPr>
      <w:r w:rsidRPr="004954EF">
        <w:rPr>
          <w:rFonts w:ascii="Arial" w:hAnsi="Arial" w:cs="Arial"/>
          <w:b/>
          <w:bCs/>
          <w:color w:val="000000" w:themeColor="text1"/>
          <w:sz w:val="24"/>
          <w:szCs w:val="24"/>
          <w:lang w:val="sr-Latn-ME"/>
        </w:rPr>
        <w:t>„Član 71k</w:t>
      </w:r>
    </w:p>
    <w:p w14:paraId="56811D53" w14:textId="6EBA0529" w:rsidR="004954EF" w:rsidRDefault="004954EF" w:rsidP="004954EF">
      <w:pPr>
        <w:spacing w:after="0" w:line="240" w:lineRule="auto"/>
        <w:ind w:firstLine="720"/>
        <w:jc w:val="both"/>
        <w:rPr>
          <w:rFonts w:ascii="Arial" w:hAnsi="Arial" w:cs="Arial"/>
          <w:bCs/>
          <w:color w:val="000000" w:themeColor="text1"/>
          <w:sz w:val="24"/>
          <w:szCs w:val="24"/>
          <w:lang w:val="sr-Latn-ME"/>
        </w:rPr>
      </w:pPr>
      <w:r w:rsidRPr="004954EF">
        <w:rPr>
          <w:rFonts w:ascii="Arial" w:hAnsi="Arial" w:cs="Arial"/>
          <w:bCs/>
          <w:color w:val="000000" w:themeColor="text1"/>
          <w:sz w:val="24"/>
          <w:szCs w:val="24"/>
          <w:lang w:val="sr-Latn-ME"/>
        </w:rPr>
        <w:t xml:space="preserve">Odredba člana 55 stav 6 ovog zakona primjenjivaće se od </w:t>
      </w:r>
      <w:r w:rsidR="00036DFF">
        <w:rPr>
          <w:rFonts w:ascii="Arial" w:hAnsi="Arial" w:cs="Arial"/>
          <w:bCs/>
          <w:color w:val="000000" w:themeColor="text1"/>
          <w:sz w:val="24"/>
          <w:szCs w:val="24"/>
          <w:lang w:val="sr-Latn-ME"/>
        </w:rPr>
        <w:t>1.1.2026.godine</w:t>
      </w:r>
      <w:r w:rsidRPr="004954EF">
        <w:rPr>
          <w:rFonts w:ascii="Arial" w:hAnsi="Arial" w:cs="Arial"/>
          <w:bCs/>
          <w:color w:val="000000" w:themeColor="text1"/>
          <w:sz w:val="24"/>
          <w:szCs w:val="24"/>
          <w:lang w:val="sr-Latn-ME"/>
        </w:rPr>
        <w:t>.</w:t>
      </w:r>
    </w:p>
    <w:p w14:paraId="7164ED67" w14:textId="77777777" w:rsidR="00F11401" w:rsidRPr="004954EF" w:rsidRDefault="00F11401" w:rsidP="004954EF">
      <w:pPr>
        <w:spacing w:after="0" w:line="240" w:lineRule="auto"/>
        <w:ind w:firstLine="720"/>
        <w:jc w:val="both"/>
        <w:rPr>
          <w:rFonts w:ascii="Arial" w:hAnsi="Arial" w:cs="Arial"/>
          <w:bCs/>
          <w:color w:val="000000" w:themeColor="text1"/>
          <w:sz w:val="24"/>
          <w:szCs w:val="24"/>
          <w:lang w:val="sr-Latn-ME"/>
        </w:rPr>
      </w:pPr>
    </w:p>
    <w:p w14:paraId="0CA47872" w14:textId="77777777" w:rsidR="005C717D" w:rsidRDefault="005C717D" w:rsidP="004954EF">
      <w:pPr>
        <w:spacing w:after="0" w:line="240" w:lineRule="auto"/>
        <w:jc w:val="center"/>
        <w:rPr>
          <w:rFonts w:ascii="Arial" w:hAnsi="Arial" w:cs="Arial"/>
          <w:b/>
          <w:bCs/>
          <w:color w:val="000000" w:themeColor="text1"/>
          <w:sz w:val="24"/>
          <w:szCs w:val="24"/>
          <w:lang w:val="sr-Latn-ME"/>
        </w:rPr>
      </w:pPr>
      <w:bookmarkStart w:id="16" w:name="_Hlk212707249"/>
      <w:bookmarkEnd w:id="15"/>
    </w:p>
    <w:p w14:paraId="0684929F" w14:textId="20DC1E95" w:rsidR="004954EF" w:rsidRPr="004954EF" w:rsidRDefault="004954EF" w:rsidP="004954EF">
      <w:pPr>
        <w:spacing w:after="0" w:line="240" w:lineRule="auto"/>
        <w:jc w:val="center"/>
        <w:rPr>
          <w:rFonts w:ascii="Arial" w:hAnsi="Arial" w:cs="Arial"/>
          <w:b/>
          <w:bCs/>
          <w:color w:val="000000" w:themeColor="text1"/>
          <w:sz w:val="24"/>
          <w:szCs w:val="24"/>
          <w:lang w:val="sr-Latn-ME"/>
        </w:rPr>
      </w:pPr>
      <w:r w:rsidRPr="004954EF">
        <w:rPr>
          <w:rFonts w:ascii="Arial" w:hAnsi="Arial" w:cs="Arial"/>
          <w:b/>
          <w:bCs/>
          <w:color w:val="000000" w:themeColor="text1"/>
          <w:sz w:val="24"/>
          <w:szCs w:val="24"/>
          <w:lang w:val="sr-Latn-ME"/>
        </w:rPr>
        <w:t>Član 1</w:t>
      </w:r>
      <w:r w:rsidR="00182B11">
        <w:rPr>
          <w:rFonts w:ascii="Arial" w:hAnsi="Arial" w:cs="Arial"/>
          <w:b/>
          <w:bCs/>
          <w:color w:val="000000" w:themeColor="text1"/>
          <w:sz w:val="24"/>
          <w:szCs w:val="24"/>
          <w:lang w:val="sr-Latn-ME"/>
        </w:rPr>
        <w:t>6</w:t>
      </w:r>
    </w:p>
    <w:p w14:paraId="26F9A1E0" w14:textId="025C255C" w:rsidR="004954EF" w:rsidRDefault="004954EF" w:rsidP="004954EF">
      <w:pPr>
        <w:spacing w:after="0" w:line="240" w:lineRule="auto"/>
        <w:ind w:firstLine="720"/>
        <w:rPr>
          <w:rFonts w:ascii="Arial" w:hAnsi="Arial" w:cs="Arial"/>
          <w:bCs/>
          <w:color w:val="000000" w:themeColor="text1"/>
          <w:sz w:val="24"/>
          <w:szCs w:val="24"/>
          <w:lang w:val="sr-Latn-RS"/>
        </w:rPr>
      </w:pPr>
      <w:r w:rsidRPr="004954EF">
        <w:rPr>
          <w:rFonts w:ascii="Arial" w:hAnsi="Arial" w:cs="Arial"/>
          <w:bCs/>
          <w:color w:val="000000" w:themeColor="text1"/>
          <w:sz w:val="24"/>
          <w:szCs w:val="24"/>
          <w:lang w:val="sr-Latn-RS"/>
        </w:rPr>
        <w:t>Poslije člana 72a dodaje se novi član koji glasi:</w:t>
      </w:r>
      <w:bookmarkEnd w:id="16"/>
    </w:p>
    <w:p w14:paraId="609E664D" w14:textId="77777777" w:rsidR="00444C53" w:rsidRPr="004954EF" w:rsidRDefault="00444C53" w:rsidP="004954EF">
      <w:pPr>
        <w:spacing w:after="0" w:line="240" w:lineRule="auto"/>
        <w:ind w:firstLine="720"/>
        <w:rPr>
          <w:rFonts w:ascii="Arial" w:hAnsi="Arial" w:cs="Arial"/>
          <w:bCs/>
          <w:color w:val="000000" w:themeColor="text1"/>
          <w:sz w:val="24"/>
          <w:szCs w:val="24"/>
          <w:lang w:val="sr-Latn-RS"/>
        </w:rPr>
      </w:pPr>
      <w:bookmarkStart w:id="17" w:name="_Hlk213760755"/>
    </w:p>
    <w:p w14:paraId="51C3C61F" w14:textId="77777777" w:rsidR="004954EF" w:rsidRPr="004954EF" w:rsidRDefault="004954EF" w:rsidP="004954EF">
      <w:pPr>
        <w:spacing w:after="0" w:line="240" w:lineRule="auto"/>
        <w:ind w:firstLine="720"/>
        <w:rPr>
          <w:rFonts w:ascii="Arial" w:hAnsi="Arial" w:cs="Arial"/>
          <w:bCs/>
          <w:color w:val="000000" w:themeColor="text1"/>
          <w:sz w:val="24"/>
          <w:szCs w:val="24"/>
          <w:lang w:val="sr-Latn-RS"/>
        </w:rPr>
      </w:pPr>
      <w:r w:rsidRPr="004954EF">
        <w:rPr>
          <w:rFonts w:ascii="Arial" w:hAnsi="Arial" w:cs="Arial"/>
          <w:bCs/>
          <w:color w:val="000000" w:themeColor="text1"/>
          <w:sz w:val="24"/>
          <w:szCs w:val="24"/>
          <w:lang w:val="sr-Latn-ME"/>
        </w:rPr>
        <w:t xml:space="preserve">                                                     „</w:t>
      </w:r>
      <w:r w:rsidRPr="004954EF">
        <w:rPr>
          <w:rFonts w:ascii="Arial" w:hAnsi="Arial" w:cs="Arial"/>
          <w:b/>
          <w:bCs/>
          <w:color w:val="000000" w:themeColor="text1"/>
          <w:sz w:val="24"/>
          <w:szCs w:val="24"/>
          <w:lang w:val="sr-Latn-ME"/>
        </w:rPr>
        <w:t>Član 72b</w:t>
      </w:r>
    </w:p>
    <w:p w14:paraId="7FF946CD" w14:textId="6B166B65" w:rsidR="004954EF" w:rsidRPr="00016CC0" w:rsidRDefault="004954EF" w:rsidP="007B27A2">
      <w:pPr>
        <w:spacing w:after="0" w:line="240" w:lineRule="auto"/>
        <w:ind w:firstLine="720"/>
        <w:jc w:val="both"/>
        <w:rPr>
          <w:rFonts w:ascii="Arial" w:hAnsi="Arial" w:cs="Arial"/>
          <w:bCs/>
          <w:sz w:val="24"/>
          <w:szCs w:val="24"/>
          <w:lang w:val="sr-Latn-ME"/>
        </w:rPr>
      </w:pPr>
      <w:bookmarkStart w:id="18" w:name="_Hlk213766437"/>
      <w:r w:rsidRPr="00016CC0">
        <w:rPr>
          <w:rFonts w:ascii="Arial" w:hAnsi="Arial" w:cs="Arial"/>
          <w:bCs/>
          <w:color w:val="000000" w:themeColor="text1"/>
          <w:sz w:val="24"/>
          <w:szCs w:val="24"/>
          <w:lang w:val="sr-Latn-ME"/>
        </w:rPr>
        <w:t>Za promet građevinskog zemljišta u sklopu novoizgrađenih objekata ili njihovih djelova iz člana 4 stav 2 tačka 4 i tačka 5 ovog zakona, koji se vrši po osnovu ugovora</w:t>
      </w:r>
      <w:r w:rsidRPr="00016CC0">
        <w:rPr>
          <w:rFonts w:ascii="Arial" w:hAnsi="Arial" w:cs="Arial"/>
          <w:bCs/>
          <w:sz w:val="24"/>
          <w:szCs w:val="24"/>
          <w:lang w:val="sr-Latn-RS"/>
        </w:rPr>
        <w:t xml:space="preserve"> koji su zaključeni i za koje je izvršena avansna uplata </w:t>
      </w:r>
      <w:r w:rsidR="007B27A2" w:rsidRPr="00016CC0">
        <w:rPr>
          <w:rFonts w:ascii="Arial" w:hAnsi="Arial" w:cs="Arial"/>
          <w:bCs/>
          <w:sz w:val="24"/>
          <w:szCs w:val="24"/>
          <w:lang w:val="sr-Latn-RS"/>
        </w:rPr>
        <w:t>u cjelokupnom iznosu vrijednosti predmetne nepokretnosti</w:t>
      </w:r>
      <w:r w:rsidR="000A3414" w:rsidRPr="00016CC0">
        <w:rPr>
          <w:rFonts w:ascii="Arial" w:hAnsi="Arial" w:cs="Arial"/>
          <w:bCs/>
          <w:sz w:val="24"/>
          <w:szCs w:val="24"/>
          <w:lang w:val="sr-Latn-RS"/>
        </w:rPr>
        <w:t>,</w:t>
      </w:r>
      <w:r w:rsidR="007B27A2" w:rsidRPr="00016CC0">
        <w:rPr>
          <w:rFonts w:ascii="Arial" w:hAnsi="Arial" w:cs="Arial"/>
          <w:bCs/>
          <w:sz w:val="24"/>
          <w:szCs w:val="24"/>
          <w:lang w:val="sr-Latn-RS"/>
        </w:rPr>
        <w:t xml:space="preserve"> </w:t>
      </w:r>
      <w:r w:rsidRPr="00016CC0">
        <w:rPr>
          <w:rFonts w:ascii="Arial" w:hAnsi="Arial" w:cs="Arial"/>
          <w:bCs/>
          <w:sz w:val="24"/>
          <w:szCs w:val="24"/>
          <w:lang w:val="sr-Latn-RS"/>
        </w:rPr>
        <w:t xml:space="preserve">prije stupanja na snagu ovog zakona, primjenjivaće se odredbe Zakona o </w:t>
      </w:r>
      <w:r w:rsidRPr="00016CC0">
        <w:rPr>
          <w:rFonts w:ascii="Arial" w:hAnsi="Arial" w:cs="Arial"/>
          <w:bCs/>
          <w:sz w:val="24"/>
          <w:szCs w:val="24"/>
          <w:lang w:val="sr-Latn-ME"/>
        </w:rPr>
        <w:t xml:space="preserve">porezu na dodatu </w:t>
      </w:r>
      <w:bookmarkStart w:id="19" w:name="_Hlk213673905"/>
      <w:r w:rsidRPr="00016CC0">
        <w:rPr>
          <w:rFonts w:ascii="Arial" w:hAnsi="Arial" w:cs="Arial"/>
          <w:bCs/>
          <w:sz w:val="24"/>
          <w:szCs w:val="24"/>
          <w:lang w:val="sr-Latn-ME"/>
        </w:rPr>
        <w:t>vrijednost ("Službeni list RCG", br. 65/01, 38/02, 72/02, 21/03 i 76/05 i "Službeni list CG", br. 16/07, 29/13, 9/15, 53/16, 1/17, 50/17, 80/20, 59/21, 146/21, 49/22, 65/22, 140/22, 3/23 i 94/24)</w:t>
      </w:r>
      <w:bookmarkEnd w:id="19"/>
      <w:r w:rsidR="000B7488" w:rsidRPr="00016CC0">
        <w:rPr>
          <w:rFonts w:ascii="Arial" w:hAnsi="Arial" w:cs="Arial"/>
          <w:bCs/>
          <w:sz w:val="24"/>
          <w:szCs w:val="24"/>
          <w:lang w:val="sr-Latn-ME"/>
        </w:rPr>
        <w:t>, pod uslovom da isporuka novoizgrađene nepokretnosti bude izvršena</w:t>
      </w:r>
      <w:r w:rsidR="000A3414" w:rsidRPr="00016CC0">
        <w:rPr>
          <w:rFonts w:ascii="Arial" w:hAnsi="Arial" w:cs="Arial"/>
          <w:bCs/>
          <w:sz w:val="24"/>
          <w:szCs w:val="24"/>
          <w:lang w:val="sr-Latn-ME"/>
        </w:rPr>
        <w:t xml:space="preserve"> </w:t>
      </w:r>
      <w:r w:rsidR="000B7488" w:rsidRPr="00016CC0">
        <w:rPr>
          <w:rFonts w:ascii="Arial" w:hAnsi="Arial" w:cs="Arial"/>
          <w:bCs/>
          <w:sz w:val="24"/>
          <w:szCs w:val="24"/>
          <w:lang w:val="sr-Latn-ME"/>
        </w:rPr>
        <w:t>u</w:t>
      </w:r>
      <w:r w:rsidR="00802487" w:rsidRPr="00016CC0">
        <w:rPr>
          <w:rFonts w:ascii="Arial" w:hAnsi="Arial" w:cs="Arial"/>
          <w:bCs/>
          <w:sz w:val="24"/>
          <w:szCs w:val="24"/>
          <w:lang w:val="sr-Latn-ME"/>
        </w:rPr>
        <w:t xml:space="preserve"> </w:t>
      </w:r>
      <w:r w:rsidR="000B7488" w:rsidRPr="00016CC0">
        <w:rPr>
          <w:rFonts w:ascii="Arial" w:hAnsi="Arial" w:cs="Arial"/>
          <w:bCs/>
          <w:sz w:val="24"/>
          <w:szCs w:val="24"/>
          <w:lang w:val="sr-Latn-ME"/>
        </w:rPr>
        <w:t>roku predviđenom kupoprodajnim ugovorom.“</w:t>
      </w:r>
    </w:p>
    <w:p w14:paraId="5622FC93" w14:textId="77777777" w:rsidR="00F11401" w:rsidRPr="007B27A2" w:rsidRDefault="00F11401" w:rsidP="007B27A2">
      <w:pPr>
        <w:spacing w:after="0" w:line="240" w:lineRule="auto"/>
        <w:ind w:firstLine="720"/>
        <w:jc w:val="both"/>
        <w:rPr>
          <w:rFonts w:ascii="Arial" w:hAnsi="Arial" w:cs="Arial"/>
          <w:bCs/>
          <w:sz w:val="24"/>
          <w:szCs w:val="24"/>
          <w:lang w:val="sr-Latn-ME"/>
        </w:rPr>
      </w:pPr>
    </w:p>
    <w:p w14:paraId="7C06D62B" w14:textId="2D53367E" w:rsidR="006F3AFE" w:rsidRPr="00FF7255" w:rsidRDefault="006F3AFE" w:rsidP="00444C53">
      <w:pPr>
        <w:spacing w:after="0" w:line="240" w:lineRule="auto"/>
        <w:ind w:firstLine="720"/>
        <w:jc w:val="both"/>
        <w:rPr>
          <w:rFonts w:ascii="Arial" w:hAnsi="Arial" w:cs="Arial"/>
          <w:bCs/>
          <w:sz w:val="24"/>
          <w:szCs w:val="24"/>
          <w:lang w:val="sr-Latn-ME"/>
        </w:rPr>
      </w:pPr>
    </w:p>
    <w:bookmarkEnd w:id="8"/>
    <w:bookmarkEnd w:id="17"/>
    <w:bookmarkEnd w:id="18"/>
    <w:p w14:paraId="5A883723" w14:textId="5ECC57D8" w:rsidR="000B7488" w:rsidRPr="000B7488" w:rsidRDefault="000B7488" w:rsidP="000B7488">
      <w:pPr>
        <w:spacing w:after="0" w:line="240" w:lineRule="auto"/>
        <w:jc w:val="center"/>
        <w:rPr>
          <w:rFonts w:ascii="Arial" w:hAnsi="Arial" w:cs="Arial"/>
          <w:b/>
          <w:bCs/>
          <w:color w:val="000000" w:themeColor="text1"/>
          <w:sz w:val="24"/>
          <w:szCs w:val="24"/>
          <w:lang w:val="sr-Latn-RS"/>
        </w:rPr>
      </w:pPr>
      <w:r w:rsidRPr="000B7488">
        <w:rPr>
          <w:rFonts w:ascii="Arial" w:hAnsi="Arial" w:cs="Arial"/>
          <w:b/>
          <w:bCs/>
          <w:color w:val="000000" w:themeColor="text1"/>
          <w:sz w:val="24"/>
          <w:szCs w:val="24"/>
          <w:lang w:val="sr-Latn-RS"/>
        </w:rPr>
        <w:t>Član 1</w:t>
      </w:r>
      <w:r w:rsidR="00182B11">
        <w:rPr>
          <w:rFonts w:ascii="Arial" w:hAnsi="Arial" w:cs="Arial"/>
          <w:b/>
          <w:bCs/>
          <w:color w:val="000000" w:themeColor="text1"/>
          <w:sz w:val="24"/>
          <w:szCs w:val="24"/>
          <w:lang w:val="sr-Latn-RS"/>
        </w:rPr>
        <w:t>7</w:t>
      </w:r>
    </w:p>
    <w:p w14:paraId="36B81C3F" w14:textId="10610B23" w:rsidR="000B7488" w:rsidRDefault="000B7488" w:rsidP="000B7488">
      <w:pPr>
        <w:spacing w:after="0" w:line="240" w:lineRule="auto"/>
        <w:jc w:val="both"/>
        <w:rPr>
          <w:rFonts w:ascii="Arial" w:hAnsi="Arial" w:cs="Arial"/>
          <w:bCs/>
          <w:color w:val="000000" w:themeColor="text1"/>
          <w:sz w:val="24"/>
          <w:szCs w:val="24"/>
          <w:lang w:val="sr-Latn-ME"/>
        </w:rPr>
      </w:pPr>
      <w:bookmarkStart w:id="20" w:name="_Hlk211418955"/>
      <w:r w:rsidRPr="000B7488">
        <w:rPr>
          <w:rFonts w:ascii="Arial" w:hAnsi="Arial" w:cs="Arial"/>
          <w:bCs/>
          <w:color w:val="000000" w:themeColor="text1"/>
          <w:sz w:val="24"/>
          <w:szCs w:val="24"/>
          <w:lang w:val="sr-Latn-ME"/>
        </w:rPr>
        <w:tab/>
        <w:t>Ovaj zakon stupa na snagu osmog dana od dana objavljivanja u „Službenom listu Crne Gore“.</w:t>
      </w:r>
      <w:bookmarkEnd w:id="20"/>
    </w:p>
    <w:p w14:paraId="75F4EE31" w14:textId="2E16A045" w:rsidR="00715BFF" w:rsidRDefault="00715BFF" w:rsidP="000B7488">
      <w:pPr>
        <w:spacing w:after="0" w:line="240" w:lineRule="auto"/>
        <w:jc w:val="both"/>
        <w:rPr>
          <w:rFonts w:ascii="Arial" w:hAnsi="Arial" w:cs="Arial"/>
          <w:bCs/>
          <w:color w:val="000000" w:themeColor="text1"/>
          <w:sz w:val="24"/>
          <w:szCs w:val="24"/>
          <w:lang w:val="sr-Latn-ME"/>
        </w:rPr>
      </w:pPr>
    </w:p>
    <w:p w14:paraId="350F545A" w14:textId="77777777" w:rsidR="008703BA" w:rsidRDefault="008703BA" w:rsidP="000B7488">
      <w:pPr>
        <w:spacing w:after="0" w:line="240" w:lineRule="auto"/>
        <w:jc w:val="both"/>
        <w:rPr>
          <w:rFonts w:ascii="Arial" w:hAnsi="Arial" w:cs="Arial"/>
          <w:bCs/>
          <w:color w:val="000000" w:themeColor="text1"/>
          <w:sz w:val="24"/>
          <w:szCs w:val="24"/>
          <w:lang w:val="sr-Latn-ME"/>
        </w:rPr>
      </w:pPr>
    </w:p>
    <w:p w14:paraId="76C58DDE" w14:textId="13E07131" w:rsidR="00715BFF" w:rsidRDefault="00715BFF" w:rsidP="000B7488">
      <w:pPr>
        <w:spacing w:after="0" w:line="240" w:lineRule="auto"/>
        <w:jc w:val="both"/>
        <w:rPr>
          <w:rFonts w:ascii="Arial" w:hAnsi="Arial" w:cs="Arial"/>
          <w:bCs/>
          <w:color w:val="000000" w:themeColor="text1"/>
          <w:sz w:val="24"/>
          <w:szCs w:val="24"/>
          <w:lang w:val="sr-Latn-ME"/>
        </w:rPr>
      </w:pPr>
    </w:p>
    <w:p w14:paraId="5C92F70B" w14:textId="77777777" w:rsidR="00AC6EF7" w:rsidRPr="00AC6EF7" w:rsidRDefault="00AC6EF7" w:rsidP="00AC6EF7">
      <w:pPr>
        <w:spacing w:after="0" w:line="240" w:lineRule="auto"/>
        <w:jc w:val="center"/>
        <w:rPr>
          <w:rFonts w:ascii="Arial" w:hAnsi="Arial" w:cs="Arial"/>
          <w:b/>
          <w:bCs/>
          <w:color w:val="000000" w:themeColor="text1"/>
          <w:sz w:val="24"/>
          <w:szCs w:val="24"/>
          <w:lang w:val="sr-Latn-ME"/>
        </w:rPr>
      </w:pPr>
      <w:r w:rsidRPr="00AC6EF7">
        <w:rPr>
          <w:rFonts w:ascii="Arial" w:hAnsi="Arial" w:cs="Arial"/>
          <w:b/>
          <w:bCs/>
          <w:color w:val="000000" w:themeColor="text1"/>
          <w:sz w:val="24"/>
          <w:szCs w:val="24"/>
          <w:lang w:val="sr-Latn-ME"/>
        </w:rPr>
        <w:t>OBRAZLOŽENJE</w:t>
      </w:r>
    </w:p>
    <w:p w14:paraId="0D1C53DD" w14:textId="77777777" w:rsidR="00AC6EF7" w:rsidRPr="00AC6EF7" w:rsidRDefault="00AC6EF7" w:rsidP="00AC6EF7">
      <w:pPr>
        <w:spacing w:after="0" w:line="240" w:lineRule="auto"/>
        <w:jc w:val="both"/>
        <w:rPr>
          <w:rFonts w:ascii="Arial" w:hAnsi="Arial" w:cs="Arial"/>
          <w:bCs/>
          <w:color w:val="000000" w:themeColor="text1"/>
          <w:sz w:val="24"/>
          <w:szCs w:val="24"/>
          <w:lang w:val="sr-Latn-ME"/>
        </w:rPr>
      </w:pPr>
    </w:p>
    <w:p w14:paraId="12CA0A39" w14:textId="77777777" w:rsidR="00AC6EF7" w:rsidRPr="00AC6EF7" w:rsidRDefault="00AC6EF7" w:rsidP="00AC6EF7">
      <w:pPr>
        <w:spacing w:after="0" w:line="240" w:lineRule="auto"/>
        <w:jc w:val="both"/>
        <w:rPr>
          <w:rFonts w:ascii="Arial" w:hAnsi="Arial" w:cs="Arial"/>
          <w:b/>
          <w:bCs/>
          <w:color w:val="000000" w:themeColor="text1"/>
          <w:sz w:val="24"/>
          <w:szCs w:val="24"/>
          <w:lang w:val="sr-Latn-ME"/>
        </w:rPr>
      </w:pPr>
      <w:r w:rsidRPr="00AC6EF7">
        <w:rPr>
          <w:rFonts w:ascii="Arial" w:hAnsi="Arial" w:cs="Arial"/>
          <w:b/>
          <w:bCs/>
          <w:color w:val="000000" w:themeColor="text1"/>
          <w:sz w:val="24"/>
          <w:szCs w:val="24"/>
          <w:lang w:val="sr-Latn-ME"/>
        </w:rPr>
        <w:t xml:space="preserve">I. USTAVNI OSNOV ZA DONOŠENJE ZAKONA </w:t>
      </w:r>
    </w:p>
    <w:p w14:paraId="24631BE0" w14:textId="6BF6E460" w:rsidR="00715BFF" w:rsidRDefault="00AC6EF7" w:rsidP="00AC6EF7">
      <w:pPr>
        <w:spacing w:after="0" w:line="240" w:lineRule="auto"/>
        <w:jc w:val="both"/>
        <w:rPr>
          <w:rFonts w:ascii="Arial" w:hAnsi="Arial" w:cs="Arial"/>
          <w:bCs/>
          <w:color w:val="000000" w:themeColor="text1"/>
          <w:sz w:val="24"/>
          <w:szCs w:val="24"/>
          <w:lang w:val="sr-Latn-ME"/>
        </w:rPr>
      </w:pPr>
      <w:r w:rsidRPr="00AC6EF7">
        <w:rPr>
          <w:rFonts w:ascii="Arial" w:hAnsi="Arial" w:cs="Arial"/>
          <w:bCs/>
          <w:color w:val="000000" w:themeColor="text1"/>
          <w:sz w:val="24"/>
          <w:szCs w:val="24"/>
          <w:lang w:val="sr-Latn-ME"/>
        </w:rPr>
        <w:tab/>
        <w:t>Ustavni osnov za donošenje Zakona o izmjenama i dopunama Zakona o porezu na dobit pravnih lica sadržan je u članu 16 tačka 5 Ustava Crne Gore, kojim je predviđeno da se zakonom uređuju pitanja od interesa za Crnu Goru.</w:t>
      </w:r>
    </w:p>
    <w:p w14:paraId="47015491" w14:textId="2823E002" w:rsidR="00AC6EF7" w:rsidRDefault="00AC6EF7" w:rsidP="00715BFF">
      <w:pPr>
        <w:spacing w:after="0" w:line="240" w:lineRule="auto"/>
        <w:jc w:val="both"/>
        <w:rPr>
          <w:rFonts w:ascii="Arial" w:hAnsi="Arial" w:cs="Arial"/>
          <w:b/>
          <w:bCs/>
          <w:color w:val="000000" w:themeColor="text1"/>
          <w:sz w:val="24"/>
          <w:szCs w:val="24"/>
          <w:lang w:val="sr-Latn-ME"/>
        </w:rPr>
      </w:pPr>
    </w:p>
    <w:p w14:paraId="03556201" w14:textId="77777777" w:rsidR="008703BA" w:rsidRDefault="008703BA" w:rsidP="00715BFF">
      <w:pPr>
        <w:spacing w:after="0" w:line="240" w:lineRule="auto"/>
        <w:jc w:val="both"/>
        <w:rPr>
          <w:rFonts w:ascii="Arial" w:hAnsi="Arial" w:cs="Arial"/>
          <w:b/>
          <w:bCs/>
          <w:color w:val="000000" w:themeColor="text1"/>
          <w:sz w:val="24"/>
          <w:szCs w:val="24"/>
          <w:lang w:val="sr-Latn-ME"/>
        </w:rPr>
      </w:pPr>
    </w:p>
    <w:p w14:paraId="39BB4A7D" w14:textId="77777777" w:rsidR="00986E32" w:rsidRPr="00986E32" w:rsidRDefault="00986E32" w:rsidP="00986E32">
      <w:pPr>
        <w:spacing w:after="0" w:line="240" w:lineRule="auto"/>
        <w:jc w:val="both"/>
        <w:rPr>
          <w:rFonts w:ascii="Arial" w:hAnsi="Arial" w:cs="Arial"/>
          <w:b/>
          <w:bCs/>
          <w:color w:val="000000" w:themeColor="text1"/>
          <w:sz w:val="24"/>
          <w:szCs w:val="24"/>
          <w:lang w:val="sr-Latn-ME"/>
        </w:rPr>
      </w:pPr>
      <w:r w:rsidRPr="00986E32">
        <w:rPr>
          <w:rFonts w:ascii="Arial" w:hAnsi="Arial" w:cs="Arial"/>
          <w:b/>
          <w:bCs/>
          <w:color w:val="000000" w:themeColor="text1"/>
          <w:sz w:val="24"/>
          <w:szCs w:val="24"/>
          <w:lang w:val="sr-Latn-ME"/>
        </w:rPr>
        <w:t xml:space="preserve">II. RAZLOZI ZA DONOŠENJE ZAKONA </w:t>
      </w:r>
    </w:p>
    <w:p w14:paraId="7E3BE2B1" w14:textId="6079E8DE" w:rsidR="00AC6EF7" w:rsidRDefault="00AC6EF7" w:rsidP="00715BFF">
      <w:pPr>
        <w:spacing w:after="0" w:line="240" w:lineRule="auto"/>
        <w:jc w:val="both"/>
        <w:rPr>
          <w:rFonts w:ascii="Arial" w:hAnsi="Arial" w:cs="Arial"/>
          <w:b/>
          <w:bCs/>
          <w:color w:val="000000" w:themeColor="text1"/>
          <w:sz w:val="24"/>
          <w:szCs w:val="24"/>
          <w:lang w:val="sr-Latn-ME"/>
        </w:rPr>
      </w:pPr>
    </w:p>
    <w:p w14:paraId="428D5DBE" w14:textId="77777777" w:rsidR="00CC4282" w:rsidRPr="00CC4282" w:rsidRDefault="00CC4282" w:rsidP="00CC4282">
      <w:pPr>
        <w:spacing w:after="0" w:line="240" w:lineRule="auto"/>
        <w:jc w:val="both"/>
        <w:rPr>
          <w:rFonts w:ascii="Arial" w:hAnsi="Arial" w:cs="Arial"/>
          <w:b/>
          <w:bCs/>
          <w:color w:val="000000" w:themeColor="text1"/>
          <w:sz w:val="24"/>
          <w:szCs w:val="24"/>
          <w:lang w:val="sr-Latn-ME"/>
        </w:rPr>
      </w:pPr>
    </w:p>
    <w:p w14:paraId="1B1DF4D1"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Posebna pažnja posvećena je preciznijem definisanju poreskog tretmana prometa građevinskog zemljišta. U skladu sa važećim propisima Evropske unije, promet građevinskog zemljišta koji je funkcionalno i pravno povezan sa izgradnjom objekta smatra se jedinstvenom transakcijom, odnosno prometom koji prati sudbinu objekta. Time se izbjegava vještačko razdvajanje zemljišta i objekta u poreske svrhe, što doprinosi većoj pravnoj jasnoći i sprječavanju poreskih zloupotreba. U tom kontekstu data je jasna definicija građevinskog zemljišta kao zemljišta za koje je izdat  akt kojim se odobrava gradnja, u skladu sa zakonom kojim se uređuju način i uslovi izgradnje objekata. Dodatno je upotpunjena i definicija poreskog obveznika koji povremeno obavlja djelatnost, u dijelu da se poreskim obveznikom pored ostalog smatra i povremena aktivnost koja se odnosi na isporuku novoizgrađenih građevinskih objekata ili djelova građevinskih objekata kao i građevinskog zemljišta iz člana 4 stav 2 tačka 5 ovog zakona.</w:t>
      </w:r>
    </w:p>
    <w:p w14:paraId="6745AEDF"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p>
    <w:p w14:paraId="77527CA5"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Izmjenom zakona dopunjen je član 4, kojim se preciznije definišu uslovi, čime se u odnosu na raniju formulaciju smanjuje mogućnost pogrešnog tumačenja. Ukoliko sticatelj imovine koristi preuzetu imovinu u svrhe različite od onih za koje postoji pravo na odbitak ulaznog PDV-a, obavezan je da obračuna i plati PDV u skladu sa odredbama ovog zakona. Nadalje, propisano je da u slučaju promjene uslova relevantnih za oporezivanje, sticatelj imovine ima obavezu da izvrši ispravku ulaznog PDV-a za stečenu imovinu, u skladu sa postupkom utvrđenim članom 39 ovog zakona.</w:t>
      </w:r>
    </w:p>
    <w:p w14:paraId="3284CBC4"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p>
    <w:p w14:paraId="2B89E191"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 xml:space="preserve">Član 17, kojim se uređuje pitanje mjesta prometa, sistematizovan je kroz više odredbi radi postizanja veće preglednosti, lakšeg razumijevanja i otklanjanja dosadašnjih nedoumica. Na taj način zakonska norma je unaprijeđena u skladu sa potrebama poreskih obveznika. Izmjenama je propisan način utvrđivanja mjesta prometa usluga kada se one pružaju licima koja nijesu poreski obveznici, kao i u drugim specifičnim slučajevima. Time je član zakona značajno poboljšan, jer obveznicima pruža jasniju </w:t>
      </w:r>
      <w:r w:rsidRPr="00A71277">
        <w:rPr>
          <w:rFonts w:ascii="Arial" w:hAnsi="Arial" w:cs="Arial"/>
          <w:bCs/>
          <w:color w:val="000000" w:themeColor="text1"/>
          <w:sz w:val="24"/>
          <w:szCs w:val="24"/>
          <w:lang w:val="sr-Latn-ME"/>
        </w:rPr>
        <w:lastRenderedPageBreak/>
        <w:t>definiciju osnovnog principa određivanja mjesta prometa, uz dodatno razrađene izuzetke koji su sistematski obuhvaćeni novim članovima zakona.</w:t>
      </w:r>
    </w:p>
    <w:p w14:paraId="639F3677"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Izuzetno od stava 1 tačka 2 ovog člana, ukoliko je mjesto prometa usluga utvrđeno shodno članu 17 stavovima 2 do 5, kao i članovima 17c do 17j ovog zakona, mjesto u kojem primalac usluga koji nije poreski obveznik ima sjedište, prebivalište ili boravište, smatra se mjestom prometa. U tom slučaju, pružalac usluga dužan je da u Crnoj Gori osnuje stalnu poslovnu jedinicu ili imenuje zastupnika, za što su predviđene i kaznene odredbe ovim zakonom.</w:t>
      </w:r>
    </w:p>
    <w:p w14:paraId="6DF9554F"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p>
    <w:p w14:paraId="114AAEFD"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Poreski obveznik ima pravo da izvrši korekciju obračunatog PDV-a u slučajevima kada naplata potraživanja nije moguća. Ovo se odnosi na situacije u kojima, na osnovu pravosnažne sudske odluke o završenom stečajnom postupku, obustavljenom izvršnom postupku ili uspješno okončanom postupku prinudnog poravnanja, potraživanja nisu naplaćena u cjelosti ili uopšte. Da bi se ostvarilo pravo na korekciju, neophodno je da su ta potraživanja prethodno bila utužena, prije pokretanja navedenih postupaka.</w:t>
      </w:r>
    </w:p>
    <w:p w14:paraId="7927D9FA"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Na isti način može postupiti i poreski obveznik čiji je dužnik izbrisan iz sudskog registra ili drugih relevantnih evidencija, pod uslovom da su ispunjeni isti kriterijumi. Na ovaj način je dopunjena poreska norma.</w:t>
      </w:r>
    </w:p>
    <w:p w14:paraId="08E24342"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p>
    <w:p w14:paraId="6B3B0321" w14:textId="70E417CF"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U cilju ujednačavanja poreskih propisa, zakonom je precizirano da se nulta stopa PDV primjenjuje na promet proizvoda i usluga namijenjenih za lične potrebe stranog osoblja, diplomatskih i konzularnih predstavništava, uključujući i članove njihovih porodica, isključivo uz uslov uzajamnosti.</w:t>
      </w:r>
    </w:p>
    <w:p w14:paraId="51F4061E"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p>
    <w:p w14:paraId="199B93ED"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U cilju usklađivanja sa relevantnim direktivama i harmonizacije sa pravilima koja se primjenjuju na prostoru Evropske unije, ovom odredbom se uvodi obaveza navođenja podatka „prenos poreske obaveze“ u okviru izdatog računa. Ova obaveza se primjenjuje u slučajevima kada mjesto prometa usluga nije Crna Gora, čime se osigurava transparentnost i usklađenost sa prekograničnim poreskim pravilima.</w:t>
      </w:r>
    </w:p>
    <w:p w14:paraId="0086BB93"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Dodatno, propisuje se obaveza navođenja istog podatka („prenos poreske obaveze“ ) i u računima koje izdaje poreski obveznik prilikom prometa prirodnog gasa, električne energije, kao i energije za grijanje ili hlađenje, kada se promet vrši drugom poreskom obvezniku koji nije krajnji potrošač. Time se doprinosi preciznijem evidentiranju poreskih obaveza i jačanju kontrole u prometu energetskih resursa.</w:t>
      </w:r>
    </w:p>
    <w:p w14:paraId="4BD6AD06"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p>
    <w:p w14:paraId="05B8A8FC"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U cilju unapređenja primjene instituta ispravke odbitka ulaznog PDV-a, dodatno su pojašnjeni uslovi koji se smatraju mjerodavnim za oporezivanje. Do sada je njihova primjena u praksi izazivala različita tumačenja, što je stvaralo pravnu nesigurnost i otežavalo dosljednu primjenu propisa. Preciznim definisanjem tih uslova, otklonjene su nedoumice i omogućeno je efikasnije sprovođenje poreskih pravila.</w:t>
      </w:r>
    </w:p>
    <w:p w14:paraId="18377669"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p>
    <w:p w14:paraId="22C649BA"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 xml:space="preserve">U okviru planiranih mjera za usklađivanje sa praksom zemalja članica Evropske unije, predviđeno je uvođenje PDV broja karakterističnog za EU sistem. Kao preduslov za efikasnu razmjenu podataka u prekograničnom prometu, PDV registracioni broj će se formirati dodavanjem oznake „ME“ ispred postojećeg poreskog identifikacionog broja (PIB). Ova struktura omogućava standardizaciju i olakšava identifikaciju poreskih </w:t>
      </w:r>
      <w:r w:rsidRPr="00A71277">
        <w:rPr>
          <w:rFonts w:ascii="Arial" w:hAnsi="Arial" w:cs="Arial"/>
          <w:bCs/>
          <w:color w:val="000000" w:themeColor="text1"/>
          <w:sz w:val="24"/>
          <w:szCs w:val="24"/>
          <w:lang w:val="sr-Latn-ME"/>
        </w:rPr>
        <w:lastRenderedPageBreak/>
        <w:t>obveznika iz Crne Gore u sistemima buduće razmjene informacija unutar EU. Uvođenje novog PDV broja planirano je od 1.1.2026.godine, sa primjenom novog IRMS sistema od strane Poreske uprave Crne Gore.</w:t>
      </w:r>
    </w:p>
    <w:p w14:paraId="2C072529"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p>
    <w:p w14:paraId="29295F67"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U prelaznim odredbama je predviđeno da za promet građevinskog zemljišta u sklopu novoizgrađenih objekata ili njihovih djelova iz člana 4 stav 2 tačka 4 i tačka 5 ovog zakona, koji se vrši po osnovu kupoprodajnih ugovora koji su zaključeni  i za koje je u cjelosti izvršena avansna uplata prije stupanja na snagu ovog zakona, primjenjivaće se odredbe Zakona o porezu na dodatu vrijednost ("Službeni list RCG", br. 65/01, 38/02, 72/02, 21/03 i 76/05 i "Službeni list CG", br. 16/07, 29/13, 9/15, 53/16, 1/17, 50/17, 80/20, 59/21, 146/21, 49/22, 65/22, 140/22, 3/23 i 94/24), pod uslovom da isporuka novoizgrađene nepokretnosti bude izvršena u roku predviđenom kupoprodajnim ugovorom.“</w:t>
      </w:r>
    </w:p>
    <w:p w14:paraId="333DAD2A"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r w:rsidRPr="00A71277">
        <w:rPr>
          <w:rFonts w:ascii="Arial" w:hAnsi="Arial" w:cs="Arial"/>
          <w:bCs/>
          <w:color w:val="000000" w:themeColor="text1"/>
          <w:sz w:val="24"/>
          <w:szCs w:val="24"/>
          <w:lang w:val="sr-Latn-ME"/>
        </w:rPr>
        <w:t>Na ovaj način stvorena je mogućnost da kompanije koje su već započele aktivnosti, uz ispunjenje dodatnih propisanih uslova, budu izuzete od primjene opšte poreske stope na već formirane cijene zemljišta. Ova mjera ima za cilj da obezbijedi kontinuitet poslovnih planova i investicionih aktivnosti, uz istovremeno poštovanje poreskih pravila i očuvanje pravne sigurnosti za subjekte koji su postupali u skladu sa važećim propisima u trenutku pokretanja projekta.</w:t>
      </w:r>
    </w:p>
    <w:p w14:paraId="6028E751" w14:textId="77777777" w:rsidR="00CC4282" w:rsidRPr="00A71277" w:rsidRDefault="00CC4282" w:rsidP="00CC4282">
      <w:pPr>
        <w:spacing w:after="0" w:line="240" w:lineRule="auto"/>
        <w:jc w:val="both"/>
        <w:rPr>
          <w:rFonts w:ascii="Arial" w:hAnsi="Arial" w:cs="Arial"/>
          <w:bCs/>
          <w:color w:val="000000" w:themeColor="text1"/>
          <w:sz w:val="24"/>
          <w:szCs w:val="24"/>
          <w:lang w:val="sr-Latn-ME"/>
        </w:rPr>
      </w:pPr>
    </w:p>
    <w:p w14:paraId="6DC5AE84" w14:textId="77777777" w:rsidR="00A71277" w:rsidRPr="00A71277" w:rsidRDefault="00A71277" w:rsidP="00A71277">
      <w:pPr>
        <w:spacing w:after="0" w:line="240" w:lineRule="auto"/>
        <w:jc w:val="both"/>
        <w:rPr>
          <w:rFonts w:ascii="Arial" w:hAnsi="Arial" w:cs="Arial"/>
          <w:b/>
          <w:bCs/>
          <w:color w:val="000000" w:themeColor="text1"/>
          <w:sz w:val="24"/>
          <w:szCs w:val="24"/>
          <w:lang w:val="sr-Latn-ME"/>
        </w:rPr>
      </w:pPr>
      <w:r w:rsidRPr="00A71277">
        <w:rPr>
          <w:rFonts w:ascii="Arial" w:hAnsi="Arial" w:cs="Arial"/>
          <w:b/>
          <w:bCs/>
          <w:color w:val="000000" w:themeColor="text1"/>
          <w:sz w:val="24"/>
          <w:szCs w:val="24"/>
          <w:lang w:val="sr-Latn-ME"/>
        </w:rPr>
        <w:t>III. USAGLAŠENOST SA PRAVNOM TEKOVINOM EVROPSKE UNIJE I POTVRĐENIM MEĐUNARODNIM KONVENCIJAMA</w:t>
      </w:r>
    </w:p>
    <w:p w14:paraId="3FE770C1" w14:textId="77777777" w:rsidR="00CC4282" w:rsidRPr="00A71277" w:rsidRDefault="00CC4282" w:rsidP="00715BFF">
      <w:pPr>
        <w:spacing w:after="0" w:line="240" w:lineRule="auto"/>
        <w:jc w:val="both"/>
        <w:rPr>
          <w:rFonts w:ascii="Arial" w:hAnsi="Arial" w:cs="Arial"/>
          <w:bCs/>
          <w:color w:val="000000" w:themeColor="text1"/>
          <w:sz w:val="24"/>
          <w:szCs w:val="24"/>
          <w:lang w:val="sr-Latn-ME"/>
        </w:rPr>
      </w:pPr>
    </w:p>
    <w:p w14:paraId="7E1B9577" w14:textId="54628DD0" w:rsidR="001952C1" w:rsidRDefault="001952C1" w:rsidP="001952C1">
      <w:pPr>
        <w:spacing w:after="0" w:line="240" w:lineRule="auto"/>
        <w:jc w:val="both"/>
        <w:rPr>
          <w:rFonts w:ascii="Arial" w:hAnsi="Arial" w:cs="Arial"/>
          <w:bCs/>
          <w:color w:val="000000" w:themeColor="text1"/>
          <w:sz w:val="24"/>
          <w:szCs w:val="24"/>
          <w:lang w:val="sr-Latn-RS"/>
        </w:rPr>
      </w:pPr>
      <w:r w:rsidRPr="001952C1">
        <w:rPr>
          <w:rFonts w:ascii="Arial" w:hAnsi="Arial" w:cs="Arial"/>
          <w:bCs/>
          <w:color w:val="000000" w:themeColor="text1"/>
          <w:sz w:val="24"/>
          <w:szCs w:val="24"/>
          <w:lang w:val="sr-Latn-RS"/>
        </w:rPr>
        <w:t>Predloženim zakonskim rješenjem postiže se djelimična usklađenost odredbi iz Direktive 2006/112/Ez</w:t>
      </w:r>
      <w:r>
        <w:rPr>
          <w:rFonts w:ascii="Arial" w:hAnsi="Arial" w:cs="Arial"/>
          <w:bCs/>
          <w:color w:val="000000" w:themeColor="text1"/>
          <w:sz w:val="24"/>
          <w:szCs w:val="24"/>
          <w:lang w:val="sr-Latn-RS"/>
        </w:rPr>
        <w:t xml:space="preserve"> kojom se u</w:t>
      </w:r>
      <w:r w:rsidRPr="001952C1">
        <w:rPr>
          <w:rFonts w:ascii="Arial" w:hAnsi="Arial" w:cs="Arial"/>
          <w:bCs/>
          <w:color w:val="000000" w:themeColor="text1"/>
          <w:sz w:val="24"/>
          <w:szCs w:val="24"/>
          <w:lang w:val="sr-Latn-RS"/>
        </w:rPr>
        <w:t xml:space="preserve"> član</w:t>
      </w:r>
      <w:r>
        <w:rPr>
          <w:rFonts w:ascii="Arial" w:hAnsi="Arial" w:cs="Arial"/>
          <w:bCs/>
          <w:color w:val="000000" w:themeColor="text1"/>
          <w:sz w:val="24"/>
          <w:szCs w:val="24"/>
          <w:lang w:val="sr-Latn-RS"/>
        </w:rPr>
        <w:t>u</w:t>
      </w:r>
      <w:r w:rsidRPr="001952C1">
        <w:rPr>
          <w:rFonts w:ascii="Arial" w:hAnsi="Arial" w:cs="Arial"/>
          <w:bCs/>
          <w:color w:val="000000" w:themeColor="text1"/>
          <w:sz w:val="24"/>
          <w:szCs w:val="24"/>
          <w:lang w:val="sr-Latn-RS"/>
        </w:rPr>
        <w:t xml:space="preserve"> 135  stav 1 tačka k, predviđa izuzeće od PDV-a za isporuku zemljišta koje nije građevinsko. Takođe, član 12 stav 1 i 2: definiše da se isporuka građevinskog zemljišta smatra oporezivom transakcijom ako se radi o zemljištu za koje je izdat izvršni akt koji omogućava gradnju (npr. građevinska dozvola, lokacijska dozvola, rješenje o građenju).</w:t>
      </w:r>
    </w:p>
    <w:p w14:paraId="63E74465" w14:textId="77777777" w:rsidR="001952C1" w:rsidRPr="001952C1" w:rsidRDefault="001952C1" w:rsidP="001952C1">
      <w:pPr>
        <w:spacing w:after="0" w:line="240" w:lineRule="auto"/>
        <w:jc w:val="both"/>
        <w:rPr>
          <w:rFonts w:ascii="Arial" w:hAnsi="Arial" w:cs="Arial"/>
          <w:bCs/>
          <w:color w:val="000000" w:themeColor="text1"/>
          <w:sz w:val="24"/>
          <w:szCs w:val="24"/>
          <w:lang w:val="sr-Latn-RS"/>
        </w:rPr>
      </w:pPr>
    </w:p>
    <w:p w14:paraId="48357B7D" w14:textId="0750AE00" w:rsidR="00AC6EF7" w:rsidRDefault="001952C1" w:rsidP="00715BFF">
      <w:pPr>
        <w:spacing w:after="0" w:line="240" w:lineRule="auto"/>
        <w:jc w:val="both"/>
        <w:rPr>
          <w:rFonts w:ascii="Arial" w:hAnsi="Arial" w:cs="Arial"/>
          <w:bCs/>
          <w:color w:val="000000" w:themeColor="text1"/>
          <w:sz w:val="24"/>
          <w:szCs w:val="24"/>
          <w:lang w:val="sr-Latn-ME"/>
        </w:rPr>
      </w:pPr>
      <w:r w:rsidRPr="001952C1">
        <w:rPr>
          <w:rFonts w:ascii="Arial" w:hAnsi="Arial" w:cs="Arial"/>
          <w:bCs/>
          <w:color w:val="000000" w:themeColor="text1"/>
          <w:sz w:val="24"/>
          <w:szCs w:val="24"/>
          <w:lang w:val="sr-Latn-ME"/>
        </w:rPr>
        <w:t>U okviru planiranih mjera za usklađivanje sa praksom zemalja članica Evropske unije, predviđeno je uvođenje PDV broja karakterističnog za EU sistem. Kao preduslov za efikasnu razmjenu podataka u prekograničnom prometu, PDV registracioni broj će se formirati dodavanjem oznake „ME“ ispred postojećeg poreskog identifikacionog broja (PIB). Ova struktura omogućava standardizaciju i olakšava identifikaciju poreskih obveznika iz Crne Gore u sistemima buduće razmjene informacija unutar EU. Uvođenje novog PDV broja planirano je od 1.1.2026.godine, sa primjenom novog IRMS sistema od strane Poreske uprave Crne Gore.</w:t>
      </w:r>
    </w:p>
    <w:p w14:paraId="3D2FFBD5" w14:textId="74DCFF4E" w:rsidR="001952C1" w:rsidRDefault="001952C1" w:rsidP="00715BFF">
      <w:pPr>
        <w:spacing w:after="0" w:line="240" w:lineRule="auto"/>
        <w:jc w:val="both"/>
        <w:rPr>
          <w:rFonts w:ascii="Arial" w:hAnsi="Arial" w:cs="Arial"/>
          <w:bCs/>
          <w:color w:val="000000" w:themeColor="text1"/>
          <w:sz w:val="24"/>
          <w:szCs w:val="24"/>
          <w:lang w:val="sr-Latn-ME"/>
        </w:rPr>
      </w:pPr>
    </w:p>
    <w:p w14:paraId="5D3B46E0" w14:textId="7D9D7975" w:rsidR="001952C1" w:rsidRDefault="001952C1" w:rsidP="00715BFF">
      <w:pPr>
        <w:spacing w:after="0" w:line="240" w:lineRule="auto"/>
        <w:jc w:val="both"/>
        <w:rPr>
          <w:rFonts w:ascii="Arial" w:hAnsi="Arial" w:cs="Arial"/>
          <w:bCs/>
          <w:color w:val="000000" w:themeColor="text1"/>
          <w:sz w:val="24"/>
          <w:szCs w:val="24"/>
          <w:lang w:val="sr-Latn-ME"/>
        </w:rPr>
      </w:pPr>
      <w:r w:rsidRPr="001952C1">
        <w:rPr>
          <w:rFonts w:ascii="Arial" w:hAnsi="Arial" w:cs="Arial"/>
          <w:bCs/>
          <w:color w:val="000000" w:themeColor="text1"/>
          <w:sz w:val="24"/>
          <w:szCs w:val="24"/>
          <w:lang w:val="sr-Latn-ME"/>
        </w:rPr>
        <w:t>Istovremeno se ukazuje da materija obuhvaćena predmetnim zakonom nije izričito regulisana međunarodnim konvencijama.</w:t>
      </w:r>
    </w:p>
    <w:p w14:paraId="1D496715" w14:textId="2404587D" w:rsidR="008703BA" w:rsidRDefault="008703BA" w:rsidP="00715BFF">
      <w:pPr>
        <w:spacing w:after="0" w:line="240" w:lineRule="auto"/>
        <w:jc w:val="both"/>
        <w:rPr>
          <w:rFonts w:ascii="Arial" w:hAnsi="Arial" w:cs="Arial"/>
          <w:bCs/>
          <w:color w:val="000000" w:themeColor="text1"/>
          <w:sz w:val="24"/>
          <w:szCs w:val="24"/>
          <w:lang w:val="sr-Latn-ME"/>
        </w:rPr>
      </w:pPr>
    </w:p>
    <w:p w14:paraId="55C36E4E" w14:textId="456B7755" w:rsidR="008703BA" w:rsidRDefault="008703BA" w:rsidP="00715BFF">
      <w:pPr>
        <w:spacing w:after="0" w:line="240" w:lineRule="auto"/>
        <w:jc w:val="both"/>
        <w:rPr>
          <w:rFonts w:ascii="Arial" w:hAnsi="Arial" w:cs="Arial"/>
          <w:bCs/>
          <w:color w:val="000000" w:themeColor="text1"/>
          <w:sz w:val="24"/>
          <w:szCs w:val="24"/>
          <w:lang w:val="sr-Latn-ME"/>
        </w:rPr>
      </w:pPr>
    </w:p>
    <w:p w14:paraId="46CDDF48" w14:textId="62FB9A1B" w:rsidR="008703BA" w:rsidRDefault="008703BA" w:rsidP="00715BFF">
      <w:pPr>
        <w:spacing w:after="0" w:line="240" w:lineRule="auto"/>
        <w:jc w:val="both"/>
        <w:rPr>
          <w:rFonts w:ascii="Arial" w:hAnsi="Arial" w:cs="Arial"/>
          <w:bCs/>
          <w:color w:val="000000" w:themeColor="text1"/>
          <w:sz w:val="24"/>
          <w:szCs w:val="24"/>
          <w:lang w:val="sr-Latn-ME"/>
        </w:rPr>
      </w:pPr>
    </w:p>
    <w:p w14:paraId="6953EC8D" w14:textId="53A6C8E5" w:rsidR="008703BA" w:rsidRDefault="008703BA" w:rsidP="00715BFF">
      <w:pPr>
        <w:spacing w:after="0" w:line="240" w:lineRule="auto"/>
        <w:jc w:val="both"/>
        <w:rPr>
          <w:rFonts w:ascii="Arial" w:hAnsi="Arial" w:cs="Arial"/>
          <w:bCs/>
          <w:color w:val="000000" w:themeColor="text1"/>
          <w:sz w:val="24"/>
          <w:szCs w:val="24"/>
          <w:lang w:val="sr-Latn-ME"/>
        </w:rPr>
      </w:pPr>
    </w:p>
    <w:p w14:paraId="4075D3B5" w14:textId="77777777" w:rsidR="008703BA" w:rsidRPr="001952C1" w:rsidRDefault="008703BA" w:rsidP="00715BFF">
      <w:pPr>
        <w:spacing w:after="0" w:line="240" w:lineRule="auto"/>
        <w:jc w:val="both"/>
        <w:rPr>
          <w:rFonts w:ascii="Arial" w:hAnsi="Arial" w:cs="Arial"/>
          <w:bCs/>
          <w:color w:val="000000" w:themeColor="text1"/>
          <w:sz w:val="24"/>
          <w:szCs w:val="24"/>
          <w:lang w:val="sr-Latn-ME"/>
        </w:rPr>
      </w:pPr>
    </w:p>
    <w:p w14:paraId="3040694B" w14:textId="77777777" w:rsidR="00A71277" w:rsidRDefault="00A71277" w:rsidP="00715BFF">
      <w:pPr>
        <w:spacing w:after="0" w:line="240" w:lineRule="auto"/>
        <w:jc w:val="both"/>
        <w:rPr>
          <w:rFonts w:ascii="Arial" w:hAnsi="Arial" w:cs="Arial"/>
          <w:b/>
          <w:bCs/>
          <w:color w:val="000000" w:themeColor="text1"/>
          <w:sz w:val="24"/>
          <w:szCs w:val="24"/>
          <w:lang w:val="sr-Latn-ME"/>
        </w:rPr>
      </w:pPr>
    </w:p>
    <w:p w14:paraId="4862BC37" w14:textId="3D1E47B1" w:rsidR="00715BFF" w:rsidRPr="00016CC0" w:rsidRDefault="001952C1" w:rsidP="00715BFF">
      <w:pPr>
        <w:spacing w:after="0" w:line="240" w:lineRule="auto"/>
        <w:jc w:val="both"/>
        <w:rPr>
          <w:rFonts w:ascii="Arial" w:hAnsi="Arial" w:cs="Arial"/>
          <w:b/>
          <w:bCs/>
          <w:color w:val="000000" w:themeColor="text1"/>
          <w:sz w:val="24"/>
          <w:szCs w:val="24"/>
          <w:lang w:val="sr-Latn-ME"/>
        </w:rPr>
      </w:pPr>
      <w:r>
        <w:rPr>
          <w:rFonts w:ascii="Arial" w:hAnsi="Arial" w:cs="Arial"/>
          <w:b/>
          <w:bCs/>
          <w:color w:val="000000" w:themeColor="text1"/>
          <w:sz w:val="24"/>
          <w:szCs w:val="24"/>
          <w:lang w:val="sr-Latn-ME"/>
        </w:rPr>
        <w:lastRenderedPageBreak/>
        <w:t>IV.</w:t>
      </w:r>
      <w:r w:rsidR="00715BFF" w:rsidRPr="00016CC0">
        <w:rPr>
          <w:rFonts w:ascii="Arial" w:hAnsi="Arial" w:cs="Arial"/>
          <w:b/>
          <w:bCs/>
          <w:color w:val="000000" w:themeColor="text1"/>
          <w:sz w:val="24"/>
          <w:szCs w:val="24"/>
          <w:lang w:val="sr-Latn-ME"/>
        </w:rPr>
        <w:t>OBJAŠNJENJE OSNOVNIH PRAVNIH INSTITUTA</w:t>
      </w:r>
    </w:p>
    <w:p w14:paraId="0EDB67B8" w14:textId="2E52A741" w:rsidR="00715BFF" w:rsidRDefault="00715BFF" w:rsidP="00715BFF">
      <w:pPr>
        <w:spacing w:after="0" w:line="240" w:lineRule="auto"/>
        <w:jc w:val="both"/>
        <w:rPr>
          <w:rFonts w:ascii="Arial" w:hAnsi="Arial" w:cs="Arial"/>
          <w:bCs/>
          <w:color w:val="000000" w:themeColor="text1"/>
          <w:sz w:val="24"/>
          <w:szCs w:val="24"/>
          <w:lang w:val="sr-Latn-ME"/>
        </w:rPr>
      </w:pPr>
    </w:p>
    <w:p w14:paraId="33E73BDC"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1226BA3D"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1</w:t>
      </w:r>
      <w:r w:rsidRPr="00715BFF">
        <w:rPr>
          <w:rFonts w:ascii="Arial" w:hAnsi="Arial" w:cs="Arial"/>
          <w:bCs/>
          <w:color w:val="000000" w:themeColor="text1"/>
          <w:sz w:val="24"/>
          <w:szCs w:val="24"/>
          <w:lang w:val="sr-Latn-ME"/>
        </w:rPr>
        <w:t xml:space="preserve"> – Ovom odredbom definiše se da se pod prometom proizvoda smatra promet građevinskog zemljišta od strane poreskog obveznika koji vrši promet novoizgrađenih objekata. Takođe se definiše što je građevinsko zemljište u smislu ovoga Zakona.</w:t>
      </w:r>
    </w:p>
    <w:p w14:paraId="72C37911" w14:textId="5AD42306"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2</w:t>
      </w:r>
      <w:r w:rsidRPr="00715BFF">
        <w:rPr>
          <w:rFonts w:ascii="Arial" w:hAnsi="Arial" w:cs="Arial"/>
          <w:bCs/>
          <w:color w:val="000000" w:themeColor="text1"/>
          <w:sz w:val="24"/>
          <w:szCs w:val="24"/>
          <w:lang w:val="sr-Latn-ME"/>
        </w:rPr>
        <w:t xml:space="preserve"> – </w:t>
      </w:r>
      <w:r w:rsidR="00700846" w:rsidRPr="00700846">
        <w:rPr>
          <w:rFonts w:ascii="Arial" w:hAnsi="Arial" w:cs="Arial"/>
          <w:bCs/>
          <w:color w:val="000000" w:themeColor="text1"/>
          <w:sz w:val="24"/>
          <w:szCs w:val="24"/>
          <w:lang w:val="sr-Latn-ME"/>
        </w:rPr>
        <w:t xml:space="preserve">Ovom odredbom izvršene su izmjene člana 7, kojima je dopunjena norma o uslovima vezanim za ispravke poreza kod sticatelja imovine. Dopune se odnose na slučajeve kada sticatelj </w:t>
      </w:r>
      <w:r w:rsidR="000808F0">
        <w:rPr>
          <w:rFonts w:ascii="Arial" w:hAnsi="Arial" w:cs="Arial"/>
          <w:bCs/>
          <w:color w:val="000000" w:themeColor="text1"/>
          <w:sz w:val="24"/>
          <w:szCs w:val="24"/>
          <w:lang w:val="sr-Latn-ME"/>
        </w:rPr>
        <w:t xml:space="preserve">imovine </w:t>
      </w:r>
      <w:r w:rsidR="00700846" w:rsidRPr="00700846">
        <w:rPr>
          <w:rFonts w:ascii="Arial" w:hAnsi="Arial" w:cs="Arial"/>
          <w:bCs/>
          <w:color w:val="000000" w:themeColor="text1"/>
          <w:sz w:val="24"/>
          <w:szCs w:val="24"/>
          <w:lang w:val="sr-Latn-ME"/>
        </w:rPr>
        <w:t>nema pravo na odbitak ulaznog PDV-a, kao i na situacije u kojima je došlo do promjena uslova relevantnih za oporezivanje. Na ovaj način zakonska odredba je precizirana, čime se obezbjeđuje jasnija primjena pravila i smanjuje mogućnost različitih tumačenja u praksi.</w:t>
      </w:r>
    </w:p>
    <w:p w14:paraId="5008893F"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3</w:t>
      </w:r>
      <w:r w:rsidRPr="00715BFF">
        <w:rPr>
          <w:rFonts w:ascii="Arial" w:hAnsi="Arial" w:cs="Arial"/>
          <w:bCs/>
          <w:color w:val="000000" w:themeColor="text1"/>
          <w:sz w:val="24"/>
          <w:szCs w:val="24"/>
          <w:lang w:val="sr-Latn-ME"/>
        </w:rPr>
        <w:t xml:space="preserve"> – Ovom odredbom propisana je obaveza osnivanja stalne poslovne jedinice odnosno imenovanja poreskog zastupnika u Crnoj Gori od strane pružaoca usluge u slučaju kada se pruža usluga licu koje nije poreski obveznik. </w:t>
      </w:r>
    </w:p>
    <w:p w14:paraId="72860A54"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4</w:t>
      </w:r>
      <w:r w:rsidRPr="00715BFF">
        <w:rPr>
          <w:rFonts w:ascii="Arial" w:hAnsi="Arial" w:cs="Arial"/>
          <w:bCs/>
          <w:color w:val="000000" w:themeColor="text1"/>
          <w:sz w:val="24"/>
          <w:szCs w:val="24"/>
          <w:lang w:val="sr-Latn-ME"/>
        </w:rPr>
        <w:t xml:space="preserve"> – Ovom odredbom preciznije se definiše poreski obveznik koji povremeno obavlja djelatnost u vezi sa isporukom novoizgrađenih građevinskih objekata i građevinskog zemljišta koje je predmet prometa, čime se zakonska norma usklađuje sa izmjenama koje se odnose na promet novoizgrađenih objekata u okviru ovog zakona.</w:t>
      </w:r>
    </w:p>
    <w:p w14:paraId="1B472D8E" w14:textId="42CEF793"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5</w:t>
      </w:r>
      <w:r w:rsidRPr="00715BFF">
        <w:rPr>
          <w:rFonts w:ascii="Arial" w:hAnsi="Arial" w:cs="Arial"/>
          <w:bCs/>
          <w:color w:val="000000" w:themeColor="text1"/>
          <w:sz w:val="24"/>
          <w:szCs w:val="24"/>
          <w:lang w:val="sr-Latn-ME"/>
        </w:rPr>
        <w:t xml:space="preserve"> </w:t>
      </w:r>
      <w:r>
        <w:rPr>
          <w:rFonts w:ascii="Arial" w:hAnsi="Arial" w:cs="Arial"/>
          <w:bCs/>
          <w:color w:val="000000" w:themeColor="text1"/>
          <w:sz w:val="24"/>
          <w:szCs w:val="24"/>
          <w:lang w:val="sr-Latn-ME"/>
        </w:rPr>
        <w:t xml:space="preserve"> </w:t>
      </w:r>
      <w:r w:rsidRPr="00715BFF">
        <w:rPr>
          <w:rFonts w:ascii="Arial" w:hAnsi="Arial" w:cs="Arial"/>
          <w:bCs/>
          <w:color w:val="000000" w:themeColor="text1"/>
          <w:sz w:val="24"/>
          <w:szCs w:val="24"/>
          <w:lang w:val="sr-Latn-ME"/>
        </w:rPr>
        <w:t xml:space="preserve">– Ovom odredbom propisan je način određivanja mjesta prometa usluga u slučaju kada se iste pružaju licu koje nije poreski obveznik, kao i u drugim slučajevima. </w:t>
      </w:r>
    </w:p>
    <w:p w14:paraId="14AB6FF0" w14:textId="48F03931"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6</w:t>
      </w:r>
      <w:r w:rsidRPr="00715BFF">
        <w:rPr>
          <w:rFonts w:ascii="Arial" w:hAnsi="Arial" w:cs="Arial"/>
          <w:bCs/>
          <w:color w:val="000000" w:themeColor="text1"/>
          <w:sz w:val="24"/>
          <w:szCs w:val="24"/>
          <w:lang w:val="sr-Latn-ME"/>
        </w:rPr>
        <w:t xml:space="preserve"> </w:t>
      </w:r>
      <w:r>
        <w:rPr>
          <w:rFonts w:ascii="Arial" w:hAnsi="Arial" w:cs="Arial"/>
          <w:bCs/>
          <w:color w:val="000000" w:themeColor="text1"/>
          <w:sz w:val="24"/>
          <w:szCs w:val="24"/>
          <w:lang w:val="sr-Latn-ME"/>
        </w:rPr>
        <w:t xml:space="preserve"> </w:t>
      </w:r>
      <w:r w:rsidRPr="00715BFF">
        <w:rPr>
          <w:rFonts w:ascii="Arial" w:hAnsi="Arial" w:cs="Arial"/>
          <w:bCs/>
          <w:color w:val="000000" w:themeColor="text1"/>
          <w:sz w:val="24"/>
          <w:szCs w:val="24"/>
          <w:lang w:val="sr-Latn-ME"/>
        </w:rPr>
        <w:t>–  Ovom odredbom unaprijeđen je član zakona koji definiše mjesto prometa, čime se poreskim obveznicima pruža jasnija i preciznija definicija osnovnog principa za utvrđivanje mjesta prometa, uz dodatno razrađene izuzetke kroz dopunjene zakonske odredbe.</w:t>
      </w:r>
    </w:p>
    <w:p w14:paraId="0FF20B61"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7</w:t>
      </w:r>
      <w:r w:rsidRPr="00715BFF">
        <w:rPr>
          <w:rFonts w:ascii="Arial" w:hAnsi="Arial" w:cs="Arial"/>
          <w:bCs/>
          <w:color w:val="000000" w:themeColor="text1"/>
          <w:sz w:val="24"/>
          <w:szCs w:val="24"/>
          <w:lang w:val="sr-Latn-ME"/>
        </w:rPr>
        <w:t xml:space="preserve"> – Ovom odredbom bliže se uređuje mogućnost ispravke PDV u slučaju nemogućnosti naplate od strane poreskog obveznika.</w:t>
      </w:r>
    </w:p>
    <w:p w14:paraId="53AB3CC3"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8</w:t>
      </w:r>
      <w:r w:rsidRPr="00715BFF">
        <w:rPr>
          <w:rFonts w:ascii="Arial" w:hAnsi="Arial" w:cs="Arial"/>
          <w:bCs/>
          <w:color w:val="000000" w:themeColor="text1"/>
          <w:sz w:val="24"/>
          <w:szCs w:val="24"/>
          <w:lang w:val="sr-Latn-ME"/>
        </w:rPr>
        <w:t xml:space="preserve"> – Ovom odredbom precizira se da se nulta stopa PDV primjenjuje na promet proizvoda i usluga namijenjenih za lične potrebe stranog osoblja, diplomatskih i konzularnih predstavništava, uključujući i članove njihovih porodica, isključivo uz uslov uzajamnosti. </w:t>
      </w:r>
    </w:p>
    <w:p w14:paraId="6B46EB57" w14:textId="18FC9606"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9</w:t>
      </w:r>
      <w:r w:rsidRPr="00715BFF">
        <w:rPr>
          <w:rFonts w:ascii="Arial" w:hAnsi="Arial" w:cs="Arial"/>
          <w:bCs/>
          <w:color w:val="000000" w:themeColor="text1"/>
          <w:sz w:val="24"/>
          <w:szCs w:val="24"/>
          <w:lang w:val="sr-Latn-ME"/>
        </w:rPr>
        <w:t xml:space="preserve"> – Ovom odredbom definiše se da je uvoz putničkih vozila od strane lica sa invaliditetom a koja su oslobođena od plaćanja carine, uz uslove propisane carinskim propisima, oslobođen plaćanja PDV pri uvozu, bez dodatnog uslova „posebnog podešavanja“.</w:t>
      </w:r>
    </w:p>
    <w:p w14:paraId="1ABF5508"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10</w:t>
      </w:r>
      <w:r w:rsidRPr="00715BFF">
        <w:rPr>
          <w:rFonts w:ascii="Arial" w:hAnsi="Arial" w:cs="Arial"/>
          <w:bCs/>
          <w:color w:val="000000" w:themeColor="text1"/>
          <w:sz w:val="24"/>
          <w:szCs w:val="24"/>
          <w:lang w:val="sr-Latn-ME"/>
        </w:rPr>
        <w:t xml:space="preserve"> – Ovom odredbom definiše se obaveza navođenja podatka „prenos poreske obaveze“ u okviru računa kada kao mjesto prometa usluga nije određena Crna Gora. Takođe, ovom odredbom uvodi se i obaveza navođenja podatka „prenos poreske obaveze“ u okviru računa za poreskog obveznia koji vrši promet prirodnog gasa, električne energije i energije za grijanje ili hlađenje poreskom obvezniku koji nije krajnji potrošač. </w:t>
      </w:r>
    </w:p>
    <w:p w14:paraId="392DC117"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11</w:t>
      </w:r>
      <w:r w:rsidRPr="00715BFF">
        <w:rPr>
          <w:rFonts w:ascii="Arial" w:hAnsi="Arial" w:cs="Arial"/>
          <w:bCs/>
          <w:color w:val="000000" w:themeColor="text1"/>
          <w:sz w:val="24"/>
          <w:szCs w:val="24"/>
          <w:lang w:val="sr-Latn-ME"/>
        </w:rPr>
        <w:t xml:space="preserve"> – Ovom odredbom vrši se pravno-tehničko usklađivanje sa članom 28 Zakona o porezu na dodatu vrijednost. </w:t>
      </w:r>
    </w:p>
    <w:p w14:paraId="2B555723"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12</w:t>
      </w:r>
      <w:r w:rsidRPr="00715BFF">
        <w:rPr>
          <w:rFonts w:ascii="Arial" w:hAnsi="Arial" w:cs="Arial"/>
          <w:bCs/>
          <w:color w:val="000000" w:themeColor="text1"/>
          <w:sz w:val="24"/>
          <w:szCs w:val="24"/>
          <w:lang w:val="sr-Latn-ME"/>
        </w:rPr>
        <w:t xml:space="preserve"> – Ovom odredbom pojašnjava se u kojim slučajevima dolazi do promjene uslova mjerodavnih za oporezivanje.</w:t>
      </w:r>
    </w:p>
    <w:p w14:paraId="03FCB402"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lastRenderedPageBreak/>
        <w:t>Član 13</w:t>
      </w:r>
      <w:r w:rsidRPr="00715BFF">
        <w:rPr>
          <w:rFonts w:ascii="Arial" w:hAnsi="Arial" w:cs="Arial"/>
          <w:bCs/>
          <w:color w:val="000000" w:themeColor="text1"/>
          <w:sz w:val="24"/>
          <w:szCs w:val="24"/>
          <w:lang w:val="sr-Latn-ME"/>
        </w:rPr>
        <w:t xml:space="preserve"> – Ovom odredbom bliže se uređuje oblast registracije za PDV koju vrši poreski organ. </w:t>
      </w:r>
    </w:p>
    <w:p w14:paraId="10925F7C"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14</w:t>
      </w:r>
      <w:r w:rsidRPr="00715BFF">
        <w:rPr>
          <w:rFonts w:ascii="Arial" w:hAnsi="Arial" w:cs="Arial"/>
          <w:bCs/>
          <w:color w:val="000000" w:themeColor="text1"/>
          <w:sz w:val="24"/>
          <w:szCs w:val="24"/>
          <w:lang w:val="sr-Latn-ME"/>
        </w:rPr>
        <w:t xml:space="preserve"> – Ovim članom dodaje se kaznena odredba za neizvršavanje obaveze osnivanja stalne poslovne jedinice odnosno imenovanja poreskog zastupnika u Crnoj Gori od strane pružaoca usluge u slučaju kada se pruža usluga licu koje nije poreski obveznik.</w:t>
      </w:r>
    </w:p>
    <w:p w14:paraId="5A65D8B5"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15</w:t>
      </w:r>
      <w:r w:rsidRPr="00715BFF">
        <w:rPr>
          <w:rFonts w:ascii="Arial" w:hAnsi="Arial" w:cs="Arial"/>
          <w:bCs/>
          <w:color w:val="000000" w:themeColor="text1"/>
          <w:sz w:val="24"/>
          <w:szCs w:val="24"/>
          <w:lang w:val="sr-Latn-ME"/>
        </w:rPr>
        <w:t xml:space="preserve"> – Ovim članom uvodi se prelazna odredba za uvođenje PDV registracionog broja sa predznakom „ME“  od 1.1.2026.godine.</w:t>
      </w:r>
    </w:p>
    <w:p w14:paraId="10378E98"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16</w:t>
      </w:r>
      <w:r w:rsidRPr="00715BFF">
        <w:rPr>
          <w:rFonts w:ascii="Arial" w:hAnsi="Arial" w:cs="Arial"/>
          <w:bCs/>
          <w:color w:val="000000" w:themeColor="text1"/>
          <w:sz w:val="24"/>
          <w:szCs w:val="24"/>
          <w:lang w:val="sr-Latn-ME"/>
        </w:rPr>
        <w:t xml:space="preserve"> – Ovim članom uvodi se prelazna odredba za promet građevinskog zemljiešta u sklopu novoizgrađenih objekata ili njihovih djelova za koje će važiti Zakon o porezu na dodatu vrijednost ("Službeni list RCG", br. 65/01, 38/02, 72/02, 21/03 i 76/05 i "Službeni list CG", br. 16/07, 29/13, 9/15, 53/16, 1/17, 50/17, 80/20, 59/21, 146/21, 49/22, 65/22, 140/22, 3/23 i 94/24), i propisuju se uslovi koji moraju biti zadovoljeni u tom slučaju. </w:t>
      </w:r>
    </w:p>
    <w:p w14:paraId="3E6613D8"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
          <w:bCs/>
          <w:color w:val="000000" w:themeColor="text1"/>
          <w:sz w:val="24"/>
          <w:szCs w:val="24"/>
          <w:lang w:val="sr-Latn-ME"/>
        </w:rPr>
        <w:t>Član 17</w:t>
      </w:r>
      <w:r w:rsidRPr="00715BFF">
        <w:rPr>
          <w:rFonts w:ascii="Arial" w:hAnsi="Arial" w:cs="Arial"/>
          <w:bCs/>
          <w:color w:val="000000" w:themeColor="text1"/>
          <w:sz w:val="24"/>
          <w:szCs w:val="24"/>
          <w:lang w:val="sr-Latn-ME"/>
        </w:rPr>
        <w:t xml:space="preserve"> – Ovom odredbom definiše se da ovaj zakon stupa na snagu osmog dana od dana objavljivanja u „Službenom listu Crne Gore“.</w:t>
      </w:r>
    </w:p>
    <w:p w14:paraId="6D1408E7"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7A265CBF" w14:textId="77777777" w:rsidR="00016CC0" w:rsidRDefault="00016CC0" w:rsidP="00715BFF">
      <w:pPr>
        <w:spacing w:after="0" w:line="240" w:lineRule="auto"/>
        <w:jc w:val="both"/>
        <w:rPr>
          <w:rFonts w:ascii="Arial" w:hAnsi="Arial" w:cs="Arial"/>
          <w:bCs/>
          <w:color w:val="000000" w:themeColor="text1"/>
          <w:sz w:val="24"/>
          <w:szCs w:val="24"/>
          <w:lang w:val="sr-Latn-ME"/>
        </w:rPr>
      </w:pPr>
    </w:p>
    <w:p w14:paraId="01E9D402" w14:textId="77777777" w:rsidR="00016CC0" w:rsidRDefault="00016CC0" w:rsidP="00715BFF">
      <w:pPr>
        <w:spacing w:after="0" w:line="240" w:lineRule="auto"/>
        <w:jc w:val="both"/>
        <w:rPr>
          <w:rFonts w:ascii="Arial" w:hAnsi="Arial" w:cs="Arial"/>
          <w:bCs/>
          <w:color w:val="000000" w:themeColor="text1"/>
          <w:sz w:val="24"/>
          <w:szCs w:val="24"/>
          <w:lang w:val="sr-Latn-ME"/>
        </w:rPr>
      </w:pPr>
    </w:p>
    <w:p w14:paraId="34A6720A" w14:textId="07025777" w:rsidR="00715BFF" w:rsidRPr="00016CC0" w:rsidRDefault="001952C1" w:rsidP="00715BFF">
      <w:pPr>
        <w:spacing w:after="0" w:line="240" w:lineRule="auto"/>
        <w:jc w:val="both"/>
        <w:rPr>
          <w:rFonts w:ascii="Arial" w:hAnsi="Arial" w:cs="Arial"/>
          <w:b/>
          <w:bCs/>
          <w:color w:val="000000" w:themeColor="text1"/>
          <w:sz w:val="24"/>
          <w:szCs w:val="24"/>
          <w:lang w:val="sr-Latn-ME"/>
        </w:rPr>
      </w:pPr>
      <w:r>
        <w:rPr>
          <w:rFonts w:ascii="Arial" w:hAnsi="Arial" w:cs="Arial"/>
          <w:b/>
          <w:bCs/>
          <w:color w:val="000000" w:themeColor="text1"/>
          <w:sz w:val="24"/>
          <w:szCs w:val="24"/>
          <w:lang w:val="sr-Latn-ME"/>
        </w:rPr>
        <w:t xml:space="preserve">V. </w:t>
      </w:r>
      <w:r w:rsidR="00715BFF" w:rsidRPr="00016CC0">
        <w:rPr>
          <w:rFonts w:ascii="Arial" w:hAnsi="Arial" w:cs="Arial"/>
          <w:b/>
          <w:bCs/>
          <w:color w:val="000000" w:themeColor="text1"/>
          <w:sz w:val="24"/>
          <w:szCs w:val="24"/>
          <w:lang w:val="sr-Latn-ME"/>
        </w:rPr>
        <w:t xml:space="preserve">PROCJENA FINANSIJSKIH SREDSTAVA ZA SPROVOĐENJE ZAKONA </w:t>
      </w:r>
    </w:p>
    <w:p w14:paraId="7071C7AA"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r w:rsidRPr="00715BFF">
        <w:rPr>
          <w:rFonts w:ascii="Arial" w:hAnsi="Arial" w:cs="Arial"/>
          <w:bCs/>
          <w:color w:val="000000" w:themeColor="text1"/>
          <w:sz w:val="24"/>
          <w:szCs w:val="24"/>
          <w:lang w:val="sr-Latn-ME"/>
        </w:rPr>
        <w:t>Za sprovođenje ovog zakona nijesu potrebna sredstva iz budžeta Crne Gore.</w:t>
      </w:r>
    </w:p>
    <w:p w14:paraId="5805C363" w14:textId="5070C33E" w:rsidR="00715BFF" w:rsidRDefault="00715BFF" w:rsidP="00715BFF">
      <w:pPr>
        <w:spacing w:after="0" w:line="240" w:lineRule="auto"/>
        <w:jc w:val="both"/>
        <w:rPr>
          <w:rFonts w:ascii="Arial" w:hAnsi="Arial" w:cs="Arial"/>
          <w:bCs/>
          <w:color w:val="000000" w:themeColor="text1"/>
          <w:sz w:val="24"/>
          <w:szCs w:val="24"/>
          <w:lang w:val="sr-Latn-ME"/>
        </w:rPr>
      </w:pPr>
    </w:p>
    <w:p w14:paraId="10FF07CE" w14:textId="22DB1AFE" w:rsidR="00241FDA" w:rsidRDefault="00241FDA" w:rsidP="00715BFF">
      <w:pPr>
        <w:spacing w:after="0" w:line="240" w:lineRule="auto"/>
        <w:jc w:val="both"/>
        <w:rPr>
          <w:rFonts w:ascii="Arial" w:hAnsi="Arial" w:cs="Arial"/>
          <w:bCs/>
          <w:color w:val="000000" w:themeColor="text1"/>
          <w:sz w:val="24"/>
          <w:szCs w:val="24"/>
          <w:lang w:val="sr-Latn-ME"/>
        </w:rPr>
      </w:pPr>
    </w:p>
    <w:p w14:paraId="4AA73BBE" w14:textId="77777777" w:rsidR="00241FDA" w:rsidRPr="00715BFF" w:rsidRDefault="00241FDA" w:rsidP="00715BFF">
      <w:pPr>
        <w:spacing w:after="0" w:line="240" w:lineRule="auto"/>
        <w:jc w:val="both"/>
        <w:rPr>
          <w:rFonts w:ascii="Arial" w:hAnsi="Arial" w:cs="Arial"/>
          <w:bCs/>
          <w:color w:val="000000" w:themeColor="text1"/>
          <w:sz w:val="24"/>
          <w:szCs w:val="24"/>
          <w:lang w:val="sr-Latn-ME"/>
        </w:rPr>
      </w:pPr>
      <w:bookmarkStart w:id="21" w:name="_GoBack"/>
      <w:bookmarkEnd w:id="21"/>
    </w:p>
    <w:p w14:paraId="139E3B7E" w14:textId="3AE083B1" w:rsidR="00A10E13" w:rsidRPr="00A10E13" w:rsidRDefault="00A10E13" w:rsidP="00A10E13">
      <w:pPr>
        <w:spacing w:after="0" w:line="240" w:lineRule="auto"/>
        <w:jc w:val="both"/>
        <w:rPr>
          <w:rFonts w:ascii="Arial" w:hAnsi="Arial" w:cs="Arial"/>
          <w:b/>
          <w:bCs/>
          <w:color w:val="000000" w:themeColor="text1"/>
          <w:sz w:val="24"/>
          <w:szCs w:val="24"/>
          <w:lang w:val="sr-Latn-ME"/>
        </w:rPr>
      </w:pPr>
      <w:r w:rsidRPr="00A10E13">
        <w:rPr>
          <w:rFonts w:ascii="Arial" w:hAnsi="Arial" w:cs="Arial"/>
          <w:b/>
          <w:bCs/>
          <w:color w:val="000000" w:themeColor="text1"/>
          <w:sz w:val="24"/>
          <w:szCs w:val="24"/>
          <w:lang w:val="sr-Latn-ME"/>
        </w:rPr>
        <w:t xml:space="preserve">PREGLED ODREDABA </w:t>
      </w:r>
      <w:r w:rsidR="0073733E" w:rsidRPr="0073733E">
        <w:rPr>
          <w:rFonts w:ascii="Arial" w:hAnsi="Arial" w:cs="Arial"/>
          <w:b/>
          <w:bCs/>
          <w:color w:val="000000" w:themeColor="text1"/>
          <w:sz w:val="24"/>
          <w:szCs w:val="24"/>
          <w:lang w:val="sr-Latn-ME"/>
        </w:rPr>
        <w:t>Zakon</w:t>
      </w:r>
      <w:r w:rsidR="0073733E">
        <w:rPr>
          <w:rFonts w:ascii="Arial" w:hAnsi="Arial" w:cs="Arial"/>
          <w:b/>
          <w:bCs/>
          <w:color w:val="000000" w:themeColor="text1"/>
          <w:sz w:val="24"/>
          <w:szCs w:val="24"/>
          <w:lang w:val="sr-Latn-ME"/>
        </w:rPr>
        <w:t>a</w:t>
      </w:r>
      <w:r w:rsidR="0073733E" w:rsidRPr="0073733E">
        <w:rPr>
          <w:rFonts w:ascii="Arial" w:hAnsi="Arial" w:cs="Arial"/>
          <w:b/>
          <w:bCs/>
          <w:color w:val="000000" w:themeColor="text1"/>
          <w:sz w:val="24"/>
          <w:szCs w:val="24"/>
          <w:lang w:val="sr-Latn-ME"/>
        </w:rPr>
        <w:t xml:space="preserve"> o porezu na dodatu vrijednost</w:t>
      </w:r>
      <w:r w:rsidR="0073733E" w:rsidRPr="0073733E">
        <w:t xml:space="preserve"> </w:t>
      </w:r>
      <w:r w:rsidR="0073733E">
        <w:t>(“</w:t>
      </w:r>
      <w:r w:rsidR="0073733E">
        <w:rPr>
          <w:rFonts w:ascii="Arial" w:hAnsi="Arial" w:cs="Arial"/>
          <w:b/>
          <w:bCs/>
          <w:color w:val="000000" w:themeColor="text1"/>
          <w:sz w:val="24"/>
          <w:szCs w:val="24"/>
          <w:lang w:val="sr-Latn-ME"/>
        </w:rPr>
        <w:t>Sl</w:t>
      </w:r>
      <w:r w:rsidR="0073733E" w:rsidRPr="0073733E">
        <w:rPr>
          <w:rFonts w:ascii="Arial" w:hAnsi="Arial" w:cs="Arial"/>
          <w:b/>
          <w:bCs/>
          <w:color w:val="000000" w:themeColor="text1"/>
          <w:sz w:val="24"/>
          <w:szCs w:val="24"/>
          <w:lang w:val="sr-Latn-ME"/>
        </w:rPr>
        <w:t>užbe</w:t>
      </w:r>
      <w:r w:rsidR="0073733E">
        <w:rPr>
          <w:rFonts w:ascii="Arial" w:hAnsi="Arial" w:cs="Arial"/>
          <w:b/>
          <w:bCs/>
          <w:color w:val="000000" w:themeColor="text1"/>
          <w:sz w:val="24"/>
          <w:szCs w:val="24"/>
          <w:lang w:val="sr-Latn-ME"/>
        </w:rPr>
        <w:t>ni</w:t>
      </w:r>
      <w:r w:rsidR="0073733E" w:rsidRPr="0073733E">
        <w:rPr>
          <w:rFonts w:ascii="Arial" w:hAnsi="Arial" w:cs="Arial"/>
          <w:b/>
          <w:bCs/>
          <w:color w:val="000000" w:themeColor="text1"/>
          <w:sz w:val="24"/>
          <w:szCs w:val="24"/>
          <w:lang w:val="sr-Latn-ME"/>
        </w:rPr>
        <w:t xml:space="preserve"> list RCG", br. 65/2001, 12/2002, 38/2002, 72/2002, 21/2003, 76/2005, 4/2006 i "Služben</w:t>
      </w:r>
      <w:r w:rsidR="0073733E">
        <w:rPr>
          <w:rFonts w:ascii="Arial" w:hAnsi="Arial" w:cs="Arial"/>
          <w:b/>
          <w:bCs/>
          <w:color w:val="000000" w:themeColor="text1"/>
          <w:sz w:val="24"/>
          <w:szCs w:val="24"/>
          <w:lang w:val="sr-Latn-ME"/>
        </w:rPr>
        <w:t>i</w:t>
      </w:r>
      <w:r w:rsidR="0073733E" w:rsidRPr="0073733E">
        <w:rPr>
          <w:rFonts w:ascii="Arial" w:hAnsi="Arial" w:cs="Arial"/>
          <w:b/>
          <w:bCs/>
          <w:color w:val="000000" w:themeColor="text1"/>
          <w:sz w:val="24"/>
          <w:szCs w:val="24"/>
          <w:lang w:val="sr-Latn-ME"/>
        </w:rPr>
        <w:t xml:space="preserve"> list CG", br. 16/2007, 40/2011, 29/2013, 9/2015, 53/2016, 1/2017, 50/2017, 46/2019, 73/2019, 80/2020, 8/2021, 59/2021, 146/2021, 49/2022, 65/2022, 140/2022, 3/2023, 3/2023-I i 94/2024</w:t>
      </w:r>
      <w:r w:rsidR="0073733E">
        <w:rPr>
          <w:rFonts w:ascii="Arial" w:hAnsi="Arial" w:cs="Arial"/>
          <w:b/>
          <w:bCs/>
          <w:color w:val="000000" w:themeColor="text1"/>
          <w:sz w:val="24"/>
          <w:szCs w:val="24"/>
          <w:lang w:val="sr-Latn-ME"/>
        </w:rPr>
        <w:t xml:space="preserve">) </w:t>
      </w:r>
      <w:r w:rsidRPr="00A10E13">
        <w:rPr>
          <w:rFonts w:ascii="Arial" w:hAnsi="Arial" w:cs="Arial"/>
          <w:b/>
          <w:bCs/>
          <w:color w:val="000000" w:themeColor="text1"/>
          <w:sz w:val="24"/>
          <w:szCs w:val="24"/>
          <w:lang w:val="sr-Latn-ME"/>
        </w:rPr>
        <w:t>ČIJE SE IZMJENE I DOPUNE PREDLAŽU</w:t>
      </w:r>
    </w:p>
    <w:p w14:paraId="702585E7"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6A8EE00F"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65372722" w14:textId="78A6724C" w:rsidR="0073733E" w:rsidRPr="00D602C7" w:rsidRDefault="0073733E" w:rsidP="0073733E">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Promet proizvoda</w:t>
      </w:r>
    </w:p>
    <w:p w14:paraId="0FE52AE8" w14:textId="77777777" w:rsidR="0073733E" w:rsidRPr="00D602C7" w:rsidRDefault="0073733E" w:rsidP="0073733E">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 xml:space="preserve">Član 4 </w:t>
      </w:r>
      <w:r w:rsidRPr="00D602C7">
        <w:rPr>
          <w:rFonts w:ascii="Tahoma" w:hAnsi="Tahoma" w:cs="Tahoma"/>
          <w:b/>
          <w:bCs/>
          <w:color w:val="000000" w:themeColor="text1"/>
          <w:lang w:val="sr-Latn-ME"/>
        </w:rPr>
        <w:t>﻿</w:t>
      </w:r>
    </w:p>
    <w:p w14:paraId="65ABBACE"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(1) Promet proizvoda predstavlja prenos prava raspolaganja pokretnim, odnosno nepokretnim stvarima, ako ovim zakonom nije drukčije određeno. </w:t>
      </w:r>
    </w:p>
    <w:p w14:paraId="082A5757"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(2) Prometom proizvoda, u smislu stava 1 ovog člana, smatra se i: </w:t>
      </w:r>
    </w:p>
    <w:p w14:paraId="5B656AA9"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1) promet proizvoda obavljen uz naknadu na osnovu propisa državnog organa, odnosno organa lokalne samouprave; </w:t>
      </w:r>
    </w:p>
    <w:p w14:paraId="5CB9CF3A"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2) prodaja proizvoda po ugovoru na osnovu kojeg se prilikom kupovine, odnosno prodaje tih proizvoda plaća provizija; </w:t>
      </w:r>
    </w:p>
    <w:p w14:paraId="5F4FCB3F"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3) prodaja proizvoda na osnovu ugovora o zakupu proizvoda na određeno vrijeme, odnosno na osnovu kupoprodajnog ugovora sa odloženim plaćanjem, kojim se određuje da se (u redovnim okolnostima i redovnom protoku događaja) prenos svojine vrši najkasnije prilikom plaćanja (isplate) zadnje rate; </w:t>
      </w:r>
    </w:p>
    <w:p w14:paraId="13350E4D"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4) prodaja novoizgrađenih objekata i prenos stvarnih prava i udjela na nepokretnostima koji imaocu (vlasniku) daju svojinsko pravo, odnosno pravo posjeda (državine) na nepokretnosti ili dijelu nepokretnosti; </w:t>
      </w:r>
    </w:p>
    <w:p w14:paraId="75724E5A"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5) raspolaganje poslovnim sredstvima poreskog obveznika od strane drugog lica, uključujući likvidacionog i stečajnog upravnika i staraoca (tutora), kao i lica zaposlena kod poreskog obveznika, kada se može odbiti ulazni PDV na ta sredstva ili njihove sastavne djelove;; </w:t>
      </w:r>
    </w:p>
    <w:p w14:paraId="3D34BD3E"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lastRenderedPageBreak/>
        <w:t>6) promet prirodnog gasa, električne energije i energije za grijanje ili hlađenje;</w:t>
      </w:r>
    </w:p>
    <w:p w14:paraId="2B4CD8C1"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7) upotreba proizvoda poreskog obveznika ili lica zaposlenih kod poreskog obveznika u neposlovne svrhe, kada se može odbiti ulazni PDV na te proizvode;</w:t>
      </w:r>
    </w:p>
    <w:p w14:paraId="3E2426CD"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8) razmjena proizvoda. </w:t>
      </w:r>
    </w:p>
    <w:p w14:paraId="0BF15347"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(3) Prometom proizvoda iz stava 2 tačka 1) ovog člana smatra se: </w:t>
      </w:r>
    </w:p>
    <w:p w14:paraId="4414853D"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1) sticanje svojinskog prava na proizvode od strane ili za račun države ili lokalne samouprave, na osnovu zakona; </w:t>
      </w:r>
    </w:p>
    <w:p w14:paraId="624842B6"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2) oduzimanje svojinskog prava na proizvode od nekog lica na osnovu zakona. </w:t>
      </w:r>
    </w:p>
    <w:p w14:paraId="06368415" w14:textId="33DB8B32" w:rsidR="00715BFF"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(4) Prometom proizvoda, u smislu ovog člana, ne smatra se promet zemljišta (poljoprivrednog, građevinskog, izgrađenog i neizgrađenog) i promet upotrebljavanih putničkih automobila, motocikala i plovnih objekata, za koje poreski obveznik pri nabavci nije imao pravo na odbitak ulaznog PDV.</w:t>
      </w:r>
    </w:p>
    <w:p w14:paraId="0877DEA6" w14:textId="79A545D7" w:rsidR="0073733E" w:rsidRPr="00D602C7" w:rsidRDefault="0073733E" w:rsidP="0073733E">
      <w:pPr>
        <w:spacing w:after="0" w:line="240" w:lineRule="auto"/>
        <w:jc w:val="both"/>
        <w:rPr>
          <w:rFonts w:ascii="Arial" w:hAnsi="Arial" w:cs="Arial"/>
          <w:bCs/>
          <w:color w:val="000000" w:themeColor="text1"/>
          <w:lang w:val="sr-Latn-ME"/>
        </w:rPr>
      </w:pPr>
    </w:p>
    <w:p w14:paraId="73EE7EBE" w14:textId="5F6DDB57" w:rsidR="0073733E" w:rsidRPr="00D602C7" w:rsidRDefault="0073733E" w:rsidP="0073733E">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Promet imovine</w:t>
      </w:r>
    </w:p>
    <w:p w14:paraId="1F813E41" w14:textId="77777777" w:rsidR="0073733E" w:rsidRPr="00D602C7" w:rsidRDefault="0073733E" w:rsidP="0073733E">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 xml:space="preserve">Član 7 </w:t>
      </w:r>
      <w:r w:rsidRPr="00D602C7">
        <w:rPr>
          <w:rFonts w:ascii="Tahoma" w:hAnsi="Tahoma" w:cs="Tahoma"/>
          <w:b/>
          <w:bCs/>
          <w:color w:val="000000" w:themeColor="text1"/>
          <w:lang w:val="sr-Latn-ME"/>
        </w:rPr>
        <w:t>﻿</w:t>
      </w:r>
    </w:p>
    <w:p w14:paraId="3C3E0793"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Prometom proizvoda, u smislu člana 4 ovog zakona, ne smatra se prenos cjelokupne imovine ili dijela imovine sa ili bez naknade ili kao ulog, ukoliko sticatelj imovine koji je poreski obveznik ili je izvršenjem prenosa postao poreski obveznik nastavi da obavlja oporezivu djelatnost. U tom slučaju smatra se da sticatelj imovine stupa na mjesto njenog prenosioca. </w:t>
      </w:r>
    </w:p>
    <w:p w14:paraId="32B56294" w14:textId="77777777" w:rsidR="0073733E" w:rsidRPr="00D602C7" w:rsidRDefault="0073733E" w:rsidP="0073733E">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Sticatelj imovine iz stava 1 ovog člana dužan je da za stečene nepokretnosti izvrši ispravku ulaznog PDV, na način utvrđen članom 39 ovog zakona.</w:t>
      </w:r>
      <w:r w:rsidRPr="00D602C7">
        <w:rPr>
          <w:rFonts w:ascii="Arial" w:hAnsi="Arial" w:cs="Arial"/>
          <w:bCs/>
          <w:color w:val="000000" w:themeColor="text1"/>
          <w:lang w:val="sr-Latn-ME"/>
        </w:rPr>
        <w:br/>
      </w:r>
    </w:p>
    <w:p w14:paraId="54754A81" w14:textId="77777777" w:rsidR="0073733E" w:rsidRPr="00D602C7" w:rsidRDefault="0073733E" w:rsidP="0073733E">
      <w:pPr>
        <w:spacing w:after="0" w:line="240" w:lineRule="auto"/>
        <w:jc w:val="both"/>
        <w:rPr>
          <w:rFonts w:ascii="Arial" w:hAnsi="Arial" w:cs="Arial"/>
          <w:bCs/>
          <w:color w:val="000000" w:themeColor="text1"/>
          <w:lang w:val="sr-Latn-ME"/>
        </w:rPr>
      </w:pPr>
    </w:p>
    <w:p w14:paraId="45DF98FD" w14:textId="50477209" w:rsidR="00D602C7" w:rsidRPr="00D602C7" w:rsidRDefault="00D602C7" w:rsidP="00D602C7">
      <w:pPr>
        <w:spacing w:after="0" w:line="240" w:lineRule="auto"/>
        <w:jc w:val="center"/>
        <w:rPr>
          <w:rFonts w:ascii="Arial" w:hAnsi="Arial" w:cs="Arial"/>
          <w:bCs/>
          <w:color w:val="000000" w:themeColor="text1"/>
          <w:lang w:val="sr-Latn-ME"/>
        </w:rPr>
      </w:pPr>
      <w:r w:rsidRPr="00D602C7">
        <w:rPr>
          <w:rFonts w:ascii="Arial" w:hAnsi="Arial" w:cs="Arial"/>
          <w:bCs/>
          <w:color w:val="000000" w:themeColor="text1"/>
          <w:lang w:val="sr-Latn-ME"/>
        </w:rPr>
        <w:t>III PORESKI DUŽNIK</w:t>
      </w:r>
    </w:p>
    <w:p w14:paraId="2DFCFADA" w14:textId="77777777" w:rsidR="00D602C7" w:rsidRPr="00D602C7" w:rsidRDefault="00D602C7" w:rsidP="00D602C7">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 xml:space="preserve">Član 12 </w:t>
      </w:r>
      <w:r w:rsidRPr="00D602C7">
        <w:rPr>
          <w:rFonts w:ascii="Tahoma" w:hAnsi="Tahoma" w:cs="Tahoma"/>
          <w:b/>
          <w:bCs/>
          <w:color w:val="000000" w:themeColor="text1"/>
          <w:lang w:val="sr-Latn-ME"/>
        </w:rPr>
        <w:t>﻿</w:t>
      </w:r>
    </w:p>
    <w:p w14:paraId="5D3047F9"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Poreski dužnik PDV je: </w:t>
      </w:r>
    </w:p>
    <w:p w14:paraId="2045FFF0"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1) poreski obveznik koji izvrši promet proizvoda, odnosno usluga, na koji se obračunava i plaća PDV; </w:t>
      </w:r>
    </w:p>
    <w:p w14:paraId="387863EB"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2) poreski zastupnik koga imenuje poreski obveznik koji nema sjedište, poslovnu jedinicu, stalno, odnosno uobičajeno prebivalište u Crnoj Gori (u daljem tekstu: poreski obveznik koji nema sjedište u Crnoj Gori), ako izvrši promet proizvoda, odnosno usluga u Crnoj Gori. Ako poreski obveznik koji nema sjedište u Crnoj Gori ne imenuje poreskog zastupnika, PDV plaća primalac proizvoda, odnosno usluga; </w:t>
      </w:r>
    </w:p>
    <w:p w14:paraId="7D9DFE04"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3) </w:t>
      </w:r>
      <w:r w:rsidRPr="00D602C7">
        <w:rPr>
          <w:rFonts w:ascii="Arial" w:hAnsi="Arial" w:cs="Arial"/>
          <w:b/>
          <w:bCs/>
          <w:color w:val="000000" w:themeColor="text1"/>
          <w:lang w:val="sr-Latn-ME"/>
        </w:rPr>
        <w:t>- brisana -</w:t>
      </w:r>
    </w:p>
    <w:p w14:paraId="3126E2E1"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4) svako lice, koje na računu ili drugoj ispravi (dokumentu), koji služi kao račun, iskaže PDV koji po ovom zakonu nije smio iskazati; </w:t>
      </w:r>
    </w:p>
    <w:p w14:paraId="3BDA9C4B"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5) lice koje uvozi proizvode, odnosno primalac proizvoda prilikom uvoza;</w:t>
      </w:r>
    </w:p>
    <w:p w14:paraId="4CAAB8D2"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6) poreski zastupnik kojeg je dužno da imenuje lice koje nema sjedište, stalnu poslovnu jedinicu, odnosno prebivalište ili boravište u Crnoj Gori, a koje obavlja međunarodni drumski prevoz putnika;</w:t>
      </w:r>
    </w:p>
    <w:p w14:paraId="4C812662"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7) poreski obveznik kome je djelatnost kupovina i prodaja prirodnog gasa, električne energije i energije za grijanja ili hlađenja i čija je lična potrošnja tih proizvoda zanemarljiva i koji je upisan u poreski registar za PDV (u daljem tekstu: lice koje vrši veleprodaju energenata), i to:</w:t>
      </w:r>
    </w:p>
    <w:p w14:paraId="11AA4C21"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učesnik na veleprodajnom tržištu električne energije u skladu sa zakonom kojim se uređuje energetika,</w:t>
      </w:r>
    </w:p>
    <w:p w14:paraId="4D374F40"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lice koje je nabavilo prirodni gas, električnu energiju i energiju za grijanje ili hlađenje iz člana 15a stav 1 ovog zakona, od drugog obveznika PDV, radi dalje prodaje;</w:t>
      </w:r>
    </w:p>
    <w:p w14:paraId="7475CAEE" w14:textId="5DE82C1B" w:rsidR="00715BFF"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8) lice koje vrši kupovinu prirodnog gasa, električne energije i energije za grijanje ili hlađenje za sopstvene potrebe i koje je upisano u poreski registar za PDV.</w:t>
      </w:r>
      <w:r w:rsidRPr="00D602C7">
        <w:rPr>
          <w:rFonts w:ascii="Arial" w:hAnsi="Arial" w:cs="Arial"/>
          <w:bCs/>
          <w:color w:val="000000" w:themeColor="text1"/>
          <w:lang w:val="sr-Latn-ME"/>
        </w:rPr>
        <w:br/>
      </w:r>
    </w:p>
    <w:p w14:paraId="0B9AA739" w14:textId="722BC743" w:rsidR="00D602C7" w:rsidRPr="00D602C7" w:rsidRDefault="00D602C7" w:rsidP="00D602C7">
      <w:pPr>
        <w:spacing w:after="0" w:line="240" w:lineRule="auto"/>
        <w:jc w:val="center"/>
        <w:rPr>
          <w:rFonts w:ascii="Arial" w:hAnsi="Arial" w:cs="Arial"/>
          <w:bCs/>
          <w:color w:val="000000" w:themeColor="text1"/>
          <w:lang w:val="sr-Latn-ME"/>
        </w:rPr>
      </w:pPr>
      <w:r w:rsidRPr="00D602C7">
        <w:rPr>
          <w:rFonts w:ascii="Arial" w:hAnsi="Arial" w:cs="Arial"/>
          <w:bCs/>
          <w:color w:val="000000" w:themeColor="text1"/>
          <w:lang w:val="sr-Latn-ME"/>
        </w:rPr>
        <w:t>IV PORESKI OBVEZNIK</w:t>
      </w:r>
    </w:p>
    <w:p w14:paraId="470DE3DD" w14:textId="77777777" w:rsidR="00D602C7" w:rsidRPr="00D602C7" w:rsidRDefault="00D602C7" w:rsidP="00D602C7">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lastRenderedPageBreak/>
        <w:t xml:space="preserve">Član 13 </w:t>
      </w:r>
      <w:r w:rsidRPr="00D602C7">
        <w:rPr>
          <w:rFonts w:ascii="Tahoma" w:hAnsi="Tahoma" w:cs="Tahoma"/>
          <w:b/>
          <w:bCs/>
          <w:color w:val="000000" w:themeColor="text1"/>
          <w:lang w:val="sr-Latn-ME"/>
        </w:rPr>
        <w:t>﻿</w:t>
      </w:r>
    </w:p>
    <w:p w14:paraId="7AEB6AED"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 Poreski obveznik je svako lice koje na bilo kojem mjestu samostalno obavlja bilo koju poslovnu djelatnost iz stava 2 ovog člana, bez obzira na namjenu ili ishod te djelatnosti.</w:t>
      </w:r>
    </w:p>
    <w:p w14:paraId="3471F78A"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(2) Pod djelatnošću, u smislu stava 1 ovog člana, podrazumijeva se svaka proizvodna, trgovinska i uslužna djelatnost, uključujući rudarsku, poljoprivrednu i profesionalnu djelatnost. Korišćenje materijalne i nematerijalne imovine (imovinskih prava) u svrhu trajnog ostvarivanja prihoda smatra se poslovnom djelatnošću.</w:t>
      </w:r>
    </w:p>
    <w:p w14:paraId="13324346"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(3) Poreski obveznik je i lice koje povremeno obavlja djelatnost koja se odnosi na isporuku novoizgrađenih građevinskih objekata ili djelova građevinskih objekata.</w:t>
      </w:r>
    </w:p>
    <w:p w14:paraId="0A4B9B9D"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(4) Bliže kriterijume šta se smatra djelatnošću iz stava 3 ovog člana utvrdiće se propisom Ministarstva finansija.</w:t>
      </w:r>
    </w:p>
    <w:p w14:paraId="119D9EF2"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(5) Poreski obveznik je lice koje za svoj račun izvrši uvoz proizvoda, odnosno primi proizvod iz inostranstva, kao i lice za čiji račun se proizvod uvozi. </w:t>
      </w:r>
    </w:p>
    <w:p w14:paraId="66E75346"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(6) Državni organi i organizacije i organi jedinice lokalne samouprave i druga javno pravna tijela u okviru vršenja djelatnosti po osnovu javnih funkcija ne smatraju se poreskim obveznicima, ako se u vezi tih djelatnosti naplaćuju porezi, takse, doprinosi i druge dažbine. Političke stranke, sindikati i komore ne smatraju se poreskim obveznicima, ako obavljaju poslove u okviru svog djelokruga, odnosno ovlašćenja. </w:t>
      </w:r>
    </w:p>
    <w:p w14:paraId="53728875"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(7) Državni organi i organizacije i organi jedinice lokalne samouprave i druga javno pravna tijela su poreski obveznici, ukoliko vrše promet proizvoda, odnosno usluga koji je prema ovom zakonu oporeziv kod drugih poreskih obveznika. </w:t>
      </w:r>
    </w:p>
    <w:p w14:paraId="65F6FA3B" w14:textId="6BE9DD26" w:rsidR="00715BFF"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(8) Poreski obveznici su organizatori usluga iz člana 17 stav 4 tačka 3 podtačka a ovog zakona.</w:t>
      </w:r>
    </w:p>
    <w:p w14:paraId="4EEA8751" w14:textId="77777777" w:rsidR="00715BFF" w:rsidRPr="00D602C7" w:rsidRDefault="00715BFF" w:rsidP="00715BFF">
      <w:pPr>
        <w:spacing w:after="0" w:line="240" w:lineRule="auto"/>
        <w:jc w:val="both"/>
        <w:rPr>
          <w:rFonts w:ascii="Arial" w:hAnsi="Arial" w:cs="Arial"/>
          <w:bCs/>
          <w:color w:val="000000" w:themeColor="text1"/>
          <w:lang w:val="sr-Latn-ME"/>
        </w:rPr>
      </w:pPr>
    </w:p>
    <w:p w14:paraId="78B5E394" w14:textId="7201806A" w:rsidR="00D602C7" w:rsidRPr="00D602C7" w:rsidRDefault="00D602C7" w:rsidP="00D602C7">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Mjesto prometa usluga</w:t>
      </w:r>
    </w:p>
    <w:p w14:paraId="74E89AC6" w14:textId="77777777" w:rsidR="00D602C7" w:rsidRPr="00D602C7" w:rsidRDefault="00D602C7" w:rsidP="00D602C7">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 xml:space="preserve">Član 17 </w:t>
      </w:r>
      <w:r w:rsidRPr="00D602C7">
        <w:rPr>
          <w:rFonts w:ascii="Tahoma" w:hAnsi="Tahoma" w:cs="Tahoma"/>
          <w:b/>
          <w:bCs/>
          <w:color w:val="000000" w:themeColor="text1"/>
          <w:lang w:val="sr-Latn-ME"/>
        </w:rPr>
        <w:t>﻿</w:t>
      </w:r>
    </w:p>
    <w:p w14:paraId="1A86A16E"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 Mjestom prometa usluga koje se pružaju poreskom obvezniku, smatra se mjesto u kojem primalac usluga ima sjedište ili stalnu poslovnu jedinicu, ako se promet usluga vrši u stalnoj poslovnoj jedinici koja se ne nalazi u mjestu sjedišta primaoca usluga, odnosno mjesto u kojem primalac usluga ima prebivalište ili boravište.</w:t>
      </w:r>
    </w:p>
    <w:p w14:paraId="39EBCA69"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(2) Za svrhu određivanja mjesta pružanja usluge poreskim obveznikom iz stava 1 ovog člana smatra se:</w:t>
      </w:r>
    </w:p>
    <w:p w14:paraId="25C0E2A2"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 svako lice koje obavlja djelatnost trajno;</w:t>
      </w:r>
    </w:p>
    <w:p w14:paraId="73C31513"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2) pravna lica, državni organi, organizacije i organi jedinice lokalne samouprave i druga javno pravna tijela u skladu sa ovim zakonom;</w:t>
      </w:r>
    </w:p>
    <w:p w14:paraId="1E0C6AE6"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3) strana pravna lica.</w:t>
      </w:r>
    </w:p>
    <w:p w14:paraId="5D6DA9BB"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(3) Mjestom prometa usluga koje se pružaju licu koje nije poreski obveznik, smatra se mjesto u kojem pružalac usluga ima sjedište ili stalnu poslovnu jedinicu, ako se promet usluga vrši iz stalne poslovne jedinice koja se ne nalazi u mjestu sjedišta pružaoca usluga, odnosno mjesto u kojem pružalac usluga ima prebivalište ili boravište.</w:t>
      </w:r>
    </w:p>
    <w:p w14:paraId="53156345"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(4) Izuzetno od stava 1 ovog člana, mjestom izvršenog prometa usluga smatra se:</w:t>
      </w:r>
    </w:p>
    <w:p w14:paraId="768E1CF7"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 mjesto u kome se nepokretnost nalazi, ako se usluga pruža neposredno u vezi sa nepokretnošću, uključujući i usluge posredovanja u prometu nepokretnosti, procjene vrijednosti nepokretnosti, pripremnih radova u građevinarstvu (usluge arhitekata i nadzora i sl.);</w:t>
      </w:r>
    </w:p>
    <w:p w14:paraId="44FA13D6"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2) put ili dio puta kojim se vrši usluga prevoza:</w:t>
      </w:r>
    </w:p>
    <w:p w14:paraId="48D7C5FE"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a) putniku, ako se usluga prevoza tog putnika pruža unutar ili van Crne Gore;</w:t>
      </w:r>
    </w:p>
    <w:p w14:paraId="18D38588"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b) licu koje nije poreski obveznik, ako se usluga prevoza proizvoda pruža unutar ili van Crne Gore;</w:t>
      </w:r>
    </w:p>
    <w:p w14:paraId="05B6673C"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3) mjesto u kojem je usluga stvarno izvršena ako se radi o:</w:t>
      </w:r>
    </w:p>
    <w:p w14:paraId="41A31E72"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a) uslugama koje se odnose na pristup kulturnim, umjetničkim, naučnim, obrazovnim, sportskim, zabavnim i drugim sličnim događajima (sajmovi, izložbe i slično) uključujući i pomoćne usluge u vezi sa prisustvovanjem na tim događajima kao i usluge organizatora tih događaja, pruženih licu koje nije poreski obveznik;</w:t>
      </w:r>
    </w:p>
    <w:p w14:paraId="29D3D75A"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lastRenderedPageBreak/>
        <w:t>b) pomoćnim prevoznim uslugama, kao što su usluge: utovara, istovara, pretovara, skladištenja i druge usluge koje su na uobičajen način povezane sa prevozom pruženih licu koje nije poreski obveznik;</w:t>
      </w:r>
    </w:p>
    <w:p w14:paraId="3EF96CAA"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c) uslugama pružanja stručnih mišljenja u vezi procjene vrijednosti pokretnih stvari, odnosno radova na pokretnim stvarima pruženih licu koje nije poreski obveznik;</w:t>
      </w:r>
    </w:p>
    <w:p w14:paraId="01CA8EDA"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d) uslugama prodaje jela i pića za konzumaciju na licu mjesta, osim ako se te usluge pružaju na plovnim objektima, vazduhoplovima i vozovima, u kom slučaju se mjestom pružanja usluga prodaje jela i pića za konzumaciju smatra mjesto početka prevoza putnika;</w:t>
      </w:r>
    </w:p>
    <w:p w14:paraId="52D6F38C"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4) mjesto u kojem se prevozno sredstvo stvarno daje na korišćenje (iznajmljivanje) primaocu usluga, na neprekidni vremenski period do 30 dana, a ako se radi o plovnim objektima do 90 dana;</w:t>
      </w:r>
    </w:p>
    <w:p w14:paraId="1B4A1E1A"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5) mjesto iznajmljivanja prevoznih sredstava, osim iz tačke 4 ovog stava, licu koje nije poreski obveznik, smatra se mjesto u kojem to lice ima sjedište, prebivalište ili boravište;</w:t>
      </w:r>
    </w:p>
    <w:p w14:paraId="05718691"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6) mjesto u kojem primalac usluga koji nije poreski obveznik ima sjedište, prebivalište ili boravište za pružanje usluga:</w:t>
      </w:r>
    </w:p>
    <w:p w14:paraId="6F442836"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a) prenosa, ustupanja i korišćenja autorskih prava, patenata, licenci, zaštitnih znakova i drugih prava intelektualne svojine;</w:t>
      </w:r>
    </w:p>
    <w:p w14:paraId="24C7A105"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b) telekomunikacija;</w:t>
      </w:r>
    </w:p>
    <w:p w14:paraId="19790AF8"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c) oglašavanja;</w:t>
      </w:r>
    </w:p>
    <w:p w14:paraId="53A690E1"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d) koje pružaju savjetnici, inženjeri, advokati, revizori i slične usluge, kao i usluge prevodilaca za prevođenje, uključujući i prevođenje u pisanom obliku;</w:t>
      </w:r>
    </w:p>
    <w:p w14:paraId="3810D7D6"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e) obrade podataka i ustupanja, odnosno davanja informacija, uključujući i informacije o poslovnim postupcima i iskustvu;</w:t>
      </w:r>
    </w:p>
    <w:p w14:paraId="79350D3F"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f) preuzimanja obaveze da se u potpunosti ili djelimično odustane od obavljanja neke aktivnosti ili od korišćenja nekog prava;</w:t>
      </w:r>
    </w:p>
    <w:p w14:paraId="034A284B"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g) bankarskog i finansijskog poslovanja i poslovanja u oblasti osiguranja, uključujući reosiguranje, osim iznajmljivanja sefova;</w:t>
      </w:r>
    </w:p>
    <w:p w14:paraId="4EF88935"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h) posredovanja u zapošljavanju;</w:t>
      </w:r>
    </w:p>
    <w:p w14:paraId="2FB4866E"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i) iznajmljivanja pokretnih stvari, osim prevoznih sredstava;</w:t>
      </w:r>
    </w:p>
    <w:p w14:paraId="3B960214"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j) omogućavanja pristupa mreži prirodnog gasa, mreži za prenos električne energije i mreži za grijanje, odnosno hlađenje, transporta i distribucije putem tih mreža, kao i drugih usluga koje su neposredno povezane sa tim uslugama;</w:t>
      </w:r>
    </w:p>
    <w:p w14:paraId="04DA841F"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k) radijskog i televizijskog emitovanja; i</w:t>
      </w:r>
    </w:p>
    <w:p w14:paraId="4E0B5E58"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l) pruženih elektronskim putem.</w:t>
      </w:r>
    </w:p>
    <w:p w14:paraId="252F41F1"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(5) Mjesto u kojem je izvršena usluga posredovanja kod prometa usluga koja se pruža licu koje nije poreski obveznik, je mjesto u kojem je izvršen promet usluga.</w:t>
      </w:r>
    </w:p>
    <w:p w14:paraId="21018A94"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(6) Mjesto prometa usluge posredovanja koja se pruža poreskom obvezniku, osim usluga posredovanja iz stava 4 tačka 1 ovog člana, određuje se u skladu sa stavom 1 ovog člana.</w:t>
      </w:r>
    </w:p>
    <w:p w14:paraId="532E02F1"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(7) Telekomunikacionim uslugama, u smislu ovog zakona, smatraju se usluge koje se odnose na prenos, emitovanje ili prijem signala, riječi, slike i zvuka ili drugih informacija putem žice, radija, optičkih ili drugih elektromagnetnih sistema, prenos prava za korišćenje kapaciteta prenosnih sistema, kao usluge koje omogućavaju pristup informacionoj mreži drugih država.</w:t>
      </w:r>
    </w:p>
    <w:p w14:paraId="2733B3B7"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(8) Pod uslugama pruženim elektronskim putem u smislu ovog zakona, smatraju se usluge koje se odnose na isporuku web sadržaja, smještaj web sadržaja, daljinsko održavanje programa i opreme, računarskih programa i njihovo ažuriranje, slika, tekstova i informacija te omogućavanje pristupa bazama podataka, muzike, filmova i igara, uključujući igre na sreću kao i emitovanje političkih, kulturnih, umjetničkih, sportskih, naučnih i zabavnih programa i priredbi i učenje na daljinu.</w:t>
      </w:r>
    </w:p>
    <w:p w14:paraId="058236FF"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(9) Radi izbjegavanja dvostrukog oporezivanja, odnosno neoporezivanja, za usluge iz st. 1 i 3 i stava 4 tačka 6 ovog člana i usluge davanja u zakup prevoznih sredstava, mjestom izvršenog prometa usluga u kojem se ta usluga koristi, odnosno izvršava smatra se mjesto prometa usluga:</w:t>
      </w:r>
    </w:p>
    <w:p w14:paraId="6F847AFF"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lastRenderedPageBreak/>
        <w:t>1) van Crne Gore ako su usluge pružene u Crnoj Gori, a stvarno se koriste van Crne Gore;</w:t>
      </w:r>
    </w:p>
    <w:p w14:paraId="16561F1F" w14:textId="486F88D7" w:rsidR="00715BFF"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2) unutar Crne Gore ako su usluge pružene van Crne Gore, a stvarno se koriste u Crnoj Gori.</w:t>
      </w:r>
      <w:r w:rsidRPr="00D602C7">
        <w:rPr>
          <w:rFonts w:ascii="Arial" w:hAnsi="Arial" w:cs="Arial"/>
          <w:bCs/>
          <w:color w:val="000000" w:themeColor="text1"/>
          <w:lang w:val="sr-Latn-ME"/>
        </w:rPr>
        <w:br/>
      </w:r>
    </w:p>
    <w:p w14:paraId="00F4A2EF" w14:textId="77777777" w:rsidR="00715BFF" w:rsidRPr="00D602C7" w:rsidRDefault="00715BFF" w:rsidP="00715BFF">
      <w:pPr>
        <w:spacing w:after="0" w:line="240" w:lineRule="auto"/>
        <w:jc w:val="both"/>
        <w:rPr>
          <w:rFonts w:ascii="Arial" w:hAnsi="Arial" w:cs="Arial"/>
          <w:bCs/>
          <w:color w:val="000000" w:themeColor="text1"/>
          <w:lang w:val="sr-Latn-ME"/>
        </w:rPr>
      </w:pPr>
    </w:p>
    <w:p w14:paraId="5F56DB44" w14:textId="77777777" w:rsidR="00D602C7" w:rsidRPr="00D602C7" w:rsidRDefault="00D602C7" w:rsidP="00D602C7">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Član 20a</w:t>
      </w:r>
    </w:p>
    <w:p w14:paraId="441B66EB" w14:textId="22269EDD" w:rsidR="00715BFF"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Poreski obveznik može, zbog nemogućnosti naplate, ispraviti (smanjiti) iznos PDV, ako na osnovu pravosnažne sudske odluke o završenom stečajnom postupku ili o uspješno završenom postupku prinudnog poravnanja ne bude isplaćen, odnosno ne bude isplaćen u cjelini. Na isti način može postupiti poreski obveznik ako dobije pravosnažnu odluku suda o obustavljanju izvršnog postupka, odnosno drugi dokument iz koga se vidi da po završenom postupku nije bio isplaćen, odnosno nije bio isplaćen u cjelini jer je dužnik bio izbrisan iz sudskog registra, odnosno drugih odgovarajućih registara ili evidencija. Ako poreski obveznik naknadno primi uplatu ili djelimičnu uplatu za obavljeni promet proizvoda, odnosno usluga u vezi sa kojim je ostvario ispravku poreske osnovice, dužan je da od primljenog iznosa obračuna PDV.</w:t>
      </w:r>
      <w:r w:rsidRPr="00D602C7">
        <w:rPr>
          <w:rFonts w:ascii="Arial" w:hAnsi="Arial" w:cs="Arial"/>
          <w:bCs/>
          <w:color w:val="000000" w:themeColor="text1"/>
          <w:lang w:val="sr-Latn-ME"/>
        </w:rPr>
        <w:br/>
      </w:r>
    </w:p>
    <w:p w14:paraId="6A4812C5" w14:textId="77777777" w:rsidR="00715BFF" w:rsidRPr="00D602C7" w:rsidRDefault="00715BFF" w:rsidP="00715BFF">
      <w:pPr>
        <w:spacing w:after="0" w:line="240" w:lineRule="auto"/>
        <w:jc w:val="both"/>
        <w:rPr>
          <w:rFonts w:ascii="Arial" w:hAnsi="Arial" w:cs="Arial"/>
          <w:bCs/>
          <w:color w:val="000000" w:themeColor="text1"/>
          <w:lang w:val="sr-Latn-ME"/>
        </w:rPr>
      </w:pPr>
    </w:p>
    <w:p w14:paraId="15ACAC66" w14:textId="6F7E036F" w:rsidR="00D602C7" w:rsidRPr="00D602C7" w:rsidRDefault="00D602C7" w:rsidP="00D602C7">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Nulta stopa</w:t>
      </w:r>
    </w:p>
    <w:p w14:paraId="1C5E795B" w14:textId="77777777" w:rsidR="00D602C7" w:rsidRPr="00D602C7" w:rsidRDefault="00D602C7" w:rsidP="00D602C7">
      <w:pPr>
        <w:spacing w:after="0" w:line="240" w:lineRule="auto"/>
        <w:jc w:val="center"/>
        <w:rPr>
          <w:rFonts w:ascii="Arial" w:hAnsi="Arial" w:cs="Arial"/>
          <w:b/>
          <w:bCs/>
          <w:color w:val="000000" w:themeColor="text1"/>
          <w:lang w:val="sr-Latn-ME"/>
        </w:rPr>
      </w:pPr>
      <w:r w:rsidRPr="00D602C7">
        <w:rPr>
          <w:rFonts w:ascii="Arial" w:hAnsi="Arial" w:cs="Arial"/>
          <w:b/>
          <w:bCs/>
          <w:color w:val="000000" w:themeColor="text1"/>
          <w:lang w:val="sr-Latn-ME"/>
        </w:rPr>
        <w:t xml:space="preserve">Član 25 </w:t>
      </w:r>
      <w:r w:rsidRPr="00D602C7">
        <w:rPr>
          <w:rFonts w:ascii="Tahoma" w:hAnsi="Tahoma" w:cs="Tahoma"/>
          <w:b/>
          <w:bCs/>
          <w:color w:val="000000" w:themeColor="text1"/>
          <w:lang w:val="sr-Latn-ME"/>
        </w:rPr>
        <w:t>﻿</w:t>
      </w:r>
    </w:p>
    <w:p w14:paraId="6F6269A7"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(1) PDV se plaća po stopi od 0% na: </w:t>
      </w:r>
    </w:p>
    <w:p w14:paraId="2D7C2474"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1) proizvode koje iz Crne Gore izvozi prodavac, odnosno proizvode koje za njegov račun izvozi drugo lice; </w:t>
      </w:r>
    </w:p>
    <w:p w14:paraId="0E8F487D"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2) promet usluga, uključujući prevozničke i druge sporedne usluge, osim usluga iz čl. 26 i 27 ovog zakona, koje su neposredno povezane sa izvozom, odnosno uvozom proizvoda, u skladu sa članom 16 stav 2, odnosno članom 30 stav 1 tačka 1) ovog zakona; </w:t>
      </w:r>
    </w:p>
    <w:p w14:paraId="29DCAECA"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3) proizvode koje iz Crne Gore izvozi kupac, odnosno drugo lice za njegov račun koje nema sjedište u Crnoj Gori, osim proizvoda namijenjenih snabdijevanju privatnih plovila, letilica ili drugih prevoznih sredstava za privatnu upotrebu; </w:t>
      </w:r>
    </w:p>
    <w:p w14:paraId="122A4AE3"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4) usluge izvršene na proizvodima uvezenim u Crnu Goru i izvezenim od strane lica koje izvrši te usluge ili od strane naručioca, ukoliko nema sjedište, poslovnu jedinicu, odnosno stalno ili uobičajeno prebivalište u Crnoj Gori; </w:t>
      </w:r>
    </w:p>
    <w:p w14:paraId="7B878F39"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5) promet usluga koje obavljaju zastupnici ili drugi posrednici izvršene u ime i za račun drugog lica, ako su te usluge dio usluga navedenih u ovom članu ili usluga izvršenih izvan Crne Gore. Oslobođenje se ne odnosi na putujuće agente koji obavljaju usluge u ime i za račun putnika izvan Crne Gore; </w:t>
      </w:r>
    </w:p>
    <w:p w14:paraId="1A8E76B8"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5a) usluge omogućavanja pristupa i korišćenja sistema koje vrši posrednik za račun operatora sistema za prenos prirodnog gasa, električne energije i energije za grijanje ili hlađenje;</w:t>
      </w:r>
    </w:p>
    <w:p w14:paraId="666D31CE"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6) promet goriva i drugih neophodnih proizvoda koji se koriste za snabdijevanje: </w:t>
      </w:r>
    </w:p>
    <w:p w14:paraId="061C9830"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a) plovila namijenjenih za plovidbu na otvorenom moru, koja obavljaju prevoz putnika uz naknadu, odnosno koja su namijenjena za obavljanje komercijalne i industrijske djelatnosti; </w:t>
      </w:r>
    </w:p>
    <w:p w14:paraId="12070F94"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b) plovila za spasavanje i pomoć na moru; </w:t>
      </w:r>
    </w:p>
    <w:p w14:paraId="33ED65B3"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c) vojnih plovila koja napuštaju Crnu Goru čija su odredišta strana pristaništa, odnosno sidrišta; </w:t>
      </w:r>
    </w:p>
    <w:p w14:paraId="35636210"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7) proizvode i usluge koji se koriste u vezi sa međunarodnim vazdušnim i pomorskim saobraćajem; </w:t>
      </w:r>
    </w:p>
    <w:p w14:paraId="40B5D814"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8) proizvode i usluge namijenjene za: </w:t>
      </w:r>
    </w:p>
    <w:p w14:paraId="1B2F500F"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a) službene potrebe diplomatskih i konzularnih predstavništava, </w:t>
      </w:r>
    </w:p>
    <w:p w14:paraId="011F0C4C"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b) službene potrebe međunarodnih organizacija, ako je to predviđeno međunarodnim ugovorom, </w:t>
      </w:r>
    </w:p>
    <w:p w14:paraId="1F275F9B"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c) lične potrebe stranog osoblja, diplomatskim i konzularnih predstavništava, uključujući i članove njihovih porodica, </w:t>
      </w:r>
    </w:p>
    <w:p w14:paraId="448B864A"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d) lične potrebe stranog osoblja međunarodnih organizacija, uključujući članove njihovih porodica, ako je to predviđeno međunarodnim ugovorom,</w:t>
      </w:r>
    </w:p>
    <w:p w14:paraId="37ABA714"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lastRenderedPageBreak/>
        <w:t>9) lijekove i medicinska sredstva, određena listom lijekova, odnosno medicinskih sredstava koja se propisuju i izdaju na teret Republičkog fonda za zdravstveno osiguranje,</w:t>
      </w:r>
    </w:p>
    <w:p w14:paraId="4F35727F"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10) proizvode i usluge koji se koriste za istraživanje naftnih bušotina na otvorenom moru,</w:t>
      </w:r>
    </w:p>
    <w:p w14:paraId="50764FDF"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10a) </w:t>
      </w:r>
      <w:r w:rsidRPr="00D602C7">
        <w:rPr>
          <w:rFonts w:ascii="Arial" w:hAnsi="Arial" w:cs="Arial"/>
          <w:b/>
          <w:bCs/>
          <w:color w:val="000000" w:themeColor="text1"/>
          <w:lang w:val="sr-Latn-ME"/>
        </w:rPr>
        <w:t>- brisana -</w:t>
      </w:r>
    </w:p>
    <w:p w14:paraId="65E300C4"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11) isporuke proizvoda u slobodnu zonu, slobodna i carinska skladišta i isporuke proizvoda unutar slobodne zone, slobodnih i carinskih skladišta,</w:t>
      </w:r>
    </w:p>
    <w:p w14:paraId="50A1487A"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12) isporuku proizvoda, odnosno usluga kada je međunarodnim sporazumom, odnosno ugovorom o donaciji predviđeno da se iz dobijenih novčanih sredstava neće plaćati troškovi poreza,</w:t>
      </w:r>
    </w:p>
    <w:p w14:paraId="56665207"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12a) isporuku proizvoda, odnosno usluga koja se vrši u skladu sa ugovorom o kreditu, odnosno zajmu, zaključenim između Crne Gore i međunarodne finansijske organizacije, odnosno druge države kao i između treće strane i međunarodne finansijske organizacije, odnosno druge države u kojem se Crna Gora pojavljuje kao garant, u dijelu koji se finansira dobijenim novčanim sredstvima, ako je tim ugovorom predviđeno da se iz dobijenih novčanih sredstava neće plaćati troškovi poreza.</w:t>
      </w:r>
    </w:p>
    <w:p w14:paraId="2E65AAFD"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12b) isporuke proizvoda, odnosno usluga na osnovu zaključenog ugovora o donaciji sa državnim organima i organizacijama i organima jedinice lokalne samouprave i drugim javno pravnim tijelima;</w:t>
      </w:r>
    </w:p>
    <w:p w14:paraId="0D5D7A97"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12c) isporuke donacija u vidu medicinskih sredstava i zaštitne opreme državnim organima i organizacijama i organima jedinice lokalne samouprave i drugim javno pravnim tijelima, radi suzbijanja posljedica nastalih usljed epidemija zaraznih bolesti;</w:t>
      </w:r>
    </w:p>
    <w:p w14:paraId="56349BB1"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12 d)</w:t>
      </w:r>
      <w:r w:rsidRPr="00D602C7">
        <w:rPr>
          <w:rFonts w:ascii="Arial" w:hAnsi="Arial" w:cs="Arial"/>
          <w:b/>
          <w:bCs/>
          <w:color w:val="000000" w:themeColor="text1"/>
          <w:lang w:val="sr-Latn-ME"/>
        </w:rPr>
        <w:t xml:space="preserve"> - prestala da važi -</w:t>
      </w:r>
    </w:p>
    <w:p w14:paraId="3B45AEEA"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(2) Uslovi, način i postupak ostvarivanja pravna oslobođenje od plaćanja PDV iz stava 1 tač. 8, 10, 12 i 12a ovog člana uređuje se propisom Ministarstva finansija.</w:t>
      </w:r>
    </w:p>
    <w:p w14:paraId="7B542A22" w14:textId="77777777" w:rsidR="00D602C7"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 xml:space="preserve">(3) Proizvodi se smatraju izvezenim ukoliko su stvarno izneseni iz Crne Gore ili ako su uneseni u slobodnu carinsku zonu, odnosno carinsko skladište, ako su namijenjeni izvozu. </w:t>
      </w:r>
    </w:p>
    <w:p w14:paraId="6A050D38" w14:textId="66E16677" w:rsidR="00715BFF" w:rsidRPr="00D602C7" w:rsidRDefault="00D602C7" w:rsidP="00D602C7">
      <w:pPr>
        <w:spacing w:after="0" w:line="240" w:lineRule="auto"/>
        <w:jc w:val="both"/>
        <w:rPr>
          <w:rFonts w:ascii="Arial" w:hAnsi="Arial" w:cs="Arial"/>
          <w:bCs/>
          <w:color w:val="000000" w:themeColor="text1"/>
          <w:lang w:val="sr-Latn-ME"/>
        </w:rPr>
      </w:pPr>
      <w:r w:rsidRPr="00D602C7">
        <w:rPr>
          <w:rFonts w:ascii="Arial" w:hAnsi="Arial" w:cs="Arial"/>
          <w:bCs/>
          <w:color w:val="000000" w:themeColor="text1"/>
          <w:lang w:val="sr-Latn-ME"/>
        </w:rPr>
        <w:t>(4) Usluge neposredno povezane sa izvozom, odnosno uvozom proizvoda iz stava 1 tačka 2) ovog člana, bliže će se urediti propisom Ministarstva finansija.</w:t>
      </w:r>
    </w:p>
    <w:p w14:paraId="5ED90EA2"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61137B8B" w14:textId="1E0AD8A1" w:rsidR="00703F9E" w:rsidRPr="00703F9E" w:rsidRDefault="00703F9E" w:rsidP="00703F9E">
      <w:pPr>
        <w:spacing w:after="0" w:line="240" w:lineRule="auto"/>
        <w:jc w:val="center"/>
        <w:rPr>
          <w:rFonts w:ascii="Arial" w:hAnsi="Arial" w:cs="Arial"/>
          <w:b/>
          <w:bCs/>
          <w:color w:val="000000" w:themeColor="text1"/>
          <w:sz w:val="24"/>
          <w:szCs w:val="24"/>
        </w:rPr>
      </w:pPr>
      <w:bookmarkStart w:id="22" w:name="_Hlk214881246"/>
      <w:r w:rsidRPr="00703F9E">
        <w:rPr>
          <w:rFonts w:ascii="Arial" w:hAnsi="Arial" w:cs="Arial"/>
          <w:b/>
          <w:bCs/>
          <w:color w:val="000000" w:themeColor="text1"/>
          <w:sz w:val="24"/>
          <w:szCs w:val="24"/>
        </w:rPr>
        <w:t>Oslobođenja kod uvoza proizvoda</w:t>
      </w:r>
    </w:p>
    <w:p w14:paraId="43776A00" w14:textId="77777777" w:rsidR="00703F9E" w:rsidRPr="00703F9E" w:rsidRDefault="00703F9E" w:rsidP="00703F9E">
      <w:pPr>
        <w:spacing w:after="0" w:line="240" w:lineRule="auto"/>
        <w:jc w:val="center"/>
        <w:rPr>
          <w:rFonts w:ascii="Arial" w:hAnsi="Arial" w:cs="Arial"/>
          <w:b/>
          <w:bCs/>
          <w:color w:val="000000" w:themeColor="text1"/>
          <w:sz w:val="24"/>
          <w:szCs w:val="24"/>
        </w:rPr>
      </w:pPr>
      <w:r w:rsidRPr="00703F9E">
        <w:rPr>
          <w:rFonts w:ascii="Arial" w:hAnsi="Arial" w:cs="Arial"/>
          <w:b/>
          <w:bCs/>
          <w:color w:val="000000" w:themeColor="text1"/>
          <w:sz w:val="24"/>
          <w:szCs w:val="24"/>
        </w:rPr>
        <w:t xml:space="preserve">Član 28 </w:t>
      </w:r>
      <w:r w:rsidRPr="00703F9E">
        <w:rPr>
          <w:rFonts w:ascii="Tahoma" w:hAnsi="Tahoma" w:cs="Tahoma"/>
          <w:b/>
          <w:bCs/>
          <w:color w:val="000000" w:themeColor="text1"/>
          <w:sz w:val="24"/>
          <w:szCs w:val="24"/>
        </w:rPr>
        <w:t>﻿</w:t>
      </w:r>
    </w:p>
    <w:p w14:paraId="572A480F"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 Plaćanja PDV pri uvozu su oslobođeni:</w:t>
      </w:r>
    </w:p>
    <w:bookmarkEnd w:id="22"/>
    <w:p w14:paraId="0C1B3AEC"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 proizvodi čiji je promet u Crnoj Gori oslobođen plaćanja PDV;</w:t>
      </w:r>
    </w:p>
    <w:p w14:paraId="0BB0308D"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 proizvodi koji se u Crnu Goru unose u okviru tranzitnog carinskog postupka;</w:t>
      </w:r>
    </w:p>
    <w:p w14:paraId="01434946"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3) ponovo uvezeni proizvodi koje u nepromijenjenom stanju uvozi lice koje ih je izvezlo i ako je u skladu sa carinskim propisima oslobođeno plaćanja carine;</w:t>
      </w:r>
    </w:p>
    <w:p w14:paraId="0D5EB0D0"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4) ponovo uvezeni proizvodi na kojim su u inostranstvu izvršene usluge i za koje nije bilo priznato pravo odbitka, odnosno povraćaja PDV;</w:t>
      </w:r>
    </w:p>
    <w:p w14:paraId="04B1DFC1"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5) usluge u vezi sa uvozom proizvoda, ako je njihova vrijednost uključena u poresku osnovicu, u skladu sa članom 22 stav 2 tačka 2 ovog zakona;</w:t>
      </w:r>
    </w:p>
    <w:p w14:paraId="36E192F8"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6) zlato i drugi plemeniti metali, banknote i kovanice (kovani novac), koje uvozi Centralna banka Crne Gore;</w:t>
      </w:r>
    </w:p>
    <w:p w14:paraId="06CFF77F"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7) proizvodi koji su namijenjeni za službene potrebe diplomatskih, konzularnih predstavništava i međunarodnih organizacija i članovima tih organizacija, u okviru limita i pod uslovima propisanim međunarodnim konvencijama o osnivanju tih organizacija, a na osnovu mišljenja organa nadležnog za vanjske poslove;</w:t>
      </w:r>
    </w:p>
    <w:p w14:paraId="73567230"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8) roba nekomercijalne prirode koju putnici unose sa sobom iz inostranstva u propisanoj vrsti, vrijednosti i količini;</w:t>
      </w:r>
    </w:p>
    <w:p w14:paraId="56679E56"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lastRenderedPageBreak/>
        <w:t>9) roba sadržana u pošiljkama koje besplatno šalju fizička lica iz inostranstva fizičkim licima u Crnoj Gori, pod uslovom da te pošiljke nijesu komercijalne prirode i da odgovaraju propisanoj vrsti, količini i vrijednosti;</w:t>
      </w:r>
    </w:p>
    <w:p w14:paraId="60322FAB"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10) predmeti koji čine ličnu imovinu, koje pri preseljenju u Crnu Goru uvoze fizička lica koja su prethodno u drugoj državi boravila neprekidno najmanje 12 mjeseci, pod uslovom da su u vlasništvu tih lica i da su korišćeni prije preseljenja najmanje šest mjeseci, a uvoz tih proizvoda se može obaviti u roku od 12 mjeseci od dana preseljenja, koji se zbog posebnih okolnosti može produžiti, osim alkoholnih pića, duvana i duvanskih proizvoda, komercijalnih prevoznih sredstava i proizvoda koji se koriste za obavljanje djelatnosti ili zanimanja;</w:t>
      </w:r>
    </w:p>
    <w:p w14:paraId="005B9894"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11) predmeti domaćinstva i pokloni koje pri preseljenju u Crnu Goru uvoze lica povodom sklapanja braka, osim alkoholnih pića, duvana i duvanskih proizvoda;</w:t>
      </w:r>
    </w:p>
    <w:p w14:paraId="54F916FE"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12) predmeti koji čine ličnu imovinu, koje su crnogorski i strani državljani stalno nastanjeni u Crnoj Gori naslijedili van Crne Gore, osim alkoholnih pića, duvana i duvanskih proizvoda, komercijalnih prevoznih sredstava, proizvoda koji se koriste za obavljanje djelatnosti ili zanimanja, zaliha sirovina i gotovih proizvoda ili poluproizvoda, stoke i zaliha poljoprivrednih proizvoda čije količine prevazilaze uobičajene porodične potrebe;</w:t>
      </w:r>
    </w:p>
    <w:p w14:paraId="72F3F513"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13) odjeća, školski materijali i predmeti domaćinstva koji služe za opremanje studentske sobe i pripadaju učenicima ili studentima koji dolaze na studije u Crnu Goru i namijenjeni su njihovoj ličnoj upotrebi tokom studiranja;</w:t>
      </w:r>
    </w:p>
    <w:p w14:paraId="140DCA39"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14) poljoprivredni proizvodi, plodovi ratarstva, stočarstva, šumarstva, uzgoja ribe i pčelarstva dobijeni na imanjima koje poljoprivredni proizvođači iz Crne Gore posjeduju u pograničnom pojasu susjedne države i priplod i drugi proizvodi koje dobiju od stoke koju imaju na tim posjedima zbog poljskih radova, ispaše ili zimovanja, kao i sjeme, gnojiva i proizvodi za obradu zemlje i plodova sa ovih imanja;</w:t>
      </w:r>
    </w:p>
    <w:p w14:paraId="7013AAF8"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15) životinje za laboratoriju i biološke ili hemijske supstance za istraživanje;</w:t>
      </w:r>
    </w:p>
    <w:p w14:paraId="3D92EA20"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16) terapeutske supstance ljudskog porijekla i reagense za utvrđivanje krvnih grupa i vrsta tkiva;</w:t>
      </w:r>
    </w:p>
    <w:p w14:paraId="482C952E"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17) pošiljke koje sadrže uzorke referentnih supstanci za kontrolu kvaliteta medicinskih proizvoda, odobrenih od strane Svjetske zdravstvene organizacije;</w:t>
      </w:r>
    </w:p>
    <w:p w14:paraId="7163F175"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18) farmaceutski proizvodi koji se koriste na međunarodnim sportskim događajima;</w:t>
      </w:r>
    </w:p>
    <w:p w14:paraId="2232F6FD"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19) proizvodi uvezeni preko državnih organa ili registrovanih humanitarnih ili dobrotvornih organizacija, koji su namijenjeni za besplatnu podjelu licima u stanju socijalne potrebe, osim alkoholnih pića, duvana i duvanskih proizvoda, kafe, čaja i motornih vozila (sem vozila prve pomoći);</w:t>
      </w:r>
    </w:p>
    <w:p w14:paraId="183A0787"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20) predmeti koji su posebno izrađeni za obrazovanje, zapošljavanje ili osposobljavanje slijepih odnosno drugih osoba sa invaliditetom, ako su uvezeni od strane ustanova, odnosno organizacija čija je djelatnost pružanje pomoći ovim licima, ako su ovim organizacijama ti predmeti donirani, na osnovu mišljenja organa nadležnog za poslove socijalnog staranja;</w:t>
      </w:r>
    </w:p>
    <w:p w14:paraId="053F81B1"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21) proizvodi uvezeni preko državnih organa ili registrovanih humanitarnih ili dobrotvornih organizacija koji su namijenjeni za besplatnu podjelu, odnosno besplatno stavljanje na raspolaganje žrtvama elementarnih nepogoda, osim materijala i opreme namijenjene ponovnoj gradnji područja koje je pogodila elementarna nepogoda;</w:t>
      </w:r>
    </w:p>
    <w:p w14:paraId="705F06E4"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lastRenderedPageBreak/>
        <w:t>22) odlikovanja i priznanja dobijenih u okviru međunarodnih događaja i pokloni primljeni u okviru međunarodnih odnosa, osim alkoholnih pića, duvana i duvanskih proizvoda, kao i proizvoda koje koriste šefovi država ili njihovi predstavnici tokom službenih posjeta;</w:t>
      </w:r>
    </w:p>
    <w:p w14:paraId="08983D63"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23) predmeti koji se uvoze u svrhu promocije trgovine - uzorci robe zanemarljive vrijednosti, štampani i reklamni materijal;</w:t>
      </w:r>
    </w:p>
    <w:p w14:paraId="5377A973"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24) proizvodi koji se koriste ili konzumiraju na sajmovima ili sličnim događajima, osim alkoholnih pića, duvana i duvanskih proizvoda, čvrstih, tečnih ili plinskih goriva;</w:t>
      </w:r>
    </w:p>
    <w:p w14:paraId="30AC7A3E"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25) roba koja se uvozi za potrebe ispitivanja, analize ili testiranja u svrhu utvrđivanja i provjere njenog sastava, kvaliteta ili tehničkih karakteristika, a za potrebe informisanja ili industrijskog ili trgovačkog istraživanja, osim proizvoda koji se koriste za ispitivanje, analiziranje ili testiranje, koji predstavljaju aktivnosti koje promovišu prodaju;</w:t>
      </w:r>
    </w:p>
    <w:p w14:paraId="63DA71B7"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26) žigovi, uzorci i dizajni, njihova prateća dokumentacija, kao i obrasci za priznavanje izuma, patenata, inovacija i slično, koji se dostavljaju nadležnim tijelima za zaštitu autorskog i prava industrijske svojine;</w:t>
      </w:r>
    </w:p>
    <w:p w14:paraId="4E49677A"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27) dokumenti namijenjeni informisanju turista, koji ne sadrže više od 25% komercijalnih oglasa, a koji se dijele besplatno i čija je namjena podsticanje posjete stranim zemljama;</w:t>
      </w:r>
    </w:p>
    <w:p w14:paraId="71137FAB"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28) razni dokumenti, isprave, obrasci, štampani materijali, brošure, zapisi i pismonosne pošiljke;</w:t>
      </w:r>
    </w:p>
    <w:p w14:paraId="1415C6D9"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29) pomoćni materijali za slaganje i zaštitu robe tokom transporta;</w:t>
      </w:r>
    </w:p>
    <w:p w14:paraId="227A32E6"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30) stelja, stočna i druga hrana bilo koje vrste za potrebe transporta životinja;</w:t>
      </w:r>
    </w:p>
    <w:p w14:paraId="44FF60A5"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31) goriva sadržana u standardnom rezervoaru putničkih automobila i motocikala i specijalnim kontejnerima, odnosno goriva sadržanog u prenosnom rezervoaru putničkih automobila i motocikala, najviše do deset litara po vozilu, kao i maziva neophodnih za funkcionisanje tih vozila;</w:t>
      </w:r>
    </w:p>
    <w:p w14:paraId="142B7189"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32) materijali za izgradnju, održavanje ili ukrašavanje spomenika ili groblja žrtava rata;</w:t>
      </w:r>
    </w:p>
    <w:p w14:paraId="61AF5535"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33) kovčezi sa preminulim osobama, urne sa pepelom preminulih osoba, odnosno cvijeće, vijenci i drugi uobičajeni ukrasni pogrebni predmeti, pod uslovom da nemaju komercijalnu namjenu;</w:t>
      </w:r>
    </w:p>
    <w:p w14:paraId="1E64B430" w14:textId="77777777" w:rsidR="00703F9E" w:rsidRPr="00703F9E" w:rsidRDefault="00703F9E" w:rsidP="00703F9E">
      <w:pPr>
        <w:spacing w:after="0" w:line="240" w:lineRule="auto"/>
        <w:jc w:val="both"/>
        <w:rPr>
          <w:rFonts w:ascii="Arial" w:hAnsi="Arial" w:cs="Arial"/>
          <w:bCs/>
          <w:color w:val="000000" w:themeColor="text1"/>
          <w:sz w:val="24"/>
          <w:szCs w:val="24"/>
        </w:rPr>
      </w:pPr>
      <w:bookmarkStart w:id="23" w:name="_Hlk214881313"/>
      <w:r w:rsidRPr="00703F9E">
        <w:rPr>
          <w:rFonts w:ascii="Arial" w:hAnsi="Arial" w:cs="Arial"/>
          <w:bCs/>
          <w:color w:val="000000" w:themeColor="text1"/>
          <w:sz w:val="24"/>
          <w:szCs w:val="24"/>
        </w:rPr>
        <w:t>34) putnička vozila posebno podešena za prevoz lica sa invaliditetom, koja su oslobođena od plaćanja carine, uz uslove propisane carinskim propisima;</w:t>
      </w:r>
    </w:p>
    <w:bookmarkEnd w:id="23"/>
    <w:p w14:paraId="1861586D"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35) prirodni gas preko sistema za prirodni gas ili preko mreže priključene na taj sistem, prirodnog gasa koji se puni iz plovila za prevoz prirodnog gasa u sistem za prirodni gas ili u mrežu proizvodnih gasovoda, odnosno električne energije preko mreže za prenos električne energije i energije za grijanje ili hlađenje preko mreže za grijanje ili hlađenje;</w:t>
      </w:r>
    </w:p>
    <w:p w14:paraId="698A0FE8"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36) roba koju nabavljaju oružane snage država koje su članice Organizacije Sjevernoatlantskog saveza (NATO), za potrebe tih snaga ili pratećeg civilnog osoblja, kao i za snabdijevanje njihovih menzi, ako te snage učestvuju u zajedničkim odbrambenim aktivnostima;</w:t>
      </w:r>
    </w:p>
    <w:p w14:paraId="70912DF7"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37) proizvodi za namjene iz člana 25 stav 1 tač. 12, 12a, 12b i 12c ovog zakona.</w:t>
      </w:r>
    </w:p>
    <w:p w14:paraId="75E17856" w14:textId="4D61B6F9"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 Bliži način ostvarivanja prava na oslobođenje od plaćanja PDV i listu pro</w:t>
      </w:r>
      <w:r w:rsidRPr="00703F9E">
        <w:rPr>
          <w:rFonts w:ascii="Arial" w:hAnsi="Arial" w:cs="Arial"/>
          <w:bCs/>
          <w:color w:val="000000" w:themeColor="text1"/>
          <w:sz w:val="24"/>
          <w:szCs w:val="24"/>
          <w:lang w:val="hr-HR"/>
        </w:rPr>
        <w:t>i</w:t>
      </w:r>
      <w:r w:rsidRPr="00703F9E">
        <w:rPr>
          <w:rFonts w:ascii="Arial" w:hAnsi="Arial" w:cs="Arial"/>
          <w:bCs/>
          <w:color w:val="000000" w:themeColor="text1"/>
          <w:sz w:val="24"/>
          <w:szCs w:val="24"/>
        </w:rPr>
        <w:t>zvoda iz stava 1 ovog člana propisuje Ministarstvo finansija.</w:t>
      </w:r>
    </w:p>
    <w:p w14:paraId="38B54AFF" w14:textId="77777777" w:rsidR="00703F9E" w:rsidRDefault="00703F9E" w:rsidP="00703F9E">
      <w:pPr>
        <w:spacing w:after="0" w:line="240" w:lineRule="auto"/>
        <w:jc w:val="both"/>
        <w:rPr>
          <w:rFonts w:ascii="Arial" w:hAnsi="Arial" w:cs="Arial"/>
          <w:bCs/>
          <w:color w:val="000000" w:themeColor="text1"/>
          <w:sz w:val="24"/>
          <w:szCs w:val="24"/>
          <w:lang w:val="sr-Latn-ME"/>
        </w:rPr>
      </w:pPr>
    </w:p>
    <w:p w14:paraId="3AAA3281" w14:textId="026CB525" w:rsidR="00703F9E" w:rsidRPr="00703F9E" w:rsidRDefault="00703F9E" w:rsidP="00703F9E">
      <w:pPr>
        <w:spacing w:after="0" w:line="240" w:lineRule="auto"/>
        <w:jc w:val="center"/>
        <w:rPr>
          <w:rFonts w:ascii="Arial" w:hAnsi="Arial" w:cs="Arial"/>
          <w:b/>
          <w:bCs/>
          <w:color w:val="000000" w:themeColor="text1"/>
          <w:sz w:val="24"/>
          <w:szCs w:val="24"/>
        </w:rPr>
      </w:pPr>
      <w:r w:rsidRPr="00703F9E">
        <w:rPr>
          <w:rFonts w:ascii="Arial" w:hAnsi="Arial" w:cs="Arial"/>
          <w:b/>
          <w:bCs/>
          <w:color w:val="000000" w:themeColor="text1"/>
          <w:sz w:val="24"/>
          <w:szCs w:val="24"/>
        </w:rPr>
        <w:t>Osnovni podaci koje sadrži račun izdat poreskom obvezniku i drugim licima</w:t>
      </w:r>
    </w:p>
    <w:p w14:paraId="2E60418D" w14:textId="77777777" w:rsidR="00703F9E" w:rsidRPr="00703F9E" w:rsidRDefault="00703F9E" w:rsidP="00703F9E">
      <w:pPr>
        <w:spacing w:after="0" w:line="240" w:lineRule="auto"/>
        <w:jc w:val="center"/>
        <w:rPr>
          <w:rFonts w:ascii="Arial" w:hAnsi="Arial" w:cs="Arial"/>
          <w:b/>
          <w:bCs/>
          <w:color w:val="000000" w:themeColor="text1"/>
          <w:sz w:val="24"/>
          <w:szCs w:val="24"/>
        </w:rPr>
      </w:pPr>
      <w:r w:rsidRPr="00703F9E">
        <w:rPr>
          <w:rFonts w:ascii="Arial" w:hAnsi="Arial" w:cs="Arial"/>
          <w:b/>
          <w:bCs/>
          <w:color w:val="000000" w:themeColor="text1"/>
          <w:sz w:val="24"/>
          <w:szCs w:val="24"/>
        </w:rPr>
        <w:t xml:space="preserve">Član 32 </w:t>
      </w:r>
      <w:r w:rsidRPr="00703F9E">
        <w:rPr>
          <w:rFonts w:ascii="Tahoma" w:hAnsi="Tahoma" w:cs="Tahoma"/>
          <w:b/>
          <w:bCs/>
          <w:color w:val="000000" w:themeColor="text1"/>
          <w:sz w:val="24"/>
          <w:szCs w:val="24"/>
        </w:rPr>
        <w:t>﻿</w:t>
      </w:r>
    </w:p>
    <w:p w14:paraId="3DBF8B06"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 Poreski obveznik koji isporučuje proizvode ili vrši usluge drugom poreskom obvezniku mora na računu navesti najmanje sledeće podatke:</w:t>
      </w:r>
    </w:p>
    <w:p w14:paraId="784545FC"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lastRenderedPageBreak/>
        <w:t>1) datum izdavanja i redni broj računa;</w:t>
      </w:r>
    </w:p>
    <w:p w14:paraId="149AC877"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 ime (naziv) i adresu poreskog obveznika koji obavlja promet (prodavca) i njegov PDV broj;</w:t>
      </w:r>
    </w:p>
    <w:p w14:paraId="110930B6"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3) ime (naziv) i adresu primaoca proizvoda, odnosno korisnika usluga (kupca);</w:t>
      </w:r>
    </w:p>
    <w:p w14:paraId="289E616D"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4) datum izvršenog prometa;</w:t>
      </w:r>
    </w:p>
    <w:p w14:paraId="5F0C6BFC"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5) količinu i uobičajeni trgovački naziv isporučenih proizvoda, odnosno vrstu i količinu obavljenih usluga;</w:t>
      </w:r>
    </w:p>
    <w:p w14:paraId="7A979722"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6) iznos naknade o izvršenom prometu bez PDV;</w:t>
      </w:r>
    </w:p>
    <w:p w14:paraId="248DE578"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7) primijenjenu poresku stopu;</w:t>
      </w:r>
    </w:p>
    <w:p w14:paraId="72A8F8A5"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8) iznos obračunatog PDV;</w:t>
      </w:r>
    </w:p>
    <w:p w14:paraId="5757B9CA"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9) ukupni iznos naknade o izvršenom prometu sa uključenim PDV.</w:t>
      </w:r>
    </w:p>
    <w:p w14:paraId="5B7F714B"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(2) Pored podataka iz stava 1 ovog člana poreski obveznik dužan je da na računu navede i druge podatke u skladu sa zakonom kojim se uređuje fiskalizacija."</w:t>
      </w:r>
    </w:p>
    <w:p w14:paraId="432A2E33"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(3) Ako se isporučuju proizvodi ili obavljaju usluge koje su oslobođene od plaćanja PDV ili se PDV obračunava po nultoj stopi, u računu treba navesti da PDV nije zaračunat, sa pozivom na član ovog zakona kojim je propisana nulta stopa, odnosno oslobođenje. </w:t>
      </w:r>
    </w:p>
    <w:p w14:paraId="443B4035"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(4) U računu koji poreski obveznik izda drugim licima nije potrebno iskazivati podatke iz stava 1 tač. 3) i 6) ovog člana, ali je dužan iskazati prodajnu vrijednost proizvoda, odnosno usluga sa uključenim PDV i iznos uračunatog PDV. </w:t>
      </w:r>
    </w:p>
    <w:p w14:paraId="301AF763"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(5) Poreski obveznik dužan je kupcu proizvoda, odnosno naručiocu usluga izdati račun, bez obzira da li je to kupac, odnosno naručilac zahtijevao. Kupac proizvoda, odnosno korisnik usluga dužan je račun zadržati neposredno po odlasku iz prodavnice, odnosno drugog poslovnog prostora i pokazati ga na zahtjev ovlašćenog lica poreskog organa, osim kada je račun izdat u elektronskom obliku. </w:t>
      </w:r>
    </w:p>
    <w:p w14:paraId="15916B68"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(6) Obaveza izdavanja računa, u skladu sa st. 4 i 5 ovog člana, se ne odnosi na poljoprivredne proizvođače koji prodaju poljoprivredne proizvode na pijacama. </w:t>
      </w:r>
    </w:p>
    <w:p w14:paraId="06D2317A"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(7) Pored podataka iz st. 1 i 2 ovog člana u slučaju iz člana 12 stav 1 tač. 1, 2, 3, 4, 6 i 7 ovog zakona, poreski obveznik koji isporučuje proizvode ili obavlja usluge, na računu treba da navede i podatak: "prenos poreske obaveze".</w:t>
      </w:r>
    </w:p>
    <w:p w14:paraId="55106A98" w14:textId="48C0CDBE" w:rsidR="00703F9E" w:rsidRPr="00715BFF" w:rsidRDefault="00703F9E" w:rsidP="00703F9E">
      <w:pPr>
        <w:spacing w:after="0" w:line="240" w:lineRule="auto"/>
        <w:jc w:val="both"/>
        <w:rPr>
          <w:rFonts w:ascii="Arial" w:hAnsi="Arial" w:cs="Arial"/>
          <w:bCs/>
          <w:color w:val="000000" w:themeColor="text1"/>
          <w:sz w:val="24"/>
          <w:szCs w:val="24"/>
          <w:lang w:val="sr-Latn-ME"/>
        </w:rPr>
      </w:pPr>
      <w:r w:rsidRPr="00703F9E">
        <w:rPr>
          <w:rFonts w:ascii="Arial" w:hAnsi="Arial" w:cs="Arial"/>
          <w:bCs/>
          <w:color w:val="000000" w:themeColor="text1"/>
          <w:sz w:val="24"/>
          <w:szCs w:val="24"/>
        </w:rPr>
        <w:t>(8) Poreski obveznik iz stava 5 ovog člana dužan je na svakom prodajnom mjestu vidno istaknuti obavještenje o obavezi izdavanja i uzimanja računa.</w:t>
      </w:r>
      <w:r w:rsidRPr="00703F9E">
        <w:rPr>
          <w:rFonts w:ascii="Arial" w:hAnsi="Arial" w:cs="Arial"/>
          <w:bCs/>
          <w:color w:val="000000" w:themeColor="text1"/>
          <w:sz w:val="24"/>
          <w:szCs w:val="24"/>
        </w:rPr>
        <w:br/>
      </w:r>
    </w:p>
    <w:p w14:paraId="5EBA0C51" w14:textId="088A2E76" w:rsidR="00703F9E" w:rsidRPr="00703F9E" w:rsidRDefault="00703F9E" w:rsidP="00703F9E">
      <w:pPr>
        <w:spacing w:after="0" w:line="240" w:lineRule="auto"/>
        <w:jc w:val="center"/>
        <w:rPr>
          <w:rFonts w:ascii="Arial" w:hAnsi="Arial" w:cs="Arial"/>
          <w:b/>
          <w:bCs/>
          <w:color w:val="000000" w:themeColor="text1"/>
          <w:sz w:val="24"/>
          <w:szCs w:val="24"/>
        </w:rPr>
      </w:pPr>
      <w:r w:rsidRPr="00703F9E">
        <w:rPr>
          <w:rFonts w:ascii="Arial" w:hAnsi="Arial" w:cs="Arial"/>
          <w:b/>
          <w:bCs/>
          <w:color w:val="000000" w:themeColor="text1"/>
          <w:sz w:val="24"/>
          <w:szCs w:val="24"/>
        </w:rPr>
        <w:t>Uslovi za odbijanje ulaznog PDV</w:t>
      </w:r>
    </w:p>
    <w:p w14:paraId="227764A8" w14:textId="77777777" w:rsidR="00703F9E" w:rsidRPr="00703F9E" w:rsidRDefault="00703F9E" w:rsidP="00703F9E">
      <w:pPr>
        <w:spacing w:after="0" w:line="240" w:lineRule="auto"/>
        <w:jc w:val="center"/>
        <w:rPr>
          <w:rFonts w:ascii="Arial" w:hAnsi="Arial" w:cs="Arial"/>
          <w:b/>
          <w:bCs/>
          <w:color w:val="000000" w:themeColor="text1"/>
          <w:sz w:val="24"/>
          <w:szCs w:val="24"/>
        </w:rPr>
      </w:pPr>
      <w:r w:rsidRPr="00703F9E">
        <w:rPr>
          <w:rFonts w:ascii="Arial" w:hAnsi="Arial" w:cs="Arial"/>
          <w:b/>
          <w:bCs/>
          <w:color w:val="000000" w:themeColor="text1"/>
          <w:sz w:val="24"/>
          <w:szCs w:val="24"/>
        </w:rPr>
        <w:t xml:space="preserve">Član 37 </w:t>
      </w:r>
      <w:r w:rsidRPr="00703F9E">
        <w:rPr>
          <w:rFonts w:ascii="Tahoma" w:hAnsi="Tahoma" w:cs="Tahoma"/>
          <w:b/>
          <w:bCs/>
          <w:color w:val="000000" w:themeColor="text1"/>
          <w:sz w:val="24"/>
          <w:szCs w:val="24"/>
        </w:rPr>
        <w:t>﻿</w:t>
      </w:r>
    </w:p>
    <w:p w14:paraId="595D43B7"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(1) Poreski obveznik može, prilikom obračunavanja svoje poreske obaveze, odbiti PDV koji je dužan da plati ili je platio prilikom nabavke proizvoda, odnosno usluga od drugog poreskog obveznika, prilikom uvoza proizvoda i kao primalac (korisnik) usluge (u daljem tekstu: ulazni PDV), ako je te proizvode, odnosno usluge upotrijebio (iskoristio) ili će ih iskoristiti u svrhe ostvarivanja prihoda pri obavljanju oporezive djelatnosti za koju se plaća PDV. </w:t>
      </w:r>
    </w:p>
    <w:p w14:paraId="69FBB6A5"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(2) Poreski obveznik može odbiti ulazni PDV i od proizvoda i usluga koje je upotrijebio za obavljanje djelatnosti van Crne Gore, pod uslovom da bi pravo na odbitak ulaznog PDV bilo priznato da je djelatnost obavljena u Crnoj Gori. </w:t>
      </w:r>
    </w:p>
    <w:p w14:paraId="789AB8BF"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(3) Poreski obveznik ne smije odbiti ulazni PDV: </w:t>
      </w:r>
    </w:p>
    <w:p w14:paraId="62AE6B4D"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1) od proizvoda i usluga koje je iskoristio za promet proizvoda, odnosno usluga za koje je propisano oslobođenje plaćanja PDV, ako ovim zakonom nije drukčije određeno; </w:t>
      </w:r>
    </w:p>
    <w:p w14:paraId="585742CF"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lastRenderedPageBreak/>
        <w:t xml:space="preserve">2) od proizvoda i usluga koje je iskoristio za obavljanje djelatnosti van Crne Gore, ukoliko mu pravo na odbitak ulaznog PDV ne bi bilo priznato da je tu djelatnost obavio u Crnoj Gori. </w:t>
      </w:r>
    </w:p>
    <w:p w14:paraId="26AAF73C"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(4) Poreski obveznik može odbiti ulazni PDV koji se odnosi na promet proizvoda, odnosno usluga koji su oslobođeni plaćanja PDV: </w:t>
      </w:r>
    </w:p>
    <w:p w14:paraId="07DB9231"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1) na osnovu člana 25, člana 28 tačka 7) i člana 30 ovog zakona; </w:t>
      </w:r>
    </w:p>
    <w:p w14:paraId="0D8409AB"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2) na osnovu člana 27 tač. 1 i 4a do 4d ovog zakona, ako se vrše za naručioca usluge koji ima sjedište, odnosno stalnu poslovnu jedinicu izvan Crne Gore ili ako su te usluge neposredno povezane sa proizvodima namijenjenim izvozu. </w:t>
      </w:r>
    </w:p>
    <w:p w14:paraId="1D738A83"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(5) Poreski obveznik ne smije odbiti ulazni PDV od: </w:t>
      </w:r>
    </w:p>
    <w:p w14:paraId="74958F90"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 plovnih objekata namijenjenih za sport i rekreaciju, putničkih automobila i motocikala, goriva i maziva i rezervnih djelova i usluga usko povezanih sa njima, osim za plovne objekte, odnosno vozila koja su namijenjena za: dalju prodaju, iznajmljivanje (renta-car), prevoz lica i dobara (taxi) i obuku vozača za upravljanje navedenim prevoznim sredstvima;</w:t>
      </w:r>
    </w:p>
    <w:p w14:paraId="28B18E8F"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1a) kupovine novoizgrađenog stambenog objekta;</w:t>
      </w:r>
    </w:p>
    <w:p w14:paraId="3EB6D88B"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2) izdataka za reprezentaciju. </w:t>
      </w:r>
    </w:p>
    <w:p w14:paraId="079E291C"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(6) Poreski obveznik smije odbiti ulazni PDV ako je: </w:t>
      </w:r>
    </w:p>
    <w:p w14:paraId="599BDE21"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1) iskazan u računima iz člana 32 ovog zakona; </w:t>
      </w:r>
    </w:p>
    <w:p w14:paraId="4BA5725A"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2) iskazan u carinskim deklaracijama; </w:t>
      </w:r>
    </w:p>
    <w:p w14:paraId="2520C2C9"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3) plaćen na osnovu člana 39 stav 2 i člana 43 stav 3 ovog zakona. </w:t>
      </w:r>
    </w:p>
    <w:p w14:paraId="74DD558F"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(7) Poreski obveznik može odbiti ulazni PDV u poreskom periodu u kojem je primio račun za njemu izvršen promet proizvoda i usluga, odnosno carinske deklaracije za uvezene proizvode. </w:t>
      </w:r>
    </w:p>
    <w:p w14:paraId="6A284628"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(8) Ako poreski obveznik primi račun u kojem je iskazan PDV od lica koje ga po ovom zakonu ne smije izdati, ne smije odbiti iskazani PDV kao ulazni PDV, čak i ako neovlašćeno lice taj PDV plati. </w:t>
      </w:r>
    </w:p>
    <w:p w14:paraId="26186C70"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(9) Ako poreski obveznik primi račun na kome je iskazan veći iznos PDV od iznosa utvrđenog na osnovu ovog zakona, taj veći iznos ne smije se odbiti kao ulazni PDV, bez obzira da li je taj PDV bio plaćen. </w:t>
      </w:r>
    </w:p>
    <w:p w14:paraId="1204BA7D"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(10) Poreski dužnik iz člana 12 stav 1 tačka 2 ovog zakona može da ostvari pravo na odbitak ulaznog PDV, pod uslovom da je PDV obračunao u skladu sa ovim zakonom.</w:t>
      </w:r>
    </w:p>
    <w:p w14:paraId="2991D6FC"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06227688" w14:textId="163DF3CD" w:rsidR="00703F9E" w:rsidRPr="00703F9E" w:rsidRDefault="00703F9E" w:rsidP="00703F9E">
      <w:pPr>
        <w:spacing w:after="0" w:line="240" w:lineRule="auto"/>
        <w:jc w:val="center"/>
        <w:rPr>
          <w:rFonts w:ascii="Arial" w:hAnsi="Arial" w:cs="Arial"/>
          <w:b/>
          <w:bCs/>
          <w:color w:val="000000" w:themeColor="text1"/>
          <w:sz w:val="24"/>
          <w:szCs w:val="24"/>
        </w:rPr>
      </w:pPr>
      <w:r w:rsidRPr="00703F9E">
        <w:rPr>
          <w:rFonts w:ascii="Arial" w:hAnsi="Arial" w:cs="Arial"/>
          <w:b/>
          <w:bCs/>
          <w:color w:val="000000" w:themeColor="text1"/>
          <w:sz w:val="24"/>
          <w:szCs w:val="24"/>
        </w:rPr>
        <w:t>Ispravka odbitka ulaznog PDV</w:t>
      </w:r>
    </w:p>
    <w:p w14:paraId="7329E4CB" w14:textId="61BECF32" w:rsidR="00703F9E" w:rsidRPr="00703F9E" w:rsidRDefault="00703F9E" w:rsidP="00703F9E">
      <w:pPr>
        <w:spacing w:after="0" w:line="240" w:lineRule="auto"/>
        <w:jc w:val="center"/>
        <w:rPr>
          <w:rFonts w:ascii="Arial" w:hAnsi="Arial" w:cs="Arial"/>
          <w:b/>
          <w:bCs/>
          <w:color w:val="000000" w:themeColor="text1"/>
          <w:sz w:val="24"/>
          <w:szCs w:val="24"/>
        </w:rPr>
      </w:pPr>
      <w:r w:rsidRPr="00703F9E">
        <w:rPr>
          <w:rFonts w:ascii="Arial" w:hAnsi="Arial" w:cs="Arial"/>
          <w:b/>
          <w:bCs/>
          <w:color w:val="000000" w:themeColor="text1"/>
          <w:sz w:val="24"/>
          <w:szCs w:val="24"/>
        </w:rPr>
        <w:t>Član 39</w:t>
      </w:r>
    </w:p>
    <w:p w14:paraId="293B3217"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(1) Odbitak ulaznog PDV koji je poreski obveznik izvršio u skladu sa ovim zakonom mora se ispraviti, u slučaju ako se: </w:t>
      </w:r>
    </w:p>
    <w:p w14:paraId="5EFD5706"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1) se naknadno utvrdi da je odbitak ulaznog PDV obračunat u višem ili nižem iznosu od iznosa koji je poreski obveznik bio dužan da plati; </w:t>
      </w:r>
    </w:p>
    <w:p w14:paraId="380063A3"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2) se po poreskom obračunu pokaže da je došlo do promjene činilaca bitnih za obračun odbitnog iznosa ulaznog PDV (promjena cijena, odnosno otkazivanja ugovorenih nabavki i sl.). </w:t>
      </w:r>
    </w:p>
    <w:p w14:paraId="01FB319F"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(2) Ako su u toku perioda od pet godina od kalendarske godine u kojoj je počela da se koristi oprema izmijene uslovi koji su u toj godini bili opredjeljujući za odbitak ulaznog PDV, ispravka ulaznog PDV se vrši za period od izmjene okolnosti. Za nepokretnosti se, umjesto perioda od pet godina, uzima u obzir period od 10 godina. </w:t>
      </w:r>
    </w:p>
    <w:p w14:paraId="1CAB463A"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lastRenderedPageBreak/>
        <w:t xml:space="preserve">(3) Početkom korišćenja opreme, odnosno nepokretnosti iz stava 2 ovog člana smatra se poreski period u kojem je izvršen (odnosno nije izvršen) odbitak ulaznog PDV. </w:t>
      </w:r>
    </w:p>
    <w:p w14:paraId="71B1F204" w14:textId="77777777" w:rsidR="00703F9E" w:rsidRPr="00703F9E" w:rsidRDefault="00703F9E" w:rsidP="00703F9E">
      <w:pPr>
        <w:spacing w:after="0" w:line="240" w:lineRule="auto"/>
        <w:jc w:val="both"/>
        <w:rPr>
          <w:rFonts w:ascii="Arial" w:hAnsi="Arial" w:cs="Arial"/>
          <w:bCs/>
          <w:color w:val="000000" w:themeColor="text1"/>
          <w:sz w:val="24"/>
          <w:szCs w:val="24"/>
        </w:rPr>
      </w:pPr>
      <w:r w:rsidRPr="00703F9E">
        <w:rPr>
          <w:rFonts w:ascii="Arial" w:hAnsi="Arial" w:cs="Arial"/>
          <w:bCs/>
          <w:color w:val="000000" w:themeColor="text1"/>
          <w:sz w:val="24"/>
          <w:szCs w:val="24"/>
        </w:rPr>
        <w:t xml:space="preserve">(4) Opremom iz stava 2 ovog člana smatra se oprema koja se, na osnovu propisa o računovodstvu, uključuje u opredmećena (materijalna) osnovna sredstva poreskog obveznika. </w:t>
      </w:r>
    </w:p>
    <w:p w14:paraId="5AF15790" w14:textId="529E7737" w:rsidR="00715BFF" w:rsidRPr="00715BFF" w:rsidRDefault="00703F9E" w:rsidP="00703F9E">
      <w:pPr>
        <w:spacing w:after="0" w:line="240" w:lineRule="auto"/>
        <w:jc w:val="both"/>
        <w:rPr>
          <w:rFonts w:ascii="Arial" w:hAnsi="Arial" w:cs="Arial"/>
          <w:bCs/>
          <w:color w:val="000000" w:themeColor="text1"/>
          <w:sz w:val="24"/>
          <w:szCs w:val="24"/>
          <w:lang w:val="sr-Latn-ME"/>
        </w:rPr>
      </w:pPr>
      <w:r w:rsidRPr="00703F9E">
        <w:rPr>
          <w:rFonts w:ascii="Arial" w:hAnsi="Arial" w:cs="Arial"/>
          <w:bCs/>
          <w:color w:val="000000" w:themeColor="text1"/>
          <w:sz w:val="24"/>
          <w:szCs w:val="24"/>
        </w:rPr>
        <w:t>(5) Ispravka odbitka ulaznog PDV se može izvršiti ukoliko je razlika veća od 30 Eura.</w:t>
      </w:r>
    </w:p>
    <w:p w14:paraId="77B91D3B"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13A34C2F" w14:textId="2D1432EE" w:rsidR="00715BFF" w:rsidRDefault="00715BFF" w:rsidP="00715BFF">
      <w:pPr>
        <w:spacing w:after="0" w:line="240" w:lineRule="auto"/>
        <w:jc w:val="both"/>
        <w:rPr>
          <w:rFonts w:ascii="Arial" w:hAnsi="Arial" w:cs="Arial"/>
          <w:bCs/>
          <w:color w:val="000000" w:themeColor="text1"/>
          <w:sz w:val="24"/>
          <w:szCs w:val="24"/>
          <w:lang w:val="sr-Latn-ME"/>
        </w:rPr>
      </w:pPr>
    </w:p>
    <w:p w14:paraId="7AF2AAA0" w14:textId="4A88B7FB" w:rsidR="00715BFF" w:rsidRDefault="00715BFF" w:rsidP="00715BFF">
      <w:pPr>
        <w:spacing w:after="0" w:line="240" w:lineRule="auto"/>
        <w:jc w:val="both"/>
        <w:rPr>
          <w:rFonts w:ascii="Arial" w:hAnsi="Arial" w:cs="Arial"/>
          <w:bCs/>
          <w:color w:val="000000" w:themeColor="text1"/>
          <w:sz w:val="24"/>
          <w:szCs w:val="24"/>
          <w:lang w:val="sr-Latn-ME"/>
        </w:rPr>
      </w:pPr>
    </w:p>
    <w:p w14:paraId="2C1EBF06" w14:textId="55DA6FC2" w:rsidR="00C735A1" w:rsidRPr="00C735A1" w:rsidRDefault="00C735A1" w:rsidP="00C735A1">
      <w:pPr>
        <w:spacing w:after="0" w:line="240" w:lineRule="auto"/>
        <w:jc w:val="center"/>
        <w:rPr>
          <w:rFonts w:ascii="Arial" w:hAnsi="Arial" w:cs="Arial"/>
          <w:b/>
          <w:bCs/>
          <w:color w:val="000000" w:themeColor="text1"/>
          <w:sz w:val="24"/>
          <w:szCs w:val="24"/>
        </w:rPr>
      </w:pPr>
      <w:r w:rsidRPr="00C735A1">
        <w:rPr>
          <w:rFonts w:ascii="Arial" w:hAnsi="Arial" w:cs="Arial"/>
          <w:b/>
          <w:bCs/>
          <w:color w:val="000000" w:themeColor="text1"/>
          <w:sz w:val="24"/>
          <w:szCs w:val="24"/>
        </w:rPr>
        <w:t>Registracija za PDV</w:t>
      </w:r>
    </w:p>
    <w:p w14:paraId="32931BD4" w14:textId="77777777" w:rsidR="00C735A1" w:rsidRPr="00C735A1" w:rsidRDefault="00C735A1" w:rsidP="00C735A1">
      <w:pPr>
        <w:spacing w:after="0" w:line="240" w:lineRule="auto"/>
        <w:jc w:val="center"/>
        <w:rPr>
          <w:rFonts w:ascii="Arial" w:hAnsi="Arial" w:cs="Arial"/>
          <w:b/>
          <w:bCs/>
          <w:color w:val="000000" w:themeColor="text1"/>
          <w:sz w:val="24"/>
          <w:szCs w:val="24"/>
        </w:rPr>
      </w:pPr>
      <w:r w:rsidRPr="00C735A1">
        <w:rPr>
          <w:rFonts w:ascii="Arial" w:hAnsi="Arial" w:cs="Arial"/>
          <w:b/>
          <w:bCs/>
          <w:color w:val="000000" w:themeColor="text1"/>
          <w:sz w:val="24"/>
          <w:szCs w:val="24"/>
        </w:rPr>
        <w:t xml:space="preserve">Član 55 </w:t>
      </w:r>
      <w:r w:rsidRPr="00C735A1">
        <w:rPr>
          <w:rFonts w:ascii="Tahoma" w:hAnsi="Tahoma" w:cs="Tahoma"/>
          <w:b/>
          <w:bCs/>
          <w:color w:val="000000" w:themeColor="text1"/>
          <w:sz w:val="24"/>
          <w:szCs w:val="24"/>
        </w:rPr>
        <w:t>﻿</w:t>
      </w:r>
    </w:p>
    <w:p w14:paraId="509F54E7"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 xml:space="preserve">(1) Poreski obveznik je dužan da obavijesti poreski organ o početku, izmjeni i prestanku obavljanja djelatnosti za koju je obavezan da obračunava i plaća PDV, ukoliko ovim zakonom nije drukčije određeno. </w:t>
      </w:r>
    </w:p>
    <w:p w14:paraId="0B89074D"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 xml:space="preserve">(2) Poreski organ će svakom licu iz stava 1 ovog člana izdati rješenje o upisu u poreski registar za PDV. </w:t>
      </w:r>
    </w:p>
    <w:p w14:paraId="22E9BF3C"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 xml:space="preserve">(3) Lice koje po prvi put postaje, odnosno može postati poreski obveznik dužno je poreskom organu podnijeti prijavu za registraciju, najkasnije do 20 dana kalendarskog mjeseca koji slijedi mjesec u kojem je izvršilo, odnosno postoji vjerovatnoća da će izvršiti promet proizvoda, odnosno usluga u visini koja prelazi iznos iz člana 42 stav 1 ovog zakona. Svojstvo poreskog obveznika se stiče danom koji poreski organ utvrdi u rješenju o registraciji za PDV, koje izdaje u roku od sedam dana od prijema prijave. </w:t>
      </w:r>
    </w:p>
    <w:p w14:paraId="7C5A255A"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 xml:space="preserve">(4) Svako lice koje raspolaže proizvodima za koje se po ovom zakonu smatra da promet tih proizvoda obavlja poreski obveznik u okviru obavljanja djelatnosti, dužno je poreskom organu podnijeti prijavu za registraciju, u roku od 15 dana od dana sticanja prava raspolaganja proizvodima. </w:t>
      </w:r>
    </w:p>
    <w:p w14:paraId="2957F59E"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(5) Ako lice iz st. 3 i 4 ovog člana ne podnese prijavu za registraciju u propisanom roku, poreski organ će izvršiti registraciju po službenoj dužnosti.</w:t>
      </w:r>
    </w:p>
    <w:p w14:paraId="2E76750F"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 xml:space="preserve">(6) Poreski organ uspostavlja i vodi registar lica koja su ili postoji mogućnost (vjerovatnoća) da budu poreski obveznici po ovom zakonu, odnosno lica koja raspolažu proizvodima za koje se po ovom zakonu smatra da vrše oporezivi promet. </w:t>
      </w:r>
    </w:p>
    <w:p w14:paraId="7A06FBC3" w14:textId="11757EF1" w:rsidR="00715BFF" w:rsidRDefault="00C735A1" w:rsidP="00C735A1">
      <w:pPr>
        <w:spacing w:after="0" w:line="240" w:lineRule="auto"/>
        <w:jc w:val="both"/>
        <w:rPr>
          <w:rFonts w:ascii="Arial" w:hAnsi="Arial" w:cs="Arial"/>
          <w:bCs/>
          <w:color w:val="000000" w:themeColor="text1"/>
          <w:sz w:val="24"/>
          <w:szCs w:val="24"/>
          <w:lang w:val="sr-Latn-ME"/>
        </w:rPr>
      </w:pPr>
      <w:r w:rsidRPr="00C735A1">
        <w:rPr>
          <w:rFonts w:ascii="Arial" w:hAnsi="Arial" w:cs="Arial"/>
          <w:bCs/>
          <w:color w:val="000000" w:themeColor="text1"/>
          <w:sz w:val="24"/>
          <w:szCs w:val="24"/>
        </w:rPr>
        <w:t>(7) Oblik i sadržinu prijave za registraciju za PDV propisuje Ministarstvo finansija.</w:t>
      </w:r>
    </w:p>
    <w:p w14:paraId="7632C75E" w14:textId="15176028" w:rsidR="00715BFF" w:rsidRDefault="00715BFF" w:rsidP="00715BFF">
      <w:pPr>
        <w:spacing w:after="0" w:line="240" w:lineRule="auto"/>
        <w:jc w:val="both"/>
        <w:rPr>
          <w:rFonts w:ascii="Arial" w:hAnsi="Arial" w:cs="Arial"/>
          <w:bCs/>
          <w:color w:val="000000" w:themeColor="text1"/>
          <w:sz w:val="24"/>
          <w:szCs w:val="24"/>
          <w:lang w:val="sr-Latn-ME"/>
        </w:rPr>
      </w:pPr>
    </w:p>
    <w:p w14:paraId="6C8D447A" w14:textId="4923D27B" w:rsidR="00C735A1" w:rsidRPr="00C735A1" w:rsidRDefault="00C735A1" w:rsidP="00C735A1">
      <w:pPr>
        <w:spacing w:after="0" w:line="240" w:lineRule="auto"/>
        <w:jc w:val="center"/>
        <w:rPr>
          <w:rFonts w:ascii="Arial" w:hAnsi="Arial" w:cs="Arial"/>
          <w:b/>
          <w:bCs/>
          <w:color w:val="000000" w:themeColor="text1"/>
          <w:sz w:val="24"/>
          <w:szCs w:val="24"/>
        </w:rPr>
      </w:pPr>
      <w:r w:rsidRPr="00C735A1">
        <w:rPr>
          <w:rFonts w:ascii="Arial" w:hAnsi="Arial" w:cs="Arial"/>
          <w:b/>
          <w:bCs/>
          <w:color w:val="000000" w:themeColor="text1"/>
          <w:sz w:val="24"/>
          <w:szCs w:val="24"/>
        </w:rPr>
        <w:t>Poreski prekršaj</w:t>
      </w:r>
    </w:p>
    <w:p w14:paraId="0288E54D" w14:textId="77777777" w:rsidR="00C735A1" w:rsidRPr="00C735A1" w:rsidRDefault="00C735A1" w:rsidP="00C735A1">
      <w:pPr>
        <w:spacing w:after="0" w:line="240" w:lineRule="auto"/>
        <w:jc w:val="center"/>
        <w:rPr>
          <w:rFonts w:ascii="Arial" w:hAnsi="Arial" w:cs="Arial"/>
          <w:b/>
          <w:bCs/>
          <w:color w:val="000000" w:themeColor="text1"/>
          <w:sz w:val="24"/>
          <w:szCs w:val="24"/>
        </w:rPr>
      </w:pPr>
      <w:r w:rsidRPr="00C735A1">
        <w:rPr>
          <w:rFonts w:ascii="Arial" w:hAnsi="Arial" w:cs="Arial"/>
          <w:b/>
          <w:bCs/>
          <w:color w:val="000000" w:themeColor="text1"/>
          <w:sz w:val="24"/>
          <w:szCs w:val="24"/>
        </w:rPr>
        <w:t xml:space="preserve">Član 58 </w:t>
      </w:r>
      <w:r w:rsidRPr="00C735A1">
        <w:rPr>
          <w:rFonts w:ascii="Tahoma" w:hAnsi="Tahoma" w:cs="Tahoma"/>
          <w:b/>
          <w:bCs/>
          <w:color w:val="000000" w:themeColor="text1"/>
          <w:sz w:val="24"/>
          <w:szCs w:val="24"/>
        </w:rPr>
        <w:t>﻿</w:t>
      </w:r>
    </w:p>
    <w:p w14:paraId="58D15A84"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 xml:space="preserve">(1) Novčanom kaznom od 3.000 eura do 10.000 eura kazniće se za prekršaj pravno </w:t>
      </w:r>
      <w:proofErr w:type="gramStart"/>
      <w:r w:rsidRPr="00C735A1">
        <w:rPr>
          <w:rFonts w:ascii="Arial" w:hAnsi="Arial" w:cs="Arial"/>
          <w:bCs/>
          <w:color w:val="000000" w:themeColor="text1"/>
          <w:sz w:val="24"/>
          <w:szCs w:val="24"/>
        </w:rPr>
        <w:t>lice,ako</w:t>
      </w:r>
      <w:proofErr w:type="gramEnd"/>
      <w:r w:rsidRPr="00C735A1">
        <w:rPr>
          <w:rFonts w:ascii="Arial" w:hAnsi="Arial" w:cs="Arial"/>
          <w:bCs/>
          <w:color w:val="000000" w:themeColor="text1"/>
          <w:sz w:val="24"/>
          <w:szCs w:val="24"/>
        </w:rPr>
        <w:t>:</w:t>
      </w:r>
    </w:p>
    <w:p w14:paraId="728A65D9"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1) kupcu proizvoda, odnosno naručiocu usluga ne izda račun (član 32 stav 5);</w:t>
      </w:r>
    </w:p>
    <w:p w14:paraId="42723C41"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2) na svakom prodajnom mjestu vidno ne istakne obavještenje o obavezi izdavanja i uzimanja računa (član 32 stav 8);</w:t>
      </w:r>
    </w:p>
    <w:p w14:paraId="337E5E5C"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3) ne podnese prijavu za usluge međunarodnog drumskog prevoza putnika na području Crne Gore (član 35a stav 1);</w:t>
      </w:r>
    </w:p>
    <w:p w14:paraId="11F6B39C"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4) ne podnese ili u propisanom roku ne podnese obračun PDV (član 35 i član 35b stav 1);</w:t>
      </w:r>
    </w:p>
    <w:p w14:paraId="40552663"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5) nepravovremeno podnese prijavu za oporezivanje po posebnom postupku (član 45 stav 7);</w:t>
      </w:r>
    </w:p>
    <w:p w14:paraId="1DAE7F14"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lastRenderedPageBreak/>
        <w:t>6) ne obavijesti poreski organ o početku, izmjeni ili prestanku obavljanja djelatnosti za koju ju obavezan da obračunava i plaća PDV (član 55 stav 1);</w:t>
      </w:r>
    </w:p>
    <w:p w14:paraId="4A4DF74F"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7) poreskom organu ne podnese prijavu za registraciju najkasnije do 20. dana kalendarskog mjeseca koji slijedi mjesec u kojem je izvršilo, odnosno postoji vjerovatnoća da će izvršiti promet proizvoda, odnosno usluga u visini koja prelazi iznos iz člana 42 stav 1 ovog zakona (član 55 stav 3);</w:t>
      </w:r>
    </w:p>
    <w:p w14:paraId="2C1571C2"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(2) Za prekršaj iz stava 1 ovog člana kazniće se i odgovorno lice u pravnom licu novčanom kaznom od 800 eura do 2.000 eura.</w:t>
      </w:r>
    </w:p>
    <w:p w14:paraId="4DB9F412" w14:textId="77777777" w:rsidR="00C735A1" w:rsidRPr="00C735A1" w:rsidRDefault="00C735A1" w:rsidP="00C735A1">
      <w:pPr>
        <w:spacing w:after="0" w:line="240" w:lineRule="auto"/>
        <w:jc w:val="both"/>
        <w:rPr>
          <w:rFonts w:ascii="Arial" w:hAnsi="Arial" w:cs="Arial"/>
          <w:bCs/>
          <w:color w:val="000000" w:themeColor="text1"/>
          <w:sz w:val="24"/>
          <w:szCs w:val="24"/>
        </w:rPr>
      </w:pPr>
      <w:r w:rsidRPr="00C735A1">
        <w:rPr>
          <w:rFonts w:ascii="Arial" w:hAnsi="Arial" w:cs="Arial"/>
          <w:bCs/>
          <w:color w:val="000000" w:themeColor="text1"/>
          <w:sz w:val="24"/>
          <w:szCs w:val="24"/>
        </w:rPr>
        <w:t>(3) Za prekršaj iz stava 1 ovog člana kazniće se preduzetnik novčanom kaznom od 1.000 eura do 4.000 eura.</w:t>
      </w:r>
    </w:p>
    <w:p w14:paraId="3CD08D83" w14:textId="27D1B029" w:rsidR="00715BFF" w:rsidRDefault="00715BFF" w:rsidP="00715BFF">
      <w:pPr>
        <w:spacing w:after="0" w:line="240" w:lineRule="auto"/>
        <w:jc w:val="both"/>
        <w:rPr>
          <w:rFonts w:ascii="Arial" w:hAnsi="Arial" w:cs="Arial"/>
          <w:bCs/>
          <w:color w:val="000000" w:themeColor="text1"/>
          <w:sz w:val="24"/>
          <w:szCs w:val="24"/>
          <w:lang w:val="sr-Latn-ME"/>
        </w:rPr>
      </w:pPr>
    </w:p>
    <w:p w14:paraId="325FD901" w14:textId="2214D97A" w:rsidR="00715BFF" w:rsidRDefault="00715BFF" w:rsidP="00715BFF">
      <w:pPr>
        <w:spacing w:after="0" w:line="240" w:lineRule="auto"/>
        <w:jc w:val="both"/>
        <w:rPr>
          <w:rFonts w:ascii="Arial" w:hAnsi="Arial" w:cs="Arial"/>
          <w:bCs/>
          <w:color w:val="000000" w:themeColor="text1"/>
          <w:sz w:val="24"/>
          <w:szCs w:val="24"/>
          <w:lang w:val="sr-Latn-ME"/>
        </w:rPr>
      </w:pPr>
    </w:p>
    <w:p w14:paraId="14E7D632" w14:textId="28DFC268" w:rsidR="00715BFF" w:rsidRDefault="00715BFF" w:rsidP="00715BFF">
      <w:pPr>
        <w:spacing w:after="0" w:line="240" w:lineRule="auto"/>
        <w:jc w:val="both"/>
        <w:rPr>
          <w:rFonts w:ascii="Arial" w:hAnsi="Arial" w:cs="Arial"/>
          <w:bCs/>
          <w:color w:val="000000" w:themeColor="text1"/>
          <w:sz w:val="24"/>
          <w:szCs w:val="24"/>
          <w:lang w:val="sr-Latn-ME"/>
        </w:rPr>
      </w:pPr>
    </w:p>
    <w:p w14:paraId="2B31D697" w14:textId="32022B49" w:rsidR="00016CC0" w:rsidRDefault="00016CC0" w:rsidP="00715BFF">
      <w:pPr>
        <w:spacing w:after="0" w:line="240" w:lineRule="auto"/>
        <w:jc w:val="both"/>
        <w:rPr>
          <w:rFonts w:ascii="Arial" w:hAnsi="Arial" w:cs="Arial"/>
          <w:bCs/>
          <w:color w:val="000000" w:themeColor="text1"/>
          <w:sz w:val="24"/>
          <w:szCs w:val="24"/>
          <w:lang w:val="sr-Latn-ME"/>
        </w:rPr>
      </w:pPr>
    </w:p>
    <w:p w14:paraId="18434D7D" w14:textId="77777777" w:rsidR="00016CC0" w:rsidRPr="00715BFF" w:rsidRDefault="00016CC0" w:rsidP="00715BFF">
      <w:pPr>
        <w:spacing w:after="0" w:line="240" w:lineRule="auto"/>
        <w:jc w:val="both"/>
        <w:rPr>
          <w:rFonts w:ascii="Arial" w:hAnsi="Arial" w:cs="Arial"/>
          <w:bCs/>
          <w:color w:val="000000" w:themeColor="text1"/>
          <w:sz w:val="24"/>
          <w:szCs w:val="24"/>
          <w:lang w:val="sr-Latn-ME"/>
        </w:rPr>
      </w:pPr>
    </w:p>
    <w:p w14:paraId="7AAE6257"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0EFF9773"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5B42B8AA"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29B33BEF"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5C0F020F"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46CEE92B"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0AD3E9CC"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7EBCDC0C" w14:textId="77777777" w:rsidR="00715BFF" w:rsidRPr="00715BFF" w:rsidRDefault="00715BFF" w:rsidP="00715BFF">
      <w:pPr>
        <w:spacing w:after="0" w:line="240" w:lineRule="auto"/>
        <w:jc w:val="both"/>
        <w:rPr>
          <w:rFonts w:ascii="Arial" w:hAnsi="Arial" w:cs="Arial"/>
          <w:bCs/>
          <w:color w:val="000000" w:themeColor="text1"/>
          <w:sz w:val="24"/>
          <w:szCs w:val="24"/>
          <w:lang w:val="sr-Latn-ME"/>
        </w:rPr>
      </w:pPr>
    </w:p>
    <w:p w14:paraId="3DBBE25F" w14:textId="77777777" w:rsidR="00715BFF" w:rsidRPr="000B7488" w:rsidRDefault="00715BFF" w:rsidP="000B7488">
      <w:pPr>
        <w:spacing w:after="0" w:line="240" w:lineRule="auto"/>
        <w:jc w:val="both"/>
        <w:rPr>
          <w:rFonts w:ascii="Arial" w:hAnsi="Arial" w:cs="Arial"/>
          <w:bCs/>
          <w:color w:val="000000" w:themeColor="text1"/>
          <w:sz w:val="24"/>
          <w:szCs w:val="24"/>
          <w:lang w:val="sr-Latn-ME"/>
        </w:rPr>
      </w:pPr>
    </w:p>
    <w:sectPr w:rsidR="00715BFF" w:rsidRPr="000B748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A5068C" w16cex:dateUtc="2025-10-23T17:54:00Z"/>
  <w16cex:commentExtensible w16cex:durableId="2CA508D8" w16cex:dateUtc="2025-10-23T18:04:00Z"/>
  <w16cex:commentExtensible w16cex:durableId="2CA50935" w16cex:dateUtc="2025-10-23T18:06:00Z"/>
  <w16cex:commentExtensible w16cex:durableId="2CA50929" w16cex:dateUtc="2025-10-23T18:06:00Z"/>
  <w16cex:commentExtensible w16cex:durableId="2CA5CF9E" w16cex:dateUtc="2025-10-24T08:12:00Z"/>
  <w16cex:commentExtensible w16cex:durableId="2CA50AA8" w16cex:dateUtc="2025-10-23T18:12:00Z"/>
  <w16cex:commentExtensible w16cex:durableId="2CA5CFA9" w16cex:dateUtc="2025-10-24T08:12: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D7762"/>
    <w:multiLevelType w:val="hybridMultilevel"/>
    <w:tmpl w:val="896EC454"/>
    <w:lvl w:ilvl="0" w:tplc="B7E08A06">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0E2A7B"/>
    <w:multiLevelType w:val="hybridMultilevel"/>
    <w:tmpl w:val="4A10CCDE"/>
    <w:lvl w:ilvl="0" w:tplc="7A6A903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C9591B"/>
    <w:multiLevelType w:val="hybridMultilevel"/>
    <w:tmpl w:val="7206CE90"/>
    <w:lvl w:ilvl="0" w:tplc="04090011">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2254F6E"/>
    <w:multiLevelType w:val="hybridMultilevel"/>
    <w:tmpl w:val="9DF68BD2"/>
    <w:lvl w:ilvl="0" w:tplc="06FEA2D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76920531"/>
    <w:multiLevelType w:val="multilevel"/>
    <w:tmpl w:val="9AE833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num>
  <w:num w:numId="2">
    <w:abstractNumId w:val="2"/>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32"/>
    <w:rsid w:val="00002935"/>
    <w:rsid w:val="00004F7C"/>
    <w:rsid w:val="00016CC0"/>
    <w:rsid w:val="0001759B"/>
    <w:rsid w:val="00026106"/>
    <w:rsid w:val="00027708"/>
    <w:rsid w:val="00033237"/>
    <w:rsid w:val="00034FEB"/>
    <w:rsid w:val="00036DFF"/>
    <w:rsid w:val="00043E43"/>
    <w:rsid w:val="00043E5D"/>
    <w:rsid w:val="00045CEB"/>
    <w:rsid w:val="00056B82"/>
    <w:rsid w:val="00065B2E"/>
    <w:rsid w:val="000808F0"/>
    <w:rsid w:val="00096D31"/>
    <w:rsid w:val="0009764A"/>
    <w:rsid w:val="000A3414"/>
    <w:rsid w:val="000A3763"/>
    <w:rsid w:val="000A5AEF"/>
    <w:rsid w:val="000B7488"/>
    <w:rsid w:val="000C106D"/>
    <w:rsid w:val="000C2A7B"/>
    <w:rsid w:val="000C6033"/>
    <w:rsid w:val="000D2666"/>
    <w:rsid w:val="000D517E"/>
    <w:rsid w:val="000E2692"/>
    <w:rsid w:val="000F25E4"/>
    <w:rsid w:val="00102136"/>
    <w:rsid w:val="001157BC"/>
    <w:rsid w:val="00123B36"/>
    <w:rsid w:val="0014189C"/>
    <w:rsid w:val="001516C7"/>
    <w:rsid w:val="00151901"/>
    <w:rsid w:val="001739A5"/>
    <w:rsid w:val="0018293E"/>
    <w:rsid w:val="00182B11"/>
    <w:rsid w:val="001926C6"/>
    <w:rsid w:val="001952C1"/>
    <w:rsid w:val="0019617D"/>
    <w:rsid w:val="001B11FF"/>
    <w:rsid w:val="001B4B4A"/>
    <w:rsid w:val="001E05BF"/>
    <w:rsid w:val="001E3EA0"/>
    <w:rsid w:val="001E6933"/>
    <w:rsid w:val="001F342B"/>
    <w:rsid w:val="001F4D8A"/>
    <w:rsid w:val="00200F69"/>
    <w:rsid w:val="002018D2"/>
    <w:rsid w:val="00216C46"/>
    <w:rsid w:val="00235C9F"/>
    <w:rsid w:val="00241FDA"/>
    <w:rsid w:val="00246159"/>
    <w:rsid w:val="00253027"/>
    <w:rsid w:val="00254080"/>
    <w:rsid w:val="002554FD"/>
    <w:rsid w:val="00255864"/>
    <w:rsid w:val="00256159"/>
    <w:rsid w:val="00257ACA"/>
    <w:rsid w:val="00275A36"/>
    <w:rsid w:val="00281AA6"/>
    <w:rsid w:val="00287B02"/>
    <w:rsid w:val="002962BF"/>
    <w:rsid w:val="002A2F27"/>
    <w:rsid w:val="002A5F20"/>
    <w:rsid w:val="002B6851"/>
    <w:rsid w:val="002C0F09"/>
    <w:rsid w:val="002F2D02"/>
    <w:rsid w:val="002F3EC3"/>
    <w:rsid w:val="00317D97"/>
    <w:rsid w:val="0032183A"/>
    <w:rsid w:val="003312F9"/>
    <w:rsid w:val="00334B2C"/>
    <w:rsid w:val="00337DA8"/>
    <w:rsid w:val="003410C5"/>
    <w:rsid w:val="003462A0"/>
    <w:rsid w:val="0035324E"/>
    <w:rsid w:val="00366CF4"/>
    <w:rsid w:val="003900D6"/>
    <w:rsid w:val="003B0C3F"/>
    <w:rsid w:val="003B2F61"/>
    <w:rsid w:val="003C35D8"/>
    <w:rsid w:val="003D2AF5"/>
    <w:rsid w:val="003E0238"/>
    <w:rsid w:val="003E3A80"/>
    <w:rsid w:val="003F53CD"/>
    <w:rsid w:val="004042BE"/>
    <w:rsid w:val="00404CBB"/>
    <w:rsid w:val="00437CC5"/>
    <w:rsid w:val="00444C53"/>
    <w:rsid w:val="00445F1B"/>
    <w:rsid w:val="00446E9A"/>
    <w:rsid w:val="004526CB"/>
    <w:rsid w:val="00453B09"/>
    <w:rsid w:val="00454434"/>
    <w:rsid w:val="0047111C"/>
    <w:rsid w:val="00471BA5"/>
    <w:rsid w:val="00472F16"/>
    <w:rsid w:val="004748D8"/>
    <w:rsid w:val="00482567"/>
    <w:rsid w:val="00482E47"/>
    <w:rsid w:val="00490DF3"/>
    <w:rsid w:val="0049188B"/>
    <w:rsid w:val="004954EF"/>
    <w:rsid w:val="004A150A"/>
    <w:rsid w:val="004A7D8F"/>
    <w:rsid w:val="004B24B7"/>
    <w:rsid w:val="004D1183"/>
    <w:rsid w:val="004E1982"/>
    <w:rsid w:val="004E738C"/>
    <w:rsid w:val="004F48E4"/>
    <w:rsid w:val="0050345E"/>
    <w:rsid w:val="00511DF0"/>
    <w:rsid w:val="00516F48"/>
    <w:rsid w:val="0053171D"/>
    <w:rsid w:val="0053223E"/>
    <w:rsid w:val="00532CF0"/>
    <w:rsid w:val="0053370C"/>
    <w:rsid w:val="00535740"/>
    <w:rsid w:val="00540F68"/>
    <w:rsid w:val="005608FE"/>
    <w:rsid w:val="005633CB"/>
    <w:rsid w:val="00575255"/>
    <w:rsid w:val="00580F1B"/>
    <w:rsid w:val="005A4771"/>
    <w:rsid w:val="005B76B5"/>
    <w:rsid w:val="005B7864"/>
    <w:rsid w:val="005C717D"/>
    <w:rsid w:val="005D350B"/>
    <w:rsid w:val="005F0D96"/>
    <w:rsid w:val="005F258C"/>
    <w:rsid w:val="005F272E"/>
    <w:rsid w:val="00603241"/>
    <w:rsid w:val="00632348"/>
    <w:rsid w:val="006324A2"/>
    <w:rsid w:val="00636E53"/>
    <w:rsid w:val="00665730"/>
    <w:rsid w:val="00675995"/>
    <w:rsid w:val="00677288"/>
    <w:rsid w:val="00680CBD"/>
    <w:rsid w:val="006A1E1F"/>
    <w:rsid w:val="006A4CE1"/>
    <w:rsid w:val="006C14DC"/>
    <w:rsid w:val="006E35D7"/>
    <w:rsid w:val="006F3AFE"/>
    <w:rsid w:val="00700846"/>
    <w:rsid w:val="00703F9E"/>
    <w:rsid w:val="0071236A"/>
    <w:rsid w:val="00714B68"/>
    <w:rsid w:val="00715BFF"/>
    <w:rsid w:val="00717B4B"/>
    <w:rsid w:val="0073733E"/>
    <w:rsid w:val="007424AE"/>
    <w:rsid w:val="0075442E"/>
    <w:rsid w:val="00760AF5"/>
    <w:rsid w:val="00765FCA"/>
    <w:rsid w:val="00772110"/>
    <w:rsid w:val="00782C18"/>
    <w:rsid w:val="007903D4"/>
    <w:rsid w:val="007A0745"/>
    <w:rsid w:val="007B0D39"/>
    <w:rsid w:val="007B10DC"/>
    <w:rsid w:val="007B27A2"/>
    <w:rsid w:val="007B5398"/>
    <w:rsid w:val="007D4724"/>
    <w:rsid w:val="007D6FAD"/>
    <w:rsid w:val="00802487"/>
    <w:rsid w:val="008070AF"/>
    <w:rsid w:val="00820947"/>
    <w:rsid w:val="00833E00"/>
    <w:rsid w:val="00841922"/>
    <w:rsid w:val="00845617"/>
    <w:rsid w:val="00854D4C"/>
    <w:rsid w:val="008579E8"/>
    <w:rsid w:val="00860429"/>
    <w:rsid w:val="0086152C"/>
    <w:rsid w:val="008675B8"/>
    <w:rsid w:val="008703BA"/>
    <w:rsid w:val="00883703"/>
    <w:rsid w:val="00884509"/>
    <w:rsid w:val="008915A4"/>
    <w:rsid w:val="00894FE6"/>
    <w:rsid w:val="008972C4"/>
    <w:rsid w:val="008A5CA4"/>
    <w:rsid w:val="008B255A"/>
    <w:rsid w:val="008B3A91"/>
    <w:rsid w:val="008B43A8"/>
    <w:rsid w:val="008D0143"/>
    <w:rsid w:val="008D46D5"/>
    <w:rsid w:val="008F1CCE"/>
    <w:rsid w:val="008F5ACD"/>
    <w:rsid w:val="00903937"/>
    <w:rsid w:val="009076E7"/>
    <w:rsid w:val="00923701"/>
    <w:rsid w:val="009377BD"/>
    <w:rsid w:val="00947276"/>
    <w:rsid w:val="009473CA"/>
    <w:rsid w:val="00953A8D"/>
    <w:rsid w:val="00960F5D"/>
    <w:rsid w:val="00971ADF"/>
    <w:rsid w:val="00972267"/>
    <w:rsid w:val="0098029C"/>
    <w:rsid w:val="00984D09"/>
    <w:rsid w:val="00986E32"/>
    <w:rsid w:val="009A0E1E"/>
    <w:rsid w:val="009A5788"/>
    <w:rsid w:val="009B60FB"/>
    <w:rsid w:val="009B721D"/>
    <w:rsid w:val="009C24BE"/>
    <w:rsid w:val="009F0915"/>
    <w:rsid w:val="009F1808"/>
    <w:rsid w:val="009F4EC9"/>
    <w:rsid w:val="00A028EC"/>
    <w:rsid w:val="00A067C1"/>
    <w:rsid w:val="00A10E13"/>
    <w:rsid w:val="00A10F8B"/>
    <w:rsid w:val="00A15E12"/>
    <w:rsid w:val="00A204E1"/>
    <w:rsid w:val="00A2790F"/>
    <w:rsid w:val="00A27CEA"/>
    <w:rsid w:val="00A4067C"/>
    <w:rsid w:val="00A54391"/>
    <w:rsid w:val="00A71277"/>
    <w:rsid w:val="00A76EAF"/>
    <w:rsid w:val="00A83A67"/>
    <w:rsid w:val="00A91E96"/>
    <w:rsid w:val="00AA7C53"/>
    <w:rsid w:val="00AB101F"/>
    <w:rsid w:val="00AB2DF6"/>
    <w:rsid w:val="00AB4902"/>
    <w:rsid w:val="00AB5416"/>
    <w:rsid w:val="00AC3754"/>
    <w:rsid w:val="00AC6EF7"/>
    <w:rsid w:val="00AD1764"/>
    <w:rsid w:val="00AD53CA"/>
    <w:rsid w:val="00B011FB"/>
    <w:rsid w:val="00B11465"/>
    <w:rsid w:val="00B13627"/>
    <w:rsid w:val="00B24D2F"/>
    <w:rsid w:val="00B35354"/>
    <w:rsid w:val="00B36810"/>
    <w:rsid w:val="00B44D3E"/>
    <w:rsid w:val="00B551C8"/>
    <w:rsid w:val="00B553C7"/>
    <w:rsid w:val="00B620E6"/>
    <w:rsid w:val="00B7076A"/>
    <w:rsid w:val="00B86EF5"/>
    <w:rsid w:val="00B91A92"/>
    <w:rsid w:val="00BA0E39"/>
    <w:rsid w:val="00BA6B6F"/>
    <w:rsid w:val="00BA6CEA"/>
    <w:rsid w:val="00BA7E7C"/>
    <w:rsid w:val="00BC035A"/>
    <w:rsid w:val="00BC64A4"/>
    <w:rsid w:val="00BE4F32"/>
    <w:rsid w:val="00BF3E0F"/>
    <w:rsid w:val="00BF4D53"/>
    <w:rsid w:val="00C735A1"/>
    <w:rsid w:val="00C773F5"/>
    <w:rsid w:val="00C839C1"/>
    <w:rsid w:val="00CB2226"/>
    <w:rsid w:val="00CB26F7"/>
    <w:rsid w:val="00CC145C"/>
    <w:rsid w:val="00CC4282"/>
    <w:rsid w:val="00CC5546"/>
    <w:rsid w:val="00CC5E51"/>
    <w:rsid w:val="00CD7237"/>
    <w:rsid w:val="00CE2D43"/>
    <w:rsid w:val="00CE7715"/>
    <w:rsid w:val="00CF0F2B"/>
    <w:rsid w:val="00D015BE"/>
    <w:rsid w:val="00D02633"/>
    <w:rsid w:val="00D04980"/>
    <w:rsid w:val="00D240C7"/>
    <w:rsid w:val="00D25DE9"/>
    <w:rsid w:val="00D32326"/>
    <w:rsid w:val="00D32D1D"/>
    <w:rsid w:val="00D412B7"/>
    <w:rsid w:val="00D42364"/>
    <w:rsid w:val="00D4388E"/>
    <w:rsid w:val="00D45E3D"/>
    <w:rsid w:val="00D556A4"/>
    <w:rsid w:val="00D6018C"/>
    <w:rsid w:val="00D602C7"/>
    <w:rsid w:val="00D621BE"/>
    <w:rsid w:val="00D9413E"/>
    <w:rsid w:val="00DA1110"/>
    <w:rsid w:val="00DC24E6"/>
    <w:rsid w:val="00DE17AC"/>
    <w:rsid w:val="00DE550F"/>
    <w:rsid w:val="00DE5B73"/>
    <w:rsid w:val="00DE68F5"/>
    <w:rsid w:val="00E02292"/>
    <w:rsid w:val="00E02FEF"/>
    <w:rsid w:val="00E07FCA"/>
    <w:rsid w:val="00E15276"/>
    <w:rsid w:val="00E40F19"/>
    <w:rsid w:val="00E4651E"/>
    <w:rsid w:val="00E557E8"/>
    <w:rsid w:val="00E55976"/>
    <w:rsid w:val="00E55C4D"/>
    <w:rsid w:val="00E649F3"/>
    <w:rsid w:val="00E770AD"/>
    <w:rsid w:val="00E8045F"/>
    <w:rsid w:val="00E812E0"/>
    <w:rsid w:val="00E950B2"/>
    <w:rsid w:val="00E9723F"/>
    <w:rsid w:val="00EA5AA8"/>
    <w:rsid w:val="00EB4D4E"/>
    <w:rsid w:val="00EC176F"/>
    <w:rsid w:val="00ED7EDC"/>
    <w:rsid w:val="00EF512D"/>
    <w:rsid w:val="00F05F20"/>
    <w:rsid w:val="00F07734"/>
    <w:rsid w:val="00F11401"/>
    <w:rsid w:val="00F11764"/>
    <w:rsid w:val="00F21C30"/>
    <w:rsid w:val="00F233F6"/>
    <w:rsid w:val="00F30105"/>
    <w:rsid w:val="00F30635"/>
    <w:rsid w:val="00F37323"/>
    <w:rsid w:val="00F431AB"/>
    <w:rsid w:val="00F453EC"/>
    <w:rsid w:val="00F57B60"/>
    <w:rsid w:val="00F57CCB"/>
    <w:rsid w:val="00F61002"/>
    <w:rsid w:val="00F62F5D"/>
    <w:rsid w:val="00F70B15"/>
    <w:rsid w:val="00F830C7"/>
    <w:rsid w:val="00F83A10"/>
    <w:rsid w:val="00FA5EA2"/>
    <w:rsid w:val="00FB19F4"/>
    <w:rsid w:val="00FB4879"/>
    <w:rsid w:val="00FB4998"/>
    <w:rsid w:val="00FB5CA2"/>
    <w:rsid w:val="00FC6962"/>
    <w:rsid w:val="00FD0BD1"/>
    <w:rsid w:val="00FD33A6"/>
    <w:rsid w:val="00FF7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79F6"/>
  <w15:docId w15:val="{99531CDB-33AD-4B0B-8752-B67ADB10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DF0"/>
    <w:pPr>
      <w:ind w:left="720"/>
      <w:contextualSpacing/>
    </w:pPr>
  </w:style>
  <w:style w:type="character" w:styleId="CommentReference">
    <w:name w:val="annotation reference"/>
    <w:basedOn w:val="DefaultParagraphFont"/>
    <w:uiPriority w:val="99"/>
    <w:semiHidden/>
    <w:unhideWhenUsed/>
    <w:rsid w:val="001926C6"/>
    <w:rPr>
      <w:sz w:val="16"/>
      <w:szCs w:val="16"/>
    </w:rPr>
  </w:style>
  <w:style w:type="paragraph" w:styleId="CommentText">
    <w:name w:val="annotation text"/>
    <w:basedOn w:val="Normal"/>
    <w:link w:val="CommentTextChar"/>
    <w:uiPriority w:val="99"/>
    <w:semiHidden/>
    <w:unhideWhenUsed/>
    <w:rsid w:val="001926C6"/>
    <w:pPr>
      <w:spacing w:line="240" w:lineRule="auto"/>
    </w:pPr>
    <w:rPr>
      <w:sz w:val="20"/>
      <w:szCs w:val="20"/>
    </w:rPr>
  </w:style>
  <w:style w:type="character" w:customStyle="1" w:styleId="CommentTextChar">
    <w:name w:val="Comment Text Char"/>
    <w:basedOn w:val="DefaultParagraphFont"/>
    <w:link w:val="CommentText"/>
    <w:uiPriority w:val="99"/>
    <w:semiHidden/>
    <w:rsid w:val="001926C6"/>
    <w:rPr>
      <w:sz w:val="20"/>
      <w:szCs w:val="20"/>
    </w:rPr>
  </w:style>
  <w:style w:type="paragraph" w:styleId="BalloonText">
    <w:name w:val="Balloon Text"/>
    <w:basedOn w:val="Normal"/>
    <w:link w:val="BalloonTextChar"/>
    <w:uiPriority w:val="99"/>
    <w:semiHidden/>
    <w:unhideWhenUsed/>
    <w:rsid w:val="001926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6C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675B8"/>
    <w:rPr>
      <w:b/>
      <w:bCs/>
    </w:rPr>
  </w:style>
  <w:style w:type="character" w:customStyle="1" w:styleId="CommentSubjectChar">
    <w:name w:val="Comment Subject Char"/>
    <w:basedOn w:val="CommentTextChar"/>
    <w:link w:val="CommentSubject"/>
    <w:uiPriority w:val="99"/>
    <w:semiHidden/>
    <w:rsid w:val="008675B8"/>
    <w:rPr>
      <w:b/>
      <w:bCs/>
      <w:sz w:val="20"/>
      <w:szCs w:val="20"/>
    </w:rPr>
  </w:style>
  <w:style w:type="paragraph" w:styleId="Revision">
    <w:name w:val="Revision"/>
    <w:hidden/>
    <w:uiPriority w:val="99"/>
    <w:semiHidden/>
    <w:rsid w:val="00772110"/>
    <w:pPr>
      <w:spacing w:after="0" w:line="240" w:lineRule="auto"/>
    </w:pPr>
  </w:style>
  <w:style w:type="paragraph" w:customStyle="1" w:styleId="1tekst">
    <w:name w:val="_1tekst"/>
    <w:basedOn w:val="Normal"/>
    <w:rsid w:val="002018D2"/>
    <w:pPr>
      <w:spacing w:after="0" w:line="240" w:lineRule="auto"/>
      <w:ind w:left="150" w:right="150" w:firstLine="240"/>
      <w:jc w:val="both"/>
    </w:pPr>
    <w:rPr>
      <w:rFonts w:ascii="Times New Roman" w:eastAsiaTheme="minorEastAsia" w:hAnsi="Times New Roman" w:cs="Times New Roman"/>
      <w:sz w:val="23"/>
      <w:szCs w:val="23"/>
    </w:rPr>
  </w:style>
  <w:style w:type="character" w:styleId="Strong">
    <w:name w:val="Strong"/>
    <w:basedOn w:val="DefaultParagraphFont"/>
    <w:uiPriority w:val="22"/>
    <w:qFormat/>
    <w:rsid w:val="008845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2826">
      <w:bodyDiv w:val="1"/>
      <w:marLeft w:val="0"/>
      <w:marRight w:val="0"/>
      <w:marTop w:val="0"/>
      <w:marBottom w:val="0"/>
      <w:divBdr>
        <w:top w:val="none" w:sz="0" w:space="0" w:color="auto"/>
        <w:left w:val="none" w:sz="0" w:space="0" w:color="auto"/>
        <w:bottom w:val="none" w:sz="0" w:space="0" w:color="auto"/>
        <w:right w:val="none" w:sz="0" w:space="0" w:color="auto"/>
      </w:divBdr>
      <w:divsChild>
        <w:div w:id="511335143">
          <w:marLeft w:val="0"/>
          <w:marRight w:val="0"/>
          <w:marTop w:val="240"/>
          <w:marBottom w:val="240"/>
          <w:divBdr>
            <w:top w:val="none" w:sz="0" w:space="0" w:color="auto"/>
            <w:left w:val="none" w:sz="0" w:space="0" w:color="auto"/>
            <w:bottom w:val="none" w:sz="0" w:space="0" w:color="auto"/>
            <w:right w:val="none" w:sz="0" w:space="0" w:color="auto"/>
          </w:divBdr>
          <w:divsChild>
            <w:div w:id="1930848074">
              <w:marLeft w:val="0"/>
              <w:marRight w:val="0"/>
              <w:marTop w:val="0"/>
              <w:marBottom w:val="0"/>
              <w:divBdr>
                <w:top w:val="none" w:sz="0" w:space="0" w:color="auto"/>
                <w:left w:val="none" w:sz="0" w:space="0" w:color="auto"/>
                <w:bottom w:val="none" w:sz="0" w:space="0" w:color="auto"/>
                <w:right w:val="none" w:sz="0" w:space="0" w:color="auto"/>
              </w:divBdr>
              <w:divsChild>
                <w:div w:id="218901914">
                  <w:marLeft w:val="0"/>
                  <w:marRight w:val="0"/>
                  <w:marTop w:val="0"/>
                  <w:marBottom w:val="0"/>
                  <w:divBdr>
                    <w:top w:val="none" w:sz="0" w:space="0" w:color="auto"/>
                    <w:left w:val="none" w:sz="0" w:space="0" w:color="auto"/>
                    <w:bottom w:val="none" w:sz="0" w:space="0" w:color="auto"/>
                    <w:right w:val="none" w:sz="0" w:space="0" w:color="auto"/>
                  </w:divBdr>
                  <w:divsChild>
                    <w:div w:id="183972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873881">
      <w:bodyDiv w:val="1"/>
      <w:marLeft w:val="0"/>
      <w:marRight w:val="0"/>
      <w:marTop w:val="0"/>
      <w:marBottom w:val="0"/>
      <w:divBdr>
        <w:top w:val="none" w:sz="0" w:space="0" w:color="auto"/>
        <w:left w:val="none" w:sz="0" w:space="0" w:color="auto"/>
        <w:bottom w:val="none" w:sz="0" w:space="0" w:color="auto"/>
        <w:right w:val="none" w:sz="0" w:space="0" w:color="auto"/>
      </w:divBdr>
    </w:div>
    <w:div w:id="1141387661">
      <w:bodyDiv w:val="1"/>
      <w:marLeft w:val="0"/>
      <w:marRight w:val="0"/>
      <w:marTop w:val="0"/>
      <w:marBottom w:val="0"/>
      <w:divBdr>
        <w:top w:val="none" w:sz="0" w:space="0" w:color="auto"/>
        <w:left w:val="none" w:sz="0" w:space="0" w:color="auto"/>
        <w:bottom w:val="none" w:sz="0" w:space="0" w:color="auto"/>
        <w:right w:val="none" w:sz="0" w:space="0" w:color="auto"/>
      </w:divBdr>
    </w:div>
    <w:div w:id="1464419470">
      <w:bodyDiv w:val="1"/>
      <w:marLeft w:val="0"/>
      <w:marRight w:val="0"/>
      <w:marTop w:val="0"/>
      <w:marBottom w:val="0"/>
      <w:divBdr>
        <w:top w:val="none" w:sz="0" w:space="0" w:color="auto"/>
        <w:left w:val="none" w:sz="0" w:space="0" w:color="auto"/>
        <w:bottom w:val="none" w:sz="0" w:space="0" w:color="auto"/>
        <w:right w:val="none" w:sz="0" w:space="0" w:color="auto"/>
      </w:divBdr>
    </w:div>
    <w:div w:id="1686712369">
      <w:bodyDiv w:val="1"/>
      <w:marLeft w:val="0"/>
      <w:marRight w:val="0"/>
      <w:marTop w:val="0"/>
      <w:marBottom w:val="0"/>
      <w:divBdr>
        <w:top w:val="none" w:sz="0" w:space="0" w:color="auto"/>
        <w:left w:val="none" w:sz="0" w:space="0" w:color="auto"/>
        <w:bottom w:val="none" w:sz="0" w:space="0" w:color="auto"/>
        <w:right w:val="none" w:sz="0" w:space="0" w:color="auto"/>
      </w:divBdr>
    </w:div>
    <w:div w:id="1785417381">
      <w:bodyDiv w:val="1"/>
      <w:marLeft w:val="0"/>
      <w:marRight w:val="0"/>
      <w:marTop w:val="0"/>
      <w:marBottom w:val="0"/>
      <w:divBdr>
        <w:top w:val="none" w:sz="0" w:space="0" w:color="auto"/>
        <w:left w:val="none" w:sz="0" w:space="0" w:color="auto"/>
        <w:bottom w:val="none" w:sz="0" w:space="0" w:color="auto"/>
        <w:right w:val="none" w:sz="0" w:space="0" w:color="auto"/>
      </w:divBdr>
    </w:div>
    <w:div w:id="2018919821">
      <w:bodyDiv w:val="1"/>
      <w:marLeft w:val="0"/>
      <w:marRight w:val="0"/>
      <w:marTop w:val="0"/>
      <w:marBottom w:val="0"/>
      <w:divBdr>
        <w:top w:val="none" w:sz="0" w:space="0" w:color="auto"/>
        <w:left w:val="none" w:sz="0" w:space="0" w:color="auto"/>
        <w:bottom w:val="none" w:sz="0" w:space="0" w:color="auto"/>
        <w:right w:val="none" w:sz="0" w:space="0" w:color="auto"/>
      </w:divBdr>
    </w:div>
    <w:div w:id="2071070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DC1EA-EDC7-49FB-B7E5-F736C2B0C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9780</Words>
  <Characters>55752</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dc:creator>
  <cp:lastModifiedBy>Danijela Pejovic</cp:lastModifiedBy>
  <cp:revision>8</cp:revision>
  <cp:lastPrinted>2025-10-20T06:47:00Z</cp:lastPrinted>
  <dcterms:created xsi:type="dcterms:W3CDTF">2025-11-24T09:38:00Z</dcterms:created>
  <dcterms:modified xsi:type="dcterms:W3CDTF">2025-11-25T11:40:00Z</dcterms:modified>
</cp:coreProperties>
</file>