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Br:</w:t>
      </w:r>
      <w:r>
        <w:rPr>
          <w:rFonts w:hint="default" w:ascii="Arial" w:hAnsi="Arial" w:cs="Arial"/>
          <w:sz w:val="22"/>
          <w:lang w:val="sr-Latn-RS"/>
        </w:rPr>
        <w:t>12</w:t>
      </w:r>
      <w:r>
        <w:rPr>
          <w:rFonts w:hint="default" w:ascii="Arial" w:hAnsi="Arial" w:cs="Arial"/>
          <w:sz w:val="22"/>
          <w:lang w:val="sr-Latn-ME"/>
        </w:rPr>
        <w:t>-Sl</w:t>
      </w:r>
      <w:r>
        <w:rPr>
          <w:rFonts w:ascii="Arial" w:hAnsi="Arial" w:cs="Arial"/>
          <w:sz w:val="22"/>
          <w:lang w:val="en-US"/>
        </w:rPr>
        <w:t xml:space="preserve">                                                                             </w:t>
      </w:r>
      <w:r>
        <w:rPr>
          <w:rFonts w:hint="default" w:ascii="Arial" w:hAnsi="Arial" w:cs="Arial"/>
          <w:sz w:val="22"/>
          <w:lang w:val="sr-Latn-ME"/>
        </w:rPr>
        <w:t xml:space="preserve">         </w:t>
      </w:r>
      <w:r>
        <w:rPr>
          <w:rFonts w:ascii="Arial" w:hAnsi="Arial" w:cs="Arial"/>
          <w:sz w:val="22"/>
          <w:lang w:val="en-US"/>
        </w:rPr>
        <w:t xml:space="preserve">Podgorica, </w:t>
      </w:r>
      <w:r>
        <w:rPr>
          <w:rFonts w:hint="default" w:ascii="Arial" w:hAnsi="Arial" w:cs="Arial"/>
          <w:sz w:val="22"/>
          <w:lang w:val="sr-Latn-RS"/>
        </w:rPr>
        <w:t>19.03</w:t>
      </w:r>
      <w:r>
        <w:rPr>
          <w:rFonts w:hint="default" w:ascii="Arial" w:hAnsi="Arial" w:cs="Arial"/>
          <w:sz w:val="22"/>
          <w:lang w:val="sr-Latn-ME"/>
        </w:rPr>
        <w:t>.2025</w:t>
      </w:r>
      <w:r>
        <w:rPr>
          <w:rFonts w:hint="default" w:ascii="Arial" w:hAnsi="Arial" w:cs="Arial"/>
          <w:sz w:val="22"/>
          <w:lang w:val="sr-Latn-RS"/>
        </w:rPr>
        <w:t>.</w:t>
      </w:r>
      <w:r>
        <w:rPr>
          <w:rFonts w:ascii="Arial" w:hAnsi="Arial" w:cs="Arial"/>
          <w:sz w:val="22"/>
          <w:lang w:val="en-US"/>
        </w:rPr>
        <w:t xml:space="preserve"> godine                                                                                                                                           </w:t>
      </w:r>
    </w:p>
    <w:p>
      <w:pPr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</w:p>
    <w:p>
      <w:pPr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</w:p>
    <w:p>
      <w:p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</w:p>
    <w:p>
      <w:p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</w:p>
    <w:p>
      <w:p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</w:p>
    <w:p>
      <w:pPr>
        <w:jc w:val="center"/>
        <w:rPr>
          <w:rFonts w:hint="default" w:ascii="Arial" w:hAnsi="Arial" w:cs="Arial"/>
          <w:sz w:val="22"/>
          <w:szCs w:val="22"/>
          <w:lang w:val="sr-Latn-RS"/>
        </w:rPr>
      </w:pPr>
      <w:r>
        <w:rPr>
          <w:rFonts w:hint="default" w:ascii="Arial" w:hAnsi="Arial" w:cs="Arial"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sz w:val="22"/>
          <w:szCs w:val="22"/>
          <w:lang w:val="sr-Latn-ME"/>
        </w:rPr>
        <w:t>Š</w:t>
      </w:r>
      <w:r>
        <w:rPr>
          <w:rFonts w:hint="default" w:ascii="Arial" w:hAnsi="Arial" w:cs="Arial"/>
          <w:sz w:val="22"/>
          <w:szCs w:val="22"/>
          <w:lang w:val="sr-Latn-RS"/>
        </w:rPr>
        <w:t>TENJE</w:t>
      </w:r>
    </w:p>
    <w:p>
      <w:pPr>
        <w:jc w:val="both"/>
        <w:rPr>
          <w:rFonts w:hint="default" w:ascii="Arial" w:hAnsi="Arial" w:cs="Arial"/>
          <w:sz w:val="22"/>
          <w:szCs w:val="22"/>
          <w:lang w:val="sr-Latn-R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  <w:r>
        <w:rPr>
          <w:rFonts w:hint="default" w:ascii="Arial" w:hAnsi="Arial" w:cs="Arial"/>
          <w:sz w:val="22"/>
          <w:szCs w:val="22"/>
          <w:lang w:val="sr-Latn-ME"/>
        </w:rPr>
        <w:t xml:space="preserve">Obavještavaju se kandidati da će se </w:t>
      </w:r>
      <w:r>
        <w:rPr>
          <w:rFonts w:hint="default" w:ascii="Arial" w:hAnsi="Arial" w:cs="Arial"/>
          <w:sz w:val="22"/>
          <w:szCs w:val="22"/>
          <w:lang w:val="sr-Latn-RS"/>
        </w:rPr>
        <w:t xml:space="preserve">pismeni dio </w:t>
      </w:r>
      <w:r>
        <w:rPr>
          <w:rFonts w:hint="default" w:ascii="Arial" w:hAnsi="Arial" w:cs="Arial"/>
          <w:sz w:val="22"/>
          <w:szCs w:val="22"/>
          <w:lang w:val="sr-Latn-ME"/>
        </w:rPr>
        <w:t>ispit</w:t>
      </w:r>
      <w:r>
        <w:rPr>
          <w:rFonts w:hint="default" w:ascii="Arial" w:hAnsi="Arial" w:cs="Arial"/>
          <w:sz w:val="22"/>
          <w:szCs w:val="22"/>
          <w:lang w:val="sr-Latn-RS"/>
        </w:rPr>
        <w:t>a</w:t>
      </w:r>
      <w:r>
        <w:rPr>
          <w:rFonts w:hint="default" w:ascii="Arial" w:hAnsi="Arial" w:cs="Arial"/>
          <w:sz w:val="22"/>
          <w:szCs w:val="22"/>
          <w:lang w:val="sr-Latn-ME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  <w:lang w:val="sr-Latn-ME"/>
        </w:rPr>
        <w:t xml:space="preserve"> za rad na poslovima javnih nabavki zakazan za </w:t>
      </w:r>
      <w:r>
        <w:rPr>
          <w:rFonts w:hint="default" w:ascii="Arial" w:hAnsi="Arial" w:cs="Arial"/>
          <w:sz w:val="22"/>
          <w:szCs w:val="22"/>
          <w:lang w:val="sr-Latn-RS"/>
        </w:rPr>
        <w:t>31.03</w:t>
      </w:r>
      <w:r>
        <w:rPr>
          <w:rFonts w:hint="default" w:ascii="Arial" w:hAnsi="Arial" w:cs="Arial"/>
          <w:sz w:val="22"/>
          <w:szCs w:val="22"/>
          <w:lang w:val="sr-Latn-ME"/>
        </w:rPr>
        <w:t xml:space="preserve">.2025. godine u 10 h , održati u novom terminu  dana </w:t>
      </w:r>
      <w:r>
        <w:rPr>
          <w:rFonts w:hint="default" w:ascii="Arial" w:hAnsi="Arial" w:cs="Arial"/>
          <w:sz w:val="22"/>
          <w:szCs w:val="22"/>
          <w:lang w:val="sr-Latn-RS"/>
        </w:rPr>
        <w:t>04.04</w:t>
      </w:r>
      <w:r>
        <w:rPr>
          <w:rFonts w:hint="default" w:ascii="Arial" w:hAnsi="Arial" w:cs="Arial"/>
          <w:sz w:val="22"/>
          <w:szCs w:val="22"/>
          <w:lang w:val="sr-Latn-ME"/>
        </w:rPr>
        <w:t>.2025.</w:t>
      </w:r>
      <w:r>
        <w:rPr>
          <w:rFonts w:hint="default" w:ascii="Arial" w:hAnsi="Arial" w:cs="Arial"/>
          <w:sz w:val="22"/>
          <w:szCs w:val="22"/>
          <w:lang w:val="sr-Latn-RS"/>
        </w:rPr>
        <w:t xml:space="preserve"> godine</w:t>
      </w:r>
      <w:r>
        <w:rPr>
          <w:rFonts w:hint="default" w:ascii="Arial" w:hAnsi="Arial" w:cs="Arial"/>
          <w:sz w:val="22"/>
          <w:szCs w:val="22"/>
          <w:lang w:val="sr-Latn-ME"/>
        </w:rPr>
        <w:t xml:space="preserve"> u 10h u prostorijama Direktorata za upravljanje javnim investicijama i politiku javnih nabavki, na adresi Studentska ulica 2A u Podgorici.</w:t>
      </w: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  <w:r>
        <w:rPr>
          <w:rFonts w:hint="default" w:ascii="Arial" w:hAnsi="Arial" w:cs="Arial"/>
          <w:sz w:val="22"/>
          <w:szCs w:val="22"/>
          <w:lang w:val="sr-Latn-ME"/>
        </w:rPr>
        <w:t xml:space="preserve">                                 </w:t>
      </w: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sr-Latn-ME"/>
        </w:rPr>
      </w:pPr>
    </w:p>
    <w:p>
      <w:pPr>
        <w:jc w:val="right"/>
        <w:rPr>
          <w:rFonts w:hint="default" w:ascii="Arial" w:hAnsi="Arial" w:cs="Arial"/>
          <w:sz w:val="22"/>
          <w:szCs w:val="22"/>
          <w:lang w:val="sr-Latn-ME"/>
        </w:rPr>
      </w:pPr>
      <w:r>
        <w:rPr>
          <w:rFonts w:hint="default" w:ascii="Arial" w:hAnsi="Arial" w:cs="Arial"/>
          <w:sz w:val="22"/>
          <w:szCs w:val="22"/>
          <w:lang w:val="sr-Latn-ME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D151B9D"/>
    <w:rsid w:val="13816A88"/>
    <w:rsid w:val="2E215B1A"/>
    <w:rsid w:val="316A641B"/>
    <w:rsid w:val="595C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35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2025-03-19T11:29:26Z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105BF128ED4A4AECB46C00E169C06F67</vt:lpwstr>
  </property>
</Properties>
</file>