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639EA329" w14:textId="77777777" w:rsidR="00CB2148" w:rsidRPr="00CB2148" w:rsidRDefault="00CB2148" w:rsidP="00CB2148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B2148">
        <w:rPr>
          <w:rFonts w:ascii="Arial" w:hAnsi="Arial" w:cs="Arial"/>
          <w:b/>
          <w:bCs/>
          <w:sz w:val="28"/>
          <w:szCs w:val="28"/>
          <w:lang w:val="en-US"/>
        </w:rPr>
        <w:t>ZA PODSTICANJE UČEŠĆA U OKVIRNOM PROGRAMU ZA ISTRAŽIVANJE I INOVACIJE “HORIZONT EVROPA”</w:t>
      </w:r>
    </w:p>
    <w:p w14:paraId="57E6356F" w14:textId="77777777" w:rsidR="00CB2148" w:rsidRPr="00CB2148" w:rsidRDefault="00CB2148" w:rsidP="00CB2148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B2148">
        <w:rPr>
          <w:rFonts w:ascii="Arial" w:hAnsi="Arial" w:cs="Arial"/>
          <w:b/>
          <w:bCs/>
          <w:sz w:val="28"/>
          <w:szCs w:val="28"/>
          <w:lang w:val="en-US"/>
        </w:rPr>
        <w:t>U 2025. GODINI</w:t>
      </w:r>
    </w:p>
    <w:p w14:paraId="58A11DC4" w14:textId="2809849C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6D43BB" w14:textId="74568C7C" w:rsidR="00F7338E" w:rsidRPr="00B90F80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29"/>
          <w:szCs w:val="29"/>
        </w:rPr>
      </w:pPr>
      <w:r w:rsidRPr="00B90F80">
        <w:rPr>
          <w:rFonts w:ascii="Arial" w:hAnsi="Arial" w:cs="Arial"/>
          <w:b/>
          <w:bCs/>
          <w:i/>
          <w:sz w:val="29"/>
          <w:szCs w:val="29"/>
        </w:rPr>
        <w:t xml:space="preserve">- </w:t>
      </w:r>
      <w:bookmarkStart w:id="0" w:name="_Toc101184903"/>
      <w:r w:rsidR="00B90F80" w:rsidRPr="00B90F80">
        <w:rPr>
          <w:rFonts w:ascii="Arial" w:hAnsi="Arial" w:cs="Arial"/>
          <w:b/>
          <w:i/>
          <w:sz w:val="29"/>
          <w:szCs w:val="29"/>
        </w:rPr>
        <w:t>Učešće delegata u Programskim odborima i eksternih NCP na sastancima tijela Evropske komisije za program HORIZONT EVROPA</w:t>
      </w:r>
      <w:bookmarkEnd w:id="0"/>
      <w:r w:rsidRPr="00B90F80">
        <w:rPr>
          <w:rFonts w:ascii="Arial" w:hAnsi="Arial" w:cs="Arial"/>
          <w:b/>
          <w:bCs/>
          <w:i/>
          <w:sz w:val="29"/>
          <w:szCs w:val="29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7659637F" w:rsidR="00F7338E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90F80">
              <w:rPr>
                <w:rFonts w:ascii="Arial" w:hAnsi="Arial" w:cs="Arial"/>
                <w:b/>
                <w:color w:val="000000"/>
                <w:sz w:val="22"/>
              </w:rPr>
              <w:t>DELEGAT / NCP</w:t>
            </w:r>
          </w:p>
        </w:tc>
      </w:tr>
      <w:tr w:rsidR="00F7338E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F789ED" w14:textId="5C02E150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90F80">
              <w:rPr>
                <w:rFonts w:ascii="Arial" w:hAnsi="Arial" w:cs="Arial"/>
                <w:b/>
                <w:color w:val="000000"/>
                <w:sz w:val="22"/>
              </w:rPr>
              <w:t>SASTANAK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6E3B0221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4787D1C" w14:textId="074E905F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0A4F85FA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7F658A0" w14:textId="7D075394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održavanja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0B2E6DE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C69647F" w14:textId="77777777" w:rsidR="003B7D84" w:rsidRDefault="003B7D84" w:rsidP="009A3085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615"/>
        <w:gridCol w:w="1350"/>
        <w:gridCol w:w="4770"/>
        <w:gridCol w:w="176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1FCE94DA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A5150E1" w:rsidR="003B7D84" w:rsidRPr="00D61A68" w:rsidRDefault="009A308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Datum i v</w:t>
            </w:r>
            <w:r w:rsidR="00C300F5">
              <w:rPr>
                <w:rFonts w:ascii="Arial" w:hAnsi="Arial" w:cs="Arial"/>
                <w:bCs/>
                <w:sz w:val="22"/>
              </w:rPr>
              <w:t>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071EB84A" w:rsidR="003B7D84" w:rsidRDefault="009A308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Datum i v</w:t>
            </w:r>
            <w:r w:rsidR="00C300F5">
              <w:rPr>
                <w:rFonts w:ascii="Arial" w:hAnsi="Arial" w:cs="Arial"/>
                <w:sz w:val="22"/>
              </w:rPr>
              <w:t>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300F5" w:rsidRPr="00BD1504" w14:paraId="416DE9D8" w14:textId="77777777" w:rsidTr="00BD1504">
        <w:trPr>
          <w:jc w:val="center"/>
        </w:trPr>
        <w:tc>
          <w:tcPr>
            <w:tcW w:w="2965" w:type="dxa"/>
            <w:gridSpan w:val="2"/>
            <w:tcBorders>
              <w:top w:val="single" w:sz="8" w:space="0" w:color="auto"/>
              <w:bottom w:val="dotDash" w:sz="4" w:space="0" w:color="auto"/>
              <w:right w:val="nil"/>
            </w:tcBorders>
          </w:tcPr>
          <w:p w14:paraId="2C8C7E0A" w14:textId="4BD60C5F" w:rsidR="00C300F5" w:rsidRPr="00BD1504" w:rsidRDefault="00134284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</w:p>
        </w:tc>
        <w:tc>
          <w:tcPr>
            <w:tcW w:w="6539" w:type="dxa"/>
            <w:gridSpan w:val="2"/>
            <w:tcBorders>
              <w:top w:val="single" w:sz="8" w:space="0" w:color="auto"/>
              <w:left w:val="nil"/>
              <w:bottom w:val="dotDash" w:sz="4" w:space="0" w:color="auto"/>
            </w:tcBorders>
          </w:tcPr>
          <w:p w14:paraId="24CC01CD" w14:textId="77777777" w:rsidR="00C300F5" w:rsidRPr="00BD1504" w:rsidRDefault="00C300F5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74364D0" w14:textId="1F39FCDD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prevoz</w:t>
            </w:r>
          </w:p>
          <w:p w14:paraId="2E0A2A32" w14:textId="3C621A18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color w:val="000000"/>
                <w:sz w:val="22"/>
              </w:rPr>
              <w:t>(CG - mjesto održavanja sastanka - CG)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2FBC812C" w:rsidR="00BD1504" w:rsidRPr="003041EC" w:rsidRDefault="009A3085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3041EC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3041EC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3041EC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041EC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3041EC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3041EC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3041EC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724ECEDD" w14:textId="77777777" w:rsidTr="00BD1504">
        <w:trPr>
          <w:jc w:val="center"/>
        </w:trPr>
        <w:tc>
          <w:tcPr>
            <w:tcW w:w="1615" w:type="dxa"/>
          </w:tcPr>
          <w:p w14:paraId="29707C22" w14:textId="77777777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lokalni prevoz u CG</w:t>
            </w:r>
          </w:p>
        </w:tc>
        <w:tc>
          <w:tcPr>
            <w:tcW w:w="6120" w:type="dxa"/>
            <w:gridSpan w:val="2"/>
          </w:tcPr>
          <w:p w14:paraId="457FDE6C" w14:textId="77777777" w:rsidR="00BD1504" w:rsidRPr="003041EC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360ED6AF" w14:textId="4CA5A72E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3E7B616F" w14:textId="77777777" w:rsidTr="00BD1504">
        <w:trPr>
          <w:jc w:val="center"/>
        </w:trPr>
        <w:tc>
          <w:tcPr>
            <w:tcW w:w="1615" w:type="dxa"/>
          </w:tcPr>
          <w:p w14:paraId="1014FD63" w14:textId="77777777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lokalni prevoz u mjestu održavanja sastanka</w:t>
            </w:r>
          </w:p>
        </w:tc>
        <w:tc>
          <w:tcPr>
            <w:tcW w:w="6120" w:type="dxa"/>
            <w:gridSpan w:val="2"/>
          </w:tcPr>
          <w:p w14:paraId="71BF5249" w14:textId="77777777" w:rsidR="00BD1504" w:rsidRPr="003041EC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52771C09" w14:textId="02F0B138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Pr="003041EC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27D6206A" w14:textId="77777777" w:rsidTr="00BD1504">
        <w:trPr>
          <w:jc w:val="center"/>
        </w:trPr>
        <w:tc>
          <w:tcPr>
            <w:tcW w:w="1615" w:type="dxa"/>
          </w:tcPr>
          <w:p w14:paraId="31BE7406" w14:textId="77777777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dnevnice</w:t>
            </w:r>
          </w:p>
        </w:tc>
        <w:tc>
          <w:tcPr>
            <w:tcW w:w="6120" w:type="dxa"/>
            <w:gridSpan w:val="2"/>
          </w:tcPr>
          <w:p w14:paraId="0C8E57EA" w14:textId="726018B6" w:rsidR="00BD1504" w:rsidRPr="003041EC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1BCECD2" w14:textId="41F4558C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570C9B22" w14:textId="77777777" w:rsidTr="004A6E11">
        <w:trPr>
          <w:jc w:val="center"/>
        </w:trPr>
        <w:tc>
          <w:tcPr>
            <w:tcW w:w="1615" w:type="dxa"/>
          </w:tcPr>
          <w:p w14:paraId="7E23A564" w14:textId="77777777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ostalo</w:t>
            </w:r>
          </w:p>
          <w:p w14:paraId="1831BC02" w14:textId="308F80DC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(takse, osiguranje itd)</w:t>
            </w:r>
          </w:p>
        </w:tc>
        <w:tc>
          <w:tcPr>
            <w:tcW w:w="6120" w:type="dxa"/>
            <w:gridSpan w:val="2"/>
          </w:tcPr>
          <w:p w14:paraId="6EB6E4A7" w14:textId="77777777" w:rsidR="00BD1504" w:rsidRPr="003041EC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14A9F444" w14:textId="0F7B9269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A6E11" w14:paraId="629910BA" w14:textId="77777777" w:rsidTr="00007314">
        <w:trPr>
          <w:jc w:val="center"/>
        </w:trPr>
        <w:tc>
          <w:tcPr>
            <w:tcW w:w="7735" w:type="dxa"/>
            <w:gridSpan w:val="3"/>
            <w:tcBorders>
              <w:bottom w:val="double" w:sz="4" w:space="0" w:color="auto"/>
            </w:tcBorders>
          </w:tcPr>
          <w:p w14:paraId="532E666A" w14:textId="501CFB49" w:rsidR="004A6E11" w:rsidRPr="003041EC" w:rsidRDefault="004A6E11" w:rsidP="004A6E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14:paraId="361BC674" w14:textId="741F0A04" w:rsidR="004A6E11" w:rsidRPr="003041EC" w:rsidRDefault="004A6E11" w:rsidP="004A6E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3041EC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4090A4C2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76CFDD27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</w:t>
      </w:r>
      <w:r w:rsidR="00976BB4">
        <w:rPr>
          <w:rFonts w:ascii="Arial" w:hAnsi="Arial" w:cs="Arial"/>
          <w:i/>
          <w:iCs/>
          <w:sz w:val="22"/>
          <w:lang w:val="pl-PL"/>
        </w:rPr>
        <w:t>kandidat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67F2F1A2" w14:textId="717E92AF" w:rsidR="00321C5B" w:rsidRPr="00321C5B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lastRenderedPageBreak/>
        <w:t>poziv za učešće na sastanku</w:t>
      </w:r>
      <w:r>
        <w:rPr>
          <w:rFonts w:ascii="Arial" w:hAnsi="Arial" w:cs="Arial"/>
          <w:i/>
          <w:iCs/>
          <w:sz w:val="22"/>
        </w:rPr>
        <w:t>, sa agendom</w:t>
      </w:r>
      <w:r w:rsidRPr="00321C5B">
        <w:rPr>
          <w:rFonts w:ascii="Arial" w:hAnsi="Arial" w:cs="Arial"/>
          <w:i/>
          <w:iCs/>
          <w:sz w:val="22"/>
        </w:rPr>
        <w:t>;</w:t>
      </w:r>
    </w:p>
    <w:p w14:paraId="6E2CBC00" w14:textId="332CF934" w:rsidR="00321C5B" w:rsidRPr="00321C5B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t>rezervaciju povratne karte, sa dokazom o cijeni ((pred)račun, izvod iz cjenovnika prevoznika itd); i</w:t>
      </w:r>
    </w:p>
    <w:p w14:paraId="2CA1B04E" w14:textId="2EFA8609" w:rsidR="00E44630" w:rsidRPr="00E44630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t>rezervaciju smještaja, sa dokazom o cijeni ((pred)račun, izvod iz cjenovnika hotela itd).</w:t>
      </w:r>
    </w:p>
    <w:p w14:paraId="128F41AC" w14:textId="57696A0F" w:rsid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0216A2EF" w14:textId="14A8E8E0" w:rsidR="00321C5B" w:rsidRPr="00CA1746" w:rsidRDefault="00321C5B" w:rsidP="00321C5B">
      <w:pPr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b/>
          <w:i/>
          <w:iCs/>
          <w:sz w:val="22"/>
          <w:u w:val="single"/>
        </w:rPr>
        <w:t>Nakon realizovanog učešća na sastanku</w:t>
      </w:r>
      <w:r w:rsidRPr="00321C5B">
        <w:rPr>
          <w:rFonts w:ascii="Arial" w:hAnsi="Arial" w:cs="Arial"/>
          <w:i/>
          <w:iCs/>
          <w:sz w:val="22"/>
        </w:rPr>
        <w:t xml:space="preserve"> tijela Evropske komisije, kandidat Ministarstvu </w:t>
      </w:r>
      <w:r w:rsidRPr="00321C5B">
        <w:rPr>
          <w:rFonts w:ascii="Arial" w:hAnsi="Arial" w:cs="Arial"/>
          <w:i/>
          <w:iCs/>
          <w:sz w:val="22"/>
          <w:u w:val="single"/>
        </w:rPr>
        <w:t>podnosi izvještaj</w:t>
      </w:r>
      <w:r w:rsidRPr="00321C5B">
        <w:rPr>
          <w:rFonts w:ascii="Arial" w:hAnsi="Arial" w:cs="Arial"/>
          <w:i/>
          <w:iCs/>
          <w:sz w:val="22"/>
        </w:rPr>
        <w:t xml:space="preserve"> (sa računima) </w:t>
      </w:r>
      <w:r w:rsidRPr="009A3085">
        <w:rPr>
          <w:rFonts w:ascii="Arial" w:hAnsi="Arial" w:cs="Arial"/>
          <w:i/>
          <w:iCs/>
          <w:sz w:val="22"/>
          <w:u w:val="single"/>
        </w:rPr>
        <w:t>i dužan je da kod Evropske komisije sprovede proceduru refundacije troškova prevoza, o čemu dostavlja dokaz uz izvještaj</w:t>
      </w:r>
      <w:r w:rsidRPr="00321C5B">
        <w:rPr>
          <w:rFonts w:ascii="Arial" w:hAnsi="Arial" w:cs="Arial"/>
          <w:i/>
          <w:iCs/>
          <w:sz w:val="22"/>
        </w:rPr>
        <w:t>.</w:t>
      </w:r>
    </w:p>
    <w:p w14:paraId="37D5E0FA" w14:textId="77777777" w:rsidR="00321C5B" w:rsidRDefault="00321C5B" w:rsidP="00321C5B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2424E0EB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973D2F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 w:rsidRPr="00F86285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C15762" w:rsidRPr="00F86285">
        <w:rPr>
          <w:rFonts w:ascii="Arial" w:hAnsi="Arial" w:cs="Arial"/>
          <w:b/>
          <w:i/>
          <w:iCs/>
          <w:sz w:val="22"/>
          <w:lang w:val="pl-PL"/>
        </w:rPr>
        <w:t>dece</w:t>
      </w:r>
      <w:r w:rsidR="009C4023" w:rsidRPr="00F86285">
        <w:rPr>
          <w:rFonts w:ascii="Arial" w:hAnsi="Arial" w:cs="Arial"/>
          <w:b/>
          <w:i/>
          <w:iCs/>
          <w:sz w:val="22"/>
          <w:lang w:val="pl-PL"/>
        </w:rPr>
        <w:t>mbar</w:t>
      </w:r>
      <w:r w:rsidRPr="00F86285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973D2F">
        <w:rPr>
          <w:rFonts w:ascii="Arial" w:hAnsi="Arial" w:cs="Arial"/>
          <w:b/>
          <w:i/>
          <w:iCs/>
          <w:sz w:val="22"/>
          <w:lang w:val="pl-PL"/>
        </w:rPr>
        <w:t>6</w:t>
      </w:r>
      <w:r w:rsidR="00387EE5" w:rsidRPr="00F86285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F86285" w:rsidRPr="00F86285">
        <w:rPr>
          <w:rFonts w:ascii="Arial" w:hAnsi="Arial" w:cs="Arial"/>
          <w:b/>
          <w:i/>
          <w:iCs/>
          <w:sz w:val="22"/>
          <w:lang w:val="pl-PL"/>
        </w:rPr>
        <w:t>g</w:t>
      </w:r>
      <w:r w:rsidR="00387EE5" w:rsidRPr="00F86285">
        <w:rPr>
          <w:rFonts w:ascii="Arial" w:hAnsi="Arial" w:cs="Arial"/>
          <w:b/>
          <w:i/>
          <w:iCs/>
          <w:sz w:val="22"/>
          <w:lang w:val="pl-PL"/>
        </w:rPr>
        <w:t>od</w:t>
      </w:r>
      <w:r w:rsidR="00F86285" w:rsidRPr="00F86285">
        <w:rPr>
          <w:rFonts w:ascii="Arial" w:hAnsi="Arial" w:cs="Arial"/>
          <w:b/>
          <w:i/>
          <w:iCs/>
          <w:sz w:val="22"/>
          <w:lang w:val="pl-PL"/>
        </w:rPr>
        <w:t>ine.</w:t>
      </w:r>
    </w:p>
    <w:p w14:paraId="56E05F02" w14:textId="238F86AC" w:rsidR="003041EC" w:rsidRDefault="003041EC" w:rsidP="009C4023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P</w:t>
      </w:r>
      <w:bookmarkStart w:id="1" w:name="_GoBack"/>
      <w:bookmarkEnd w:id="1"/>
      <w:r w:rsidRPr="003041EC">
        <w:rPr>
          <w:rFonts w:ascii="Arial" w:hAnsi="Arial" w:cs="Arial"/>
          <w:i/>
          <w:iCs/>
          <w:sz w:val="22"/>
          <w:lang w:val="pl-PL"/>
        </w:rPr>
        <w:t xml:space="preserve">rijavnu dokumentaciju (odgovarajući prijavni obrazac, sa pratećom dokumentacijom) potrebno je dostaviti na arhivu Ministarstva prosvjete, nauke i inovacija (na adresi: Vaka Đurovića bb), kao i u elektronskoj formi na e-mail adresu kontakt osobe, do utvrđenog roka. </w:t>
      </w:r>
    </w:p>
    <w:p w14:paraId="5231897F" w14:textId="241BBAF7" w:rsidR="009C4023" w:rsidRPr="009C6CE7" w:rsidRDefault="009C4023" w:rsidP="009C4023">
      <w:pPr>
        <w:rPr>
          <w:i/>
          <w:lang w:val="en-US"/>
        </w:rPr>
      </w:pPr>
      <w:r w:rsidRPr="009C4023">
        <w:rPr>
          <w:i/>
        </w:rPr>
        <w:t xml:space="preserve">Kontakt osoba: </w:t>
      </w:r>
      <w:r w:rsidR="009C6CE7">
        <w:rPr>
          <w:b/>
          <w:i/>
        </w:rPr>
        <w:t>mr Martina Luki</w:t>
      </w:r>
      <w:r w:rsidR="009C6CE7">
        <w:rPr>
          <w:b/>
          <w:i/>
          <w:lang w:val="en-US"/>
        </w:rPr>
        <w:t>ć</w:t>
      </w:r>
    </w:p>
    <w:p w14:paraId="5174B463" w14:textId="2CB9F601" w:rsidR="009C4023" w:rsidRPr="00A36B5B" w:rsidRDefault="009C4023" w:rsidP="009C4023">
      <w:pPr>
        <w:rPr>
          <w:rFonts w:cstheme="minorHAnsi"/>
        </w:rPr>
      </w:pPr>
      <w:r w:rsidRPr="00A36B5B">
        <w:rPr>
          <w:rFonts w:cstheme="minorHAnsi"/>
          <w:i/>
        </w:rPr>
        <w:t>e-mail:</w:t>
      </w:r>
      <w:r w:rsidR="009C6CE7">
        <w:t xml:space="preserve"> </w:t>
      </w:r>
      <w:hyperlink r:id="rId9" w:history="1">
        <w:r w:rsidR="009C6CE7" w:rsidRPr="00A93EAE">
          <w:rPr>
            <w:rStyle w:val="Hyperlink"/>
          </w:rPr>
          <w:t>martina.lukic@mpni.gov.me</w:t>
        </w:r>
      </w:hyperlink>
      <w:r w:rsidR="009C6CE7">
        <w:t xml:space="preserve"> </w:t>
      </w:r>
      <w:r w:rsidRPr="00A36B5B">
        <w:rPr>
          <w:rFonts w:cstheme="minorHAnsi"/>
        </w:rPr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C266F" w14:textId="77777777" w:rsidR="003E5EE3" w:rsidRDefault="003E5EE3">
      <w:pPr>
        <w:spacing w:line="240" w:lineRule="auto"/>
      </w:pPr>
      <w:r>
        <w:separator/>
      </w:r>
    </w:p>
  </w:endnote>
  <w:endnote w:type="continuationSeparator" w:id="0">
    <w:p w14:paraId="15761ACF" w14:textId="77777777" w:rsidR="003E5EE3" w:rsidRDefault="003E5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9F9E6" w14:textId="77777777" w:rsidR="003E5EE3" w:rsidRDefault="003E5EE3">
      <w:pPr>
        <w:spacing w:before="0" w:after="0"/>
      </w:pPr>
      <w:r>
        <w:separator/>
      </w:r>
    </w:p>
  </w:footnote>
  <w:footnote w:type="continuationSeparator" w:id="0">
    <w:p w14:paraId="43773656" w14:textId="77777777" w:rsidR="003E5EE3" w:rsidRDefault="003E5E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350C71" w:rsidRDefault="00350C71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A8EACD6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1E89372E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116A459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2CABAC7F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51054686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</w:t>
                          </w:r>
                        </w:p>
                        <w:p w14:paraId="1FD29896" w14:textId="77777777" w:rsidR="00350C71" w:rsidRDefault="00350C7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0A8EACD6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Adresa: Vaka Đurovića b.b.</w:t>
                    </w:r>
                  </w:p>
                  <w:p w14:paraId="1E89372E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116A459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20 410 100 </w:t>
                    </w:r>
                  </w:p>
                  <w:p w14:paraId="2CABAC7F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20 410 101</w:t>
                    </w:r>
                  </w:p>
                  <w:p w14:paraId="51054686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</w:t>
                    </w:r>
                  </w:p>
                  <w:p w14:paraId="1FD29896" w14:textId="77777777" w:rsidR="00350C71" w:rsidRDefault="00350C7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5C3B0817" w:rsidR="00350C71" w:rsidRDefault="00350C71">
    <w:pPr>
      <w:pStyle w:val="Title"/>
      <w:spacing w:after="0"/>
    </w:pPr>
    <w:r>
      <w:t xml:space="preserve">Ministarstvo </w:t>
    </w:r>
    <w:proofErr w:type="spellStart"/>
    <w:r w:rsidR="009C6CE7">
      <w:t>prosvjete</w:t>
    </w:r>
    <w:proofErr w:type="spellEnd"/>
    <w:r w:rsidR="009C6CE7">
      <w:t xml:space="preserve">, </w:t>
    </w:r>
    <w:proofErr w:type="spellStart"/>
    <w:r>
      <w:t>nauke</w:t>
    </w:r>
    <w:proofErr w:type="spellEnd"/>
    <w:r>
      <w:t xml:space="preserve"> i </w:t>
    </w:r>
    <w:r w:rsidR="009C6CE7">
      <w:t>inovacija</w:t>
    </w:r>
  </w:p>
  <w:p w14:paraId="2DB1EDF2" w14:textId="77777777" w:rsidR="00350C71" w:rsidRDefault="00350C71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CFB"/>
    <w:rsid w:val="002F461C"/>
    <w:rsid w:val="002F66D1"/>
    <w:rsid w:val="003041EC"/>
    <w:rsid w:val="00304C09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E5EE3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57ED8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E0E9C"/>
    <w:rsid w:val="004E2623"/>
    <w:rsid w:val="004E3DA7"/>
    <w:rsid w:val="004E5DC4"/>
    <w:rsid w:val="004F24B0"/>
    <w:rsid w:val="004F6902"/>
    <w:rsid w:val="004F7C28"/>
    <w:rsid w:val="0051234C"/>
    <w:rsid w:val="00516F0F"/>
    <w:rsid w:val="00523147"/>
    <w:rsid w:val="00523CD6"/>
    <w:rsid w:val="00524065"/>
    <w:rsid w:val="00531FDF"/>
    <w:rsid w:val="0053235E"/>
    <w:rsid w:val="005370E5"/>
    <w:rsid w:val="00552D8C"/>
    <w:rsid w:val="005723C7"/>
    <w:rsid w:val="0057783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3EBF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97622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602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26B4F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3D2F"/>
    <w:rsid w:val="0097412C"/>
    <w:rsid w:val="00976BB4"/>
    <w:rsid w:val="00982F4D"/>
    <w:rsid w:val="009971B9"/>
    <w:rsid w:val="00997B65"/>
    <w:rsid w:val="00997C04"/>
    <w:rsid w:val="009A0529"/>
    <w:rsid w:val="009A3085"/>
    <w:rsid w:val="009B4BF8"/>
    <w:rsid w:val="009C4023"/>
    <w:rsid w:val="009C44CD"/>
    <w:rsid w:val="009C6CE7"/>
    <w:rsid w:val="009E797A"/>
    <w:rsid w:val="009F05BE"/>
    <w:rsid w:val="009F3E70"/>
    <w:rsid w:val="009F6ECE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439B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2148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54996"/>
    <w:rsid w:val="00D5639B"/>
    <w:rsid w:val="00D60839"/>
    <w:rsid w:val="00D61A68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338E"/>
    <w:rsid w:val="00F755B5"/>
    <w:rsid w:val="00F8628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tina.luk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Andjela Grujicic</cp:lastModifiedBy>
  <cp:revision>15</cp:revision>
  <cp:lastPrinted>2022-11-21T14:29:00Z</cp:lastPrinted>
  <dcterms:created xsi:type="dcterms:W3CDTF">2023-07-19T04:09:00Z</dcterms:created>
  <dcterms:modified xsi:type="dcterms:W3CDTF">2026-02-02T13:37:00Z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