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7086D" w14:textId="77777777" w:rsidR="00AC76FB" w:rsidRPr="00B47784" w:rsidRDefault="00AC76FB" w:rsidP="00AC76FB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7414BD" wp14:editId="514C55F9">
                <wp:simplePos x="0" y="0"/>
                <wp:positionH relativeFrom="column">
                  <wp:posOffset>3802159</wp:posOffset>
                </wp:positionH>
                <wp:positionV relativeFrom="paragraph">
                  <wp:posOffset>261400</wp:posOffset>
                </wp:positionV>
                <wp:extent cx="2238375" cy="898498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898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BF1FB" w14:textId="77777777" w:rsidR="00AC76FB" w:rsidRDefault="00AC76FB" w:rsidP="00AC76FB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0F1ED98B" w14:textId="77777777" w:rsidR="00AC76FB" w:rsidRPr="00AF27FF" w:rsidRDefault="00AC76FB" w:rsidP="00AC76FB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2D8C552E" w14:textId="77777777" w:rsidR="00AC76FB" w:rsidRPr="00AF27FF" w:rsidRDefault="00AC76FB" w:rsidP="00AC76F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414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4pt;margin-top:20.6pt;width:176.25pt;height:7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" stroked="f">
                <v:textbox>
                  <w:txbxContent>
                    <w:p w14:paraId="141BF1FB" w14:textId="77777777" w:rsidR="00AC76FB" w:rsidRDefault="00AC76FB" w:rsidP="00AC76FB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0F1ED98B" w14:textId="77777777" w:rsidR="00AC76FB" w:rsidRPr="00AF27FF" w:rsidRDefault="00AC76FB" w:rsidP="00AC76FB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2D8C552E" w14:textId="77777777" w:rsidR="00AC76FB" w:rsidRPr="00AF27FF" w:rsidRDefault="00AC76FB" w:rsidP="00AC76F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B1DF3" wp14:editId="0C08F415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7A225B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60288" behindDoc="0" locked="0" layoutInCell="1" allowOverlap="1" wp14:anchorId="4E888665" wp14:editId="6698B67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14:paraId="48F8F800" w14:textId="6B7E3125" w:rsidR="00AA7950" w:rsidRDefault="00AA7950" w:rsidP="00AA7950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A862FF" wp14:editId="789EAB75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AACA7" w14:textId="77777777" w:rsidR="00AA7950" w:rsidRDefault="00AA7950" w:rsidP="00AA7950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1FEE383E" w14:textId="77777777" w:rsidR="00AA7950" w:rsidRDefault="00AA7950" w:rsidP="00AA7950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10F0777F" w14:textId="77777777" w:rsidR="00AA7950" w:rsidRDefault="00AA7950" w:rsidP="00AA795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862FF" id="Text Box 1" o:spid="_x0000_s1027" type="#_x0000_t202" style="position:absolute;left:0;text-align:left;margin-left:302.6pt;margin-top:14.15pt;width:176.25pt;height:7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" stroked="f">
                <v:textbox>
                  <w:txbxContent>
                    <w:p w14:paraId="22EAACA7" w14:textId="77777777" w:rsidR="00AA7950" w:rsidRDefault="00AA7950" w:rsidP="00AA7950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1FEE383E" w14:textId="77777777" w:rsidR="00AA7950" w:rsidRDefault="00AA7950" w:rsidP="00AA7950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10F0777F" w14:textId="77777777" w:rsidR="00AA7950" w:rsidRDefault="00AA7950" w:rsidP="00AA795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14:paraId="124EF43D" w14:textId="77777777" w:rsidR="00AA7950" w:rsidRDefault="00AA7950" w:rsidP="00AA7950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14:paraId="79FC92A3" w14:textId="38740A7C" w:rsidR="00AA7950" w:rsidRDefault="00AA7950" w:rsidP="00AA7950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rFonts w:ascii="Arial" w:hAnsi="Arial" w:cs="Arial"/>
          <w:lang w:val="es-ES"/>
        </w:rPr>
        <w:t>Direktorat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za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tržišnu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inspekciju</w:t>
      </w:r>
      <w:proofErr w:type="spellEnd"/>
      <w:r>
        <w:rPr>
          <w:rFonts w:ascii="Arial" w:hAnsi="Arial" w:cs="Arial"/>
          <w:lang w:val="es-ES"/>
        </w:rPr>
        <w:t xml:space="preserve"> </w:t>
      </w:r>
    </w:p>
    <w:p w14:paraId="798E5034" w14:textId="4F918903" w:rsidR="00AC76FB" w:rsidRDefault="00AC76FB" w:rsidP="00AC76FB"/>
    <w:p w14:paraId="63A7DB8A" w14:textId="77777777" w:rsidR="00AC76FB" w:rsidRDefault="00AC76FB" w:rsidP="00AC76FB">
      <w:pPr>
        <w:pStyle w:val="BodyText"/>
        <w:spacing w:before="4"/>
        <w:rPr>
          <w:sz w:val="29"/>
        </w:rPr>
      </w:pPr>
    </w:p>
    <w:p w14:paraId="399E38B1" w14:textId="77777777" w:rsidR="00874904" w:rsidRPr="00AC76FB" w:rsidRDefault="005B3A5A" w:rsidP="00500C11">
      <w:pPr>
        <w:pStyle w:val="BodyText"/>
        <w:spacing w:before="120" w:after="120"/>
        <w:ind w:left="915" w:right="915"/>
        <w:jc w:val="center"/>
        <w:rPr>
          <w:lang w:val="sr-Latn-RS"/>
        </w:rPr>
      </w:pPr>
      <w:r w:rsidRPr="0050288B">
        <w:rPr>
          <w:lang w:val="sr-Latn-RS"/>
        </w:rPr>
        <w:t>TRŽIŠNA</w:t>
      </w:r>
      <w:r w:rsidR="00E92DE6" w:rsidRPr="0050288B">
        <w:rPr>
          <w:lang w:val="sr-Latn-RS"/>
        </w:rPr>
        <w:t xml:space="preserve"> INSPEKCIJA</w:t>
      </w:r>
    </w:p>
    <w:p w14:paraId="22778E2E" w14:textId="33492886" w:rsidR="0050288B" w:rsidRDefault="00AC76FB" w:rsidP="004A7D65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>
        <w:rPr>
          <w:rFonts w:ascii="Arial" w:hAnsi="Arial" w:cs="Arial"/>
          <w:b/>
          <w:sz w:val="24"/>
          <w:szCs w:val="24"/>
        </w:rPr>
        <w:t>–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 w:rsidR="00F15966">
        <w:rPr>
          <w:rFonts w:ascii="Arial" w:hAnsi="Arial" w:cs="Arial"/>
          <w:b/>
          <w:sz w:val="24"/>
          <w:szCs w:val="24"/>
        </w:rPr>
        <w:t>Prodajne pogodnosti</w:t>
      </w:r>
    </w:p>
    <w:p w14:paraId="18A47912" w14:textId="77777777" w:rsidR="00AC31F4" w:rsidRPr="004A7D65" w:rsidRDefault="00AC31F4" w:rsidP="004A7D65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5F9DD5BE" w14:textId="0CE863E1" w:rsidR="0050288B" w:rsidRDefault="005A7ADD" w:rsidP="005562E7">
      <w:pPr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 xml:space="preserve">  </w:t>
      </w:r>
      <w:r w:rsidR="00AC31F4" w:rsidRPr="008B1D37">
        <w:rPr>
          <w:rFonts w:ascii="Arial" w:hAnsi="Arial" w:cs="Arial"/>
          <w:sz w:val="20"/>
          <w:szCs w:val="20"/>
          <w:lang w:val="sr-Latn-RS"/>
        </w:rPr>
        <w:t>Zakon o zaštiti potrošača („Sl</w:t>
      </w:r>
      <w:r w:rsidR="00004E0C">
        <w:rPr>
          <w:rFonts w:ascii="Arial" w:hAnsi="Arial" w:cs="Arial"/>
          <w:sz w:val="20"/>
          <w:szCs w:val="20"/>
          <w:lang w:val="sr-Latn-RS"/>
        </w:rPr>
        <w:t>užbeni</w:t>
      </w:r>
      <w:r w:rsidR="00AC31F4" w:rsidRPr="008B1D37">
        <w:rPr>
          <w:rFonts w:ascii="Arial" w:hAnsi="Arial" w:cs="Arial"/>
          <w:sz w:val="20"/>
          <w:szCs w:val="20"/>
          <w:lang w:val="sr-Latn-RS"/>
        </w:rPr>
        <w:t xml:space="preserve"> list C</w:t>
      </w:r>
      <w:r w:rsidR="00004E0C">
        <w:rPr>
          <w:rFonts w:ascii="Arial" w:hAnsi="Arial" w:cs="Arial"/>
          <w:sz w:val="20"/>
          <w:szCs w:val="20"/>
          <w:lang w:val="sr-Latn-RS"/>
        </w:rPr>
        <w:t xml:space="preserve">rne </w:t>
      </w:r>
      <w:r w:rsidR="00AC31F4" w:rsidRPr="008B1D37">
        <w:rPr>
          <w:rFonts w:ascii="Arial" w:hAnsi="Arial" w:cs="Arial"/>
          <w:sz w:val="20"/>
          <w:szCs w:val="20"/>
          <w:lang w:val="sr-Latn-RS"/>
        </w:rPr>
        <w:t>G</w:t>
      </w:r>
      <w:r w:rsidR="00004E0C">
        <w:rPr>
          <w:rFonts w:ascii="Arial" w:hAnsi="Arial" w:cs="Arial"/>
          <w:sz w:val="20"/>
          <w:szCs w:val="20"/>
          <w:lang w:val="sr-Latn-RS"/>
        </w:rPr>
        <w:t>ore</w:t>
      </w:r>
      <w:r w:rsidR="00AC31F4" w:rsidRPr="008B1D37">
        <w:rPr>
          <w:rFonts w:ascii="Arial" w:hAnsi="Arial" w:cs="Arial"/>
          <w:sz w:val="20"/>
          <w:szCs w:val="20"/>
          <w:lang w:val="sr-Latn-RS"/>
        </w:rPr>
        <w:t>", br.</w:t>
      </w:r>
      <w:r w:rsidR="000B3BCA">
        <w:rPr>
          <w:rFonts w:ascii="Arial" w:hAnsi="Arial" w:cs="Arial"/>
          <w:sz w:val="20"/>
          <w:szCs w:val="20"/>
          <w:lang w:val="sr-Latn-RS"/>
        </w:rPr>
        <w:t>12/</w:t>
      </w:r>
      <w:r w:rsidR="00DA1F6E">
        <w:rPr>
          <w:rFonts w:ascii="Arial" w:hAnsi="Arial" w:cs="Arial"/>
          <w:sz w:val="20"/>
          <w:szCs w:val="20"/>
          <w:lang w:val="sr-Latn-RS"/>
        </w:rPr>
        <w:t>2</w:t>
      </w:r>
      <w:bookmarkStart w:id="0" w:name="_GoBack"/>
      <w:bookmarkEnd w:id="0"/>
      <w:r w:rsidR="000B3BCA">
        <w:rPr>
          <w:rFonts w:ascii="Arial" w:hAnsi="Arial" w:cs="Arial"/>
          <w:sz w:val="20"/>
          <w:szCs w:val="20"/>
          <w:lang w:val="sr-Latn-RS"/>
        </w:rPr>
        <w:t>6</w:t>
      </w:r>
      <w:r w:rsidR="00AC31F4" w:rsidRPr="008B1D37">
        <w:rPr>
          <w:rFonts w:ascii="Arial" w:hAnsi="Arial" w:cs="Arial"/>
          <w:sz w:val="20"/>
          <w:szCs w:val="20"/>
          <w:lang w:val="sr-Latn-RS"/>
        </w:rPr>
        <w:t>)</w:t>
      </w:r>
    </w:p>
    <w:p w14:paraId="4AE0F5F9" w14:textId="77777777" w:rsidR="00AC31F4" w:rsidRPr="00F65883" w:rsidRDefault="00AC31F4" w:rsidP="005562E7">
      <w:pPr>
        <w:rPr>
          <w:rFonts w:ascii="Arial" w:hAnsi="Arial" w:cs="Arial"/>
          <w:b/>
          <w:color w:val="0070C0"/>
          <w:u w:val="single"/>
          <w:lang w:val="sr-Latn-RS"/>
        </w:rPr>
      </w:pPr>
    </w:p>
    <w:tbl>
      <w:tblPr>
        <w:tblW w:w="938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7"/>
        <w:gridCol w:w="2064"/>
        <w:gridCol w:w="284"/>
        <w:gridCol w:w="20"/>
      </w:tblGrid>
      <w:tr w:rsidR="006C780E" w:rsidRPr="00F65883" w14:paraId="39531BAD" w14:textId="77777777" w:rsidTr="00F433C2">
        <w:trPr>
          <w:gridAfter w:val="1"/>
          <w:wAfter w:w="20" w:type="dxa"/>
          <w:trHeight w:val="515"/>
        </w:trPr>
        <w:tc>
          <w:tcPr>
            <w:tcW w:w="9365" w:type="dxa"/>
            <w:gridSpan w:val="3"/>
            <w:shd w:val="clear" w:color="auto" w:fill="B8CCE3"/>
            <w:tcMar>
              <w:top w:w="28" w:type="dxa"/>
              <w:left w:w="142" w:type="dxa"/>
              <w:right w:w="142" w:type="dxa"/>
            </w:tcMar>
          </w:tcPr>
          <w:p w14:paraId="451DD282" w14:textId="043F7800" w:rsidR="006C780E" w:rsidRPr="00F65883" w:rsidRDefault="006C780E" w:rsidP="00572F64">
            <w:pPr>
              <w:pStyle w:val="TableParagraph"/>
              <w:spacing w:before="60" w:after="60" w:line="240" w:lineRule="auto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6C780E" w:rsidRPr="00F11BCA" w14:paraId="6F6C6715" w14:textId="77777777" w:rsidTr="00F433C2">
        <w:trPr>
          <w:trHeight w:val="719"/>
        </w:trPr>
        <w:tc>
          <w:tcPr>
            <w:tcW w:w="7017" w:type="dxa"/>
            <w:tcMar>
              <w:top w:w="28" w:type="dxa"/>
              <w:left w:w="142" w:type="dxa"/>
              <w:right w:w="142" w:type="dxa"/>
            </w:tcMar>
          </w:tcPr>
          <w:p w14:paraId="445989D9" w14:textId="1D612C03" w:rsidR="006C780E" w:rsidRPr="00F11BCA" w:rsidRDefault="006C780E" w:rsidP="00F433C2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se trgovac pridržava utvrđenih i istaknutih uslova prodajnih pogodnosti? </w:t>
            </w:r>
          </w:p>
        </w:tc>
        <w:tc>
          <w:tcPr>
            <w:tcW w:w="2064" w:type="dxa"/>
            <w:tcBorders>
              <w:righ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3A0A270B" w14:textId="77777777" w:rsidR="006C780E" w:rsidRPr="00F11BCA" w:rsidRDefault="006C780E" w:rsidP="00572F64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gridSpan w:val="2"/>
            <w:tcBorders>
              <w:lef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3288A956" w14:textId="77777777" w:rsidR="006C780E" w:rsidRPr="00F11BCA" w:rsidRDefault="006C780E" w:rsidP="00572F64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6C780E" w:rsidRPr="00F11BCA" w14:paraId="29EA6A6F" w14:textId="77777777" w:rsidTr="00F433C2">
        <w:trPr>
          <w:trHeight w:val="505"/>
        </w:trPr>
        <w:tc>
          <w:tcPr>
            <w:tcW w:w="7017" w:type="dxa"/>
            <w:tcMar>
              <w:top w:w="28" w:type="dxa"/>
              <w:left w:w="142" w:type="dxa"/>
              <w:right w:w="142" w:type="dxa"/>
            </w:tcMar>
          </w:tcPr>
          <w:p w14:paraId="6690FBE9" w14:textId="77777777" w:rsidR="00F433C2" w:rsidRPr="00F11BCA" w:rsidRDefault="006C780E" w:rsidP="00F62E6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>Da li trgovac vrši oglašavanje robe i usluga koje dovodi ili može da dovede potrošača u zabludu, kojim se vrši diskriminacija potrošača na osnovu pola, rasne, nacionalne ili religijske pripadnosti ili invalidnosti, vrijeđa dostojanstvo potrošača, podstiče nasilje ili ponašanje koje je štetno za sigurnost i zdravlje potrošača ili životnu sredinu</w:t>
            </w:r>
            <w:r w:rsidR="00F433C2" w:rsidRPr="00F11BCA">
              <w:rPr>
                <w:rFonts w:ascii="Arial" w:hAnsi="Arial" w:cs="Arial"/>
                <w:sz w:val="20"/>
                <w:szCs w:val="20"/>
                <w:lang w:val="sr-Latn-RS"/>
              </w:rPr>
              <w:t>?</w:t>
            </w:r>
          </w:p>
          <w:p w14:paraId="3F462291" w14:textId="77777777" w:rsidR="00F433C2" w:rsidRPr="00F11BCA" w:rsidRDefault="00F433C2" w:rsidP="00F62E60">
            <w:pPr>
              <w:pStyle w:val="ListParagraph"/>
              <w:widowControl/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>D</w:t>
            </w:r>
            <w:r w:rsidR="006C780E" w:rsidRPr="00F11BCA">
              <w:rPr>
                <w:rFonts w:ascii="Arial" w:hAnsi="Arial" w:cs="Arial"/>
                <w:sz w:val="20"/>
                <w:szCs w:val="20"/>
                <w:lang w:val="sr-Latn-RS"/>
              </w:rPr>
              <w:t>a li vrši oglašavanje kojim se ugrožavaju zdravlje, psihički ili moralni razvoj maloljetnih lica?</w:t>
            </w:r>
          </w:p>
          <w:p w14:paraId="0DCE598B" w14:textId="77777777" w:rsidR="00F433C2" w:rsidRPr="00F11BCA" w:rsidRDefault="00F433C2" w:rsidP="00F62E60">
            <w:pPr>
              <w:pStyle w:val="ListParagraph"/>
              <w:widowControl/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>D</w:t>
            </w:r>
            <w:r w:rsidR="006C780E" w:rsidRPr="00F11BCA">
              <w:rPr>
                <w:rFonts w:ascii="Arial" w:hAnsi="Arial" w:cs="Arial"/>
                <w:sz w:val="20"/>
                <w:szCs w:val="20"/>
                <w:lang w:val="sr-Latn-RS"/>
              </w:rPr>
              <w:t>a li koristi  upoređujuće, prevarne i neistinite propagandne  i oglasne poruke, koje na obmanjujući način vrše promociju proizvoda ili usluge, prenaglašavajući efekte koje imaju ili rezultate do kojih dovodi njihovo korišćenje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>?</w:t>
            </w:r>
          </w:p>
          <w:p w14:paraId="5188940E" w14:textId="3E3B8E49" w:rsidR="006C780E" w:rsidRPr="00F11BCA" w:rsidRDefault="006C780E" w:rsidP="00F62E60">
            <w:pPr>
              <w:pStyle w:val="ListParagraph"/>
              <w:widowControl/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 upotrebljava  sumnjive tvrdnje u pogledu ishrane i uticaja koji proizvodi, posebno prehrambeni, mogu imati na čovjeka i njegovo zdravlje, stvarajući obmanu da pozitivno djeluju, što naučno nije potvrđeno? </w:t>
            </w:r>
          </w:p>
        </w:tc>
        <w:tc>
          <w:tcPr>
            <w:tcW w:w="2064" w:type="dxa"/>
            <w:tcBorders>
              <w:righ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7FA4B87F" w14:textId="29B2A624" w:rsidR="006C780E" w:rsidRPr="00F11BCA" w:rsidRDefault="00F433C2" w:rsidP="00572F64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304" w:type="dxa"/>
            <w:gridSpan w:val="2"/>
            <w:tcBorders>
              <w:lef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6D46D10D" w14:textId="77777777" w:rsidR="006C780E" w:rsidRPr="00F11BCA" w:rsidRDefault="006C780E" w:rsidP="00572F64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6C780E" w:rsidRPr="00F11BCA" w14:paraId="3D78A45E" w14:textId="77777777" w:rsidTr="00F433C2">
        <w:trPr>
          <w:trHeight w:val="504"/>
        </w:trPr>
        <w:tc>
          <w:tcPr>
            <w:tcW w:w="7017" w:type="dxa"/>
            <w:tcMar>
              <w:top w:w="28" w:type="dxa"/>
              <w:left w:w="142" w:type="dxa"/>
              <w:right w:w="142" w:type="dxa"/>
            </w:tcMar>
          </w:tcPr>
          <w:p w14:paraId="570611DD" w14:textId="77777777" w:rsidR="00F433C2" w:rsidRPr="00F11BCA" w:rsidRDefault="006C780E" w:rsidP="00F62E6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trgovac organizovao rasprodaju proizvoda, osim u slučaju kada  ne nastavlja  sa trgovinom u istom prodajnom objektu, odnosno sa istim proizvodom, u roku koji ne može biti kraći od tri mjeseca od dana završetka rasprodaje? </w:t>
            </w:r>
          </w:p>
          <w:p w14:paraId="045FCC2F" w14:textId="77777777" w:rsidR="00F433C2" w:rsidRPr="00F11BCA" w:rsidRDefault="00F433C2" w:rsidP="00F62E60">
            <w:pPr>
              <w:pStyle w:val="ListParagraph"/>
              <w:widowControl/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>A</w:t>
            </w:r>
            <w:r w:rsidR="006C780E"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ko je procenat umanjenja cijene istaknut u rasponu, da li je trgovac  najveći procenat umanjenja na početku sniženja, odnosno rasprodaje utvrdio za najmanje jednu petinu vrijednosti svih proizvoda na sniženju, odnosno rasprodaji?  </w:t>
            </w:r>
          </w:p>
          <w:p w14:paraId="2101F5B3" w14:textId="23027A88" w:rsidR="006C780E" w:rsidRPr="00F11BCA" w:rsidRDefault="00F433C2" w:rsidP="00F62E60">
            <w:pPr>
              <w:pStyle w:val="ListParagraph"/>
              <w:widowControl/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>D</w:t>
            </w:r>
            <w:r w:rsidR="006C780E" w:rsidRPr="00F11BCA">
              <w:rPr>
                <w:rFonts w:ascii="Arial" w:hAnsi="Arial" w:cs="Arial"/>
                <w:sz w:val="20"/>
                <w:szCs w:val="20"/>
                <w:lang w:val="sr-Latn-RS"/>
              </w:rPr>
              <w:t>a li su  cijene proizvoda koji su na sniženju, odnosno rasprodaji istaknute u skladu sa čl. 1</w:t>
            </w:r>
            <w:r w:rsidR="000B3BCA">
              <w:rPr>
                <w:rFonts w:ascii="Arial" w:hAnsi="Arial" w:cs="Arial"/>
                <w:sz w:val="20"/>
                <w:szCs w:val="20"/>
                <w:lang w:val="sr-Latn-RS"/>
              </w:rPr>
              <w:t>2</w:t>
            </w:r>
            <w:r w:rsidR="006C780E"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do 1</w:t>
            </w:r>
            <w:r w:rsidR="000B3BCA">
              <w:rPr>
                <w:rFonts w:ascii="Arial" w:hAnsi="Arial" w:cs="Arial"/>
                <w:sz w:val="20"/>
                <w:szCs w:val="20"/>
                <w:lang w:val="sr-Latn-RS"/>
              </w:rPr>
              <w:t>7</w:t>
            </w:r>
            <w:r w:rsidR="006C780E"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Zakona o zaštiti potrošača? </w:t>
            </w:r>
          </w:p>
        </w:tc>
        <w:tc>
          <w:tcPr>
            <w:tcW w:w="2064" w:type="dxa"/>
            <w:tcBorders>
              <w:righ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633B918B" w14:textId="77777777" w:rsidR="006C780E" w:rsidRPr="00F11BCA" w:rsidRDefault="006C780E" w:rsidP="00572F64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gridSpan w:val="2"/>
            <w:tcBorders>
              <w:lef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7F4B6034" w14:textId="77777777" w:rsidR="006C780E" w:rsidRPr="00F11BCA" w:rsidRDefault="006C780E" w:rsidP="00572F64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433C2" w:rsidRPr="00F11BCA" w14:paraId="54AF605E" w14:textId="77777777" w:rsidTr="00F433C2">
        <w:trPr>
          <w:trHeight w:val="504"/>
        </w:trPr>
        <w:tc>
          <w:tcPr>
            <w:tcW w:w="7017" w:type="dxa"/>
            <w:tcMar>
              <w:top w:w="28" w:type="dxa"/>
              <w:left w:w="142" w:type="dxa"/>
              <w:right w:w="142" w:type="dxa"/>
            </w:tcMar>
          </w:tcPr>
          <w:p w14:paraId="5883BA5A" w14:textId="77777777" w:rsidR="00F433C2" w:rsidRPr="00F11BCA" w:rsidRDefault="00F433C2" w:rsidP="00F62E6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>Da li su proizvodi na akcijskoj i promotivnoj prodaji čitko, jasno razumljivo i lako uočljivo označeni riječima "akcija" ili "akcijska prodaja", odnosno "promocija" ili "promotivna prodaja"?</w:t>
            </w:r>
          </w:p>
          <w:p w14:paraId="58467154" w14:textId="491C7427" w:rsidR="00F433C2" w:rsidRPr="00F11BCA" w:rsidRDefault="00F433C2" w:rsidP="00F62E60">
            <w:pPr>
              <w:pStyle w:val="ListParagraph"/>
              <w:widowControl/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>Da li su cijene proizvoda na akcijskoj, odnosno promotivnoj prodaji istaknute  u skladu sa čl. 1</w:t>
            </w:r>
            <w:r w:rsidR="000B3BCA">
              <w:rPr>
                <w:rFonts w:ascii="Arial" w:hAnsi="Arial" w:cs="Arial"/>
                <w:sz w:val="20"/>
                <w:szCs w:val="20"/>
                <w:lang w:val="sr-Latn-RS"/>
              </w:rPr>
              <w:t>2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do 1</w:t>
            </w:r>
            <w:r w:rsidR="000B3BCA">
              <w:rPr>
                <w:rFonts w:ascii="Arial" w:hAnsi="Arial" w:cs="Arial"/>
                <w:sz w:val="20"/>
                <w:szCs w:val="20"/>
                <w:lang w:val="sr-Latn-RS"/>
              </w:rPr>
              <w:t>7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ovog zakona?</w:t>
            </w:r>
          </w:p>
        </w:tc>
        <w:tc>
          <w:tcPr>
            <w:tcW w:w="2064" w:type="dxa"/>
            <w:tcBorders>
              <w:righ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217692C9" w14:textId="0B69E745" w:rsidR="00F433C2" w:rsidRPr="00F11BCA" w:rsidRDefault="00F433C2" w:rsidP="00F433C2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gridSpan w:val="2"/>
            <w:tcBorders>
              <w:lef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5CE9F8BE" w14:textId="77777777" w:rsidR="00F433C2" w:rsidRPr="00F11BCA" w:rsidRDefault="00F433C2" w:rsidP="00F433C2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433C2" w:rsidRPr="00F11BCA" w14:paraId="44C01CD5" w14:textId="77777777" w:rsidTr="00F433C2">
        <w:trPr>
          <w:trHeight w:val="504"/>
        </w:trPr>
        <w:tc>
          <w:tcPr>
            <w:tcW w:w="7017" w:type="dxa"/>
            <w:tcMar>
              <w:top w:w="28" w:type="dxa"/>
              <w:left w:w="142" w:type="dxa"/>
              <w:right w:w="142" w:type="dxa"/>
            </w:tcMar>
          </w:tcPr>
          <w:p w14:paraId="6710DE86" w14:textId="4E06BEF4" w:rsidR="00F433C2" w:rsidRPr="00F11BCA" w:rsidRDefault="00F433C2" w:rsidP="00F62E6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trgovac  posebne uslove prodaje (prodajne pogodnosti koje trgovac odobrava naročito za: pojedine grupe potrošača i pojedine proizvode) čitko, jasno, razumljivo i lako uočljivo istakao  na mjestu prodaje, odnosno ponude?  </w:t>
            </w:r>
          </w:p>
        </w:tc>
        <w:tc>
          <w:tcPr>
            <w:tcW w:w="2064" w:type="dxa"/>
            <w:tcBorders>
              <w:righ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0D35957F" w14:textId="0E18BD65" w:rsidR="00F433C2" w:rsidRPr="00F11BCA" w:rsidRDefault="00F433C2" w:rsidP="00F433C2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gridSpan w:val="2"/>
            <w:tcBorders>
              <w:lef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5BB4E24E" w14:textId="77777777" w:rsidR="00F433C2" w:rsidRPr="00F11BCA" w:rsidRDefault="00F433C2" w:rsidP="00F433C2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433C2" w:rsidRPr="00F11BCA" w14:paraId="6C020F70" w14:textId="77777777" w:rsidTr="00F433C2">
        <w:trPr>
          <w:trHeight w:val="504"/>
        </w:trPr>
        <w:tc>
          <w:tcPr>
            <w:tcW w:w="7017" w:type="dxa"/>
            <w:tcMar>
              <w:top w:w="28" w:type="dxa"/>
              <w:left w:w="142" w:type="dxa"/>
              <w:right w:w="142" w:type="dxa"/>
            </w:tcMar>
          </w:tcPr>
          <w:p w14:paraId="191F0214" w14:textId="6AAFFE35" w:rsidR="00F433C2" w:rsidRPr="00F11BCA" w:rsidRDefault="00F433C2" w:rsidP="00F62E6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trgovac omogućio potrošaču ostvarivanje prava po osnovu saobraznosti i prava po osnovu garancije za proizvode koji se dobijaju kao nagrada ili učešćem u nagradnoj igri, kao i prateće poklone?                                                                            </w:t>
            </w:r>
          </w:p>
        </w:tc>
        <w:tc>
          <w:tcPr>
            <w:tcW w:w="2064" w:type="dxa"/>
            <w:tcBorders>
              <w:righ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559F85EB" w14:textId="5B4D81F3" w:rsidR="00F433C2" w:rsidRPr="00F11BCA" w:rsidRDefault="00F433C2" w:rsidP="00F433C2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gridSpan w:val="2"/>
            <w:tcBorders>
              <w:lef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63E15B3D" w14:textId="77777777" w:rsidR="00F433C2" w:rsidRPr="00F11BCA" w:rsidRDefault="00F433C2" w:rsidP="00F433C2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433C2" w:rsidRPr="00F11BCA" w14:paraId="18566432" w14:textId="77777777" w:rsidTr="00F433C2">
        <w:trPr>
          <w:trHeight w:val="504"/>
        </w:trPr>
        <w:tc>
          <w:tcPr>
            <w:tcW w:w="7017" w:type="dxa"/>
            <w:tcMar>
              <w:top w:w="28" w:type="dxa"/>
              <w:left w:w="142" w:type="dxa"/>
              <w:right w:w="142" w:type="dxa"/>
            </w:tcMar>
          </w:tcPr>
          <w:p w14:paraId="261733CD" w14:textId="3518FBE8" w:rsidR="00F433C2" w:rsidRPr="00F11BCA" w:rsidRDefault="00F433C2" w:rsidP="00F62E6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lastRenderedPageBreak/>
              <w:t>Da li je trgovac, koji je  prilikom oglašavanja proizvoda obećao potrošaču prateći poklon taj proizvod isporučio potrošaču u roku i na način određen prilikom oglašavanja, odnosno u skladu sa zakonom?</w:t>
            </w:r>
          </w:p>
        </w:tc>
        <w:tc>
          <w:tcPr>
            <w:tcW w:w="2064" w:type="dxa"/>
            <w:tcBorders>
              <w:righ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632AF98A" w14:textId="22AB7A91" w:rsidR="00F433C2" w:rsidRPr="00F11BCA" w:rsidRDefault="00F433C2" w:rsidP="00F433C2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gridSpan w:val="2"/>
            <w:tcBorders>
              <w:lef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02B41A93" w14:textId="77777777" w:rsidR="00F433C2" w:rsidRPr="00F11BCA" w:rsidRDefault="00F433C2" w:rsidP="00F433C2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6C780E" w:rsidRPr="00F11BCA" w14:paraId="3F56DBBD" w14:textId="77777777" w:rsidTr="00F433C2">
        <w:trPr>
          <w:trHeight w:val="504"/>
        </w:trPr>
        <w:tc>
          <w:tcPr>
            <w:tcW w:w="7017" w:type="dxa"/>
            <w:tcMar>
              <w:top w:w="28" w:type="dxa"/>
              <w:left w:w="142" w:type="dxa"/>
              <w:right w:w="142" w:type="dxa"/>
            </w:tcMar>
          </w:tcPr>
          <w:p w14:paraId="454E8B8F" w14:textId="7EF203F5" w:rsidR="006C780E" w:rsidRPr="00F11BCA" w:rsidRDefault="006C780E" w:rsidP="00F62E6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>Da li je trgovac na robi koja je predmet prodajne pogodnosti, a čija su upotrebna svojstva i karakteristike ograničeni, taj razlog istakao na propisan način,shodno čl</w:t>
            </w:r>
            <w:r w:rsidR="004A7D65" w:rsidRPr="00F11BCA">
              <w:rPr>
                <w:rFonts w:ascii="Arial" w:hAnsi="Arial" w:cs="Arial"/>
                <w:sz w:val="20"/>
                <w:szCs w:val="20"/>
                <w:lang w:val="sr-Latn-RS"/>
              </w:rPr>
              <w:t>anu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="000B3BCA">
              <w:rPr>
                <w:rFonts w:ascii="Arial" w:hAnsi="Arial" w:cs="Arial"/>
                <w:sz w:val="20"/>
                <w:szCs w:val="20"/>
                <w:lang w:val="sr-Latn-RS"/>
              </w:rPr>
              <w:t>10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i </w:t>
            </w:r>
            <w:r w:rsidR="000B3BCA">
              <w:rPr>
                <w:rFonts w:ascii="Arial" w:hAnsi="Arial" w:cs="Arial"/>
                <w:sz w:val="20"/>
                <w:szCs w:val="20"/>
                <w:lang w:val="sr-Latn-RS"/>
              </w:rPr>
              <w:t>11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zakona? </w:t>
            </w:r>
          </w:p>
        </w:tc>
        <w:tc>
          <w:tcPr>
            <w:tcW w:w="2064" w:type="dxa"/>
            <w:tcBorders>
              <w:righ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714CCC08" w14:textId="77777777" w:rsidR="006C780E" w:rsidRPr="00F11BCA" w:rsidRDefault="006C780E" w:rsidP="00572F64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gridSpan w:val="2"/>
            <w:tcBorders>
              <w:lef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2A3C3C01" w14:textId="77777777" w:rsidR="006C780E" w:rsidRPr="00F11BCA" w:rsidRDefault="006C780E" w:rsidP="00572F64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6C780E" w:rsidRPr="00F11BCA" w14:paraId="3621879C" w14:textId="77777777" w:rsidTr="00F433C2">
        <w:trPr>
          <w:trHeight w:val="504"/>
        </w:trPr>
        <w:tc>
          <w:tcPr>
            <w:tcW w:w="7017" w:type="dxa"/>
            <w:tcMar>
              <w:top w:w="28" w:type="dxa"/>
              <w:left w:w="142" w:type="dxa"/>
              <w:right w:w="142" w:type="dxa"/>
            </w:tcMar>
          </w:tcPr>
          <w:p w14:paraId="0238C372" w14:textId="180B906B" w:rsidR="006C780E" w:rsidRPr="00F11BCA" w:rsidRDefault="006C780E" w:rsidP="00F62E6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60" w:after="60" w:line="276" w:lineRule="auto"/>
              <w:ind w:left="29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na robi koja je na sniženju, rasprodaji ili akcijskoj prodaji zbog isticanja roka upotrebe,  čitko, jasno, razumljivo i lako uočljivo istaknut krajnji rok upotrebe?  </w:t>
            </w:r>
          </w:p>
        </w:tc>
        <w:tc>
          <w:tcPr>
            <w:tcW w:w="2064" w:type="dxa"/>
            <w:tcBorders>
              <w:righ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56AEA176" w14:textId="77777777" w:rsidR="006C780E" w:rsidRPr="00F11BCA" w:rsidRDefault="006C780E" w:rsidP="00572F64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gridSpan w:val="2"/>
            <w:tcBorders>
              <w:lef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04751CCA" w14:textId="77777777" w:rsidR="006C780E" w:rsidRPr="00F11BCA" w:rsidRDefault="006C780E" w:rsidP="00572F64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4A7D65" w:rsidRPr="00F11BCA" w14:paraId="06062C6B" w14:textId="77777777" w:rsidTr="00F433C2">
        <w:trPr>
          <w:trHeight w:val="504"/>
        </w:trPr>
        <w:tc>
          <w:tcPr>
            <w:tcW w:w="7017" w:type="dxa"/>
            <w:tcMar>
              <w:top w:w="28" w:type="dxa"/>
              <w:left w:w="142" w:type="dxa"/>
              <w:right w:w="142" w:type="dxa"/>
            </w:tcMar>
          </w:tcPr>
          <w:p w14:paraId="4330F789" w14:textId="77777777" w:rsidR="004A7D65" w:rsidRPr="00F11BCA" w:rsidRDefault="004A7D65" w:rsidP="004A7D65">
            <w:pPr>
              <w:pStyle w:val="ListParagraph"/>
              <w:numPr>
                <w:ilvl w:val="0"/>
                <w:numId w:val="13"/>
              </w:numPr>
              <w:spacing w:before="60" w:after="60" w:line="276" w:lineRule="auto"/>
              <w:ind w:left="291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oglašavanje prodajne pogodnosti sadrži: </w:t>
            </w:r>
          </w:p>
          <w:p w14:paraId="75A42FE9" w14:textId="1967EE62" w:rsidR="004A7D65" w:rsidRPr="00F11BCA" w:rsidRDefault="004A7D65" w:rsidP="004A7D65">
            <w:pPr>
              <w:pStyle w:val="ListParagraph"/>
              <w:spacing w:before="60" w:after="60" w:line="276" w:lineRule="auto"/>
              <w:ind w:left="575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1) vrstu prodajne pogodnosti;                                                                                                                                                 2) precizno i jasno određenje proizvoda na koji se prodajna pogodnost odnosi;                                                                                                                      3) period važenja pogodnosti, sa naznakom početka i završetka, ako postoje;                                                                                                                      4) ukupne troškove vezane za dobijanje ili preuzimanje proizvoda, uključujući isporuku, odnosno napomenu o tome da troškovi padaju na teret potrošača, ukoliko isti postoje;                                                            5) druge uslove vezane za ostvarivanje prodajne pogodnosti? </w:t>
            </w:r>
          </w:p>
          <w:p w14:paraId="51D3EF09" w14:textId="7FC6EAD4" w:rsidR="004A7D65" w:rsidRPr="00F11BCA" w:rsidRDefault="004A7D65" w:rsidP="00F62E60">
            <w:pPr>
              <w:pStyle w:val="ListParagraph"/>
              <w:spacing w:before="60" w:after="60" w:line="276" w:lineRule="auto"/>
              <w:ind w:left="291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Ako se radi, ostvarivanja prava na prodajnu pogodnost, izdaje vaučer, kupon ili drugo sredstvo za ostvarivanje prava na pogodnost, pored  prethodno navedenih podataka, da li to sredstvo sadrži i podatke o izdavaocu, kao i novčanoj vrijednosti ili visini umanjenja? </w:t>
            </w:r>
          </w:p>
        </w:tc>
        <w:tc>
          <w:tcPr>
            <w:tcW w:w="2064" w:type="dxa"/>
            <w:tcBorders>
              <w:righ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4A8612C5" w14:textId="3316277C" w:rsidR="004A7D65" w:rsidRPr="00F11BCA" w:rsidRDefault="004A7D65" w:rsidP="004A7D65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F11BC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04" w:type="dxa"/>
            <w:gridSpan w:val="2"/>
            <w:tcBorders>
              <w:left w:val="nil"/>
            </w:tcBorders>
            <w:tcMar>
              <w:top w:w="28" w:type="dxa"/>
              <w:left w:w="142" w:type="dxa"/>
              <w:right w:w="142" w:type="dxa"/>
            </w:tcMar>
            <w:vAlign w:val="center"/>
          </w:tcPr>
          <w:p w14:paraId="148AFBFE" w14:textId="77777777" w:rsidR="004A7D65" w:rsidRPr="00F11BCA" w:rsidRDefault="004A7D65" w:rsidP="004A7D65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14:paraId="35E2BCEB" w14:textId="77777777" w:rsidR="00FC6C45" w:rsidRPr="00F11BCA" w:rsidRDefault="00FC6C45">
      <w:pPr>
        <w:rPr>
          <w:rFonts w:ascii="Arial" w:hAnsi="Arial" w:cs="Arial"/>
          <w:sz w:val="20"/>
          <w:szCs w:val="20"/>
          <w:lang w:val="sr-Latn-RS"/>
        </w:rPr>
      </w:pPr>
    </w:p>
    <w:p w14:paraId="5676581D" w14:textId="77777777" w:rsidR="000139D9" w:rsidRPr="00F11BCA" w:rsidRDefault="000139D9" w:rsidP="00534932">
      <w:pPr>
        <w:pStyle w:val="ListParagraph"/>
        <w:jc w:val="both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14:paraId="151F3B16" w14:textId="77777777" w:rsidR="00BC33BF" w:rsidRPr="00F11BCA" w:rsidRDefault="00BC33BF" w:rsidP="00534932">
      <w:pPr>
        <w:pStyle w:val="ListParagraph"/>
        <w:jc w:val="both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14:paraId="6A2A79B4" w14:textId="77777777" w:rsidR="00BC33BF" w:rsidRPr="00F11BCA" w:rsidRDefault="00BC33BF" w:rsidP="00534932">
      <w:pPr>
        <w:pStyle w:val="ListParagraph"/>
        <w:jc w:val="both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14:paraId="7A8BEFDD" w14:textId="77777777" w:rsidR="00BC33BF" w:rsidRPr="00F11BCA" w:rsidRDefault="00BC33BF" w:rsidP="00534932">
      <w:pPr>
        <w:pStyle w:val="ListParagraph"/>
        <w:jc w:val="both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14:paraId="657DECB1" w14:textId="77777777" w:rsidR="00BC33BF" w:rsidRPr="00F11BCA" w:rsidRDefault="00BC33BF" w:rsidP="00534932">
      <w:pPr>
        <w:pStyle w:val="ListParagraph"/>
        <w:jc w:val="both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14:paraId="2AEE226F" w14:textId="77777777" w:rsidR="00BC33BF" w:rsidRPr="00F11BCA" w:rsidRDefault="00BC33BF" w:rsidP="00534932">
      <w:pPr>
        <w:pStyle w:val="ListParagraph"/>
        <w:jc w:val="both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14:paraId="0CABD7E4" w14:textId="77777777" w:rsidR="00BC33BF" w:rsidRPr="00F11BCA" w:rsidRDefault="00BC33BF" w:rsidP="00534932">
      <w:pPr>
        <w:pStyle w:val="ListParagraph"/>
        <w:jc w:val="both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14:paraId="3785F7F5" w14:textId="77777777" w:rsidR="00BC33BF" w:rsidRPr="00F11BCA" w:rsidRDefault="00BC33BF" w:rsidP="00534932">
      <w:pPr>
        <w:pStyle w:val="ListParagraph"/>
        <w:jc w:val="both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14:paraId="29863956" w14:textId="77777777" w:rsidR="00BC33BF" w:rsidRPr="00F11BCA" w:rsidRDefault="00BC33BF" w:rsidP="00534932">
      <w:pPr>
        <w:pStyle w:val="ListParagraph"/>
        <w:jc w:val="both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14:paraId="1D526F16" w14:textId="77777777" w:rsidR="00534932" w:rsidRPr="00F11BCA" w:rsidRDefault="00534932" w:rsidP="00534932">
      <w:pPr>
        <w:pStyle w:val="ListParagraph"/>
        <w:jc w:val="both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14:paraId="7E7C6678" w14:textId="77777777" w:rsidR="001B6FD5" w:rsidRPr="00F11BCA" w:rsidRDefault="001B6FD5">
      <w:pPr>
        <w:rPr>
          <w:rFonts w:ascii="Arial" w:hAnsi="Arial" w:cs="Arial"/>
          <w:sz w:val="20"/>
          <w:szCs w:val="20"/>
          <w:lang w:val="sr-Latn-RS"/>
        </w:rPr>
      </w:pPr>
    </w:p>
    <w:sectPr w:rsidR="001B6FD5" w:rsidRPr="00F11BCA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57A4"/>
    <w:multiLevelType w:val="hybridMultilevel"/>
    <w:tmpl w:val="9424B442"/>
    <w:lvl w:ilvl="0" w:tplc="823CCFC6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6089"/>
    <w:multiLevelType w:val="hybridMultilevel"/>
    <w:tmpl w:val="376EBE4E"/>
    <w:lvl w:ilvl="0" w:tplc="92900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A15C3"/>
    <w:multiLevelType w:val="hybridMultilevel"/>
    <w:tmpl w:val="3834A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243E7"/>
    <w:multiLevelType w:val="hybridMultilevel"/>
    <w:tmpl w:val="1BCA9BC6"/>
    <w:lvl w:ilvl="0" w:tplc="4050C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4756E"/>
    <w:multiLevelType w:val="hybridMultilevel"/>
    <w:tmpl w:val="95D6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01DC5"/>
    <w:multiLevelType w:val="hybridMultilevel"/>
    <w:tmpl w:val="8B2A70D6"/>
    <w:lvl w:ilvl="0" w:tplc="0B5039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C3EB7"/>
    <w:multiLevelType w:val="hybridMultilevel"/>
    <w:tmpl w:val="4A8420EC"/>
    <w:lvl w:ilvl="0" w:tplc="53544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0719C"/>
    <w:multiLevelType w:val="hybridMultilevel"/>
    <w:tmpl w:val="5D88AF1E"/>
    <w:lvl w:ilvl="0" w:tplc="226A8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16F0F"/>
    <w:multiLevelType w:val="hybridMultilevel"/>
    <w:tmpl w:val="B32AF2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69AC451B"/>
    <w:multiLevelType w:val="hybridMultilevel"/>
    <w:tmpl w:val="823CDB26"/>
    <w:lvl w:ilvl="0" w:tplc="44C6D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B65BB"/>
    <w:multiLevelType w:val="hybridMultilevel"/>
    <w:tmpl w:val="FF7831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17430"/>
    <w:multiLevelType w:val="hybridMultilevel"/>
    <w:tmpl w:val="7A5C89A6"/>
    <w:lvl w:ilvl="0" w:tplc="44C6D82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  <w:num w:numId="11">
    <w:abstractNumId w:val="1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904"/>
    <w:rsid w:val="00004E0C"/>
    <w:rsid w:val="00005693"/>
    <w:rsid w:val="000139D9"/>
    <w:rsid w:val="000203AA"/>
    <w:rsid w:val="00040D83"/>
    <w:rsid w:val="000711D2"/>
    <w:rsid w:val="000B3BCA"/>
    <w:rsid w:val="000D67E0"/>
    <w:rsid w:val="0015207D"/>
    <w:rsid w:val="00195B56"/>
    <w:rsid w:val="00197A2E"/>
    <w:rsid w:val="001B6FD5"/>
    <w:rsid w:val="001F3129"/>
    <w:rsid w:val="0025241A"/>
    <w:rsid w:val="00254800"/>
    <w:rsid w:val="002701CB"/>
    <w:rsid w:val="002C2DEE"/>
    <w:rsid w:val="002E14EC"/>
    <w:rsid w:val="002F14EF"/>
    <w:rsid w:val="00324AE5"/>
    <w:rsid w:val="003B0D9A"/>
    <w:rsid w:val="0042212D"/>
    <w:rsid w:val="004231DA"/>
    <w:rsid w:val="004251D1"/>
    <w:rsid w:val="004263C7"/>
    <w:rsid w:val="0045619B"/>
    <w:rsid w:val="004A7D65"/>
    <w:rsid w:val="004D09C6"/>
    <w:rsid w:val="004D291A"/>
    <w:rsid w:val="004E2CA8"/>
    <w:rsid w:val="00500C11"/>
    <w:rsid w:val="0050288B"/>
    <w:rsid w:val="00534932"/>
    <w:rsid w:val="005562E7"/>
    <w:rsid w:val="00572F64"/>
    <w:rsid w:val="00573FFB"/>
    <w:rsid w:val="00592B2D"/>
    <w:rsid w:val="005A7ADD"/>
    <w:rsid w:val="005B3A5A"/>
    <w:rsid w:val="00606F43"/>
    <w:rsid w:val="00615ED6"/>
    <w:rsid w:val="00651F51"/>
    <w:rsid w:val="006C780E"/>
    <w:rsid w:val="006D41B3"/>
    <w:rsid w:val="00762501"/>
    <w:rsid w:val="00796E71"/>
    <w:rsid w:val="007B3B75"/>
    <w:rsid w:val="00801F35"/>
    <w:rsid w:val="00806F78"/>
    <w:rsid w:val="00810304"/>
    <w:rsid w:val="00846C88"/>
    <w:rsid w:val="00874904"/>
    <w:rsid w:val="008E7F79"/>
    <w:rsid w:val="009150AE"/>
    <w:rsid w:val="00A14019"/>
    <w:rsid w:val="00A47DAA"/>
    <w:rsid w:val="00AA0617"/>
    <w:rsid w:val="00AA7950"/>
    <w:rsid w:val="00AC31F4"/>
    <w:rsid w:val="00AC76FB"/>
    <w:rsid w:val="00B47784"/>
    <w:rsid w:val="00B64CC5"/>
    <w:rsid w:val="00B87E28"/>
    <w:rsid w:val="00BB1412"/>
    <w:rsid w:val="00BC33BF"/>
    <w:rsid w:val="00BF7E96"/>
    <w:rsid w:val="00C136D6"/>
    <w:rsid w:val="00C348C8"/>
    <w:rsid w:val="00CC6F80"/>
    <w:rsid w:val="00D3182B"/>
    <w:rsid w:val="00D67033"/>
    <w:rsid w:val="00D75C0B"/>
    <w:rsid w:val="00DA1F6E"/>
    <w:rsid w:val="00DA2E34"/>
    <w:rsid w:val="00DB7D89"/>
    <w:rsid w:val="00DD3CFF"/>
    <w:rsid w:val="00E310A6"/>
    <w:rsid w:val="00E92DE6"/>
    <w:rsid w:val="00E96ACD"/>
    <w:rsid w:val="00EC76C7"/>
    <w:rsid w:val="00ED2377"/>
    <w:rsid w:val="00EE5264"/>
    <w:rsid w:val="00EE76CE"/>
    <w:rsid w:val="00EF425E"/>
    <w:rsid w:val="00F11BCA"/>
    <w:rsid w:val="00F12A17"/>
    <w:rsid w:val="00F15966"/>
    <w:rsid w:val="00F16B68"/>
    <w:rsid w:val="00F433C2"/>
    <w:rsid w:val="00F62E60"/>
    <w:rsid w:val="00F65883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FC67B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Marija Vukovic</cp:lastModifiedBy>
  <cp:revision>3</cp:revision>
  <dcterms:created xsi:type="dcterms:W3CDTF">2026-07-09T07:26:00Z</dcterms:created>
  <dcterms:modified xsi:type="dcterms:W3CDTF">2026-07-09T10:34:00Z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