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5"/>
        <w:tblW w:w="9380" w:type="dxa"/>
        <w:tblLook w:val="04A0" w:firstRow="1" w:lastRow="0" w:firstColumn="1" w:lastColumn="0" w:noHBand="0" w:noVBand="1"/>
      </w:tblPr>
      <w:tblGrid>
        <w:gridCol w:w="236"/>
        <w:gridCol w:w="225"/>
        <w:gridCol w:w="1550"/>
        <w:gridCol w:w="2844"/>
        <w:gridCol w:w="3328"/>
        <w:gridCol w:w="1197"/>
      </w:tblGrid>
      <w:tr w:rsidR="0011552F" w:rsidRPr="0011552F" w:rsidTr="00C4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gridSpan w:val="6"/>
            <w:vAlign w:val="center"/>
            <w:hideMark/>
          </w:tcPr>
          <w:p w:rsidR="00C4596D" w:rsidRDefault="0011552F" w:rsidP="00C4596D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</w:rPr>
            </w:pP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Dobitnici</w:t>
            </w:r>
            <w:proofErr w:type="spellEnd"/>
            <w:r w:rsidRPr="00C4596D">
              <w:rPr>
                <w:rFonts w:ascii="Arial" w:eastAsia="Times New Roman" w:hAnsi="Arial" w:cs="Arial"/>
                <w:sz w:val="28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stipendija</w:t>
            </w:r>
            <w:proofErr w:type="spellEnd"/>
            <w:r w:rsidRPr="00C4596D">
              <w:rPr>
                <w:rFonts w:ascii="Arial" w:eastAsia="Times New Roman" w:hAnsi="Arial" w:cs="Arial"/>
                <w:sz w:val="28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izvrsnosti</w:t>
            </w:r>
            <w:proofErr w:type="spellEnd"/>
            <w:r w:rsidRPr="00C4596D">
              <w:rPr>
                <w:rFonts w:ascii="Arial" w:eastAsia="Times New Roman" w:hAnsi="Arial" w:cs="Arial"/>
                <w:sz w:val="28"/>
              </w:rPr>
              <w:t xml:space="preserve"> </w:t>
            </w:r>
          </w:p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C4596D">
              <w:rPr>
                <w:rFonts w:ascii="Arial" w:eastAsia="Times New Roman" w:hAnsi="Arial" w:cs="Arial"/>
                <w:sz w:val="28"/>
              </w:rPr>
              <w:t xml:space="preserve">za </w:t>
            </w: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doktorska</w:t>
            </w:r>
            <w:proofErr w:type="spellEnd"/>
            <w:r w:rsidRPr="00C4596D">
              <w:rPr>
                <w:rFonts w:ascii="Arial" w:eastAsia="Times New Roman" w:hAnsi="Arial" w:cs="Arial"/>
                <w:sz w:val="28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istraživanja</w:t>
            </w:r>
            <w:proofErr w:type="spellEnd"/>
            <w:r w:rsidRPr="00C4596D">
              <w:rPr>
                <w:rFonts w:ascii="Arial" w:eastAsia="Times New Roman" w:hAnsi="Arial" w:cs="Arial"/>
                <w:sz w:val="28"/>
              </w:rPr>
              <w:t xml:space="preserve"> u </w:t>
            </w:r>
            <w:proofErr w:type="spellStart"/>
            <w:r w:rsidRPr="00C4596D">
              <w:rPr>
                <w:rFonts w:ascii="Arial" w:eastAsia="Times New Roman" w:hAnsi="Arial" w:cs="Arial"/>
                <w:sz w:val="28"/>
              </w:rPr>
              <w:t>inostranstvu</w:t>
            </w:r>
            <w:proofErr w:type="spellEnd"/>
          </w:p>
        </w:tc>
        <w:bookmarkStart w:id="0" w:name="_GoBack"/>
        <w:bookmarkEnd w:id="0"/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noWrap/>
            <w:vAlign w:val="center"/>
            <w:hideMark/>
          </w:tcPr>
          <w:p w:rsidR="0011552F" w:rsidRPr="002F6E1C" w:rsidRDefault="0011552F" w:rsidP="00C4596D">
            <w:pPr>
              <w:jc w:val="center"/>
              <w:rPr>
                <w:rFonts w:ascii="Arial" w:eastAsia="Times New Roman" w:hAnsi="Arial" w:cs="Arial"/>
                <w:color w:val="1155CC"/>
              </w:rPr>
            </w:pPr>
          </w:p>
        </w:tc>
        <w:tc>
          <w:tcPr>
            <w:tcW w:w="1775" w:type="dxa"/>
            <w:gridSpan w:val="2"/>
            <w:vAlign w:val="center"/>
            <w:hideMark/>
          </w:tcPr>
          <w:p w:rsidR="0011552F" w:rsidRPr="00C4596D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Ime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i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prezime</w:t>
            </w:r>
            <w:proofErr w:type="spellEnd"/>
            <w:r w:rsidR="00C4596D"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kandidata</w:t>
            </w:r>
            <w:proofErr w:type="spellEnd"/>
          </w:p>
        </w:tc>
        <w:tc>
          <w:tcPr>
            <w:tcW w:w="2844" w:type="dxa"/>
            <w:vAlign w:val="center"/>
            <w:hideMark/>
          </w:tcPr>
          <w:p w:rsidR="0011552F" w:rsidRPr="00C4596D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Institucija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na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kojoj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će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se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realizovati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doktorske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studije</w:t>
            </w:r>
            <w:proofErr w:type="spellEnd"/>
          </w:p>
        </w:tc>
        <w:tc>
          <w:tcPr>
            <w:tcW w:w="3328" w:type="dxa"/>
            <w:noWrap/>
            <w:vAlign w:val="center"/>
            <w:hideMark/>
          </w:tcPr>
          <w:p w:rsidR="0011552F" w:rsidRPr="00C4596D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Naziv</w:t>
            </w:r>
            <w:proofErr w:type="spellEnd"/>
            <w:r w:rsidRPr="00C4596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C4596D">
              <w:rPr>
                <w:rFonts w:ascii="Arial" w:eastAsia="Times New Roman" w:hAnsi="Arial" w:cs="Arial"/>
                <w:b/>
                <w:color w:val="000000"/>
              </w:rPr>
              <w:t>projekta</w:t>
            </w:r>
            <w:proofErr w:type="spellEnd"/>
          </w:p>
        </w:tc>
        <w:tc>
          <w:tcPr>
            <w:tcW w:w="1197" w:type="dxa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Konačna</w:t>
            </w:r>
            <w:proofErr w:type="spellEnd"/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ocjena</w:t>
            </w:r>
            <w:proofErr w:type="spellEnd"/>
          </w:p>
        </w:tc>
      </w:tr>
      <w:tr w:rsidR="0011552F" w:rsidRPr="0011552F" w:rsidTr="00C4596D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Aleksandra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Čejović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Kolorado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Denveru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preferencije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sinova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fertilitetne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želje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reproduktivna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ponašanja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Crnoj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Gori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4.88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Sara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Borančić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u Le Manu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Istraživački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institut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MIP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Iznutra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ka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spolja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interocepcije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zdravlju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4.83</w:t>
            </w:r>
          </w:p>
        </w:tc>
      </w:tr>
      <w:tr w:rsidR="0011552F" w:rsidRPr="0011552F" w:rsidTr="00C4596D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Miloš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Manojlović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Autonomi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Barseloni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Fakultet za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nauke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Studija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mehanizma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uklanjanja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donora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n-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tipu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detektora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lavinskim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efektom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niskog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pojačanja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nLGAD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4.81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Nađa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Raičević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Tehnički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univerzitet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Beču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Fakultet </w:t>
            </w:r>
            <w:proofErr w:type="spellStart"/>
            <w:r w:rsidR="0074307A">
              <w:rPr>
                <w:rFonts w:ascii="Arial" w:eastAsia="Times New Roman" w:hAnsi="Arial" w:cs="Arial"/>
                <w:color w:val="000000"/>
              </w:rPr>
              <w:t>t</w:t>
            </w:r>
            <w:r w:rsidRPr="0011552F">
              <w:rPr>
                <w:rFonts w:ascii="Arial" w:eastAsia="Times New Roman" w:hAnsi="Arial" w:cs="Arial"/>
                <w:color w:val="000000"/>
              </w:rPr>
              <w:t>ehničke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hemije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Integrisana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genomska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analiza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mikroorganizama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prehrambenom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lancu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za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unapređenje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bezbjednosti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kvaliteta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hrane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Crnoj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Gori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4.75</w:t>
            </w:r>
          </w:p>
        </w:tc>
      </w:tr>
      <w:tr w:rsidR="0011552F" w:rsidRPr="0011552F" w:rsidTr="00C4596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Milica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Odalović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Vujić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Novom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Sadu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Prirodno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4307A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matematički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fakultet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Kompleksi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derivata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pirazola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antimikrobnu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zaštitu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vinove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loze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4.68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Amil Orahovac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Tehnički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univerzitet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Beču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Fakultet </w:t>
            </w:r>
            <w:proofErr w:type="spellStart"/>
            <w:r w:rsidR="0074307A">
              <w:rPr>
                <w:rFonts w:ascii="Arial" w:eastAsia="Times New Roman" w:hAnsi="Arial" w:cs="Arial"/>
                <w:color w:val="000000"/>
              </w:rPr>
              <w:t>t</w:t>
            </w:r>
            <w:r w:rsidRPr="0011552F">
              <w:rPr>
                <w:rFonts w:ascii="Arial" w:eastAsia="Times New Roman" w:hAnsi="Arial" w:cs="Arial"/>
                <w:color w:val="000000"/>
              </w:rPr>
              <w:t>ehničke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hemije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Integrisana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procjena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rizika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bezbjednosti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hrane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ishrani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Crnoj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Gori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4.66</w:t>
            </w:r>
          </w:p>
        </w:tc>
      </w:tr>
      <w:tr w:rsidR="0011552F" w:rsidRPr="0011552F" w:rsidTr="00C4596D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lastRenderedPageBreak/>
              <w:t>7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Andrea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Milačić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Tehnički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univerzitet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Beču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Fakultet </w:t>
            </w:r>
            <w:proofErr w:type="spellStart"/>
            <w:r w:rsidR="0074307A">
              <w:rPr>
                <w:rFonts w:ascii="Arial" w:eastAsia="Times New Roman" w:hAnsi="Arial" w:cs="Arial"/>
                <w:color w:val="000000"/>
              </w:rPr>
              <w:t>t</w:t>
            </w:r>
            <w:r w:rsidRPr="0011552F">
              <w:rPr>
                <w:rFonts w:ascii="Arial" w:eastAsia="Times New Roman" w:hAnsi="Arial" w:cs="Arial"/>
                <w:color w:val="000000"/>
              </w:rPr>
              <w:t>ehničke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hemije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Antimikrobna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rezistencija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prehrambenom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lancu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Crne Gore: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prevalenca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putevi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širenja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implikacije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javno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zdravlje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4.65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Dženisa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Mujević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Sarajevu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Filozofski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fakultet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Leksika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frazeologija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Rožaja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4.38</w:t>
            </w:r>
          </w:p>
        </w:tc>
      </w:tr>
      <w:tr w:rsidR="0011552F" w:rsidRPr="0011552F" w:rsidTr="00C4596D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Ognjen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Bobičić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ekonomije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tehnologije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Budimpešti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Fakultet za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saobraćajni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inženjering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inženjering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vozila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Upravljanje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razlikama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disonancama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dijeljenoj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mikromobilnosti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obrasce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usvajanja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ciljano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širenje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različitim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urbanim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dinamikama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4.27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Nikolina Tomović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Sveučilište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Zagrebu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Republika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Hrvatska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fakultet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Promijenjene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okolnosti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ugovora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građenju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4.18</w:t>
            </w:r>
          </w:p>
        </w:tc>
      </w:tr>
      <w:tr w:rsidR="0011552F" w:rsidRPr="0011552F" w:rsidTr="00C4596D">
        <w:trPr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Eldin Brđanin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Beogradu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–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Geografski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fakultet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Primjena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daljinske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detekcije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geoinformacionih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inventarizaciji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valorizaciji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geonasljeđa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sjeveroistočne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Crne Gore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4.15</w:t>
            </w:r>
          </w:p>
        </w:tc>
      </w:tr>
      <w:tr w:rsidR="0011552F" w:rsidRPr="0011552F" w:rsidTr="00C4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Aldijana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Hodžić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Kurtagić</w:t>
            </w:r>
            <w:proofErr w:type="spellEnd"/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Tehnički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Gracu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Fakultet za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arhitekturu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–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Institut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teoriju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arhitekture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umjetnosti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kulturološke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nauke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Revitalizacija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devastiranih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tradicionalnih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kuća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Boke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Kotorske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održivom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maniru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4.11</w:t>
            </w:r>
          </w:p>
        </w:tc>
      </w:tr>
      <w:tr w:rsidR="0011552F" w:rsidRPr="0011552F" w:rsidTr="00C4596D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gridSpan w:val="2"/>
            <w:shd w:val="clear" w:color="auto" w:fill="auto"/>
            <w:noWrap/>
            <w:vAlign w:val="center"/>
            <w:hideMark/>
          </w:tcPr>
          <w:p w:rsidR="0011552F" w:rsidRPr="0011552F" w:rsidRDefault="0011552F" w:rsidP="00C459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>Hakile Resulbegoviq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1552F">
              <w:rPr>
                <w:rFonts w:ascii="Arial" w:eastAsia="Times New Roman" w:hAnsi="Arial" w:cs="Arial"/>
                <w:color w:val="000000"/>
              </w:rPr>
              <w:t xml:space="preserve">Univerzitet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Ljubljani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Fakultet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društvenih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nauka</w:t>
            </w:r>
            <w:proofErr w:type="spellEnd"/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Optimizacija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međudržavnih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anketnih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pitanja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primjenom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kognitivnih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intervjua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1552F">
              <w:rPr>
                <w:rFonts w:ascii="Arial" w:eastAsia="Times New Roman" w:hAnsi="Arial" w:cs="Arial"/>
                <w:color w:val="000000"/>
              </w:rPr>
              <w:br/>
              <w:t xml:space="preserve">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laboratorijskih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tehnika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Crnoj</w:t>
            </w:r>
            <w:proofErr w:type="spellEnd"/>
            <w:r w:rsidRPr="0011552F">
              <w:rPr>
                <w:rFonts w:ascii="Arial" w:eastAsia="Times New Roman" w:hAnsi="Arial" w:cs="Arial"/>
                <w:color w:val="000000"/>
              </w:rPr>
              <w:t xml:space="preserve"> Gori i </w:t>
            </w:r>
            <w:proofErr w:type="spellStart"/>
            <w:r w:rsidRPr="0011552F">
              <w:rPr>
                <w:rFonts w:ascii="Arial" w:eastAsia="Times New Roman" w:hAnsi="Arial" w:cs="Arial"/>
                <w:color w:val="000000"/>
              </w:rPr>
              <w:t>Sloveniji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1552F" w:rsidRPr="0011552F" w:rsidRDefault="0011552F" w:rsidP="00C45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1552F">
              <w:rPr>
                <w:rFonts w:ascii="Arial" w:eastAsia="Times New Roman" w:hAnsi="Arial" w:cs="Arial"/>
                <w:b/>
                <w:bCs/>
                <w:color w:val="000000"/>
              </w:rPr>
              <w:t>4.07</w:t>
            </w:r>
          </w:p>
        </w:tc>
      </w:tr>
    </w:tbl>
    <w:p w:rsidR="0011552F" w:rsidRPr="0011552F" w:rsidRDefault="0011552F">
      <w:pPr>
        <w:rPr>
          <w:rFonts w:ascii="Arial" w:hAnsi="Arial" w:cs="Arial"/>
        </w:rPr>
      </w:pPr>
    </w:p>
    <w:sectPr w:rsidR="0011552F" w:rsidRPr="0011552F" w:rsidSect="0011552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180" w:rsidRDefault="00B55180" w:rsidP="0011552F">
      <w:pPr>
        <w:spacing w:after="0" w:line="240" w:lineRule="auto"/>
      </w:pPr>
      <w:r>
        <w:separator/>
      </w:r>
    </w:p>
  </w:endnote>
  <w:endnote w:type="continuationSeparator" w:id="0">
    <w:p w:rsidR="00B55180" w:rsidRDefault="00B55180" w:rsidP="0011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180" w:rsidRDefault="00B55180" w:rsidP="0011552F">
      <w:pPr>
        <w:spacing w:after="0" w:line="240" w:lineRule="auto"/>
      </w:pPr>
      <w:r>
        <w:separator/>
      </w:r>
    </w:p>
  </w:footnote>
  <w:footnote w:type="continuationSeparator" w:id="0">
    <w:p w:rsidR="00B55180" w:rsidRDefault="00B55180" w:rsidP="00115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2F"/>
    <w:rsid w:val="0011552F"/>
    <w:rsid w:val="002F6E1C"/>
    <w:rsid w:val="0054291B"/>
    <w:rsid w:val="0074307A"/>
    <w:rsid w:val="007A1AF3"/>
    <w:rsid w:val="008E6DD8"/>
    <w:rsid w:val="00AF612C"/>
    <w:rsid w:val="00B55180"/>
    <w:rsid w:val="00C4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6E83"/>
  <w15:chartTrackingRefBased/>
  <w15:docId w15:val="{9C651BF4-A13D-464E-895C-02D8F65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2F"/>
  </w:style>
  <w:style w:type="paragraph" w:styleId="Footer">
    <w:name w:val="footer"/>
    <w:basedOn w:val="Normal"/>
    <w:link w:val="FooterChar"/>
    <w:uiPriority w:val="99"/>
    <w:unhideWhenUsed/>
    <w:rsid w:val="0011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52F"/>
  </w:style>
  <w:style w:type="table" w:styleId="ListTable4-Accent5">
    <w:name w:val="List Table 4 Accent 5"/>
    <w:basedOn w:val="TableNormal"/>
    <w:uiPriority w:val="49"/>
    <w:rsid w:val="00C4596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Eco</dc:creator>
  <cp:keywords/>
  <dc:description/>
  <cp:lastModifiedBy>Marica Melovic</cp:lastModifiedBy>
  <cp:revision>2</cp:revision>
  <dcterms:created xsi:type="dcterms:W3CDTF">2026-02-27T08:12:00Z</dcterms:created>
  <dcterms:modified xsi:type="dcterms:W3CDTF">2026-02-27T08:12:00Z</dcterms:modified>
</cp:coreProperties>
</file>