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FD" w:rsidRDefault="00362497" w:rsidP="00E950FD">
      <w:pPr>
        <w:spacing w:after="0" w:line="240" w:lineRule="auto"/>
        <w:jc w:val="center"/>
        <w:textAlignment w:val="top"/>
        <w:rPr>
          <w:rFonts w:ascii="Arial" w:eastAsia="Times New Roman" w:hAnsi="Arial" w:cs="Arial"/>
          <w:b/>
          <w:color w:val="000000"/>
          <w:sz w:val="28"/>
          <w:szCs w:val="28"/>
          <w:lang w:val="hr-HR"/>
        </w:rPr>
      </w:pPr>
      <w:r w:rsidRPr="00084D8E">
        <w:rPr>
          <w:rFonts w:ascii="Arial" w:eastAsia="Times New Roman" w:hAnsi="Arial" w:cs="Arial"/>
          <w:b/>
          <w:color w:val="000000"/>
          <w:sz w:val="28"/>
          <w:szCs w:val="28"/>
          <w:lang w:val="hr-HR"/>
        </w:rPr>
        <w:t>Međunarodni fond za kulturnu raznolikost</w:t>
      </w:r>
      <w:r w:rsidR="005850CE" w:rsidRPr="005850CE">
        <w:rPr>
          <w:rFonts w:ascii="Arial" w:eastAsia="Times New Roman" w:hAnsi="Arial" w:cs="Arial"/>
          <w:b/>
          <w:color w:val="000000"/>
          <w:sz w:val="28"/>
          <w:szCs w:val="28"/>
          <w:lang w:val="hr-HR"/>
        </w:rPr>
        <w:t xml:space="preserve"> (IFCD)</w:t>
      </w:r>
    </w:p>
    <w:p w:rsidR="005850CE" w:rsidRDefault="005850CE" w:rsidP="00E950FD">
      <w:pPr>
        <w:spacing w:after="0" w:line="240" w:lineRule="auto"/>
        <w:jc w:val="center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lang w:val="hr-H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hr-HR"/>
        </w:rPr>
        <w:br/>
        <w:t>Pojašnjenj</w:t>
      </w:r>
      <w:r w:rsidR="00CE1C78">
        <w:rPr>
          <w:rFonts w:ascii="Arial" w:eastAsia="Times New Roman" w:hAnsi="Arial" w:cs="Arial"/>
          <w:b/>
          <w:color w:val="000000"/>
          <w:sz w:val="24"/>
          <w:szCs w:val="24"/>
          <w:lang w:val="hr-HR"/>
        </w:rPr>
        <w:t>a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hr-HR"/>
        </w:rPr>
        <w:t xml:space="preserve"> za podn</w:t>
      </w:r>
      <w:r w:rsidR="00CE1C78">
        <w:rPr>
          <w:rFonts w:ascii="Arial" w:eastAsia="Times New Roman" w:hAnsi="Arial" w:cs="Arial"/>
          <w:b/>
          <w:color w:val="000000"/>
          <w:sz w:val="24"/>
          <w:szCs w:val="24"/>
          <w:lang w:val="hr-HR"/>
        </w:rPr>
        <w:t>o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hr-HR"/>
        </w:rPr>
        <w:t>šenje</w:t>
      </w:r>
      <w:r w:rsidR="00362497" w:rsidRPr="00084D8E">
        <w:rPr>
          <w:rFonts w:ascii="Arial" w:eastAsia="Times New Roman" w:hAnsi="Arial" w:cs="Arial"/>
          <w:b/>
          <w:color w:val="000000"/>
          <w:sz w:val="24"/>
          <w:szCs w:val="24"/>
          <w:lang w:val="hr-HR"/>
        </w:rPr>
        <w:t xml:space="preserve"> zahtjeva za finan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hr-HR"/>
        </w:rPr>
        <w:t>s</w:t>
      </w:r>
      <w:r w:rsidR="00362497" w:rsidRPr="00084D8E">
        <w:rPr>
          <w:rFonts w:ascii="Arial" w:eastAsia="Times New Roman" w:hAnsi="Arial" w:cs="Arial"/>
          <w:b/>
          <w:color w:val="000000"/>
          <w:sz w:val="24"/>
          <w:szCs w:val="24"/>
          <w:lang w:val="hr-HR"/>
        </w:rPr>
        <w:t>iranje</w:t>
      </w:r>
    </w:p>
    <w:p w:rsidR="005850CE" w:rsidRDefault="005850CE" w:rsidP="00E950FD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val="hr-H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hr-HR"/>
        </w:rPr>
        <w:t>za period finansiranja u 2012.</w:t>
      </w:r>
      <w:r w:rsidR="00362497" w:rsidRPr="00084D8E">
        <w:rPr>
          <w:rFonts w:ascii="Arial" w:eastAsia="Times New Roman" w:hAnsi="Arial" w:cs="Arial"/>
          <w:b/>
          <w:color w:val="000000"/>
          <w:sz w:val="24"/>
          <w:szCs w:val="24"/>
          <w:lang w:val="hr-HR"/>
        </w:rPr>
        <w:br/>
      </w:r>
    </w:p>
    <w:p w:rsidR="00114F4C" w:rsidRPr="00114F4C" w:rsidRDefault="005850CE" w:rsidP="00943D32">
      <w:pPr>
        <w:spacing w:after="0" w:line="240" w:lineRule="auto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lang w:val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Organizacija 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Ujedinjenih n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>acija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za prosvjetu, 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>nauku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i kulturu (UNESCO) o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>bjavljuje</w:t>
      </w:r>
      <w:r w:rsidR="00943D32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konkurs za podnošenje 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zahtjeva za</w:t>
      </w:r>
      <w:r w:rsidR="00B106A6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finansiranje u 2012. od st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>r</w:t>
      </w:r>
      <w:r w:rsidR="00B106A6">
        <w:rPr>
          <w:rFonts w:ascii="Arial" w:eastAsia="Times New Roman" w:hAnsi="Arial" w:cs="Arial"/>
          <w:color w:val="000000"/>
          <w:sz w:val="24"/>
          <w:szCs w:val="24"/>
          <w:lang w:val="hr-HR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>ne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Međunarodnog fonda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>za kulturnu raznolikost (u dalj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em tekstu "IFCD").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="00362497" w:rsidRPr="00084D8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hr-HR"/>
        </w:rPr>
        <w:t>K</w:t>
      </w:r>
      <w:r w:rsidR="00114F4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hr-HR"/>
        </w:rPr>
        <w:t>ontekst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  <w:t>Dana 20. oktobra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2005, 33. sjednic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>a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Generalne konferencije UNESCO-a usvojila 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>je Konvenciju o zaštiti i promovisanju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raznolikosti kulturnih izr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>aza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(u dalj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>e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m tekstu "Konvencija").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Konvencija je stupila na snagu u 2007. Brzina kojo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>m je usvaja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n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>a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smatra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se izvanrednim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>d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ostignuće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>m i signalom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hitnosti i predanost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>i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za </w:t>
      </w:r>
      <w:r w:rsidR="00B106A6">
        <w:rPr>
          <w:rFonts w:ascii="Arial" w:eastAsia="Times New Roman" w:hAnsi="Arial" w:cs="Arial"/>
          <w:color w:val="000000"/>
          <w:sz w:val="24"/>
          <w:szCs w:val="24"/>
          <w:lang w:val="hr-HR"/>
        </w:rPr>
        <w:t>spovođenje aktivnosti od st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>r</w:t>
      </w:r>
      <w:r w:rsidR="00B106A6">
        <w:rPr>
          <w:rFonts w:ascii="Arial" w:eastAsia="Times New Roman" w:hAnsi="Arial" w:cs="Arial"/>
          <w:color w:val="000000"/>
          <w:sz w:val="24"/>
          <w:szCs w:val="24"/>
          <w:lang w:val="hr-HR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ne vlada širom 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svijeta. 1. 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marta 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2011, bilo je 116 </w:t>
      </w:r>
      <w:r w:rsidR="004D7134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članica 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Konvencije: 115 država i 1 regionalna </w:t>
      </w:r>
      <w:r w:rsidR="004D7134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ekonomska 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organizacija </w:t>
      </w:r>
      <w:r w:rsidR="004D7134">
        <w:rPr>
          <w:rFonts w:ascii="Arial" w:eastAsia="Times New Roman" w:hAnsi="Arial" w:cs="Arial"/>
          <w:color w:val="000000"/>
          <w:sz w:val="24"/>
          <w:szCs w:val="24"/>
          <w:lang w:val="hr-HR"/>
        </w:rPr>
        <w:t>(Europska unija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).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  <w:t>Kroz svo</w:t>
      </w:r>
      <w:r w:rsidR="004D7134">
        <w:rPr>
          <w:rFonts w:ascii="Arial" w:eastAsia="Times New Roman" w:hAnsi="Arial" w:cs="Arial"/>
          <w:color w:val="000000"/>
          <w:sz w:val="24"/>
          <w:szCs w:val="24"/>
          <w:lang w:val="hr-HR"/>
        </w:rPr>
        <w:t>j glavni cilj - zaštitu i promovisanje raznolikosti kulturnih izraz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a - Konvencija nastoji </w:t>
      </w:r>
      <w:r w:rsidR="004D7134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da 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stvori povoljn</w:t>
      </w:r>
      <w:r w:rsidR="004D7134">
        <w:rPr>
          <w:rFonts w:ascii="Arial" w:eastAsia="Times New Roman" w:hAnsi="Arial" w:cs="Arial"/>
          <w:color w:val="000000"/>
          <w:sz w:val="24"/>
          <w:szCs w:val="24"/>
          <w:lang w:val="hr-HR"/>
        </w:rPr>
        <w:t>o okruženje u kojem raznolikost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kulturnih i</w:t>
      </w:r>
      <w:r w:rsidR="004D7134">
        <w:rPr>
          <w:rFonts w:ascii="Arial" w:eastAsia="Times New Roman" w:hAnsi="Arial" w:cs="Arial"/>
          <w:color w:val="000000"/>
          <w:sz w:val="24"/>
          <w:szCs w:val="24"/>
          <w:lang w:val="hr-HR"/>
        </w:rPr>
        <w:t>zraz</w:t>
      </w:r>
      <w:r w:rsidR="00C671FC">
        <w:rPr>
          <w:rFonts w:ascii="Arial" w:eastAsia="Times New Roman" w:hAnsi="Arial" w:cs="Arial"/>
          <w:color w:val="000000"/>
          <w:sz w:val="24"/>
          <w:szCs w:val="24"/>
          <w:lang w:val="hr-HR"/>
        </w:rPr>
        <w:t>a</w:t>
      </w:r>
      <w:r w:rsidR="004D7134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može </w:t>
      </w:r>
      <w:r w:rsidR="004D7134">
        <w:rPr>
          <w:rFonts w:ascii="Arial" w:eastAsia="Times New Roman" w:hAnsi="Arial" w:cs="Arial"/>
          <w:color w:val="000000"/>
          <w:sz w:val="24"/>
          <w:szCs w:val="24"/>
          <w:lang w:val="hr-HR"/>
        </w:rPr>
        <w:t>biti afirmisana i obnovljena u globalizivanom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svijetu u korist svih društava. U isto vrijeme, to </w:t>
      </w:r>
      <w:r w:rsidR="004D7134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potvrđuje veze koje </w:t>
      </w:r>
      <w:r w:rsidR="00C671FC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spajaju </w:t>
      </w:r>
      <w:r w:rsidR="004D7134">
        <w:rPr>
          <w:rFonts w:ascii="Arial" w:eastAsia="Times New Roman" w:hAnsi="Arial" w:cs="Arial"/>
          <w:color w:val="000000"/>
          <w:sz w:val="24"/>
          <w:szCs w:val="24"/>
          <w:lang w:val="hr-HR"/>
        </w:rPr>
        <w:t>kulturu, razvoj i dijalog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i uspostavlja inovativne osnov</w:t>
      </w:r>
      <w:r w:rsidR="004D7134">
        <w:rPr>
          <w:rFonts w:ascii="Arial" w:eastAsia="Times New Roman" w:hAnsi="Arial" w:cs="Arial"/>
          <w:color w:val="000000"/>
          <w:sz w:val="24"/>
          <w:szCs w:val="24"/>
          <w:lang w:val="hr-HR"/>
        </w:rPr>
        <w:t>e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za međunarodnu kulturnu suradnju.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  <w:t>Kao ob</w:t>
      </w:r>
      <w:r w:rsidR="00C671FC">
        <w:rPr>
          <w:rFonts w:ascii="Arial" w:eastAsia="Times New Roman" w:hAnsi="Arial" w:cs="Arial"/>
          <w:color w:val="000000"/>
          <w:sz w:val="24"/>
          <w:szCs w:val="24"/>
          <w:lang w:val="hr-HR"/>
        </w:rPr>
        <w:t>a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vezujući međunarodni pravni instrument, Konvencija se </w:t>
      </w:r>
      <w:r w:rsidR="004D7134">
        <w:rPr>
          <w:rFonts w:ascii="Arial" w:eastAsia="Times New Roman" w:hAnsi="Arial" w:cs="Arial"/>
          <w:color w:val="000000"/>
          <w:sz w:val="24"/>
          <w:szCs w:val="24"/>
          <w:lang w:val="hr-HR"/>
        </w:rPr>
        <w:t>označava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kao Magna Carta međunarodne kulturne </w:t>
      </w:r>
      <w:r w:rsidR="004D7134">
        <w:rPr>
          <w:rFonts w:ascii="Arial" w:eastAsia="Times New Roman" w:hAnsi="Arial" w:cs="Arial"/>
          <w:color w:val="000000"/>
          <w:sz w:val="24"/>
          <w:szCs w:val="24"/>
          <w:lang w:val="hr-HR"/>
        </w:rPr>
        <w:t>politike potvrđujući pravo vlada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</w:t>
      </w:r>
      <w:r w:rsidR="00C671FC">
        <w:rPr>
          <w:rFonts w:ascii="Arial" w:eastAsia="Times New Roman" w:hAnsi="Arial" w:cs="Arial"/>
          <w:color w:val="000000"/>
          <w:sz w:val="24"/>
          <w:szCs w:val="24"/>
          <w:lang w:val="hr-HR"/>
        </w:rPr>
        <w:t>d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a održava</w:t>
      </w:r>
      <w:r w:rsidR="004D7134">
        <w:rPr>
          <w:rFonts w:ascii="Arial" w:eastAsia="Times New Roman" w:hAnsi="Arial" w:cs="Arial"/>
          <w:color w:val="000000"/>
          <w:sz w:val="24"/>
          <w:szCs w:val="24"/>
          <w:lang w:val="hr-HR"/>
        </w:rPr>
        <w:t>ju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, usvaja</w:t>
      </w:r>
      <w:r w:rsidR="004D7134">
        <w:rPr>
          <w:rFonts w:ascii="Arial" w:eastAsia="Times New Roman" w:hAnsi="Arial" w:cs="Arial"/>
          <w:color w:val="000000"/>
          <w:sz w:val="24"/>
          <w:szCs w:val="24"/>
          <w:lang w:val="hr-HR"/>
        </w:rPr>
        <w:t>ju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i </w:t>
      </w:r>
      <w:r w:rsidR="004D7134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sprovode 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kulturne politike i mjere koje smatraju potrebnim za zaštitu i prom</w:t>
      </w:r>
      <w:r w:rsidR="004D7134">
        <w:rPr>
          <w:rFonts w:ascii="Arial" w:eastAsia="Times New Roman" w:hAnsi="Arial" w:cs="Arial"/>
          <w:color w:val="000000"/>
          <w:sz w:val="24"/>
          <w:szCs w:val="24"/>
          <w:lang w:val="hr-HR"/>
        </w:rPr>
        <w:t>ovisanje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raznolikosti kulturnih izr</w:t>
      </w:r>
      <w:r w:rsidR="004D7134">
        <w:rPr>
          <w:rFonts w:ascii="Arial" w:eastAsia="Times New Roman" w:hAnsi="Arial" w:cs="Arial"/>
          <w:color w:val="000000"/>
          <w:sz w:val="24"/>
          <w:szCs w:val="24"/>
          <w:lang w:val="hr-HR"/>
        </w:rPr>
        <w:t>aza i da osiguraju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slobodan protok ideja i djela.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  <w:t>Konvencija navodi osam ključnih principa</w:t>
      </w:r>
      <w:r w:rsidR="004D7134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koji </w:t>
      </w:r>
      <w:r w:rsidR="00C671FC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bi </w:t>
      </w:r>
      <w:r w:rsidR="004D7134">
        <w:rPr>
          <w:rFonts w:ascii="Arial" w:eastAsia="Times New Roman" w:hAnsi="Arial" w:cs="Arial"/>
          <w:color w:val="000000"/>
          <w:sz w:val="24"/>
          <w:szCs w:val="24"/>
          <w:lang w:val="hr-HR"/>
        </w:rPr>
        <w:t>treba</w:t>
      </w:r>
      <w:r w:rsidR="00C671FC">
        <w:rPr>
          <w:rFonts w:ascii="Arial" w:eastAsia="Times New Roman" w:hAnsi="Arial" w:cs="Arial"/>
          <w:color w:val="000000"/>
          <w:sz w:val="24"/>
          <w:szCs w:val="24"/>
          <w:lang w:val="hr-HR"/>
        </w:rPr>
        <w:t>lo da vode</w:t>
      </w:r>
      <w:r w:rsidR="004D7134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formulisanju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i </w:t>
      </w:r>
      <w:r w:rsidR="004D7134">
        <w:rPr>
          <w:rFonts w:ascii="Arial" w:eastAsia="Times New Roman" w:hAnsi="Arial" w:cs="Arial"/>
          <w:color w:val="000000"/>
          <w:sz w:val="24"/>
          <w:szCs w:val="24"/>
          <w:lang w:val="hr-HR"/>
        </w:rPr>
        <w:t>sprovođenju kulturnih politika i mjer</w:t>
      </w:r>
      <w:r w:rsidR="00C671FC">
        <w:rPr>
          <w:rFonts w:ascii="Arial" w:eastAsia="Times New Roman" w:hAnsi="Arial" w:cs="Arial"/>
          <w:color w:val="000000"/>
          <w:sz w:val="24"/>
          <w:szCs w:val="24"/>
          <w:lang w:val="hr-HR"/>
        </w:rPr>
        <w:t>a</w:t>
      </w:r>
      <w:r w:rsidR="004D7134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za zaštitu i promovisanje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raznolikosti kulturnih izr</w:t>
      </w:r>
      <w:r w:rsidR="004D7134">
        <w:rPr>
          <w:rFonts w:ascii="Arial" w:eastAsia="Times New Roman" w:hAnsi="Arial" w:cs="Arial"/>
          <w:color w:val="000000"/>
          <w:sz w:val="24"/>
          <w:szCs w:val="24"/>
          <w:lang w:val="hr-HR"/>
        </w:rPr>
        <w:t>aza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. Među njima su: suverena prava država na usvajanje </w:t>
      </w:r>
      <w:r w:rsidR="004D7134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mjera 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kulturn</w:t>
      </w:r>
      <w:r w:rsidR="004D7134">
        <w:rPr>
          <w:rFonts w:ascii="Arial" w:eastAsia="Times New Roman" w:hAnsi="Arial" w:cs="Arial"/>
          <w:color w:val="000000"/>
          <w:sz w:val="24"/>
          <w:szCs w:val="24"/>
          <w:lang w:val="hr-HR"/>
        </w:rPr>
        <w:t>e politike unutar svojih</w:t>
      </w:r>
      <w:r w:rsidR="00943D32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</w:t>
      </w:r>
      <w:r w:rsidR="004D7134">
        <w:rPr>
          <w:rFonts w:ascii="Arial" w:eastAsia="Times New Roman" w:hAnsi="Arial" w:cs="Arial"/>
          <w:color w:val="000000"/>
          <w:sz w:val="24"/>
          <w:szCs w:val="24"/>
          <w:lang w:val="hr-HR"/>
        </w:rPr>
        <w:t>teritorija;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međunarodn</w:t>
      </w:r>
      <w:r w:rsidR="004D7134">
        <w:rPr>
          <w:rFonts w:ascii="Arial" w:eastAsia="Times New Roman" w:hAnsi="Arial" w:cs="Arial"/>
          <w:color w:val="000000"/>
          <w:sz w:val="24"/>
          <w:szCs w:val="24"/>
          <w:lang w:val="hr-HR"/>
        </w:rPr>
        <w:t>a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solidarnost</w:t>
      </w:r>
      <w:r w:rsidR="004D7134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i saradnja; ekonomski i kulturni aspekt razvoja; održivi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razvoj; pravedan pristup kulturnih izr</w:t>
      </w:r>
      <w:r w:rsidR="004D7134">
        <w:rPr>
          <w:rFonts w:ascii="Arial" w:eastAsia="Times New Roman" w:hAnsi="Arial" w:cs="Arial"/>
          <w:color w:val="000000"/>
          <w:sz w:val="24"/>
          <w:szCs w:val="24"/>
          <w:lang w:val="hr-HR"/>
        </w:rPr>
        <w:t>aza iz cijelog svijeta.</w:t>
      </w:r>
      <w:r w:rsidR="004D7134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="004D7134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  <w:t>Član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18. Konvencije predviđa stvaranje dobrovoljn</w:t>
      </w:r>
      <w:r w:rsidR="00114F4C">
        <w:rPr>
          <w:rFonts w:ascii="Arial" w:eastAsia="Times New Roman" w:hAnsi="Arial" w:cs="Arial"/>
          <w:color w:val="000000"/>
          <w:sz w:val="24"/>
          <w:szCs w:val="24"/>
          <w:lang w:val="hr-HR"/>
        </w:rPr>
        <w:t>og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Međunarodnog fonda za kulturnu raznolikost </w:t>
      </w:r>
      <w:r w:rsidR="00114F4C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(IFCD) 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kao sredstvo za podršku </w:t>
      </w:r>
      <w:r w:rsidR="00114F4C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sprovođenja 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Konvencije.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="00114F4C" w:rsidRPr="00114F4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hr-HR"/>
        </w:rPr>
        <w:t>Kriterijumi</w:t>
      </w:r>
      <w:r w:rsidR="00362497" w:rsidRPr="00084D8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hr-HR"/>
        </w:rPr>
        <w:t xml:space="preserve"> </w:t>
      </w:r>
      <w:r w:rsidR="00C671F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hr-HR"/>
        </w:rPr>
        <w:t>podobnosti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  <w:t xml:space="preserve">Korisnici </w:t>
      </w:r>
      <w:r w:rsidR="00114F4C">
        <w:rPr>
          <w:rFonts w:ascii="Arial" w:eastAsia="Times New Roman" w:hAnsi="Arial" w:cs="Arial"/>
          <w:color w:val="000000"/>
          <w:sz w:val="24"/>
          <w:szCs w:val="24"/>
          <w:lang w:val="hr-HR"/>
        </w:rPr>
        <w:t>IFCD su sljedeći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:</w:t>
      </w:r>
    </w:p>
    <w:p w:rsidR="00874B13" w:rsidRDefault="00114F4C" w:rsidP="00114F4C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val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ab/>
        <w:t>• sve zemlje u razvoju koje su članice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Konvencije. 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>Cjelokupna lista nalazi se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u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  <w:t>Aneks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>u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;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ab/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• sve države 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>članice</w:t>
      </w:r>
      <w:r w:rsidR="00C671FC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Konvencije koje su utvrdile postojanje posebnih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  <w:t>situacija na svo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>joj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teritorij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>i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u skladu s član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>ovima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8. i 17. Konvencije i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odgovarajućih  operativnih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smjernic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>a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;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</w:p>
    <w:p w:rsidR="00874B13" w:rsidRDefault="00874B13" w:rsidP="00114F4C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val="hr-HR"/>
        </w:rPr>
      </w:pPr>
    </w:p>
    <w:p w:rsidR="00874B13" w:rsidRDefault="00874B13" w:rsidP="00114F4C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val="hr-HR"/>
        </w:rPr>
      </w:pPr>
    </w:p>
    <w:p w:rsidR="00650BBB" w:rsidRDefault="00650BBB" w:rsidP="00114F4C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val="hr-HR"/>
        </w:rPr>
      </w:pPr>
    </w:p>
    <w:p w:rsidR="00874B13" w:rsidRDefault="00362497" w:rsidP="00114F4C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val="hr-HR"/>
        </w:rPr>
      </w:pP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  <w:t>Stranica 1 od 7</w:t>
      </w:r>
    </w:p>
    <w:p w:rsidR="00650BBB" w:rsidRDefault="00650BBB" w:rsidP="00114F4C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val="hr-HR"/>
        </w:rPr>
      </w:pPr>
    </w:p>
    <w:p w:rsidR="00114F4C" w:rsidRDefault="00114F4C" w:rsidP="00114F4C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val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lastRenderedPageBreak/>
        <w:t> 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ab/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• nevladine organizacije koje dolaze iz zemalja u razvoju koje su 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članice 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Konvencije, koje zadovoljavaju definiciju civilnog društva i kriterij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>ima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koji reguli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>šu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ulazak svojih predstavnika na sjednicama organa Konvencije kao što je spomenuto u </w:t>
      </w:r>
      <w:r w:rsidR="00650BBB">
        <w:rPr>
          <w:rFonts w:ascii="Arial" w:eastAsia="Times New Roman" w:hAnsi="Arial" w:cs="Arial"/>
          <w:color w:val="000000"/>
          <w:sz w:val="24"/>
          <w:szCs w:val="24"/>
          <w:lang w:val="hr-HR"/>
        </w:rPr>
        <w:t>o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perativnim smjernicama koje se odnose na ulogu i 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učestvovanje 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civilno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>g društva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* 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>(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>)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;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ab/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• međunarodne nevladine organizacije, koje zadovoljavaju definiciju civilnog društva i kriterij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>ujuma koji regulišu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ulazak svojih predstavnika na sjednicama organa Konvencije kao što je spomenuto u operativnim smjernicama koje se odnose na ulogu i 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>učestvovanje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građanskog društva, a koje predstavljaju projekte s ut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>icajem  na sub-regionalnom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, regionaln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>om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ili inter-regionalno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>m nivou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;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ab/>
        <w:t>• predstavnici ranjivih grupa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i drugi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>h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društveni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>h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>skupina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utvrđen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>e u član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u 7. Konvencije 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2005 </w:t>
      </w:r>
      <w:r w:rsidR="00C671FC">
        <w:rPr>
          <w:rFonts w:ascii="Arial" w:eastAsia="Times New Roman" w:hAnsi="Arial" w:cs="Arial"/>
          <w:color w:val="000000"/>
          <w:sz w:val="24"/>
          <w:szCs w:val="24"/>
          <w:lang w:val="hr-HR"/>
        </w:rPr>
        <w:t>(tj. žene i druge društvene grupe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, uključujući i pripadnike manjina i autohtonih naroda) iz zemalja u razvoju koje su 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>članice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Konvencije.</w:t>
      </w:r>
    </w:p>
    <w:p w:rsidR="00114F4C" w:rsidRDefault="00114F4C" w:rsidP="00114F4C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val="hr-HR"/>
        </w:rPr>
      </w:pPr>
    </w:p>
    <w:p w:rsidR="00874B13" w:rsidRDefault="0036341F" w:rsidP="00114F4C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val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Ravnomjernu geografsku raspodjela sredstava IFCD će 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osigurati u najvećoj mogućoj </w:t>
      </w:r>
      <w:r w:rsidR="00650BBB">
        <w:rPr>
          <w:rFonts w:ascii="Arial" w:eastAsia="Times New Roman" w:hAnsi="Arial" w:cs="Arial"/>
          <w:color w:val="000000"/>
          <w:sz w:val="24"/>
          <w:szCs w:val="24"/>
          <w:lang w:val="hr-HR"/>
        </w:rPr>
        <w:t>m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jeri.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="00362497" w:rsidRPr="00084D8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hr-HR"/>
        </w:rPr>
        <w:t>Ciljevi i prioriteti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  <w:t xml:space="preserve">Prijave za </w:t>
      </w:r>
      <w:r w:rsidR="0041375A">
        <w:rPr>
          <w:rFonts w:ascii="Arial" w:eastAsia="Times New Roman" w:hAnsi="Arial" w:cs="Arial"/>
          <w:color w:val="000000"/>
          <w:sz w:val="24"/>
          <w:szCs w:val="24"/>
          <w:lang w:val="hr-HR"/>
        </w:rPr>
        <w:t>kontribuciju od IFCD treba</w:t>
      </w:r>
      <w:r w:rsidR="00C671FC">
        <w:rPr>
          <w:rFonts w:ascii="Arial" w:eastAsia="Times New Roman" w:hAnsi="Arial" w:cs="Arial"/>
          <w:color w:val="000000"/>
          <w:sz w:val="24"/>
          <w:szCs w:val="24"/>
          <w:lang w:val="hr-HR"/>
        </w:rPr>
        <w:t>lo</w:t>
      </w:r>
      <w:r w:rsidR="0041375A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bi da pokažu da 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programi, projekti i pripremne</w:t>
      </w:r>
      <w:r w:rsidR="0041375A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asistentske </w:t>
      </w:r>
      <w:r w:rsidR="008019A8">
        <w:rPr>
          <w:rFonts w:ascii="Arial" w:eastAsia="Times New Roman" w:hAnsi="Arial" w:cs="Arial"/>
          <w:color w:val="000000"/>
          <w:sz w:val="24"/>
          <w:szCs w:val="24"/>
          <w:lang w:val="hr-HR"/>
        </w:rPr>
        <w:t>a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ktivnosti </w:t>
      </w:r>
      <w:r w:rsidR="0041375A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imaju 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za cilj po</w:t>
      </w:r>
      <w:r w:rsidR="0041375A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dsticaj nastanka 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dinamičnih kulturnih sektora na nacionalno</w:t>
      </w:r>
      <w:r w:rsidR="0041375A">
        <w:rPr>
          <w:rFonts w:ascii="Arial" w:eastAsia="Times New Roman" w:hAnsi="Arial" w:cs="Arial"/>
          <w:color w:val="000000"/>
          <w:sz w:val="24"/>
          <w:szCs w:val="24"/>
          <w:lang w:val="hr-HR"/>
        </w:rPr>
        <w:t>m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i / ili lokalno</w:t>
      </w:r>
      <w:r w:rsidR="0041375A">
        <w:rPr>
          <w:rFonts w:ascii="Arial" w:eastAsia="Times New Roman" w:hAnsi="Arial" w:cs="Arial"/>
          <w:color w:val="000000"/>
          <w:sz w:val="24"/>
          <w:szCs w:val="24"/>
          <w:lang w:val="hr-HR"/>
        </w:rPr>
        <w:t>m nivou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, prvenstveno kroz aktivnosti olakšavanj</w:t>
      </w:r>
      <w:r w:rsidR="00C671FC">
        <w:rPr>
          <w:rFonts w:ascii="Arial" w:eastAsia="Times New Roman" w:hAnsi="Arial" w:cs="Arial"/>
          <w:color w:val="000000"/>
          <w:sz w:val="24"/>
          <w:szCs w:val="24"/>
          <w:lang w:val="hr-HR"/>
        </w:rPr>
        <w:t>a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uvođenja novih kulturnih politika i kulturn</w:t>
      </w:r>
      <w:r w:rsidR="0041375A">
        <w:rPr>
          <w:rFonts w:ascii="Arial" w:eastAsia="Times New Roman" w:hAnsi="Arial" w:cs="Arial"/>
          <w:color w:val="000000"/>
          <w:sz w:val="24"/>
          <w:szCs w:val="24"/>
          <w:lang w:val="hr-HR"/>
        </w:rPr>
        <w:t>ih industrija, ili jačanje postojećih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.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  <w:t>Fond</w:t>
      </w:r>
      <w:r w:rsidR="0041375A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se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posebno </w:t>
      </w:r>
      <w:r w:rsidR="0041375A">
        <w:rPr>
          <w:rFonts w:ascii="Arial" w:eastAsia="Times New Roman" w:hAnsi="Arial" w:cs="Arial"/>
          <w:color w:val="000000"/>
          <w:sz w:val="24"/>
          <w:szCs w:val="24"/>
          <w:lang w:val="hr-HR"/>
        </w:rPr>
        <w:t>k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oristi za prom</w:t>
      </w:r>
      <w:r w:rsidR="0041375A">
        <w:rPr>
          <w:rFonts w:ascii="Arial" w:eastAsia="Times New Roman" w:hAnsi="Arial" w:cs="Arial"/>
          <w:color w:val="000000"/>
          <w:sz w:val="24"/>
          <w:szCs w:val="24"/>
          <w:lang w:val="hr-HR"/>
        </w:rPr>
        <w:t>ovisanje saradnje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jug-jug i sjever-jug-jug, </w:t>
      </w:r>
      <w:r w:rsidR="00874B13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doprinoseći 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postizanj</w:t>
      </w:r>
      <w:r w:rsidR="00874B13">
        <w:rPr>
          <w:rFonts w:ascii="Arial" w:eastAsia="Times New Roman" w:hAnsi="Arial" w:cs="Arial"/>
          <w:color w:val="000000"/>
          <w:sz w:val="24"/>
          <w:szCs w:val="24"/>
          <w:lang w:val="hr-HR"/>
        </w:rPr>
        <w:t>u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konkretnih i održivih </w:t>
      </w:r>
      <w:r w:rsidR="00874B13">
        <w:rPr>
          <w:rFonts w:ascii="Arial" w:eastAsia="Times New Roman" w:hAnsi="Arial" w:cs="Arial"/>
          <w:color w:val="000000"/>
          <w:sz w:val="24"/>
          <w:szCs w:val="24"/>
          <w:lang w:val="hr-HR"/>
        </w:rPr>
        <w:t>rezultata, kao i strukturnih uticaj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a, gdje je to primjereno, u </w:t>
      </w:r>
      <w:r w:rsidR="00874B13">
        <w:rPr>
          <w:rFonts w:ascii="Arial" w:eastAsia="Times New Roman" w:hAnsi="Arial" w:cs="Arial"/>
          <w:color w:val="000000"/>
          <w:sz w:val="24"/>
          <w:szCs w:val="24"/>
          <w:lang w:val="hr-HR"/>
        </w:rPr>
        <w:t>obl</w:t>
      </w:r>
      <w:r w:rsidR="00C671FC">
        <w:rPr>
          <w:rFonts w:ascii="Arial" w:eastAsia="Times New Roman" w:hAnsi="Arial" w:cs="Arial"/>
          <w:color w:val="000000"/>
          <w:sz w:val="24"/>
          <w:szCs w:val="24"/>
          <w:lang w:val="hr-HR"/>
        </w:rPr>
        <w:t>a</w:t>
      </w:r>
      <w:r w:rsidR="00874B13">
        <w:rPr>
          <w:rFonts w:ascii="Arial" w:eastAsia="Times New Roman" w:hAnsi="Arial" w:cs="Arial"/>
          <w:color w:val="000000"/>
          <w:sz w:val="24"/>
          <w:szCs w:val="24"/>
          <w:lang w:val="hr-HR"/>
        </w:rPr>
        <w:t>sti kulture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.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="00874B13">
        <w:rPr>
          <w:rFonts w:ascii="Arial" w:eastAsia="Times New Roman" w:hAnsi="Arial" w:cs="Arial"/>
          <w:color w:val="000000"/>
          <w:sz w:val="24"/>
          <w:szCs w:val="24"/>
          <w:lang w:val="hr-HR"/>
        </w:rPr>
        <w:t>Korišćenje IFCD može biti u obliku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pravne, tehničke ili f</w:t>
      </w:r>
      <w:r w:rsidR="00874B13">
        <w:rPr>
          <w:rFonts w:ascii="Arial" w:eastAsia="Times New Roman" w:hAnsi="Arial" w:cs="Arial"/>
          <w:color w:val="000000"/>
          <w:sz w:val="24"/>
          <w:szCs w:val="24"/>
          <w:lang w:val="hr-HR"/>
        </w:rPr>
        <w:t>inans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ijske podrške, ili </w:t>
      </w:r>
      <w:r w:rsidR="00874B13">
        <w:rPr>
          <w:rFonts w:ascii="Arial" w:eastAsia="Times New Roman" w:hAnsi="Arial" w:cs="Arial"/>
          <w:color w:val="000000"/>
          <w:sz w:val="24"/>
          <w:szCs w:val="24"/>
          <w:lang w:val="hr-HR"/>
        </w:rPr>
        <w:t>ekspertiza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, </w:t>
      </w:r>
      <w:r w:rsidR="00874B13">
        <w:rPr>
          <w:rFonts w:ascii="Arial" w:eastAsia="Times New Roman" w:hAnsi="Arial" w:cs="Arial"/>
          <w:color w:val="000000"/>
          <w:sz w:val="24"/>
          <w:szCs w:val="24"/>
          <w:lang w:val="hr-HR"/>
        </w:rPr>
        <w:t>i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mora</w:t>
      </w:r>
      <w:r w:rsidR="00874B13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biti u skladu s</w:t>
      </w:r>
      <w:r w:rsidR="00874B13">
        <w:rPr>
          <w:rFonts w:ascii="Arial" w:eastAsia="Times New Roman" w:hAnsi="Arial" w:cs="Arial"/>
          <w:color w:val="000000"/>
          <w:sz w:val="24"/>
          <w:szCs w:val="24"/>
          <w:lang w:val="hr-HR"/>
        </w:rPr>
        <w:t>a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ciljevima i prioritetima Fonda.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="00362497" w:rsidRPr="00084D8E">
        <w:rPr>
          <w:rFonts w:ascii="Arial" w:eastAsia="Times New Roman" w:hAnsi="Arial" w:cs="Arial"/>
          <w:b/>
          <w:color w:val="000000"/>
          <w:sz w:val="24"/>
          <w:szCs w:val="24"/>
          <w:lang w:val="hr-HR"/>
        </w:rPr>
        <w:t>1. Programi / projekti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  <w:t>Za potrebe IFCD, prihvatljivi programi i projekti</w:t>
      </w:r>
      <w:r w:rsidR="00874B13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su aktivnosti koje su razrađene i spremne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za </w:t>
      </w:r>
      <w:r w:rsidR="0081714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sprovođenje. </w:t>
      </w:r>
      <w:r w:rsidR="00874B13">
        <w:rPr>
          <w:rFonts w:ascii="Arial" w:eastAsia="Times New Roman" w:hAnsi="Arial" w:cs="Arial"/>
          <w:color w:val="000000"/>
          <w:sz w:val="24"/>
          <w:szCs w:val="24"/>
          <w:lang w:val="hr-HR"/>
        </w:rPr>
        <w:t>IFCD će podržati one koje</w:t>
      </w:r>
      <w:r w:rsidR="0081714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imaju za cilj</w:t>
      </w:r>
      <w:r w:rsidR="00037310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da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: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="00874B13">
        <w:rPr>
          <w:rFonts w:ascii="Arial" w:eastAsia="Times New Roman" w:hAnsi="Arial" w:cs="Arial"/>
          <w:color w:val="000000"/>
          <w:sz w:val="24"/>
          <w:szCs w:val="24"/>
          <w:lang w:val="hr-HR"/>
        </w:rPr>
        <w:tab/>
      </w:r>
      <w:r w:rsidR="00037310">
        <w:rPr>
          <w:rFonts w:ascii="Arial" w:eastAsia="Times New Roman" w:hAnsi="Arial" w:cs="Arial"/>
          <w:color w:val="000000"/>
          <w:sz w:val="24"/>
          <w:szCs w:val="24"/>
          <w:lang w:val="hr-HR"/>
        </w:rPr>
        <w:t>• olakšaju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uvođenje kulturn</w:t>
      </w:r>
      <w:r w:rsidR="00037310">
        <w:rPr>
          <w:rFonts w:ascii="Arial" w:eastAsia="Times New Roman" w:hAnsi="Arial" w:cs="Arial"/>
          <w:color w:val="000000"/>
          <w:sz w:val="24"/>
          <w:szCs w:val="24"/>
          <w:lang w:val="hr-HR"/>
        </w:rPr>
        <w:t>ih politika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koj</w:t>
      </w:r>
      <w:r w:rsidR="00037310">
        <w:rPr>
          <w:rFonts w:ascii="Arial" w:eastAsia="Times New Roman" w:hAnsi="Arial" w:cs="Arial"/>
          <w:color w:val="000000"/>
          <w:sz w:val="24"/>
          <w:szCs w:val="24"/>
          <w:lang w:val="hr-HR"/>
        </w:rPr>
        <w:t>e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</w:t>
      </w:r>
      <w:r w:rsidR="00037310">
        <w:rPr>
          <w:rFonts w:ascii="Arial" w:eastAsia="Times New Roman" w:hAnsi="Arial" w:cs="Arial"/>
          <w:color w:val="000000"/>
          <w:sz w:val="24"/>
          <w:szCs w:val="24"/>
          <w:lang w:val="hr-HR"/>
        </w:rPr>
        <w:t>štite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i pr</w:t>
      </w:r>
      <w:r w:rsidR="008019A8">
        <w:rPr>
          <w:rFonts w:ascii="Arial" w:eastAsia="Times New Roman" w:hAnsi="Arial" w:cs="Arial"/>
          <w:color w:val="000000"/>
          <w:sz w:val="24"/>
          <w:szCs w:val="24"/>
          <w:lang w:val="hr-HR"/>
        </w:rPr>
        <w:t>om</w:t>
      </w:r>
      <w:r w:rsidR="00037310">
        <w:rPr>
          <w:rFonts w:ascii="Arial" w:eastAsia="Times New Roman" w:hAnsi="Arial" w:cs="Arial"/>
          <w:color w:val="000000"/>
          <w:sz w:val="24"/>
          <w:szCs w:val="24"/>
          <w:lang w:val="hr-HR"/>
        </w:rPr>
        <w:t>ovišu</w:t>
      </w:r>
      <w:r w:rsidR="008019A8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raznolikost kulturnih i</w:t>
      </w:r>
      <w:r w:rsidR="00037310">
        <w:rPr>
          <w:rFonts w:ascii="Arial" w:eastAsia="Times New Roman" w:hAnsi="Arial" w:cs="Arial"/>
          <w:color w:val="000000"/>
          <w:sz w:val="24"/>
          <w:szCs w:val="24"/>
          <w:lang w:val="hr-HR"/>
        </w:rPr>
        <w:t>zraza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, i gdje je </w:t>
      </w:r>
      <w:r w:rsidR="00650BBB">
        <w:rPr>
          <w:rFonts w:ascii="Arial" w:eastAsia="Times New Roman" w:hAnsi="Arial" w:cs="Arial"/>
          <w:color w:val="000000"/>
          <w:sz w:val="24"/>
          <w:szCs w:val="24"/>
          <w:lang w:val="hr-HR"/>
        </w:rPr>
        <w:t>potrebno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, ojača</w:t>
      </w:r>
      <w:r w:rsidR="00650BBB">
        <w:rPr>
          <w:rFonts w:ascii="Arial" w:eastAsia="Times New Roman" w:hAnsi="Arial" w:cs="Arial"/>
          <w:color w:val="000000"/>
          <w:sz w:val="24"/>
          <w:szCs w:val="24"/>
          <w:lang w:val="hr-HR"/>
        </w:rPr>
        <w:t>ju odgovarajuću institucionalnu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infrastruktur</w:t>
      </w:r>
      <w:r w:rsidR="00650BBB">
        <w:rPr>
          <w:rFonts w:ascii="Arial" w:eastAsia="Times New Roman" w:hAnsi="Arial" w:cs="Arial"/>
          <w:color w:val="000000"/>
          <w:sz w:val="24"/>
          <w:szCs w:val="24"/>
          <w:lang w:val="hr-HR"/>
        </w:rPr>
        <w:t>u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* </w:t>
      </w:r>
      <w:r w:rsidR="00650BBB">
        <w:rPr>
          <w:rFonts w:ascii="Arial" w:eastAsia="Times New Roman" w:hAnsi="Arial" w:cs="Arial"/>
          <w:color w:val="000000"/>
          <w:sz w:val="24"/>
          <w:szCs w:val="24"/>
          <w:lang w:val="hr-HR"/>
        </w:rPr>
        <w:t>(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2</w:t>
      </w:r>
      <w:r w:rsidR="00650BBB">
        <w:rPr>
          <w:rFonts w:ascii="Arial" w:eastAsia="Times New Roman" w:hAnsi="Arial" w:cs="Arial"/>
          <w:color w:val="000000"/>
          <w:sz w:val="24"/>
          <w:szCs w:val="24"/>
          <w:lang w:val="hr-HR"/>
        </w:rPr>
        <w:t>)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;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="00874B13">
        <w:rPr>
          <w:rFonts w:ascii="Arial" w:eastAsia="Times New Roman" w:hAnsi="Arial" w:cs="Arial"/>
          <w:color w:val="000000"/>
          <w:sz w:val="24"/>
          <w:szCs w:val="24"/>
          <w:lang w:val="hr-HR"/>
        </w:rPr>
        <w:tab/>
      </w:r>
      <w:r w:rsidR="00650BBB">
        <w:rPr>
          <w:rFonts w:ascii="Arial" w:eastAsia="Times New Roman" w:hAnsi="Arial" w:cs="Arial"/>
          <w:color w:val="000000"/>
          <w:sz w:val="24"/>
          <w:szCs w:val="24"/>
          <w:lang w:val="hr-HR"/>
        </w:rPr>
        <w:t>• jačaju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postojeće kulturne industrije;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="00874B13">
        <w:rPr>
          <w:rFonts w:ascii="Arial" w:eastAsia="Times New Roman" w:hAnsi="Arial" w:cs="Arial"/>
          <w:color w:val="000000"/>
          <w:sz w:val="24"/>
          <w:szCs w:val="24"/>
          <w:lang w:val="hr-HR"/>
        </w:rPr>
        <w:tab/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• po</w:t>
      </w:r>
      <w:r w:rsidR="00650BBB">
        <w:rPr>
          <w:rFonts w:ascii="Arial" w:eastAsia="Times New Roman" w:hAnsi="Arial" w:cs="Arial"/>
          <w:color w:val="000000"/>
          <w:sz w:val="24"/>
          <w:szCs w:val="24"/>
          <w:lang w:val="hr-HR"/>
        </w:rPr>
        <w:t>dstiču stvaranje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novih kulturnih industrija.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  <w:t>U posebnim slučajevima, IFCD će podržati takve ak</w:t>
      </w:r>
      <w:r w:rsidR="00650BBB">
        <w:rPr>
          <w:rFonts w:ascii="Arial" w:eastAsia="Times New Roman" w:hAnsi="Arial" w:cs="Arial"/>
          <w:color w:val="000000"/>
          <w:sz w:val="24"/>
          <w:szCs w:val="24"/>
          <w:lang w:val="hr-HR"/>
        </w:rPr>
        <w:t>tivnosti kojima je cilj zaštita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</w:t>
      </w:r>
      <w:r w:rsidR="008019A8">
        <w:rPr>
          <w:rFonts w:ascii="Arial" w:eastAsia="Times New Roman" w:hAnsi="Arial" w:cs="Arial"/>
          <w:color w:val="000000"/>
          <w:sz w:val="24"/>
          <w:szCs w:val="24"/>
          <w:lang w:val="hr-HR"/>
        </w:rPr>
        <w:t>k</w:t>
      </w:r>
      <w:r w:rsidR="00650BBB">
        <w:rPr>
          <w:rFonts w:ascii="Arial" w:eastAsia="Times New Roman" w:hAnsi="Arial" w:cs="Arial"/>
          <w:color w:val="000000"/>
          <w:sz w:val="24"/>
          <w:szCs w:val="24"/>
          <w:lang w:val="hr-HR"/>
        </w:rPr>
        <w:t>ulturnih izraza koji su u riziku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od izumiranja, pod prijetnjom, ili je potrebna hitna zaštita, ili</w:t>
      </w:r>
      <w:r w:rsidR="008019A8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koje pružaju</w:t>
      </w:r>
      <w:r w:rsidR="00650BBB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mogućnost </w:t>
      </w:r>
      <w:r w:rsidR="00650BBB" w:rsidRPr="00650BBB">
        <w:rPr>
          <w:rFonts w:ascii="Arial" w:eastAsia="Times New Roman" w:hAnsi="Arial" w:cs="Arial"/>
          <w:i/>
          <w:color w:val="000000"/>
          <w:sz w:val="24"/>
          <w:szCs w:val="24"/>
          <w:lang w:val="hr-HR"/>
        </w:rPr>
        <w:t>capacity-building-a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.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  <w:t>Maksimalni iznos koji može biti zatražen od IFCD za programe</w:t>
      </w:r>
      <w:r w:rsidR="00874B13">
        <w:rPr>
          <w:rFonts w:ascii="Arial" w:eastAsia="Times New Roman" w:hAnsi="Arial" w:cs="Arial"/>
          <w:color w:val="000000"/>
          <w:sz w:val="24"/>
          <w:szCs w:val="24"/>
          <w:lang w:val="hr-HR"/>
        </w:rPr>
        <w:t>/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projekte je</w:t>
      </w:r>
      <w:r w:rsidR="00874B13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100,000</w:t>
      </w:r>
      <w:r w:rsidR="00874B13" w:rsidRPr="00874B13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</w:t>
      </w:r>
      <w:r w:rsidR="00874B13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US$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.</w:t>
      </w:r>
    </w:p>
    <w:p w:rsidR="006D57AB" w:rsidRDefault="00362497" w:rsidP="00114F4C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val="hr-HR"/>
        </w:rPr>
      </w:pPr>
      <w:r w:rsidRPr="00084D8E">
        <w:rPr>
          <w:rFonts w:ascii="Arial" w:eastAsia="Times New Roman" w:hAnsi="Arial" w:cs="Arial"/>
          <w:color w:val="000000"/>
          <w:sz w:val="20"/>
          <w:szCs w:val="20"/>
          <w:lang w:val="hr-HR"/>
        </w:rPr>
        <w:t>______________________________________________________</w:t>
      </w:r>
      <w:r w:rsidRPr="00084D8E">
        <w:rPr>
          <w:rFonts w:ascii="Arial" w:eastAsia="Times New Roman" w:hAnsi="Arial" w:cs="Arial"/>
          <w:color w:val="000000"/>
          <w:sz w:val="20"/>
          <w:szCs w:val="20"/>
          <w:lang w:val="hr-HR"/>
        </w:rPr>
        <w:br/>
      </w:r>
      <w:r w:rsidRPr="00084D8E">
        <w:rPr>
          <w:rFonts w:ascii="Arial" w:eastAsia="Times New Roman" w:hAnsi="Arial" w:cs="Arial"/>
          <w:color w:val="000000"/>
          <w:sz w:val="18"/>
          <w:szCs w:val="18"/>
          <w:lang w:val="hr-HR"/>
        </w:rPr>
        <w:t xml:space="preserve">1. Za potrebe ove Konvencije, civilno društvo </w:t>
      </w:r>
      <w:r w:rsidR="00495127">
        <w:rPr>
          <w:rFonts w:ascii="Arial" w:eastAsia="Times New Roman" w:hAnsi="Arial" w:cs="Arial"/>
          <w:color w:val="000000"/>
          <w:sz w:val="18"/>
          <w:szCs w:val="18"/>
          <w:lang w:val="hr-HR"/>
        </w:rPr>
        <w:t xml:space="preserve">podrazumijeva </w:t>
      </w:r>
      <w:r w:rsidRPr="00084D8E">
        <w:rPr>
          <w:rFonts w:ascii="Arial" w:eastAsia="Times New Roman" w:hAnsi="Arial" w:cs="Arial"/>
          <w:color w:val="000000"/>
          <w:sz w:val="18"/>
          <w:szCs w:val="18"/>
          <w:lang w:val="hr-HR"/>
        </w:rPr>
        <w:t>nevladin</w:t>
      </w:r>
      <w:r w:rsidR="00495127">
        <w:rPr>
          <w:rFonts w:ascii="Arial" w:eastAsia="Times New Roman" w:hAnsi="Arial" w:cs="Arial"/>
          <w:color w:val="000000"/>
          <w:sz w:val="18"/>
          <w:szCs w:val="18"/>
          <w:lang w:val="hr-HR"/>
        </w:rPr>
        <w:t>e organizacije</w:t>
      </w:r>
      <w:r w:rsidRPr="00084D8E">
        <w:rPr>
          <w:rFonts w:ascii="Arial" w:eastAsia="Times New Roman" w:hAnsi="Arial" w:cs="Arial"/>
          <w:color w:val="000000"/>
          <w:sz w:val="18"/>
          <w:szCs w:val="18"/>
          <w:lang w:val="hr-HR"/>
        </w:rPr>
        <w:t>, neprofit</w:t>
      </w:r>
      <w:r w:rsidR="00495127">
        <w:rPr>
          <w:rFonts w:ascii="Arial" w:eastAsia="Times New Roman" w:hAnsi="Arial" w:cs="Arial"/>
          <w:color w:val="000000"/>
          <w:sz w:val="18"/>
          <w:szCs w:val="18"/>
          <w:lang w:val="hr-HR"/>
        </w:rPr>
        <w:t>ne organizacije, profesionalce u sektoru kulture i povezanim sektorima</w:t>
      </w:r>
      <w:r w:rsidRPr="00084D8E">
        <w:rPr>
          <w:rFonts w:ascii="Arial" w:eastAsia="Times New Roman" w:hAnsi="Arial" w:cs="Arial"/>
          <w:color w:val="000000"/>
          <w:sz w:val="18"/>
          <w:szCs w:val="18"/>
          <w:lang w:val="hr-HR"/>
        </w:rPr>
        <w:t>, grupe koje pod</w:t>
      </w:r>
      <w:r w:rsidR="00495127">
        <w:rPr>
          <w:rFonts w:ascii="Arial" w:eastAsia="Times New Roman" w:hAnsi="Arial" w:cs="Arial"/>
          <w:color w:val="000000"/>
          <w:sz w:val="18"/>
          <w:szCs w:val="18"/>
          <w:lang w:val="hr-HR"/>
        </w:rPr>
        <w:t>ržavaju</w:t>
      </w:r>
      <w:r w:rsidRPr="00084D8E">
        <w:rPr>
          <w:rFonts w:ascii="Arial" w:eastAsia="Times New Roman" w:hAnsi="Arial" w:cs="Arial"/>
          <w:color w:val="000000"/>
          <w:sz w:val="18"/>
          <w:szCs w:val="18"/>
          <w:lang w:val="hr-HR"/>
        </w:rPr>
        <w:t xml:space="preserve"> rad umjetnika i</w:t>
      </w:r>
      <w:r w:rsidR="00495127">
        <w:rPr>
          <w:rFonts w:ascii="Arial" w:eastAsia="Times New Roman" w:hAnsi="Arial" w:cs="Arial"/>
          <w:color w:val="000000"/>
          <w:sz w:val="18"/>
          <w:szCs w:val="18"/>
          <w:lang w:val="hr-HR"/>
        </w:rPr>
        <w:t xml:space="preserve"> kulturnih zajednica. Kriterijumi utvrđeni u Operativnim</w:t>
      </w:r>
      <w:r w:rsidRPr="00084D8E">
        <w:rPr>
          <w:rFonts w:ascii="Arial" w:eastAsia="Times New Roman" w:hAnsi="Arial" w:cs="Arial"/>
          <w:color w:val="000000"/>
          <w:sz w:val="18"/>
          <w:szCs w:val="18"/>
          <w:lang w:val="hr-HR"/>
        </w:rPr>
        <w:t xml:space="preserve"> Smjernic</w:t>
      </w:r>
      <w:r w:rsidR="00495127">
        <w:rPr>
          <w:rFonts w:ascii="Arial" w:eastAsia="Times New Roman" w:hAnsi="Arial" w:cs="Arial"/>
          <w:color w:val="000000"/>
          <w:sz w:val="18"/>
          <w:szCs w:val="18"/>
          <w:lang w:val="hr-HR"/>
        </w:rPr>
        <w:t>ama</w:t>
      </w:r>
      <w:r w:rsidRPr="00084D8E">
        <w:rPr>
          <w:rFonts w:ascii="Arial" w:eastAsia="Times New Roman" w:hAnsi="Arial" w:cs="Arial"/>
          <w:color w:val="000000"/>
          <w:sz w:val="18"/>
          <w:szCs w:val="18"/>
          <w:lang w:val="hr-HR"/>
        </w:rPr>
        <w:t xml:space="preserve"> o civilnom društvu</w:t>
      </w:r>
      <w:r w:rsidR="00495127">
        <w:rPr>
          <w:rFonts w:ascii="Arial" w:eastAsia="Times New Roman" w:hAnsi="Arial" w:cs="Arial"/>
          <w:color w:val="000000"/>
          <w:sz w:val="18"/>
          <w:szCs w:val="18"/>
          <w:lang w:val="hr-HR"/>
        </w:rPr>
        <w:t>: civilno društvo ima</w:t>
      </w:r>
      <w:r w:rsidRPr="00084D8E">
        <w:rPr>
          <w:rFonts w:ascii="Arial" w:eastAsia="Times New Roman" w:hAnsi="Arial" w:cs="Arial"/>
          <w:color w:val="000000"/>
          <w:sz w:val="18"/>
          <w:szCs w:val="18"/>
          <w:lang w:val="hr-HR"/>
        </w:rPr>
        <w:t xml:space="preserve"> interes</w:t>
      </w:r>
      <w:r w:rsidR="00495127">
        <w:rPr>
          <w:rFonts w:ascii="Arial" w:eastAsia="Times New Roman" w:hAnsi="Arial" w:cs="Arial"/>
          <w:color w:val="000000"/>
          <w:sz w:val="18"/>
          <w:szCs w:val="18"/>
          <w:lang w:val="hr-HR"/>
        </w:rPr>
        <w:t>e</w:t>
      </w:r>
      <w:r w:rsidRPr="00084D8E">
        <w:rPr>
          <w:rFonts w:ascii="Arial" w:eastAsia="Times New Roman" w:hAnsi="Arial" w:cs="Arial"/>
          <w:color w:val="000000"/>
          <w:sz w:val="18"/>
          <w:szCs w:val="18"/>
          <w:lang w:val="hr-HR"/>
        </w:rPr>
        <w:t xml:space="preserve"> i aktivnosti u jednom ili više polja </w:t>
      </w:r>
      <w:r w:rsidR="00495127">
        <w:rPr>
          <w:rFonts w:ascii="Arial" w:eastAsia="Times New Roman" w:hAnsi="Arial" w:cs="Arial"/>
          <w:color w:val="000000"/>
          <w:sz w:val="18"/>
          <w:szCs w:val="18"/>
          <w:lang w:val="hr-HR"/>
        </w:rPr>
        <w:t xml:space="preserve">na </w:t>
      </w:r>
      <w:r w:rsidRPr="00084D8E">
        <w:rPr>
          <w:rFonts w:ascii="Arial" w:eastAsia="Times New Roman" w:hAnsi="Arial" w:cs="Arial"/>
          <w:color w:val="000000"/>
          <w:sz w:val="18"/>
          <w:szCs w:val="18"/>
          <w:lang w:val="hr-HR"/>
        </w:rPr>
        <w:t>koja se Konvencija</w:t>
      </w:r>
      <w:r w:rsidR="00495127" w:rsidRPr="00495127">
        <w:rPr>
          <w:rFonts w:ascii="Arial" w:eastAsia="Times New Roman" w:hAnsi="Arial" w:cs="Arial"/>
          <w:color w:val="000000"/>
          <w:sz w:val="18"/>
          <w:szCs w:val="18"/>
          <w:lang w:val="hr-HR"/>
        </w:rPr>
        <w:t xml:space="preserve"> </w:t>
      </w:r>
      <w:r w:rsidR="00495127" w:rsidRPr="00084D8E">
        <w:rPr>
          <w:rFonts w:ascii="Arial" w:eastAsia="Times New Roman" w:hAnsi="Arial" w:cs="Arial"/>
          <w:color w:val="000000"/>
          <w:sz w:val="18"/>
          <w:szCs w:val="18"/>
          <w:lang w:val="hr-HR"/>
        </w:rPr>
        <w:t>odnosi</w:t>
      </w:r>
      <w:r w:rsidRPr="00084D8E">
        <w:rPr>
          <w:rFonts w:ascii="Arial" w:eastAsia="Times New Roman" w:hAnsi="Arial" w:cs="Arial"/>
          <w:color w:val="000000"/>
          <w:sz w:val="18"/>
          <w:szCs w:val="18"/>
          <w:lang w:val="hr-HR"/>
        </w:rPr>
        <w:t>, oni imaju pravni status u skladu sa utvrđenim pravilima o nadležnosti u zemlji registracije, oni su zastupni</w:t>
      </w:r>
      <w:r w:rsidR="00495127">
        <w:rPr>
          <w:rFonts w:ascii="Arial" w:eastAsia="Times New Roman" w:hAnsi="Arial" w:cs="Arial"/>
          <w:color w:val="000000"/>
          <w:sz w:val="18"/>
          <w:szCs w:val="18"/>
          <w:lang w:val="hr-HR"/>
        </w:rPr>
        <w:t>ci njihovih polja aktivnosti</w:t>
      </w:r>
      <w:r w:rsidRPr="00084D8E">
        <w:rPr>
          <w:rFonts w:ascii="Arial" w:eastAsia="Times New Roman" w:hAnsi="Arial" w:cs="Arial"/>
          <w:color w:val="000000"/>
          <w:sz w:val="18"/>
          <w:szCs w:val="18"/>
          <w:lang w:val="hr-HR"/>
        </w:rPr>
        <w:t>, ili odgovarajuće društvene ili profesionalne grupe koje predstavljaju.</w:t>
      </w:r>
      <w:r w:rsidRPr="00084D8E">
        <w:rPr>
          <w:rFonts w:ascii="Arial" w:eastAsia="Times New Roman" w:hAnsi="Arial" w:cs="Arial"/>
          <w:color w:val="000000"/>
          <w:sz w:val="18"/>
          <w:szCs w:val="18"/>
          <w:lang w:val="hr-HR"/>
        </w:rPr>
        <w:br/>
        <w:t xml:space="preserve">2. Za potrebe IFCD, institucionalne infrastrukture ne bi trebao </w:t>
      </w:r>
      <w:r w:rsidR="00495127">
        <w:rPr>
          <w:rFonts w:ascii="Arial" w:eastAsia="Times New Roman" w:hAnsi="Arial" w:cs="Arial"/>
          <w:color w:val="000000"/>
          <w:sz w:val="18"/>
          <w:szCs w:val="18"/>
          <w:lang w:val="hr-HR"/>
        </w:rPr>
        <w:t xml:space="preserve">sagledavati kao fizičku </w:t>
      </w:r>
      <w:r w:rsidRPr="00084D8E">
        <w:rPr>
          <w:rFonts w:ascii="Arial" w:eastAsia="Times New Roman" w:hAnsi="Arial" w:cs="Arial"/>
          <w:color w:val="000000"/>
          <w:sz w:val="18"/>
          <w:szCs w:val="18"/>
          <w:lang w:val="hr-HR"/>
        </w:rPr>
        <w:t xml:space="preserve"> izgradnj</w:t>
      </w:r>
      <w:r w:rsidR="00495127">
        <w:rPr>
          <w:rFonts w:ascii="Arial" w:eastAsia="Times New Roman" w:hAnsi="Arial" w:cs="Arial"/>
          <w:color w:val="000000"/>
          <w:sz w:val="18"/>
          <w:szCs w:val="18"/>
          <w:lang w:val="hr-HR"/>
        </w:rPr>
        <w:t>u</w:t>
      </w:r>
      <w:r w:rsidRPr="00084D8E">
        <w:rPr>
          <w:rFonts w:ascii="Arial" w:eastAsia="Times New Roman" w:hAnsi="Arial" w:cs="Arial"/>
          <w:color w:val="000000"/>
          <w:sz w:val="18"/>
          <w:szCs w:val="18"/>
          <w:lang w:val="hr-HR"/>
        </w:rPr>
        <w:t xml:space="preserve"> ili obnov</w:t>
      </w:r>
      <w:r w:rsidR="00495127">
        <w:rPr>
          <w:rFonts w:ascii="Arial" w:eastAsia="Times New Roman" w:hAnsi="Arial" w:cs="Arial"/>
          <w:color w:val="000000"/>
          <w:sz w:val="18"/>
          <w:szCs w:val="18"/>
          <w:lang w:val="hr-HR"/>
        </w:rPr>
        <w:t xml:space="preserve">u, nego kao upravljanje, ljudske </w:t>
      </w:r>
      <w:r w:rsidRPr="00084D8E">
        <w:rPr>
          <w:rFonts w:ascii="Arial" w:eastAsia="Times New Roman" w:hAnsi="Arial" w:cs="Arial"/>
          <w:color w:val="000000"/>
          <w:sz w:val="18"/>
          <w:szCs w:val="18"/>
          <w:lang w:val="hr-HR"/>
        </w:rPr>
        <w:t>resurs</w:t>
      </w:r>
      <w:r w:rsidR="00495127">
        <w:rPr>
          <w:rFonts w:ascii="Arial" w:eastAsia="Times New Roman" w:hAnsi="Arial" w:cs="Arial"/>
          <w:color w:val="000000"/>
          <w:sz w:val="18"/>
          <w:szCs w:val="18"/>
          <w:lang w:val="hr-HR"/>
        </w:rPr>
        <w:t xml:space="preserve">e </w:t>
      </w:r>
      <w:r w:rsidRPr="00084D8E">
        <w:rPr>
          <w:rFonts w:ascii="Arial" w:eastAsia="Times New Roman" w:hAnsi="Arial" w:cs="Arial"/>
          <w:color w:val="000000"/>
          <w:sz w:val="18"/>
          <w:szCs w:val="18"/>
          <w:lang w:val="hr-HR"/>
        </w:rPr>
        <w:t>itd.</w:t>
      </w:r>
      <w:r w:rsidRPr="00084D8E">
        <w:rPr>
          <w:rFonts w:ascii="Arial" w:eastAsia="Times New Roman" w:hAnsi="Arial" w:cs="Arial"/>
          <w:color w:val="000000"/>
          <w:sz w:val="18"/>
          <w:szCs w:val="18"/>
          <w:lang w:val="hr-HR"/>
        </w:rPr>
        <w:br/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  <w:t>Stranica 2 od 7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lastRenderedPageBreak/>
        <w:t>  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Pr="00084D8E">
        <w:rPr>
          <w:rFonts w:ascii="Arial" w:eastAsia="Times New Roman" w:hAnsi="Arial" w:cs="Arial"/>
          <w:b/>
          <w:color w:val="000000"/>
          <w:sz w:val="24"/>
          <w:szCs w:val="24"/>
          <w:lang w:val="hr-HR"/>
        </w:rPr>
        <w:t>2. Pripremne a</w:t>
      </w:r>
      <w:r w:rsidR="00650BBB">
        <w:rPr>
          <w:rFonts w:ascii="Arial" w:eastAsia="Times New Roman" w:hAnsi="Arial" w:cs="Arial"/>
          <w:b/>
          <w:color w:val="000000"/>
          <w:sz w:val="24"/>
          <w:szCs w:val="24"/>
          <w:lang w:val="hr-HR"/>
        </w:rPr>
        <w:t>sistentske a</w:t>
      </w:r>
      <w:r w:rsidRPr="00084D8E">
        <w:rPr>
          <w:rFonts w:ascii="Arial" w:eastAsia="Times New Roman" w:hAnsi="Arial" w:cs="Arial"/>
          <w:b/>
          <w:color w:val="000000"/>
          <w:sz w:val="24"/>
          <w:szCs w:val="24"/>
          <w:lang w:val="hr-HR"/>
        </w:rPr>
        <w:t>ktivnosti</w:t>
      </w:r>
      <w:r w:rsidRPr="00084D8E">
        <w:rPr>
          <w:rFonts w:ascii="Arial" w:eastAsia="Times New Roman" w:hAnsi="Arial" w:cs="Arial"/>
          <w:b/>
          <w:color w:val="000000"/>
          <w:sz w:val="24"/>
          <w:szCs w:val="24"/>
          <w:lang w:val="hr-HR"/>
        </w:rPr>
        <w:br/>
      </w:r>
      <w:r w:rsidR="00650BBB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  <w:t>Pripremna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</w:t>
      </w:r>
      <w:r w:rsidR="00650BBB">
        <w:rPr>
          <w:rFonts w:ascii="Arial" w:eastAsia="Times New Roman" w:hAnsi="Arial" w:cs="Arial"/>
          <w:color w:val="000000"/>
          <w:sz w:val="24"/>
          <w:szCs w:val="24"/>
          <w:lang w:val="hr-HR"/>
        </w:rPr>
        <w:t>asistencija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se sastoji od aktivnosti koje omogućavaju </w:t>
      </w:r>
      <w:r w:rsidR="00650BBB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razradu programa / projekta, 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ali</w:t>
      </w:r>
      <w:r w:rsidR="00650BBB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ne </w:t>
      </w:r>
      <w:r w:rsidR="00650BBB">
        <w:rPr>
          <w:rFonts w:ascii="Arial" w:eastAsia="Times New Roman" w:hAnsi="Arial" w:cs="Arial"/>
          <w:color w:val="000000"/>
          <w:sz w:val="24"/>
          <w:szCs w:val="24"/>
          <w:lang w:val="hr-HR"/>
        </w:rPr>
        <w:t>sprovođenje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. </w:t>
      </w:r>
      <w:r w:rsidR="00615711">
        <w:rPr>
          <w:rFonts w:ascii="Arial" w:eastAsia="Times New Roman" w:hAnsi="Arial" w:cs="Arial"/>
          <w:color w:val="000000"/>
          <w:sz w:val="24"/>
          <w:szCs w:val="24"/>
          <w:lang w:val="hr-HR"/>
        </w:rPr>
        <w:t>Te aktivnosti treba da imaju za cilj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: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="00650BBB">
        <w:rPr>
          <w:rFonts w:ascii="Arial" w:eastAsia="Times New Roman" w:hAnsi="Arial" w:cs="Arial"/>
          <w:color w:val="000000"/>
          <w:sz w:val="24"/>
          <w:szCs w:val="24"/>
          <w:lang w:val="hr-HR"/>
        </w:rPr>
        <w:tab/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• pomoći da se identifi</w:t>
      </w:r>
      <w:r w:rsidR="00650BBB">
        <w:rPr>
          <w:rFonts w:ascii="Arial" w:eastAsia="Times New Roman" w:hAnsi="Arial" w:cs="Arial"/>
          <w:color w:val="000000"/>
          <w:sz w:val="24"/>
          <w:szCs w:val="24"/>
          <w:lang w:val="hr-HR"/>
        </w:rPr>
        <w:t>kuju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posebne potrebe zemalja u razvoju koje su </w:t>
      </w:r>
      <w:r w:rsidR="00650BBB">
        <w:rPr>
          <w:rFonts w:ascii="Arial" w:eastAsia="Times New Roman" w:hAnsi="Arial" w:cs="Arial"/>
          <w:color w:val="000000"/>
          <w:sz w:val="24"/>
          <w:szCs w:val="24"/>
          <w:lang w:val="hr-HR"/>
        </w:rPr>
        <w:t>članice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Konvencije, ili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="00650BBB">
        <w:rPr>
          <w:rFonts w:ascii="Arial" w:eastAsia="Times New Roman" w:hAnsi="Arial" w:cs="Arial"/>
          <w:color w:val="000000"/>
          <w:sz w:val="24"/>
          <w:szCs w:val="24"/>
          <w:lang w:val="hr-HR"/>
        </w:rPr>
        <w:tab/>
        <w:t xml:space="preserve">• im može pomoći pri pripremi njihovih 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zahtjev</w:t>
      </w:r>
      <w:r w:rsidR="00650BBB">
        <w:rPr>
          <w:rFonts w:ascii="Arial" w:eastAsia="Times New Roman" w:hAnsi="Arial" w:cs="Arial"/>
          <w:color w:val="000000"/>
          <w:sz w:val="24"/>
          <w:szCs w:val="24"/>
          <w:lang w:val="hr-HR"/>
        </w:rPr>
        <w:t>a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za finan</w:t>
      </w:r>
      <w:r w:rsidR="00650BBB">
        <w:rPr>
          <w:rFonts w:ascii="Arial" w:eastAsia="Times New Roman" w:hAnsi="Arial" w:cs="Arial"/>
          <w:color w:val="000000"/>
          <w:sz w:val="24"/>
          <w:szCs w:val="24"/>
          <w:lang w:val="hr-HR"/>
        </w:rPr>
        <w:t>s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iranje</w:t>
      </w:r>
      <w:r w:rsidR="00650BBB">
        <w:rPr>
          <w:rFonts w:ascii="Arial" w:eastAsia="Times New Roman" w:hAnsi="Arial" w:cs="Arial"/>
          <w:color w:val="000000"/>
          <w:sz w:val="24"/>
          <w:szCs w:val="24"/>
          <w:lang w:val="hr-HR"/>
        </w:rPr>
        <w:t>m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.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  <w:t xml:space="preserve">Pripremne </w:t>
      </w:r>
      <w:r w:rsidR="00650BBB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asistentske 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aktivnosti </w:t>
      </w:r>
      <w:r w:rsidR="00650BBB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mogu 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uključivati, na primjer, </w:t>
      </w:r>
      <w:r w:rsidR="00650BBB">
        <w:rPr>
          <w:rFonts w:ascii="Arial" w:eastAsia="Times New Roman" w:hAnsi="Arial" w:cs="Arial"/>
          <w:color w:val="000000"/>
          <w:sz w:val="24"/>
          <w:szCs w:val="24"/>
          <w:lang w:val="hr-HR"/>
        </w:rPr>
        <w:t>učestvovanje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u </w:t>
      </w:r>
      <w:r w:rsidR="00650BBB">
        <w:rPr>
          <w:rFonts w:ascii="Arial" w:eastAsia="Times New Roman" w:hAnsi="Arial" w:cs="Arial"/>
          <w:color w:val="000000"/>
          <w:sz w:val="24"/>
          <w:szCs w:val="24"/>
          <w:lang w:val="hr-HR"/>
        </w:rPr>
        <w:t>konsultacijama zainteresovanih (interesnih) strana,</w:t>
      </w:r>
      <w:r w:rsidR="006D57AB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sprovođenje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</w:t>
      </w:r>
      <w:r w:rsidR="006D57AB">
        <w:rPr>
          <w:rFonts w:ascii="Arial" w:eastAsia="Times New Roman" w:hAnsi="Arial" w:cs="Arial"/>
          <w:color w:val="000000"/>
          <w:sz w:val="24"/>
          <w:szCs w:val="24"/>
          <w:lang w:val="hr-HR"/>
        </w:rPr>
        <w:t>vježbi mapiranja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, istraživanj</w:t>
      </w:r>
      <w:r w:rsidR="006D57AB">
        <w:rPr>
          <w:rFonts w:ascii="Arial" w:eastAsia="Times New Roman" w:hAnsi="Arial" w:cs="Arial"/>
          <w:color w:val="000000"/>
          <w:sz w:val="24"/>
          <w:szCs w:val="24"/>
          <w:lang w:val="hr-HR"/>
        </w:rPr>
        <w:t>a i / ili analize situacije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,i trebalo bi </w:t>
      </w:r>
      <w:r w:rsidR="006D57AB">
        <w:rPr>
          <w:rFonts w:ascii="Arial" w:eastAsia="Times New Roman" w:hAnsi="Arial" w:cs="Arial"/>
          <w:color w:val="000000"/>
          <w:sz w:val="24"/>
          <w:szCs w:val="24"/>
          <w:lang w:val="hr-HR"/>
        </w:rPr>
        <w:t>da rezultiraju opsež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n</w:t>
      </w:r>
      <w:r w:rsidR="006D57AB">
        <w:rPr>
          <w:rFonts w:ascii="Arial" w:eastAsia="Times New Roman" w:hAnsi="Arial" w:cs="Arial"/>
          <w:color w:val="000000"/>
          <w:sz w:val="24"/>
          <w:szCs w:val="24"/>
          <w:lang w:val="hr-HR"/>
        </w:rPr>
        <w:t>im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program</w:t>
      </w:r>
      <w:r w:rsidR="006D57AB">
        <w:rPr>
          <w:rFonts w:ascii="Arial" w:eastAsia="Times New Roman" w:hAnsi="Arial" w:cs="Arial"/>
          <w:color w:val="000000"/>
          <w:sz w:val="24"/>
          <w:szCs w:val="24"/>
          <w:lang w:val="hr-HR"/>
        </w:rPr>
        <w:t>om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/ prijedlog</w:t>
      </w:r>
      <w:r w:rsidR="006D57AB">
        <w:rPr>
          <w:rFonts w:ascii="Arial" w:eastAsia="Times New Roman" w:hAnsi="Arial" w:cs="Arial"/>
          <w:color w:val="000000"/>
          <w:sz w:val="24"/>
          <w:szCs w:val="24"/>
          <w:lang w:val="hr-HR"/>
        </w:rPr>
        <w:t>om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projekta.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  <w:t>Maksimalni iznos koji može bi</w:t>
      </w:r>
      <w:r w:rsidR="006D57AB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ti zatražen od IFCD za pripremnu asistenciju je </w:t>
      </w:r>
    </w:p>
    <w:p w:rsidR="006D57AB" w:rsidRDefault="00362497" w:rsidP="00114F4C">
      <w:pPr>
        <w:spacing w:after="0" w:line="240" w:lineRule="auto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lang w:val="hr-HR"/>
        </w:rPr>
      </w:pP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10,000</w:t>
      </w:r>
      <w:r w:rsidR="006D57AB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US</w:t>
      </w:r>
      <w:r w:rsidR="006D57AB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$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.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="006D57AB">
        <w:rPr>
          <w:rFonts w:ascii="Arial" w:eastAsia="Times New Roman" w:hAnsi="Arial" w:cs="Arial"/>
          <w:b/>
          <w:color w:val="000000"/>
          <w:sz w:val="24"/>
          <w:szCs w:val="24"/>
          <w:lang w:val="hr-HR"/>
        </w:rPr>
        <w:t>3. A</w:t>
      </w:r>
      <w:r w:rsidRPr="00084D8E">
        <w:rPr>
          <w:rFonts w:ascii="Arial" w:eastAsia="Times New Roman" w:hAnsi="Arial" w:cs="Arial"/>
          <w:b/>
          <w:color w:val="000000"/>
          <w:sz w:val="24"/>
          <w:szCs w:val="24"/>
          <w:lang w:val="hr-HR"/>
        </w:rPr>
        <w:t>ktivnosti</w:t>
      </w:r>
      <w:r w:rsidR="006D57AB">
        <w:rPr>
          <w:rFonts w:ascii="Arial" w:eastAsia="Times New Roman" w:hAnsi="Arial" w:cs="Arial"/>
          <w:b/>
          <w:color w:val="000000"/>
          <w:sz w:val="24"/>
          <w:szCs w:val="24"/>
          <w:lang w:val="hr-HR"/>
        </w:rPr>
        <w:t xml:space="preserve"> koje nisu podobne</w:t>
      </w:r>
    </w:p>
    <w:p w:rsidR="00877A75" w:rsidRDefault="00362497" w:rsidP="00114F4C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val="hr-HR"/>
        </w:rPr>
      </w:pP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Ne</w:t>
      </w:r>
      <w:r w:rsidR="006D57AB">
        <w:rPr>
          <w:rFonts w:ascii="Arial" w:eastAsia="Times New Roman" w:hAnsi="Arial" w:cs="Arial"/>
          <w:color w:val="000000"/>
          <w:sz w:val="24"/>
          <w:szCs w:val="24"/>
          <w:lang w:val="hr-HR"/>
        </w:rPr>
        <w:t>podobni su programi /projekti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i </w:t>
      </w:r>
      <w:r w:rsidR="006D57AB">
        <w:rPr>
          <w:rFonts w:ascii="Arial" w:eastAsia="Times New Roman" w:hAnsi="Arial" w:cs="Arial"/>
          <w:color w:val="000000"/>
          <w:sz w:val="24"/>
          <w:szCs w:val="24"/>
          <w:lang w:val="hr-HR"/>
        </w:rPr>
        <w:t>zahtjevi za asistencijom:</w:t>
      </w:r>
      <w:r w:rsidR="006D57AB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  <w:t>• usmjereni na prebijanje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deficita, </w:t>
      </w:r>
      <w:r w:rsidR="006D57AB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preplaćivanje 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dug</w:t>
      </w:r>
      <w:r w:rsidR="006D57AB">
        <w:rPr>
          <w:rFonts w:ascii="Arial" w:eastAsia="Times New Roman" w:hAnsi="Arial" w:cs="Arial"/>
          <w:color w:val="000000"/>
          <w:sz w:val="24"/>
          <w:szCs w:val="24"/>
          <w:lang w:val="hr-HR"/>
        </w:rPr>
        <w:t>a ili plaćanje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kamate, ili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  <w:t>• koji se odnose isključivo na proizvodn</w:t>
      </w:r>
      <w:r w:rsidR="006D57AB">
        <w:rPr>
          <w:rFonts w:ascii="Arial" w:eastAsia="Times New Roman" w:hAnsi="Arial" w:cs="Arial"/>
          <w:color w:val="000000"/>
          <w:sz w:val="24"/>
          <w:szCs w:val="24"/>
          <w:lang w:val="hr-HR"/>
        </w:rPr>
        <w:t>ju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kulturnih iz</w:t>
      </w:r>
      <w:r w:rsidR="006D57AB">
        <w:rPr>
          <w:rFonts w:ascii="Arial" w:eastAsia="Times New Roman" w:hAnsi="Arial" w:cs="Arial"/>
          <w:color w:val="000000"/>
          <w:sz w:val="24"/>
          <w:szCs w:val="24"/>
          <w:lang w:val="hr-HR"/>
        </w:rPr>
        <w:t>raza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; ili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  <w:t>•</w:t>
      </w:r>
      <w:r w:rsidR="006D57AB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podrazumijevaju fizičku izgradnju/obnovu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.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  <w:t>Zahtjev</w:t>
      </w:r>
      <w:r w:rsidR="006D57AB">
        <w:rPr>
          <w:rFonts w:ascii="Arial" w:eastAsia="Times New Roman" w:hAnsi="Arial" w:cs="Arial"/>
          <w:color w:val="000000"/>
          <w:sz w:val="24"/>
          <w:szCs w:val="24"/>
          <w:lang w:val="hr-HR"/>
        </w:rPr>
        <w:t>e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za programe/ projekte vezane za očuvanje </w:t>
      </w:r>
      <w:r w:rsidR="006D57AB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nematerijalne kulturne baštine treba uputiti 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Fond</w:t>
      </w:r>
      <w:r w:rsidR="006D57AB">
        <w:rPr>
          <w:rFonts w:ascii="Arial" w:eastAsia="Times New Roman" w:hAnsi="Arial" w:cs="Arial"/>
          <w:color w:val="000000"/>
          <w:sz w:val="24"/>
          <w:szCs w:val="24"/>
          <w:lang w:val="hr-HR"/>
        </w:rPr>
        <w:t>u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za zaštitu nematerijalne kulturne baštine. Zahtjevi</w:t>
      </w:r>
      <w:r w:rsidR="006D57AB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koji se tiču 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materijalne kulturne baštine (npr. svjetske baštine) </w:t>
      </w:r>
      <w:r w:rsidR="006D57AB">
        <w:rPr>
          <w:rFonts w:ascii="Arial" w:eastAsia="Times New Roman" w:hAnsi="Arial" w:cs="Arial"/>
          <w:color w:val="000000"/>
          <w:sz w:val="24"/>
          <w:szCs w:val="24"/>
          <w:lang w:val="hr-HR"/>
        </w:rPr>
        <w:t>treba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</w:t>
      </w:r>
      <w:r w:rsidR="006D57AB">
        <w:rPr>
          <w:rFonts w:ascii="Arial" w:eastAsia="Times New Roman" w:hAnsi="Arial" w:cs="Arial"/>
          <w:color w:val="000000"/>
          <w:sz w:val="24"/>
          <w:szCs w:val="24"/>
          <w:lang w:val="hr-HR"/>
        </w:rPr>
        <w:t>uputiti Fondu za svjetsku baštinu.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</w:p>
    <w:p w:rsidR="00616410" w:rsidRDefault="00362497" w:rsidP="00616410">
      <w:pPr>
        <w:spacing w:after="0" w:line="240" w:lineRule="auto"/>
        <w:ind w:right="-180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hr-HR"/>
        </w:rPr>
      </w:pPr>
      <w:r w:rsidRPr="00084D8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hr-HR"/>
        </w:rPr>
        <w:t>E</w:t>
      </w:r>
      <w:r w:rsidR="0061641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hr-HR"/>
        </w:rPr>
        <w:t>lementi prijave</w:t>
      </w:r>
    </w:p>
    <w:p w:rsidR="00616410" w:rsidRDefault="00877A75" w:rsidP="00616410">
      <w:pPr>
        <w:spacing w:after="0" w:line="240" w:lineRule="auto"/>
        <w:ind w:right="-180"/>
        <w:textAlignment w:val="top"/>
        <w:rPr>
          <w:rFonts w:ascii="Arial" w:eastAsia="Times New Roman" w:hAnsi="Arial" w:cs="Arial"/>
          <w:color w:val="000000"/>
          <w:sz w:val="24"/>
          <w:szCs w:val="24"/>
          <w:lang w:val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>Zahtjevi za finans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iranje 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>treba da budu sačinjeni u zvaničnom aplikacionom obrascu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koji sadrži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sljedeće podatke: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  <w:t xml:space="preserve">• kratak 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sadržaj 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programa / projekta;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  <w:t>•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pregled 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program / projekt</w:t>
      </w:r>
      <w:r w:rsidR="00C671FC">
        <w:rPr>
          <w:rFonts w:ascii="Arial" w:eastAsia="Times New Roman" w:hAnsi="Arial" w:cs="Arial"/>
          <w:color w:val="000000"/>
          <w:sz w:val="24"/>
          <w:szCs w:val="24"/>
          <w:lang w:val="hr-HR"/>
        </w:rPr>
        <w:t>a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>u c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rtama (naziv, ciljevi, aktivnosti i očekivani rezultati, uključujući kulturni i socijalni 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>uticaj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, korisnici, i 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obaveza o podnošenju izvještaja 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o 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>realizaciji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programa / projekta);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  <w:t xml:space="preserve">• ime i 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>adresu osobe ili zastupnika koji ima finan</w:t>
      </w:r>
      <w:r w:rsidR="00C671FC">
        <w:rPr>
          <w:rFonts w:ascii="Arial" w:eastAsia="Times New Roman" w:hAnsi="Arial" w:cs="Arial"/>
          <w:color w:val="000000"/>
          <w:sz w:val="24"/>
          <w:szCs w:val="24"/>
          <w:lang w:val="hr-HR"/>
        </w:rPr>
        <w:t>s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>ijsku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i</w:t>
      </w:r>
      <w:r w:rsidR="00C671FC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upravnu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odgovornost za sprovođenje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programa / projekta;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  <w:t xml:space="preserve">• raspored </w:t>
      </w:r>
      <w:r w:rsidR="00556B55">
        <w:rPr>
          <w:rFonts w:ascii="Arial" w:eastAsia="Times New Roman" w:hAnsi="Arial" w:cs="Arial"/>
          <w:color w:val="000000"/>
          <w:sz w:val="24"/>
          <w:szCs w:val="24"/>
          <w:lang w:val="hr-HR"/>
        </w:rPr>
        <w:t>aktivnosti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i vremenski okvir;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  <w:t> 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  <w:t xml:space="preserve">• detaljan </w:t>
      </w:r>
      <w:r w:rsidR="00556B55">
        <w:rPr>
          <w:rFonts w:ascii="Arial" w:eastAsia="Times New Roman" w:hAnsi="Arial" w:cs="Arial"/>
          <w:color w:val="000000"/>
          <w:sz w:val="24"/>
          <w:szCs w:val="24"/>
          <w:lang w:val="hr-HR"/>
        </w:rPr>
        <w:t>budžet, uključujući i iznos sredstava koji se</w:t>
      </w:r>
      <w:r w:rsidR="00C671FC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traži od Fonda, kao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i drugi izvor</w:t>
      </w:r>
      <w:r w:rsidR="00556B55">
        <w:rPr>
          <w:rFonts w:ascii="Arial" w:eastAsia="Times New Roman" w:hAnsi="Arial" w:cs="Arial"/>
          <w:color w:val="000000"/>
          <w:sz w:val="24"/>
          <w:szCs w:val="24"/>
          <w:lang w:val="hr-HR"/>
        </w:rPr>
        <w:t>i finans</w:t>
      </w:r>
      <w:r w:rsidR="00C671FC">
        <w:rPr>
          <w:rFonts w:ascii="Arial" w:eastAsia="Times New Roman" w:hAnsi="Arial" w:cs="Arial"/>
          <w:color w:val="000000"/>
          <w:sz w:val="24"/>
          <w:szCs w:val="24"/>
          <w:lang w:val="hr-HR"/>
        </w:rPr>
        <w:t>iranja. Djeli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mično samofinan</w:t>
      </w:r>
      <w:r w:rsidR="00556B55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siranje treba 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da</w:t>
      </w:r>
      <w:r w:rsidR="00556B55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bude podstaknuto u 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najvećoj mogućoj mjeri;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  <w:t xml:space="preserve">• sve informacije koje se odnose na status </w:t>
      </w:r>
      <w:r w:rsidR="00556B55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realizacije 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ranijeg zahtjeva za finan</w:t>
      </w:r>
      <w:r w:rsidR="00556B55">
        <w:rPr>
          <w:rFonts w:ascii="Arial" w:eastAsia="Times New Roman" w:hAnsi="Arial" w:cs="Arial"/>
          <w:color w:val="000000"/>
          <w:sz w:val="24"/>
          <w:szCs w:val="24"/>
          <w:lang w:val="hr-HR"/>
        </w:rPr>
        <w:t>s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iranje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  <w:t>od IFCD.</w:t>
      </w:r>
    </w:p>
    <w:p w:rsidR="00616410" w:rsidRDefault="00362497" w:rsidP="00616410">
      <w:pPr>
        <w:spacing w:after="0" w:line="240" w:lineRule="auto"/>
        <w:ind w:right="-180"/>
        <w:textAlignment w:val="top"/>
        <w:rPr>
          <w:rFonts w:ascii="Arial" w:eastAsia="Times New Roman" w:hAnsi="Arial" w:cs="Arial"/>
          <w:color w:val="000000"/>
          <w:sz w:val="24"/>
          <w:szCs w:val="24"/>
          <w:lang w:val="hr-HR"/>
        </w:rPr>
      </w:pP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Stranica 3 od 7</w:t>
      </w:r>
    </w:p>
    <w:p w:rsidR="00616410" w:rsidRDefault="00362497" w:rsidP="00616410">
      <w:pPr>
        <w:spacing w:after="0" w:line="240" w:lineRule="auto"/>
        <w:ind w:right="-180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hr-HR"/>
        </w:rPr>
      </w:pP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lastRenderedPageBreak/>
        <w:br/>
      </w:r>
      <w:r w:rsidR="00556B55" w:rsidRPr="00556B5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hr-HR"/>
        </w:rPr>
        <w:t>Kriterijumi</w:t>
      </w:r>
      <w:r w:rsidRPr="00084D8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hr-HR"/>
        </w:rPr>
        <w:t xml:space="preserve"> vrednovanja</w:t>
      </w:r>
    </w:p>
    <w:p w:rsidR="00556B55" w:rsidRDefault="00362497" w:rsidP="00616410">
      <w:pPr>
        <w:spacing w:after="0" w:line="240" w:lineRule="auto"/>
        <w:ind w:right="-180"/>
        <w:textAlignment w:val="top"/>
        <w:rPr>
          <w:rFonts w:ascii="Arial" w:eastAsia="Times New Roman" w:hAnsi="Arial" w:cs="Arial"/>
          <w:color w:val="000000"/>
          <w:sz w:val="24"/>
          <w:szCs w:val="24"/>
          <w:lang w:val="hr-HR"/>
        </w:rPr>
      </w:pP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Prijave na IFCD će se ocjenjivati ​​na temelju kriterij</w:t>
      </w:r>
      <w:r w:rsidR="001D471F">
        <w:rPr>
          <w:rFonts w:ascii="Arial" w:eastAsia="Times New Roman" w:hAnsi="Arial" w:cs="Arial"/>
          <w:color w:val="000000"/>
          <w:sz w:val="24"/>
          <w:szCs w:val="24"/>
          <w:lang w:val="hr-HR"/>
        </w:rPr>
        <w:t>uma utvrđenih od strane</w:t>
      </w:r>
      <w:r w:rsidR="00616410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Međuvladin</w:t>
      </w:r>
      <w:r w:rsidR="001D471F">
        <w:rPr>
          <w:rFonts w:ascii="Arial" w:eastAsia="Times New Roman" w:hAnsi="Arial" w:cs="Arial"/>
          <w:color w:val="000000"/>
          <w:sz w:val="24"/>
          <w:szCs w:val="24"/>
          <w:lang w:val="hr-HR"/>
        </w:rPr>
        <w:t>og Komiteta i Konferencije članica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o korištenju sredstava</w:t>
      </w:r>
      <w:r w:rsidR="001D471F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IFCD. Konkretno, kako predl</w:t>
      </w:r>
      <w:r w:rsidR="001D471F">
        <w:rPr>
          <w:rFonts w:ascii="Arial" w:eastAsia="Times New Roman" w:hAnsi="Arial" w:cs="Arial"/>
          <w:color w:val="000000"/>
          <w:sz w:val="24"/>
          <w:szCs w:val="24"/>
          <w:lang w:val="hr-HR"/>
        </w:rPr>
        <w:t>o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že</w:t>
      </w:r>
      <w:r w:rsidR="001D471F">
        <w:rPr>
          <w:rFonts w:ascii="Arial" w:eastAsia="Times New Roman" w:hAnsi="Arial" w:cs="Arial"/>
          <w:color w:val="000000"/>
          <w:sz w:val="24"/>
          <w:szCs w:val="24"/>
          <w:lang w:val="hr-HR"/>
        </w:rPr>
        <w:t>ne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aktivnosti: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="00556B55">
        <w:rPr>
          <w:rFonts w:ascii="Arial" w:eastAsia="Times New Roman" w:hAnsi="Arial" w:cs="Arial"/>
          <w:color w:val="000000"/>
          <w:sz w:val="24"/>
          <w:szCs w:val="24"/>
          <w:lang w:val="hr-HR"/>
        </w:rPr>
        <w:tab/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• </w:t>
      </w:r>
      <w:r w:rsidR="001D471F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korespondiraju sa 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ciljevima i prioritetima </w:t>
      </w:r>
      <w:r w:rsidR="001D471F">
        <w:rPr>
          <w:rFonts w:ascii="Arial" w:eastAsia="Times New Roman" w:hAnsi="Arial" w:cs="Arial"/>
          <w:color w:val="000000"/>
          <w:sz w:val="24"/>
          <w:szCs w:val="24"/>
          <w:lang w:val="hr-HR"/>
        </w:rPr>
        <w:t>K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onvencije </w:t>
      </w:r>
      <w:r w:rsidR="001D471F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2005 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i IFCD</w:t>
      </w:r>
      <w:r w:rsidR="001D471F">
        <w:rPr>
          <w:rFonts w:ascii="Arial" w:eastAsia="Times New Roman" w:hAnsi="Arial" w:cs="Arial"/>
          <w:color w:val="000000"/>
          <w:sz w:val="24"/>
          <w:szCs w:val="24"/>
          <w:lang w:val="hr-HR"/>
        </w:rPr>
        <w:t>-a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;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="00556B55">
        <w:rPr>
          <w:rFonts w:ascii="Arial" w:eastAsia="Times New Roman" w:hAnsi="Arial" w:cs="Arial"/>
          <w:color w:val="000000"/>
          <w:sz w:val="24"/>
          <w:szCs w:val="24"/>
          <w:lang w:val="hr-HR"/>
        </w:rPr>
        <w:tab/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• </w:t>
      </w:r>
      <w:r w:rsidR="001D471F">
        <w:rPr>
          <w:rFonts w:ascii="Arial" w:eastAsia="Times New Roman" w:hAnsi="Arial" w:cs="Arial"/>
          <w:color w:val="000000"/>
          <w:sz w:val="24"/>
          <w:szCs w:val="24"/>
          <w:lang w:val="hr-HR"/>
        </w:rPr>
        <w:t>zadovoljavaju potrebe i prioritete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</w:t>
      </w:r>
      <w:r w:rsidR="001D471F">
        <w:rPr>
          <w:rFonts w:ascii="Arial" w:eastAsia="Times New Roman" w:hAnsi="Arial" w:cs="Arial"/>
          <w:color w:val="000000"/>
          <w:sz w:val="24"/>
          <w:szCs w:val="24"/>
          <w:lang w:val="hr-HR"/>
        </w:rPr>
        <w:t>države u kojoj će se p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rojek</w:t>
      </w:r>
      <w:r w:rsidR="001D471F">
        <w:rPr>
          <w:rFonts w:ascii="Arial" w:eastAsia="Times New Roman" w:hAnsi="Arial" w:cs="Arial"/>
          <w:color w:val="000000"/>
          <w:sz w:val="24"/>
          <w:szCs w:val="24"/>
          <w:lang w:val="hr-HR"/>
        </w:rPr>
        <w:t>a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t </w:t>
      </w:r>
      <w:r w:rsidR="001D471F">
        <w:rPr>
          <w:rFonts w:ascii="Arial" w:eastAsia="Times New Roman" w:hAnsi="Arial" w:cs="Arial"/>
          <w:color w:val="000000"/>
          <w:sz w:val="24"/>
          <w:szCs w:val="24"/>
          <w:lang w:val="hr-HR"/>
        </w:rPr>
        <w:t>s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provoditi i</w:t>
      </w:r>
      <w:r w:rsidR="001D471F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da li se 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smatra</w:t>
      </w:r>
      <w:r w:rsidR="001D471F">
        <w:rPr>
          <w:rFonts w:ascii="Arial" w:eastAsia="Times New Roman" w:hAnsi="Arial" w:cs="Arial"/>
          <w:color w:val="000000"/>
          <w:sz w:val="24"/>
          <w:szCs w:val="24"/>
          <w:lang w:val="hr-HR"/>
        </w:rPr>
        <w:t>ju mogućim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i relevantn</w:t>
      </w:r>
      <w:r w:rsidR="001D471F">
        <w:rPr>
          <w:rFonts w:ascii="Arial" w:eastAsia="Times New Roman" w:hAnsi="Arial" w:cs="Arial"/>
          <w:color w:val="000000"/>
          <w:sz w:val="24"/>
          <w:szCs w:val="24"/>
          <w:lang w:val="hr-HR"/>
        </w:rPr>
        <w:t>im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;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="00556B55">
        <w:rPr>
          <w:rFonts w:ascii="Arial" w:eastAsia="Times New Roman" w:hAnsi="Arial" w:cs="Arial"/>
          <w:color w:val="000000"/>
          <w:sz w:val="24"/>
          <w:szCs w:val="24"/>
          <w:lang w:val="hr-HR"/>
        </w:rPr>
        <w:tab/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• </w:t>
      </w:r>
      <w:r w:rsidR="001D471F">
        <w:rPr>
          <w:rFonts w:ascii="Arial" w:eastAsia="Times New Roman" w:hAnsi="Arial" w:cs="Arial"/>
          <w:color w:val="000000"/>
          <w:sz w:val="24"/>
          <w:szCs w:val="24"/>
          <w:lang w:val="hr-HR"/>
        </w:rPr>
        <w:t>doprinose postizanju ko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nkretnih </w:t>
      </w:r>
      <w:r w:rsidR="001D471F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i održivih 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rezultata</w:t>
      </w:r>
      <w:r w:rsidR="001D471F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. Strukturni uticaj 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programa / projekta treba biti naznačen;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="00556B55">
        <w:rPr>
          <w:rFonts w:ascii="Arial" w:eastAsia="Times New Roman" w:hAnsi="Arial" w:cs="Arial"/>
          <w:color w:val="000000"/>
          <w:sz w:val="24"/>
          <w:szCs w:val="24"/>
          <w:lang w:val="hr-HR"/>
        </w:rPr>
        <w:tab/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• </w:t>
      </w:r>
      <w:r w:rsidR="0057731D">
        <w:rPr>
          <w:rFonts w:ascii="Arial" w:eastAsia="Times New Roman" w:hAnsi="Arial" w:cs="Arial"/>
          <w:color w:val="000000"/>
          <w:sz w:val="24"/>
          <w:szCs w:val="24"/>
          <w:lang w:val="hr-HR"/>
        </w:rPr>
        <w:t>angažuju sudionike (interesne strane) i u osmišljavanju i u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</w:t>
      </w:r>
      <w:r w:rsidR="0057731D">
        <w:rPr>
          <w:rFonts w:ascii="Arial" w:eastAsia="Times New Roman" w:hAnsi="Arial" w:cs="Arial"/>
          <w:color w:val="000000"/>
          <w:sz w:val="24"/>
          <w:szCs w:val="24"/>
          <w:lang w:val="hr-HR"/>
        </w:rPr>
        <w:t>fazi implementacije projekta ili aktivnosti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;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="00556B55">
        <w:rPr>
          <w:rFonts w:ascii="Arial" w:eastAsia="Times New Roman" w:hAnsi="Arial" w:cs="Arial"/>
          <w:color w:val="000000"/>
          <w:sz w:val="24"/>
          <w:szCs w:val="24"/>
          <w:lang w:val="hr-HR"/>
        </w:rPr>
        <w:tab/>
      </w:r>
      <w:r w:rsidR="0057731D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• zadovoljavaju 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načelo finan</w:t>
      </w:r>
      <w:r w:rsidR="0057731D">
        <w:rPr>
          <w:rFonts w:ascii="Arial" w:eastAsia="Times New Roman" w:hAnsi="Arial" w:cs="Arial"/>
          <w:color w:val="000000"/>
          <w:sz w:val="24"/>
          <w:szCs w:val="24"/>
          <w:lang w:val="hr-HR"/>
        </w:rPr>
        <w:t>s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ijske odgovornosti. To znači da</w:t>
      </w:r>
      <w:r w:rsidR="0075415B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sredstva treba</w:t>
      </w:r>
      <w:r w:rsidR="0075415B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</w:t>
      </w:r>
      <w:r w:rsidR="0057731D">
        <w:rPr>
          <w:rFonts w:ascii="Arial" w:eastAsia="Times New Roman" w:hAnsi="Arial" w:cs="Arial"/>
          <w:color w:val="000000"/>
          <w:sz w:val="24"/>
          <w:szCs w:val="24"/>
          <w:lang w:val="hr-HR"/>
        </w:rPr>
        <w:t>utrošiti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prvenstveno na programe i osigurati minimalne režijsk</w:t>
      </w:r>
      <w:r w:rsidR="0057731D">
        <w:rPr>
          <w:rFonts w:ascii="Arial" w:eastAsia="Times New Roman" w:hAnsi="Arial" w:cs="Arial"/>
          <w:color w:val="000000"/>
          <w:sz w:val="24"/>
          <w:szCs w:val="24"/>
          <w:lang w:val="hr-HR"/>
        </w:rPr>
        <w:t>e troškove. Predloženi budžet biće</w:t>
      </w:r>
      <w:r w:rsidR="00556B55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</w:t>
      </w:r>
      <w:r w:rsidR="0057731D">
        <w:rPr>
          <w:rFonts w:ascii="Arial" w:eastAsia="Times New Roman" w:hAnsi="Arial" w:cs="Arial"/>
          <w:color w:val="000000"/>
          <w:sz w:val="24"/>
          <w:szCs w:val="24"/>
          <w:lang w:val="hr-HR"/>
        </w:rPr>
        <w:t>pažljivo ispitan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kako bi se osiguralo da se sredstva ne </w:t>
      </w:r>
      <w:r w:rsidR="0057731D">
        <w:rPr>
          <w:rFonts w:ascii="Arial" w:eastAsia="Times New Roman" w:hAnsi="Arial" w:cs="Arial"/>
          <w:color w:val="000000"/>
          <w:sz w:val="24"/>
          <w:szCs w:val="24"/>
          <w:lang w:val="hr-HR"/>
        </w:rPr>
        <w:t>raspodjeljuju suviše u</w:t>
      </w:r>
      <w:r w:rsidR="00C86D5C">
        <w:rPr>
          <w:rFonts w:ascii="Arial" w:eastAsia="Times New Roman" w:hAnsi="Arial" w:cs="Arial"/>
          <w:color w:val="000000"/>
          <w:sz w:val="24"/>
          <w:szCs w:val="24"/>
          <w:lang w:val="hr-HR"/>
        </w:rPr>
        <w:t>sko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ili </w:t>
      </w:r>
      <w:r w:rsidR="00C86D5C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da 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se koriste za</w:t>
      </w:r>
      <w:r w:rsidR="00556B55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</w:t>
      </w:r>
      <w:r w:rsidR="00C86D5C">
        <w:rPr>
          <w:rFonts w:ascii="Arial" w:eastAsia="Times New Roman" w:hAnsi="Arial" w:cs="Arial"/>
          <w:color w:val="000000"/>
          <w:sz w:val="24"/>
          <w:szCs w:val="24"/>
          <w:lang w:val="hr-HR"/>
        </w:rPr>
        <w:t>podršku sporadičnih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djelatnosti.</w:t>
      </w:r>
    </w:p>
    <w:p w:rsidR="00616410" w:rsidRDefault="00C86D5C" w:rsidP="00114F4C">
      <w:pPr>
        <w:spacing w:after="0" w:line="240" w:lineRule="auto"/>
        <w:textAlignment w:val="top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  <w:t>Dodatna finansijska pomoć ili sufinans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iranje je vrlo poželjno kao sredstvo 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>uključivanja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više</w:t>
      </w:r>
      <w:r w:rsidR="00556B55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partnera u proces 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i 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>doprinosa nesmetanom sprovođenju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i održivost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i 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programa/ projekta. Nadalj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e, programi / projekti snažno se ohrabruju 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da uključuju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dimenzije koje </w:t>
      </w:r>
      <w:r w:rsidR="00616410">
        <w:rPr>
          <w:rFonts w:ascii="Arial" w:eastAsia="Times New Roman" w:hAnsi="Arial" w:cs="Arial"/>
          <w:color w:val="000000"/>
          <w:sz w:val="24"/>
          <w:szCs w:val="24"/>
          <w:lang w:val="hr-HR"/>
        </w:rPr>
        <w:t>doprino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se 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promovisanju ravnopravnosti 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polova.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="00362497" w:rsidRPr="00084D8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hr-HR"/>
        </w:rPr>
        <w:t>P</w:t>
      </w:r>
      <w:r w:rsidR="00556B5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hr-HR"/>
        </w:rPr>
        <w:t>ostupak odabira</w:t>
      </w:r>
    </w:p>
    <w:p w:rsidR="00F100D7" w:rsidRDefault="00362497" w:rsidP="00114F4C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val="hr-HR"/>
        </w:rPr>
      </w:pP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Korak 1: Na nacionalno</w:t>
      </w:r>
      <w:r w:rsidR="00F100D7">
        <w:rPr>
          <w:rFonts w:ascii="Arial" w:eastAsia="Times New Roman" w:hAnsi="Arial" w:cs="Arial"/>
          <w:color w:val="000000"/>
          <w:sz w:val="24"/>
          <w:szCs w:val="24"/>
          <w:lang w:val="hr-HR"/>
        </w:rPr>
        <w:t>m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</w:t>
      </w:r>
      <w:r w:rsidR="00F100D7">
        <w:rPr>
          <w:rFonts w:ascii="Arial" w:eastAsia="Times New Roman" w:hAnsi="Arial" w:cs="Arial"/>
          <w:color w:val="000000"/>
          <w:sz w:val="24"/>
          <w:szCs w:val="24"/>
          <w:lang w:val="hr-HR"/>
        </w:rPr>
        <w:t>nivou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, </w:t>
      </w:r>
      <w:r w:rsidR="00F100D7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kompletirane 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prijave </w:t>
      </w:r>
      <w:r w:rsidR="00B568AB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se šalju Nacionalnoj komisiji ili </w:t>
      </w:r>
      <w:r w:rsidR="00B568AB">
        <w:rPr>
          <w:rFonts w:ascii="Arial" w:eastAsia="Times New Roman" w:hAnsi="Arial" w:cs="Arial"/>
          <w:color w:val="000000"/>
          <w:sz w:val="24"/>
          <w:szCs w:val="24"/>
          <w:lang w:val="hr-HR"/>
        </w:rPr>
        <w:tab/>
        <w:t xml:space="preserve">drugim službenim putem utvrđen od strane članice. Oni će sprovesti 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prvi </w:t>
      </w:r>
      <w:r w:rsidR="00B568AB">
        <w:rPr>
          <w:rFonts w:ascii="Arial" w:eastAsia="Times New Roman" w:hAnsi="Arial" w:cs="Arial"/>
          <w:color w:val="000000"/>
          <w:sz w:val="24"/>
          <w:szCs w:val="24"/>
          <w:lang w:val="hr-HR"/>
        </w:rPr>
        <w:t>p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regled </w:t>
      </w:r>
      <w:r w:rsidR="00B568AB">
        <w:rPr>
          <w:rFonts w:ascii="Arial" w:eastAsia="Times New Roman" w:hAnsi="Arial" w:cs="Arial"/>
          <w:color w:val="000000"/>
          <w:sz w:val="24"/>
          <w:szCs w:val="24"/>
          <w:lang w:val="hr-HR"/>
        </w:rPr>
        <w:tab/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kako bi se osiguralo da </w:t>
      </w:r>
      <w:r w:rsidR="00B568AB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su aplikacije 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relevantne,</w:t>
      </w:r>
      <w:r w:rsidR="00B568AB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korespondiraju sa potrebama i </w:t>
      </w:r>
      <w:r w:rsidR="00B568AB">
        <w:rPr>
          <w:rFonts w:ascii="Arial" w:eastAsia="Times New Roman" w:hAnsi="Arial" w:cs="Arial"/>
          <w:color w:val="000000"/>
          <w:sz w:val="24"/>
          <w:szCs w:val="24"/>
          <w:lang w:val="hr-HR"/>
        </w:rPr>
        <w:tab/>
        <w:t>prioritetima zemlje, koje se</w:t>
      </w:r>
      <w:r w:rsidR="00556B55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smatra</w:t>
      </w:r>
      <w:r w:rsidR="00B568AB">
        <w:rPr>
          <w:rFonts w:ascii="Arial" w:eastAsia="Times New Roman" w:hAnsi="Arial" w:cs="Arial"/>
          <w:color w:val="000000"/>
          <w:sz w:val="24"/>
          <w:szCs w:val="24"/>
          <w:lang w:val="hr-HR"/>
        </w:rPr>
        <w:t>ju izvo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div</w:t>
      </w:r>
      <w:r w:rsidR="00B568AB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im i da su bile predmet konsultacija </w:t>
      </w:r>
      <w:r w:rsidR="00B568AB">
        <w:rPr>
          <w:rFonts w:ascii="Arial" w:eastAsia="Times New Roman" w:hAnsi="Arial" w:cs="Arial"/>
          <w:color w:val="000000"/>
          <w:sz w:val="24"/>
          <w:szCs w:val="24"/>
          <w:lang w:val="hr-HR"/>
        </w:rPr>
        <w:tab/>
        <w:t>interesnih strana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.</w:t>
      </w:r>
      <w:r w:rsidR="00556B55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Oni će zatim odabrati programe koji </w:t>
      </w:r>
      <w:r w:rsidR="00B568AB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će se podnijeti </w:t>
      </w:r>
      <w:r w:rsidR="00D114DB">
        <w:rPr>
          <w:rFonts w:ascii="Arial" w:eastAsia="Times New Roman" w:hAnsi="Arial" w:cs="Arial"/>
          <w:color w:val="000000"/>
          <w:sz w:val="24"/>
          <w:szCs w:val="24"/>
          <w:lang w:val="hr-HR"/>
        </w:rPr>
        <w:tab/>
      </w:r>
      <w:r w:rsidR="00B568AB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Sekretarijatu 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Konvenc</w:t>
      </w:r>
      <w:r w:rsidR="00B568AB">
        <w:rPr>
          <w:rFonts w:ascii="Arial" w:eastAsia="Times New Roman" w:hAnsi="Arial" w:cs="Arial"/>
          <w:color w:val="000000"/>
          <w:sz w:val="24"/>
          <w:szCs w:val="24"/>
          <w:lang w:val="hr-HR"/>
        </w:rPr>
        <w:t>ije, u skladu s njihovom ocjenom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, koristeći poseban </w:t>
      </w:r>
      <w:r w:rsidR="00B568AB">
        <w:rPr>
          <w:rFonts w:ascii="Arial" w:eastAsia="Times New Roman" w:hAnsi="Arial" w:cs="Arial"/>
          <w:color w:val="000000"/>
          <w:sz w:val="24"/>
          <w:szCs w:val="24"/>
          <w:lang w:val="hr-HR"/>
        </w:rPr>
        <w:tab/>
        <w:t>obrazac sačinjen za tu s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vrhu.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  <w:t xml:space="preserve">Korak 2: Po prijemu </w:t>
      </w:r>
      <w:r w:rsidR="00D114DB">
        <w:rPr>
          <w:rFonts w:ascii="Arial" w:eastAsia="Times New Roman" w:hAnsi="Arial" w:cs="Arial"/>
          <w:color w:val="000000"/>
          <w:sz w:val="24"/>
          <w:szCs w:val="24"/>
          <w:lang w:val="hr-HR"/>
        </w:rPr>
        <w:t>predselektovanih zahtjeva za finans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iranje i obrazaca </w:t>
      </w:r>
      <w:r w:rsidR="00D114DB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o ocjenama 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</w:t>
      </w:r>
      <w:r w:rsidR="00F100D7">
        <w:rPr>
          <w:rFonts w:ascii="Arial" w:eastAsia="Times New Roman" w:hAnsi="Arial" w:cs="Arial"/>
          <w:color w:val="000000"/>
          <w:sz w:val="24"/>
          <w:szCs w:val="24"/>
          <w:lang w:val="hr-HR"/>
        </w:rPr>
        <w:tab/>
      </w:r>
      <w:r w:rsidR="00D114DB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od 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Nacional</w:t>
      </w:r>
      <w:r w:rsidR="00D114DB">
        <w:rPr>
          <w:rFonts w:ascii="Arial" w:eastAsia="Times New Roman" w:hAnsi="Arial" w:cs="Arial"/>
          <w:color w:val="000000"/>
          <w:sz w:val="24"/>
          <w:szCs w:val="24"/>
          <w:lang w:val="hr-HR"/>
        </w:rPr>
        <w:t>ne Komisije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, </w:t>
      </w:r>
      <w:r w:rsidR="00D114DB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Sekretarijat 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Konvencije će oba</w:t>
      </w:r>
      <w:r w:rsidR="00D114DB">
        <w:rPr>
          <w:rFonts w:ascii="Arial" w:eastAsia="Times New Roman" w:hAnsi="Arial" w:cs="Arial"/>
          <w:color w:val="000000"/>
          <w:sz w:val="24"/>
          <w:szCs w:val="24"/>
          <w:lang w:val="hr-HR"/>
        </w:rPr>
        <w:t>viti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tehnički pregled </w:t>
      </w:r>
      <w:r w:rsidR="00D114DB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kako </w:t>
      </w:r>
      <w:r w:rsidR="00D114DB">
        <w:rPr>
          <w:rFonts w:ascii="Arial" w:eastAsia="Times New Roman" w:hAnsi="Arial" w:cs="Arial"/>
          <w:color w:val="000000"/>
          <w:sz w:val="24"/>
          <w:szCs w:val="24"/>
          <w:lang w:val="hr-HR"/>
        </w:rPr>
        <w:tab/>
        <w:t>bi se osiguralo da su prijave potpune i stoga dopuštene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.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  <w:t>Korak 3: Sv</w:t>
      </w:r>
      <w:r w:rsidR="00D114DB">
        <w:rPr>
          <w:rFonts w:ascii="Arial" w:eastAsia="Times New Roman" w:hAnsi="Arial" w:cs="Arial"/>
          <w:color w:val="000000"/>
          <w:sz w:val="24"/>
          <w:szCs w:val="24"/>
          <w:lang w:val="hr-HR"/>
        </w:rPr>
        <w:t>i zahtjevi za finans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iranje zahtjeva će biti ocijenjeni od strane međunarodn</w:t>
      </w:r>
      <w:r w:rsidR="0075415B">
        <w:rPr>
          <w:rFonts w:ascii="Arial" w:eastAsia="Times New Roman" w:hAnsi="Arial" w:cs="Arial"/>
          <w:color w:val="000000"/>
          <w:sz w:val="24"/>
          <w:szCs w:val="24"/>
          <w:lang w:val="hr-HR"/>
        </w:rPr>
        <w:t>og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</w:t>
      </w:r>
      <w:r w:rsidR="00D114DB">
        <w:rPr>
          <w:rFonts w:ascii="Arial" w:eastAsia="Times New Roman" w:hAnsi="Arial" w:cs="Arial"/>
          <w:color w:val="000000"/>
          <w:sz w:val="24"/>
          <w:szCs w:val="24"/>
          <w:lang w:val="hr-HR"/>
        </w:rPr>
        <w:tab/>
        <w:t xml:space="preserve">vijeća 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od </w:t>
      </w:r>
      <w:r w:rsidR="00D114DB">
        <w:rPr>
          <w:rFonts w:ascii="Arial" w:eastAsia="Times New Roman" w:hAnsi="Arial" w:cs="Arial"/>
          <w:color w:val="000000"/>
          <w:sz w:val="24"/>
          <w:szCs w:val="24"/>
          <w:lang w:val="hr-HR"/>
        </w:rPr>
        <w:t>š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est stručnjaka</w:t>
      </w:r>
      <w:r w:rsidR="00556B55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iz svih područja, koje</w:t>
      </w:r>
      <w:r w:rsidR="00D114DB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je imenovao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Međuvladin odbor u </w:t>
      </w:r>
      <w:r w:rsidR="00D114DB">
        <w:rPr>
          <w:rFonts w:ascii="Arial" w:eastAsia="Times New Roman" w:hAnsi="Arial" w:cs="Arial"/>
          <w:color w:val="000000"/>
          <w:sz w:val="24"/>
          <w:szCs w:val="24"/>
          <w:lang w:val="hr-HR"/>
        </w:rPr>
        <w:tab/>
        <w:t xml:space="preserve">decembru 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2009. </w:t>
      </w:r>
      <w:r w:rsidR="00D114DB">
        <w:rPr>
          <w:rFonts w:ascii="Arial" w:eastAsia="Times New Roman" w:hAnsi="Arial" w:cs="Arial"/>
          <w:color w:val="000000"/>
          <w:sz w:val="24"/>
          <w:szCs w:val="24"/>
          <w:lang w:val="hr-HR"/>
        </w:rPr>
        <w:t>Svaka prijava će biti pregledana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od strane dva člana stručnog </w:t>
      </w:r>
      <w:r w:rsidR="00D114DB">
        <w:rPr>
          <w:rFonts w:ascii="Arial" w:eastAsia="Times New Roman" w:hAnsi="Arial" w:cs="Arial"/>
          <w:color w:val="000000"/>
          <w:sz w:val="24"/>
          <w:szCs w:val="24"/>
          <w:lang w:val="hr-HR"/>
        </w:rPr>
        <w:tab/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vijeća, na </w:t>
      </w:r>
      <w:r w:rsidR="00D114DB">
        <w:rPr>
          <w:rFonts w:ascii="Arial" w:eastAsia="Times New Roman" w:hAnsi="Arial" w:cs="Arial"/>
          <w:color w:val="000000"/>
          <w:sz w:val="24"/>
          <w:szCs w:val="24"/>
          <w:lang w:val="hr-HR"/>
        </w:rPr>
        <w:t>te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melju kriterij</w:t>
      </w:r>
      <w:r w:rsidR="00D114DB">
        <w:rPr>
          <w:rFonts w:ascii="Arial" w:eastAsia="Times New Roman" w:hAnsi="Arial" w:cs="Arial"/>
          <w:color w:val="000000"/>
          <w:sz w:val="24"/>
          <w:szCs w:val="24"/>
          <w:lang w:val="hr-HR"/>
        </w:rPr>
        <w:t>uma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utvrđenih za IFCD.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  <w:t xml:space="preserve">Korak 4: </w:t>
      </w:r>
      <w:r w:rsidR="00D114DB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Finalne 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preporuke vijeća će se dostaviti Međuvlad</w:t>
      </w:r>
      <w:r w:rsidR="00D114DB">
        <w:rPr>
          <w:rFonts w:ascii="Arial" w:eastAsia="Times New Roman" w:hAnsi="Arial" w:cs="Arial"/>
          <w:color w:val="000000"/>
          <w:sz w:val="24"/>
          <w:szCs w:val="24"/>
          <w:lang w:val="hr-HR"/>
        </w:rPr>
        <w:t>i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n</w:t>
      </w:r>
      <w:r w:rsidR="00D114DB">
        <w:rPr>
          <w:rFonts w:ascii="Arial" w:eastAsia="Times New Roman" w:hAnsi="Arial" w:cs="Arial"/>
          <w:color w:val="000000"/>
          <w:sz w:val="24"/>
          <w:szCs w:val="24"/>
          <w:lang w:val="hr-HR"/>
        </w:rPr>
        <w:t>om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odbor</w:t>
      </w:r>
      <w:r w:rsidR="00D114DB">
        <w:rPr>
          <w:rFonts w:ascii="Arial" w:eastAsia="Times New Roman" w:hAnsi="Arial" w:cs="Arial"/>
          <w:color w:val="000000"/>
          <w:sz w:val="24"/>
          <w:szCs w:val="24"/>
          <w:lang w:val="hr-HR"/>
        </w:rPr>
        <w:t>u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koji će donije</w:t>
      </w:r>
      <w:r w:rsidR="00F100D7">
        <w:rPr>
          <w:rFonts w:ascii="Arial" w:eastAsia="Times New Roman" w:hAnsi="Arial" w:cs="Arial"/>
          <w:color w:val="000000"/>
          <w:sz w:val="24"/>
          <w:szCs w:val="24"/>
          <w:lang w:val="hr-HR"/>
        </w:rPr>
        <w:t>ti</w:t>
      </w:r>
    </w:p>
    <w:p w:rsidR="00616410" w:rsidRDefault="00F100D7" w:rsidP="00114F4C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val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ab/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konačnu odluku o </w:t>
      </w:r>
      <w:r w:rsidR="006A0A27">
        <w:rPr>
          <w:rFonts w:ascii="Arial" w:eastAsia="Times New Roman" w:hAnsi="Arial" w:cs="Arial"/>
          <w:color w:val="000000"/>
          <w:sz w:val="24"/>
          <w:szCs w:val="24"/>
          <w:lang w:val="hr-HR"/>
        </w:rPr>
        <w:t>prijavama koje će dobiti podršku</w:t>
      </w:r>
      <w:r w:rsidR="00556B55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od IFCD. Odbor se sastaje na </w:t>
      </w:r>
      <w:r w:rsidR="006A0A27">
        <w:rPr>
          <w:rFonts w:ascii="Arial" w:eastAsia="Times New Roman" w:hAnsi="Arial" w:cs="Arial"/>
          <w:color w:val="000000"/>
          <w:sz w:val="24"/>
          <w:szCs w:val="24"/>
          <w:lang w:val="hr-HR"/>
        </w:rPr>
        <w:tab/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redovnoj sjednici krajem 2011.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  <w:t>Ka</w:t>
      </w:r>
      <w:r w:rsidR="006A0A27">
        <w:rPr>
          <w:rFonts w:ascii="Arial" w:eastAsia="Times New Roman" w:hAnsi="Arial" w:cs="Arial"/>
          <w:color w:val="000000"/>
          <w:sz w:val="24"/>
          <w:szCs w:val="24"/>
          <w:lang w:val="hr-HR"/>
        </w:rPr>
        <w:t>k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o </w:t>
      </w:r>
      <w:r w:rsidR="006A0A27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je odlučio 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Međuvladin odbor na svojoj četvrtoj redovnoj sjednici u </w:t>
      </w:r>
      <w:r w:rsidR="006A0A27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decembru 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2010: "br</w:t>
      </w:r>
      <w:r w:rsidR="00616410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oj programa/projekata odobrenih 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po korisniku (samo jedan projekt po </w:t>
      </w:r>
      <w:r w:rsidR="006A0A27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članici 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ili </w:t>
      </w:r>
      <w:r w:rsidR="00616410">
        <w:rPr>
          <w:rFonts w:ascii="Arial" w:eastAsia="Times New Roman" w:hAnsi="Arial" w:cs="Arial"/>
          <w:color w:val="000000"/>
          <w:sz w:val="24"/>
          <w:szCs w:val="24"/>
          <w:lang w:val="hr-HR"/>
        </w:rPr>
        <w:t>n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evladin</w:t>
      </w:r>
      <w:r w:rsidR="006A0A27">
        <w:rPr>
          <w:rFonts w:ascii="Arial" w:eastAsia="Times New Roman" w:hAnsi="Arial" w:cs="Arial"/>
          <w:color w:val="000000"/>
          <w:sz w:val="24"/>
          <w:szCs w:val="24"/>
          <w:lang w:val="hr-HR"/>
        </w:rPr>
        <w:t>oj organizaciji</w:t>
      </w:r>
      <w:r w:rsidR="00616410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ili međunarodn</w:t>
      </w:r>
      <w:r w:rsidR="006A0A27">
        <w:rPr>
          <w:rFonts w:ascii="Arial" w:eastAsia="Times New Roman" w:hAnsi="Arial" w:cs="Arial"/>
          <w:color w:val="000000"/>
          <w:sz w:val="24"/>
          <w:szCs w:val="24"/>
          <w:lang w:val="hr-HR"/>
        </w:rPr>
        <w:t>oj nevladinoj organizaciji</w:t>
      </w:r>
      <w:r w:rsidR="00616410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(INGO)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" i "maksimalni broj </w:t>
      </w:r>
      <w:r w:rsidR="00616410">
        <w:rPr>
          <w:rFonts w:ascii="Arial" w:eastAsia="Times New Roman" w:hAnsi="Arial" w:cs="Arial"/>
          <w:color w:val="000000"/>
          <w:sz w:val="24"/>
          <w:szCs w:val="24"/>
          <w:lang w:val="hr-HR"/>
        </w:rPr>
        <w:t>p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rograma/projekata koji</w:t>
      </w:r>
      <w:r w:rsidR="006A0A27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članice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, nevl</w:t>
      </w:r>
      <w:r w:rsidR="006A0A27">
        <w:rPr>
          <w:rFonts w:ascii="Arial" w:eastAsia="Times New Roman" w:hAnsi="Arial" w:cs="Arial"/>
          <w:color w:val="000000"/>
          <w:sz w:val="24"/>
          <w:szCs w:val="24"/>
          <w:lang w:val="hr-HR"/>
        </w:rPr>
        <w:t>adine organizacije ili INGO mogu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predstaviti </w:t>
      </w:r>
      <w:r w:rsidR="00616410">
        <w:rPr>
          <w:rFonts w:ascii="Arial" w:eastAsia="Times New Roman" w:hAnsi="Arial" w:cs="Arial"/>
          <w:color w:val="000000"/>
          <w:sz w:val="24"/>
          <w:szCs w:val="24"/>
          <w:lang w:val="hr-HR"/>
        </w:rPr>
        <w:t>(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najviše dva projekta)" (vid</w:t>
      </w:r>
      <w:r w:rsidR="006A0A27">
        <w:rPr>
          <w:rFonts w:ascii="Arial" w:eastAsia="Times New Roman" w:hAnsi="Arial" w:cs="Arial"/>
          <w:color w:val="000000"/>
          <w:sz w:val="24"/>
          <w:szCs w:val="24"/>
          <w:lang w:val="hr-HR"/>
        </w:rPr>
        <w:t>jeti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Odluku 4IGC.10</w:t>
      </w:r>
      <w:r w:rsidR="006A0A27">
        <w:rPr>
          <w:rFonts w:ascii="Arial" w:eastAsia="Times New Roman" w:hAnsi="Arial" w:cs="Arial"/>
          <w:color w:val="000000"/>
          <w:sz w:val="24"/>
          <w:szCs w:val="24"/>
          <w:lang w:val="hr-HR"/>
        </w:rPr>
        <w:t>A, paragraf 1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3)</w:t>
      </w:r>
    </w:p>
    <w:p w:rsidR="00616410" w:rsidRDefault="00616410" w:rsidP="00114F4C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val="hr-HR"/>
        </w:rPr>
      </w:pPr>
    </w:p>
    <w:p w:rsidR="00616410" w:rsidRDefault="00616410" w:rsidP="00114F4C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val="hr-HR"/>
        </w:rPr>
      </w:pP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Stranica 4 od 7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</w:p>
    <w:p w:rsidR="00616FCB" w:rsidRDefault="00362497" w:rsidP="00114F4C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val="hr-HR"/>
        </w:rPr>
      </w:pP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lastRenderedPageBreak/>
        <w:t>To</w:t>
      </w:r>
      <w:r w:rsidR="00556B55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znači da maksimalno 4 programa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/projekata </w:t>
      </w:r>
      <w:r w:rsidR="006A0A27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po državi 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mogu biti </w:t>
      </w:r>
      <w:r w:rsidR="006A0A27">
        <w:rPr>
          <w:rFonts w:ascii="Arial" w:eastAsia="Times New Roman" w:hAnsi="Arial" w:cs="Arial"/>
          <w:color w:val="000000"/>
          <w:sz w:val="24"/>
          <w:szCs w:val="24"/>
          <w:lang w:val="hr-HR"/>
        </w:rPr>
        <w:t>predstavljeni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IFCD</w:t>
      </w:r>
      <w:r w:rsidR="006A0A27">
        <w:rPr>
          <w:rFonts w:ascii="Arial" w:eastAsia="Times New Roman" w:hAnsi="Arial" w:cs="Arial"/>
          <w:color w:val="000000"/>
          <w:sz w:val="24"/>
          <w:szCs w:val="24"/>
          <w:lang w:val="hr-HR"/>
        </w:rPr>
        <w:t>-u, putem Nacionalne komisije</w:t>
      </w:r>
      <w:r w:rsidR="00616410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: 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najviše </w:t>
      </w:r>
      <w:r w:rsidR="00616410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2 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po </w:t>
      </w:r>
      <w:r w:rsidR="00616410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članici 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i </w:t>
      </w:r>
      <w:r w:rsidR="00616410">
        <w:rPr>
          <w:rFonts w:ascii="Arial" w:eastAsia="Times New Roman" w:hAnsi="Arial" w:cs="Arial"/>
          <w:color w:val="000000"/>
          <w:sz w:val="24"/>
          <w:szCs w:val="24"/>
          <w:lang w:val="hr-HR"/>
        </w:rPr>
        <w:t>najviše 2 od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nevladinih organizacija.</w:t>
      </w:r>
      <w:r w:rsidR="00556B55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INGOs mo</w:t>
      </w:r>
      <w:r w:rsidR="00616410">
        <w:rPr>
          <w:rFonts w:ascii="Arial" w:eastAsia="Times New Roman" w:hAnsi="Arial" w:cs="Arial"/>
          <w:color w:val="000000"/>
          <w:sz w:val="24"/>
          <w:szCs w:val="24"/>
          <w:lang w:val="hr-HR"/>
        </w:rPr>
        <w:t>gu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predstavljati najviše dvije </w:t>
      </w:r>
      <w:r w:rsidR="00616410">
        <w:rPr>
          <w:rFonts w:ascii="Arial" w:eastAsia="Times New Roman" w:hAnsi="Arial" w:cs="Arial"/>
          <w:color w:val="000000"/>
          <w:sz w:val="24"/>
          <w:szCs w:val="24"/>
          <w:lang w:val="hr-HR"/>
        </w:rPr>
        <w:t>prijave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, uz pismenu podršku</w:t>
      </w:r>
      <w:r w:rsidR="00616410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zemlje korisnice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. Nadalje, samo jedan program / projekt</w:t>
      </w:r>
      <w:r w:rsidR="00616410">
        <w:rPr>
          <w:rFonts w:ascii="Arial" w:eastAsia="Times New Roman" w:hAnsi="Arial" w:cs="Arial"/>
          <w:color w:val="000000"/>
          <w:sz w:val="24"/>
          <w:szCs w:val="24"/>
          <w:lang w:val="hr-HR"/>
        </w:rPr>
        <w:t>a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</w:t>
      </w:r>
      <w:r w:rsidR="00616410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može 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biti </w:t>
      </w:r>
      <w:r w:rsidR="00616410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odobren 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od strane </w:t>
      </w:r>
      <w:r w:rsidR="00616410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(Međuvladinog) 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Odbora </w:t>
      </w:r>
      <w:r w:rsidR="00616410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po jednom korisniku 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(</w:t>
      </w:r>
      <w:r w:rsidR="00616410">
        <w:rPr>
          <w:rFonts w:ascii="Arial" w:eastAsia="Times New Roman" w:hAnsi="Arial" w:cs="Arial"/>
          <w:color w:val="000000"/>
          <w:sz w:val="24"/>
          <w:szCs w:val="24"/>
          <w:lang w:val="hr-HR"/>
        </w:rPr>
        <w:t>članica, NVO, INGO).</w:t>
      </w:r>
      <w:r w:rsidR="00616410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Pr="00084D8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hr-HR"/>
        </w:rPr>
        <w:t>K</w:t>
      </w:r>
      <w:r w:rsidR="00556B5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hr-HR"/>
        </w:rPr>
        <w:t>ako se prijaviti</w:t>
      </w:r>
      <w:r w:rsidRPr="00084D8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hr-HR"/>
        </w:rPr>
        <w:t>?</w:t>
      </w:r>
    </w:p>
    <w:p w:rsidR="00616FCB" w:rsidRDefault="00616FCB" w:rsidP="00114F4C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val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>Z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ahtjevi 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>za finansiranje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šalju 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>se nadležnoj Nacionalnoj komisiji za UNESCO ili drugim službenim putem određen od strane države članice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, koji će potom ih podnijeti UNESCO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Sekretarijatu Konvencije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.</w:t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="00362497"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val="hr-HR"/>
        </w:rPr>
        <w:t xml:space="preserve">Zasebni obrasci </w:t>
      </w:r>
      <w:r w:rsidRPr="00616FCB">
        <w:rPr>
          <w:rFonts w:ascii="Arial" w:eastAsia="Times New Roman" w:hAnsi="Arial" w:cs="Arial"/>
          <w:color w:val="000000"/>
          <w:sz w:val="24"/>
          <w:szCs w:val="24"/>
          <w:u w:val="single"/>
          <w:lang w:val="hr-HR"/>
        </w:rPr>
        <w:t>prijave</w:t>
      </w:r>
      <w:r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su dostupni za one koji traže finansiranje projekta/programa i za pripremnu asistenciju. Molimo provjerite da li koristite pravilna prijavni formular. </w:t>
      </w:r>
    </w:p>
    <w:p w:rsidR="00BE6F89" w:rsidRDefault="00362497" w:rsidP="00114F4C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val="hr-HR"/>
        </w:rPr>
      </w:pP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  <w:t>Kandidati trebaju</w:t>
      </w:r>
      <w:r w:rsidR="00616FCB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da</w:t>
      </w:r>
      <w:r w:rsidR="00A83E7C">
        <w:rPr>
          <w:rFonts w:ascii="Arial" w:eastAsia="Times New Roman" w:hAnsi="Arial" w:cs="Arial"/>
          <w:color w:val="000000"/>
          <w:sz w:val="24"/>
          <w:szCs w:val="24"/>
          <w:lang w:val="hr-HR"/>
        </w:rPr>
        <w:t>:</w:t>
      </w:r>
      <w:r w:rsidR="00A83E7C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="00A83E7C">
        <w:rPr>
          <w:rFonts w:ascii="Arial" w:eastAsia="Times New Roman" w:hAnsi="Arial" w:cs="Arial"/>
          <w:color w:val="000000"/>
          <w:sz w:val="24"/>
          <w:szCs w:val="24"/>
          <w:lang w:val="hr-HR"/>
        </w:rPr>
        <w:tab/>
      </w:r>
      <w:r w:rsidR="00A83E7C" w:rsidRPr="00A83E7C">
        <w:rPr>
          <w:rFonts w:ascii="Arial" w:eastAsia="Times New Roman" w:hAnsi="Arial" w:cs="Arial"/>
          <w:b/>
          <w:color w:val="000000"/>
          <w:sz w:val="24"/>
          <w:szCs w:val="24"/>
          <w:lang w:val="hr-HR"/>
        </w:rPr>
        <w:t>1.</w:t>
      </w:r>
      <w:r w:rsidR="00A83E7C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Preuzmu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</w:t>
      </w:r>
      <w:r w:rsidR="00A83E7C">
        <w:rPr>
          <w:rFonts w:ascii="Arial" w:eastAsia="Times New Roman" w:hAnsi="Arial" w:cs="Arial"/>
          <w:color w:val="000000"/>
          <w:sz w:val="24"/>
          <w:szCs w:val="24"/>
          <w:lang w:val="hr-HR"/>
        </w:rPr>
        <w:t>odgovarajući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elektronski obrazac za prijavu na web stranici IFCD</w:t>
      </w:r>
      <w:r w:rsidR="00A83E7C">
        <w:rPr>
          <w:rFonts w:ascii="Arial" w:eastAsia="Times New Roman" w:hAnsi="Arial" w:cs="Arial"/>
          <w:color w:val="000000"/>
          <w:sz w:val="24"/>
          <w:szCs w:val="24"/>
          <w:lang w:val="hr-HR"/>
        </w:rPr>
        <w:t>-a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. </w:t>
      </w:r>
      <w:r w:rsidR="00A83E7C">
        <w:rPr>
          <w:rFonts w:ascii="Arial" w:eastAsia="Times New Roman" w:hAnsi="Arial" w:cs="Arial"/>
          <w:color w:val="000000"/>
          <w:sz w:val="24"/>
          <w:szCs w:val="24"/>
          <w:lang w:val="hr-HR"/>
        </w:rPr>
        <w:tab/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Ako</w:t>
      </w:r>
      <w:r w:rsidR="00A83E7C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imate poteškoća u preuzimanju ovog dokumenta, m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olimo kontaktirajte </w:t>
      </w:r>
      <w:r w:rsidR="00A83E7C">
        <w:rPr>
          <w:rFonts w:ascii="Arial" w:eastAsia="Times New Roman" w:hAnsi="Arial" w:cs="Arial"/>
          <w:color w:val="000000"/>
          <w:sz w:val="24"/>
          <w:szCs w:val="24"/>
          <w:lang w:val="hr-HR"/>
        </w:rPr>
        <w:tab/>
        <w:t xml:space="preserve">Sekretarijat 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UNESCO-a;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="00A83E7C">
        <w:rPr>
          <w:rFonts w:ascii="Arial" w:eastAsia="Times New Roman" w:hAnsi="Arial" w:cs="Arial"/>
          <w:color w:val="000000"/>
          <w:sz w:val="24"/>
          <w:szCs w:val="24"/>
          <w:lang w:val="hr-HR"/>
        </w:rPr>
        <w:tab/>
      </w:r>
      <w:r w:rsidRPr="00084D8E">
        <w:rPr>
          <w:rFonts w:ascii="Arial" w:eastAsia="Times New Roman" w:hAnsi="Arial" w:cs="Arial"/>
          <w:b/>
          <w:color w:val="000000"/>
          <w:sz w:val="24"/>
          <w:szCs w:val="24"/>
          <w:lang w:val="hr-HR"/>
        </w:rPr>
        <w:t>2.</w:t>
      </w:r>
      <w:r w:rsidR="00A83E7C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Ispun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e zahtjev na engleskom ili francuskom jeziku,</w:t>
      </w:r>
      <w:r w:rsidR="00A83E7C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2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</w:t>
      </w:r>
      <w:r w:rsidR="00A83E7C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službena 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jezika IFCD</w:t>
      </w:r>
      <w:r w:rsidR="00A83E7C">
        <w:rPr>
          <w:rFonts w:ascii="Arial" w:eastAsia="Times New Roman" w:hAnsi="Arial" w:cs="Arial"/>
          <w:color w:val="000000"/>
          <w:sz w:val="24"/>
          <w:szCs w:val="24"/>
          <w:lang w:val="hr-HR"/>
        </w:rPr>
        <w:t>a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;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="00A83E7C">
        <w:rPr>
          <w:rFonts w:ascii="Arial" w:eastAsia="Times New Roman" w:hAnsi="Arial" w:cs="Arial"/>
          <w:b/>
          <w:color w:val="000000"/>
          <w:sz w:val="24"/>
          <w:szCs w:val="24"/>
          <w:lang w:val="hr-HR"/>
        </w:rPr>
        <w:tab/>
      </w:r>
      <w:r w:rsidRPr="00084D8E">
        <w:rPr>
          <w:rFonts w:ascii="Arial" w:eastAsia="Times New Roman" w:hAnsi="Arial" w:cs="Arial"/>
          <w:b/>
          <w:color w:val="000000"/>
          <w:sz w:val="24"/>
          <w:szCs w:val="24"/>
          <w:lang w:val="hr-HR"/>
        </w:rPr>
        <w:t>3.</w:t>
      </w:r>
      <w:r w:rsidR="00A83E7C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Prilože odgovarajuća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dokument</w:t>
      </w:r>
      <w:r w:rsidR="00A83E7C">
        <w:rPr>
          <w:rFonts w:ascii="Arial" w:eastAsia="Times New Roman" w:hAnsi="Arial" w:cs="Arial"/>
          <w:color w:val="000000"/>
          <w:sz w:val="24"/>
          <w:szCs w:val="24"/>
          <w:lang w:val="hr-HR"/>
        </w:rPr>
        <w:t>a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i informacije koje se smatraju</w:t>
      </w:r>
      <w:r w:rsidR="00A83E7C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odgovarajućim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;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="00A83E7C">
        <w:rPr>
          <w:rFonts w:ascii="Arial" w:eastAsia="Times New Roman" w:hAnsi="Arial" w:cs="Arial"/>
          <w:b/>
          <w:color w:val="000000"/>
          <w:sz w:val="24"/>
          <w:szCs w:val="24"/>
          <w:lang w:val="hr-HR"/>
        </w:rPr>
        <w:tab/>
      </w:r>
      <w:r w:rsidRPr="00084D8E">
        <w:rPr>
          <w:rFonts w:ascii="Arial" w:eastAsia="Times New Roman" w:hAnsi="Arial" w:cs="Arial"/>
          <w:b/>
          <w:color w:val="000000"/>
          <w:sz w:val="24"/>
          <w:szCs w:val="24"/>
          <w:lang w:val="hr-HR"/>
        </w:rPr>
        <w:t>4.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</w:t>
      </w:r>
      <w:r w:rsidR="00A83E7C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Potpišu 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i dat</w:t>
      </w:r>
      <w:r w:rsidR="00A83E7C">
        <w:rPr>
          <w:rFonts w:ascii="Arial" w:eastAsia="Times New Roman" w:hAnsi="Arial" w:cs="Arial"/>
          <w:color w:val="000000"/>
          <w:sz w:val="24"/>
          <w:szCs w:val="24"/>
          <w:lang w:val="hr-HR"/>
        </w:rPr>
        <w:t>iraju prijav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;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="00A83E7C">
        <w:rPr>
          <w:rFonts w:ascii="Arial" w:eastAsia="Times New Roman" w:hAnsi="Arial" w:cs="Arial"/>
          <w:b/>
          <w:color w:val="000000"/>
          <w:sz w:val="24"/>
          <w:szCs w:val="24"/>
          <w:lang w:val="hr-HR"/>
        </w:rPr>
        <w:tab/>
      </w:r>
      <w:r w:rsidRPr="00084D8E">
        <w:rPr>
          <w:rFonts w:ascii="Arial" w:eastAsia="Times New Roman" w:hAnsi="Arial" w:cs="Arial"/>
          <w:b/>
          <w:color w:val="000000"/>
          <w:sz w:val="24"/>
          <w:szCs w:val="24"/>
          <w:lang w:val="hr-HR"/>
        </w:rPr>
        <w:t>5.</w:t>
      </w:r>
      <w:r w:rsidR="00A83E7C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Pošalju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popunjeni obrazac </w:t>
      </w:r>
      <w:r w:rsidR="00A83E7C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odgovarajućoj 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Nacionalno</w:t>
      </w:r>
      <w:r w:rsidR="00A83E7C">
        <w:rPr>
          <w:rFonts w:ascii="Arial" w:eastAsia="Times New Roman" w:hAnsi="Arial" w:cs="Arial"/>
          <w:color w:val="000000"/>
          <w:sz w:val="24"/>
          <w:szCs w:val="24"/>
          <w:lang w:val="hr-HR"/>
        </w:rPr>
        <w:t>j komisiji za UNESCO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ili </w:t>
      </w:r>
      <w:r w:rsidR="00A83E7C">
        <w:rPr>
          <w:rFonts w:ascii="Arial" w:eastAsia="Times New Roman" w:hAnsi="Arial" w:cs="Arial"/>
          <w:color w:val="000000"/>
          <w:sz w:val="24"/>
          <w:szCs w:val="24"/>
          <w:lang w:val="hr-HR"/>
        </w:rPr>
        <w:t>drugim službenim putem.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Pr="00084D8E">
        <w:rPr>
          <w:rFonts w:ascii="Arial" w:eastAsia="Times New Roman" w:hAnsi="Arial" w:cs="Arial"/>
          <w:color w:val="000000"/>
          <w:sz w:val="24"/>
          <w:szCs w:val="24"/>
          <w:u w:val="single"/>
          <w:lang w:val="hr-HR"/>
        </w:rPr>
        <w:t xml:space="preserve">Međunarodne nevladine organizacije 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(INGOs):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  <w:t xml:space="preserve">INGOs treba </w:t>
      </w:r>
      <w:r w:rsidR="00A83E7C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da dostave prijavu direktno Sekretarijatu Konvencije pod predpostavkom 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da</w:t>
      </w:r>
      <w:r w:rsidR="00A83E7C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je 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njihov</w:t>
      </w:r>
      <w:r w:rsidR="00A83E7C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predloženi program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/projek</w:t>
      </w:r>
      <w:r w:rsidR="00A83E7C">
        <w:rPr>
          <w:rFonts w:ascii="Arial" w:eastAsia="Times New Roman" w:hAnsi="Arial" w:cs="Arial"/>
          <w:color w:val="000000"/>
          <w:sz w:val="24"/>
          <w:szCs w:val="24"/>
          <w:lang w:val="hr-HR"/>
        </w:rPr>
        <w:t>at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</w:t>
      </w:r>
      <w:r w:rsidR="00A83E7C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pismeno 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podržan od strane dotične države </w:t>
      </w:r>
      <w:r w:rsidR="00BE6F89">
        <w:rPr>
          <w:rFonts w:ascii="Arial" w:eastAsia="Times New Roman" w:hAnsi="Arial" w:cs="Arial"/>
          <w:color w:val="000000"/>
          <w:sz w:val="24"/>
          <w:szCs w:val="24"/>
          <w:lang w:val="hr-HR"/>
        </w:rPr>
        <w:t>članice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.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  <w:t>I</w:t>
      </w:r>
      <w:r w:rsidR="00BE6F89">
        <w:rPr>
          <w:rFonts w:ascii="Arial" w:eastAsia="Times New Roman" w:hAnsi="Arial" w:cs="Arial"/>
          <w:color w:val="000000"/>
          <w:sz w:val="24"/>
          <w:szCs w:val="24"/>
          <w:lang w:val="hr-HR"/>
        </w:rPr>
        <w:t>molimo obratite pažnju da se zahtjevi podnose u digitalnoj formi(.doc file)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, </w:t>
      </w:r>
      <w:r w:rsidR="00BE6F89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koristeći 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fonta veličine</w:t>
      </w:r>
      <w:r w:rsidR="00BE6F89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10 ili veći</w:t>
      </w:r>
      <w:r w:rsidR="00BE6F89">
        <w:rPr>
          <w:rFonts w:ascii="Arial" w:eastAsia="Times New Roman" w:hAnsi="Arial" w:cs="Arial"/>
          <w:color w:val="000000"/>
          <w:sz w:val="24"/>
          <w:szCs w:val="24"/>
          <w:lang w:val="hr-HR"/>
        </w:rPr>
        <w:t>;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dekorativne fontove treba izbjegavati</w:t>
      </w:r>
      <w:r w:rsidR="00BE6F89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, kao 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i posebne znakove, ako je potrebno, mora </w:t>
      </w:r>
      <w:r w:rsidR="00BE6F89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se koristiti 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Unicode font. Originalni potpisani primjerci </w:t>
      </w:r>
      <w:r w:rsidR="00BE6F89">
        <w:rPr>
          <w:rFonts w:ascii="Arial" w:eastAsia="Times New Roman" w:hAnsi="Arial" w:cs="Arial"/>
          <w:color w:val="000000"/>
          <w:sz w:val="24"/>
          <w:szCs w:val="24"/>
          <w:lang w:val="hr-HR"/>
        </w:rPr>
        <w:t>treba da budu na A4 ili dokumentu „letter-size“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, i po mogućnosti u neukoričen</w:t>
      </w:r>
      <w:r w:rsidR="00BE6F89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om obliku 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(ne u vezan</w:t>
      </w:r>
      <w:r w:rsidR="00BE6F89">
        <w:rPr>
          <w:rFonts w:ascii="Arial" w:eastAsia="Times New Roman" w:hAnsi="Arial" w:cs="Arial"/>
          <w:color w:val="000000"/>
          <w:sz w:val="24"/>
          <w:szCs w:val="24"/>
          <w:lang w:val="hr-HR"/>
        </w:rPr>
        <w:t>om obimu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).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="00BE6F8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hr-HR"/>
        </w:rPr>
        <w:t>Rokovi</w:t>
      </w:r>
      <w:r w:rsidRPr="00084D8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hr-HR"/>
        </w:rPr>
        <w:br/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Kandidati </w:t>
      </w:r>
      <w:r w:rsidR="00BE6F89">
        <w:rPr>
          <w:rFonts w:ascii="Arial" w:eastAsia="Times New Roman" w:hAnsi="Arial" w:cs="Arial"/>
          <w:color w:val="000000"/>
          <w:sz w:val="24"/>
          <w:szCs w:val="24"/>
          <w:lang w:val="hr-HR"/>
        </w:rPr>
        <w:t>treba da konsultuju svoju Nacionalnu komisiju za UNESCO kako bi se informisali o krajnjem roku za prijem prijava na nacionalnom nivou.</w:t>
      </w:r>
      <w:r w:rsidR="00BE6F89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="00BE6F89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  <w:t>Krajnji rok za N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acionalne </w:t>
      </w:r>
      <w:r w:rsidR="00BE6F89">
        <w:rPr>
          <w:rFonts w:ascii="Arial" w:eastAsia="Times New Roman" w:hAnsi="Arial" w:cs="Arial"/>
          <w:color w:val="000000"/>
          <w:sz w:val="24"/>
          <w:szCs w:val="24"/>
          <w:lang w:val="hr-HR"/>
        </w:rPr>
        <w:t>k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omisije ili INGOS </w:t>
      </w:r>
      <w:r w:rsidR="00BE6F89">
        <w:rPr>
          <w:rFonts w:ascii="Arial" w:eastAsia="Times New Roman" w:hAnsi="Arial" w:cs="Arial"/>
          <w:color w:val="000000"/>
          <w:sz w:val="24"/>
          <w:szCs w:val="24"/>
          <w:lang w:val="hr-HR"/>
        </w:rPr>
        <w:t>za podnošenje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prijave za finan</w:t>
      </w:r>
      <w:r w:rsidR="00BE6F89">
        <w:rPr>
          <w:rFonts w:ascii="Arial" w:eastAsia="Times New Roman" w:hAnsi="Arial" w:cs="Arial"/>
          <w:color w:val="000000"/>
          <w:sz w:val="24"/>
          <w:szCs w:val="24"/>
          <w:lang w:val="hr-HR"/>
        </w:rPr>
        <w:t>s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iranje</w:t>
      </w:r>
      <w:r w:rsidR="00BE6F89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Sekretarijatu 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Konvencije je 30. </w:t>
      </w:r>
      <w:r w:rsidR="00E10804">
        <w:rPr>
          <w:rFonts w:ascii="Arial" w:eastAsia="Times New Roman" w:hAnsi="Arial" w:cs="Arial"/>
          <w:color w:val="000000"/>
          <w:sz w:val="24"/>
          <w:szCs w:val="24"/>
          <w:lang w:val="hr-HR"/>
        </w:rPr>
        <w:t>jun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2011, u ponoć po srednjoe</w:t>
      </w:r>
      <w:r w:rsidR="00BE6F89">
        <w:rPr>
          <w:rFonts w:ascii="Arial" w:eastAsia="Times New Roman" w:hAnsi="Arial" w:cs="Arial"/>
          <w:color w:val="000000"/>
          <w:sz w:val="24"/>
          <w:szCs w:val="24"/>
          <w:lang w:val="hr-HR"/>
        </w:rPr>
        <w:t>v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ropskom vremenu</w:t>
      </w:r>
      <w:r w:rsidR="00BE6F89">
        <w:rPr>
          <w:rFonts w:ascii="Arial" w:eastAsia="Times New Roman" w:hAnsi="Arial" w:cs="Arial"/>
          <w:color w:val="000000"/>
          <w:sz w:val="24"/>
          <w:szCs w:val="24"/>
          <w:lang w:val="hr-HR"/>
        </w:rPr>
        <w:t>.</w:t>
      </w:r>
      <w:r w:rsidR="00E950FD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  <w:t>Prijave pristigle n</w:t>
      </w:r>
      <w:r w:rsidR="00BE6F89">
        <w:rPr>
          <w:rFonts w:ascii="Arial" w:eastAsia="Times New Roman" w:hAnsi="Arial" w:cs="Arial"/>
          <w:color w:val="000000"/>
          <w:sz w:val="24"/>
          <w:szCs w:val="24"/>
          <w:lang w:val="hr-HR"/>
        </w:rPr>
        <w:t>akon ovog roka neće biti prihvaćene za ovaj period finansiranja.</w:t>
      </w:r>
    </w:p>
    <w:p w:rsidR="00E10804" w:rsidRDefault="00362497" w:rsidP="00114F4C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val="hr-HR"/>
        </w:rPr>
      </w:pP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="00E1080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hr-HR"/>
        </w:rPr>
        <w:t>U</w:t>
      </w:r>
      <w:r w:rsidR="00EB311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hr-HR"/>
        </w:rPr>
        <w:t>spješni zahtjevi za finansiranje</w:t>
      </w:r>
      <w:r w:rsidRPr="00084D8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hr-HR"/>
        </w:rPr>
        <w:br/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Uspješni programi / projekti </w:t>
      </w:r>
      <w:r w:rsidR="00E10804">
        <w:rPr>
          <w:rFonts w:ascii="Arial" w:eastAsia="Times New Roman" w:hAnsi="Arial" w:cs="Arial"/>
          <w:color w:val="000000"/>
          <w:sz w:val="24"/>
          <w:szCs w:val="24"/>
          <w:lang w:val="hr-HR"/>
        </w:rPr>
        <w:t>će biti označeni u decembru.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2011. </w:t>
      </w:r>
      <w:r w:rsidR="00E10804">
        <w:rPr>
          <w:rFonts w:ascii="Arial" w:eastAsia="Times New Roman" w:hAnsi="Arial" w:cs="Arial"/>
          <w:color w:val="000000"/>
          <w:sz w:val="24"/>
          <w:szCs w:val="24"/>
          <w:lang w:val="hr-HR"/>
        </w:rPr>
        <w:t>U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govori će se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="00E10804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izdavati početkom 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2012. </w:t>
      </w:r>
      <w:r w:rsidR="00E10804">
        <w:rPr>
          <w:rFonts w:ascii="Arial" w:eastAsia="Times New Roman" w:hAnsi="Arial" w:cs="Arial"/>
          <w:color w:val="000000"/>
          <w:sz w:val="24"/>
          <w:szCs w:val="24"/>
          <w:lang w:val="hr-HR"/>
        </w:rPr>
        <w:t>Planove rada i budžete tre</w:t>
      </w:r>
      <w:r w:rsidR="00F335DF">
        <w:rPr>
          <w:rFonts w:ascii="Arial" w:eastAsia="Times New Roman" w:hAnsi="Arial" w:cs="Arial"/>
          <w:color w:val="000000"/>
          <w:sz w:val="24"/>
          <w:szCs w:val="24"/>
          <w:lang w:val="hr-HR"/>
        </w:rPr>
        <w:t>ba urediti u skladu sa tim vremenskim okvirom na umu.</w:t>
      </w:r>
    </w:p>
    <w:p w:rsidR="00F335DF" w:rsidRDefault="00F335DF" w:rsidP="00114F4C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val="hr-HR"/>
        </w:rPr>
      </w:pPr>
    </w:p>
    <w:p w:rsidR="00F335DF" w:rsidRDefault="00F335DF" w:rsidP="00114F4C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val="hr-HR"/>
        </w:rPr>
      </w:pPr>
    </w:p>
    <w:p w:rsidR="00F335DF" w:rsidRDefault="00F335DF" w:rsidP="00114F4C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val="hr-HR"/>
        </w:rPr>
      </w:pP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Stranica 5 od 7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</w:p>
    <w:p w:rsidR="00EB3119" w:rsidRDefault="00362497" w:rsidP="00114F4C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u w:val="single"/>
          <w:lang w:val="hr-HR"/>
        </w:rPr>
      </w:pPr>
      <w:r w:rsidRPr="00E950FD">
        <w:rPr>
          <w:rFonts w:ascii="Arial" w:eastAsia="Times New Roman" w:hAnsi="Arial" w:cs="Arial"/>
          <w:b/>
          <w:color w:val="000000"/>
          <w:sz w:val="24"/>
          <w:szCs w:val="24"/>
          <w:lang w:val="hr-HR"/>
        </w:rPr>
        <w:lastRenderedPageBreak/>
        <w:t>1. Konačni programa / projekta izvješća</w:t>
      </w:r>
      <w:r w:rsidRPr="00E950FD">
        <w:rPr>
          <w:rFonts w:ascii="Arial" w:eastAsia="Times New Roman" w:hAnsi="Arial" w:cs="Arial"/>
          <w:b/>
          <w:color w:val="000000"/>
          <w:sz w:val="24"/>
          <w:szCs w:val="24"/>
          <w:lang w:val="hr-HR"/>
        </w:rPr>
        <w:br/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  <w:t>Oni korisni</w:t>
      </w:r>
      <w:r w:rsidR="00F335DF">
        <w:rPr>
          <w:rFonts w:ascii="Arial" w:eastAsia="Times New Roman" w:hAnsi="Arial" w:cs="Arial"/>
          <w:color w:val="000000"/>
          <w:sz w:val="24"/>
          <w:szCs w:val="24"/>
          <w:lang w:val="hr-HR"/>
        </w:rPr>
        <w:t>ci koji su primili sredstva će podnijeti o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bavezn</w:t>
      </w:r>
      <w:r w:rsidR="00F335DF">
        <w:rPr>
          <w:rFonts w:ascii="Arial" w:eastAsia="Times New Roman" w:hAnsi="Arial" w:cs="Arial"/>
          <w:color w:val="000000"/>
          <w:sz w:val="24"/>
          <w:szCs w:val="24"/>
          <w:lang w:val="hr-HR"/>
        </w:rPr>
        <w:t>i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opisni,</w:t>
      </w:r>
      <w:r w:rsidR="00F335DF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analitički i finan</w:t>
      </w:r>
      <w:r w:rsidR="00F335DF">
        <w:rPr>
          <w:rFonts w:ascii="Arial" w:eastAsia="Times New Roman" w:hAnsi="Arial" w:cs="Arial"/>
          <w:color w:val="000000"/>
          <w:sz w:val="24"/>
          <w:szCs w:val="24"/>
          <w:lang w:val="hr-HR"/>
        </w:rPr>
        <w:t>sijski izvještaj o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izvršenju programa </w:t>
      </w:r>
      <w:r w:rsidR="00F335DF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/ projekta i realizaciji 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očekivanih rezultata.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  <w:t>Izvješ</w:t>
      </w:r>
      <w:r w:rsidR="00F335DF">
        <w:rPr>
          <w:rFonts w:ascii="Arial" w:eastAsia="Times New Roman" w:hAnsi="Arial" w:cs="Arial"/>
          <w:color w:val="000000"/>
          <w:sz w:val="24"/>
          <w:szCs w:val="24"/>
          <w:lang w:val="hr-HR"/>
        </w:rPr>
        <w:t>taji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se podnose </w:t>
      </w:r>
      <w:r w:rsidR="00F335DF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Sekretarijatu 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najkasnije u roku od šest mjeseci od dana</w:t>
      </w:r>
      <w:r w:rsidR="00EB3119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završetk</w:t>
      </w:r>
      <w:r w:rsidR="00F335DF">
        <w:rPr>
          <w:rFonts w:ascii="Arial" w:eastAsia="Times New Roman" w:hAnsi="Arial" w:cs="Arial"/>
          <w:color w:val="000000"/>
          <w:sz w:val="24"/>
          <w:szCs w:val="24"/>
          <w:lang w:val="hr-HR"/>
        </w:rPr>
        <w:t>a projekta. Nakon prijema ovog izvještaja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, završn</w:t>
      </w:r>
      <w:r w:rsidR="00F335DF">
        <w:rPr>
          <w:rFonts w:ascii="Arial" w:eastAsia="Times New Roman" w:hAnsi="Arial" w:cs="Arial"/>
          <w:color w:val="000000"/>
          <w:sz w:val="24"/>
          <w:szCs w:val="24"/>
          <w:lang w:val="hr-HR"/>
        </w:rPr>
        <w:t>e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uplate</w:t>
      </w:r>
      <w:r w:rsidR="00F335DF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mogu biti izvršene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. </w:t>
      </w:r>
      <w:r w:rsidR="00F335DF">
        <w:rPr>
          <w:rFonts w:ascii="Arial" w:eastAsia="Times New Roman" w:hAnsi="Arial" w:cs="Arial"/>
          <w:color w:val="000000"/>
          <w:sz w:val="24"/>
          <w:szCs w:val="24"/>
          <w:lang w:val="hr-HR"/>
        </w:rPr>
        <w:t>Nikakva finansijska podrska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za nove projekte </w:t>
      </w:r>
      <w:r w:rsidR="00F335DF">
        <w:rPr>
          <w:rFonts w:ascii="Arial" w:eastAsia="Times New Roman" w:hAnsi="Arial" w:cs="Arial"/>
          <w:color w:val="000000"/>
          <w:sz w:val="24"/>
          <w:szCs w:val="24"/>
          <w:lang w:val="hr-HR"/>
        </w:rPr>
        <w:t>neće biti dodijeljena posnosiocima prijava koji ne podnesu ovaj izvještaj.</w:t>
      </w:r>
      <w:r w:rsidR="00F335DF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Pr="00E950FD">
        <w:rPr>
          <w:rFonts w:ascii="Arial" w:eastAsia="Times New Roman" w:hAnsi="Arial" w:cs="Arial"/>
          <w:b/>
          <w:color w:val="000000"/>
          <w:sz w:val="24"/>
          <w:szCs w:val="24"/>
          <w:lang w:val="hr-HR"/>
        </w:rPr>
        <w:t>2. Ex-post evaluacija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  <w:t>Svi programi/projekti koji su dobili po</w:t>
      </w:r>
      <w:r w:rsidR="00EB3119">
        <w:rPr>
          <w:rFonts w:ascii="Arial" w:eastAsia="Times New Roman" w:hAnsi="Arial" w:cs="Arial"/>
          <w:color w:val="000000"/>
          <w:sz w:val="24"/>
          <w:szCs w:val="24"/>
          <w:lang w:val="hr-HR"/>
        </w:rPr>
        <w:t>dršku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od IFCD mo</w:t>
      </w:r>
      <w:r w:rsidR="00EB3119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gu biti podrvgnuti ex-post evaluaciji u vezi sa učinkovitošću 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i postizanje</w:t>
      </w:r>
      <w:r w:rsidR="00EB3119">
        <w:rPr>
          <w:rFonts w:ascii="Arial" w:eastAsia="Times New Roman" w:hAnsi="Arial" w:cs="Arial"/>
          <w:color w:val="000000"/>
          <w:sz w:val="24"/>
          <w:szCs w:val="24"/>
          <w:lang w:val="hr-HR"/>
        </w:rPr>
        <w:t>m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ciljeva u odnosu na</w:t>
      </w:r>
      <w:r w:rsidR="00EB3119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potrošena sredstva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.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  <w:t>Ex-post evaluacija finan</w:t>
      </w:r>
      <w:r w:rsidR="00EB3119">
        <w:rPr>
          <w:rFonts w:ascii="Arial" w:eastAsia="Times New Roman" w:hAnsi="Arial" w:cs="Arial"/>
          <w:color w:val="000000"/>
          <w:sz w:val="24"/>
          <w:szCs w:val="24"/>
          <w:lang w:val="hr-HR"/>
        </w:rPr>
        <w:t>s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iranih programa /projekata treba </w:t>
      </w:r>
      <w:r w:rsidR="00EB3119">
        <w:rPr>
          <w:rFonts w:ascii="Arial" w:eastAsia="Times New Roman" w:hAnsi="Arial" w:cs="Arial"/>
          <w:color w:val="000000"/>
          <w:sz w:val="24"/>
          <w:szCs w:val="24"/>
          <w:lang w:val="hr-HR"/>
        </w:rPr>
        <w:t>da predoči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naučene lekcije, kao i</w:t>
      </w:r>
      <w:r w:rsidR="00EB3119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uticaj ovih programa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/projekata na razvoj</w:t>
      </w:r>
      <w:r w:rsidR="00EB3119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politika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za kulturu.</w:t>
      </w:r>
      <w:r w:rsidR="00EB3119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P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rocjena </w:t>
      </w:r>
      <w:r w:rsidR="00EB3119">
        <w:rPr>
          <w:rFonts w:ascii="Arial" w:eastAsia="Times New Roman" w:hAnsi="Arial" w:cs="Arial"/>
          <w:color w:val="000000"/>
          <w:sz w:val="24"/>
          <w:szCs w:val="24"/>
          <w:lang w:val="hr-HR"/>
        </w:rPr>
        <w:t>bi trebalo da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pokaže kako </w:t>
      </w:r>
      <w:r w:rsidR="00EB3119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stečena 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iskustva mog</w:t>
      </w:r>
      <w:r w:rsidR="00EB3119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u 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biti korisna za druge projekte, s</w:t>
      </w:r>
      <w:r w:rsidR="00EB3119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osvrtom na prikupljanje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znanja</w:t>
      </w:r>
      <w:r w:rsidR="00EB3119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na 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baz</w:t>
      </w:r>
      <w:r w:rsidR="00EB3119">
        <w:rPr>
          <w:rFonts w:ascii="Arial" w:eastAsia="Times New Roman" w:hAnsi="Arial" w:cs="Arial"/>
          <w:color w:val="000000"/>
          <w:sz w:val="24"/>
          <w:szCs w:val="24"/>
          <w:lang w:val="hr-HR"/>
        </w:rPr>
        <w:t>i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najbolj</w:t>
      </w:r>
      <w:r w:rsidR="00EB3119">
        <w:rPr>
          <w:rFonts w:ascii="Arial" w:eastAsia="Times New Roman" w:hAnsi="Arial" w:cs="Arial"/>
          <w:color w:val="000000"/>
          <w:sz w:val="24"/>
          <w:szCs w:val="24"/>
          <w:lang w:val="hr-HR"/>
        </w:rPr>
        <w:t>ih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praks</w:t>
      </w:r>
      <w:r w:rsidR="00EB3119">
        <w:rPr>
          <w:rFonts w:ascii="Arial" w:eastAsia="Times New Roman" w:hAnsi="Arial" w:cs="Arial"/>
          <w:color w:val="000000"/>
          <w:sz w:val="24"/>
          <w:szCs w:val="24"/>
          <w:lang w:val="hr-HR"/>
        </w:rPr>
        <w:t>i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.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Pr="00E950F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hr-HR"/>
        </w:rPr>
        <w:br/>
        <w:t>K</w:t>
      </w:r>
      <w:r w:rsidR="00EB311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hr-HR"/>
        </w:rPr>
        <w:t>ontakt i informacije</w:t>
      </w:r>
      <w:r w:rsidR="00EB3119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="00EB3119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  <w:t>Za više informacija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, molimo obratite se </w:t>
      </w:r>
      <w:r w:rsidR="00EB3119">
        <w:rPr>
          <w:rFonts w:ascii="Arial" w:eastAsia="Times New Roman" w:hAnsi="Arial" w:cs="Arial"/>
          <w:color w:val="000000"/>
          <w:sz w:val="24"/>
          <w:szCs w:val="24"/>
          <w:lang w:val="hr-HR"/>
        </w:rPr>
        <w:t>Nacionalnoj komisiji za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UNESCO. Kontakt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  <w:t>informacije dostupne su na sljedećoj internet stranici: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="00EB3119">
        <w:rPr>
          <w:rFonts w:ascii="Arial" w:eastAsia="Times New Roman" w:hAnsi="Arial" w:cs="Arial"/>
          <w:color w:val="000000"/>
          <w:sz w:val="24"/>
          <w:szCs w:val="24"/>
          <w:u w:val="single"/>
          <w:lang w:val="hr-HR"/>
        </w:rPr>
        <w:t>www.unesco.org /en</w:t>
      </w:r>
      <w:r w:rsidRPr="00E950FD">
        <w:rPr>
          <w:rFonts w:ascii="Arial" w:eastAsia="Times New Roman" w:hAnsi="Arial" w:cs="Arial"/>
          <w:color w:val="000000"/>
          <w:sz w:val="24"/>
          <w:szCs w:val="24"/>
          <w:u w:val="single"/>
          <w:lang w:val="hr-HR"/>
        </w:rPr>
        <w:t xml:space="preserve">/ </w:t>
      </w:r>
      <w:r w:rsidR="00EB3119">
        <w:rPr>
          <w:rFonts w:ascii="Arial" w:eastAsia="Times New Roman" w:hAnsi="Arial" w:cs="Arial"/>
          <w:color w:val="000000"/>
          <w:sz w:val="24"/>
          <w:szCs w:val="24"/>
          <w:u w:val="single"/>
          <w:lang w:val="hr-HR"/>
        </w:rPr>
        <w:t>national-commissions</w:t>
      </w:r>
    </w:p>
    <w:p w:rsidR="00362497" w:rsidRPr="00084D8E" w:rsidRDefault="00362497" w:rsidP="00114F4C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val="hr-HR"/>
        </w:rPr>
      </w:pP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="00EB3119">
        <w:rPr>
          <w:rFonts w:ascii="Arial" w:eastAsia="Times New Roman" w:hAnsi="Arial" w:cs="Arial"/>
          <w:color w:val="000000"/>
          <w:sz w:val="24"/>
          <w:szCs w:val="24"/>
          <w:shd w:val="clear" w:color="auto" w:fill="EBEFF9"/>
          <w:lang w:val="hr-HR"/>
        </w:rPr>
        <w:t>Poseban pitanja o procesu prijavljivananja mo</w:t>
      </w:r>
      <w:r w:rsidRPr="00084D8E">
        <w:rPr>
          <w:rFonts w:ascii="Arial" w:eastAsia="Times New Roman" w:hAnsi="Arial" w:cs="Arial"/>
          <w:color w:val="000000"/>
          <w:sz w:val="24"/>
          <w:szCs w:val="24"/>
          <w:shd w:val="clear" w:color="auto" w:fill="EBEFF9"/>
          <w:lang w:val="hr-HR"/>
        </w:rPr>
        <w:t>gu se poslati na:</w:t>
      </w:r>
      <w:r w:rsidRPr="00084D8E">
        <w:rPr>
          <w:rFonts w:ascii="Arial" w:eastAsia="Times New Roman" w:hAnsi="Arial" w:cs="Arial"/>
          <w:color w:val="000000"/>
          <w:sz w:val="24"/>
          <w:szCs w:val="24"/>
          <w:shd w:val="clear" w:color="auto" w:fill="EBEFF9"/>
          <w:lang w:val="hr-HR"/>
        </w:rPr>
        <w:br/>
      </w:r>
      <w:r w:rsidRPr="00E950FD">
        <w:rPr>
          <w:rFonts w:ascii="Arial" w:eastAsia="Times New Roman" w:hAnsi="Arial" w:cs="Arial"/>
          <w:color w:val="000000"/>
          <w:sz w:val="24"/>
          <w:szCs w:val="24"/>
          <w:u w:val="single"/>
          <w:lang w:val="hr-HR"/>
        </w:rPr>
        <w:t>IFCD.Convention2005 @ unesco.org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="00EB3119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Za više informacija 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o </w:t>
      </w:r>
      <w:r w:rsidR="00EB3119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Konvenciji 2005 </w:t>
      </w:r>
      <w:r w:rsidR="001E6FCC">
        <w:rPr>
          <w:rFonts w:ascii="Arial" w:eastAsia="Times New Roman" w:hAnsi="Arial" w:cs="Arial"/>
          <w:color w:val="000000"/>
          <w:sz w:val="24"/>
          <w:szCs w:val="24"/>
          <w:lang w:val="hr-HR"/>
        </w:rPr>
        <w:t>i Međunarodnom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fond</w:t>
      </w:r>
      <w:r w:rsidR="001E6FCC">
        <w:rPr>
          <w:rFonts w:ascii="Arial" w:eastAsia="Times New Roman" w:hAnsi="Arial" w:cs="Arial"/>
          <w:color w:val="000000"/>
          <w:sz w:val="24"/>
          <w:szCs w:val="24"/>
          <w:lang w:val="hr-HR"/>
        </w:rPr>
        <w:t>u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za kultur</w:t>
      </w:r>
      <w:r w:rsidR="001E6FCC">
        <w:rPr>
          <w:rFonts w:ascii="Arial" w:eastAsia="Times New Roman" w:hAnsi="Arial" w:cs="Arial"/>
          <w:color w:val="000000"/>
          <w:sz w:val="24"/>
          <w:szCs w:val="24"/>
          <w:lang w:val="hr-HR"/>
        </w:rPr>
        <w:t>n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u</w:t>
      </w:r>
      <w:r w:rsidR="001E6FCC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raznolikost, molimo pogledajte web stranicu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t>:</w:t>
      </w:r>
      <w:r w:rsidRPr="00084D8E">
        <w:rPr>
          <w:rFonts w:ascii="Arial" w:eastAsia="Times New Roman" w:hAnsi="Arial" w:cs="Arial"/>
          <w:color w:val="000000"/>
          <w:sz w:val="24"/>
          <w:szCs w:val="24"/>
          <w:lang w:val="hr-HR"/>
        </w:rPr>
        <w:br/>
      </w:r>
      <w:r w:rsidRPr="00E950FD">
        <w:rPr>
          <w:rFonts w:ascii="Arial" w:eastAsia="Times New Roman" w:hAnsi="Arial" w:cs="Arial"/>
          <w:color w:val="000000"/>
          <w:sz w:val="24"/>
          <w:szCs w:val="24"/>
          <w:u w:val="single"/>
          <w:lang w:val="hr-HR"/>
        </w:rPr>
        <w:t>http://www.unesco.org/culture/en/diversity/convention</w:t>
      </w:r>
    </w:p>
    <w:p w:rsidR="00E43AD5" w:rsidRDefault="00E43AD5"/>
    <w:p w:rsidR="001E6FCC" w:rsidRDefault="001E6FCC"/>
    <w:p w:rsidR="001E6FCC" w:rsidRDefault="001E6FCC"/>
    <w:p w:rsidR="001E6FCC" w:rsidRDefault="001E6FCC"/>
    <w:p w:rsidR="001E6FCC" w:rsidRDefault="001E6FCC"/>
    <w:p w:rsidR="001E6FCC" w:rsidRDefault="001E6FCC"/>
    <w:p w:rsidR="001E6FCC" w:rsidRDefault="001E6FCC"/>
    <w:p w:rsidR="001E6FCC" w:rsidRDefault="001E6FCC"/>
    <w:p w:rsidR="001E6FCC" w:rsidRDefault="001E6FCC"/>
    <w:p w:rsidR="001E6FCC" w:rsidRDefault="001E6FCC"/>
    <w:p w:rsidR="001E6FCC" w:rsidRDefault="001E6FCC">
      <w:pPr>
        <w:rPr>
          <w:rFonts w:ascii="Arial" w:hAnsi="Arial" w:cs="Arial"/>
          <w:sz w:val="24"/>
          <w:szCs w:val="24"/>
        </w:rPr>
      </w:pPr>
      <w:proofErr w:type="spellStart"/>
      <w:r w:rsidRPr="001E6FCC">
        <w:rPr>
          <w:rFonts w:ascii="Arial" w:hAnsi="Arial" w:cs="Arial"/>
          <w:sz w:val="24"/>
          <w:szCs w:val="24"/>
        </w:rPr>
        <w:t>Stranica</w:t>
      </w:r>
      <w:proofErr w:type="spellEnd"/>
      <w:r w:rsidRPr="001E6FCC">
        <w:rPr>
          <w:rFonts w:ascii="Arial" w:hAnsi="Arial" w:cs="Arial"/>
          <w:sz w:val="24"/>
          <w:szCs w:val="24"/>
        </w:rPr>
        <w:t xml:space="preserve"> 6 </w:t>
      </w:r>
      <w:proofErr w:type="spellStart"/>
      <w:proofErr w:type="gramStart"/>
      <w:r w:rsidRPr="001E6FCC"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 w:rsidRPr="001E6FCC">
        <w:rPr>
          <w:rFonts w:ascii="Arial" w:hAnsi="Arial" w:cs="Arial"/>
          <w:sz w:val="24"/>
          <w:szCs w:val="24"/>
        </w:rPr>
        <w:t xml:space="preserve"> 7</w:t>
      </w:r>
    </w:p>
    <w:p w:rsidR="002134A1" w:rsidRPr="001E6FCC" w:rsidRDefault="001E6FCC" w:rsidP="001E6FCC">
      <w:pPr>
        <w:spacing w:after="0"/>
        <w:rPr>
          <w:rFonts w:ascii="Arial" w:hAnsi="Arial" w:cs="Arial"/>
          <w:b/>
          <w:sz w:val="24"/>
          <w:szCs w:val="24"/>
          <w:lang w:val="hr-HR"/>
        </w:rPr>
      </w:pPr>
      <w:r w:rsidRPr="001E6FCC">
        <w:rPr>
          <w:rFonts w:ascii="Arial" w:hAnsi="Arial" w:cs="Arial"/>
          <w:b/>
          <w:sz w:val="24"/>
          <w:szCs w:val="24"/>
          <w:lang w:val="hr-HR"/>
        </w:rPr>
        <w:lastRenderedPageBreak/>
        <w:t>ANEX</w:t>
      </w:r>
    </w:p>
    <w:p w:rsidR="001E6FCC" w:rsidRDefault="001E6FCC" w:rsidP="001E6FCC">
      <w:pPr>
        <w:spacing w:after="0"/>
        <w:jc w:val="center"/>
        <w:rPr>
          <w:rFonts w:ascii="Arial" w:hAnsi="Arial" w:cs="Arial"/>
          <w:lang w:val="hr-HR"/>
        </w:rPr>
      </w:pPr>
      <w:r w:rsidRPr="001E6FCC">
        <w:rPr>
          <w:rFonts w:ascii="Arial" w:hAnsi="Arial" w:cs="Arial"/>
          <w:b/>
          <w:lang w:val="hr-HR"/>
        </w:rPr>
        <w:t>Članice UNESCO-ove Konvenciju o zaštiti i promovisanju raznolikosti kulturnih izraza koji su od strane UNCTAD prepoznate kao zemlje u razvoju, zemlje u tranziciji i najmanje razvijene zemlje</w:t>
      </w:r>
      <w:r w:rsidRPr="001E6FCC">
        <w:rPr>
          <w:rFonts w:ascii="Arial" w:hAnsi="Arial" w:cs="Arial"/>
          <w:b/>
          <w:lang w:val="hr-HR"/>
        </w:rPr>
        <w:br/>
      </w:r>
      <w:r w:rsidRPr="001E6FCC">
        <w:rPr>
          <w:rFonts w:ascii="Arial" w:hAnsi="Arial" w:cs="Arial"/>
          <w:lang w:val="hr-HR"/>
        </w:rPr>
        <w:t>(Status: mart 2011)</w:t>
      </w:r>
    </w:p>
    <w:p w:rsidR="001E6FCC" w:rsidRDefault="001E6FCC" w:rsidP="001E6FCC">
      <w:pPr>
        <w:spacing w:after="0" w:line="240" w:lineRule="auto"/>
        <w:rPr>
          <w:sz w:val="20"/>
          <w:szCs w:val="20"/>
        </w:rPr>
        <w:sectPr w:rsidR="001E6FCC" w:rsidSect="00650BBB">
          <w:pgSz w:w="12240" w:h="15840"/>
          <w:pgMar w:top="900" w:right="1440" w:bottom="540" w:left="1440" w:header="720" w:footer="720" w:gutter="0"/>
          <w:cols w:space="720"/>
          <w:docGrid w:linePitch="360"/>
        </w:sectPr>
      </w:pP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r w:rsidRPr="00D65921">
        <w:rPr>
          <w:sz w:val="20"/>
          <w:szCs w:val="20"/>
        </w:rPr>
        <w:lastRenderedPageBreak/>
        <w:t>1 Afghanistan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r w:rsidRPr="00D65921">
        <w:rPr>
          <w:sz w:val="20"/>
          <w:szCs w:val="20"/>
        </w:rPr>
        <w:t>2 Albania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r w:rsidRPr="00D65921">
        <w:rPr>
          <w:sz w:val="20"/>
          <w:szCs w:val="20"/>
        </w:rPr>
        <w:t>3 Argentina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r w:rsidRPr="00D65921">
        <w:rPr>
          <w:sz w:val="20"/>
          <w:szCs w:val="20"/>
        </w:rPr>
        <w:t>4 Armenia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r w:rsidRPr="00D65921">
        <w:rPr>
          <w:sz w:val="20"/>
          <w:szCs w:val="20"/>
        </w:rPr>
        <w:t>5 Azerbaijan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r w:rsidRPr="00D65921">
        <w:rPr>
          <w:sz w:val="20"/>
          <w:szCs w:val="20"/>
        </w:rPr>
        <w:t>6 Bangladesh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r w:rsidRPr="00D65921">
        <w:rPr>
          <w:sz w:val="20"/>
          <w:szCs w:val="20"/>
        </w:rPr>
        <w:t>7 Barbados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r w:rsidRPr="00D65921">
        <w:rPr>
          <w:sz w:val="20"/>
          <w:szCs w:val="20"/>
        </w:rPr>
        <w:t>8 Belarus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r w:rsidRPr="00D65921">
        <w:rPr>
          <w:sz w:val="20"/>
          <w:szCs w:val="20"/>
        </w:rPr>
        <w:t>9 Benin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proofErr w:type="gramStart"/>
      <w:r w:rsidRPr="00D65921">
        <w:rPr>
          <w:sz w:val="20"/>
          <w:szCs w:val="20"/>
        </w:rPr>
        <w:t>10  Bolivia</w:t>
      </w:r>
      <w:proofErr w:type="gramEnd"/>
      <w:r w:rsidRPr="00D65921">
        <w:rPr>
          <w:sz w:val="20"/>
          <w:szCs w:val="20"/>
        </w:rPr>
        <w:t xml:space="preserve"> (</w:t>
      </w:r>
      <w:proofErr w:type="spellStart"/>
      <w:r w:rsidRPr="00D65921">
        <w:rPr>
          <w:sz w:val="20"/>
          <w:szCs w:val="20"/>
        </w:rPr>
        <w:t>Plurinational</w:t>
      </w:r>
      <w:proofErr w:type="spellEnd"/>
      <w:r w:rsidRPr="00D65921">
        <w:rPr>
          <w:sz w:val="20"/>
          <w:szCs w:val="20"/>
        </w:rPr>
        <w:t xml:space="preserve"> State of)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proofErr w:type="gramStart"/>
      <w:r w:rsidRPr="00D65921">
        <w:rPr>
          <w:sz w:val="20"/>
          <w:szCs w:val="20"/>
        </w:rPr>
        <w:t>11  Bosnia</w:t>
      </w:r>
      <w:proofErr w:type="gramEnd"/>
      <w:r w:rsidRPr="00D65921">
        <w:rPr>
          <w:sz w:val="20"/>
          <w:szCs w:val="20"/>
        </w:rPr>
        <w:t xml:space="preserve"> and Herzegovina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r w:rsidRPr="00D65921">
        <w:rPr>
          <w:sz w:val="20"/>
          <w:szCs w:val="20"/>
        </w:rPr>
        <w:t>12 Brazil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r w:rsidRPr="00D65921">
        <w:rPr>
          <w:sz w:val="20"/>
          <w:szCs w:val="20"/>
        </w:rPr>
        <w:t>13 Burkina Faso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r w:rsidRPr="00D65921">
        <w:rPr>
          <w:sz w:val="20"/>
          <w:szCs w:val="20"/>
        </w:rPr>
        <w:t>14 Burundi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r w:rsidRPr="00D65921">
        <w:rPr>
          <w:sz w:val="20"/>
          <w:szCs w:val="20"/>
        </w:rPr>
        <w:t>15 Cambodia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r w:rsidRPr="00D65921">
        <w:rPr>
          <w:sz w:val="20"/>
          <w:szCs w:val="20"/>
        </w:rPr>
        <w:t>16 Cameroon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r w:rsidRPr="00D65921">
        <w:rPr>
          <w:sz w:val="20"/>
          <w:szCs w:val="20"/>
        </w:rPr>
        <w:t>17 Chad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r w:rsidRPr="00D65921">
        <w:rPr>
          <w:sz w:val="20"/>
          <w:szCs w:val="20"/>
        </w:rPr>
        <w:t>18 Chile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r w:rsidRPr="00D65921">
        <w:rPr>
          <w:sz w:val="20"/>
          <w:szCs w:val="20"/>
        </w:rPr>
        <w:t>19 China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r w:rsidRPr="00D65921">
        <w:rPr>
          <w:sz w:val="20"/>
          <w:szCs w:val="20"/>
        </w:rPr>
        <w:t>20 Congo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r w:rsidRPr="00D65921">
        <w:rPr>
          <w:sz w:val="20"/>
          <w:szCs w:val="20"/>
        </w:rPr>
        <w:t>21 Côte d'Ivoire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r w:rsidRPr="00D65921">
        <w:rPr>
          <w:sz w:val="20"/>
          <w:szCs w:val="20"/>
        </w:rPr>
        <w:t>22 Croatia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r w:rsidRPr="00D65921">
        <w:rPr>
          <w:sz w:val="20"/>
          <w:szCs w:val="20"/>
        </w:rPr>
        <w:t>23 Cuba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proofErr w:type="gramStart"/>
      <w:r w:rsidRPr="00D65921">
        <w:rPr>
          <w:sz w:val="20"/>
          <w:szCs w:val="20"/>
        </w:rPr>
        <w:t>24  Democratic</w:t>
      </w:r>
      <w:proofErr w:type="gramEnd"/>
      <w:r w:rsidRPr="00D65921">
        <w:rPr>
          <w:sz w:val="20"/>
          <w:szCs w:val="20"/>
        </w:rPr>
        <w:t xml:space="preserve"> Republic of the Congo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r w:rsidRPr="00D65921">
        <w:rPr>
          <w:sz w:val="20"/>
          <w:szCs w:val="20"/>
        </w:rPr>
        <w:t>25 Djibouti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r w:rsidRPr="00D65921">
        <w:rPr>
          <w:sz w:val="20"/>
          <w:szCs w:val="20"/>
        </w:rPr>
        <w:t>26 Dominican Republic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r w:rsidRPr="00D65921">
        <w:rPr>
          <w:sz w:val="20"/>
          <w:szCs w:val="20"/>
        </w:rPr>
        <w:t>27 Ecuador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r w:rsidRPr="00D65921">
        <w:rPr>
          <w:sz w:val="20"/>
          <w:szCs w:val="20"/>
        </w:rPr>
        <w:t>28 Egypt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r w:rsidRPr="00D65921">
        <w:rPr>
          <w:sz w:val="20"/>
          <w:szCs w:val="20"/>
        </w:rPr>
        <w:t>29 Equatorial Guinea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r w:rsidRPr="00D65921">
        <w:rPr>
          <w:sz w:val="20"/>
          <w:szCs w:val="20"/>
        </w:rPr>
        <w:t>30 Ethiopia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r w:rsidRPr="00D65921">
        <w:rPr>
          <w:sz w:val="20"/>
          <w:szCs w:val="20"/>
        </w:rPr>
        <w:t>31 Gabon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r w:rsidRPr="00D65921">
        <w:rPr>
          <w:sz w:val="20"/>
          <w:szCs w:val="20"/>
        </w:rPr>
        <w:t>32 Georgia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r w:rsidRPr="00D65921">
        <w:rPr>
          <w:sz w:val="20"/>
          <w:szCs w:val="20"/>
        </w:rPr>
        <w:t>33 Grenada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r w:rsidRPr="00D65921">
        <w:rPr>
          <w:sz w:val="20"/>
          <w:szCs w:val="20"/>
        </w:rPr>
        <w:t>34 Guatemala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r w:rsidRPr="00D65921">
        <w:rPr>
          <w:sz w:val="20"/>
          <w:szCs w:val="20"/>
        </w:rPr>
        <w:t>35 Guinea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r w:rsidRPr="00D65921">
        <w:rPr>
          <w:sz w:val="20"/>
          <w:szCs w:val="20"/>
        </w:rPr>
        <w:t>36 Guyana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r w:rsidRPr="00D65921">
        <w:rPr>
          <w:sz w:val="20"/>
          <w:szCs w:val="20"/>
        </w:rPr>
        <w:t>37 Haiti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r w:rsidRPr="00D65921">
        <w:rPr>
          <w:sz w:val="20"/>
          <w:szCs w:val="20"/>
        </w:rPr>
        <w:t>38 Honduras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r w:rsidRPr="00D65921">
        <w:rPr>
          <w:sz w:val="20"/>
          <w:szCs w:val="20"/>
        </w:rPr>
        <w:t>39 India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r w:rsidRPr="00D65921">
        <w:rPr>
          <w:sz w:val="20"/>
          <w:szCs w:val="20"/>
        </w:rPr>
        <w:t>40 Jamaica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r w:rsidRPr="00D65921">
        <w:rPr>
          <w:sz w:val="20"/>
          <w:szCs w:val="20"/>
        </w:rPr>
        <w:t>41 Jordan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r w:rsidRPr="00D65921">
        <w:rPr>
          <w:sz w:val="20"/>
          <w:szCs w:val="20"/>
        </w:rPr>
        <w:t>42 Kenya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r w:rsidRPr="00D65921">
        <w:rPr>
          <w:sz w:val="20"/>
          <w:szCs w:val="20"/>
        </w:rPr>
        <w:t>43 Kuwait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r w:rsidRPr="00D65921">
        <w:rPr>
          <w:sz w:val="20"/>
          <w:szCs w:val="20"/>
        </w:rPr>
        <w:t>44 Lao People's Democratic Republic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r w:rsidRPr="00D65921">
        <w:rPr>
          <w:sz w:val="20"/>
          <w:szCs w:val="20"/>
        </w:rPr>
        <w:t>45 Lesotho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r w:rsidRPr="00D65921">
        <w:rPr>
          <w:sz w:val="20"/>
          <w:szCs w:val="20"/>
        </w:rPr>
        <w:t>46 Madagascar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r w:rsidRPr="00D65921">
        <w:rPr>
          <w:sz w:val="20"/>
          <w:szCs w:val="20"/>
        </w:rPr>
        <w:t>47 Malawi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r w:rsidRPr="00D65921">
        <w:rPr>
          <w:sz w:val="20"/>
          <w:szCs w:val="20"/>
        </w:rPr>
        <w:t>48 Mali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r w:rsidRPr="00D65921">
        <w:rPr>
          <w:sz w:val="20"/>
          <w:szCs w:val="20"/>
        </w:rPr>
        <w:t>49 Mauritius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r w:rsidRPr="00D65921">
        <w:rPr>
          <w:sz w:val="20"/>
          <w:szCs w:val="20"/>
        </w:rPr>
        <w:t>50 Mexico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r w:rsidRPr="00D65921">
        <w:rPr>
          <w:sz w:val="20"/>
          <w:szCs w:val="20"/>
        </w:rPr>
        <w:t>51 Mongolia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r w:rsidRPr="00D65921">
        <w:rPr>
          <w:sz w:val="20"/>
          <w:szCs w:val="20"/>
        </w:rPr>
        <w:t>52 Montenegro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r w:rsidRPr="00D65921">
        <w:rPr>
          <w:sz w:val="20"/>
          <w:szCs w:val="20"/>
        </w:rPr>
        <w:lastRenderedPageBreak/>
        <w:t>53 Mozambique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r w:rsidRPr="00D65921">
        <w:rPr>
          <w:sz w:val="20"/>
          <w:szCs w:val="20"/>
        </w:rPr>
        <w:t>54 Namibia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r w:rsidRPr="00D65921">
        <w:rPr>
          <w:sz w:val="20"/>
          <w:szCs w:val="20"/>
        </w:rPr>
        <w:t>55 Nicaragua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r w:rsidRPr="00D65921">
        <w:rPr>
          <w:sz w:val="20"/>
          <w:szCs w:val="20"/>
        </w:rPr>
        <w:t>56 Niger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r w:rsidRPr="00D65921">
        <w:rPr>
          <w:sz w:val="20"/>
          <w:szCs w:val="20"/>
        </w:rPr>
        <w:t>57 Nigeria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r w:rsidRPr="00D65921">
        <w:rPr>
          <w:sz w:val="20"/>
          <w:szCs w:val="20"/>
        </w:rPr>
        <w:t>58 Oman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r w:rsidRPr="00D65921">
        <w:rPr>
          <w:sz w:val="20"/>
          <w:szCs w:val="20"/>
        </w:rPr>
        <w:t>59 Panama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r w:rsidRPr="00D65921">
        <w:rPr>
          <w:sz w:val="20"/>
          <w:szCs w:val="20"/>
        </w:rPr>
        <w:t>60 Paraguay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r w:rsidRPr="00D65921">
        <w:rPr>
          <w:sz w:val="20"/>
          <w:szCs w:val="20"/>
        </w:rPr>
        <w:t>61 Peru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r w:rsidRPr="00D65921">
        <w:rPr>
          <w:sz w:val="20"/>
          <w:szCs w:val="20"/>
        </w:rPr>
        <w:t>62 Qatar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proofErr w:type="gramStart"/>
      <w:r w:rsidRPr="00D65921">
        <w:rPr>
          <w:sz w:val="20"/>
          <w:szCs w:val="20"/>
        </w:rPr>
        <w:t>63  Republic</w:t>
      </w:r>
      <w:proofErr w:type="gramEnd"/>
      <w:r w:rsidRPr="00D65921">
        <w:rPr>
          <w:sz w:val="20"/>
          <w:szCs w:val="20"/>
        </w:rPr>
        <w:t xml:space="preserve"> of Korea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proofErr w:type="gramStart"/>
      <w:r w:rsidRPr="00D65921">
        <w:rPr>
          <w:sz w:val="20"/>
          <w:szCs w:val="20"/>
        </w:rPr>
        <w:t>64  Republic</w:t>
      </w:r>
      <w:proofErr w:type="gramEnd"/>
      <w:r w:rsidRPr="00D65921">
        <w:rPr>
          <w:sz w:val="20"/>
          <w:szCs w:val="20"/>
        </w:rPr>
        <w:t xml:space="preserve"> of Moldova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r w:rsidRPr="00D65921">
        <w:rPr>
          <w:sz w:val="20"/>
          <w:szCs w:val="20"/>
        </w:rPr>
        <w:t>65 Saint Lucia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proofErr w:type="gramStart"/>
      <w:r w:rsidRPr="00D65921">
        <w:rPr>
          <w:sz w:val="20"/>
          <w:szCs w:val="20"/>
        </w:rPr>
        <w:t>66  Saint</w:t>
      </w:r>
      <w:proofErr w:type="gramEnd"/>
      <w:r w:rsidRPr="00D65921">
        <w:rPr>
          <w:sz w:val="20"/>
          <w:szCs w:val="20"/>
        </w:rPr>
        <w:t xml:space="preserve"> Vincent and the Grenadines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r w:rsidRPr="00D65921">
        <w:rPr>
          <w:sz w:val="20"/>
          <w:szCs w:val="20"/>
        </w:rPr>
        <w:t>67 Senegal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r w:rsidRPr="00D65921">
        <w:rPr>
          <w:sz w:val="20"/>
          <w:szCs w:val="20"/>
        </w:rPr>
        <w:t>68 Serbia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r w:rsidRPr="00D65921">
        <w:rPr>
          <w:sz w:val="20"/>
          <w:szCs w:val="20"/>
        </w:rPr>
        <w:t>69 Seychelles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r w:rsidRPr="00D65921">
        <w:rPr>
          <w:sz w:val="20"/>
          <w:szCs w:val="20"/>
        </w:rPr>
        <w:t>70 South Africa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r w:rsidRPr="00D65921">
        <w:rPr>
          <w:sz w:val="20"/>
          <w:szCs w:val="20"/>
        </w:rPr>
        <w:t>71 Sudan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r w:rsidRPr="00D65921">
        <w:rPr>
          <w:sz w:val="20"/>
          <w:szCs w:val="20"/>
        </w:rPr>
        <w:t>72 Syrian Arab Republic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r w:rsidRPr="00D65921">
        <w:rPr>
          <w:sz w:val="20"/>
          <w:szCs w:val="20"/>
        </w:rPr>
        <w:t>73 Tajikistan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proofErr w:type="gramStart"/>
      <w:r w:rsidRPr="00D65921">
        <w:rPr>
          <w:sz w:val="20"/>
          <w:szCs w:val="20"/>
        </w:rPr>
        <w:t>74  The</w:t>
      </w:r>
      <w:proofErr w:type="gramEnd"/>
      <w:r w:rsidRPr="00D65921">
        <w:rPr>
          <w:sz w:val="20"/>
          <w:szCs w:val="20"/>
        </w:rPr>
        <w:t xml:space="preserve"> former Yugoslav Republic of Macedonia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r w:rsidRPr="00D65921">
        <w:rPr>
          <w:sz w:val="20"/>
          <w:szCs w:val="20"/>
        </w:rPr>
        <w:t>75 Togo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proofErr w:type="gramStart"/>
      <w:r w:rsidRPr="00D65921">
        <w:rPr>
          <w:sz w:val="20"/>
          <w:szCs w:val="20"/>
        </w:rPr>
        <w:t>76  Trinidad</w:t>
      </w:r>
      <w:proofErr w:type="gramEnd"/>
      <w:r w:rsidRPr="00D65921">
        <w:rPr>
          <w:sz w:val="20"/>
          <w:szCs w:val="20"/>
        </w:rPr>
        <w:t xml:space="preserve"> and Tobago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r w:rsidRPr="00D65921">
        <w:rPr>
          <w:sz w:val="20"/>
          <w:szCs w:val="20"/>
        </w:rPr>
        <w:t>77 Tunisia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r w:rsidRPr="00D65921">
        <w:rPr>
          <w:sz w:val="20"/>
          <w:szCs w:val="20"/>
        </w:rPr>
        <w:t>78 Ukraine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r w:rsidRPr="00D65921">
        <w:rPr>
          <w:sz w:val="20"/>
          <w:szCs w:val="20"/>
        </w:rPr>
        <w:t>79 Uruguay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r w:rsidRPr="00D65921">
        <w:rPr>
          <w:sz w:val="20"/>
          <w:szCs w:val="20"/>
        </w:rPr>
        <w:t>80 Viet Nam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  <w:r w:rsidRPr="00D65921">
        <w:rPr>
          <w:sz w:val="20"/>
          <w:szCs w:val="20"/>
        </w:rPr>
        <w:t>81 Zimbabwe</w:t>
      </w:r>
    </w:p>
    <w:p w:rsidR="001E6FCC" w:rsidRPr="00D65921" w:rsidRDefault="001E6FCC" w:rsidP="001E6FCC">
      <w:pPr>
        <w:spacing w:after="0" w:line="240" w:lineRule="auto"/>
        <w:rPr>
          <w:sz w:val="20"/>
          <w:szCs w:val="20"/>
        </w:rPr>
      </w:pPr>
    </w:p>
    <w:p w:rsidR="001E6FCC" w:rsidRDefault="001E6FCC" w:rsidP="001E6FCC">
      <w:pPr>
        <w:spacing w:after="0" w:line="240" w:lineRule="auto"/>
      </w:pPr>
    </w:p>
    <w:p w:rsidR="001E6FCC" w:rsidRPr="001E6FCC" w:rsidRDefault="001E6FCC" w:rsidP="001E6FCC">
      <w:pPr>
        <w:jc w:val="center"/>
        <w:rPr>
          <w:rFonts w:ascii="Arial" w:hAnsi="Arial" w:cs="Arial"/>
        </w:rPr>
      </w:pPr>
    </w:p>
    <w:sectPr w:rsidR="001E6FCC" w:rsidRPr="001E6FCC" w:rsidSect="001E6FCC">
      <w:type w:val="continuous"/>
      <w:pgSz w:w="12240" w:h="15840"/>
      <w:pgMar w:top="900" w:right="1440" w:bottom="5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2497"/>
    <w:rsid w:val="00037310"/>
    <w:rsid w:val="00040CBA"/>
    <w:rsid w:val="00041116"/>
    <w:rsid w:val="00080BAA"/>
    <w:rsid w:val="0010551C"/>
    <w:rsid w:val="001136C1"/>
    <w:rsid w:val="00114F4C"/>
    <w:rsid w:val="00137CDE"/>
    <w:rsid w:val="001B582C"/>
    <w:rsid w:val="001D471F"/>
    <w:rsid w:val="001E6FCC"/>
    <w:rsid w:val="002134A1"/>
    <w:rsid w:val="00224DC5"/>
    <w:rsid w:val="002F2760"/>
    <w:rsid w:val="00362497"/>
    <w:rsid w:val="0036341F"/>
    <w:rsid w:val="003711B0"/>
    <w:rsid w:val="00391F80"/>
    <w:rsid w:val="003B478C"/>
    <w:rsid w:val="004018D6"/>
    <w:rsid w:val="0040372A"/>
    <w:rsid w:val="0041360B"/>
    <w:rsid w:val="0041375A"/>
    <w:rsid w:val="00495127"/>
    <w:rsid w:val="004A0F0E"/>
    <w:rsid w:val="004D7134"/>
    <w:rsid w:val="00512A9D"/>
    <w:rsid w:val="00556B55"/>
    <w:rsid w:val="0057731D"/>
    <w:rsid w:val="005850CE"/>
    <w:rsid w:val="00615711"/>
    <w:rsid w:val="00616410"/>
    <w:rsid w:val="00616FCB"/>
    <w:rsid w:val="00650BBB"/>
    <w:rsid w:val="00677B53"/>
    <w:rsid w:val="00692D19"/>
    <w:rsid w:val="006A0A27"/>
    <w:rsid w:val="006D57AB"/>
    <w:rsid w:val="00726777"/>
    <w:rsid w:val="00742007"/>
    <w:rsid w:val="0075415B"/>
    <w:rsid w:val="00761866"/>
    <w:rsid w:val="007854B2"/>
    <w:rsid w:val="008019A8"/>
    <w:rsid w:val="0081714E"/>
    <w:rsid w:val="00874B13"/>
    <w:rsid w:val="00877A75"/>
    <w:rsid w:val="008D2750"/>
    <w:rsid w:val="00943D32"/>
    <w:rsid w:val="00A4733D"/>
    <w:rsid w:val="00A71741"/>
    <w:rsid w:val="00A83E7C"/>
    <w:rsid w:val="00AA4427"/>
    <w:rsid w:val="00AC4797"/>
    <w:rsid w:val="00B106A6"/>
    <w:rsid w:val="00B568AB"/>
    <w:rsid w:val="00B63329"/>
    <w:rsid w:val="00B74171"/>
    <w:rsid w:val="00BE6F89"/>
    <w:rsid w:val="00C671FC"/>
    <w:rsid w:val="00C86D5C"/>
    <w:rsid w:val="00C941A9"/>
    <w:rsid w:val="00CE1C78"/>
    <w:rsid w:val="00D114DB"/>
    <w:rsid w:val="00DB1DCE"/>
    <w:rsid w:val="00E10804"/>
    <w:rsid w:val="00E25DF3"/>
    <w:rsid w:val="00E43AD5"/>
    <w:rsid w:val="00E950FD"/>
    <w:rsid w:val="00EB3119"/>
    <w:rsid w:val="00EB7C90"/>
    <w:rsid w:val="00EF4BB8"/>
    <w:rsid w:val="00F100D7"/>
    <w:rsid w:val="00F1307A"/>
    <w:rsid w:val="00F274C6"/>
    <w:rsid w:val="00F33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5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FA696-8FE8-42F9-96D2-F86930E1F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7</Pages>
  <Words>2409</Words>
  <Characters>13733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dragoljub.jankovic</dc:creator>
  <cp:lastModifiedBy>dragoljub.jankovic</cp:lastModifiedBy>
  <cp:revision>17</cp:revision>
  <dcterms:created xsi:type="dcterms:W3CDTF">2011-05-10T08:28:00Z</dcterms:created>
  <dcterms:modified xsi:type="dcterms:W3CDTF">2011-05-19T12:23:00Z</dcterms:modified>
</cp:coreProperties>
</file>