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1F" w:rsidRDefault="0027611F">
      <w:pPr>
        <w:pStyle w:val="BodyText"/>
        <w:spacing w:before="3"/>
        <w:ind w:left="0" w:firstLine="0"/>
        <w:rPr>
          <w:rFonts w:ascii="Times New Roman"/>
          <w:sz w:val="29"/>
        </w:rPr>
      </w:pPr>
    </w:p>
    <w:p w:rsidR="0027611F" w:rsidRDefault="0014648B">
      <w:pPr>
        <w:pStyle w:val="BodyText"/>
        <w:spacing w:line="290" w:lineRule="auto"/>
        <w:ind w:left="1273" w:right="32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3810</wp:posOffset>
                </wp:positionV>
                <wp:extent cx="0" cy="6350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E0453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95pt,.3pt" to="120.9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" strokecolor="#d4af3c" strokeweight="1.5pt">
                <w10:wrap anchorx="page"/>
              </v:line>
            </w:pict>
          </mc:Fallback>
        </mc:AlternateContent>
      </w:r>
      <w:r w:rsidR="008F2F27"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8455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F27">
        <w:rPr>
          <w:rFonts w:ascii="Calibri"/>
          <w:spacing w:val="-8"/>
        </w:rPr>
        <w:t>Crna Gora</w:t>
      </w:r>
      <w:r w:rsidR="008F2F27">
        <w:rPr>
          <w:rFonts w:ascii="Calibri"/>
          <w:spacing w:val="-7"/>
        </w:rPr>
        <w:t xml:space="preserve"> Ministarstvo</w:t>
      </w:r>
      <w:r w:rsidR="008F2F27">
        <w:rPr>
          <w:rFonts w:ascii="Calibri"/>
          <w:spacing w:val="-2"/>
        </w:rPr>
        <w:t xml:space="preserve"> </w:t>
      </w:r>
      <w:r w:rsidR="008F2F27">
        <w:rPr>
          <w:rFonts w:ascii="Calibri"/>
          <w:spacing w:val="-6"/>
        </w:rPr>
        <w:t>ljudskih</w:t>
      </w:r>
      <w:r w:rsidR="008F2F27">
        <w:rPr>
          <w:rFonts w:ascii="Calibri"/>
          <w:spacing w:val="-1"/>
        </w:rPr>
        <w:t xml:space="preserve"> </w:t>
      </w:r>
      <w:r w:rsidR="008F2F27">
        <w:rPr>
          <w:rFonts w:ascii="Calibri"/>
          <w:spacing w:val="-6"/>
        </w:rPr>
        <w:t>i</w:t>
      </w:r>
      <w:r w:rsidR="008F2F27">
        <w:rPr>
          <w:rFonts w:ascii="Calibri"/>
          <w:spacing w:val="-51"/>
        </w:rPr>
        <w:t xml:space="preserve"> </w:t>
      </w:r>
      <w:r w:rsidR="008F2F27">
        <w:rPr>
          <w:rFonts w:ascii="Calibri"/>
          <w:spacing w:val="-9"/>
        </w:rPr>
        <w:t>manjinskih</w:t>
      </w:r>
      <w:r w:rsidR="008F2F27">
        <w:rPr>
          <w:rFonts w:ascii="Calibri"/>
          <w:spacing w:val="-20"/>
        </w:rPr>
        <w:t xml:space="preserve"> </w:t>
      </w:r>
      <w:r w:rsidR="008F2F27">
        <w:rPr>
          <w:rFonts w:ascii="Calibri"/>
          <w:spacing w:val="-9"/>
        </w:rPr>
        <w:t>prava</w:t>
      </w:r>
    </w:p>
    <w:p w:rsidR="0027611F" w:rsidRDefault="008F2F27">
      <w:pPr>
        <w:spacing w:before="63"/>
        <w:ind w:left="113"/>
        <w:rPr>
          <w:rFonts w:ascii="Arial MT"/>
          <w:sz w:val="20"/>
        </w:rPr>
      </w:pPr>
      <w:r>
        <w:br w:type="column"/>
      </w:r>
      <w:r>
        <w:rPr>
          <w:rFonts w:ascii="Arial MT"/>
          <w:sz w:val="20"/>
        </w:rPr>
        <w:t>Adresa: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Bulevar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Svetog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Petra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Cetinjskog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130,</w:t>
      </w:r>
    </w:p>
    <w:p w:rsidR="0027611F" w:rsidRDefault="008F2F27">
      <w:pPr>
        <w:pStyle w:val="BodyText"/>
        <w:spacing w:before="19"/>
        <w:ind w:left="1791" w:firstLine="0"/>
        <w:rPr>
          <w:rFonts w:ascii="Calibri"/>
        </w:rPr>
      </w:pPr>
      <w:r>
        <w:rPr>
          <w:rFonts w:ascii="Calibri"/>
        </w:rPr>
        <w:t>81000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Podgorica,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Gora</w:t>
      </w:r>
    </w:p>
    <w:p w:rsidR="0027611F" w:rsidRDefault="008F2F27">
      <w:pPr>
        <w:spacing w:before="22"/>
        <w:ind w:left="2337" w:right="105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tel: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+382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20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234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193</w:t>
      </w:r>
    </w:p>
    <w:p w:rsidR="0027611F" w:rsidRDefault="00C551C6">
      <w:pPr>
        <w:spacing w:before="20"/>
        <w:ind w:left="2337" w:right="5"/>
        <w:jc w:val="center"/>
        <w:rPr>
          <w:rFonts w:ascii="Arial MT"/>
          <w:sz w:val="20"/>
        </w:rPr>
      </w:pPr>
      <w:hyperlink r:id="rId7">
        <w:r w:rsidR="008F2F27">
          <w:rPr>
            <w:rFonts w:ascii="Arial MT"/>
            <w:color w:val="006FC0"/>
            <w:sz w:val="20"/>
          </w:rPr>
          <w:t>www.gov.me/mmp</w:t>
        </w:r>
      </w:hyperlink>
    </w:p>
    <w:p w:rsidR="0027611F" w:rsidRDefault="0027611F">
      <w:pPr>
        <w:jc w:val="center"/>
        <w:rPr>
          <w:rFonts w:ascii="Arial MT"/>
          <w:sz w:val="20"/>
        </w:rPr>
        <w:sectPr w:rsidR="0027611F">
          <w:type w:val="continuous"/>
          <w:pgSz w:w="12240" w:h="15840"/>
          <w:pgMar w:top="1180" w:right="980" w:bottom="280" w:left="1300" w:header="720" w:footer="720" w:gutter="0"/>
          <w:cols w:num="2" w:space="720" w:equalWidth="0">
            <w:col w:w="3320" w:space="2335"/>
            <w:col w:w="4305"/>
          </w:cols>
        </w:sectPr>
      </w:pPr>
    </w:p>
    <w:p w:rsidR="0027611F" w:rsidRDefault="0027611F">
      <w:pPr>
        <w:pStyle w:val="BodyText"/>
        <w:ind w:left="0" w:firstLine="0"/>
        <w:rPr>
          <w:rFonts w:ascii="Arial MT"/>
          <w:sz w:val="20"/>
        </w:rPr>
      </w:pPr>
    </w:p>
    <w:p w:rsidR="0027611F" w:rsidRDefault="0027611F">
      <w:pPr>
        <w:pStyle w:val="BodyText"/>
        <w:ind w:left="0" w:firstLine="0"/>
        <w:rPr>
          <w:rFonts w:ascii="Arial MT"/>
          <w:sz w:val="20"/>
        </w:rPr>
      </w:pPr>
    </w:p>
    <w:p w:rsidR="0027611F" w:rsidRDefault="0027611F">
      <w:pPr>
        <w:pStyle w:val="BodyText"/>
        <w:ind w:left="0" w:firstLine="0"/>
        <w:rPr>
          <w:rFonts w:ascii="Arial MT"/>
          <w:sz w:val="20"/>
        </w:rPr>
      </w:pPr>
    </w:p>
    <w:p w:rsidR="0027611F" w:rsidRDefault="0027611F">
      <w:pPr>
        <w:pStyle w:val="BodyText"/>
        <w:ind w:left="0" w:firstLine="0"/>
        <w:rPr>
          <w:rFonts w:ascii="Arial MT"/>
          <w:sz w:val="20"/>
        </w:rPr>
      </w:pPr>
    </w:p>
    <w:p w:rsidR="0027611F" w:rsidRDefault="0027611F">
      <w:pPr>
        <w:pStyle w:val="BodyText"/>
        <w:spacing w:before="1"/>
        <w:ind w:left="0" w:firstLine="0"/>
        <w:rPr>
          <w:rFonts w:ascii="Arial MT"/>
          <w:sz w:val="19"/>
        </w:rPr>
      </w:pPr>
    </w:p>
    <w:p w:rsidR="0027611F" w:rsidRDefault="008F2F27">
      <w:pPr>
        <w:tabs>
          <w:tab w:val="left" w:pos="7125"/>
        </w:tabs>
        <w:spacing w:before="101"/>
        <w:ind w:left="140"/>
        <w:jc w:val="both"/>
      </w:pPr>
      <w:r>
        <w:t>Br.</w:t>
      </w:r>
      <w:r>
        <w:rPr>
          <w:spacing w:val="-2"/>
        </w:rPr>
        <w:t xml:space="preserve"> </w:t>
      </w:r>
      <w:r w:rsidR="004C3D95">
        <w:rPr>
          <w:spacing w:val="-2"/>
        </w:rPr>
        <w:t>07-056/24-122</w:t>
      </w:r>
      <w:r w:rsidR="00AC4EB5">
        <w:rPr>
          <w:spacing w:val="-2"/>
        </w:rPr>
        <w:t>-</w:t>
      </w:r>
      <w:r w:rsidR="00827067">
        <w:rPr>
          <w:spacing w:val="-2"/>
        </w:rPr>
        <w:t>44</w:t>
      </w:r>
      <w:r>
        <w:tab/>
      </w:r>
      <w:r w:rsidR="004C3D95">
        <w:t>19</w:t>
      </w:r>
      <w:r>
        <w:t>.0</w:t>
      </w:r>
      <w:r w:rsidR="004C3D95">
        <w:t>2</w:t>
      </w:r>
      <w:r>
        <w:t>.202</w:t>
      </w:r>
      <w:r w:rsidR="004C3D95">
        <w:t>4</w:t>
      </w:r>
      <w:r>
        <w:t>.</w:t>
      </w:r>
      <w:r>
        <w:rPr>
          <w:spacing w:val="2"/>
        </w:rPr>
        <w:t xml:space="preserve"> </w:t>
      </w:r>
      <w:r>
        <w:t>godine</w:t>
      </w:r>
    </w:p>
    <w:p w:rsidR="0027611F" w:rsidRDefault="0027611F">
      <w:pPr>
        <w:pStyle w:val="BodyText"/>
        <w:ind w:left="0" w:firstLine="0"/>
        <w:rPr>
          <w:sz w:val="26"/>
        </w:rPr>
      </w:pPr>
    </w:p>
    <w:p w:rsidR="0027611F" w:rsidRDefault="0027611F">
      <w:pPr>
        <w:pStyle w:val="BodyText"/>
        <w:spacing w:before="9"/>
        <w:ind w:left="0" w:firstLine="0"/>
        <w:rPr>
          <w:sz w:val="26"/>
        </w:rPr>
      </w:pPr>
    </w:p>
    <w:p w:rsidR="0027611F" w:rsidRDefault="008F2F27">
      <w:pPr>
        <w:pStyle w:val="BodyText"/>
        <w:spacing w:line="259" w:lineRule="auto"/>
        <w:ind w:left="140" w:right="460" w:firstLine="0"/>
        <w:jc w:val="both"/>
      </w:pPr>
      <w:r>
        <w:t>Na osnovu člana 8 Uredbe o izboru predstavnika/ce nevladinih organizacija u radna tijela</w:t>
      </w:r>
      <w:r>
        <w:rPr>
          <w:spacing w:val="1"/>
        </w:rPr>
        <w:t xml:space="preserve"> </w:t>
      </w:r>
      <w:r>
        <w:t>organa državne uprave i sprovođenju javne rasprave u pripremi Zakona i Strategija (,,</w:t>
      </w:r>
      <w:r>
        <w:rPr>
          <w:spacing w:val="1"/>
        </w:rPr>
        <w:t xml:space="preserve"> </w:t>
      </w:r>
      <w:r>
        <w:t>Službeni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Crne</w:t>
      </w:r>
      <w:r>
        <w:rPr>
          <w:spacing w:val="-2"/>
        </w:rPr>
        <w:t xml:space="preserve"> </w:t>
      </w:r>
      <w:r>
        <w:t>Gore“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br.41/18)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 w:rsidR="004C3D95">
        <w:rPr>
          <w:spacing w:val="-2"/>
        </w:rPr>
        <w:t xml:space="preserve"> a u vezi sa Javnim pozivom, broj 07-056/24-122 od 02.februara 2024.godine, </w:t>
      </w:r>
      <w:r>
        <w:t>Ministarstvo</w:t>
      </w:r>
      <w:r>
        <w:rPr>
          <w:spacing w:val="-1"/>
        </w:rPr>
        <w:t xml:space="preserve"> </w:t>
      </w:r>
      <w:r>
        <w:t>ljudskih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manjinskih prava</w:t>
      </w:r>
      <w:r>
        <w:rPr>
          <w:spacing w:val="-2"/>
        </w:rPr>
        <w:t xml:space="preserve"> </w:t>
      </w:r>
      <w:r>
        <w:t>objavljuje</w:t>
      </w:r>
    </w:p>
    <w:p w:rsidR="0027611F" w:rsidRDefault="0027611F">
      <w:pPr>
        <w:pStyle w:val="BodyText"/>
        <w:ind w:left="0" w:firstLine="0"/>
        <w:rPr>
          <w:sz w:val="28"/>
        </w:rPr>
      </w:pPr>
    </w:p>
    <w:p w:rsidR="0027611F" w:rsidRDefault="0027611F">
      <w:pPr>
        <w:pStyle w:val="BodyText"/>
        <w:spacing w:before="10"/>
        <w:ind w:left="0" w:firstLine="0"/>
        <w:rPr>
          <w:sz w:val="22"/>
        </w:rPr>
      </w:pPr>
    </w:p>
    <w:p w:rsidR="0027611F" w:rsidRDefault="008F2F27">
      <w:pPr>
        <w:pStyle w:val="Title"/>
      </w:pPr>
      <w:r>
        <w:t>Listu</w:t>
      </w:r>
      <w:r>
        <w:rPr>
          <w:spacing w:val="-5"/>
        </w:rPr>
        <w:t xml:space="preserve"> </w:t>
      </w:r>
      <w:r>
        <w:t>predstavnika/ca</w:t>
      </w:r>
      <w:r>
        <w:rPr>
          <w:spacing w:val="-5"/>
        </w:rPr>
        <w:t xml:space="preserve"> </w:t>
      </w:r>
      <w:r>
        <w:t>nevladinih</w:t>
      </w:r>
      <w:r>
        <w:rPr>
          <w:spacing w:val="-5"/>
        </w:rPr>
        <w:t xml:space="preserve"> </w:t>
      </w:r>
      <w:r>
        <w:t>organizacija</w:t>
      </w:r>
    </w:p>
    <w:p w:rsidR="0027611F" w:rsidRDefault="0027611F">
      <w:pPr>
        <w:pStyle w:val="BodyText"/>
        <w:ind w:left="0" w:firstLine="0"/>
        <w:rPr>
          <w:b/>
          <w:sz w:val="28"/>
        </w:rPr>
      </w:pPr>
    </w:p>
    <w:p w:rsidR="0027611F" w:rsidRDefault="0027611F">
      <w:pPr>
        <w:pStyle w:val="BodyText"/>
        <w:spacing w:before="2"/>
        <w:ind w:left="0" w:firstLine="0"/>
        <w:rPr>
          <w:b/>
          <w:sz w:val="27"/>
        </w:rPr>
      </w:pPr>
    </w:p>
    <w:p w:rsidR="0027611F" w:rsidRDefault="008F2F27">
      <w:pPr>
        <w:pStyle w:val="BodyText"/>
        <w:spacing w:before="1" w:line="256" w:lineRule="auto"/>
        <w:ind w:left="140" w:right="460" w:firstLine="0"/>
        <w:jc w:val="both"/>
      </w:pPr>
      <w:r>
        <w:t>koji/e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predloženi/e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člana/cu</w:t>
      </w:r>
      <w:r>
        <w:rPr>
          <w:spacing w:val="1"/>
        </w:rPr>
        <w:t xml:space="preserve"> </w:t>
      </w:r>
      <w:r>
        <w:t>Komisije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raspodjelu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finansiranje</w:t>
      </w:r>
      <w:r>
        <w:rPr>
          <w:spacing w:val="1"/>
        </w:rPr>
        <w:t xml:space="preserve"> </w:t>
      </w:r>
      <w:r>
        <w:t>projekata/programa</w:t>
      </w:r>
      <w:r>
        <w:rPr>
          <w:spacing w:val="-10"/>
        </w:rPr>
        <w:t xml:space="preserve"> </w:t>
      </w:r>
      <w:r>
        <w:t>nevladinih</w:t>
      </w:r>
      <w:r>
        <w:rPr>
          <w:spacing w:val="-10"/>
        </w:rPr>
        <w:t xml:space="preserve"> </w:t>
      </w:r>
      <w:r>
        <w:t>organizacija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202</w:t>
      </w:r>
      <w:r w:rsidR="004C3D95">
        <w:t>4</w:t>
      </w:r>
      <w:r>
        <w:t>.</w:t>
      </w:r>
      <w:r>
        <w:rPr>
          <w:spacing w:val="-10"/>
        </w:rPr>
        <w:t xml:space="preserve"> </w:t>
      </w:r>
      <w:r>
        <w:t>godini,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oblasti</w:t>
      </w:r>
      <w:r>
        <w:rPr>
          <w:spacing w:val="36"/>
        </w:rPr>
        <w:t xml:space="preserve"> </w:t>
      </w:r>
      <w:r>
        <w:t>Zaštit</w:t>
      </w:r>
      <w:r w:rsidR="004C3D95">
        <w:t>e</w:t>
      </w:r>
      <w:r>
        <w:rPr>
          <w:spacing w:val="-9"/>
        </w:rPr>
        <w:t xml:space="preserve"> </w:t>
      </w:r>
      <w:r>
        <w:t>i</w:t>
      </w:r>
      <w:r w:rsidR="004C3D95">
        <w:t xml:space="preserve"> unapre</w:t>
      </w:r>
      <w:r w:rsidR="004C3D95">
        <w:rPr>
          <w:lang w:val="sr-Latn-ME"/>
        </w:rPr>
        <w:t>đ</w:t>
      </w:r>
      <w:r w:rsidR="004C3D95">
        <w:t>enje ljudskih i manjinskih prava-interkulturalizam</w:t>
      </w:r>
      <w:r>
        <w:t>.</w:t>
      </w:r>
    </w:p>
    <w:p w:rsidR="00AA76EC" w:rsidRDefault="00AA76EC" w:rsidP="004C3D95">
      <w:pPr>
        <w:pStyle w:val="BodyText"/>
        <w:spacing w:before="1" w:line="256" w:lineRule="auto"/>
        <w:ind w:left="140" w:right="460" w:firstLine="0"/>
        <w:jc w:val="both"/>
      </w:pPr>
    </w:p>
    <w:p w:rsidR="0027611F" w:rsidRDefault="008F2F27" w:rsidP="004C3D95">
      <w:pPr>
        <w:pStyle w:val="BodyText"/>
        <w:spacing w:before="1" w:line="256" w:lineRule="auto"/>
        <w:ind w:left="140" w:right="460" w:firstLine="0"/>
        <w:jc w:val="both"/>
      </w:pPr>
      <w:r>
        <w:t>Na osnovu Javnog poziva nevladinim organizacijama za predlaganje predstavnika/ce za</w:t>
      </w:r>
      <w:r>
        <w:rPr>
          <w:spacing w:val="1"/>
        </w:rPr>
        <w:t xml:space="preserve"> </w:t>
      </w:r>
      <w:r>
        <w:t>člana/cu Komisije za raspodjelu sredstava za finansiranje projekata/programa nevladinim</w:t>
      </w:r>
      <w:r>
        <w:rPr>
          <w:spacing w:val="1"/>
        </w:rPr>
        <w:t xml:space="preserve"> </w:t>
      </w:r>
      <w:r>
        <w:t>organizacijama u 202</w:t>
      </w:r>
      <w:r w:rsidR="004C3D95">
        <w:t>4</w:t>
      </w:r>
      <w:r>
        <w:t xml:space="preserve">. godini, u oblasti </w:t>
      </w:r>
      <w:r w:rsidR="004C3D95">
        <w:t>Zaštite</w:t>
      </w:r>
      <w:r w:rsidR="004C3D95">
        <w:rPr>
          <w:spacing w:val="-9"/>
        </w:rPr>
        <w:t xml:space="preserve"> </w:t>
      </w:r>
      <w:r w:rsidR="004C3D95">
        <w:t>i unapre</w:t>
      </w:r>
      <w:r w:rsidR="004C3D95">
        <w:rPr>
          <w:lang w:val="sr-Latn-ME"/>
        </w:rPr>
        <w:t>đ</w:t>
      </w:r>
      <w:r w:rsidR="004C3D95">
        <w:t xml:space="preserve">enje ljudskih i manjinskih prava-interkulturalizam </w:t>
      </w:r>
      <w:r>
        <w:t>koji je</w:t>
      </w:r>
      <w:r>
        <w:rPr>
          <w:spacing w:val="1"/>
        </w:rPr>
        <w:t xml:space="preserve"> </w:t>
      </w:r>
      <w:r>
        <w:t>objavljen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0</w:t>
      </w:r>
      <w:r w:rsidR="004C3D95">
        <w:t>2</w:t>
      </w:r>
      <w:r>
        <w:t>.0</w:t>
      </w:r>
      <w:r w:rsidR="004C3D95">
        <w:t>2</w:t>
      </w:r>
      <w:r>
        <w:t>.202</w:t>
      </w:r>
      <w:r w:rsidR="004C3D95">
        <w:t>4</w:t>
      </w:r>
      <w:r>
        <w:t xml:space="preserve"> godine,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 w:rsidR="004C3D95">
        <w:rPr>
          <w:spacing w:val="-2"/>
        </w:rPr>
        <w:t xml:space="preserve">07-056/24-122 </w:t>
      </w:r>
      <w:r>
        <w:t>predloženi su</w:t>
      </w:r>
      <w:r>
        <w:rPr>
          <w:spacing w:val="-1"/>
        </w:rPr>
        <w:t xml:space="preserve"> </w:t>
      </w:r>
      <w:r>
        <w:t>sledeći</w:t>
      </w:r>
      <w:r>
        <w:rPr>
          <w:spacing w:val="2"/>
        </w:rPr>
        <w:t xml:space="preserve"> </w:t>
      </w:r>
      <w:r>
        <w:t>kandidati:</w:t>
      </w:r>
    </w:p>
    <w:p w:rsidR="0027611F" w:rsidRDefault="0027611F">
      <w:pPr>
        <w:pStyle w:val="BodyText"/>
        <w:spacing w:before="10"/>
        <w:ind w:left="0" w:firstLine="0"/>
      </w:pPr>
    </w:p>
    <w:p w:rsidR="0027611F" w:rsidRDefault="004C3D95">
      <w:pPr>
        <w:ind w:left="140"/>
        <w:jc w:val="both"/>
        <w:rPr>
          <w:sz w:val="24"/>
        </w:rPr>
      </w:pPr>
      <w:r>
        <w:rPr>
          <w:b/>
          <w:sz w:val="24"/>
        </w:rPr>
        <w:t>Mladen Mališić</w:t>
      </w:r>
      <w:r w:rsidR="008F2F27">
        <w:rPr>
          <w:b/>
          <w:spacing w:val="-2"/>
          <w:sz w:val="24"/>
        </w:rPr>
        <w:t xml:space="preserve"> </w:t>
      </w:r>
      <w:r w:rsidR="008F2F27">
        <w:rPr>
          <w:sz w:val="24"/>
        </w:rPr>
        <w:t>iz</w:t>
      </w:r>
      <w:r w:rsidR="008F2F27">
        <w:rPr>
          <w:spacing w:val="-4"/>
          <w:sz w:val="24"/>
        </w:rPr>
        <w:t xml:space="preserve"> </w:t>
      </w:r>
      <w:r>
        <w:rPr>
          <w:spacing w:val="-4"/>
          <w:sz w:val="24"/>
        </w:rPr>
        <w:t>Berana</w:t>
      </w:r>
      <w:r w:rsidR="008F2F27">
        <w:rPr>
          <w:sz w:val="24"/>
        </w:rPr>
        <w:t>,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podržan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od</w:t>
      </w:r>
      <w:r w:rsidR="008F2F27">
        <w:rPr>
          <w:spacing w:val="-5"/>
          <w:sz w:val="24"/>
        </w:rPr>
        <w:t xml:space="preserve"> </w:t>
      </w:r>
      <w:r w:rsidR="008F2F27">
        <w:rPr>
          <w:sz w:val="24"/>
        </w:rPr>
        <w:t>sledećih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nevladinih</w:t>
      </w:r>
      <w:r w:rsidR="008F2F27">
        <w:rPr>
          <w:spacing w:val="-2"/>
          <w:sz w:val="24"/>
        </w:rPr>
        <w:t xml:space="preserve"> </w:t>
      </w:r>
      <w:r w:rsidR="008F2F27">
        <w:rPr>
          <w:sz w:val="24"/>
        </w:rPr>
        <w:t>organizacija:</w:t>
      </w:r>
    </w:p>
    <w:p w:rsidR="0027611F" w:rsidRDefault="0027611F">
      <w:pPr>
        <w:pStyle w:val="BodyText"/>
        <w:ind w:left="0" w:firstLine="0"/>
        <w:rPr>
          <w:sz w:val="28"/>
        </w:rPr>
      </w:pPr>
    </w:p>
    <w:p w:rsidR="0027611F" w:rsidRDefault="0027611F">
      <w:pPr>
        <w:pStyle w:val="BodyText"/>
        <w:spacing w:before="5"/>
        <w:ind w:left="0" w:firstLine="0"/>
        <w:rPr>
          <w:sz w:val="27"/>
        </w:rPr>
      </w:pP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spacing w:before="0"/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3"/>
          <w:sz w:val="24"/>
          <w:szCs w:val="24"/>
        </w:rPr>
        <w:t xml:space="preserve"> </w:t>
      </w:r>
      <w:r w:rsidR="004C3D95" w:rsidRPr="000F653F">
        <w:rPr>
          <w:spacing w:val="-3"/>
          <w:sz w:val="24"/>
          <w:szCs w:val="24"/>
        </w:rPr>
        <w:t>Stvarnost</w:t>
      </w:r>
      <w:r w:rsidRPr="000F653F">
        <w:rPr>
          <w:spacing w:val="-2"/>
          <w:sz w:val="24"/>
          <w:szCs w:val="24"/>
        </w:rPr>
        <w:t xml:space="preserve"> </w:t>
      </w:r>
      <w:r w:rsidRPr="000F653F">
        <w:rPr>
          <w:sz w:val="24"/>
          <w:szCs w:val="24"/>
        </w:rPr>
        <w:t>iz</w:t>
      </w:r>
      <w:r w:rsidRPr="000F653F">
        <w:rPr>
          <w:spacing w:val="-4"/>
          <w:sz w:val="24"/>
          <w:szCs w:val="24"/>
        </w:rPr>
        <w:t xml:space="preserve"> </w:t>
      </w:r>
      <w:r w:rsidR="004C3D95" w:rsidRPr="000F653F">
        <w:rPr>
          <w:spacing w:val="-4"/>
          <w:sz w:val="24"/>
          <w:szCs w:val="24"/>
        </w:rPr>
        <w:t>Berana</w:t>
      </w:r>
      <w:r w:rsidRPr="000F653F">
        <w:rPr>
          <w:sz w:val="24"/>
          <w:szCs w:val="24"/>
        </w:rPr>
        <w:t>;</w:t>
      </w: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3"/>
          <w:sz w:val="24"/>
          <w:szCs w:val="24"/>
        </w:rPr>
        <w:t xml:space="preserve"> </w:t>
      </w:r>
      <w:r w:rsidR="004C3D95" w:rsidRPr="000F653F">
        <w:rPr>
          <w:spacing w:val="-3"/>
          <w:sz w:val="24"/>
          <w:szCs w:val="24"/>
        </w:rPr>
        <w:t>E-Roma iz</w:t>
      </w:r>
      <w:r w:rsidRPr="000F653F">
        <w:rPr>
          <w:spacing w:val="-3"/>
          <w:sz w:val="24"/>
          <w:szCs w:val="24"/>
        </w:rPr>
        <w:t xml:space="preserve"> </w:t>
      </w:r>
      <w:r w:rsidRPr="000F653F">
        <w:rPr>
          <w:sz w:val="24"/>
          <w:szCs w:val="24"/>
        </w:rPr>
        <w:t>Bijelog</w:t>
      </w:r>
      <w:r w:rsidRPr="000F653F">
        <w:rPr>
          <w:spacing w:val="-2"/>
          <w:sz w:val="24"/>
          <w:szCs w:val="24"/>
        </w:rPr>
        <w:t xml:space="preserve"> </w:t>
      </w:r>
      <w:r w:rsidRPr="000F653F">
        <w:rPr>
          <w:sz w:val="24"/>
          <w:szCs w:val="24"/>
        </w:rPr>
        <w:t>Polja;</w:t>
      </w: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spacing w:before="23"/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3"/>
          <w:sz w:val="24"/>
          <w:szCs w:val="24"/>
        </w:rPr>
        <w:t xml:space="preserve"> </w:t>
      </w:r>
      <w:r w:rsidR="004C3D95" w:rsidRPr="000F653F">
        <w:rPr>
          <w:spacing w:val="-3"/>
          <w:sz w:val="24"/>
          <w:szCs w:val="24"/>
        </w:rPr>
        <w:t xml:space="preserve">Medija Tim </w:t>
      </w:r>
      <w:r w:rsidRPr="000F653F">
        <w:rPr>
          <w:sz w:val="24"/>
          <w:szCs w:val="24"/>
        </w:rPr>
        <w:t>iz</w:t>
      </w:r>
      <w:r w:rsidRPr="000F653F">
        <w:rPr>
          <w:spacing w:val="-2"/>
          <w:sz w:val="24"/>
          <w:szCs w:val="24"/>
        </w:rPr>
        <w:t xml:space="preserve"> </w:t>
      </w:r>
      <w:r w:rsidR="004C3D95" w:rsidRPr="000F653F">
        <w:rPr>
          <w:spacing w:val="-2"/>
          <w:sz w:val="24"/>
          <w:szCs w:val="24"/>
        </w:rPr>
        <w:t>Nikšića</w:t>
      </w:r>
      <w:r w:rsidRPr="000F653F">
        <w:rPr>
          <w:sz w:val="24"/>
          <w:szCs w:val="24"/>
        </w:rPr>
        <w:t>;</w:t>
      </w:r>
    </w:p>
    <w:p w:rsidR="0027611F" w:rsidRPr="000F653F" w:rsidRDefault="0027611F">
      <w:pPr>
        <w:rPr>
          <w:sz w:val="24"/>
          <w:szCs w:val="24"/>
        </w:rPr>
        <w:sectPr w:rsidR="0027611F" w:rsidRPr="000F653F">
          <w:type w:val="continuous"/>
          <w:pgSz w:w="12240" w:h="15840"/>
          <w:pgMar w:top="1180" w:right="980" w:bottom="280" w:left="1300" w:header="720" w:footer="720" w:gutter="0"/>
          <w:cols w:space="720"/>
        </w:sectPr>
      </w:pP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spacing w:before="24"/>
        <w:rPr>
          <w:sz w:val="24"/>
          <w:szCs w:val="24"/>
        </w:rPr>
      </w:pPr>
      <w:r w:rsidRPr="000F653F">
        <w:rPr>
          <w:sz w:val="24"/>
          <w:szCs w:val="24"/>
        </w:rPr>
        <w:lastRenderedPageBreak/>
        <w:t>NVO</w:t>
      </w:r>
      <w:r w:rsidRPr="000F653F">
        <w:rPr>
          <w:spacing w:val="-3"/>
          <w:sz w:val="24"/>
          <w:szCs w:val="24"/>
        </w:rPr>
        <w:t xml:space="preserve"> </w:t>
      </w:r>
      <w:r w:rsidR="0014648B" w:rsidRPr="000F653F">
        <w:rPr>
          <w:spacing w:val="-3"/>
          <w:sz w:val="24"/>
          <w:szCs w:val="24"/>
        </w:rPr>
        <w:t>Udruženje roma Budo Tomović iz Nikšić</w:t>
      </w:r>
      <w:r w:rsidRPr="000F653F">
        <w:rPr>
          <w:sz w:val="24"/>
          <w:szCs w:val="24"/>
        </w:rPr>
        <w:t>a;</w:t>
      </w: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4"/>
          <w:sz w:val="24"/>
          <w:szCs w:val="24"/>
        </w:rPr>
        <w:t xml:space="preserve"> </w:t>
      </w:r>
      <w:r w:rsidR="0014648B" w:rsidRPr="000F653F">
        <w:rPr>
          <w:spacing w:val="-4"/>
          <w:sz w:val="24"/>
          <w:szCs w:val="24"/>
        </w:rPr>
        <w:t>Omladisnki romski klub-Trebjesa iz Nikšića</w:t>
      </w:r>
      <w:r w:rsidRPr="000F653F">
        <w:rPr>
          <w:sz w:val="24"/>
          <w:szCs w:val="24"/>
        </w:rPr>
        <w:t>;</w:t>
      </w:r>
    </w:p>
    <w:p w:rsidR="0027611F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spacing w:before="23"/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5"/>
          <w:sz w:val="24"/>
          <w:szCs w:val="24"/>
        </w:rPr>
        <w:t xml:space="preserve"> </w:t>
      </w:r>
      <w:r w:rsidR="0014648B" w:rsidRPr="000F653F">
        <w:rPr>
          <w:spacing w:val="-5"/>
          <w:sz w:val="24"/>
          <w:szCs w:val="24"/>
        </w:rPr>
        <w:t>Romski forum za integracije iz Nikšića</w:t>
      </w:r>
      <w:r w:rsidRPr="000F653F">
        <w:rPr>
          <w:sz w:val="24"/>
          <w:szCs w:val="24"/>
        </w:rPr>
        <w:t>;</w:t>
      </w:r>
    </w:p>
    <w:p w:rsidR="00BF7734" w:rsidRPr="000F653F" w:rsidRDefault="008F2F27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>NVO</w:t>
      </w:r>
      <w:r w:rsidRPr="000F653F">
        <w:rPr>
          <w:spacing w:val="-2"/>
          <w:sz w:val="24"/>
          <w:szCs w:val="24"/>
        </w:rPr>
        <w:t xml:space="preserve"> </w:t>
      </w:r>
      <w:r w:rsidR="0014648B" w:rsidRPr="000F653F">
        <w:rPr>
          <w:spacing w:val="-2"/>
          <w:sz w:val="24"/>
          <w:szCs w:val="24"/>
        </w:rPr>
        <w:t xml:space="preserve"> Zenit Plus iz Podgorice</w:t>
      </w:r>
      <w:r w:rsidRPr="000F653F">
        <w:rPr>
          <w:sz w:val="24"/>
          <w:szCs w:val="24"/>
        </w:rPr>
        <w:t>;</w:t>
      </w:r>
    </w:p>
    <w:p w:rsidR="00A60D79" w:rsidRPr="000F653F" w:rsidRDefault="00A60D79" w:rsidP="00BF7734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>NVO Jadranski horizonti iz Bara;</w:t>
      </w:r>
    </w:p>
    <w:p w:rsidR="00011C38" w:rsidRPr="000F653F" w:rsidRDefault="00011C38" w:rsidP="00564412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 xml:space="preserve">NVO </w:t>
      </w:r>
      <w:r w:rsidR="00BF7734" w:rsidRPr="000F653F">
        <w:rPr>
          <w:sz w:val="24"/>
          <w:szCs w:val="24"/>
        </w:rPr>
        <w:t>L</w:t>
      </w:r>
      <w:r w:rsidRPr="000F653F">
        <w:rPr>
          <w:sz w:val="24"/>
          <w:szCs w:val="24"/>
        </w:rPr>
        <w:t xml:space="preserve">ens  iz </w:t>
      </w:r>
      <w:r w:rsidR="00BF7734" w:rsidRPr="000F653F">
        <w:rPr>
          <w:sz w:val="24"/>
          <w:szCs w:val="24"/>
        </w:rPr>
        <w:t>Bijelo</w:t>
      </w:r>
      <w:r w:rsidRPr="000F653F">
        <w:rPr>
          <w:sz w:val="24"/>
          <w:szCs w:val="24"/>
        </w:rPr>
        <w:t>g</w:t>
      </w:r>
      <w:r w:rsidR="00BF7734" w:rsidRPr="000F653F">
        <w:rPr>
          <w:sz w:val="24"/>
          <w:szCs w:val="24"/>
        </w:rPr>
        <w:t xml:space="preserve"> Bolj</w:t>
      </w:r>
      <w:r w:rsidRPr="000F653F">
        <w:rPr>
          <w:sz w:val="24"/>
          <w:szCs w:val="24"/>
        </w:rPr>
        <w:t>a;</w:t>
      </w:r>
      <w:r w:rsidR="00BF7734" w:rsidRPr="000F653F">
        <w:rPr>
          <w:sz w:val="24"/>
          <w:szCs w:val="24"/>
        </w:rPr>
        <w:t xml:space="preserve"> </w:t>
      </w:r>
    </w:p>
    <w:p w:rsidR="00BF7734" w:rsidRPr="000F653F" w:rsidRDefault="00011C38" w:rsidP="00564412">
      <w:pPr>
        <w:pStyle w:val="ListParagraph"/>
        <w:numPr>
          <w:ilvl w:val="0"/>
          <w:numId w:val="5"/>
        </w:numPr>
        <w:tabs>
          <w:tab w:val="left" w:pos="861"/>
        </w:tabs>
        <w:rPr>
          <w:sz w:val="24"/>
          <w:szCs w:val="24"/>
        </w:rPr>
      </w:pPr>
      <w:r w:rsidRPr="000F653F">
        <w:rPr>
          <w:sz w:val="24"/>
          <w:szCs w:val="24"/>
        </w:rPr>
        <w:t>Udruženje sporstkih novinar</w:t>
      </w:r>
      <w:r w:rsidR="006C0701">
        <w:rPr>
          <w:sz w:val="24"/>
          <w:szCs w:val="24"/>
        </w:rPr>
        <w:t>a</w:t>
      </w:r>
      <w:r w:rsidRPr="000F653F">
        <w:rPr>
          <w:sz w:val="24"/>
          <w:szCs w:val="24"/>
        </w:rPr>
        <w:t xml:space="preserve"> Crne Gore iz Podgorice;</w:t>
      </w:r>
    </w:p>
    <w:p w:rsidR="00BF7734" w:rsidRPr="000F653F" w:rsidRDefault="00011C38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Reforma iz Berana;</w:t>
      </w:r>
    </w:p>
    <w:p w:rsidR="00BF7734" w:rsidRPr="000F653F" w:rsidRDefault="00AE1661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 xml:space="preserve">NVO </w:t>
      </w:r>
      <w:r w:rsidR="00BE0DBF">
        <w:rPr>
          <w:sz w:val="24"/>
          <w:szCs w:val="24"/>
        </w:rPr>
        <w:t>E</w:t>
      </w:r>
      <w:r w:rsidR="00011C38" w:rsidRPr="000F653F">
        <w:rPr>
          <w:sz w:val="24"/>
          <w:szCs w:val="24"/>
        </w:rPr>
        <w:t>vropska razvojna ideja</w:t>
      </w:r>
      <w:r w:rsidR="006C0701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iz B</w:t>
      </w:r>
      <w:r w:rsidR="00011C38" w:rsidRPr="000F653F">
        <w:rPr>
          <w:sz w:val="24"/>
          <w:szCs w:val="24"/>
        </w:rPr>
        <w:t>ijelo</w:t>
      </w:r>
      <w:r w:rsidRPr="000F653F">
        <w:rPr>
          <w:sz w:val="24"/>
          <w:szCs w:val="24"/>
        </w:rPr>
        <w:t>g</w:t>
      </w:r>
      <w:r w:rsidR="00011C38" w:rsidRPr="000F653F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P</w:t>
      </w:r>
      <w:r w:rsidR="00011C38" w:rsidRPr="000F653F">
        <w:rPr>
          <w:sz w:val="24"/>
          <w:szCs w:val="24"/>
        </w:rPr>
        <w:t>olj</w:t>
      </w:r>
      <w:r w:rsidRPr="000F653F">
        <w:rPr>
          <w:sz w:val="24"/>
          <w:szCs w:val="24"/>
        </w:rPr>
        <w:t>a;</w:t>
      </w:r>
    </w:p>
    <w:p w:rsidR="00BF7734" w:rsidRPr="000F653F" w:rsidRDefault="00AE1661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C</w:t>
      </w:r>
      <w:r w:rsidR="00011C38" w:rsidRPr="000F653F">
        <w:rPr>
          <w:sz w:val="24"/>
          <w:szCs w:val="24"/>
        </w:rPr>
        <w:t xml:space="preserve">entar za ruralni razvoj </w:t>
      </w:r>
      <w:r w:rsidRPr="000F653F">
        <w:rPr>
          <w:sz w:val="24"/>
          <w:szCs w:val="24"/>
        </w:rPr>
        <w:t>Crne Gore iz Podgorice;</w:t>
      </w:r>
    </w:p>
    <w:p w:rsidR="00BF7734" w:rsidRPr="000F653F" w:rsidRDefault="00AE1661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Z</w:t>
      </w:r>
      <w:r w:rsidR="00011C38" w:rsidRPr="000F653F">
        <w:rPr>
          <w:sz w:val="24"/>
          <w:szCs w:val="24"/>
        </w:rPr>
        <w:t>elena umjetnost</w:t>
      </w:r>
      <w:r w:rsidR="00CD319A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iz B</w:t>
      </w:r>
      <w:r w:rsidR="00011C38" w:rsidRPr="000F653F">
        <w:rPr>
          <w:sz w:val="24"/>
          <w:szCs w:val="24"/>
        </w:rPr>
        <w:t>ijelo</w:t>
      </w:r>
      <w:r w:rsidRPr="000F653F">
        <w:rPr>
          <w:sz w:val="24"/>
          <w:szCs w:val="24"/>
        </w:rPr>
        <w:t>g</w:t>
      </w:r>
      <w:r w:rsidR="00011C38" w:rsidRPr="000F653F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P</w:t>
      </w:r>
      <w:r w:rsidR="00011C38" w:rsidRPr="000F653F">
        <w:rPr>
          <w:sz w:val="24"/>
          <w:szCs w:val="24"/>
        </w:rPr>
        <w:t>olj</w:t>
      </w:r>
      <w:r w:rsidRPr="000F653F">
        <w:rPr>
          <w:sz w:val="24"/>
          <w:szCs w:val="24"/>
        </w:rPr>
        <w:t>a;</w:t>
      </w:r>
    </w:p>
    <w:p w:rsidR="00BF7734" w:rsidRPr="000F653F" w:rsidRDefault="00AE1661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I</w:t>
      </w:r>
      <w:r w:rsidR="00011C38" w:rsidRPr="000F653F">
        <w:rPr>
          <w:sz w:val="24"/>
          <w:szCs w:val="24"/>
        </w:rPr>
        <w:t>nicijativa za bolje i humanije dru</w:t>
      </w:r>
      <w:r w:rsidRPr="000F653F">
        <w:rPr>
          <w:sz w:val="24"/>
          <w:szCs w:val="24"/>
        </w:rPr>
        <w:t>štvo iz Plava;</w:t>
      </w:r>
    </w:p>
    <w:p w:rsidR="00BF7734" w:rsidRPr="000F653F" w:rsidRDefault="00AE1661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G</w:t>
      </w:r>
      <w:r w:rsidR="00011C38" w:rsidRPr="000F653F">
        <w:rPr>
          <w:sz w:val="24"/>
          <w:szCs w:val="24"/>
        </w:rPr>
        <w:t>ra</w:t>
      </w:r>
      <w:r w:rsidRPr="000F653F">
        <w:rPr>
          <w:sz w:val="24"/>
          <w:szCs w:val="24"/>
        </w:rPr>
        <w:t>đ</w:t>
      </w:r>
      <w:r w:rsidR="00011C38" w:rsidRPr="000F653F">
        <w:rPr>
          <w:sz w:val="24"/>
          <w:szCs w:val="24"/>
        </w:rPr>
        <w:t>anski aktivizam</w:t>
      </w:r>
      <w:r w:rsidRPr="000F653F">
        <w:rPr>
          <w:sz w:val="24"/>
          <w:szCs w:val="24"/>
        </w:rPr>
        <w:t xml:space="preserve"> iz Podgorie;</w:t>
      </w:r>
    </w:p>
    <w:p w:rsidR="00BF7734" w:rsidRPr="000F653F" w:rsidRDefault="00AE1661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Z</w:t>
      </w:r>
      <w:r w:rsidR="00011C38" w:rsidRPr="000F653F">
        <w:rPr>
          <w:sz w:val="24"/>
          <w:szCs w:val="24"/>
        </w:rPr>
        <w:t>latno pero</w:t>
      </w:r>
      <w:r w:rsidRPr="000F653F">
        <w:rPr>
          <w:sz w:val="24"/>
          <w:szCs w:val="24"/>
        </w:rPr>
        <w:t xml:space="preserve"> iz Danilovgrada;</w:t>
      </w:r>
    </w:p>
    <w:p w:rsidR="00BF7734" w:rsidRPr="000F653F" w:rsidRDefault="00AE1661" w:rsidP="00011C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C</w:t>
      </w:r>
      <w:r w:rsidR="00011C38" w:rsidRPr="000F653F">
        <w:rPr>
          <w:sz w:val="24"/>
          <w:szCs w:val="24"/>
        </w:rPr>
        <w:t>entar omladinskih inicijativa</w:t>
      </w:r>
      <w:r w:rsidRPr="000F653F">
        <w:rPr>
          <w:sz w:val="24"/>
          <w:szCs w:val="24"/>
        </w:rPr>
        <w:t xml:space="preserve"> iz Berana;</w:t>
      </w:r>
    </w:p>
    <w:p w:rsidR="00AE1661" w:rsidRPr="000F653F" w:rsidRDefault="00AE1661" w:rsidP="00087CB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M</w:t>
      </w:r>
      <w:r w:rsidR="00011C38" w:rsidRPr="000F653F">
        <w:rPr>
          <w:sz w:val="24"/>
          <w:szCs w:val="24"/>
        </w:rPr>
        <w:t>ultimedijal montenegro</w:t>
      </w:r>
      <w:r w:rsidRPr="000F653F">
        <w:rPr>
          <w:sz w:val="24"/>
          <w:szCs w:val="24"/>
        </w:rPr>
        <w:t xml:space="preserve"> iz Bi</w:t>
      </w:r>
      <w:r w:rsidR="00011C38" w:rsidRPr="000F653F">
        <w:rPr>
          <w:sz w:val="24"/>
          <w:szCs w:val="24"/>
        </w:rPr>
        <w:t>ijelo</w:t>
      </w:r>
      <w:r w:rsidRPr="000F653F">
        <w:rPr>
          <w:sz w:val="24"/>
          <w:szCs w:val="24"/>
        </w:rPr>
        <w:t>g</w:t>
      </w:r>
      <w:r w:rsidR="00011C38" w:rsidRPr="000F653F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P</w:t>
      </w:r>
      <w:r w:rsidR="00011C38" w:rsidRPr="000F653F">
        <w:rPr>
          <w:sz w:val="24"/>
          <w:szCs w:val="24"/>
        </w:rPr>
        <w:t>olj</w:t>
      </w:r>
      <w:r w:rsidRPr="000F653F">
        <w:rPr>
          <w:sz w:val="24"/>
          <w:szCs w:val="24"/>
        </w:rPr>
        <w:t>a;</w:t>
      </w:r>
    </w:p>
    <w:p w:rsidR="00AE1661" w:rsidRPr="000F653F" w:rsidRDefault="00AE1661" w:rsidP="003358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Centar za bezbjedonosna,sociološka i kriminološka istraživanja CG</w:t>
      </w:r>
      <w:r w:rsidR="00D93BCD">
        <w:rPr>
          <w:sz w:val="24"/>
          <w:szCs w:val="24"/>
        </w:rPr>
        <w:t xml:space="preserve"> </w:t>
      </w:r>
      <w:r w:rsidRPr="000F653F">
        <w:rPr>
          <w:spacing w:val="-50"/>
          <w:sz w:val="24"/>
          <w:szCs w:val="24"/>
        </w:rPr>
        <w:t xml:space="preserve"> </w:t>
      </w:r>
      <w:r w:rsidRPr="000F653F">
        <w:rPr>
          <w:sz w:val="24"/>
          <w:szCs w:val="24"/>
        </w:rPr>
        <w:t>Defendologija</w:t>
      </w:r>
      <w:r w:rsidRPr="000F653F">
        <w:rPr>
          <w:spacing w:val="-2"/>
          <w:sz w:val="24"/>
          <w:szCs w:val="24"/>
        </w:rPr>
        <w:t xml:space="preserve"> </w:t>
      </w:r>
      <w:r w:rsidRPr="000F653F">
        <w:rPr>
          <w:sz w:val="24"/>
          <w:szCs w:val="24"/>
        </w:rPr>
        <w:t>iz</w:t>
      </w:r>
      <w:r w:rsidRPr="000F653F">
        <w:rPr>
          <w:spacing w:val="-2"/>
          <w:sz w:val="24"/>
          <w:szCs w:val="24"/>
        </w:rPr>
        <w:t xml:space="preserve"> </w:t>
      </w:r>
      <w:r w:rsidRPr="000F653F">
        <w:rPr>
          <w:sz w:val="24"/>
          <w:szCs w:val="24"/>
        </w:rPr>
        <w:t>Nikšića;</w:t>
      </w:r>
    </w:p>
    <w:p w:rsidR="00AE1661" w:rsidRPr="000F653F" w:rsidRDefault="00AE1661" w:rsidP="003358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Dobro Crne Gore iz Podgorice;</w:t>
      </w:r>
    </w:p>
    <w:p w:rsidR="00AE1661" w:rsidRPr="000F653F" w:rsidRDefault="00AE1661" w:rsidP="00682C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Š</w:t>
      </w:r>
      <w:r w:rsidR="00011C38" w:rsidRPr="000F653F">
        <w:rPr>
          <w:sz w:val="24"/>
          <w:szCs w:val="24"/>
        </w:rPr>
        <w:t>ansa</w:t>
      </w:r>
      <w:r w:rsidRPr="000F653F">
        <w:rPr>
          <w:sz w:val="24"/>
          <w:szCs w:val="24"/>
        </w:rPr>
        <w:t xml:space="preserve"> iz Berana;</w:t>
      </w:r>
    </w:p>
    <w:p w:rsidR="00AE1661" w:rsidRPr="000F653F" w:rsidRDefault="00AE1661" w:rsidP="00633BF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B</w:t>
      </w:r>
      <w:r w:rsidR="00011C38" w:rsidRPr="000F653F">
        <w:rPr>
          <w:sz w:val="24"/>
          <w:szCs w:val="24"/>
        </w:rPr>
        <w:t>ihorski parlament</w:t>
      </w:r>
      <w:r w:rsidRPr="000F653F">
        <w:rPr>
          <w:sz w:val="24"/>
          <w:szCs w:val="24"/>
        </w:rPr>
        <w:t xml:space="preserve"> iz Bijelog Polja;</w:t>
      </w:r>
    </w:p>
    <w:p w:rsidR="00AE1661" w:rsidRPr="000F653F" w:rsidRDefault="00AE1661" w:rsidP="00DD77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P</w:t>
      </w:r>
      <w:r w:rsidR="00011C38" w:rsidRPr="000F653F">
        <w:rPr>
          <w:sz w:val="24"/>
          <w:szCs w:val="24"/>
        </w:rPr>
        <w:t>rogres plus</w:t>
      </w:r>
      <w:r w:rsidRPr="000F653F">
        <w:rPr>
          <w:sz w:val="24"/>
          <w:szCs w:val="24"/>
        </w:rPr>
        <w:t xml:space="preserve"> iz Podgorice</w:t>
      </w:r>
      <w:r w:rsidR="000F653F" w:rsidRPr="000F653F">
        <w:rPr>
          <w:sz w:val="24"/>
          <w:szCs w:val="24"/>
        </w:rPr>
        <w:t>;</w:t>
      </w:r>
    </w:p>
    <w:p w:rsidR="00AE1661" w:rsidRPr="000F653F" w:rsidRDefault="000F653F" w:rsidP="0034770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C</w:t>
      </w:r>
      <w:r w:rsidR="00011C38" w:rsidRPr="000F653F">
        <w:rPr>
          <w:sz w:val="24"/>
          <w:szCs w:val="24"/>
        </w:rPr>
        <w:t>entar kreativnih vje</w:t>
      </w:r>
      <w:r w:rsidRPr="000F653F">
        <w:rPr>
          <w:sz w:val="24"/>
          <w:szCs w:val="24"/>
        </w:rPr>
        <w:t>š</w:t>
      </w:r>
      <w:r w:rsidR="00011C38" w:rsidRPr="000F653F">
        <w:rPr>
          <w:sz w:val="24"/>
          <w:szCs w:val="24"/>
        </w:rPr>
        <w:t>tina</w:t>
      </w:r>
      <w:r w:rsidRPr="000F653F">
        <w:rPr>
          <w:sz w:val="24"/>
          <w:szCs w:val="24"/>
        </w:rPr>
        <w:t xml:space="preserve"> iz Berana;</w:t>
      </w:r>
    </w:p>
    <w:p w:rsidR="00AE1661" w:rsidRPr="000F653F" w:rsidRDefault="000F653F" w:rsidP="0020254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P</w:t>
      </w:r>
      <w:r w:rsidR="00011C38" w:rsidRPr="000F653F">
        <w:rPr>
          <w:sz w:val="24"/>
          <w:szCs w:val="24"/>
        </w:rPr>
        <w:t>latforma</w:t>
      </w:r>
      <w:r w:rsidR="00D1264F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iz Bijelog Polja;</w:t>
      </w:r>
    </w:p>
    <w:p w:rsidR="00AE1661" w:rsidRPr="000F653F" w:rsidRDefault="000F653F" w:rsidP="0030094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Z</w:t>
      </w:r>
      <w:r w:rsidR="00011C38" w:rsidRPr="000F653F">
        <w:rPr>
          <w:sz w:val="24"/>
          <w:szCs w:val="24"/>
        </w:rPr>
        <w:t>vijezde</w:t>
      </w:r>
      <w:r w:rsidRPr="000F653F">
        <w:rPr>
          <w:sz w:val="24"/>
          <w:szCs w:val="24"/>
        </w:rPr>
        <w:t xml:space="preserve"> iz Bijelog Polja;</w:t>
      </w:r>
    </w:p>
    <w:p w:rsidR="00AE1661" w:rsidRPr="000F653F" w:rsidRDefault="000F653F" w:rsidP="006252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P</w:t>
      </w:r>
      <w:r w:rsidR="00011C38" w:rsidRPr="000F653F">
        <w:rPr>
          <w:sz w:val="24"/>
          <w:szCs w:val="24"/>
        </w:rPr>
        <w:t>rogres</w:t>
      </w:r>
      <w:r w:rsidRPr="000F653F">
        <w:rPr>
          <w:sz w:val="24"/>
          <w:szCs w:val="24"/>
        </w:rPr>
        <w:t xml:space="preserve"> iz Bijelog Polja;</w:t>
      </w:r>
    </w:p>
    <w:p w:rsidR="00AE1661" w:rsidRPr="000F653F" w:rsidRDefault="000F653F" w:rsidP="0074067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G</w:t>
      </w:r>
      <w:r w:rsidR="00011C38" w:rsidRPr="000F653F">
        <w:rPr>
          <w:sz w:val="24"/>
          <w:szCs w:val="24"/>
        </w:rPr>
        <w:t>ra</w:t>
      </w:r>
      <w:r w:rsidRPr="000F653F">
        <w:rPr>
          <w:sz w:val="24"/>
          <w:szCs w:val="24"/>
        </w:rPr>
        <w:t>đ</w:t>
      </w:r>
      <w:r w:rsidR="00011C38" w:rsidRPr="000F653F">
        <w:rPr>
          <w:sz w:val="24"/>
          <w:szCs w:val="24"/>
        </w:rPr>
        <w:t>anska inicijativa mladih</w:t>
      </w:r>
      <w:r w:rsidRPr="000F653F">
        <w:rPr>
          <w:sz w:val="24"/>
          <w:szCs w:val="24"/>
        </w:rPr>
        <w:t xml:space="preserve"> iz Rožaja;</w:t>
      </w:r>
    </w:p>
    <w:p w:rsidR="00AE1661" w:rsidRPr="000F653F" w:rsidRDefault="000F653F" w:rsidP="00B1104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R</w:t>
      </w:r>
      <w:r w:rsidR="00011C38" w:rsidRPr="000F653F">
        <w:rPr>
          <w:sz w:val="24"/>
          <w:szCs w:val="24"/>
        </w:rPr>
        <w:t>omsko srce</w:t>
      </w:r>
      <w:r w:rsidRPr="000F653F">
        <w:rPr>
          <w:sz w:val="24"/>
          <w:szCs w:val="24"/>
        </w:rPr>
        <w:t xml:space="preserve"> iz Nikšića;</w:t>
      </w:r>
    </w:p>
    <w:p w:rsidR="000F653F" w:rsidRPr="000F653F" w:rsidRDefault="000F653F" w:rsidP="00073C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K</w:t>
      </w:r>
      <w:r w:rsidR="00011C38" w:rsidRPr="000F653F">
        <w:rPr>
          <w:sz w:val="24"/>
          <w:szCs w:val="24"/>
        </w:rPr>
        <w:t>orak promjene</w:t>
      </w:r>
      <w:r w:rsidRPr="000F653F">
        <w:rPr>
          <w:sz w:val="24"/>
          <w:szCs w:val="24"/>
        </w:rPr>
        <w:t xml:space="preserve"> iz Bijelog Polja;</w:t>
      </w:r>
    </w:p>
    <w:p w:rsidR="000F653F" w:rsidRPr="000F653F" w:rsidRDefault="000F653F" w:rsidP="00D17D0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N</w:t>
      </w:r>
      <w:r w:rsidR="00011C38" w:rsidRPr="000F653F">
        <w:rPr>
          <w:sz w:val="24"/>
          <w:szCs w:val="24"/>
        </w:rPr>
        <w:t>ovi poredak</w:t>
      </w:r>
      <w:r w:rsidRPr="000F653F">
        <w:rPr>
          <w:sz w:val="24"/>
          <w:szCs w:val="24"/>
        </w:rPr>
        <w:t xml:space="preserve"> iz Bijelog Polja;</w:t>
      </w:r>
    </w:p>
    <w:p w:rsidR="000F653F" w:rsidRPr="000F653F" w:rsidRDefault="000F653F" w:rsidP="00EE6D9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E</w:t>
      </w:r>
      <w:r w:rsidR="00011C38" w:rsidRPr="000F653F">
        <w:rPr>
          <w:sz w:val="24"/>
          <w:szCs w:val="24"/>
        </w:rPr>
        <w:t>ko centar</w:t>
      </w:r>
      <w:r w:rsidRPr="000F653F">
        <w:rPr>
          <w:sz w:val="24"/>
          <w:szCs w:val="24"/>
        </w:rPr>
        <w:t xml:space="preserve"> iz Bijelog Polja;</w:t>
      </w:r>
    </w:p>
    <w:p w:rsidR="000F653F" w:rsidRPr="000F653F" w:rsidRDefault="000F653F" w:rsidP="00E5462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I</w:t>
      </w:r>
      <w:r w:rsidR="00011C38" w:rsidRPr="000F653F">
        <w:rPr>
          <w:sz w:val="24"/>
          <w:szCs w:val="24"/>
        </w:rPr>
        <w:t>dentitet</w:t>
      </w:r>
      <w:r w:rsidRPr="000F653F">
        <w:rPr>
          <w:sz w:val="24"/>
          <w:szCs w:val="24"/>
        </w:rPr>
        <w:t xml:space="preserve"> iz Podgorice; </w:t>
      </w:r>
    </w:p>
    <w:p w:rsidR="000F653F" w:rsidRPr="000F653F" w:rsidRDefault="000F653F" w:rsidP="0001031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A</w:t>
      </w:r>
      <w:r w:rsidR="00011C38" w:rsidRPr="000F653F">
        <w:rPr>
          <w:sz w:val="24"/>
          <w:szCs w:val="24"/>
        </w:rPr>
        <w:t>kademija dru</w:t>
      </w:r>
      <w:r w:rsidRPr="000F653F">
        <w:rPr>
          <w:sz w:val="24"/>
          <w:szCs w:val="24"/>
        </w:rPr>
        <w:t>š</w:t>
      </w:r>
      <w:r w:rsidR="00011C38" w:rsidRPr="000F653F">
        <w:rPr>
          <w:sz w:val="24"/>
          <w:szCs w:val="24"/>
        </w:rPr>
        <w:t>tvenih nauka</w:t>
      </w:r>
      <w:r w:rsidRPr="000F653F">
        <w:rPr>
          <w:sz w:val="24"/>
          <w:szCs w:val="24"/>
        </w:rPr>
        <w:t xml:space="preserve"> iz Bijelog Polja;</w:t>
      </w:r>
    </w:p>
    <w:p w:rsidR="000F653F" w:rsidRPr="000F653F" w:rsidRDefault="000F653F" w:rsidP="0001031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Ma</w:t>
      </w:r>
      <w:r w:rsidR="00011C38" w:rsidRPr="000F653F">
        <w:rPr>
          <w:sz w:val="24"/>
          <w:szCs w:val="24"/>
        </w:rPr>
        <w:t>nifest</w:t>
      </w:r>
      <w:r w:rsidR="008F2F27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iz B</w:t>
      </w:r>
      <w:r w:rsidR="00011C38" w:rsidRPr="000F653F">
        <w:rPr>
          <w:sz w:val="24"/>
          <w:szCs w:val="24"/>
        </w:rPr>
        <w:t>ijelo</w:t>
      </w:r>
      <w:r w:rsidRPr="000F653F">
        <w:rPr>
          <w:sz w:val="24"/>
          <w:szCs w:val="24"/>
        </w:rPr>
        <w:t>g</w:t>
      </w:r>
      <w:r w:rsidR="00011C38" w:rsidRPr="000F653F">
        <w:rPr>
          <w:sz w:val="24"/>
          <w:szCs w:val="24"/>
        </w:rPr>
        <w:t xml:space="preserve"> </w:t>
      </w:r>
      <w:r w:rsidRPr="000F653F">
        <w:rPr>
          <w:sz w:val="24"/>
          <w:szCs w:val="24"/>
        </w:rPr>
        <w:t>P</w:t>
      </w:r>
      <w:r w:rsidR="00011C38" w:rsidRPr="000F653F">
        <w:rPr>
          <w:sz w:val="24"/>
          <w:szCs w:val="24"/>
        </w:rPr>
        <w:t>olj</w:t>
      </w:r>
      <w:r w:rsidRPr="000F653F">
        <w:rPr>
          <w:sz w:val="24"/>
          <w:szCs w:val="24"/>
        </w:rPr>
        <w:t>a;</w:t>
      </w:r>
    </w:p>
    <w:p w:rsidR="00BF7734" w:rsidRPr="000F653F" w:rsidRDefault="000F653F" w:rsidP="001D5C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653F">
        <w:rPr>
          <w:sz w:val="24"/>
          <w:szCs w:val="24"/>
        </w:rPr>
        <w:t>NVO B</w:t>
      </w:r>
      <w:r w:rsidR="00011C38" w:rsidRPr="000F653F">
        <w:rPr>
          <w:sz w:val="24"/>
          <w:szCs w:val="24"/>
        </w:rPr>
        <w:t>jelopoljski demokratski centar</w:t>
      </w:r>
      <w:r w:rsidRPr="000F653F">
        <w:rPr>
          <w:sz w:val="24"/>
          <w:szCs w:val="24"/>
        </w:rPr>
        <w:t xml:space="preserve"> iz Bijelog Polja;</w:t>
      </w:r>
    </w:p>
    <w:p w:rsidR="000F653F" w:rsidRDefault="000F653F" w:rsidP="000F653F"/>
    <w:p w:rsidR="0027611F" w:rsidRDefault="0027611F">
      <w:pPr>
        <w:pStyle w:val="BodyText"/>
        <w:spacing w:before="4"/>
        <w:ind w:left="0" w:firstLine="0"/>
        <w:rPr>
          <w:sz w:val="41"/>
        </w:rPr>
      </w:pP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0F653F" w:rsidRDefault="000F653F">
      <w:pPr>
        <w:pStyle w:val="BodyText"/>
        <w:spacing w:before="4"/>
        <w:ind w:left="0" w:firstLine="0"/>
        <w:rPr>
          <w:sz w:val="41"/>
        </w:rPr>
      </w:pPr>
    </w:p>
    <w:p w:rsidR="0027611F" w:rsidRDefault="006976C2">
      <w:pPr>
        <w:spacing w:before="1"/>
        <w:ind w:left="140"/>
        <w:rPr>
          <w:sz w:val="24"/>
        </w:rPr>
      </w:pPr>
      <w:r>
        <w:rPr>
          <w:b/>
          <w:spacing w:val="-3"/>
          <w:sz w:val="24"/>
        </w:rPr>
        <w:t>Azra Hrapović</w:t>
      </w:r>
      <w:r w:rsidR="008F2F27">
        <w:rPr>
          <w:b/>
          <w:spacing w:val="-3"/>
          <w:sz w:val="24"/>
        </w:rPr>
        <w:t xml:space="preserve"> </w:t>
      </w:r>
      <w:r w:rsidR="008F2F27">
        <w:rPr>
          <w:sz w:val="24"/>
        </w:rPr>
        <w:t>iz</w:t>
      </w:r>
      <w:r>
        <w:rPr>
          <w:sz w:val="24"/>
        </w:rPr>
        <w:t xml:space="preserve"> Bijelog Polja </w:t>
      </w:r>
      <w:r w:rsidR="008F2F27">
        <w:rPr>
          <w:sz w:val="24"/>
        </w:rPr>
        <w:t>podržan</w:t>
      </w:r>
      <w:r>
        <w:rPr>
          <w:sz w:val="24"/>
        </w:rPr>
        <w:t>a</w:t>
      </w:r>
      <w:r w:rsidR="008F2F27">
        <w:rPr>
          <w:spacing w:val="-2"/>
          <w:sz w:val="24"/>
        </w:rPr>
        <w:t xml:space="preserve"> </w:t>
      </w:r>
      <w:r w:rsidR="008F2F27">
        <w:rPr>
          <w:sz w:val="24"/>
        </w:rPr>
        <w:t>od</w:t>
      </w:r>
      <w:r w:rsidR="008F2F27">
        <w:rPr>
          <w:spacing w:val="-5"/>
          <w:sz w:val="24"/>
        </w:rPr>
        <w:t xml:space="preserve"> </w:t>
      </w:r>
      <w:r w:rsidR="008F2F27">
        <w:rPr>
          <w:sz w:val="24"/>
        </w:rPr>
        <w:t>sledećih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nevladinih</w:t>
      </w:r>
      <w:r w:rsidR="008F2F27">
        <w:rPr>
          <w:spacing w:val="-3"/>
          <w:sz w:val="24"/>
        </w:rPr>
        <w:t xml:space="preserve"> </w:t>
      </w:r>
      <w:r w:rsidR="008F2F27">
        <w:rPr>
          <w:sz w:val="24"/>
        </w:rPr>
        <w:t>organizacija:</w:t>
      </w:r>
    </w:p>
    <w:p w:rsidR="0027611F" w:rsidRDefault="0027611F">
      <w:pPr>
        <w:pStyle w:val="BodyText"/>
        <w:ind w:left="0" w:firstLine="0"/>
        <w:rPr>
          <w:sz w:val="28"/>
        </w:rPr>
      </w:pPr>
    </w:p>
    <w:p w:rsidR="0027611F" w:rsidRDefault="0027611F">
      <w:pPr>
        <w:pStyle w:val="BodyText"/>
        <w:spacing w:before="2"/>
        <w:ind w:left="0" w:firstLine="0"/>
        <w:rPr>
          <w:sz w:val="27"/>
        </w:rPr>
      </w:pPr>
    </w:p>
    <w:p w:rsidR="0027611F" w:rsidRPr="006976C2" w:rsidRDefault="008F2F27" w:rsidP="006976C2">
      <w:pPr>
        <w:pStyle w:val="ListParagraph"/>
        <w:numPr>
          <w:ilvl w:val="0"/>
          <w:numId w:val="3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NVO</w:t>
      </w:r>
      <w:r>
        <w:rPr>
          <w:spacing w:val="-3"/>
          <w:sz w:val="24"/>
        </w:rPr>
        <w:t xml:space="preserve"> </w:t>
      </w:r>
      <w:r w:rsidR="006976C2">
        <w:rPr>
          <w:spacing w:val="-3"/>
          <w:sz w:val="24"/>
        </w:rPr>
        <w:t xml:space="preserve"> Đakomo Adriatic iz Bijelog Polja;</w:t>
      </w:r>
    </w:p>
    <w:p w:rsidR="006976C2" w:rsidRPr="006976C2" w:rsidRDefault="006976C2" w:rsidP="006976C2">
      <w:pPr>
        <w:pStyle w:val="ListParagraph"/>
        <w:numPr>
          <w:ilvl w:val="0"/>
          <w:numId w:val="3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NVO Centar Sjevera iz Bijelog Polja,</w:t>
      </w:r>
    </w:p>
    <w:p w:rsidR="0027611F" w:rsidRDefault="0027611F">
      <w:pPr>
        <w:pStyle w:val="BodyText"/>
        <w:ind w:left="0" w:firstLine="0"/>
        <w:rPr>
          <w:sz w:val="28"/>
        </w:rPr>
      </w:pPr>
    </w:p>
    <w:p w:rsidR="0027611F" w:rsidRDefault="0027611F">
      <w:pPr>
        <w:pStyle w:val="BodyText"/>
        <w:spacing w:before="3"/>
        <w:ind w:left="0" w:firstLine="0"/>
        <w:rPr>
          <w:sz w:val="27"/>
        </w:rPr>
      </w:pPr>
    </w:p>
    <w:p w:rsidR="00AA76EC" w:rsidRPr="00AA76EC" w:rsidRDefault="00AA76EC" w:rsidP="00AA76EC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lang w:val="sr-Latn-RS" w:eastAsia="en-GB"/>
        </w:rPr>
      </w:pPr>
      <w:r w:rsidRPr="00AA76EC">
        <w:rPr>
          <w:rFonts w:asciiTheme="majorHAnsi" w:hAnsiTheme="majorHAnsi" w:cs="Arial"/>
          <w:lang w:val="sr-Latn-RS" w:eastAsia="en-GB"/>
        </w:rPr>
        <w:t xml:space="preserve">Sve navedene nevladine organizacije, blagovremeno su dostavile uredne i potpune predloge u skladu sa kriterijumima iz člana 4 </w:t>
      </w:r>
      <w:r w:rsidRPr="00AA76EC">
        <w:rPr>
          <w:rFonts w:asciiTheme="majorHAnsi" w:hAnsiTheme="majorHAnsi" w:cs="Arial"/>
          <w:color w:val="000000"/>
          <w:lang w:val="sr-Latn-RS"/>
        </w:rPr>
        <w:t>Uredbe o izboru predstavnika nevladinih organizacija u radna tijela organa državne uprave i sprovođenju javne rasprave u pripremi zakona i strategija</w:t>
      </w:r>
      <w:r w:rsidRPr="00AA76EC">
        <w:rPr>
          <w:rFonts w:asciiTheme="majorHAnsi" w:hAnsiTheme="majorHAnsi" w:cs="Arial"/>
          <w:lang w:val="sr-Latn-RS" w:eastAsia="en-GB"/>
        </w:rPr>
        <w:t xml:space="preserve"> </w:t>
      </w:r>
      <w:r w:rsidRPr="00AA76EC">
        <w:rPr>
          <w:rFonts w:asciiTheme="majorHAnsi" w:hAnsiTheme="majorHAnsi" w:cs="Arial"/>
          <w:color w:val="000000"/>
          <w:lang w:val="sr-Latn-RS"/>
        </w:rPr>
        <w:t>i predložile i podržale predstavnika koji ispunjava kriterijume iz člana 5 iste Uredbe.</w:t>
      </w:r>
    </w:p>
    <w:p w:rsidR="00AA76EC" w:rsidRPr="00AA76EC" w:rsidRDefault="00AA76EC" w:rsidP="00AA76EC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lang w:val="sr-Latn-RS"/>
        </w:rPr>
      </w:pPr>
    </w:p>
    <w:p w:rsidR="0027611F" w:rsidRPr="00AA76EC" w:rsidRDefault="00AA76EC">
      <w:pPr>
        <w:pStyle w:val="BodyText"/>
        <w:ind w:left="0" w:firstLine="0"/>
        <w:rPr>
          <w:rFonts w:asciiTheme="majorHAnsi" w:hAnsiTheme="majorHAnsi"/>
        </w:rPr>
      </w:pPr>
      <w:r w:rsidRPr="00AA76EC">
        <w:rPr>
          <w:rFonts w:asciiTheme="majorHAnsi" w:hAnsiTheme="majorHAnsi" w:cs="Arial"/>
          <w:lang w:val="sr-Latn-RS"/>
        </w:rPr>
        <w:t xml:space="preserve">U skladu sa članom 9 Uredbe o izboru predstavnika nevladinih organizacija u radna tijela organa državne uprave i sprvođenju javne rasprave u pripremi zakona i strategija (“Službeni list CG”, broj 41/18) Ministarstvo ljudskih i manjinskih prva će donijeti akt o obrazovanju Komisije za raspodjelu sredstava za finansiranje projekata/programa nevladinih organizacija u 2024. godini u oblasti – </w:t>
      </w:r>
      <w:r w:rsidRPr="00AA76EC">
        <w:rPr>
          <w:rFonts w:asciiTheme="majorHAnsi" w:hAnsiTheme="majorHAnsi"/>
        </w:rPr>
        <w:t>Zaštite</w:t>
      </w:r>
      <w:r w:rsidRPr="00AA76EC">
        <w:rPr>
          <w:rFonts w:asciiTheme="majorHAnsi" w:hAnsiTheme="majorHAnsi"/>
          <w:spacing w:val="-9"/>
        </w:rPr>
        <w:t xml:space="preserve"> </w:t>
      </w:r>
      <w:r w:rsidRPr="00AA76EC">
        <w:rPr>
          <w:rFonts w:asciiTheme="majorHAnsi" w:hAnsiTheme="majorHAnsi"/>
        </w:rPr>
        <w:t>i unapre</w:t>
      </w:r>
      <w:r w:rsidRPr="00AA76EC">
        <w:rPr>
          <w:rFonts w:asciiTheme="majorHAnsi" w:hAnsiTheme="majorHAnsi"/>
          <w:lang w:val="sr-Latn-ME"/>
        </w:rPr>
        <w:t>đ</w:t>
      </w:r>
      <w:r w:rsidRPr="00AA76EC">
        <w:rPr>
          <w:rFonts w:asciiTheme="majorHAnsi" w:hAnsiTheme="majorHAnsi"/>
        </w:rPr>
        <w:t>enje ljudskih i manjinskih prava-interkulturalizam.</w:t>
      </w:r>
    </w:p>
    <w:p w:rsidR="0027611F" w:rsidRDefault="0027611F">
      <w:pPr>
        <w:pStyle w:val="BodyText"/>
        <w:ind w:left="0" w:firstLine="0"/>
        <w:rPr>
          <w:rFonts w:asciiTheme="majorHAnsi" w:hAnsiTheme="majorHAnsi"/>
        </w:rPr>
      </w:pPr>
    </w:p>
    <w:p w:rsidR="00C551C6" w:rsidRPr="00AA76EC" w:rsidRDefault="00C551C6">
      <w:pPr>
        <w:pStyle w:val="BodyText"/>
        <w:ind w:left="0" w:firstLine="0"/>
        <w:rPr>
          <w:rFonts w:asciiTheme="majorHAnsi" w:hAnsiTheme="majorHAnsi"/>
        </w:rPr>
      </w:pPr>
      <w:bookmarkStart w:id="0" w:name="_GoBack"/>
      <w:bookmarkEnd w:id="0"/>
    </w:p>
    <w:p w:rsidR="0027611F" w:rsidRPr="00C551C6" w:rsidRDefault="008F2F27">
      <w:pPr>
        <w:pStyle w:val="BodyText"/>
        <w:spacing w:before="234"/>
        <w:ind w:left="5215" w:firstLine="0"/>
        <w:rPr>
          <w:rFonts w:asciiTheme="majorHAnsi" w:hAnsiTheme="majorHAnsi"/>
          <w:b/>
        </w:rPr>
      </w:pPr>
      <w:r w:rsidRPr="00C551C6">
        <w:rPr>
          <w:rFonts w:asciiTheme="majorHAnsi" w:hAnsiTheme="majorHAnsi"/>
          <w:b/>
        </w:rPr>
        <w:t>Ministarstvo</w:t>
      </w:r>
      <w:r w:rsidRPr="00C551C6">
        <w:rPr>
          <w:rFonts w:asciiTheme="majorHAnsi" w:hAnsiTheme="majorHAnsi"/>
          <w:b/>
          <w:spacing w:val="-4"/>
        </w:rPr>
        <w:t xml:space="preserve"> </w:t>
      </w:r>
      <w:r w:rsidRPr="00C551C6">
        <w:rPr>
          <w:rFonts w:asciiTheme="majorHAnsi" w:hAnsiTheme="majorHAnsi"/>
          <w:b/>
        </w:rPr>
        <w:t>ljudskih</w:t>
      </w:r>
      <w:r w:rsidRPr="00C551C6">
        <w:rPr>
          <w:rFonts w:asciiTheme="majorHAnsi" w:hAnsiTheme="majorHAnsi"/>
          <w:b/>
          <w:spacing w:val="-3"/>
        </w:rPr>
        <w:t xml:space="preserve"> </w:t>
      </w:r>
      <w:r w:rsidRPr="00C551C6">
        <w:rPr>
          <w:rFonts w:asciiTheme="majorHAnsi" w:hAnsiTheme="majorHAnsi"/>
          <w:b/>
        </w:rPr>
        <w:t>i</w:t>
      </w:r>
      <w:r w:rsidRPr="00C551C6">
        <w:rPr>
          <w:rFonts w:asciiTheme="majorHAnsi" w:hAnsiTheme="majorHAnsi"/>
          <w:b/>
          <w:spacing w:val="-3"/>
        </w:rPr>
        <w:t xml:space="preserve"> </w:t>
      </w:r>
      <w:r w:rsidRPr="00C551C6">
        <w:rPr>
          <w:rFonts w:asciiTheme="majorHAnsi" w:hAnsiTheme="majorHAnsi"/>
          <w:b/>
        </w:rPr>
        <w:t>manjinskih</w:t>
      </w:r>
      <w:r w:rsidRPr="00C551C6">
        <w:rPr>
          <w:rFonts w:asciiTheme="majorHAnsi" w:hAnsiTheme="majorHAnsi"/>
          <w:b/>
          <w:spacing w:val="-3"/>
        </w:rPr>
        <w:t xml:space="preserve"> </w:t>
      </w:r>
      <w:r w:rsidRPr="00C551C6">
        <w:rPr>
          <w:rFonts w:asciiTheme="majorHAnsi" w:hAnsiTheme="majorHAnsi"/>
          <w:b/>
        </w:rPr>
        <w:t>prava</w:t>
      </w:r>
    </w:p>
    <w:sectPr w:rsidR="0027611F" w:rsidRPr="00C551C6">
      <w:pgSz w:w="12240" w:h="15840"/>
      <w:pgMar w:top="150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38A"/>
    <w:multiLevelType w:val="hybridMultilevel"/>
    <w:tmpl w:val="85A80DEA"/>
    <w:lvl w:ilvl="0" w:tplc="0268C4E8">
      <w:start w:val="1"/>
      <w:numFmt w:val="decimal"/>
      <w:lvlText w:val="%1."/>
      <w:lvlJc w:val="left"/>
      <w:pPr>
        <w:ind w:left="859" w:hanging="360"/>
      </w:pPr>
      <w:rPr>
        <w:rFonts w:eastAsia="Cambria" w:cs="Cambr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116F0D29"/>
    <w:multiLevelType w:val="hybridMultilevel"/>
    <w:tmpl w:val="12A48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D0668"/>
    <w:multiLevelType w:val="hybridMultilevel"/>
    <w:tmpl w:val="E710D5E0"/>
    <w:lvl w:ilvl="0" w:tplc="6E7859DC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D3004C2A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682E3D5C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42E6CCC4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0CD0E9E4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5EE62084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F44A5718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88DA8ED2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75E8B446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E506306"/>
    <w:multiLevelType w:val="hybridMultilevel"/>
    <w:tmpl w:val="D0EC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91F10"/>
    <w:multiLevelType w:val="hybridMultilevel"/>
    <w:tmpl w:val="9ADEDDF4"/>
    <w:lvl w:ilvl="0" w:tplc="6568CCA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41B75794"/>
    <w:multiLevelType w:val="hybridMultilevel"/>
    <w:tmpl w:val="0304EDDA"/>
    <w:lvl w:ilvl="0" w:tplc="665425A4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8048AB86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E63AD528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17FC9608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4002F33A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79C4D6BC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66729CA2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5EF65604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4A2873A8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8D43C25"/>
    <w:multiLevelType w:val="hybridMultilevel"/>
    <w:tmpl w:val="43685DE4"/>
    <w:lvl w:ilvl="0" w:tplc="65D884A8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B02ABA12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C0680EAE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91BC64EE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8082679E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7DC219C6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4B486EAC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1BD65988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24B20A2A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4BB63954"/>
    <w:multiLevelType w:val="hybridMultilevel"/>
    <w:tmpl w:val="087AA142"/>
    <w:lvl w:ilvl="0" w:tplc="00DC3892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B41AD360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BF6C1552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3B50E058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27B82B24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4FC24608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F2ECCA82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75A82F8E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BA0ABE8C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1F"/>
    <w:rsid w:val="00011C38"/>
    <w:rsid w:val="000F653F"/>
    <w:rsid w:val="0014648B"/>
    <w:rsid w:val="002048F4"/>
    <w:rsid w:val="00226EC6"/>
    <w:rsid w:val="0027611F"/>
    <w:rsid w:val="004C3D95"/>
    <w:rsid w:val="005E140F"/>
    <w:rsid w:val="00636C6B"/>
    <w:rsid w:val="006976C2"/>
    <w:rsid w:val="006C0701"/>
    <w:rsid w:val="007F1BED"/>
    <w:rsid w:val="00827067"/>
    <w:rsid w:val="00845FDC"/>
    <w:rsid w:val="008F2F27"/>
    <w:rsid w:val="009020AF"/>
    <w:rsid w:val="00A46136"/>
    <w:rsid w:val="00A60D79"/>
    <w:rsid w:val="00AA76EC"/>
    <w:rsid w:val="00AC4EB5"/>
    <w:rsid w:val="00AE1661"/>
    <w:rsid w:val="00BE0DBF"/>
    <w:rsid w:val="00BF7734"/>
    <w:rsid w:val="00C551C6"/>
    <w:rsid w:val="00CD319A"/>
    <w:rsid w:val="00D1264F"/>
    <w:rsid w:val="00D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59BE"/>
  <w15:docId w15:val="{C1DF2D76-45D6-45FB-BEE3-5184B5D2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69" w:right="25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76EC"/>
    <w:pPr>
      <w:widowControl/>
      <w:tabs>
        <w:tab w:val="center" w:pos="4680"/>
        <w:tab w:val="right" w:pos="9360"/>
      </w:tabs>
      <w:autoSpaceDE/>
      <w:autoSpaceDN/>
      <w:spacing w:before="120"/>
      <w:jc w:val="both"/>
    </w:pPr>
    <w:rPr>
      <w:rFonts w:ascii="Calibri" w:eastAsia="Calibri" w:hAnsi="Calibri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A76EC"/>
    <w:rPr>
      <w:rFonts w:ascii="Calibri" w:eastAsia="Calibri" w:hAnsi="Calibri" w:cs="Times New Roman"/>
      <w:sz w:val="24"/>
    </w:rPr>
  </w:style>
  <w:style w:type="paragraph" w:styleId="NormalWeb">
    <w:name w:val="Normal (Web)"/>
    <w:basedOn w:val="Normal"/>
    <w:uiPriority w:val="99"/>
    <w:unhideWhenUsed/>
    <w:rsid w:val="00AA76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me/m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3556-8AB4-49AA-BB52-E8003E02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Kristijan Dukaj</cp:lastModifiedBy>
  <cp:revision>5</cp:revision>
  <cp:lastPrinted>2024-02-19T12:03:00Z</cp:lastPrinted>
  <dcterms:created xsi:type="dcterms:W3CDTF">2024-02-20T06:01:00Z</dcterms:created>
  <dcterms:modified xsi:type="dcterms:W3CDTF">2024-02-20T06:31:00Z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</Properties>
</file>