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-Accent5"/>
        <w:tblW w:w="10456" w:type="dxa"/>
        <w:tblLayout w:type="fixed"/>
        <w:tblLook w:val="04A0" w:firstRow="1" w:lastRow="0" w:firstColumn="1" w:lastColumn="0" w:noHBand="0" w:noVBand="1"/>
      </w:tblPr>
      <w:tblGrid>
        <w:gridCol w:w="3978"/>
        <w:gridCol w:w="6478"/>
      </w:tblGrid>
      <w:tr w:rsidR="0067538C" w:rsidRPr="00E6135E" w14:paraId="6A37D118" w14:textId="77777777" w:rsidTr="00166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78D13A8" w14:textId="77777777" w:rsidR="0067538C" w:rsidRPr="00E6135E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Cs w:val="24"/>
              </w:rPr>
              <w:t>IZVJEŠTAJ O SPROVEDENOJ ANALIZI PROCJENE UTICAJA PROPISA</w:t>
            </w:r>
          </w:p>
        </w:tc>
      </w:tr>
      <w:tr w:rsidR="0067538C" w:rsidRPr="00E6135E" w14:paraId="2B6FCB2B" w14:textId="77777777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A5D8757" w14:textId="77777777" w:rsidR="0067538C" w:rsidRPr="00E6135E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PREDLAGAČ PROPISA</w:t>
            </w:r>
          </w:p>
        </w:tc>
        <w:tc>
          <w:tcPr>
            <w:tcW w:w="6478" w:type="dxa"/>
          </w:tcPr>
          <w:p w14:paraId="711E1DF2" w14:textId="77777777" w:rsidR="0067538C" w:rsidRPr="00E6135E" w:rsidRDefault="0067538C" w:rsidP="0016697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Ministarstvo </w:t>
            </w:r>
            <w:r w:rsidR="000239D5"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javne uprave</w:t>
            </w:r>
          </w:p>
        </w:tc>
      </w:tr>
      <w:tr w:rsidR="0067538C" w:rsidRPr="00E6135E" w14:paraId="17DBF1CF" w14:textId="77777777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AD20D01" w14:textId="77777777" w:rsidR="0067538C" w:rsidRPr="00E6135E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NAZIV PROPISA</w:t>
            </w:r>
          </w:p>
        </w:tc>
        <w:tc>
          <w:tcPr>
            <w:tcW w:w="6478" w:type="dxa"/>
          </w:tcPr>
          <w:p w14:paraId="6749DE24" w14:textId="578B96AF" w:rsidR="0067538C" w:rsidRPr="00E6135E" w:rsidRDefault="0046740A" w:rsidP="00023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Predlog zakona </w:t>
            </w:r>
            <w:r w:rsidR="00571BA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o dopuni Zakona o inspekcijskom nadzoru</w:t>
            </w:r>
          </w:p>
        </w:tc>
      </w:tr>
      <w:tr w:rsidR="0067538C" w:rsidRPr="00E6135E" w14:paraId="3A00BBF0" w14:textId="77777777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6BD846CC" w14:textId="77777777" w:rsidR="0067538C" w:rsidRPr="00E6135E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1. Definisanje problema</w:t>
            </w:r>
          </w:p>
          <w:p w14:paraId="6320ED94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probleme treba da riješi predloženi akt?</w:t>
            </w:r>
          </w:p>
          <w:p w14:paraId="01472F25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su uzroci problema?</w:t>
            </w:r>
          </w:p>
          <w:p w14:paraId="22E852E5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su posljedice problema?</w:t>
            </w:r>
          </w:p>
          <w:p w14:paraId="45C0D45D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su subjekti oštećeni, na koji način i u kojoj mjeri?</w:t>
            </w:r>
          </w:p>
          <w:p w14:paraId="119FC978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Kako bi problem evoluirao bez promjene propisa (“status quo” opcija)?</w:t>
            </w:r>
          </w:p>
        </w:tc>
      </w:tr>
      <w:tr w:rsidR="0067538C" w:rsidRPr="00E6135E" w14:paraId="07FE6DD0" w14:textId="77777777" w:rsidTr="00684E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3EF3D13" w14:textId="110FCB17" w:rsidR="00571BA3" w:rsidRPr="00571BA3" w:rsidRDefault="00571BA3" w:rsidP="00571B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Ovim zakonom vrši se usklađivanje Zakona o inspekcijskom nadzoru sa Predlogom zakona o izmjenama i dopunama Zakona o prekršajima. Pomenutim Predlogom zakona propisuje se mogućnost organima inspekcijskog nadzora da, u vršenju svojih ovlašćenja i u cilju nesmetanog vršenja inspekcijskog nadzora, mogu od suda da zahtijevaju izdavanje naredbe za ulazak u stan i druge prostorije.</w:t>
            </w:r>
          </w:p>
          <w:p w14:paraId="1C17F17E" w14:textId="53F8F65A" w:rsidR="00571BA3" w:rsidRPr="00571BA3" w:rsidRDefault="00571BA3" w:rsidP="00571B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Tako je Predlogom zakona o dopuni Zakona o inspekcijskom nadzoru propisano da inspektori ovlašćenja koja imaju shodno Zakonu o inspekcijskom nadzoru, donošenjem ovog zakona imaju i u vršenju inspekcijskog nadzora u stanu i drugim prostorijama po naredbi suda, u skladu sa zakonom kojim se uređuju prekršaji.</w:t>
            </w:r>
          </w:p>
          <w:p w14:paraId="34BC5101" w14:textId="27E33F1D" w:rsidR="00571BA3" w:rsidRPr="00571BA3" w:rsidRDefault="00571BA3" w:rsidP="00571B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Naime, Ustavom Crne Gore propisano je da je stan nepovrediv, te da niko ne može bez odluke suda ući u stan ili druge prostorije protiv volje njegovog držaoca i u njima vršiti pretres. Ovaj ustavni postulat umnogome umanjuje efikasnost utvrđivanja pojave nelegalnog rada. Imajući u vidu ovo, prilikom sprovođenja inspekcijskog nadzora inspektori nijesu u mogućnosti da izvrše inspekcijski nadzor u stanovima i drugim prostorijama, jer ih držaoci stanova u tome onemogućavaju, tj. neće da otvore vrata pokrivajući se ovim ustavnim načelom.</w:t>
            </w:r>
          </w:p>
          <w:p w14:paraId="38B8D51E" w14:textId="2E2A4D46" w:rsidR="00571BA3" w:rsidRPr="00571BA3" w:rsidRDefault="00571BA3" w:rsidP="00571B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Dakle, osim kontrole registrovanih privrednih subjekata u pogledu pravilne primjene zakona, tj. propisanih obaveza u vršenju djelatnosti, potrebno je onemogućiti poslovanje nelegalnih, kako bi se legalni zaštiti od nelojalne konkurencije i spriječilo nanošenje štete budžetu (državnom i lokalnom), </w:t>
            </w:r>
            <w:proofErr w:type="gramStart"/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istovremeno zaštitilo zdravlje ljudi, životne sredine, prava potrošača i druge vrijednosti koje predstavljaju javni interes.</w:t>
            </w:r>
          </w:p>
          <w:p w14:paraId="25D4C162" w14:textId="77777777" w:rsidR="00571BA3" w:rsidRPr="00571BA3" w:rsidRDefault="00571BA3" w:rsidP="00571B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 toga je u odnosu na ulogu inspekcije u suzbijanju sive ekonomije na tržištu, neophodno obezbijediti uslove za nesmetani nadzor i u stanovima i prostorijama u kojima se određene djelatnosti obavljaju potpuno nelegalno, a to su stanovi, kuće, garaže, pomoćni i drugi privatni objekti, koji su zaštićeni gore pomenutim načelom, a kada su u pitanju radnje koje imaju obilježja prekršaja.</w:t>
            </w:r>
          </w:p>
          <w:p w14:paraId="5D449BA9" w14:textId="63294169" w:rsidR="00571BA3" w:rsidRPr="00571BA3" w:rsidRDefault="00571BA3" w:rsidP="00571B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Tako je samo izmjenom Zakona o inspekcijskom nadzoru, a kako je to prethodno predloženo, moguće riješiti problem.</w:t>
            </w:r>
          </w:p>
          <w:p w14:paraId="49100E39" w14:textId="2DBC5C36" w:rsidR="005A4C98" w:rsidRPr="00E6135E" w:rsidRDefault="005A4C98" w:rsidP="00571B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Bez donošenja ovog propisa </w:t>
            </w:r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(“status quo” opcija), ostaće neriješen</w:t>
            </w:r>
            <w:r w:rsidR="00571BA3"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problem.</w:t>
            </w:r>
            <w:r w:rsidR="00571BA3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7538C" w:rsidRPr="00E6135E" w14:paraId="5B15AA6A" w14:textId="77777777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46C77484" w14:textId="77777777" w:rsidR="0067538C" w:rsidRPr="00E6135E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2. Ciljevi</w:t>
            </w:r>
          </w:p>
          <w:p w14:paraId="6CCDCF61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Koji ciljevi se postižu predloženim propisom?</w:t>
            </w:r>
          </w:p>
          <w:p w14:paraId="2E99BDDE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Navesti usklađenost ovih ciljeva sa postojećim strategijama ili programima Vlade, ako je primjenljivo.</w:t>
            </w:r>
          </w:p>
        </w:tc>
      </w:tr>
      <w:tr w:rsidR="0067538C" w:rsidRPr="00E6135E" w14:paraId="7786D785" w14:textId="77777777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5B73F287" w14:textId="5B61C693" w:rsidR="00571BA3" w:rsidRPr="00571BA3" w:rsidRDefault="00FB42E5" w:rsidP="000149C8">
            <w:pPr>
              <w:spacing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Cilj je da se d</w:t>
            </w:r>
            <w:r w:rsidR="005A4C98"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onošenjem ovog zakona</w:t>
            </w:r>
            <w:r w:rsidR="000E30EA"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571BA3"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smanji siva ekonomija u Crnoj Gori, tj. suzbije nelegalno poslovanje na način što će se obezbijediti da inspektori mogu uz naredbu suda ući i vršiti nadzor i u privatnim stanovima i prostorijama gdje postoji osnovana sumnja da se vrši neregistrovana djelatnost, a koja ima obilježje prekršaja u skladu sa Zakonom o prekršajima.</w:t>
            </w:r>
          </w:p>
          <w:p w14:paraId="47FE0807" w14:textId="76A6A161" w:rsidR="000E30EA" w:rsidRPr="00E6135E" w:rsidRDefault="00571BA3" w:rsidP="00571BA3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71B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Potreba za propisivanjem ovoga proizilazi i iz Reformske agende Crne Gore 2024-2027, konkretno iz podoblasti 1.1. Poslovno okruženje, reforme 1.1.5. Reforma inspekcijskih službi; Unapređenje integriteta, efikasnosti i performansi inspekcijskih službi i smanjenje neformalne ekonomije, koraka 2 Poboljšanje zakonodavnog okvira i fokusiranje na neformalnu ekonomiju. Usvojiti i sprovesti izmjene Zakona o prekršajima, Zakona o inspekcijskom nadzoru, Zakona o sprječavanju nelegalnog poslovanja, kao i Krivičnog zakonika Crne Gore, radi pojačanja nadzora nad inspektorima (uključujući pravo ulaska u stambene prostorije gdje se sumnja da se obavljaju neregistrovane djelatnosti).</w:t>
            </w:r>
          </w:p>
        </w:tc>
      </w:tr>
      <w:tr w:rsidR="0067538C" w:rsidRPr="00E6135E" w14:paraId="4852DDB9" w14:textId="77777777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0B070780" w14:textId="77777777" w:rsidR="0067538C" w:rsidRPr="00E6135E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3. Opcije</w:t>
            </w:r>
          </w:p>
          <w:p w14:paraId="27B7687B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42300C40" w14:textId="77777777" w:rsidR="008F5079" w:rsidRPr="00E6135E" w:rsidRDefault="0067538C" w:rsidP="006830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Obrazložiti preferiranu opciju?</w:t>
            </w:r>
          </w:p>
        </w:tc>
      </w:tr>
      <w:tr w:rsidR="0067538C" w:rsidRPr="00E6135E" w14:paraId="124CC365" w14:textId="77777777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587A62A9" w14:textId="0CE0FDDD" w:rsidR="005D5150" w:rsidRPr="006C344F" w:rsidRDefault="002B276D" w:rsidP="00D452C9">
            <w:pPr>
              <w:spacing w:after="120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6C344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lastRenderedPageBreak/>
              <w:t>Ispunjavanje ciljeva moguće je postići jedino donošenjem navedenog propisa</w:t>
            </w:r>
            <w:r w:rsidR="00FB42E5" w:rsidRPr="006C344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 Naime, ukoliko se ovaj propis ne donese</w:t>
            </w:r>
            <w:r w:rsidR="006C344F" w:rsidRPr="006C344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inspektori neće moći u stan i druge prostorije gdje se obavlja nelegalno poslovanje.</w:t>
            </w:r>
          </w:p>
          <w:p w14:paraId="6A27C210" w14:textId="68F29705" w:rsidR="005B1B4D" w:rsidRPr="006C344F" w:rsidRDefault="006C344F" w:rsidP="00D452C9">
            <w:pPr>
              <w:spacing w:after="12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C344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Ustavom Crne Gore propisano je da je stan nepovrediv, te da niko ne može bez odluke suda ući u stan ili druge prostorije protiv volje njegovog držaoca i u njima vršiti pretres. Ovaj ustavni postulat umnogome umanjuje efikasnost utvrđivanja pojave nelegalnog rada. S toga se pristupilo dopuni Zakona o prekršajima i sklađivanju sa njim Zakona o inspekcijskom nadzoru, na način </w:t>
            </w:r>
            <w:r w:rsidRPr="006C344F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 xml:space="preserve">što je </w:t>
            </w:r>
            <w:r w:rsidRPr="006C344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Predlogom zakona o dopuni Zakona o inspekcijskom nadzoru propisano da inspektori ovlašćenja koja imaju shodno Zakonu o inspekcijskom nadzoru, donošenjem ovog zakona imaju i u vršenju inspekcijskog nadzora u stanu i drugim prostorijama po naredbi suda, u skladu sa zakonom kojim se uređuju prekršaji.</w:t>
            </w:r>
          </w:p>
        </w:tc>
      </w:tr>
      <w:tr w:rsidR="0067538C" w:rsidRPr="00E6135E" w14:paraId="37FBC11C" w14:textId="77777777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5F0BC88" w14:textId="77777777" w:rsidR="0067538C" w:rsidRPr="00E6135E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4. Analiza uticaja</w:t>
            </w:r>
          </w:p>
          <w:p w14:paraId="1F7D61C9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Na koga će i kako će najvjerovatnije uticati rješenja u propisu - nabrojati pozitivne i negativne uticaje, direktne i indirektne.</w:t>
            </w:r>
          </w:p>
          <w:p w14:paraId="281D0E39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troškove će primjena propisa izazvati građanima i privredi (naročito malim i srednjim preduzećima).</w:t>
            </w:r>
          </w:p>
          <w:p w14:paraId="7DB76F01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pozitivne posljedice donošenja propisa opravdavaju troškove koje će on stvoriti.</w:t>
            </w:r>
          </w:p>
          <w:p w14:paraId="012A7274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se propisom podržava stvaranje novih privrednih subjekata na tržištu i tržišna konkurencija.</w:t>
            </w:r>
          </w:p>
          <w:p w14:paraId="54756DA2" w14:textId="77777777" w:rsidR="0067538C" w:rsidRPr="00E6135E" w:rsidRDefault="0067538C" w:rsidP="006830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Uključiti procjenu administrativnih opterećenja i biznis barijera.</w:t>
            </w:r>
          </w:p>
        </w:tc>
      </w:tr>
      <w:tr w:rsidR="0067538C" w:rsidRPr="00E6135E" w14:paraId="67DABEF1" w14:textId="77777777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502C2BA2" w14:textId="2A4666C0" w:rsidR="00B25065" w:rsidRPr="00861DF5" w:rsidRDefault="002B276D" w:rsidP="00861DF5">
            <w:pPr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 postoje negativni uticaji ovoga propisa, a pozitivni se</w:t>
            </w:r>
            <w:r w:rsidR="00D84831" w:rsidRP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ogledaju </w:t>
            </w:r>
            <w:r w:rsidR="00861DF5" w:rsidRP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u suzbijanju sive ekonomije u Crnoj Gori. </w:t>
            </w:r>
          </w:p>
          <w:p w14:paraId="69E094A3" w14:textId="4CC5AF43" w:rsidR="00861DF5" w:rsidRPr="00861DF5" w:rsidRDefault="00861DF5" w:rsidP="00861DF5">
            <w:pPr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861DF5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>Primjena propisa ne izaziva troškove građanima i privredi.</w:t>
            </w:r>
          </w:p>
          <w:p w14:paraId="147E548A" w14:textId="32DCB94B" w:rsidR="006C344F" w:rsidRPr="00861DF5" w:rsidRDefault="00D84831" w:rsidP="00861DF5">
            <w:pPr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Donošenjem ovog zakona </w:t>
            </w:r>
            <w:r w:rsidRP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podržava se stvaranje novih privrednih subjekata na tržištu i tržišna konkurencija. </w:t>
            </w:r>
          </w:p>
          <w:p w14:paraId="0D614683" w14:textId="216C9F7B" w:rsidR="007D6286" w:rsidRPr="00E6135E" w:rsidRDefault="00D84831" w:rsidP="00861DF5">
            <w:pPr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Donošenjem ovog zakona neće se stvoriti administrativna opterećenja i biznis barijere.</w:t>
            </w:r>
          </w:p>
        </w:tc>
      </w:tr>
      <w:tr w:rsidR="0067538C" w:rsidRPr="00E6135E" w14:paraId="159A1FC2" w14:textId="77777777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4DDC1BF6" w14:textId="77777777" w:rsidR="0067538C" w:rsidRPr="00E6135E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5. Procjena fiskalnog uticaja</w:t>
            </w:r>
          </w:p>
          <w:p w14:paraId="1029823D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je potrebno obezbjeđenje finansijskih sredstava iz budžeta Crne Gore za implementaciju propisa i u kom iznosu?</w:t>
            </w:r>
          </w:p>
          <w:p w14:paraId="237617C8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je obezbjeđenje finansijskih sredstava jednokratno, ili tokom određenog vremenskog perioda?  Obrazložiti.</w:t>
            </w:r>
          </w:p>
          <w:p w14:paraId="047B2149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implementacijom propisa proizilaze međunarodne finansijske obaveze? Obrazložiti.</w:t>
            </w:r>
          </w:p>
          <w:p w14:paraId="02B8A7E5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neophodna finansijska sredstva obezbijeđena u budžetu za tekuću fiskalnu godinu, odnosno da li su planirana u budžetu za narednu fiskanu godinu?</w:t>
            </w:r>
          </w:p>
          <w:p w14:paraId="010D9C6A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je usvajanjem propisa predviđeno donošenje podzakonskih akata iz kojih će proisteći finansijske obaveze?</w:t>
            </w:r>
          </w:p>
          <w:p w14:paraId="02364609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će se implementacijom propisa ostvariti prihod za budžet Crne Gore?</w:t>
            </w:r>
          </w:p>
          <w:p w14:paraId="7729823B" w14:textId="77777777" w:rsidR="0067538C" w:rsidRPr="00E6135E" w:rsidRDefault="005D5150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67538C"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brazložiti metodologiju koja je korišćenja prilikom obračuna finansijskih izdataka/prihoda.</w:t>
            </w:r>
          </w:p>
          <w:p w14:paraId="0E75FCA5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postojali problemi u preciznom obračunu finansijskih izdataka/prihoda? Obrazložiti.</w:t>
            </w:r>
          </w:p>
          <w:p w14:paraId="5F69EF3A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postojale sugestije Ministarstva finansija na nacrt/predlog propisa?</w:t>
            </w:r>
          </w:p>
          <w:p w14:paraId="7E0B6121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Da li su dobijene primjedbe uključene u tekst propisa? Obrazložiti.</w:t>
            </w:r>
          </w:p>
        </w:tc>
      </w:tr>
      <w:tr w:rsidR="0067538C" w:rsidRPr="00E6135E" w14:paraId="6066A202" w14:textId="77777777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54C11730" w14:textId="77777777" w:rsidR="002728F6" w:rsidRPr="00E6135E" w:rsidRDefault="0024074A" w:rsidP="002728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 implementaciju ovog</w:t>
            </w:r>
            <w:r w:rsidR="00D100E8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propisa iz budžeta Crne Gore ni</w:t>
            </w:r>
            <w:r w:rsidR="004731BA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jesu</w:t>
            </w:r>
            <w:r w:rsidR="00D100E8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potrebn</w:t>
            </w:r>
            <w:r w:rsidR="004731BA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</w:t>
            </w:r>
            <w:r w:rsidR="00D100E8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dodatn</w:t>
            </w:r>
            <w:r w:rsidR="004731BA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</w:t>
            </w:r>
            <w:r w:rsidR="00D100E8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finansijsk</w:t>
            </w:r>
            <w:r w:rsidR="004731BA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</w:t>
            </w:r>
            <w:r w:rsidR="00D100E8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sredst</w:t>
            </w:r>
            <w:r w:rsidR="004731BA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va</w:t>
            </w:r>
            <w:r w:rsidR="002728F6"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14:paraId="0EA371BE" w14:textId="77777777" w:rsidR="005D5150" w:rsidRPr="00E6135E" w:rsidRDefault="005D5150" w:rsidP="002728F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Implementacijom ovog propisa ne proizilaze međunarodne finansijske obaveze.</w:t>
            </w:r>
          </w:p>
          <w:p w14:paraId="2F4F4FAE" w14:textId="77777777" w:rsidR="005D5150" w:rsidRPr="00E6135E" w:rsidRDefault="005D5150" w:rsidP="002728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Implementacijom ovog propisa nije predviđeno donošenje podzakonskih akata iz kojih će proisteći finansijske obaveze.</w:t>
            </w:r>
          </w:p>
          <w:p w14:paraId="10B08EE5" w14:textId="0FC9CF1B" w:rsidR="00861DF5" w:rsidRPr="006009C8" w:rsidRDefault="005D5150" w:rsidP="00EC64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Implementacijom ovog propisa </w:t>
            </w:r>
            <w:r w:rsid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ostvariće će se</w:t>
            </w:r>
            <w:r w:rsidRPr="00E613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prihod za budžet Crne Gore</w:t>
            </w:r>
            <w:r w:rsid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r w:rsidR="006009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kroz izricanje većih novčanih kazni i </w:t>
            </w:r>
            <w:r w:rsid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podst</w:t>
            </w:r>
            <w:r w:rsidR="006009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icanja</w:t>
            </w:r>
            <w:r w:rsid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registrovanj</w:t>
            </w:r>
            <w:r w:rsidR="006009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</w:t>
            </w:r>
            <w:r w:rsidR="00861D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novih privrednih subjekata</w:t>
            </w:r>
            <w:r w:rsidR="006009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67538C" w:rsidRPr="00E6135E" w14:paraId="384E5625" w14:textId="77777777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5C62171E" w14:textId="77777777" w:rsidR="0067538C" w:rsidRPr="00E6135E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6. Konsultacije zainteresovanih strana</w:t>
            </w:r>
          </w:p>
          <w:p w14:paraId="3A1DC56C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 da li je korišćena eksterna ekspertska podrška i ako da, kako.</w:t>
            </w:r>
          </w:p>
          <w:p w14:paraId="232B8CD0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 koje su grupe zainteresovanih strana konsultovane, u kojoj fazi RIA procesa i kako (javne ili ciljane konsultacije).</w:t>
            </w:r>
          </w:p>
          <w:p w14:paraId="58C5D377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67538C" w:rsidRPr="00E6135E" w14:paraId="705B0739" w14:textId="77777777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304BA215" w14:textId="77777777" w:rsidR="00C26A8D" w:rsidRPr="00006A5D" w:rsidRDefault="00C26A8D" w:rsidP="008136D7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bookmarkStart w:id="0" w:name="_GoBack"/>
            <w:r w:rsidRPr="00006A5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>U pripremi ovog propisa nije korišćenja eksterna ekspertska podrška.</w:t>
            </w:r>
          </w:p>
          <w:p w14:paraId="159AD7F1" w14:textId="29706A8B" w:rsidR="00006A5D" w:rsidRPr="00006A5D" w:rsidRDefault="00006A5D" w:rsidP="00C26A8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6A5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 xml:space="preserve">Javna rasprava o tekstu Nacrta zakona o dopuni Zakona o inspekcijskom nadzoru će trajati 30 dana od dana objavljivanja javnog poziva na internet stranici Ministarstva javne uprave https://www.gov.me/mju i portalu e-uprave, tokom koje </w:t>
            </w:r>
            <w:r w:rsidRPr="00006A5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</w:t>
            </w:r>
            <w:r w:rsidRPr="00006A5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>ainteresovani subjekti mogu dostaviti svoje primjedbe, predloge i sugestije na tekst Nacrta zakona.</w:t>
            </w:r>
            <w:bookmarkEnd w:id="0"/>
          </w:p>
        </w:tc>
      </w:tr>
      <w:tr w:rsidR="0067538C" w:rsidRPr="00E6135E" w14:paraId="487664A5" w14:textId="77777777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6F310B44" w14:textId="77777777" w:rsidR="0067538C" w:rsidRPr="00E6135E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7. Monitoring i evaluacija</w:t>
            </w:r>
          </w:p>
          <w:p w14:paraId="478A2FC1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Koje su potencijalne prepreke za implementaciju propisa? </w:t>
            </w:r>
          </w:p>
          <w:p w14:paraId="1B56E94A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Koje će mjere biti preduzete tokom primjene propisa da bi se ispunili ciljevi?</w:t>
            </w:r>
          </w:p>
          <w:p w14:paraId="70407E1E" w14:textId="77777777" w:rsidR="0067538C" w:rsidRPr="00E6135E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Koji su glavni indikatori prema kojima će se mjeriti ispunjenje ciljeva?</w:t>
            </w:r>
          </w:p>
          <w:p w14:paraId="7533349D" w14:textId="77777777" w:rsidR="0067538C" w:rsidRPr="00E6135E" w:rsidRDefault="0067538C" w:rsidP="006830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6135E">
              <w:rPr>
                <w:rFonts w:ascii="Arial" w:hAnsi="Arial" w:cs="Arial"/>
                <w:color w:val="000000" w:themeColor="text1"/>
                <w:sz w:val="20"/>
                <w:szCs w:val="20"/>
              </w:rPr>
              <w:t>Ko će biti zadužen za sprovođenje monitoringa i evaluacije primjene propisa?</w:t>
            </w:r>
          </w:p>
        </w:tc>
      </w:tr>
      <w:tr w:rsidR="0067538C" w:rsidRPr="00E6135E" w14:paraId="6849B9D7" w14:textId="77777777" w:rsidTr="008B5B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3EDBF38A" w14:textId="77777777" w:rsidR="00233A56" w:rsidRPr="00A16262" w:rsidRDefault="00233A56" w:rsidP="00233A56">
            <w:pP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A1626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lastRenderedPageBreak/>
              <w:t>Ne postoje prepreke za implementaciju ovog propisa.</w:t>
            </w:r>
          </w:p>
          <w:p w14:paraId="171AD784" w14:textId="5D34855E" w:rsidR="00233A56" w:rsidRPr="00A16262" w:rsidRDefault="00006A5D" w:rsidP="00233A56">
            <w:pP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>Promocijom ovog zakonskog rješenja uticaćemo na ispunjenje glavih ciljeva.</w:t>
            </w:r>
          </w:p>
          <w:p w14:paraId="4F96D3D7" w14:textId="06CA7199" w:rsidR="00006A5D" w:rsidRPr="00006A5D" w:rsidRDefault="00233A56" w:rsidP="00233A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6262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 xml:space="preserve">Monitoring i evaluacija ovoga zakona vršiće </w:t>
            </w:r>
            <w:r w:rsidR="00006A5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>Ministarstvo javne uprave u saradnji sa Ministarstvom pravde i Ministarstvom finansija</w:t>
            </w:r>
            <w:r w:rsidRPr="00A16262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F6B6C08" w14:textId="77777777" w:rsidR="0068307D" w:rsidRPr="00E6135E" w:rsidRDefault="0068307D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071C6393" w14:textId="77777777" w:rsidR="00373356" w:rsidRPr="00E6135E" w:rsidRDefault="00373356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6724AAD5" w14:textId="2CD266AC" w:rsidR="000149C8" w:rsidRPr="00E6135E" w:rsidRDefault="00FD2612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E6135E">
        <w:rPr>
          <w:rFonts w:ascii="Arial" w:hAnsi="Arial" w:cs="Arial"/>
          <w:color w:val="000000" w:themeColor="text1"/>
          <w:sz w:val="20"/>
          <w:szCs w:val="20"/>
        </w:rPr>
        <w:t>Podgorica,</w:t>
      </w:r>
      <w:r w:rsidR="000A43EF" w:rsidRPr="00E613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60A8">
        <w:rPr>
          <w:rFonts w:ascii="Arial" w:hAnsi="Arial" w:cs="Arial"/>
          <w:color w:val="000000" w:themeColor="text1"/>
          <w:sz w:val="20"/>
          <w:szCs w:val="20"/>
        </w:rPr>
        <w:t>2</w:t>
      </w:r>
      <w:r w:rsidR="006009C8">
        <w:rPr>
          <w:rFonts w:ascii="Arial" w:hAnsi="Arial" w:cs="Arial"/>
          <w:color w:val="000000" w:themeColor="text1"/>
          <w:sz w:val="20"/>
          <w:szCs w:val="20"/>
        </w:rPr>
        <w:t>4</w:t>
      </w:r>
      <w:r w:rsidR="007B60A8">
        <w:rPr>
          <w:rFonts w:ascii="Arial" w:hAnsi="Arial" w:cs="Arial"/>
          <w:color w:val="000000" w:themeColor="text1"/>
          <w:sz w:val="20"/>
          <w:szCs w:val="20"/>
        </w:rPr>
        <w:t>.0</w:t>
      </w:r>
      <w:r w:rsidR="006009C8">
        <w:rPr>
          <w:rFonts w:ascii="Arial" w:hAnsi="Arial" w:cs="Arial"/>
          <w:color w:val="000000" w:themeColor="text1"/>
          <w:sz w:val="20"/>
          <w:szCs w:val="20"/>
        </w:rPr>
        <w:t>2</w:t>
      </w:r>
      <w:r w:rsidR="0063792F" w:rsidRPr="00E6135E">
        <w:rPr>
          <w:rFonts w:ascii="Arial" w:hAnsi="Arial" w:cs="Arial"/>
          <w:color w:val="000000" w:themeColor="text1"/>
          <w:sz w:val="20"/>
          <w:szCs w:val="20"/>
        </w:rPr>
        <w:t>.</w:t>
      </w:r>
      <w:r w:rsidR="007B60A8">
        <w:rPr>
          <w:rFonts w:ascii="Arial" w:hAnsi="Arial" w:cs="Arial"/>
          <w:color w:val="000000" w:themeColor="text1"/>
          <w:sz w:val="20"/>
          <w:szCs w:val="20"/>
        </w:rPr>
        <w:t>2025.</w:t>
      </w:r>
      <w:r w:rsidR="0063792F" w:rsidRPr="00E6135E">
        <w:rPr>
          <w:rFonts w:ascii="Arial" w:hAnsi="Arial" w:cs="Arial"/>
          <w:color w:val="000000" w:themeColor="text1"/>
          <w:sz w:val="20"/>
          <w:szCs w:val="20"/>
        </w:rPr>
        <w:t xml:space="preserve"> god</w:t>
      </w:r>
      <w:r w:rsidR="00373356" w:rsidRPr="00E6135E">
        <w:rPr>
          <w:rFonts w:ascii="Arial" w:hAnsi="Arial" w:cs="Arial"/>
          <w:color w:val="000000" w:themeColor="text1"/>
          <w:sz w:val="20"/>
          <w:szCs w:val="20"/>
        </w:rPr>
        <w:t>ine</w:t>
      </w:r>
    </w:p>
    <w:p w14:paraId="04BAA292" w14:textId="77777777" w:rsidR="007E5927" w:rsidRPr="00E6135E" w:rsidRDefault="0028794E" w:rsidP="00C97E4D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E6135E">
        <w:rPr>
          <w:rFonts w:ascii="Arial" w:hAnsi="Arial" w:cs="Arial"/>
          <w:color w:val="000000" w:themeColor="text1"/>
        </w:rPr>
        <w:tab/>
      </w:r>
      <w:r w:rsidR="0094054A" w:rsidRPr="00E6135E"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                </w:t>
      </w:r>
      <w:r w:rsidR="00FD2612" w:rsidRPr="00E6135E">
        <w:rPr>
          <w:rFonts w:ascii="Arial" w:hAnsi="Arial" w:cs="Arial"/>
          <w:b/>
          <w:color w:val="000000" w:themeColor="text1"/>
        </w:rPr>
        <w:t xml:space="preserve">    </w:t>
      </w:r>
      <w:r w:rsidR="00F55DD6" w:rsidRPr="00E6135E">
        <w:rPr>
          <w:rFonts w:ascii="Arial" w:hAnsi="Arial" w:cs="Arial"/>
          <w:b/>
          <w:color w:val="000000" w:themeColor="text1"/>
        </w:rPr>
        <w:t xml:space="preserve">  </w:t>
      </w:r>
      <w:r w:rsidR="0067538C" w:rsidRPr="00E6135E">
        <w:rPr>
          <w:rFonts w:ascii="Arial" w:hAnsi="Arial" w:cs="Arial"/>
          <w:b/>
          <w:color w:val="000000" w:themeColor="text1"/>
          <w:sz w:val="20"/>
          <w:szCs w:val="20"/>
        </w:rPr>
        <w:t>MINISTAR</w:t>
      </w:r>
      <w:r w:rsidR="0068307D" w:rsidRPr="00E6135E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</w:t>
      </w:r>
    </w:p>
    <w:p w14:paraId="06FB71D1" w14:textId="77777777" w:rsidR="00FD2612" w:rsidRPr="0068307D" w:rsidRDefault="00FD2612" w:rsidP="0068307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6135E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mr </w:t>
      </w:r>
      <w:r w:rsidR="00F55DD6" w:rsidRPr="00E6135E">
        <w:rPr>
          <w:rFonts w:ascii="Arial" w:hAnsi="Arial" w:cs="Arial"/>
          <w:b/>
          <w:color w:val="000000" w:themeColor="text1"/>
          <w:sz w:val="20"/>
          <w:szCs w:val="20"/>
        </w:rPr>
        <w:t>Marash Dukaj</w:t>
      </w:r>
    </w:p>
    <w:sectPr w:rsidR="00FD2612" w:rsidRPr="0068307D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F439E" w14:textId="77777777" w:rsidR="00F5470D" w:rsidRDefault="00F5470D" w:rsidP="00B638A1">
      <w:r>
        <w:separator/>
      </w:r>
    </w:p>
  </w:endnote>
  <w:endnote w:type="continuationSeparator" w:id="0">
    <w:p w14:paraId="229195A0" w14:textId="77777777" w:rsidR="00F5470D" w:rsidRDefault="00F5470D" w:rsidP="00B6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3B1D" w14:textId="77777777" w:rsidR="00F5470D" w:rsidRDefault="00F5470D" w:rsidP="00B638A1">
      <w:r>
        <w:separator/>
      </w:r>
    </w:p>
  </w:footnote>
  <w:footnote w:type="continuationSeparator" w:id="0">
    <w:p w14:paraId="57DD99A3" w14:textId="77777777" w:rsidR="00F5470D" w:rsidRDefault="00F5470D" w:rsidP="00B6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765E"/>
    <w:multiLevelType w:val="hybridMultilevel"/>
    <w:tmpl w:val="7D22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1447EDD"/>
    <w:multiLevelType w:val="hybridMultilevel"/>
    <w:tmpl w:val="4D4E086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B62B9"/>
    <w:multiLevelType w:val="hybridMultilevel"/>
    <w:tmpl w:val="2056F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8C"/>
    <w:rsid w:val="00006362"/>
    <w:rsid w:val="00006A5D"/>
    <w:rsid w:val="000149C8"/>
    <w:rsid w:val="000239D5"/>
    <w:rsid w:val="000245D6"/>
    <w:rsid w:val="00033189"/>
    <w:rsid w:val="00070A8C"/>
    <w:rsid w:val="00074971"/>
    <w:rsid w:val="0007686E"/>
    <w:rsid w:val="000A43EF"/>
    <w:rsid w:val="000C0578"/>
    <w:rsid w:val="000C6C9E"/>
    <w:rsid w:val="000D16C3"/>
    <w:rsid w:val="000D56A7"/>
    <w:rsid w:val="000D57B0"/>
    <w:rsid w:val="000E2E18"/>
    <w:rsid w:val="000E30EA"/>
    <w:rsid w:val="0010189F"/>
    <w:rsid w:val="001104C3"/>
    <w:rsid w:val="001107C4"/>
    <w:rsid w:val="00120EDC"/>
    <w:rsid w:val="00127C4E"/>
    <w:rsid w:val="0013165B"/>
    <w:rsid w:val="0016005B"/>
    <w:rsid w:val="001628C0"/>
    <w:rsid w:val="00162CDE"/>
    <w:rsid w:val="00170210"/>
    <w:rsid w:val="0017477B"/>
    <w:rsid w:val="0017701F"/>
    <w:rsid w:val="0018505B"/>
    <w:rsid w:val="00193A5A"/>
    <w:rsid w:val="001A370C"/>
    <w:rsid w:val="001C7FB6"/>
    <w:rsid w:val="001E6F12"/>
    <w:rsid w:val="001E7DA7"/>
    <w:rsid w:val="001F0922"/>
    <w:rsid w:val="00200905"/>
    <w:rsid w:val="00204F73"/>
    <w:rsid w:val="00221A09"/>
    <w:rsid w:val="0022703B"/>
    <w:rsid w:val="00230FB8"/>
    <w:rsid w:val="00233A56"/>
    <w:rsid w:val="0024074A"/>
    <w:rsid w:val="0024269A"/>
    <w:rsid w:val="0024442B"/>
    <w:rsid w:val="00257056"/>
    <w:rsid w:val="002616CC"/>
    <w:rsid w:val="002618A6"/>
    <w:rsid w:val="002671F6"/>
    <w:rsid w:val="002728F6"/>
    <w:rsid w:val="0028794E"/>
    <w:rsid w:val="00287F3E"/>
    <w:rsid w:val="002B276D"/>
    <w:rsid w:val="002B39EC"/>
    <w:rsid w:val="002C0692"/>
    <w:rsid w:val="00330510"/>
    <w:rsid w:val="003344AF"/>
    <w:rsid w:val="0033524D"/>
    <w:rsid w:val="003434E7"/>
    <w:rsid w:val="00353005"/>
    <w:rsid w:val="003608AC"/>
    <w:rsid w:val="0037116B"/>
    <w:rsid w:val="00373356"/>
    <w:rsid w:val="00380C04"/>
    <w:rsid w:val="003A1BFE"/>
    <w:rsid w:val="003A4A42"/>
    <w:rsid w:val="003B7994"/>
    <w:rsid w:val="003C279E"/>
    <w:rsid w:val="003E2864"/>
    <w:rsid w:val="003F1ABB"/>
    <w:rsid w:val="00426673"/>
    <w:rsid w:val="00443467"/>
    <w:rsid w:val="00450F0E"/>
    <w:rsid w:val="00462FC0"/>
    <w:rsid w:val="00466E28"/>
    <w:rsid w:val="0046740A"/>
    <w:rsid w:val="004731BA"/>
    <w:rsid w:val="004742D4"/>
    <w:rsid w:val="00486FA2"/>
    <w:rsid w:val="004A467F"/>
    <w:rsid w:val="004F0984"/>
    <w:rsid w:val="00511434"/>
    <w:rsid w:val="00511935"/>
    <w:rsid w:val="005223C2"/>
    <w:rsid w:val="005415A9"/>
    <w:rsid w:val="00544C22"/>
    <w:rsid w:val="00550ED0"/>
    <w:rsid w:val="00555BBF"/>
    <w:rsid w:val="00563780"/>
    <w:rsid w:val="00563A33"/>
    <w:rsid w:val="00571BA3"/>
    <w:rsid w:val="005945D1"/>
    <w:rsid w:val="005A29ED"/>
    <w:rsid w:val="005A4C98"/>
    <w:rsid w:val="005B1B4D"/>
    <w:rsid w:val="005B5FA7"/>
    <w:rsid w:val="005C2D9B"/>
    <w:rsid w:val="005D21E6"/>
    <w:rsid w:val="005D5150"/>
    <w:rsid w:val="005F1783"/>
    <w:rsid w:val="006009C8"/>
    <w:rsid w:val="00602480"/>
    <w:rsid w:val="00613F50"/>
    <w:rsid w:val="00617963"/>
    <w:rsid w:val="0063792F"/>
    <w:rsid w:val="00641E39"/>
    <w:rsid w:val="006469DC"/>
    <w:rsid w:val="00655306"/>
    <w:rsid w:val="006571DD"/>
    <w:rsid w:val="0067043E"/>
    <w:rsid w:val="006713BA"/>
    <w:rsid w:val="0067538C"/>
    <w:rsid w:val="0068307D"/>
    <w:rsid w:val="00684EAD"/>
    <w:rsid w:val="00685DBD"/>
    <w:rsid w:val="006A68A4"/>
    <w:rsid w:val="006B28E6"/>
    <w:rsid w:val="006C344F"/>
    <w:rsid w:val="006C6823"/>
    <w:rsid w:val="006E41AC"/>
    <w:rsid w:val="0070347C"/>
    <w:rsid w:val="00710915"/>
    <w:rsid w:val="00742CBC"/>
    <w:rsid w:val="00743CE1"/>
    <w:rsid w:val="007464B2"/>
    <w:rsid w:val="007610B1"/>
    <w:rsid w:val="0076249F"/>
    <w:rsid w:val="00775207"/>
    <w:rsid w:val="007871A0"/>
    <w:rsid w:val="007B2B89"/>
    <w:rsid w:val="007B60A8"/>
    <w:rsid w:val="007D0B06"/>
    <w:rsid w:val="007D52CF"/>
    <w:rsid w:val="007D6286"/>
    <w:rsid w:val="007D69B9"/>
    <w:rsid w:val="007E5927"/>
    <w:rsid w:val="008136D7"/>
    <w:rsid w:val="008140D3"/>
    <w:rsid w:val="00861DF5"/>
    <w:rsid w:val="0086785B"/>
    <w:rsid w:val="008A13CF"/>
    <w:rsid w:val="008B5B89"/>
    <w:rsid w:val="008C0A6D"/>
    <w:rsid w:val="008F5079"/>
    <w:rsid w:val="009134A0"/>
    <w:rsid w:val="00922D4D"/>
    <w:rsid w:val="009359E7"/>
    <w:rsid w:val="00935E49"/>
    <w:rsid w:val="0094054A"/>
    <w:rsid w:val="00967E33"/>
    <w:rsid w:val="0097017C"/>
    <w:rsid w:val="00970F96"/>
    <w:rsid w:val="00974E92"/>
    <w:rsid w:val="00980279"/>
    <w:rsid w:val="009B3C48"/>
    <w:rsid w:val="009B4193"/>
    <w:rsid w:val="009B44D7"/>
    <w:rsid w:val="009C5EC8"/>
    <w:rsid w:val="009C64D3"/>
    <w:rsid w:val="009D3F9B"/>
    <w:rsid w:val="009E20C8"/>
    <w:rsid w:val="009F1EA5"/>
    <w:rsid w:val="009F728E"/>
    <w:rsid w:val="00A0022D"/>
    <w:rsid w:val="00A00ABC"/>
    <w:rsid w:val="00A03B20"/>
    <w:rsid w:val="00A168FB"/>
    <w:rsid w:val="00A27AC1"/>
    <w:rsid w:val="00A34F92"/>
    <w:rsid w:val="00A4037E"/>
    <w:rsid w:val="00A5554B"/>
    <w:rsid w:val="00A74329"/>
    <w:rsid w:val="00A90A2E"/>
    <w:rsid w:val="00AB4CAA"/>
    <w:rsid w:val="00AC68E5"/>
    <w:rsid w:val="00AD143C"/>
    <w:rsid w:val="00AD1803"/>
    <w:rsid w:val="00AD46BD"/>
    <w:rsid w:val="00AE1201"/>
    <w:rsid w:val="00AE4C46"/>
    <w:rsid w:val="00AE79A5"/>
    <w:rsid w:val="00B01F28"/>
    <w:rsid w:val="00B23B92"/>
    <w:rsid w:val="00B25065"/>
    <w:rsid w:val="00B3750E"/>
    <w:rsid w:val="00B518CA"/>
    <w:rsid w:val="00B531DC"/>
    <w:rsid w:val="00B61D94"/>
    <w:rsid w:val="00B638A1"/>
    <w:rsid w:val="00B6462F"/>
    <w:rsid w:val="00B658B9"/>
    <w:rsid w:val="00B82217"/>
    <w:rsid w:val="00B96C43"/>
    <w:rsid w:val="00BA0ABC"/>
    <w:rsid w:val="00BB184B"/>
    <w:rsid w:val="00BD44B7"/>
    <w:rsid w:val="00BE31B5"/>
    <w:rsid w:val="00BE4BB3"/>
    <w:rsid w:val="00BF4C7E"/>
    <w:rsid w:val="00BF6FD5"/>
    <w:rsid w:val="00C05202"/>
    <w:rsid w:val="00C26A8D"/>
    <w:rsid w:val="00C31E2D"/>
    <w:rsid w:val="00C33556"/>
    <w:rsid w:val="00C53F46"/>
    <w:rsid w:val="00C627D3"/>
    <w:rsid w:val="00C70577"/>
    <w:rsid w:val="00C77577"/>
    <w:rsid w:val="00C77A83"/>
    <w:rsid w:val="00C807D1"/>
    <w:rsid w:val="00C97E4D"/>
    <w:rsid w:val="00CB660E"/>
    <w:rsid w:val="00CD6E43"/>
    <w:rsid w:val="00D100E8"/>
    <w:rsid w:val="00D452C9"/>
    <w:rsid w:val="00D66781"/>
    <w:rsid w:val="00D847EE"/>
    <w:rsid w:val="00D84831"/>
    <w:rsid w:val="00DA00F1"/>
    <w:rsid w:val="00DB2D98"/>
    <w:rsid w:val="00DE3527"/>
    <w:rsid w:val="00E01E94"/>
    <w:rsid w:val="00E312CD"/>
    <w:rsid w:val="00E35502"/>
    <w:rsid w:val="00E4239C"/>
    <w:rsid w:val="00E6087F"/>
    <w:rsid w:val="00E6135E"/>
    <w:rsid w:val="00E61D48"/>
    <w:rsid w:val="00E63F38"/>
    <w:rsid w:val="00E81BE7"/>
    <w:rsid w:val="00E97D72"/>
    <w:rsid w:val="00EC644F"/>
    <w:rsid w:val="00EC6458"/>
    <w:rsid w:val="00ED6887"/>
    <w:rsid w:val="00EE2AE7"/>
    <w:rsid w:val="00EF4AFE"/>
    <w:rsid w:val="00EF6686"/>
    <w:rsid w:val="00F07B6A"/>
    <w:rsid w:val="00F20D78"/>
    <w:rsid w:val="00F306E9"/>
    <w:rsid w:val="00F369A6"/>
    <w:rsid w:val="00F431FE"/>
    <w:rsid w:val="00F50330"/>
    <w:rsid w:val="00F53FFF"/>
    <w:rsid w:val="00F5470D"/>
    <w:rsid w:val="00F55DD6"/>
    <w:rsid w:val="00F560B8"/>
    <w:rsid w:val="00F633E4"/>
    <w:rsid w:val="00F869D2"/>
    <w:rsid w:val="00F86FCD"/>
    <w:rsid w:val="00F91E7F"/>
    <w:rsid w:val="00F925C0"/>
    <w:rsid w:val="00FB42E5"/>
    <w:rsid w:val="00FC01AF"/>
    <w:rsid w:val="00FD2612"/>
    <w:rsid w:val="00FF1A74"/>
    <w:rsid w:val="00FF34C2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71D2"/>
  <w15:docId w15:val="{669B7D65-5635-4B35-8C44-C43D2DB7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8A1"/>
    <w:pPr>
      <w:jc w:val="left"/>
    </w:pPr>
    <w:rPr>
      <w:rFonts w:ascii="Calibri" w:hAnsi="Calibri"/>
      <w:bCs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8A1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638A1"/>
    <w:rPr>
      <w:vertAlign w:val="superscript"/>
    </w:rPr>
  </w:style>
  <w:style w:type="paragraph" w:customStyle="1" w:styleId="Default">
    <w:name w:val="Default"/>
    <w:rsid w:val="00014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ME"/>
    </w:rPr>
  </w:style>
  <w:style w:type="table" w:styleId="TableGrid">
    <w:name w:val="Table Grid"/>
    <w:basedOn w:val="TableNormal"/>
    <w:uiPriority w:val="39"/>
    <w:rsid w:val="00B2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6686"/>
    <w:pPr>
      <w:spacing w:before="100" w:beforeAutospacing="1" w:after="100" w:afterAutospacing="1"/>
      <w:jc w:val="left"/>
    </w:pPr>
    <w:rPr>
      <w:rFonts w:ascii="Times New Roman" w:eastAsiaTheme="minorHAnsi" w:hAnsi="Times New Roman"/>
      <w:bCs w:val="0"/>
      <w:szCs w:val="24"/>
      <w:lang w:val="sr-Latn-ME" w:eastAsia="sr-Latn-ME"/>
    </w:rPr>
  </w:style>
  <w:style w:type="character" w:styleId="Hyperlink">
    <w:name w:val="Hyperlink"/>
    <w:basedOn w:val="DefaultParagraphFont"/>
    <w:uiPriority w:val="99"/>
    <w:unhideWhenUsed/>
    <w:rsid w:val="00FB42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5B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3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1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3BA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3B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3BA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Senid Strikovic</dc:creator>
  <cp:lastModifiedBy>Aleksandra Masonicic</cp:lastModifiedBy>
  <cp:revision>9</cp:revision>
  <cp:lastPrinted>2025-01-22T07:57:00Z</cp:lastPrinted>
  <dcterms:created xsi:type="dcterms:W3CDTF">2025-01-21T12:41:00Z</dcterms:created>
  <dcterms:modified xsi:type="dcterms:W3CDTF">2025-02-24T08:36:00Z</dcterms:modified>
</cp:coreProperties>
</file>