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29B9" w:rsidRPr="0074511C" w:rsidRDefault="005949AB" w:rsidP="0074511C">
      <w:pPr>
        <w:pStyle w:val="Heading6"/>
        <w:spacing w:line="259" w:lineRule="auto"/>
        <w:rPr>
          <w:rFonts w:ascii="Cambria" w:hAnsi="Cambria"/>
          <w:b w:val="0"/>
          <w:color w:val="auto"/>
          <w:lang w:val="en-GB"/>
        </w:rPr>
      </w:pPr>
      <w:bookmarkStart w:id="0" w:name="page1"/>
      <w:bookmarkEnd w:id="0"/>
      <w:r>
        <w:rPr>
          <w:rFonts w:ascii="Cambria" w:hAnsi="Cambria"/>
          <w:b w:val="0"/>
          <w:noProof/>
          <w:lang w:val="en-US"/>
        </w:rPr>
        <w:drawing>
          <wp:inline distT="0" distB="0" distL="0" distR="0">
            <wp:extent cx="790575" cy="904875"/>
            <wp:effectExtent l="0" t="0" r="9525" b="9525"/>
            <wp:docPr id="1" name="Picture 1" descr="grb crne gore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crne gore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B9" w:rsidRPr="0074511C" w:rsidRDefault="005129B9" w:rsidP="0074511C">
      <w:pPr>
        <w:spacing w:line="259" w:lineRule="auto"/>
        <w:jc w:val="center"/>
        <w:rPr>
          <w:rFonts w:ascii="Cambria" w:hAnsi="Cambria"/>
          <w:b/>
          <w:sz w:val="24"/>
        </w:rPr>
      </w:pPr>
      <w:r w:rsidRPr="0074511C">
        <w:rPr>
          <w:rFonts w:ascii="Cambria" w:hAnsi="Cambria"/>
          <w:b/>
          <w:sz w:val="24"/>
        </w:rPr>
        <w:t>Government of Montenegro</w:t>
      </w:r>
    </w:p>
    <w:p w:rsidR="005129B9" w:rsidRPr="0074511C" w:rsidRDefault="005129B9" w:rsidP="0074511C">
      <w:pPr>
        <w:spacing w:line="259" w:lineRule="auto"/>
        <w:jc w:val="center"/>
        <w:rPr>
          <w:rFonts w:ascii="Cambria" w:hAnsi="Cambria"/>
          <w:b/>
          <w:sz w:val="24"/>
        </w:rPr>
      </w:pPr>
      <w:r w:rsidRPr="00A71C4C">
        <w:rPr>
          <w:rFonts w:ascii="Cambria" w:hAnsi="Cambria"/>
          <w:b/>
          <w:sz w:val="24"/>
          <w:szCs w:val="24"/>
        </w:rPr>
        <w:t xml:space="preserve">Prime </w:t>
      </w:r>
      <w:r w:rsidR="00224221" w:rsidRPr="00A71C4C">
        <w:rPr>
          <w:rFonts w:ascii="Cambria" w:hAnsi="Cambria"/>
          <w:b/>
          <w:sz w:val="24"/>
          <w:szCs w:val="24"/>
        </w:rPr>
        <w:t>Minister</w:t>
      </w:r>
      <w:r w:rsidR="00224221">
        <w:rPr>
          <w:rFonts w:ascii="Cambria" w:hAnsi="Cambria"/>
          <w:b/>
          <w:sz w:val="24"/>
          <w:szCs w:val="24"/>
        </w:rPr>
        <w:t xml:space="preserve">’s </w:t>
      </w:r>
      <w:r w:rsidR="00224221" w:rsidRPr="0074511C">
        <w:rPr>
          <w:rFonts w:ascii="Cambria" w:hAnsi="Cambria"/>
          <w:b/>
          <w:sz w:val="24"/>
        </w:rPr>
        <w:t>Office</w:t>
      </w:r>
    </w:p>
    <w:p w:rsidR="005129B9" w:rsidRPr="0074511C" w:rsidRDefault="005129B9" w:rsidP="0074511C">
      <w:pPr>
        <w:spacing w:line="259" w:lineRule="auto"/>
        <w:jc w:val="center"/>
        <w:rPr>
          <w:rFonts w:ascii="Cambria" w:hAnsi="Cambria"/>
          <w:b/>
          <w:sz w:val="24"/>
        </w:rPr>
      </w:pPr>
      <w:r w:rsidRPr="0074511C">
        <w:rPr>
          <w:rFonts w:ascii="Cambria" w:hAnsi="Cambria"/>
          <w:b/>
          <w:sz w:val="24"/>
        </w:rPr>
        <w:t>European Integration Office</w:t>
      </w:r>
    </w:p>
    <w:p w:rsidR="00833117" w:rsidRPr="00A71C4C" w:rsidRDefault="00833117" w:rsidP="0074511C">
      <w:pPr>
        <w:spacing w:line="259" w:lineRule="auto"/>
        <w:rPr>
          <w:rFonts w:ascii="Cambria" w:eastAsia="Times New Roman" w:hAnsi="Cambria"/>
          <w:sz w:val="24"/>
          <w:szCs w:val="24"/>
        </w:rPr>
      </w:pPr>
    </w:p>
    <w:p w:rsidR="00DC1C60" w:rsidRPr="00A71C4C" w:rsidRDefault="00DC1C60" w:rsidP="0074511C">
      <w:pPr>
        <w:spacing w:line="259" w:lineRule="auto"/>
        <w:rPr>
          <w:rFonts w:ascii="Cambria" w:eastAsia="Times New Roman" w:hAnsi="Cambria"/>
          <w:sz w:val="24"/>
          <w:szCs w:val="24"/>
        </w:rPr>
      </w:pPr>
    </w:p>
    <w:p w:rsidR="00833117" w:rsidRPr="00A71C4C" w:rsidRDefault="00890C36" w:rsidP="0074511C">
      <w:pPr>
        <w:spacing w:line="259" w:lineRule="auto"/>
        <w:jc w:val="center"/>
        <w:rPr>
          <w:rFonts w:ascii="Cambria" w:eastAsia="Times New Roman" w:hAnsi="Cambria"/>
          <w:b/>
          <w:sz w:val="24"/>
          <w:szCs w:val="24"/>
        </w:rPr>
      </w:pPr>
      <w:r w:rsidRPr="00A71C4C">
        <w:rPr>
          <w:rFonts w:ascii="Cambria" w:eastAsia="Times New Roman" w:hAnsi="Cambria"/>
          <w:b/>
          <w:sz w:val="24"/>
          <w:szCs w:val="24"/>
        </w:rPr>
        <w:t>TERMS OF REFERENCE (</w:t>
      </w:r>
      <w:proofErr w:type="spellStart"/>
      <w:r w:rsidRPr="00A71C4C">
        <w:rPr>
          <w:rFonts w:ascii="Cambria" w:eastAsia="Times New Roman" w:hAnsi="Cambria"/>
          <w:b/>
          <w:sz w:val="24"/>
          <w:szCs w:val="24"/>
        </w:rPr>
        <w:t>ToR</w:t>
      </w:r>
      <w:proofErr w:type="spellEnd"/>
      <w:r w:rsidRPr="00A71C4C">
        <w:rPr>
          <w:rFonts w:ascii="Cambria" w:eastAsia="Times New Roman" w:hAnsi="Cambria"/>
          <w:b/>
          <w:sz w:val="24"/>
          <w:szCs w:val="24"/>
        </w:rPr>
        <w:t>)</w:t>
      </w:r>
    </w:p>
    <w:p w:rsidR="00890C36" w:rsidRPr="00A71C4C" w:rsidRDefault="00890C36" w:rsidP="0074511C">
      <w:pPr>
        <w:spacing w:line="259" w:lineRule="auto"/>
        <w:ind w:left="2160" w:firstLine="720"/>
        <w:rPr>
          <w:rFonts w:ascii="Cambria" w:eastAsia="Times New Roman" w:hAnsi="Cambria"/>
          <w:b/>
          <w:sz w:val="24"/>
          <w:szCs w:val="24"/>
        </w:rPr>
      </w:pPr>
    </w:p>
    <w:p w:rsidR="00890C36" w:rsidRPr="00A71C4C" w:rsidRDefault="00890C36" w:rsidP="0074511C">
      <w:pPr>
        <w:spacing w:line="259" w:lineRule="auto"/>
        <w:ind w:left="1440" w:hanging="1440"/>
        <w:jc w:val="both"/>
        <w:rPr>
          <w:rFonts w:ascii="Cambria" w:eastAsia="Times New Roman" w:hAnsi="Cambria"/>
          <w:b/>
          <w:sz w:val="24"/>
          <w:szCs w:val="24"/>
        </w:rPr>
      </w:pPr>
      <w:r w:rsidRPr="00A71C4C">
        <w:rPr>
          <w:rFonts w:ascii="Cambria" w:eastAsia="Times New Roman" w:hAnsi="Cambria"/>
          <w:b/>
          <w:sz w:val="24"/>
          <w:szCs w:val="24"/>
        </w:rPr>
        <w:t xml:space="preserve">Position: </w:t>
      </w:r>
      <w:r w:rsidR="00502B31" w:rsidRPr="00A71C4C">
        <w:rPr>
          <w:rFonts w:ascii="Cambria" w:eastAsia="Times New Roman" w:hAnsi="Cambria"/>
          <w:b/>
          <w:sz w:val="24"/>
          <w:szCs w:val="24"/>
        </w:rPr>
        <w:tab/>
      </w:r>
      <w:r w:rsidR="006F55FA" w:rsidRPr="00A71C4C">
        <w:rPr>
          <w:rFonts w:ascii="Cambria" w:eastAsia="Times New Roman" w:hAnsi="Cambria"/>
          <w:b/>
          <w:sz w:val="24"/>
          <w:szCs w:val="24"/>
        </w:rPr>
        <w:t>Project</w:t>
      </w:r>
      <w:r w:rsidR="00C00012" w:rsidRPr="00A71C4C">
        <w:rPr>
          <w:rFonts w:ascii="Cambria" w:eastAsia="Times New Roman" w:hAnsi="Cambria"/>
          <w:b/>
          <w:sz w:val="24"/>
          <w:szCs w:val="24"/>
        </w:rPr>
        <w:t xml:space="preserve"> </w:t>
      </w:r>
      <w:r w:rsidR="005129B9" w:rsidRPr="00A71C4C">
        <w:rPr>
          <w:rFonts w:ascii="Cambria" w:eastAsia="Times New Roman" w:hAnsi="Cambria"/>
          <w:b/>
          <w:sz w:val="24"/>
          <w:szCs w:val="24"/>
        </w:rPr>
        <w:t xml:space="preserve">Assistant </w:t>
      </w:r>
      <w:r w:rsidR="00C00012" w:rsidRPr="00A71C4C">
        <w:rPr>
          <w:rFonts w:ascii="Cambria" w:eastAsia="Times New Roman" w:hAnsi="Cambria"/>
          <w:b/>
          <w:sz w:val="24"/>
          <w:szCs w:val="24"/>
        </w:rPr>
        <w:t xml:space="preserve">in </w:t>
      </w:r>
      <w:r w:rsidR="00C0220D" w:rsidRPr="00A71C4C">
        <w:rPr>
          <w:rFonts w:ascii="Cambria" w:eastAsia="Times New Roman" w:hAnsi="Cambria"/>
          <w:b/>
          <w:sz w:val="24"/>
          <w:szCs w:val="24"/>
        </w:rPr>
        <w:t xml:space="preserve">the </w:t>
      </w:r>
      <w:r w:rsidR="005129B9" w:rsidRPr="00A71C4C">
        <w:rPr>
          <w:rFonts w:ascii="Cambria" w:eastAsia="Times New Roman" w:hAnsi="Cambria"/>
          <w:b/>
          <w:sz w:val="24"/>
          <w:szCs w:val="24"/>
        </w:rPr>
        <w:t xml:space="preserve">European Integration Office for the </w:t>
      </w:r>
      <w:r w:rsidR="00DC1C60" w:rsidRPr="00A71C4C">
        <w:rPr>
          <w:rFonts w:ascii="Cambria" w:eastAsia="Times New Roman" w:hAnsi="Cambria"/>
          <w:b/>
          <w:sz w:val="24"/>
          <w:szCs w:val="24"/>
        </w:rPr>
        <w:t>project</w:t>
      </w:r>
      <w:r w:rsidR="00DC1C60" w:rsidRPr="0074511C">
        <w:rPr>
          <w:rFonts w:ascii="Cambria" w:hAnsi="Cambria"/>
          <w:sz w:val="24"/>
        </w:rPr>
        <w:t xml:space="preserve"> </w:t>
      </w:r>
      <w:r w:rsidR="00DC1C60" w:rsidRPr="0074511C">
        <w:rPr>
          <w:rFonts w:ascii="Cambria" w:hAnsi="Cambria"/>
          <w:b/>
          <w:i/>
          <w:sz w:val="24"/>
        </w:rPr>
        <w:t>SMART ADRIA Blue Growth</w:t>
      </w:r>
      <w:r w:rsidR="00DC1C60" w:rsidRPr="00A71C4C">
        <w:rPr>
          <w:rFonts w:ascii="Cambria" w:eastAsia="Times New Roman" w:hAnsi="Cambria"/>
          <w:b/>
          <w:sz w:val="24"/>
          <w:szCs w:val="24"/>
        </w:rPr>
        <w:t xml:space="preserve"> financed </w:t>
      </w:r>
      <w:r w:rsidR="00C0220D" w:rsidRPr="00A71C4C">
        <w:rPr>
          <w:rFonts w:ascii="Cambria" w:eastAsia="Times New Roman" w:hAnsi="Cambria"/>
          <w:b/>
          <w:sz w:val="24"/>
          <w:szCs w:val="24"/>
        </w:rPr>
        <w:t>under</w:t>
      </w:r>
      <w:r w:rsidR="00DC1C60" w:rsidRPr="00A71C4C">
        <w:rPr>
          <w:rFonts w:ascii="Cambria" w:eastAsia="Times New Roman" w:hAnsi="Cambria"/>
          <w:b/>
          <w:sz w:val="24"/>
          <w:szCs w:val="24"/>
        </w:rPr>
        <w:t xml:space="preserve"> Interreg IPA Cross-Border Cooperation Programme Italy – Albania – Montenegro </w:t>
      </w:r>
    </w:p>
    <w:p w:rsidR="00502B31" w:rsidRPr="00A71C4C" w:rsidRDefault="00502B31" w:rsidP="0074511C">
      <w:pPr>
        <w:spacing w:line="259" w:lineRule="auto"/>
        <w:rPr>
          <w:rFonts w:ascii="Cambria" w:eastAsia="Times New Roman" w:hAnsi="Cambria"/>
          <w:b/>
          <w:sz w:val="24"/>
          <w:szCs w:val="24"/>
        </w:rPr>
      </w:pPr>
    </w:p>
    <w:p w:rsidR="00890C36" w:rsidRPr="00A71C4C" w:rsidRDefault="00890C36" w:rsidP="0074511C">
      <w:pPr>
        <w:spacing w:line="259" w:lineRule="auto"/>
        <w:rPr>
          <w:rFonts w:ascii="Cambria" w:eastAsia="Times New Roman" w:hAnsi="Cambria"/>
          <w:b/>
          <w:sz w:val="24"/>
          <w:szCs w:val="24"/>
        </w:rPr>
      </w:pPr>
      <w:r w:rsidRPr="00A71C4C">
        <w:rPr>
          <w:rFonts w:ascii="Cambria" w:eastAsia="Times New Roman" w:hAnsi="Cambria"/>
          <w:b/>
          <w:sz w:val="24"/>
          <w:szCs w:val="24"/>
        </w:rPr>
        <w:t xml:space="preserve">Location: </w:t>
      </w:r>
      <w:r w:rsidR="00502B31" w:rsidRPr="00A71C4C">
        <w:rPr>
          <w:rFonts w:ascii="Cambria" w:eastAsia="Times New Roman" w:hAnsi="Cambria"/>
          <w:b/>
          <w:sz w:val="24"/>
          <w:szCs w:val="24"/>
        </w:rPr>
        <w:tab/>
      </w:r>
      <w:r w:rsidR="005129B9" w:rsidRPr="00A71C4C">
        <w:rPr>
          <w:rFonts w:ascii="Cambria" w:eastAsia="Times New Roman" w:hAnsi="Cambria"/>
          <w:b/>
          <w:sz w:val="24"/>
          <w:szCs w:val="24"/>
        </w:rPr>
        <w:t>European Integration Office</w:t>
      </w:r>
      <w:r w:rsidRPr="00A71C4C">
        <w:rPr>
          <w:rFonts w:ascii="Cambria" w:eastAsia="Times New Roman" w:hAnsi="Cambria"/>
          <w:b/>
          <w:sz w:val="24"/>
          <w:szCs w:val="24"/>
        </w:rPr>
        <w:t xml:space="preserve">, </w:t>
      </w:r>
      <w:r w:rsidR="0064442B" w:rsidRPr="00A71C4C">
        <w:rPr>
          <w:rFonts w:ascii="Cambria" w:eastAsia="Times New Roman" w:hAnsi="Cambria"/>
          <w:b/>
          <w:sz w:val="24"/>
          <w:szCs w:val="24"/>
        </w:rPr>
        <w:t>Podgorica</w:t>
      </w:r>
      <w:r w:rsidRPr="00A71C4C">
        <w:rPr>
          <w:rFonts w:ascii="Cambria" w:eastAsia="Times New Roman" w:hAnsi="Cambria"/>
          <w:b/>
          <w:sz w:val="24"/>
          <w:szCs w:val="24"/>
        </w:rPr>
        <w:t>, Montenegro</w:t>
      </w:r>
    </w:p>
    <w:p w:rsidR="00D11156" w:rsidRPr="00A71C4C" w:rsidRDefault="00D11156" w:rsidP="0074511C">
      <w:pPr>
        <w:spacing w:line="259" w:lineRule="auto"/>
        <w:rPr>
          <w:rFonts w:ascii="Cambria" w:eastAsia="Times New Roman" w:hAnsi="Cambria"/>
          <w:b/>
          <w:sz w:val="24"/>
          <w:szCs w:val="24"/>
        </w:rPr>
      </w:pPr>
    </w:p>
    <w:p w:rsidR="00890C36" w:rsidRPr="00A71C4C" w:rsidRDefault="00890C36" w:rsidP="0074511C">
      <w:pPr>
        <w:spacing w:line="259" w:lineRule="auto"/>
        <w:ind w:left="1440" w:hanging="1440"/>
        <w:rPr>
          <w:rFonts w:ascii="Cambria" w:eastAsia="Times New Roman" w:hAnsi="Cambria"/>
          <w:b/>
          <w:sz w:val="24"/>
          <w:szCs w:val="24"/>
        </w:rPr>
      </w:pPr>
      <w:r w:rsidRPr="00A71C4C">
        <w:rPr>
          <w:rFonts w:ascii="Cambria" w:eastAsia="Times New Roman" w:hAnsi="Cambria"/>
          <w:b/>
          <w:sz w:val="24"/>
          <w:szCs w:val="24"/>
        </w:rPr>
        <w:t xml:space="preserve">Project: </w:t>
      </w:r>
      <w:r w:rsidR="00502B31" w:rsidRPr="00A71C4C">
        <w:rPr>
          <w:rFonts w:ascii="Cambria" w:eastAsia="Times New Roman" w:hAnsi="Cambria"/>
          <w:b/>
          <w:sz w:val="24"/>
          <w:szCs w:val="24"/>
        </w:rPr>
        <w:tab/>
      </w:r>
      <w:r w:rsidR="00DC1C60" w:rsidRPr="00A71C4C">
        <w:rPr>
          <w:rFonts w:ascii="Cambria" w:eastAsia="Times New Roman" w:hAnsi="Cambria"/>
          <w:b/>
          <w:sz w:val="24"/>
          <w:szCs w:val="24"/>
        </w:rPr>
        <w:t>SMART ADRIA Blue Growth ITALME-360</w:t>
      </w:r>
    </w:p>
    <w:p w:rsidR="00502B31" w:rsidRPr="00A71C4C" w:rsidRDefault="00502B31" w:rsidP="0074511C">
      <w:pPr>
        <w:spacing w:line="259" w:lineRule="auto"/>
        <w:rPr>
          <w:rFonts w:ascii="Cambria" w:eastAsia="Times New Roman" w:hAnsi="Cambria"/>
          <w:b/>
          <w:sz w:val="24"/>
          <w:szCs w:val="24"/>
        </w:rPr>
      </w:pPr>
    </w:p>
    <w:p w:rsidR="00890C36" w:rsidRPr="00A71C4C" w:rsidRDefault="00890C36" w:rsidP="0074511C">
      <w:pPr>
        <w:spacing w:line="259" w:lineRule="auto"/>
        <w:rPr>
          <w:rFonts w:ascii="Cambria" w:eastAsia="Times New Roman" w:hAnsi="Cambria"/>
          <w:b/>
          <w:sz w:val="24"/>
          <w:szCs w:val="24"/>
        </w:rPr>
      </w:pPr>
      <w:r w:rsidRPr="00A71C4C">
        <w:rPr>
          <w:rFonts w:ascii="Cambria" w:eastAsia="Times New Roman" w:hAnsi="Cambria"/>
          <w:b/>
          <w:sz w:val="24"/>
          <w:szCs w:val="24"/>
        </w:rPr>
        <w:t>Expe</w:t>
      </w:r>
      <w:r w:rsidR="0010259D" w:rsidRPr="00A71C4C">
        <w:rPr>
          <w:rFonts w:ascii="Cambria" w:eastAsia="Times New Roman" w:hAnsi="Cambria"/>
          <w:b/>
          <w:sz w:val="24"/>
          <w:szCs w:val="24"/>
        </w:rPr>
        <w:t xml:space="preserve">cted duration: </w:t>
      </w:r>
      <w:r w:rsidR="009C6CC0">
        <w:rPr>
          <w:rFonts w:ascii="Cambria" w:eastAsia="Times New Roman" w:hAnsi="Cambria"/>
          <w:b/>
          <w:sz w:val="24"/>
          <w:szCs w:val="24"/>
        </w:rPr>
        <w:t>September</w:t>
      </w:r>
      <w:r w:rsidR="00A12115" w:rsidRPr="00A71C4C">
        <w:rPr>
          <w:rFonts w:ascii="Cambria" w:eastAsia="Times New Roman" w:hAnsi="Cambria"/>
          <w:b/>
          <w:sz w:val="24"/>
          <w:szCs w:val="24"/>
        </w:rPr>
        <w:t xml:space="preserve"> 2020</w:t>
      </w:r>
      <w:r w:rsidR="00304A20" w:rsidRPr="00A71C4C">
        <w:rPr>
          <w:rFonts w:ascii="Cambria" w:eastAsia="Times New Roman" w:hAnsi="Cambria"/>
          <w:b/>
          <w:sz w:val="24"/>
          <w:szCs w:val="24"/>
        </w:rPr>
        <w:t xml:space="preserve"> </w:t>
      </w:r>
      <w:r w:rsidR="00173EAB" w:rsidRPr="00A71C4C">
        <w:rPr>
          <w:rFonts w:ascii="Cambria" w:eastAsia="Times New Roman" w:hAnsi="Cambria"/>
          <w:b/>
          <w:sz w:val="24"/>
          <w:szCs w:val="24"/>
        </w:rPr>
        <w:t>–</w:t>
      </w:r>
      <w:r w:rsidR="00304A20" w:rsidRPr="00A71C4C">
        <w:rPr>
          <w:rFonts w:ascii="Cambria" w:eastAsia="Times New Roman" w:hAnsi="Cambria"/>
          <w:b/>
          <w:sz w:val="24"/>
          <w:szCs w:val="24"/>
        </w:rPr>
        <w:t xml:space="preserve"> </w:t>
      </w:r>
      <w:r w:rsidR="006F2B51" w:rsidRPr="00A71C4C">
        <w:rPr>
          <w:rFonts w:ascii="Cambria" w:eastAsia="Times New Roman" w:hAnsi="Cambria"/>
          <w:b/>
          <w:sz w:val="24"/>
          <w:szCs w:val="24"/>
        </w:rPr>
        <w:t>December 2021</w:t>
      </w:r>
    </w:p>
    <w:p w:rsidR="0042166C" w:rsidRPr="00A71C4C" w:rsidRDefault="0042166C" w:rsidP="0074511C">
      <w:pPr>
        <w:tabs>
          <w:tab w:val="left" w:pos="820"/>
        </w:tabs>
        <w:spacing w:line="259" w:lineRule="auto"/>
        <w:ind w:left="140"/>
        <w:rPr>
          <w:rFonts w:ascii="Cambria" w:eastAsia="Times New Roman" w:hAnsi="Cambria"/>
          <w:sz w:val="24"/>
          <w:szCs w:val="24"/>
        </w:rPr>
      </w:pPr>
    </w:p>
    <w:p w:rsidR="00833117" w:rsidRPr="00A71C4C" w:rsidRDefault="00833117" w:rsidP="0074511C">
      <w:pPr>
        <w:tabs>
          <w:tab w:val="left" w:pos="820"/>
        </w:tabs>
        <w:spacing w:line="259" w:lineRule="auto"/>
        <w:ind w:left="140"/>
        <w:rPr>
          <w:rFonts w:ascii="Cambria" w:eastAsia="Arial Narrow" w:hAnsi="Cambria"/>
          <w:b/>
          <w:sz w:val="24"/>
          <w:szCs w:val="24"/>
        </w:rPr>
      </w:pPr>
      <w:r w:rsidRPr="00A71C4C">
        <w:rPr>
          <w:rFonts w:ascii="Cambria" w:eastAsia="Arial Narrow" w:hAnsi="Cambria"/>
          <w:b/>
          <w:sz w:val="24"/>
          <w:szCs w:val="24"/>
        </w:rPr>
        <w:t>A</w:t>
      </w:r>
      <w:r w:rsidRPr="00A71C4C">
        <w:rPr>
          <w:rFonts w:ascii="Cambria" w:eastAsia="Times New Roman" w:hAnsi="Cambria"/>
          <w:sz w:val="24"/>
          <w:szCs w:val="24"/>
        </w:rPr>
        <w:tab/>
      </w:r>
      <w:r w:rsidRPr="00A71C4C">
        <w:rPr>
          <w:rFonts w:ascii="Cambria" w:eastAsia="Arial Narrow" w:hAnsi="Cambria"/>
          <w:b/>
          <w:sz w:val="24"/>
          <w:szCs w:val="24"/>
        </w:rPr>
        <w:t>PROJECT OVERALL OBJECTIVE</w:t>
      </w:r>
    </w:p>
    <w:p w:rsidR="00833117" w:rsidRPr="00A71C4C" w:rsidRDefault="00833117" w:rsidP="0074511C">
      <w:pPr>
        <w:spacing w:line="259" w:lineRule="auto"/>
        <w:rPr>
          <w:rFonts w:ascii="Cambria" w:eastAsia="Times New Roman" w:hAnsi="Cambria"/>
          <w:sz w:val="24"/>
          <w:szCs w:val="24"/>
        </w:rPr>
      </w:pPr>
    </w:p>
    <w:p w:rsidR="00C00012" w:rsidRPr="00A71C4C" w:rsidRDefault="00DC1C60" w:rsidP="0074511C">
      <w:pPr>
        <w:spacing w:line="259" w:lineRule="auto"/>
        <w:ind w:right="140"/>
        <w:jc w:val="both"/>
        <w:rPr>
          <w:rFonts w:ascii="Cambria" w:eastAsia="Arial Narrow" w:hAnsi="Cambria"/>
          <w:sz w:val="24"/>
          <w:szCs w:val="24"/>
        </w:rPr>
      </w:pPr>
      <w:r w:rsidRPr="00A71C4C">
        <w:rPr>
          <w:rFonts w:ascii="Cambria" w:eastAsia="Arial Narrow" w:hAnsi="Cambria"/>
          <w:sz w:val="24"/>
          <w:szCs w:val="24"/>
        </w:rPr>
        <w:t>SMART ADRIA BLUE GROWTH (SABG) is the</w:t>
      </w:r>
      <w:r w:rsidR="0042166C" w:rsidRPr="00A71C4C">
        <w:rPr>
          <w:rFonts w:ascii="Cambria" w:eastAsia="Arial Narrow" w:hAnsi="Cambria"/>
          <w:sz w:val="24"/>
          <w:szCs w:val="24"/>
        </w:rPr>
        <w:t xml:space="preserve"> project which</w:t>
      </w:r>
      <w:r w:rsidR="007D53A4">
        <w:rPr>
          <w:rFonts w:ascii="Cambria" w:eastAsia="Arial Narrow" w:hAnsi="Cambria"/>
          <w:sz w:val="24"/>
          <w:szCs w:val="24"/>
        </w:rPr>
        <w:t xml:space="preserve"> is</w:t>
      </w:r>
      <w:r w:rsidR="0042166C" w:rsidRPr="00A71C4C">
        <w:rPr>
          <w:rFonts w:ascii="Cambria" w:eastAsia="Arial Narrow" w:hAnsi="Cambria"/>
          <w:sz w:val="24"/>
          <w:szCs w:val="24"/>
        </w:rPr>
        <w:t xml:space="preserve"> </w:t>
      </w:r>
      <w:r w:rsidR="007D53A4" w:rsidRPr="007D53A4">
        <w:rPr>
          <w:rFonts w:ascii="Cambria" w:eastAsia="Arial Narrow" w:hAnsi="Cambria"/>
          <w:sz w:val="24"/>
          <w:szCs w:val="24"/>
        </w:rPr>
        <w:t>financed under Interreg IPA Cross-Border Cooperation Programme Italy – Albania – Montenegro</w:t>
      </w:r>
      <w:r w:rsidR="007D53A4">
        <w:rPr>
          <w:rFonts w:ascii="Cambria" w:eastAsia="Arial Narrow" w:hAnsi="Cambria"/>
          <w:sz w:val="24"/>
          <w:szCs w:val="24"/>
        </w:rPr>
        <w:t>. It</w:t>
      </w:r>
      <w:r w:rsidR="007D53A4" w:rsidRPr="007D53A4">
        <w:rPr>
          <w:rFonts w:ascii="Cambria" w:eastAsia="Arial Narrow" w:hAnsi="Cambria"/>
          <w:sz w:val="24"/>
          <w:szCs w:val="24"/>
        </w:rPr>
        <w:t xml:space="preserve"> </w:t>
      </w:r>
      <w:r w:rsidR="0042166C" w:rsidRPr="00A71C4C">
        <w:rPr>
          <w:rFonts w:ascii="Cambria" w:eastAsia="Arial Narrow" w:hAnsi="Cambria"/>
          <w:sz w:val="24"/>
          <w:szCs w:val="24"/>
        </w:rPr>
        <w:t>will contribute to creating the</w:t>
      </w:r>
      <w:r w:rsidRPr="00A71C4C">
        <w:rPr>
          <w:rFonts w:ascii="Cambria" w:eastAsia="Arial Narrow" w:hAnsi="Cambria"/>
          <w:sz w:val="24"/>
          <w:szCs w:val="24"/>
        </w:rPr>
        <w:t xml:space="preserve"> long-term strategy to </w:t>
      </w:r>
      <w:r w:rsidR="0042166C" w:rsidRPr="00A71C4C">
        <w:rPr>
          <w:rFonts w:ascii="Cambria" w:eastAsia="Arial Narrow" w:hAnsi="Cambria"/>
          <w:sz w:val="24"/>
          <w:szCs w:val="24"/>
        </w:rPr>
        <w:t xml:space="preserve">support </w:t>
      </w:r>
      <w:r w:rsidRPr="00A71C4C">
        <w:rPr>
          <w:rFonts w:ascii="Cambria" w:eastAsia="Arial Narrow" w:hAnsi="Cambria"/>
          <w:sz w:val="24"/>
          <w:szCs w:val="24"/>
        </w:rPr>
        <w:t>the economy of the Programme Area (PA)</w:t>
      </w:r>
      <w:r w:rsidR="00C0220D" w:rsidRPr="00A71C4C">
        <w:rPr>
          <w:rFonts w:ascii="Cambria" w:eastAsia="Arial Narrow" w:hAnsi="Cambria"/>
          <w:sz w:val="24"/>
          <w:szCs w:val="24"/>
        </w:rPr>
        <w:t>,</w:t>
      </w:r>
      <w:r w:rsidRPr="00A71C4C">
        <w:rPr>
          <w:rFonts w:ascii="Cambria" w:eastAsia="Arial Narrow" w:hAnsi="Cambria"/>
          <w:sz w:val="24"/>
          <w:szCs w:val="24"/>
        </w:rPr>
        <w:t xml:space="preserve"> by fostering the framework conditions for the Blue Growth of cross-border SME’s, while creating governance structures supportive of 4</w:t>
      </w:r>
      <w:r w:rsidRPr="0074511C">
        <w:rPr>
          <w:rFonts w:ascii="Cambria" w:hAnsi="Cambria"/>
          <w:sz w:val="24"/>
          <w:vertAlign w:val="superscript"/>
        </w:rPr>
        <w:t>th</w:t>
      </w:r>
      <w:r w:rsidRPr="00A71C4C">
        <w:rPr>
          <w:rFonts w:ascii="Cambria" w:eastAsia="Arial Narrow" w:hAnsi="Cambria"/>
          <w:sz w:val="24"/>
          <w:szCs w:val="24"/>
        </w:rPr>
        <w:t xml:space="preserve"> industrial revolution. SA</w:t>
      </w:r>
      <w:r w:rsidR="0042166C" w:rsidRPr="00A71C4C">
        <w:rPr>
          <w:rFonts w:ascii="Cambria" w:eastAsia="Arial Narrow" w:hAnsi="Cambria"/>
          <w:sz w:val="24"/>
          <w:szCs w:val="24"/>
        </w:rPr>
        <w:t>BG</w:t>
      </w:r>
      <w:r w:rsidRPr="00A71C4C">
        <w:rPr>
          <w:rFonts w:ascii="Cambria" w:eastAsia="Arial Narrow" w:hAnsi="Cambria"/>
          <w:sz w:val="24"/>
          <w:szCs w:val="24"/>
        </w:rPr>
        <w:t xml:space="preserve"> </w:t>
      </w:r>
      <w:r w:rsidR="0042166C" w:rsidRPr="00A71C4C">
        <w:rPr>
          <w:rFonts w:ascii="Cambria" w:eastAsia="Arial Narrow" w:hAnsi="Cambria"/>
          <w:sz w:val="24"/>
          <w:szCs w:val="24"/>
        </w:rPr>
        <w:t xml:space="preserve">approach is an innovative </w:t>
      </w:r>
      <w:r w:rsidRPr="00A71C4C">
        <w:rPr>
          <w:rFonts w:ascii="Cambria" w:eastAsia="Arial Narrow" w:hAnsi="Cambria"/>
          <w:sz w:val="24"/>
          <w:szCs w:val="24"/>
        </w:rPr>
        <w:t>engagement of Blue Growth, Smart Specialization and Quadruple Helix</w:t>
      </w:r>
      <w:r w:rsidR="00224221">
        <w:rPr>
          <w:rFonts w:ascii="Cambria" w:eastAsia="Arial Narrow" w:hAnsi="Cambria"/>
          <w:sz w:val="24"/>
          <w:szCs w:val="24"/>
        </w:rPr>
        <w:t xml:space="preserve"> of innovation (this m</w:t>
      </w:r>
      <w:r w:rsidR="00224221" w:rsidRPr="00224221">
        <w:rPr>
          <w:rFonts w:ascii="Cambria" w:eastAsia="Arial Narrow" w:hAnsi="Cambria"/>
          <w:sz w:val="24"/>
          <w:szCs w:val="24"/>
        </w:rPr>
        <w:t>odel recognizes four major actors in the innovation system: science</w:t>
      </w:r>
      <w:r w:rsidR="00224221">
        <w:rPr>
          <w:rFonts w:ascii="Cambria" w:eastAsia="Arial Narrow" w:hAnsi="Cambria"/>
          <w:sz w:val="24"/>
          <w:szCs w:val="24"/>
        </w:rPr>
        <w:t>, policy, industry, and society) in order to</w:t>
      </w:r>
      <w:r w:rsidRPr="00A71C4C">
        <w:rPr>
          <w:rFonts w:ascii="Cambria" w:eastAsia="Arial Narrow" w:hAnsi="Cambria"/>
          <w:sz w:val="24"/>
          <w:szCs w:val="24"/>
        </w:rPr>
        <w:t xml:space="preserve"> </w:t>
      </w:r>
      <w:r w:rsidR="0042166C" w:rsidRPr="00A71C4C">
        <w:rPr>
          <w:rFonts w:ascii="Cambria" w:eastAsia="Arial Narrow" w:hAnsi="Cambria"/>
          <w:sz w:val="24"/>
          <w:szCs w:val="24"/>
        </w:rPr>
        <w:t>accelerate</w:t>
      </w:r>
      <w:r w:rsidRPr="00A71C4C">
        <w:rPr>
          <w:rFonts w:ascii="Cambria" w:eastAsia="Arial Narrow" w:hAnsi="Cambria"/>
          <w:sz w:val="24"/>
          <w:szCs w:val="24"/>
        </w:rPr>
        <w:t xml:space="preserve"> the </w:t>
      </w:r>
      <w:r w:rsidR="0042166C" w:rsidRPr="00A71C4C">
        <w:rPr>
          <w:rFonts w:ascii="Cambria" w:eastAsia="Arial Narrow" w:hAnsi="Cambria"/>
          <w:sz w:val="24"/>
          <w:szCs w:val="24"/>
        </w:rPr>
        <w:t>transfer of research and innovation results to regional blue growth</w:t>
      </w:r>
      <w:r w:rsidRPr="00A71C4C">
        <w:rPr>
          <w:rFonts w:ascii="Cambria" w:eastAsia="Arial Narrow" w:hAnsi="Cambria"/>
          <w:sz w:val="24"/>
          <w:szCs w:val="24"/>
        </w:rPr>
        <w:t>. The PA lags behind the European economy in</w:t>
      </w:r>
      <w:r w:rsidR="0042166C" w:rsidRPr="00A71C4C">
        <w:rPr>
          <w:rFonts w:ascii="Cambria" w:eastAsia="Arial Narrow" w:hAnsi="Cambria"/>
          <w:sz w:val="24"/>
          <w:szCs w:val="24"/>
        </w:rPr>
        <w:t xml:space="preserve"> terms of economic development</w:t>
      </w:r>
      <w:r w:rsidRPr="00A71C4C">
        <w:rPr>
          <w:rFonts w:ascii="Cambria" w:eastAsia="Arial Narrow" w:hAnsi="Cambria"/>
          <w:sz w:val="24"/>
          <w:szCs w:val="24"/>
        </w:rPr>
        <w:t xml:space="preserve"> and innovation, with main </w:t>
      </w:r>
      <w:r w:rsidR="00224221">
        <w:rPr>
          <w:rFonts w:ascii="Cambria" w:eastAsia="Arial Narrow" w:hAnsi="Cambria"/>
          <w:sz w:val="24"/>
          <w:szCs w:val="24"/>
        </w:rPr>
        <w:t>challenges</w:t>
      </w:r>
      <w:r w:rsidRPr="00A71C4C">
        <w:rPr>
          <w:rFonts w:ascii="Cambria" w:eastAsia="Arial Narrow" w:hAnsi="Cambria"/>
          <w:sz w:val="24"/>
          <w:szCs w:val="24"/>
        </w:rPr>
        <w:t xml:space="preserve"> being the weak competitiveness of SME’s and their insufficient cooperation with clusters and research centres. Italy, Albania and Montenegro recognized </w:t>
      </w:r>
      <w:r w:rsidR="00FA0A1C">
        <w:rPr>
          <w:rFonts w:ascii="Cambria" w:eastAsia="Arial Narrow" w:hAnsi="Cambria"/>
          <w:sz w:val="24"/>
          <w:szCs w:val="24"/>
        </w:rPr>
        <w:t>private sector</w:t>
      </w:r>
      <w:r w:rsidRPr="00A71C4C">
        <w:rPr>
          <w:rFonts w:ascii="Cambria" w:eastAsia="Arial Narrow" w:hAnsi="Cambria"/>
          <w:sz w:val="24"/>
          <w:szCs w:val="24"/>
        </w:rPr>
        <w:t xml:space="preserve"> as a key component of the economy of the countries, to be further developed also in the framework of international </w:t>
      </w:r>
      <w:r w:rsidR="00FA0A1C">
        <w:rPr>
          <w:rFonts w:ascii="Cambria" w:eastAsia="Arial Narrow" w:hAnsi="Cambria"/>
          <w:sz w:val="24"/>
          <w:szCs w:val="24"/>
        </w:rPr>
        <w:t xml:space="preserve">and </w:t>
      </w:r>
      <w:r w:rsidRPr="00A71C4C">
        <w:rPr>
          <w:rFonts w:ascii="Cambria" w:eastAsia="Arial Narrow" w:hAnsi="Cambria"/>
          <w:sz w:val="24"/>
          <w:szCs w:val="24"/>
        </w:rPr>
        <w:t xml:space="preserve">regional cooperation. SMART ADRIA aims to identify the most promising local business sectors, </w:t>
      </w:r>
      <w:r w:rsidR="00B24CE5" w:rsidRPr="00A71C4C">
        <w:rPr>
          <w:rFonts w:ascii="Cambria" w:eastAsia="Arial Narrow" w:hAnsi="Cambria"/>
          <w:sz w:val="24"/>
          <w:szCs w:val="24"/>
        </w:rPr>
        <w:t xml:space="preserve">to </w:t>
      </w:r>
      <w:r w:rsidRPr="00A71C4C">
        <w:rPr>
          <w:rFonts w:ascii="Cambria" w:eastAsia="Arial Narrow" w:hAnsi="Cambria"/>
          <w:sz w:val="24"/>
          <w:szCs w:val="24"/>
        </w:rPr>
        <w:t xml:space="preserve">define instruments and tools to promote Blue Growth and entrepreneurial culture into those economic sectors and </w:t>
      </w:r>
      <w:r w:rsidR="00B24CE5" w:rsidRPr="00A71C4C">
        <w:rPr>
          <w:rFonts w:ascii="Cambria" w:eastAsia="Arial Narrow" w:hAnsi="Cambria"/>
          <w:sz w:val="24"/>
          <w:szCs w:val="24"/>
        </w:rPr>
        <w:t xml:space="preserve">to </w:t>
      </w:r>
      <w:r w:rsidR="00224221">
        <w:rPr>
          <w:rFonts w:ascii="Cambria" w:eastAsia="Arial Narrow" w:hAnsi="Cambria"/>
          <w:sz w:val="24"/>
          <w:szCs w:val="24"/>
        </w:rPr>
        <w:t>create a joint strategy for gov</w:t>
      </w:r>
      <w:r w:rsidRPr="00A71C4C">
        <w:rPr>
          <w:rFonts w:ascii="Cambria" w:eastAsia="Arial Narrow" w:hAnsi="Cambria"/>
          <w:sz w:val="24"/>
          <w:szCs w:val="24"/>
        </w:rPr>
        <w:t>ernment to manage efficiently the transition towards 4</w:t>
      </w:r>
      <w:r w:rsidRPr="0074511C">
        <w:rPr>
          <w:rFonts w:ascii="Cambria" w:hAnsi="Cambria"/>
          <w:sz w:val="24"/>
          <w:vertAlign w:val="superscript"/>
        </w:rPr>
        <w:t>th</w:t>
      </w:r>
      <w:r w:rsidRPr="00A71C4C">
        <w:rPr>
          <w:rFonts w:ascii="Cambria" w:eastAsia="Arial Narrow" w:hAnsi="Cambria"/>
          <w:sz w:val="24"/>
          <w:szCs w:val="24"/>
        </w:rPr>
        <w:t xml:space="preserve"> industrial revolution.</w:t>
      </w:r>
    </w:p>
    <w:p w:rsidR="00C00012" w:rsidRPr="00A71C4C" w:rsidRDefault="00C00012" w:rsidP="0074511C">
      <w:pPr>
        <w:spacing w:line="259" w:lineRule="auto"/>
        <w:ind w:left="140" w:right="140"/>
        <w:jc w:val="both"/>
        <w:rPr>
          <w:rFonts w:ascii="Cambria" w:eastAsia="Arial Narrow" w:hAnsi="Cambria"/>
          <w:sz w:val="24"/>
          <w:szCs w:val="24"/>
        </w:rPr>
      </w:pPr>
    </w:p>
    <w:p w:rsidR="00DC1C60" w:rsidRPr="00A71C4C" w:rsidRDefault="00DC1C60" w:rsidP="0074511C">
      <w:pPr>
        <w:suppressAutoHyphens/>
        <w:spacing w:line="259" w:lineRule="auto"/>
        <w:jc w:val="both"/>
        <w:rPr>
          <w:rFonts w:ascii="Cambria" w:eastAsia="Arial Narrow" w:hAnsi="Cambria"/>
          <w:sz w:val="24"/>
          <w:szCs w:val="24"/>
        </w:rPr>
      </w:pPr>
      <w:r w:rsidRPr="00A71C4C">
        <w:rPr>
          <w:rFonts w:ascii="Cambria" w:eastAsia="Arial Narrow" w:hAnsi="Cambria"/>
          <w:sz w:val="24"/>
          <w:szCs w:val="24"/>
        </w:rPr>
        <w:t xml:space="preserve">Lead partner (LP) of the project is </w:t>
      </w:r>
      <w:r w:rsidR="00B24CE5" w:rsidRPr="00A71C4C">
        <w:rPr>
          <w:rFonts w:ascii="Cambria" w:eastAsia="Arial Narrow" w:hAnsi="Cambria"/>
          <w:sz w:val="24"/>
          <w:szCs w:val="24"/>
        </w:rPr>
        <w:t xml:space="preserve">the </w:t>
      </w:r>
      <w:r w:rsidRPr="00A71C4C">
        <w:rPr>
          <w:rFonts w:ascii="Cambria" w:eastAsia="Arial Narrow" w:hAnsi="Cambria"/>
          <w:sz w:val="24"/>
          <w:szCs w:val="24"/>
        </w:rPr>
        <w:t>Ministry of Economy of Montenegro</w:t>
      </w:r>
      <w:r w:rsidR="00535F30" w:rsidRPr="00A71C4C">
        <w:rPr>
          <w:rFonts w:ascii="Cambria" w:eastAsia="Arial Narrow" w:hAnsi="Cambria"/>
          <w:sz w:val="24"/>
          <w:szCs w:val="24"/>
        </w:rPr>
        <w:t xml:space="preserve"> and the project is implemented from May 2019 until December 2021. The </w:t>
      </w:r>
      <w:r w:rsidRPr="00A71C4C">
        <w:rPr>
          <w:rFonts w:ascii="Cambria" w:eastAsia="Arial Narrow" w:hAnsi="Cambria"/>
          <w:sz w:val="24"/>
          <w:szCs w:val="24"/>
        </w:rPr>
        <w:t xml:space="preserve">European Integration Office is project </w:t>
      </w:r>
      <w:r w:rsidRPr="00A71C4C">
        <w:rPr>
          <w:rFonts w:ascii="Cambria" w:eastAsia="Arial Narrow" w:hAnsi="Cambria"/>
          <w:sz w:val="24"/>
          <w:szCs w:val="24"/>
        </w:rPr>
        <w:lastRenderedPageBreak/>
        <w:t>partner which will coordinate Montenegrin participation in</w:t>
      </w:r>
      <w:r w:rsidR="00B24CE5" w:rsidRPr="00A71C4C">
        <w:rPr>
          <w:rFonts w:ascii="Cambria" w:eastAsia="Arial Narrow" w:hAnsi="Cambria"/>
          <w:sz w:val="24"/>
          <w:szCs w:val="24"/>
        </w:rPr>
        <w:t xml:space="preserve"> the</w:t>
      </w:r>
      <w:r w:rsidRPr="00A71C4C">
        <w:rPr>
          <w:rFonts w:ascii="Cambria" w:eastAsia="Arial Narrow" w:hAnsi="Cambria"/>
          <w:sz w:val="24"/>
          <w:szCs w:val="24"/>
        </w:rPr>
        <w:t xml:space="preserve"> </w:t>
      </w:r>
      <w:r w:rsidR="00535F30" w:rsidRPr="00A71C4C">
        <w:rPr>
          <w:rFonts w:ascii="Cambria" w:eastAsia="Arial Narrow" w:hAnsi="Cambria"/>
          <w:sz w:val="24"/>
          <w:szCs w:val="24"/>
        </w:rPr>
        <w:t>Work Package (</w:t>
      </w:r>
      <w:r w:rsidRPr="00A71C4C">
        <w:rPr>
          <w:rFonts w:ascii="Cambria" w:eastAsia="Arial Narrow" w:hAnsi="Cambria"/>
          <w:sz w:val="24"/>
          <w:szCs w:val="24"/>
        </w:rPr>
        <w:t>WP1</w:t>
      </w:r>
      <w:r w:rsidR="00535F30" w:rsidRPr="00A71C4C">
        <w:rPr>
          <w:rFonts w:ascii="Cambria" w:eastAsia="Arial Narrow" w:hAnsi="Cambria"/>
          <w:sz w:val="24"/>
          <w:szCs w:val="24"/>
        </w:rPr>
        <w:t xml:space="preserve">) - </w:t>
      </w:r>
      <w:r w:rsidR="00535F30" w:rsidRPr="00A71C4C">
        <w:rPr>
          <w:rFonts w:ascii="Cambria" w:eastAsia="Arial Narrow" w:hAnsi="Cambria"/>
          <w:i/>
          <w:sz w:val="24"/>
          <w:szCs w:val="24"/>
        </w:rPr>
        <w:t>Establishing a Blue Growth S3 Platform to create the right framework conditions for business R&amp;I investments along value networks</w:t>
      </w:r>
      <w:r w:rsidR="00535F30" w:rsidRPr="00A71C4C">
        <w:rPr>
          <w:rFonts w:ascii="Cambria" w:eastAsia="Arial Narrow" w:hAnsi="Cambria"/>
          <w:sz w:val="24"/>
          <w:szCs w:val="24"/>
        </w:rPr>
        <w:t xml:space="preserve"> and provide support to LP in WP Management</w:t>
      </w:r>
      <w:r w:rsidRPr="00A71C4C">
        <w:rPr>
          <w:rFonts w:ascii="Cambria" w:eastAsia="Arial Narrow" w:hAnsi="Cambria"/>
          <w:sz w:val="24"/>
          <w:szCs w:val="24"/>
        </w:rPr>
        <w:t xml:space="preserve"> and WP Comm</w:t>
      </w:r>
      <w:r w:rsidR="00535F30" w:rsidRPr="00A71C4C">
        <w:rPr>
          <w:rFonts w:ascii="Cambria" w:eastAsia="Arial Narrow" w:hAnsi="Cambria"/>
          <w:sz w:val="24"/>
          <w:szCs w:val="24"/>
        </w:rPr>
        <w:t>unication.</w:t>
      </w:r>
    </w:p>
    <w:p w:rsidR="0042166C" w:rsidRPr="00A71C4C" w:rsidRDefault="0042166C" w:rsidP="0074511C">
      <w:pPr>
        <w:suppressAutoHyphens/>
        <w:spacing w:line="259" w:lineRule="auto"/>
        <w:jc w:val="both"/>
        <w:rPr>
          <w:rFonts w:ascii="Cambria" w:eastAsia="Arial Narrow" w:hAnsi="Cambria"/>
          <w:sz w:val="24"/>
          <w:szCs w:val="24"/>
        </w:rPr>
      </w:pPr>
    </w:p>
    <w:p w:rsidR="002521C7" w:rsidRPr="00A71C4C" w:rsidRDefault="002521C7" w:rsidP="0074511C">
      <w:pPr>
        <w:suppressAutoHyphens/>
        <w:spacing w:line="259" w:lineRule="auto"/>
        <w:jc w:val="both"/>
        <w:rPr>
          <w:rFonts w:ascii="Cambria" w:eastAsia="SimSun" w:hAnsi="Cambria" w:cs="Times New Roman"/>
          <w:sz w:val="24"/>
          <w:szCs w:val="24"/>
          <w:lang w:eastAsia="ar-SA"/>
        </w:rPr>
      </w:pPr>
      <w:r w:rsidRPr="00A71C4C">
        <w:rPr>
          <w:rFonts w:ascii="Cambria" w:eastAsia="SimSun" w:hAnsi="Cambria" w:cs="Times New Roman"/>
          <w:sz w:val="24"/>
          <w:szCs w:val="24"/>
          <w:lang w:eastAsia="ar-SA"/>
        </w:rPr>
        <w:t xml:space="preserve">The working place will be based in the </w:t>
      </w:r>
      <w:r w:rsidR="00DC1C60" w:rsidRPr="00A71C4C">
        <w:rPr>
          <w:rFonts w:ascii="Cambria" w:eastAsia="SimSun" w:hAnsi="Cambria" w:cs="Times New Roman"/>
          <w:sz w:val="24"/>
          <w:szCs w:val="24"/>
          <w:lang w:eastAsia="ar-SA"/>
        </w:rPr>
        <w:t>European Integration Office</w:t>
      </w:r>
      <w:r w:rsidRPr="00A71C4C">
        <w:rPr>
          <w:rFonts w:ascii="Cambria" w:eastAsia="SimSun" w:hAnsi="Cambria" w:cs="Times New Roman"/>
          <w:sz w:val="24"/>
          <w:szCs w:val="24"/>
          <w:lang w:eastAsia="ar-SA"/>
        </w:rPr>
        <w:t>. The position includes also travelling, mainly throughout the programme area</w:t>
      </w:r>
      <w:r w:rsidR="00B24CE5" w:rsidRPr="00A71C4C">
        <w:rPr>
          <w:rFonts w:ascii="Cambria" w:eastAsia="SimSun" w:hAnsi="Cambria" w:cs="Times New Roman"/>
          <w:sz w:val="24"/>
          <w:szCs w:val="24"/>
          <w:lang w:eastAsia="ar-SA"/>
        </w:rPr>
        <w:t>,</w:t>
      </w:r>
      <w:r w:rsidRPr="00A71C4C">
        <w:rPr>
          <w:rFonts w:ascii="Cambria" w:eastAsia="SimSun" w:hAnsi="Cambria" w:cs="Times New Roman"/>
          <w:sz w:val="24"/>
          <w:szCs w:val="24"/>
          <w:lang w:eastAsia="ar-SA"/>
        </w:rPr>
        <w:t xml:space="preserve"> for</w:t>
      </w:r>
      <w:r w:rsidR="00B24CE5" w:rsidRPr="00A71C4C">
        <w:rPr>
          <w:rFonts w:ascii="Cambria" w:eastAsia="SimSun" w:hAnsi="Cambria" w:cs="Times New Roman"/>
          <w:sz w:val="24"/>
          <w:szCs w:val="24"/>
          <w:lang w:eastAsia="ar-SA"/>
        </w:rPr>
        <w:t xml:space="preserve"> the purpose of</w:t>
      </w:r>
      <w:r w:rsidRPr="00A71C4C">
        <w:rPr>
          <w:rFonts w:ascii="Cambria" w:eastAsia="SimSun" w:hAnsi="Cambria" w:cs="Times New Roman"/>
          <w:sz w:val="24"/>
          <w:szCs w:val="24"/>
          <w:lang w:eastAsia="ar-SA"/>
        </w:rPr>
        <w:t xml:space="preserve"> assisting in organization and attendin</w:t>
      </w:r>
      <w:r w:rsidR="006F006C" w:rsidRPr="00A71C4C">
        <w:rPr>
          <w:rFonts w:ascii="Cambria" w:eastAsia="SimSun" w:hAnsi="Cambria" w:cs="Times New Roman"/>
          <w:sz w:val="24"/>
          <w:szCs w:val="24"/>
          <w:lang w:eastAsia="ar-SA"/>
        </w:rPr>
        <w:t>g different events in the field</w:t>
      </w:r>
      <w:r w:rsidRPr="00A71C4C">
        <w:rPr>
          <w:rFonts w:ascii="Cambria" w:eastAsia="SimSun" w:hAnsi="Cambria" w:cs="Times New Roman"/>
          <w:sz w:val="24"/>
          <w:szCs w:val="24"/>
          <w:lang w:eastAsia="ar-SA"/>
        </w:rPr>
        <w:t>.</w:t>
      </w:r>
    </w:p>
    <w:p w:rsidR="00914B66" w:rsidRPr="00A71C4C" w:rsidRDefault="00914B66" w:rsidP="0074511C">
      <w:pPr>
        <w:spacing w:line="259" w:lineRule="auto"/>
        <w:ind w:left="140" w:right="140"/>
        <w:jc w:val="both"/>
        <w:rPr>
          <w:rFonts w:ascii="Cambria" w:eastAsia="Arial Narrow" w:hAnsi="Cambria"/>
          <w:sz w:val="24"/>
          <w:szCs w:val="24"/>
        </w:rPr>
      </w:pPr>
    </w:p>
    <w:p w:rsidR="00812E92" w:rsidRPr="00A71C4C" w:rsidRDefault="00FF551A" w:rsidP="0074511C">
      <w:pPr>
        <w:spacing w:line="259" w:lineRule="auto"/>
        <w:ind w:right="20"/>
        <w:jc w:val="both"/>
        <w:rPr>
          <w:rFonts w:ascii="Cambria" w:eastAsia="Arial Narrow" w:hAnsi="Cambria"/>
          <w:sz w:val="24"/>
          <w:szCs w:val="24"/>
        </w:rPr>
      </w:pPr>
      <w:r w:rsidRPr="00A71C4C">
        <w:rPr>
          <w:rFonts w:ascii="Cambria" w:eastAsia="Arial Narrow" w:hAnsi="Cambria"/>
          <w:sz w:val="24"/>
          <w:szCs w:val="24"/>
        </w:rPr>
        <w:t xml:space="preserve">Project </w:t>
      </w:r>
      <w:r w:rsidR="00DC1C60" w:rsidRPr="00A71C4C">
        <w:rPr>
          <w:rFonts w:ascii="Cambria" w:eastAsia="Arial Narrow" w:hAnsi="Cambria"/>
          <w:sz w:val="24"/>
          <w:szCs w:val="24"/>
        </w:rPr>
        <w:t xml:space="preserve">Assistant </w:t>
      </w:r>
      <w:r w:rsidR="00812E92" w:rsidRPr="00A71C4C">
        <w:rPr>
          <w:rFonts w:ascii="Cambria" w:eastAsia="Arial Narrow" w:hAnsi="Cambria"/>
          <w:sz w:val="24"/>
          <w:szCs w:val="24"/>
        </w:rPr>
        <w:t xml:space="preserve">will work under the supervision </w:t>
      </w:r>
      <w:r w:rsidR="00B33BA3">
        <w:rPr>
          <w:rFonts w:ascii="Cambria" w:eastAsia="Arial Narrow" w:hAnsi="Cambria"/>
          <w:sz w:val="24"/>
          <w:szCs w:val="24"/>
        </w:rPr>
        <w:t>an</w:t>
      </w:r>
      <w:r w:rsidR="00DE0142">
        <w:rPr>
          <w:rFonts w:ascii="Cambria" w:eastAsia="Arial Narrow" w:hAnsi="Cambria"/>
          <w:sz w:val="24"/>
          <w:szCs w:val="24"/>
        </w:rPr>
        <w:t xml:space="preserve">d provide regular </w:t>
      </w:r>
      <w:r w:rsidR="000255A5">
        <w:rPr>
          <w:rFonts w:ascii="Cambria" w:eastAsia="Arial Narrow" w:hAnsi="Cambria"/>
          <w:sz w:val="24"/>
          <w:szCs w:val="24"/>
        </w:rPr>
        <w:t>support to</w:t>
      </w:r>
      <w:r w:rsidR="00DE0142">
        <w:rPr>
          <w:rFonts w:ascii="Cambria" w:eastAsia="Arial Narrow" w:hAnsi="Cambria"/>
          <w:sz w:val="24"/>
          <w:szCs w:val="24"/>
        </w:rPr>
        <w:t xml:space="preserve"> </w:t>
      </w:r>
      <w:r w:rsidR="00812E92" w:rsidRPr="00A71C4C">
        <w:rPr>
          <w:rFonts w:ascii="Cambria" w:eastAsia="Arial Narrow" w:hAnsi="Cambria"/>
          <w:sz w:val="24"/>
          <w:szCs w:val="24"/>
        </w:rPr>
        <w:t xml:space="preserve">the </w:t>
      </w:r>
      <w:r w:rsidR="00DC1C60" w:rsidRPr="00A71C4C">
        <w:rPr>
          <w:rFonts w:ascii="Cambria" w:eastAsia="Arial Narrow" w:hAnsi="Cambria"/>
          <w:sz w:val="24"/>
          <w:szCs w:val="24"/>
        </w:rPr>
        <w:t>Project Manager</w:t>
      </w:r>
      <w:r w:rsidR="007D53A4">
        <w:rPr>
          <w:rFonts w:ascii="Cambria" w:eastAsia="Arial Narrow" w:hAnsi="Cambria"/>
          <w:sz w:val="24"/>
          <w:szCs w:val="24"/>
        </w:rPr>
        <w:t xml:space="preserve"> in European Integration Office</w:t>
      </w:r>
      <w:r w:rsidR="000255A5">
        <w:rPr>
          <w:rFonts w:ascii="Cambria" w:eastAsia="Arial Narrow" w:hAnsi="Cambria"/>
          <w:sz w:val="24"/>
          <w:szCs w:val="24"/>
        </w:rPr>
        <w:t>.</w:t>
      </w:r>
    </w:p>
    <w:p w:rsidR="00586DEC" w:rsidRPr="00A71C4C" w:rsidRDefault="00586DEC" w:rsidP="0074511C">
      <w:pPr>
        <w:spacing w:line="259" w:lineRule="auto"/>
        <w:ind w:right="140"/>
        <w:jc w:val="both"/>
        <w:rPr>
          <w:rFonts w:ascii="Cambria" w:eastAsia="Arial Narrow" w:hAnsi="Cambria"/>
          <w:sz w:val="24"/>
          <w:szCs w:val="24"/>
        </w:rPr>
      </w:pPr>
    </w:p>
    <w:p w:rsidR="00914B66" w:rsidRPr="00A71C4C" w:rsidRDefault="00914B66" w:rsidP="0074511C">
      <w:pPr>
        <w:tabs>
          <w:tab w:val="left" w:pos="820"/>
        </w:tabs>
        <w:spacing w:line="259" w:lineRule="auto"/>
        <w:ind w:left="140"/>
        <w:rPr>
          <w:rFonts w:ascii="Cambria" w:eastAsia="Arial Narrow" w:hAnsi="Cambria"/>
          <w:b/>
          <w:sz w:val="24"/>
          <w:szCs w:val="24"/>
        </w:rPr>
      </w:pPr>
      <w:r w:rsidRPr="00A71C4C">
        <w:rPr>
          <w:rFonts w:ascii="Cambria" w:eastAsia="Arial Narrow" w:hAnsi="Cambria"/>
          <w:b/>
          <w:sz w:val="24"/>
          <w:szCs w:val="24"/>
        </w:rPr>
        <w:t>B</w:t>
      </w:r>
      <w:r w:rsidRPr="00A71C4C">
        <w:rPr>
          <w:rFonts w:ascii="Cambria" w:eastAsia="Times New Roman" w:hAnsi="Cambria"/>
          <w:sz w:val="24"/>
          <w:szCs w:val="24"/>
        </w:rPr>
        <w:tab/>
      </w:r>
      <w:r w:rsidRPr="00A71C4C">
        <w:rPr>
          <w:rFonts w:ascii="Cambria" w:eastAsia="Arial Narrow" w:hAnsi="Cambria"/>
          <w:b/>
          <w:sz w:val="24"/>
          <w:szCs w:val="24"/>
        </w:rPr>
        <w:t xml:space="preserve">RESPONSIBILITIES AND TASKS </w:t>
      </w:r>
    </w:p>
    <w:p w:rsidR="00914B66" w:rsidRPr="00A71C4C" w:rsidRDefault="00914B66" w:rsidP="0074511C">
      <w:pPr>
        <w:spacing w:line="259" w:lineRule="auto"/>
        <w:jc w:val="both"/>
        <w:rPr>
          <w:rFonts w:ascii="Cambria" w:hAnsi="Cambria"/>
          <w:sz w:val="24"/>
          <w:szCs w:val="24"/>
        </w:rPr>
      </w:pPr>
    </w:p>
    <w:p w:rsidR="00A657E0" w:rsidRPr="00A71C4C" w:rsidRDefault="00A657E0" w:rsidP="0074511C">
      <w:pPr>
        <w:spacing w:line="259" w:lineRule="auto"/>
        <w:ind w:right="140"/>
        <w:jc w:val="both"/>
        <w:rPr>
          <w:rFonts w:ascii="Cambria" w:eastAsia="Arial Narrow" w:hAnsi="Cambria"/>
          <w:sz w:val="24"/>
          <w:szCs w:val="24"/>
        </w:rPr>
      </w:pPr>
      <w:r w:rsidRPr="00A71C4C">
        <w:rPr>
          <w:rFonts w:ascii="Cambria" w:eastAsia="Arial Narrow" w:hAnsi="Cambria"/>
          <w:sz w:val="24"/>
          <w:szCs w:val="24"/>
        </w:rPr>
        <w:t xml:space="preserve">In particular, the Project </w:t>
      </w:r>
      <w:r w:rsidR="00DC1C60" w:rsidRPr="00A71C4C">
        <w:rPr>
          <w:rFonts w:ascii="Cambria" w:eastAsia="Arial Narrow" w:hAnsi="Cambria"/>
          <w:sz w:val="24"/>
          <w:szCs w:val="24"/>
        </w:rPr>
        <w:t>Assistant</w:t>
      </w:r>
      <w:r w:rsidRPr="00A71C4C">
        <w:rPr>
          <w:rFonts w:ascii="Cambria" w:eastAsia="Arial Narrow" w:hAnsi="Cambria"/>
          <w:sz w:val="24"/>
          <w:szCs w:val="24"/>
        </w:rPr>
        <w:t xml:space="preserve"> will perform the following tasks:</w:t>
      </w:r>
    </w:p>
    <w:p w:rsidR="00914B66" w:rsidRPr="00A71C4C" w:rsidRDefault="00914B66" w:rsidP="0074511C">
      <w:pPr>
        <w:spacing w:line="259" w:lineRule="auto"/>
        <w:jc w:val="both"/>
        <w:rPr>
          <w:rFonts w:ascii="Cambria" w:hAnsi="Cambria"/>
          <w:sz w:val="24"/>
          <w:szCs w:val="24"/>
        </w:rPr>
      </w:pPr>
    </w:p>
    <w:p w:rsidR="00011B46" w:rsidRPr="00A71C4C" w:rsidRDefault="00011B46" w:rsidP="0074511C">
      <w:pPr>
        <w:spacing w:line="259" w:lineRule="auto"/>
        <w:rPr>
          <w:rFonts w:ascii="Cambria" w:eastAsia="Arial Narrow" w:hAnsi="Cambria"/>
          <w:sz w:val="24"/>
          <w:szCs w:val="24"/>
        </w:rPr>
      </w:pPr>
    </w:p>
    <w:p w:rsidR="004E1C6D" w:rsidRPr="0074511C" w:rsidRDefault="00535F30" w:rsidP="0074511C">
      <w:pPr>
        <w:numPr>
          <w:ilvl w:val="0"/>
          <w:numId w:val="23"/>
        </w:numPr>
        <w:spacing w:line="259" w:lineRule="auto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Providing support to p</w:t>
      </w:r>
      <w:r w:rsidR="00B00ECF" w:rsidRPr="0074511C">
        <w:rPr>
          <w:rFonts w:ascii="Cambria" w:hAnsi="Cambria"/>
          <w:sz w:val="24"/>
        </w:rPr>
        <w:t xml:space="preserve">roper and timely implementation of all </w:t>
      </w:r>
      <w:r w:rsidRPr="0074511C">
        <w:rPr>
          <w:rFonts w:ascii="Cambria" w:hAnsi="Cambria"/>
          <w:sz w:val="24"/>
        </w:rPr>
        <w:t xml:space="preserve">EIO </w:t>
      </w:r>
      <w:r w:rsidR="00B00ECF" w:rsidRPr="0074511C">
        <w:rPr>
          <w:rFonts w:ascii="Cambria" w:hAnsi="Cambria"/>
          <w:sz w:val="24"/>
        </w:rPr>
        <w:t>activities envisaged in the</w:t>
      </w:r>
      <w:r w:rsidRPr="0074511C">
        <w:rPr>
          <w:rFonts w:ascii="Cambria" w:hAnsi="Cambria"/>
          <w:sz w:val="24"/>
        </w:rPr>
        <w:t xml:space="preserve"> project</w:t>
      </w:r>
      <w:r w:rsidR="00B00ECF" w:rsidRPr="0074511C">
        <w:rPr>
          <w:rFonts w:ascii="Cambria" w:hAnsi="Cambria"/>
          <w:sz w:val="24"/>
        </w:rPr>
        <w:t>;</w:t>
      </w:r>
    </w:p>
    <w:p w:rsidR="00620AA9" w:rsidRPr="0074511C" w:rsidRDefault="00620AA9" w:rsidP="0074511C">
      <w:pPr>
        <w:numPr>
          <w:ilvl w:val="0"/>
          <w:numId w:val="23"/>
        </w:numPr>
        <w:spacing w:line="259" w:lineRule="auto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Preparation of tender documentation on behalf of EIO;</w:t>
      </w:r>
    </w:p>
    <w:p w:rsidR="007D53A4" w:rsidRPr="00FC338B" w:rsidRDefault="007D53A4" w:rsidP="0074511C">
      <w:pPr>
        <w:numPr>
          <w:ilvl w:val="0"/>
          <w:numId w:val="23"/>
        </w:numPr>
        <w:spacing w:line="259" w:lineRule="auto"/>
        <w:jc w:val="both"/>
        <w:rPr>
          <w:rFonts w:ascii="Cambria" w:eastAsia="Arial Narrow" w:hAnsi="Cambria"/>
          <w:sz w:val="24"/>
          <w:szCs w:val="24"/>
        </w:rPr>
      </w:pPr>
      <w:r w:rsidRPr="00FC338B">
        <w:rPr>
          <w:rFonts w:ascii="Cambria" w:eastAsia="Arial Narrow" w:hAnsi="Cambria"/>
          <w:sz w:val="24"/>
          <w:szCs w:val="24"/>
        </w:rPr>
        <w:t xml:space="preserve">Manage the resulting procurement procedure and contracts, including checks on invoices and related </w:t>
      </w:r>
      <w:r>
        <w:rPr>
          <w:rFonts w:ascii="Cambria" w:eastAsia="Arial Narrow" w:hAnsi="Cambria"/>
          <w:sz w:val="24"/>
          <w:szCs w:val="24"/>
        </w:rPr>
        <w:t>technical documentation;</w:t>
      </w:r>
    </w:p>
    <w:p w:rsidR="00A657E0" w:rsidRPr="0074511C" w:rsidRDefault="00620AA9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</w:t>
      </w:r>
      <w:r w:rsidR="00A657E0" w:rsidRPr="0074511C">
        <w:rPr>
          <w:rFonts w:ascii="Cambria" w:hAnsi="Cambria"/>
          <w:sz w:val="24"/>
        </w:rPr>
        <w:t xml:space="preserve">reparation of the </w:t>
      </w:r>
      <w:r w:rsidR="0087202E" w:rsidRPr="0074511C">
        <w:rPr>
          <w:rFonts w:ascii="Cambria" w:hAnsi="Cambria"/>
          <w:sz w:val="24"/>
        </w:rPr>
        <w:t>interim</w:t>
      </w:r>
      <w:r w:rsidR="007D53A4">
        <w:rPr>
          <w:rFonts w:ascii="Cambria" w:hAnsi="Cambria"/>
          <w:sz w:val="24"/>
          <w:szCs w:val="24"/>
        </w:rPr>
        <w:t>/progress</w:t>
      </w:r>
      <w:r w:rsidR="0087202E" w:rsidRPr="0074511C">
        <w:rPr>
          <w:rFonts w:ascii="Cambria" w:hAnsi="Cambria"/>
          <w:sz w:val="24"/>
        </w:rPr>
        <w:t xml:space="preserve"> and final </w:t>
      </w:r>
      <w:r w:rsidR="00535F30" w:rsidRPr="0074511C">
        <w:rPr>
          <w:rFonts w:ascii="Cambria" w:hAnsi="Cambria"/>
          <w:sz w:val="24"/>
        </w:rPr>
        <w:t xml:space="preserve">narrative and financial </w:t>
      </w:r>
      <w:r w:rsidR="0042166C" w:rsidRPr="0074511C">
        <w:rPr>
          <w:rFonts w:ascii="Cambria" w:hAnsi="Cambria"/>
          <w:sz w:val="24"/>
        </w:rPr>
        <w:t>reports;</w:t>
      </w:r>
    </w:p>
    <w:p w:rsidR="00620AA9" w:rsidRPr="0074511C" w:rsidRDefault="00620AA9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Providing information to the First Level Control Officers (FLCO) in CFCU in the Ministry of Finance of Montenegro (being Contracting Authority) for reporting and all related documents;</w:t>
      </w:r>
    </w:p>
    <w:p w:rsidR="00A657E0" w:rsidRPr="0074511C" w:rsidRDefault="00535F30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</w:t>
      </w:r>
      <w:r w:rsidR="00E24FDA" w:rsidRPr="0074511C">
        <w:rPr>
          <w:rFonts w:ascii="Cambria" w:hAnsi="Cambria"/>
          <w:sz w:val="24"/>
        </w:rPr>
        <w:t xml:space="preserve">roviding </w:t>
      </w:r>
      <w:r w:rsidR="00A657E0" w:rsidRPr="0074511C">
        <w:rPr>
          <w:rFonts w:ascii="Cambria" w:hAnsi="Cambria"/>
          <w:sz w:val="24"/>
        </w:rPr>
        <w:t xml:space="preserve">any relevant information to the </w:t>
      </w:r>
      <w:r w:rsidRPr="00A71C4C">
        <w:rPr>
          <w:rFonts w:ascii="Cambria" w:hAnsi="Cambria"/>
          <w:sz w:val="24"/>
          <w:szCs w:val="24"/>
        </w:rPr>
        <w:t>L</w:t>
      </w:r>
      <w:r w:rsidR="007D53A4">
        <w:rPr>
          <w:rFonts w:ascii="Cambria" w:hAnsi="Cambria"/>
          <w:sz w:val="24"/>
          <w:szCs w:val="24"/>
        </w:rPr>
        <w:t>ead Partner</w:t>
      </w:r>
      <w:r w:rsidRPr="00A71C4C">
        <w:rPr>
          <w:rFonts w:ascii="Cambria" w:hAnsi="Cambria"/>
          <w:sz w:val="24"/>
          <w:szCs w:val="24"/>
        </w:rPr>
        <w:t>/P</w:t>
      </w:r>
      <w:r w:rsidR="007D53A4">
        <w:rPr>
          <w:rFonts w:ascii="Cambria" w:hAnsi="Cambria"/>
          <w:sz w:val="24"/>
          <w:szCs w:val="24"/>
        </w:rPr>
        <w:t xml:space="preserve">roject </w:t>
      </w:r>
      <w:r w:rsidRPr="00A71C4C">
        <w:rPr>
          <w:rFonts w:ascii="Cambria" w:hAnsi="Cambria"/>
          <w:sz w:val="24"/>
          <w:szCs w:val="24"/>
        </w:rPr>
        <w:t>P</w:t>
      </w:r>
      <w:r w:rsidR="007D53A4">
        <w:rPr>
          <w:rFonts w:ascii="Cambria" w:hAnsi="Cambria"/>
          <w:sz w:val="24"/>
          <w:szCs w:val="24"/>
        </w:rPr>
        <w:t>artners</w:t>
      </w:r>
      <w:r w:rsidRPr="0074511C">
        <w:rPr>
          <w:rFonts w:ascii="Cambria" w:hAnsi="Cambria"/>
          <w:sz w:val="24"/>
        </w:rPr>
        <w:t xml:space="preserve"> </w:t>
      </w:r>
      <w:r w:rsidR="00A657E0" w:rsidRPr="0074511C">
        <w:rPr>
          <w:rFonts w:ascii="Cambria" w:hAnsi="Cambria"/>
          <w:sz w:val="24"/>
        </w:rPr>
        <w:t>in the participating countries as required;</w:t>
      </w:r>
    </w:p>
    <w:p w:rsidR="00A657E0" w:rsidRPr="0074511C" w:rsidRDefault="00E0774C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Provid</w:t>
      </w:r>
      <w:r w:rsidR="00E24FDA" w:rsidRPr="0074511C">
        <w:rPr>
          <w:rFonts w:ascii="Cambria" w:hAnsi="Cambria"/>
          <w:sz w:val="24"/>
        </w:rPr>
        <w:t>ing</w:t>
      </w:r>
      <w:r w:rsidRPr="0074511C">
        <w:rPr>
          <w:rFonts w:ascii="Cambria" w:hAnsi="Cambria"/>
          <w:sz w:val="24"/>
        </w:rPr>
        <w:t xml:space="preserve"> s</w:t>
      </w:r>
      <w:r w:rsidR="00A657E0" w:rsidRPr="0074511C">
        <w:rPr>
          <w:rFonts w:ascii="Cambria" w:hAnsi="Cambria"/>
          <w:sz w:val="24"/>
        </w:rPr>
        <w:t xml:space="preserve">upport to the </w:t>
      </w:r>
      <w:r w:rsidR="00B32C35">
        <w:rPr>
          <w:rFonts w:ascii="Cambria" w:hAnsi="Cambria"/>
          <w:sz w:val="24"/>
          <w:szCs w:val="24"/>
        </w:rPr>
        <w:t xml:space="preserve">organization of </w:t>
      </w:r>
      <w:r w:rsidR="00A657E0" w:rsidRPr="0074511C">
        <w:rPr>
          <w:rFonts w:ascii="Cambria" w:hAnsi="Cambria"/>
          <w:sz w:val="24"/>
        </w:rPr>
        <w:t xml:space="preserve">meetings of the </w:t>
      </w:r>
      <w:r w:rsidR="00535F30" w:rsidRPr="0074511C">
        <w:rPr>
          <w:rFonts w:ascii="Cambria" w:hAnsi="Cambria"/>
          <w:sz w:val="24"/>
        </w:rPr>
        <w:t>project</w:t>
      </w:r>
      <w:r w:rsidR="00B32C35">
        <w:rPr>
          <w:rFonts w:ascii="Cambria" w:hAnsi="Cambria"/>
          <w:sz w:val="24"/>
          <w:szCs w:val="24"/>
        </w:rPr>
        <w:t xml:space="preserve"> and preparation of minutes</w:t>
      </w:r>
      <w:r w:rsidR="00A657E0" w:rsidRPr="0074511C">
        <w:rPr>
          <w:rFonts w:ascii="Cambria" w:hAnsi="Cambria"/>
          <w:sz w:val="24"/>
        </w:rPr>
        <w:t>;</w:t>
      </w:r>
    </w:p>
    <w:p w:rsidR="00A657E0" w:rsidRPr="0074511C" w:rsidRDefault="00B24CE5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A71C4C">
        <w:rPr>
          <w:rFonts w:ascii="Cambria" w:hAnsi="Cambria"/>
          <w:sz w:val="24"/>
          <w:szCs w:val="24"/>
        </w:rPr>
        <w:t>Keeping</w:t>
      </w:r>
      <w:r w:rsidR="00A657E0" w:rsidRPr="0074511C">
        <w:rPr>
          <w:rFonts w:ascii="Cambria" w:hAnsi="Cambria"/>
          <w:sz w:val="24"/>
        </w:rPr>
        <w:t xml:space="preserve"> files for </w:t>
      </w:r>
      <w:r w:rsidR="00620AA9" w:rsidRPr="0074511C">
        <w:rPr>
          <w:rFonts w:ascii="Cambria" w:hAnsi="Cambria"/>
          <w:sz w:val="24"/>
        </w:rPr>
        <w:t xml:space="preserve">the </w:t>
      </w:r>
      <w:r w:rsidR="00A657E0" w:rsidRPr="0074511C">
        <w:rPr>
          <w:rFonts w:ascii="Cambria" w:hAnsi="Cambria"/>
          <w:sz w:val="24"/>
        </w:rPr>
        <w:t>project;</w:t>
      </w:r>
    </w:p>
    <w:p w:rsidR="0042166C" w:rsidRPr="0074511C" w:rsidRDefault="00FF42C8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Providing</w:t>
      </w:r>
      <w:r w:rsidR="000E4EEB" w:rsidRPr="0074511C">
        <w:rPr>
          <w:rFonts w:ascii="Cambria" w:hAnsi="Cambria"/>
          <w:sz w:val="24"/>
        </w:rPr>
        <w:t xml:space="preserve"> assistance in </w:t>
      </w:r>
      <w:r w:rsidR="00620AA9" w:rsidRPr="0074511C">
        <w:rPr>
          <w:rFonts w:ascii="Cambria" w:hAnsi="Cambria"/>
          <w:sz w:val="24"/>
        </w:rPr>
        <w:t xml:space="preserve">implementation </w:t>
      </w:r>
      <w:r w:rsidR="00A657E0" w:rsidRPr="0074511C">
        <w:rPr>
          <w:rFonts w:ascii="Cambria" w:hAnsi="Cambria"/>
          <w:sz w:val="24"/>
        </w:rPr>
        <w:t xml:space="preserve">of Communication and Visibility </w:t>
      </w:r>
      <w:r w:rsidR="00A657E0" w:rsidRPr="00FA0A1C">
        <w:rPr>
          <w:rFonts w:ascii="Cambria" w:hAnsi="Cambria"/>
          <w:sz w:val="24"/>
          <w:szCs w:val="24"/>
        </w:rPr>
        <w:t>Plan</w:t>
      </w:r>
      <w:r w:rsidR="0042166C" w:rsidRPr="0074511C">
        <w:rPr>
          <w:rFonts w:ascii="Cambria" w:hAnsi="Cambria"/>
          <w:sz w:val="24"/>
        </w:rPr>
        <w:t>, including providing assistance in communication with the media and in organization of visibility events related to the project;</w:t>
      </w:r>
    </w:p>
    <w:p w:rsidR="00A657E0" w:rsidRPr="0074511C" w:rsidRDefault="007D7459" w:rsidP="0074511C">
      <w:pPr>
        <w:numPr>
          <w:ilvl w:val="0"/>
          <w:numId w:val="23"/>
        </w:numPr>
        <w:spacing w:line="259" w:lineRule="auto"/>
        <w:ind w:right="140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>Provid</w:t>
      </w:r>
      <w:r w:rsidR="00FF42C8" w:rsidRPr="0074511C">
        <w:rPr>
          <w:rFonts w:ascii="Cambria" w:hAnsi="Cambria"/>
          <w:sz w:val="24"/>
        </w:rPr>
        <w:t xml:space="preserve">ing </w:t>
      </w:r>
      <w:r w:rsidRPr="0074511C">
        <w:rPr>
          <w:rFonts w:ascii="Cambria" w:hAnsi="Cambria"/>
          <w:sz w:val="24"/>
        </w:rPr>
        <w:t>assistance in p</w:t>
      </w:r>
      <w:r w:rsidR="00A657E0" w:rsidRPr="0074511C">
        <w:rPr>
          <w:rFonts w:ascii="Cambria" w:hAnsi="Cambria"/>
          <w:sz w:val="24"/>
        </w:rPr>
        <w:t xml:space="preserve">reparation and production of promotional materials as indicated </w:t>
      </w:r>
      <w:r w:rsidR="00B24CE5" w:rsidRPr="00A71C4C">
        <w:rPr>
          <w:rFonts w:ascii="Cambria" w:hAnsi="Cambria"/>
          <w:sz w:val="24"/>
          <w:szCs w:val="24"/>
        </w:rPr>
        <w:t xml:space="preserve">by </w:t>
      </w:r>
      <w:r w:rsidR="00A657E0" w:rsidRPr="0074511C">
        <w:rPr>
          <w:rFonts w:ascii="Cambria" w:hAnsi="Cambria"/>
          <w:sz w:val="24"/>
        </w:rPr>
        <w:t xml:space="preserve">Communication </w:t>
      </w:r>
      <w:r w:rsidR="00224221">
        <w:rPr>
          <w:rFonts w:ascii="Cambria" w:hAnsi="Cambria"/>
          <w:sz w:val="24"/>
          <w:szCs w:val="24"/>
        </w:rPr>
        <w:t>and Visibility</w:t>
      </w:r>
      <w:r w:rsidR="00224221" w:rsidRPr="0074511C">
        <w:rPr>
          <w:rFonts w:ascii="Cambria" w:hAnsi="Cambria"/>
          <w:sz w:val="24"/>
        </w:rPr>
        <w:t xml:space="preserve"> Plan</w:t>
      </w:r>
      <w:r w:rsidR="00A657E0" w:rsidRPr="0074511C">
        <w:rPr>
          <w:rFonts w:ascii="Cambria" w:hAnsi="Cambria"/>
          <w:sz w:val="24"/>
        </w:rPr>
        <w:t>;</w:t>
      </w:r>
    </w:p>
    <w:p w:rsidR="00620AA9" w:rsidRPr="0074511C" w:rsidRDefault="00620AA9" w:rsidP="0074511C">
      <w:pPr>
        <w:numPr>
          <w:ilvl w:val="0"/>
          <w:numId w:val="23"/>
        </w:numPr>
        <w:autoSpaceDE w:val="0"/>
        <w:autoSpaceDN w:val="0"/>
        <w:adjustRightInd w:val="0"/>
        <w:spacing w:line="259" w:lineRule="auto"/>
        <w:jc w:val="both"/>
        <w:rPr>
          <w:rFonts w:ascii="Cambria" w:hAnsi="Cambria"/>
          <w:sz w:val="24"/>
        </w:rPr>
      </w:pPr>
      <w:r w:rsidRPr="0074511C">
        <w:rPr>
          <w:rFonts w:ascii="Cambria" w:hAnsi="Cambria"/>
          <w:sz w:val="24"/>
        </w:rPr>
        <w:t xml:space="preserve">Other </w:t>
      </w:r>
      <w:r w:rsidR="0042166C" w:rsidRPr="0074511C">
        <w:rPr>
          <w:rFonts w:ascii="Cambria" w:hAnsi="Cambria"/>
          <w:sz w:val="24"/>
        </w:rPr>
        <w:t xml:space="preserve">related </w:t>
      </w:r>
      <w:r w:rsidRPr="0074511C">
        <w:rPr>
          <w:rFonts w:ascii="Cambria" w:hAnsi="Cambria"/>
          <w:sz w:val="24"/>
        </w:rPr>
        <w:t xml:space="preserve">tasks </w:t>
      </w:r>
      <w:r w:rsidR="0042166C" w:rsidRPr="0074511C">
        <w:rPr>
          <w:rFonts w:ascii="Cambria" w:hAnsi="Cambria"/>
          <w:sz w:val="24"/>
        </w:rPr>
        <w:t>as per instruction of t</w:t>
      </w:r>
      <w:r w:rsidRPr="0074511C">
        <w:rPr>
          <w:rFonts w:ascii="Cambria" w:hAnsi="Cambria"/>
          <w:sz w:val="24"/>
        </w:rPr>
        <w:t>he superiors.</w:t>
      </w:r>
    </w:p>
    <w:p w:rsidR="00A657E0" w:rsidRPr="00A71C4C" w:rsidRDefault="00A657E0" w:rsidP="0074511C">
      <w:pPr>
        <w:spacing w:line="259" w:lineRule="auto"/>
        <w:rPr>
          <w:rFonts w:ascii="Cambria" w:eastAsia="Arial Narrow" w:hAnsi="Cambria"/>
          <w:i/>
          <w:sz w:val="24"/>
          <w:szCs w:val="24"/>
        </w:rPr>
      </w:pPr>
    </w:p>
    <w:p w:rsidR="00C14D6E" w:rsidRPr="00A71C4C" w:rsidRDefault="00C14D6E" w:rsidP="0074511C">
      <w:pPr>
        <w:spacing w:line="259" w:lineRule="auto"/>
        <w:rPr>
          <w:rFonts w:ascii="Cambria" w:eastAsia="Arial Narrow" w:hAnsi="Cambria"/>
          <w:b/>
          <w:sz w:val="24"/>
          <w:szCs w:val="24"/>
        </w:rPr>
      </w:pPr>
      <w:r w:rsidRPr="00A71C4C">
        <w:rPr>
          <w:rFonts w:ascii="Cambria" w:eastAsia="Arial Narrow" w:hAnsi="Cambria"/>
          <w:b/>
          <w:sz w:val="24"/>
          <w:szCs w:val="24"/>
        </w:rPr>
        <w:t>Professional requirements</w:t>
      </w:r>
    </w:p>
    <w:p w:rsidR="000012C7" w:rsidRPr="00A71C4C" w:rsidRDefault="000012C7" w:rsidP="0074511C">
      <w:pPr>
        <w:spacing w:line="259" w:lineRule="auto"/>
        <w:ind w:right="200"/>
        <w:jc w:val="both"/>
        <w:rPr>
          <w:rFonts w:ascii="Cambria" w:eastAsia="Arial Narrow" w:hAnsi="Cambria"/>
          <w:sz w:val="24"/>
          <w:szCs w:val="24"/>
        </w:rPr>
      </w:pPr>
    </w:p>
    <w:p w:rsidR="000012C7" w:rsidRPr="00A71C4C" w:rsidRDefault="000012C7" w:rsidP="0074511C">
      <w:pPr>
        <w:spacing w:line="259" w:lineRule="auto"/>
        <w:ind w:right="200"/>
        <w:jc w:val="both"/>
        <w:rPr>
          <w:rFonts w:ascii="Cambria" w:eastAsia="Arial Narrow" w:hAnsi="Cambria"/>
          <w:sz w:val="24"/>
          <w:szCs w:val="24"/>
        </w:rPr>
      </w:pPr>
      <w:r w:rsidRPr="00A71C4C">
        <w:rPr>
          <w:rFonts w:ascii="Cambria" w:eastAsia="Arial Narrow" w:hAnsi="Cambria"/>
          <w:sz w:val="24"/>
          <w:szCs w:val="24"/>
        </w:rPr>
        <w:t xml:space="preserve">Project </w:t>
      </w:r>
      <w:r w:rsidR="00620AA9" w:rsidRPr="00A71C4C">
        <w:rPr>
          <w:rFonts w:ascii="Cambria" w:eastAsia="Arial Narrow" w:hAnsi="Cambria"/>
          <w:sz w:val="24"/>
          <w:szCs w:val="24"/>
        </w:rPr>
        <w:t xml:space="preserve">Assistant </w:t>
      </w:r>
      <w:r w:rsidRPr="00A71C4C">
        <w:rPr>
          <w:rFonts w:ascii="Cambria" w:eastAsia="Arial Narrow" w:hAnsi="Cambria"/>
          <w:sz w:val="24"/>
          <w:szCs w:val="24"/>
        </w:rPr>
        <w:t>must fulfil the following conditions and have following minimum qualifications and experience:</w:t>
      </w:r>
    </w:p>
    <w:p w:rsidR="000012C7" w:rsidRPr="00A71C4C" w:rsidRDefault="000012C7" w:rsidP="0074511C">
      <w:pPr>
        <w:spacing w:line="259" w:lineRule="auto"/>
        <w:rPr>
          <w:rFonts w:ascii="Cambria" w:eastAsia="Times New Roman" w:hAnsi="Cambria"/>
          <w:sz w:val="24"/>
          <w:szCs w:val="24"/>
        </w:rPr>
      </w:pPr>
    </w:p>
    <w:p w:rsidR="009C6CC0" w:rsidRDefault="009C6CC0" w:rsidP="0074511C">
      <w:pPr>
        <w:pStyle w:val="ListParagraph"/>
        <w:spacing w:after="0" w:line="259" w:lineRule="auto"/>
        <w:ind w:left="0" w:firstLine="360"/>
        <w:contextualSpacing w:val="0"/>
        <w:jc w:val="both"/>
        <w:rPr>
          <w:rFonts w:ascii="Cambria" w:eastAsia="Arial Narrow" w:hAnsi="Cambria" w:cs="Arial"/>
          <w:i/>
          <w:sz w:val="24"/>
          <w:szCs w:val="24"/>
          <w:lang w:val="en-GB" w:eastAsia="en-GB"/>
        </w:rPr>
      </w:pPr>
    </w:p>
    <w:p w:rsidR="00F96BF4" w:rsidRPr="00A71C4C" w:rsidRDefault="00F96BF4" w:rsidP="0074511C">
      <w:pPr>
        <w:pStyle w:val="ListParagraph"/>
        <w:spacing w:after="0" w:line="259" w:lineRule="auto"/>
        <w:ind w:left="0" w:firstLine="360"/>
        <w:contextualSpacing w:val="0"/>
        <w:jc w:val="both"/>
        <w:rPr>
          <w:rFonts w:ascii="Cambria" w:eastAsia="Arial Narrow" w:hAnsi="Cambria" w:cs="Arial"/>
          <w:i/>
          <w:sz w:val="24"/>
          <w:szCs w:val="24"/>
          <w:lang w:val="en-GB" w:eastAsia="en-GB"/>
        </w:rPr>
      </w:pPr>
      <w:r w:rsidRPr="00A71C4C">
        <w:rPr>
          <w:rFonts w:ascii="Cambria" w:eastAsia="Arial Narrow" w:hAnsi="Cambria" w:cs="Arial"/>
          <w:i/>
          <w:sz w:val="24"/>
          <w:szCs w:val="24"/>
          <w:lang w:val="en-GB" w:eastAsia="en-GB"/>
        </w:rPr>
        <w:lastRenderedPageBreak/>
        <w:t>Requirements and qualifications:</w:t>
      </w:r>
    </w:p>
    <w:p w:rsidR="00F96BF4" w:rsidRPr="0074511C" w:rsidRDefault="00F96BF4" w:rsidP="0074511C">
      <w:pPr>
        <w:pStyle w:val="ListParagraph"/>
        <w:spacing w:after="0" w:line="259" w:lineRule="auto"/>
        <w:ind w:left="0" w:firstLine="360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</w:p>
    <w:p w:rsidR="00620AA9" w:rsidRDefault="00620AA9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 w:rsidRPr="0074511C">
        <w:rPr>
          <w:rFonts w:ascii="Cambria" w:hAnsi="Cambria"/>
          <w:color w:val="000000"/>
          <w:sz w:val="24"/>
          <w:lang w:val="en-GB"/>
        </w:rPr>
        <w:t>University degree;</w:t>
      </w:r>
    </w:p>
    <w:p w:rsidR="00614EC7" w:rsidRPr="0074511C" w:rsidRDefault="005949AB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>
        <w:rPr>
          <w:rFonts w:ascii="Cambria" w:hAnsi="Cambria"/>
          <w:color w:val="000000"/>
          <w:sz w:val="24"/>
          <w:lang w:val="en-GB"/>
        </w:rPr>
        <w:t>Two</w:t>
      </w:r>
      <w:r w:rsidR="00614EC7">
        <w:rPr>
          <w:rFonts w:ascii="Cambria" w:hAnsi="Cambria"/>
          <w:color w:val="000000"/>
          <w:sz w:val="24"/>
          <w:lang w:val="en-GB"/>
        </w:rPr>
        <w:t xml:space="preserve"> years of general professional experience; </w:t>
      </w:r>
    </w:p>
    <w:p w:rsidR="00620AA9" w:rsidRPr="0074511C" w:rsidRDefault="005949AB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>
        <w:rPr>
          <w:rFonts w:ascii="Cambria" w:hAnsi="Cambria"/>
          <w:color w:val="000000"/>
          <w:sz w:val="24"/>
          <w:lang w:val="en-GB"/>
        </w:rPr>
        <w:t>Two</w:t>
      </w:r>
      <w:r w:rsidR="00620AA9" w:rsidRPr="0074511C">
        <w:rPr>
          <w:rFonts w:ascii="Cambria" w:hAnsi="Cambria"/>
          <w:color w:val="000000"/>
          <w:sz w:val="24"/>
          <w:lang w:val="en-GB"/>
        </w:rPr>
        <w:t xml:space="preserve"> years of relevant professional experience in management/coordination of programmes or projects funded by the EU or other donors; </w:t>
      </w:r>
    </w:p>
    <w:p w:rsidR="00281A1D" w:rsidRPr="0074511C" w:rsidRDefault="00281A1D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 w:rsidRPr="0074511C">
        <w:rPr>
          <w:rFonts w:ascii="Cambria" w:hAnsi="Cambria"/>
          <w:color w:val="000000"/>
          <w:sz w:val="24"/>
          <w:lang w:val="en-GB"/>
        </w:rPr>
        <w:t xml:space="preserve">Proven knowledge of the context </w:t>
      </w:r>
      <w:r w:rsidR="00A71C4C" w:rsidRPr="00A71C4C">
        <w:rPr>
          <w:rFonts w:ascii="Cambria" w:hAnsi="Cambria"/>
          <w:color w:val="000000"/>
          <w:sz w:val="24"/>
          <w:szCs w:val="24"/>
          <w:lang w:val="en-GB"/>
        </w:rPr>
        <w:t>of</w:t>
      </w:r>
      <w:r w:rsidRPr="0074511C">
        <w:rPr>
          <w:rFonts w:ascii="Cambria" w:hAnsi="Cambria"/>
          <w:color w:val="000000"/>
          <w:sz w:val="24"/>
          <w:lang w:val="en-GB"/>
        </w:rPr>
        <w:t xml:space="preserve"> the programme;</w:t>
      </w:r>
    </w:p>
    <w:p w:rsidR="00620AA9" w:rsidRPr="0074511C" w:rsidRDefault="00620AA9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 w:rsidRPr="0074511C">
        <w:rPr>
          <w:rFonts w:ascii="Cambria" w:hAnsi="Cambria"/>
          <w:color w:val="000000"/>
          <w:sz w:val="24"/>
          <w:lang w:val="en-GB"/>
        </w:rPr>
        <w:t>Fluency in both written and spoken English and Montenegrin</w:t>
      </w:r>
      <w:r w:rsidR="00281A1D" w:rsidRPr="0074511C">
        <w:rPr>
          <w:rFonts w:ascii="Cambria" w:hAnsi="Cambria"/>
          <w:color w:val="000000"/>
          <w:sz w:val="24"/>
          <w:lang w:val="en-GB"/>
        </w:rPr>
        <w:t xml:space="preserve">. Fluency in another language within the programme </w:t>
      </w:r>
      <w:r w:rsidR="00A71C4C" w:rsidRPr="00A71C4C">
        <w:rPr>
          <w:rFonts w:ascii="Cambria" w:hAnsi="Cambria"/>
          <w:color w:val="000000"/>
          <w:sz w:val="24"/>
          <w:szCs w:val="24"/>
          <w:lang w:val="en-GB"/>
        </w:rPr>
        <w:t>area</w:t>
      </w:r>
      <w:r w:rsidR="00281A1D" w:rsidRPr="0074511C">
        <w:rPr>
          <w:rFonts w:ascii="Cambria" w:hAnsi="Cambria"/>
          <w:color w:val="000000"/>
          <w:sz w:val="24"/>
          <w:lang w:val="en-GB"/>
        </w:rPr>
        <w:t xml:space="preserve"> would be considered as an asset</w:t>
      </w:r>
      <w:r w:rsidRPr="0074511C">
        <w:rPr>
          <w:rFonts w:ascii="Cambria" w:hAnsi="Cambria"/>
          <w:color w:val="000000"/>
          <w:sz w:val="24"/>
          <w:lang w:val="en-GB"/>
        </w:rPr>
        <w:t>;</w:t>
      </w:r>
    </w:p>
    <w:p w:rsidR="00620AA9" w:rsidRDefault="00620AA9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 w:rsidRPr="0074511C">
        <w:rPr>
          <w:rFonts w:ascii="Cambria" w:hAnsi="Cambria"/>
          <w:color w:val="000000"/>
          <w:sz w:val="24"/>
          <w:lang w:val="en-GB"/>
        </w:rPr>
        <w:t>Advanced computer literacy;</w:t>
      </w:r>
    </w:p>
    <w:p w:rsidR="00DE0142" w:rsidRPr="0074511C" w:rsidRDefault="00DE0142" w:rsidP="00A00972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>
        <w:rPr>
          <w:rFonts w:ascii="Cambria" w:hAnsi="Cambria"/>
          <w:color w:val="000000"/>
          <w:sz w:val="24"/>
          <w:lang w:val="en-GB"/>
        </w:rPr>
        <w:t xml:space="preserve">Good knowledge of </w:t>
      </w:r>
      <w:r w:rsidR="005949AB">
        <w:rPr>
          <w:rFonts w:ascii="Cambria" w:hAnsi="Cambria"/>
          <w:color w:val="000000"/>
          <w:sz w:val="24"/>
          <w:lang w:val="en-GB"/>
        </w:rPr>
        <w:t>procuremen</w:t>
      </w:r>
      <w:bookmarkStart w:id="1" w:name="_GoBack"/>
      <w:bookmarkEnd w:id="1"/>
      <w:r w:rsidR="005949AB">
        <w:rPr>
          <w:rFonts w:ascii="Cambria" w:hAnsi="Cambria"/>
          <w:color w:val="000000"/>
          <w:sz w:val="24"/>
          <w:lang w:val="en-GB"/>
        </w:rPr>
        <w:t xml:space="preserve">t </w:t>
      </w:r>
      <w:r w:rsidR="00A00972" w:rsidRPr="00A00972">
        <w:rPr>
          <w:rFonts w:ascii="Cambria" w:hAnsi="Cambria"/>
          <w:color w:val="000000"/>
          <w:sz w:val="24"/>
          <w:lang w:val="en-GB"/>
        </w:rPr>
        <w:t>procedures for</w:t>
      </w:r>
      <w:r w:rsidR="005949AB">
        <w:rPr>
          <w:rFonts w:ascii="Cambria" w:hAnsi="Cambria"/>
          <w:color w:val="000000"/>
          <w:sz w:val="24"/>
          <w:lang w:val="en-GB"/>
        </w:rPr>
        <w:t xml:space="preserve"> </w:t>
      </w:r>
      <w:r w:rsidR="005949AB" w:rsidRPr="0074511C">
        <w:rPr>
          <w:rFonts w:ascii="Cambria" w:hAnsi="Cambria"/>
          <w:color w:val="000000"/>
          <w:sz w:val="24"/>
          <w:lang w:val="en-GB"/>
        </w:rPr>
        <w:t>programmes or projects funded by the EU or other donors;</w:t>
      </w:r>
    </w:p>
    <w:p w:rsidR="002337B7" w:rsidRPr="0074511C" w:rsidRDefault="002337B7" w:rsidP="0074511C">
      <w:pPr>
        <w:pStyle w:val="ListParagraph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  <w:r w:rsidRPr="0074511C">
        <w:rPr>
          <w:rFonts w:ascii="Cambria" w:hAnsi="Cambria"/>
          <w:sz w:val="24"/>
          <w:lang w:val="en-GB"/>
        </w:rPr>
        <w:t>Good communication, organiz</w:t>
      </w:r>
      <w:r w:rsidR="00281A1D" w:rsidRPr="0074511C">
        <w:rPr>
          <w:rFonts w:ascii="Cambria" w:hAnsi="Cambria"/>
          <w:sz w:val="24"/>
          <w:lang w:val="en-GB"/>
        </w:rPr>
        <w:t>ational and presentation skills.</w:t>
      </w:r>
    </w:p>
    <w:p w:rsidR="00281A1D" w:rsidRPr="0074511C" w:rsidRDefault="00281A1D" w:rsidP="0074511C">
      <w:pPr>
        <w:autoSpaceDE w:val="0"/>
        <w:autoSpaceDN w:val="0"/>
        <w:adjustRightInd w:val="0"/>
        <w:spacing w:line="259" w:lineRule="auto"/>
        <w:rPr>
          <w:rFonts w:ascii="Cambria" w:hAnsi="Cambria"/>
          <w:b/>
          <w:color w:val="000000"/>
          <w:sz w:val="24"/>
        </w:rPr>
      </w:pPr>
    </w:p>
    <w:p w:rsidR="00F96BF4" w:rsidRPr="00A71C4C" w:rsidRDefault="00F96BF4" w:rsidP="0074511C">
      <w:p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b/>
          <w:bCs/>
          <w:color w:val="000000"/>
          <w:sz w:val="24"/>
          <w:szCs w:val="24"/>
        </w:rPr>
        <w:t xml:space="preserve">Application procedure </w:t>
      </w:r>
    </w:p>
    <w:p w:rsidR="00F96BF4" w:rsidRPr="00A71C4C" w:rsidRDefault="00F96BF4" w:rsidP="0074511C">
      <w:p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</w:p>
    <w:p w:rsidR="00F96BF4" w:rsidRPr="00A71C4C" w:rsidRDefault="00F96BF4" w:rsidP="0074511C">
      <w:p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 xml:space="preserve">Interested candidates have to submit following application documents: </w:t>
      </w:r>
    </w:p>
    <w:p w:rsidR="00F96BF4" w:rsidRPr="00A71C4C" w:rsidRDefault="00F96BF4" w:rsidP="0074511C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 xml:space="preserve">A curriculum vitae (CV) in </w:t>
      </w:r>
      <w:proofErr w:type="spellStart"/>
      <w:r w:rsidRPr="00A71C4C">
        <w:rPr>
          <w:rFonts w:ascii="Cambria" w:hAnsi="Cambria"/>
          <w:color w:val="000000"/>
          <w:sz w:val="24"/>
          <w:szCs w:val="24"/>
        </w:rPr>
        <w:t>Europass</w:t>
      </w:r>
      <w:proofErr w:type="spellEnd"/>
      <w:r w:rsidRPr="00A71C4C">
        <w:rPr>
          <w:rFonts w:ascii="Cambria" w:hAnsi="Cambria"/>
          <w:color w:val="000000"/>
          <w:sz w:val="24"/>
          <w:szCs w:val="24"/>
        </w:rPr>
        <w:t xml:space="preserve"> format; </w:t>
      </w:r>
    </w:p>
    <w:p w:rsidR="00F96BF4" w:rsidRPr="00A71C4C" w:rsidRDefault="00F96BF4" w:rsidP="0074511C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>A motivation letter in English;</w:t>
      </w:r>
    </w:p>
    <w:p w:rsidR="00F96BF4" w:rsidRPr="00A71C4C" w:rsidRDefault="00F96BF4" w:rsidP="0074511C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 xml:space="preserve">Photocopy of </w:t>
      </w:r>
      <w:r w:rsidR="00A71C4C" w:rsidRPr="00A71C4C">
        <w:rPr>
          <w:rFonts w:ascii="Cambria" w:hAnsi="Cambria"/>
          <w:color w:val="000000"/>
          <w:sz w:val="24"/>
          <w:szCs w:val="24"/>
        </w:rPr>
        <w:t xml:space="preserve">the </w:t>
      </w:r>
      <w:r w:rsidRPr="00A71C4C">
        <w:rPr>
          <w:rFonts w:ascii="Cambria" w:hAnsi="Cambria"/>
          <w:color w:val="000000"/>
          <w:sz w:val="24"/>
          <w:szCs w:val="24"/>
        </w:rPr>
        <w:t>University degree.</w:t>
      </w:r>
    </w:p>
    <w:p w:rsidR="00F96BF4" w:rsidRPr="00A71C4C" w:rsidRDefault="00F96BF4" w:rsidP="0074511C">
      <w:pPr>
        <w:spacing w:line="259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F96BF4" w:rsidRPr="00A71C4C" w:rsidRDefault="00F96BF4" w:rsidP="0074511C">
      <w:pPr>
        <w:spacing w:line="259" w:lineRule="auto"/>
        <w:jc w:val="both"/>
        <w:rPr>
          <w:rFonts w:ascii="Cambria" w:hAnsi="Cambria"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 xml:space="preserve">Interested candidates should send application documents by </w:t>
      </w:r>
      <w:r w:rsidR="009C6CC0">
        <w:rPr>
          <w:rFonts w:ascii="Cambria" w:hAnsi="Cambria"/>
          <w:b/>
          <w:color w:val="000000"/>
          <w:sz w:val="24"/>
          <w:u w:val="single"/>
        </w:rPr>
        <w:t>27</w:t>
      </w:r>
      <w:r w:rsidR="00B33BA3" w:rsidRPr="0074511C">
        <w:rPr>
          <w:rFonts w:ascii="Cambria" w:hAnsi="Cambria"/>
          <w:b/>
          <w:color w:val="000000"/>
          <w:sz w:val="24"/>
          <w:u w:val="single"/>
        </w:rPr>
        <w:t xml:space="preserve"> </w:t>
      </w:r>
      <w:r w:rsidR="005949AB">
        <w:rPr>
          <w:rFonts w:ascii="Cambria" w:hAnsi="Cambria"/>
          <w:b/>
          <w:color w:val="000000"/>
          <w:sz w:val="24"/>
          <w:u w:val="single"/>
        </w:rPr>
        <w:t>July</w:t>
      </w:r>
      <w:r w:rsidR="007D6510" w:rsidRPr="0074511C">
        <w:rPr>
          <w:rFonts w:ascii="Cambria" w:hAnsi="Cambria"/>
          <w:b/>
          <w:color w:val="000000"/>
          <w:sz w:val="24"/>
          <w:u w:val="single"/>
        </w:rPr>
        <w:t xml:space="preserve"> </w:t>
      </w:r>
      <w:r w:rsidRPr="0074511C">
        <w:rPr>
          <w:rFonts w:ascii="Cambria" w:hAnsi="Cambria"/>
          <w:b/>
          <w:color w:val="000000"/>
          <w:sz w:val="24"/>
          <w:u w:val="single"/>
        </w:rPr>
        <w:t>2020 until 15.00h</w:t>
      </w:r>
      <w:r w:rsidRPr="00A71C4C">
        <w:rPr>
          <w:rFonts w:ascii="Cambria" w:hAnsi="Cambria"/>
          <w:color w:val="000000"/>
          <w:sz w:val="24"/>
          <w:szCs w:val="24"/>
        </w:rPr>
        <w:t xml:space="preserve"> to the following email address: </w:t>
      </w:r>
      <w:hyperlink r:id="rId7" w:history="1">
        <w:r w:rsidRPr="00A71C4C">
          <w:rPr>
            <w:rStyle w:val="Hyperlink"/>
            <w:rFonts w:ascii="Cambria" w:hAnsi="Cambria"/>
            <w:sz w:val="24"/>
            <w:szCs w:val="24"/>
          </w:rPr>
          <w:t>marko.dragas@gsv.gov.me</w:t>
        </w:r>
      </w:hyperlink>
      <w:r w:rsidRPr="00A71C4C">
        <w:rPr>
          <w:rFonts w:ascii="Cambria" w:hAnsi="Cambria"/>
          <w:color w:val="000000"/>
          <w:sz w:val="24"/>
          <w:szCs w:val="24"/>
        </w:rPr>
        <w:t xml:space="preserve">, specifying in the </w:t>
      </w:r>
      <w:r w:rsidRPr="00A71C4C">
        <w:rPr>
          <w:rFonts w:ascii="Cambria" w:hAnsi="Cambria"/>
          <w:b/>
          <w:color w:val="000000"/>
          <w:sz w:val="24"/>
          <w:szCs w:val="24"/>
        </w:rPr>
        <w:t>Subject</w:t>
      </w:r>
      <w:r w:rsidRPr="00A71C4C">
        <w:rPr>
          <w:rFonts w:ascii="Cambria" w:hAnsi="Cambria"/>
          <w:color w:val="000000"/>
          <w:sz w:val="24"/>
          <w:szCs w:val="24"/>
        </w:rPr>
        <w:t>: Programme Assistant in the European Integration Office.</w:t>
      </w:r>
    </w:p>
    <w:p w:rsidR="00F96BF4" w:rsidRPr="00A71C4C" w:rsidRDefault="00F96BF4" w:rsidP="0074511C">
      <w:pPr>
        <w:spacing w:line="259" w:lineRule="auto"/>
        <w:rPr>
          <w:rFonts w:ascii="Cambria" w:hAnsi="Cambria"/>
          <w:color w:val="000000"/>
          <w:sz w:val="24"/>
          <w:szCs w:val="24"/>
        </w:rPr>
      </w:pPr>
    </w:p>
    <w:p w:rsidR="00F96BF4" w:rsidRPr="00A71C4C" w:rsidRDefault="00F96BF4" w:rsidP="0074511C">
      <w:pPr>
        <w:autoSpaceDE w:val="0"/>
        <w:autoSpaceDN w:val="0"/>
        <w:adjustRightInd w:val="0"/>
        <w:spacing w:line="259" w:lineRule="auto"/>
        <w:rPr>
          <w:rFonts w:ascii="Cambria" w:hAnsi="Cambria"/>
          <w:b/>
          <w:bCs/>
          <w:color w:val="000000"/>
          <w:sz w:val="24"/>
          <w:szCs w:val="24"/>
        </w:rPr>
      </w:pPr>
      <w:r w:rsidRPr="00A71C4C">
        <w:rPr>
          <w:rFonts w:ascii="Cambria" w:hAnsi="Cambria"/>
          <w:color w:val="000000"/>
          <w:sz w:val="24"/>
          <w:szCs w:val="24"/>
        </w:rPr>
        <w:t>Only short-listed candidates shall be contacted for an interview.</w:t>
      </w:r>
      <w:r w:rsidRPr="00A71C4C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</w:p>
    <w:p w:rsidR="00435937" w:rsidRPr="0074511C" w:rsidRDefault="00435937" w:rsidP="0074511C">
      <w:pPr>
        <w:pStyle w:val="ListParagraph"/>
        <w:spacing w:after="0" w:line="259" w:lineRule="auto"/>
        <w:ind w:left="360"/>
        <w:contextualSpacing w:val="0"/>
        <w:jc w:val="both"/>
        <w:rPr>
          <w:rFonts w:ascii="Cambria" w:hAnsi="Cambria"/>
          <w:color w:val="000000"/>
          <w:sz w:val="24"/>
          <w:lang w:val="en-GB"/>
        </w:rPr>
      </w:pPr>
    </w:p>
    <w:p w:rsidR="00435937" w:rsidRPr="00A71C4C" w:rsidRDefault="00435937" w:rsidP="0074511C">
      <w:pPr>
        <w:spacing w:line="259" w:lineRule="auto"/>
        <w:ind w:right="140"/>
        <w:jc w:val="both"/>
        <w:rPr>
          <w:rFonts w:ascii="Cambria" w:eastAsia="Arial Narrow" w:hAnsi="Cambria"/>
          <w:color w:val="003366"/>
          <w:sz w:val="24"/>
          <w:szCs w:val="24"/>
        </w:rPr>
      </w:pPr>
    </w:p>
    <w:sectPr w:rsidR="00435937" w:rsidRPr="00A71C4C" w:rsidSect="0042166C">
      <w:pgSz w:w="12240" w:h="15840"/>
      <w:pgMar w:top="1008" w:right="1440" w:bottom="1440" w:left="1282" w:header="0" w:footer="0" w:gutter="0"/>
      <w:cols w:space="0" w:equalWidth="0">
        <w:col w:w="951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79E2A9E2"/>
    <w:lvl w:ilvl="0" w:tplc="4C9A09A6">
      <w:start w:val="1"/>
      <w:numFmt w:val="bullet"/>
      <w:lvlText w:val="-"/>
      <w:lvlJc w:val="left"/>
    </w:lvl>
    <w:lvl w:ilvl="1" w:tplc="97A63638">
      <w:start w:val="1"/>
      <w:numFmt w:val="bullet"/>
      <w:lvlText w:val=""/>
      <w:lvlJc w:val="left"/>
    </w:lvl>
    <w:lvl w:ilvl="2" w:tplc="61DEFA0C">
      <w:start w:val="1"/>
      <w:numFmt w:val="bullet"/>
      <w:lvlText w:val=""/>
      <w:lvlJc w:val="left"/>
    </w:lvl>
    <w:lvl w:ilvl="3" w:tplc="35D49284">
      <w:start w:val="1"/>
      <w:numFmt w:val="bullet"/>
      <w:lvlText w:val=""/>
      <w:lvlJc w:val="left"/>
    </w:lvl>
    <w:lvl w:ilvl="4" w:tplc="3EEC4796">
      <w:start w:val="1"/>
      <w:numFmt w:val="bullet"/>
      <w:lvlText w:val=""/>
      <w:lvlJc w:val="left"/>
    </w:lvl>
    <w:lvl w:ilvl="5" w:tplc="A54A8A6A">
      <w:start w:val="1"/>
      <w:numFmt w:val="bullet"/>
      <w:lvlText w:val=""/>
      <w:lvlJc w:val="left"/>
    </w:lvl>
    <w:lvl w:ilvl="6" w:tplc="6B0E5D0C">
      <w:start w:val="1"/>
      <w:numFmt w:val="bullet"/>
      <w:lvlText w:val=""/>
      <w:lvlJc w:val="left"/>
    </w:lvl>
    <w:lvl w:ilvl="7" w:tplc="07D03840">
      <w:start w:val="1"/>
      <w:numFmt w:val="bullet"/>
      <w:lvlText w:val=""/>
      <w:lvlJc w:val="left"/>
    </w:lvl>
    <w:lvl w:ilvl="8" w:tplc="49B057B2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7545E146"/>
    <w:lvl w:ilvl="0" w:tplc="CF709C5E">
      <w:start w:val="1"/>
      <w:numFmt w:val="bullet"/>
      <w:lvlText w:val="-"/>
      <w:lvlJc w:val="left"/>
    </w:lvl>
    <w:lvl w:ilvl="1" w:tplc="5352FFF4">
      <w:start w:val="1"/>
      <w:numFmt w:val="bullet"/>
      <w:lvlText w:val=""/>
      <w:lvlJc w:val="left"/>
    </w:lvl>
    <w:lvl w:ilvl="2" w:tplc="D796255E">
      <w:start w:val="1"/>
      <w:numFmt w:val="bullet"/>
      <w:lvlText w:val=""/>
      <w:lvlJc w:val="left"/>
    </w:lvl>
    <w:lvl w:ilvl="3" w:tplc="EB3CEC60">
      <w:start w:val="1"/>
      <w:numFmt w:val="bullet"/>
      <w:lvlText w:val=""/>
      <w:lvlJc w:val="left"/>
    </w:lvl>
    <w:lvl w:ilvl="4" w:tplc="E61441F0">
      <w:start w:val="1"/>
      <w:numFmt w:val="bullet"/>
      <w:lvlText w:val=""/>
      <w:lvlJc w:val="left"/>
    </w:lvl>
    <w:lvl w:ilvl="5" w:tplc="0BDEB62E">
      <w:start w:val="1"/>
      <w:numFmt w:val="bullet"/>
      <w:lvlText w:val=""/>
      <w:lvlJc w:val="left"/>
    </w:lvl>
    <w:lvl w:ilvl="6" w:tplc="989AF5D2">
      <w:start w:val="1"/>
      <w:numFmt w:val="bullet"/>
      <w:lvlText w:val=""/>
      <w:lvlJc w:val="left"/>
    </w:lvl>
    <w:lvl w:ilvl="7" w:tplc="156AC682">
      <w:start w:val="1"/>
      <w:numFmt w:val="bullet"/>
      <w:lvlText w:val=""/>
      <w:lvlJc w:val="left"/>
    </w:lvl>
    <w:lvl w:ilvl="8" w:tplc="EFE241EA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515F007C"/>
    <w:lvl w:ilvl="0" w:tplc="0366A04C">
      <w:start w:val="1"/>
      <w:numFmt w:val="lowerLetter"/>
      <w:lvlText w:val="%1)"/>
      <w:lvlJc w:val="left"/>
    </w:lvl>
    <w:lvl w:ilvl="1" w:tplc="11D0CB30">
      <w:start w:val="1"/>
      <w:numFmt w:val="bullet"/>
      <w:lvlText w:val=""/>
      <w:lvlJc w:val="left"/>
    </w:lvl>
    <w:lvl w:ilvl="2" w:tplc="933E21AE">
      <w:start w:val="1"/>
      <w:numFmt w:val="bullet"/>
      <w:lvlText w:val=""/>
      <w:lvlJc w:val="left"/>
    </w:lvl>
    <w:lvl w:ilvl="3" w:tplc="844CD84A">
      <w:start w:val="1"/>
      <w:numFmt w:val="bullet"/>
      <w:lvlText w:val=""/>
      <w:lvlJc w:val="left"/>
    </w:lvl>
    <w:lvl w:ilvl="4" w:tplc="42AAE7F0">
      <w:start w:val="1"/>
      <w:numFmt w:val="bullet"/>
      <w:lvlText w:val=""/>
      <w:lvlJc w:val="left"/>
    </w:lvl>
    <w:lvl w:ilvl="5" w:tplc="95543D7E">
      <w:start w:val="1"/>
      <w:numFmt w:val="bullet"/>
      <w:lvlText w:val=""/>
      <w:lvlJc w:val="left"/>
    </w:lvl>
    <w:lvl w:ilvl="6" w:tplc="84E25570">
      <w:start w:val="1"/>
      <w:numFmt w:val="bullet"/>
      <w:lvlText w:val=""/>
      <w:lvlJc w:val="left"/>
    </w:lvl>
    <w:lvl w:ilvl="7" w:tplc="3CB42838">
      <w:start w:val="1"/>
      <w:numFmt w:val="bullet"/>
      <w:lvlText w:val=""/>
      <w:lvlJc w:val="left"/>
    </w:lvl>
    <w:lvl w:ilvl="8" w:tplc="3346806C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5BD062C2"/>
    <w:lvl w:ilvl="0" w:tplc="74C043FA">
      <w:start w:val="1"/>
      <w:numFmt w:val="bullet"/>
      <w:lvlText w:val=""/>
      <w:lvlJc w:val="left"/>
    </w:lvl>
    <w:lvl w:ilvl="1" w:tplc="64D0D6B6">
      <w:start w:val="1"/>
      <w:numFmt w:val="bullet"/>
      <w:lvlText w:val=""/>
      <w:lvlJc w:val="left"/>
    </w:lvl>
    <w:lvl w:ilvl="2" w:tplc="BCAA6C7E">
      <w:start w:val="1"/>
      <w:numFmt w:val="bullet"/>
      <w:lvlText w:val=""/>
      <w:lvlJc w:val="left"/>
    </w:lvl>
    <w:lvl w:ilvl="3" w:tplc="7B06F60E">
      <w:start w:val="1"/>
      <w:numFmt w:val="bullet"/>
      <w:lvlText w:val=""/>
      <w:lvlJc w:val="left"/>
    </w:lvl>
    <w:lvl w:ilvl="4" w:tplc="38465150">
      <w:start w:val="1"/>
      <w:numFmt w:val="bullet"/>
      <w:lvlText w:val=""/>
      <w:lvlJc w:val="left"/>
    </w:lvl>
    <w:lvl w:ilvl="5" w:tplc="EEACD2FA">
      <w:start w:val="1"/>
      <w:numFmt w:val="bullet"/>
      <w:lvlText w:val=""/>
      <w:lvlJc w:val="left"/>
    </w:lvl>
    <w:lvl w:ilvl="6" w:tplc="6D40CF86">
      <w:start w:val="1"/>
      <w:numFmt w:val="bullet"/>
      <w:lvlText w:val=""/>
      <w:lvlJc w:val="left"/>
    </w:lvl>
    <w:lvl w:ilvl="7" w:tplc="F65CCAF2">
      <w:start w:val="1"/>
      <w:numFmt w:val="bullet"/>
      <w:lvlText w:val=""/>
      <w:lvlJc w:val="left"/>
    </w:lvl>
    <w:lvl w:ilvl="8" w:tplc="3370D112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12200854"/>
    <w:lvl w:ilvl="0" w:tplc="AFDC3866">
      <w:start w:val="1"/>
      <w:numFmt w:val="bullet"/>
      <w:lvlText w:val=""/>
      <w:lvlJc w:val="left"/>
    </w:lvl>
    <w:lvl w:ilvl="1" w:tplc="F4144324">
      <w:start w:val="1"/>
      <w:numFmt w:val="bullet"/>
      <w:lvlText w:val=""/>
      <w:lvlJc w:val="left"/>
    </w:lvl>
    <w:lvl w:ilvl="2" w:tplc="0CF093AA">
      <w:start w:val="1"/>
      <w:numFmt w:val="bullet"/>
      <w:lvlText w:val=""/>
      <w:lvlJc w:val="left"/>
    </w:lvl>
    <w:lvl w:ilvl="3" w:tplc="7E1211EE">
      <w:start w:val="1"/>
      <w:numFmt w:val="bullet"/>
      <w:lvlText w:val=""/>
      <w:lvlJc w:val="left"/>
    </w:lvl>
    <w:lvl w:ilvl="4" w:tplc="34505F66">
      <w:start w:val="1"/>
      <w:numFmt w:val="bullet"/>
      <w:lvlText w:val=""/>
      <w:lvlJc w:val="left"/>
    </w:lvl>
    <w:lvl w:ilvl="5" w:tplc="52CA8852">
      <w:start w:val="1"/>
      <w:numFmt w:val="bullet"/>
      <w:lvlText w:val=""/>
      <w:lvlJc w:val="left"/>
    </w:lvl>
    <w:lvl w:ilvl="6" w:tplc="29FE5A3E">
      <w:start w:val="1"/>
      <w:numFmt w:val="bullet"/>
      <w:lvlText w:val=""/>
      <w:lvlJc w:val="left"/>
    </w:lvl>
    <w:lvl w:ilvl="7" w:tplc="523E8682">
      <w:start w:val="1"/>
      <w:numFmt w:val="bullet"/>
      <w:lvlText w:val=""/>
      <w:lvlJc w:val="left"/>
    </w:lvl>
    <w:lvl w:ilvl="8" w:tplc="CBB20530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4DB127F8"/>
    <w:lvl w:ilvl="0" w:tplc="90161D62">
      <w:start w:val="1"/>
      <w:numFmt w:val="bullet"/>
      <w:lvlText w:val=""/>
      <w:lvlJc w:val="left"/>
    </w:lvl>
    <w:lvl w:ilvl="1" w:tplc="BFB2C258">
      <w:start w:val="1"/>
      <w:numFmt w:val="bullet"/>
      <w:lvlText w:val=""/>
      <w:lvlJc w:val="left"/>
    </w:lvl>
    <w:lvl w:ilvl="2" w:tplc="432EA498">
      <w:start w:val="1"/>
      <w:numFmt w:val="bullet"/>
      <w:lvlText w:val=""/>
      <w:lvlJc w:val="left"/>
    </w:lvl>
    <w:lvl w:ilvl="3" w:tplc="E726431A">
      <w:start w:val="1"/>
      <w:numFmt w:val="bullet"/>
      <w:lvlText w:val=""/>
      <w:lvlJc w:val="left"/>
    </w:lvl>
    <w:lvl w:ilvl="4" w:tplc="A6AA4496">
      <w:start w:val="1"/>
      <w:numFmt w:val="bullet"/>
      <w:lvlText w:val=""/>
      <w:lvlJc w:val="left"/>
    </w:lvl>
    <w:lvl w:ilvl="5" w:tplc="AA2CEEFA">
      <w:start w:val="1"/>
      <w:numFmt w:val="bullet"/>
      <w:lvlText w:val=""/>
      <w:lvlJc w:val="left"/>
    </w:lvl>
    <w:lvl w:ilvl="6" w:tplc="970E985E">
      <w:start w:val="1"/>
      <w:numFmt w:val="bullet"/>
      <w:lvlText w:val=""/>
      <w:lvlJc w:val="left"/>
    </w:lvl>
    <w:lvl w:ilvl="7" w:tplc="BB08D800">
      <w:start w:val="1"/>
      <w:numFmt w:val="bullet"/>
      <w:lvlText w:val=""/>
      <w:lvlJc w:val="left"/>
    </w:lvl>
    <w:lvl w:ilvl="8" w:tplc="2EF0085E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0216231A"/>
    <w:lvl w:ilvl="0" w:tplc="4DCA9C58">
      <w:start w:val="1"/>
      <w:numFmt w:val="bullet"/>
      <w:lvlText w:val=""/>
      <w:lvlJc w:val="left"/>
    </w:lvl>
    <w:lvl w:ilvl="1" w:tplc="6B422574">
      <w:start w:val="1"/>
      <w:numFmt w:val="bullet"/>
      <w:lvlText w:val=""/>
      <w:lvlJc w:val="left"/>
    </w:lvl>
    <w:lvl w:ilvl="2" w:tplc="1E805C56">
      <w:start w:val="1"/>
      <w:numFmt w:val="bullet"/>
      <w:lvlText w:val=""/>
      <w:lvlJc w:val="left"/>
    </w:lvl>
    <w:lvl w:ilvl="3" w:tplc="DDFEE478">
      <w:start w:val="1"/>
      <w:numFmt w:val="bullet"/>
      <w:lvlText w:val=""/>
      <w:lvlJc w:val="left"/>
    </w:lvl>
    <w:lvl w:ilvl="4" w:tplc="4EF0B708">
      <w:start w:val="1"/>
      <w:numFmt w:val="bullet"/>
      <w:lvlText w:val=""/>
      <w:lvlJc w:val="left"/>
    </w:lvl>
    <w:lvl w:ilvl="5" w:tplc="30301B36">
      <w:start w:val="1"/>
      <w:numFmt w:val="bullet"/>
      <w:lvlText w:val=""/>
      <w:lvlJc w:val="left"/>
    </w:lvl>
    <w:lvl w:ilvl="6" w:tplc="58F4F364">
      <w:start w:val="1"/>
      <w:numFmt w:val="bullet"/>
      <w:lvlText w:val=""/>
      <w:lvlJc w:val="left"/>
    </w:lvl>
    <w:lvl w:ilvl="7" w:tplc="F670AEBC">
      <w:start w:val="1"/>
      <w:numFmt w:val="bullet"/>
      <w:lvlText w:val=""/>
      <w:lvlJc w:val="left"/>
    </w:lvl>
    <w:lvl w:ilvl="8" w:tplc="0AF6E146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1F16E9E8"/>
    <w:lvl w:ilvl="0" w:tplc="7EEE1316">
      <w:start w:val="1"/>
      <w:numFmt w:val="bullet"/>
      <w:lvlText w:val=""/>
      <w:lvlJc w:val="left"/>
    </w:lvl>
    <w:lvl w:ilvl="1" w:tplc="B16643DC">
      <w:start w:val="1"/>
      <w:numFmt w:val="bullet"/>
      <w:lvlText w:val=""/>
      <w:lvlJc w:val="left"/>
    </w:lvl>
    <w:lvl w:ilvl="2" w:tplc="9E98D380">
      <w:start w:val="1"/>
      <w:numFmt w:val="bullet"/>
      <w:lvlText w:val=""/>
      <w:lvlJc w:val="left"/>
    </w:lvl>
    <w:lvl w:ilvl="3" w:tplc="64546796">
      <w:start w:val="1"/>
      <w:numFmt w:val="bullet"/>
      <w:lvlText w:val=""/>
      <w:lvlJc w:val="left"/>
    </w:lvl>
    <w:lvl w:ilvl="4" w:tplc="5FAE06FA">
      <w:start w:val="1"/>
      <w:numFmt w:val="bullet"/>
      <w:lvlText w:val=""/>
      <w:lvlJc w:val="left"/>
    </w:lvl>
    <w:lvl w:ilvl="5" w:tplc="272C3470">
      <w:start w:val="1"/>
      <w:numFmt w:val="bullet"/>
      <w:lvlText w:val=""/>
      <w:lvlJc w:val="left"/>
    </w:lvl>
    <w:lvl w:ilvl="6" w:tplc="345E57DA">
      <w:start w:val="1"/>
      <w:numFmt w:val="bullet"/>
      <w:lvlText w:val=""/>
      <w:lvlJc w:val="left"/>
    </w:lvl>
    <w:lvl w:ilvl="7" w:tplc="D2E41BAC">
      <w:start w:val="1"/>
      <w:numFmt w:val="bullet"/>
      <w:lvlText w:val=""/>
      <w:lvlJc w:val="left"/>
    </w:lvl>
    <w:lvl w:ilvl="8" w:tplc="D6AC12D0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1190CDE6"/>
    <w:lvl w:ilvl="0" w:tplc="8A48658C">
      <w:start w:val="1"/>
      <w:numFmt w:val="bullet"/>
      <w:lvlText w:val=""/>
      <w:lvlJc w:val="left"/>
    </w:lvl>
    <w:lvl w:ilvl="1" w:tplc="139C873A">
      <w:start w:val="1"/>
      <w:numFmt w:val="bullet"/>
      <w:lvlText w:val=""/>
      <w:lvlJc w:val="left"/>
    </w:lvl>
    <w:lvl w:ilvl="2" w:tplc="61660B48">
      <w:start w:val="1"/>
      <w:numFmt w:val="bullet"/>
      <w:lvlText w:val=""/>
      <w:lvlJc w:val="left"/>
    </w:lvl>
    <w:lvl w:ilvl="3" w:tplc="19285EB4">
      <w:start w:val="1"/>
      <w:numFmt w:val="bullet"/>
      <w:lvlText w:val=""/>
      <w:lvlJc w:val="left"/>
    </w:lvl>
    <w:lvl w:ilvl="4" w:tplc="8C4A888C">
      <w:start w:val="1"/>
      <w:numFmt w:val="bullet"/>
      <w:lvlText w:val=""/>
      <w:lvlJc w:val="left"/>
    </w:lvl>
    <w:lvl w:ilvl="5" w:tplc="FF22697C">
      <w:start w:val="1"/>
      <w:numFmt w:val="bullet"/>
      <w:lvlText w:val=""/>
      <w:lvlJc w:val="left"/>
    </w:lvl>
    <w:lvl w:ilvl="6" w:tplc="443893D6">
      <w:start w:val="1"/>
      <w:numFmt w:val="bullet"/>
      <w:lvlText w:val=""/>
      <w:lvlJc w:val="left"/>
    </w:lvl>
    <w:lvl w:ilvl="7" w:tplc="047A1A66">
      <w:start w:val="1"/>
      <w:numFmt w:val="bullet"/>
      <w:lvlText w:val=""/>
      <w:lvlJc w:val="left"/>
    </w:lvl>
    <w:lvl w:ilvl="8" w:tplc="0A62D496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66EF438C"/>
    <w:lvl w:ilvl="0" w:tplc="99C46D12">
      <w:start w:val="1"/>
      <w:numFmt w:val="bullet"/>
      <w:lvlText w:val=""/>
      <w:lvlJc w:val="left"/>
    </w:lvl>
    <w:lvl w:ilvl="1" w:tplc="C5062940">
      <w:start w:val="1"/>
      <w:numFmt w:val="bullet"/>
      <w:lvlText w:val=""/>
      <w:lvlJc w:val="left"/>
    </w:lvl>
    <w:lvl w:ilvl="2" w:tplc="07DA7D3C">
      <w:start w:val="1"/>
      <w:numFmt w:val="bullet"/>
      <w:lvlText w:val=""/>
      <w:lvlJc w:val="left"/>
    </w:lvl>
    <w:lvl w:ilvl="3" w:tplc="D1C27616">
      <w:start w:val="1"/>
      <w:numFmt w:val="bullet"/>
      <w:lvlText w:val=""/>
      <w:lvlJc w:val="left"/>
    </w:lvl>
    <w:lvl w:ilvl="4" w:tplc="8C621DA0">
      <w:start w:val="1"/>
      <w:numFmt w:val="bullet"/>
      <w:lvlText w:val=""/>
      <w:lvlJc w:val="left"/>
    </w:lvl>
    <w:lvl w:ilvl="5" w:tplc="C302B668">
      <w:start w:val="1"/>
      <w:numFmt w:val="bullet"/>
      <w:lvlText w:val=""/>
      <w:lvlJc w:val="left"/>
    </w:lvl>
    <w:lvl w:ilvl="6" w:tplc="6368E622">
      <w:start w:val="1"/>
      <w:numFmt w:val="bullet"/>
      <w:lvlText w:val=""/>
      <w:lvlJc w:val="left"/>
    </w:lvl>
    <w:lvl w:ilvl="7" w:tplc="5FD631C0">
      <w:start w:val="1"/>
      <w:numFmt w:val="bullet"/>
      <w:lvlText w:val=""/>
      <w:lvlJc w:val="left"/>
    </w:lvl>
    <w:lvl w:ilvl="8" w:tplc="013CB9E0">
      <w:start w:val="1"/>
      <w:numFmt w:val="bullet"/>
      <w:lvlText w:val=""/>
      <w:lvlJc w:val="left"/>
    </w:lvl>
  </w:abstractNum>
  <w:abstractNum w:abstractNumId="11" w15:restartNumberingAfterBreak="0">
    <w:nsid w:val="0000000B"/>
    <w:multiLevelType w:val="hybridMultilevel"/>
    <w:tmpl w:val="140E0F76"/>
    <w:lvl w:ilvl="0" w:tplc="100E52C0">
      <w:start w:val="1"/>
      <w:numFmt w:val="bullet"/>
      <w:lvlText w:val="-"/>
      <w:lvlJc w:val="left"/>
    </w:lvl>
    <w:lvl w:ilvl="1" w:tplc="070CC352">
      <w:start w:val="1"/>
      <w:numFmt w:val="bullet"/>
      <w:lvlText w:val=""/>
      <w:lvlJc w:val="left"/>
    </w:lvl>
    <w:lvl w:ilvl="2" w:tplc="B48031BA">
      <w:start w:val="1"/>
      <w:numFmt w:val="bullet"/>
      <w:lvlText w:val=""/>
      <w:lvlJc w:val="left"/>
    </w:lvl>
    <w:lvl w:ilvl="3" w:tplc="FF366BAE">
      <w:start w:val="1"/>
      <w:numFmt w:val="bullet"/>
      <w:lvlText w:val=""/>
      <w:lvlJc w:val="left"/>
    </w:lvl>
    <w:lvl w:ilvl="4" w:tplc="516C021C">
      <w:start w:val="1"/>
      <w:numFmt w:val="bullet"/>
      <w:lvlText w:val=""/>
      <w:lvlJc w:val="left"/>
    </w:lvl>
    <w:lvl w:ilvl="5" w:tplc="638A193E">
      <w:start w:val="1"/>
      <w:numFmt w:val="bullet"/>
      <w:lvlText w:val=""/>
      <w:lvlJc w:val="left"/>
    </w:lvl>
    <w:lvl w:ilvl="6" w:tplc="BC36082E">
      <w:start w:val="1"/>
      <w:numFmt w:val="bullet"/>
      <w:lvlText w:val=""/>
      <w:lvlJc w:val="left"/>
    </w:lvl>
    <w:lvl w:ilvl="7" w:tplc="3C505812">
      <w:start w:val="1"/>
      <w:numFmt w:val="bullet"/>
      <w:lvlText w:val=""/>
      <w:lvlJc w:val="left"/>
    </w:lvl>
    <w:lvl w:ilvl="8" w:tplc="0046CC6C">
      <w:start w:val="1"/>
      <w:numFmt w:val="bullet"/>
      <w:lvlText w:val=""/>
      <w:lvlJc w:val="left"/>
    </w:lvl>
  </w:abstractNum>
  <w:abstractNum w:abstractNumId="12" w15:restartNumberingAfterBreak="0">
    <w:nsid w:val="0000000C"/>
    <w:multiLevelType w:val="hybridMultilevel"/>
    <w:tmpl w:val="3352255A"/>
    <w:lvl w:ilvl="0" w:tplc="19D8E24A">
      <w:start w:val="1"/>
      <w:numFmt w:val="bullet"/>
      <w:lvlText w:val="-"/>
      <w:lvlJc w:val="left"/>
    </w:lvl>
    <w:lvl w:ilvl="1" w:tplc="E6A4E8AC">
      <w:start w:val="1"/>
      <w:numFmt w:val="bullet"/>
      <w:lvlText w:val=""/>
      <w:lvlJc w:val="left"/>
    </w:lvl>
    <w:lvl w:ilvl="2" w:tplc="BE6601E2">
      <w:start w:val="1"/>
      <w:numFmt w:val="bullet"/>
      <w:lvlText w:val=""/>
      <w:lvlJc w:val="left"/>
    </w:lvl>
    <w:lvl w:ilvl="3" w:tplc="77FA56CA">
      <w:start w:val="1"/>
      <w:numFmt w:val="bullet"/>
      <w:lvlText w:val=""/>
      <w:lvlJc w:val="left"/>
    </w:lvl>
    <w:lvl w:ilvl="4" w:tplc="F74CE7D0">
      <w:start w:val="1"/>
      <w:numFmt w:val="bullet"/>
      <w:lvlText w:val=""/>
      <w:lvlJc w:val="left"/>
    </w:lvl>
    <w:lvl w:ilvl="5" w:tplc="97BEFFBA">
      <w:start w:val="1"/>
      <w:numFmt w:val="bullet"/>
      <w:lvlText w:val=""/>
      <w:lvlJc w:val="left"/>
    </w:lvl>
    <w:lvl w:ilvl="6" w:tplc="3774AE58">
      <w:start w:val="1"/>
      <w:numFmt w:val="bullet"/>
      <w:lvlText w:val=""/>
      <w:lvlJc w:val="left"/>
    </w:lvl>
    <w:lvl w:ilvl="7" w:tplc="F656F26C">
      <w:start w:val="1"/>
      <w:numFmt w:val="bullet"/>
      <w:lvlText w:val=""/>
      <w:lvlJc w:val="left"/>
    </w:lvl>
    <w:lvl w:ilvl="8" w:tplc="DAE4FDD4">
      <w:start w:val="1"/>
      <w:numFmt w:val="bullet"/>
      <w:lvlText w:val=""/>
      <w:lvlJc w:val="left"/>
    </w:lvl>
  </w:abstractNum>
  <w:abstractNum w:abstractNumId="13" w15:restartNumberingAfterBreak="0">
    <w:nsid w:val="0000000D"/>
    <w:multiLevelType w:val="hybridMultilevel"/>
    <w:tmpl w:val="109CF92E"/>
    <w:lvl w:ilvl="0" w:tplc="FCE6BC72">
      <w:start w:val="1"/>
      <w:numFmt w:val="bullet"/>
      <w:lvlText w:val="-"/>
      <w:lvlJc w:val="left"/>
    </w:lvl>
    <w:lvl w:ilvl="1" w:tplc="16E4A0EA">
      <w:start w:val="1"/>
      <w:numFmt w:val="bullet"/>
      <w:lvlText w:val=""/>
      <w:lvlJc w:val="left"/>
    </w:lvl>
    <w:lvl w:ilvl="2" w:tplc="B3E27B6C">
      <w:start w:val="1"/>
      <w:numFmt w:val="bullet"/>
      <w:lvlText w:val=""/>
      <w:lvlJc w:val="left"/>
    </w:lvl>
    <w:lvl w:ilvl="3" w:tplc="7B502088">
      <w:start w:val="1"/>
      <w:numFmt w:val="bullet"/>
      <w:lvlText w:val=""/>
      <w:lvlJc w:val="left"/>
    </w:lvl>
    <w:lvl w:ilvl="4" w:tplc="79E84592">
      <w:start w:val="1"/>
      <w:numFmt w:val="bullet"/>
      <w:lvlText w:val=""/>
      <w:lvlJc w:val="left"/>
    </w:lvl>
    <w:lvl w:ilvl="5" w:tplc="836AE978">
      <w:start w:val="1"/>
      <w:numFmt w:val="bullet"/>
      <w:lvlText w:val=""/>
      <w:lvlJc w:val="left"/>
    </w:lvl>
    <w:lvl w:ilvl="6" w:tplc="24064588">
      <w:start w:val="1"/>
      <w:numFmt w:val="bullet"/>
      <w:lvlText w:val=""/>
      <w:lvlJc w:val="left"/>
    </w:lvl>
    <w:lvl w:ilvl="7" w:tplc="CD98B552">
      <w:start w:val="1"/>
      <w:numFmt w:val="bullet"/>
      <w:lvlText w:val=""/>
      <w:lvlJc w:val="left"/>
    </w:lvl>
    <w:lvl w:ilvl="8" w:tplc="A260E58E">
      <w:start w:val="1"/>
      <w:numFmt w:val="bullet"/>
      <w:lvlText w:val=""/>
      <w:lvlJc w:val="left"/>
    </w:lvl>
  </w:abstractNum>
  <w:abstractNum w:abstractNumId="14" w15:restartNumberingAfterBreak="0">
    <w:nsid w:val="0000000E"/>
    <w:multiLevelType w:val="hybridMultilevel"/>
    <w:tmpl w:val="0DED7262"/>
    <w:lvl w:ilvl="0" w:tplc="36FCF410">
      <w:start w:val="1"/>
      <w:numFmt w:val="bullet"/>
      <w:lvlText w:val="-"/>
      <w:lvlJc w:val="left"/>
    </w:lvl>
    <w:lvl w:ilvl="1" w:tplc="8FD675A2">
      <w:start w:val="1"/>
      <w:numFmt w:val="bullet"/>
      <w:lvlText w:val=""/>
      <w:lvlJc w:val="left"/>
    </w:lvl>
    <w:lvl w:ilvl="2" w:tplc="3634D732">
      <w:start w:val="1"/>
      <w:numFmt w:val="bullet"/>
      <w:lvlText w:val=""/>
      <w:lvlJc w:val="left"/>
    </w:lvl>
    <w:lvl w:ilvl="3" w:tplc="338CF512">
      <w:start w:val="1"/>
      <w:numFmt w:val="bullet"/>
      <w:lvlText w:val=""/>
      <w:lvlJc w:val="left"/>
    </w:lvl>
    <w:lvl w:ilvl="4" w:tplc="488EDEA0">
      <w:start w:val="1"/>
      <w:numFmt w:val="bullet"/>
      <w:lvlText w:val=""/>
      <w:lvlJc w:val="left"/>
    </w:lvl>
    <w:lvl w:ilvl="5" w:tplc="636A5356">
      <w:start w:val="1"/>
      <w:numFmt w:val="bullet"/>
      <w:lvlText w:val=""/>
      <w:lvlJc w:val="left"/>
    </w:lvl>
    <w:lvl w:ilvl="6" w:tplc="8F2ACF5C">
      <w:start w:val="1"/>
      <w:numFmt w:val="bullet"/>
      <w:lvlText w:val=""/>
      <w:lvlJc w:val="left"/>
    </w:lvl>
    <w:lvl w:ilvl="7" w:tplc="AF1A0812">
      <w:start w:val="1"/>
      <w:numFmt w:val="bullet"/>
      <w:lvlText w:val=""/>
      <w:lvlJc w:val="left"/>
    </w:lvl>
    <w:lvl w:ilvl="8" w:tplc="E404165E">
      <w:start w:val="1"/>
      <w:numFmt w:val="bullet"/>
      <w:lvlText w:val=""/>
      <w:lvlJc w:val="left"/>
    </w:lvl>
  </w:abstractNum>
  <w:abstractNum w:abstractNumId="15" w15:restartNumberingAfterBreak="0">
    <w:nsid w:val="05A41FCE"/>
    <w:multiLevelType w:val="hybridMultilevel"/>
    <w:tmpl w:val="D5A6D9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D727A"/>
    <w:multiLevelType w:val="hybridMultilevel"/>
    <w:tmpl w:val="E5F811F2"/>
    <w:lvl w:ilvl="0" w:tplc="CD5239D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57C6CBE">
      <w:start w:val="1"/>
      <w:numFmt w:val="bullet"/>
      <w:lvlText w:val=""/>
      <w:lvlJc w:val="left"/>
    </w:lvl>
    <w:lvl w:ilvl="2" w:tplc="3ACE7D96">
      <w:start w:val="1"/>
      <w:numFmt w:val="bullet"/>
      <w:lvlText w:val=""/>
      <w:lvlJc w:val="left"/>
    </w:lvl>
    <w:lvl w:ilvl="3" w:tplc="5BC04CDE">
      <w:start w:val="1"/>
      <w:numFmt w:val="bullet"/>
      <w:lvlText w:val=""/>
      <w:lvlJc w:val="left"/>
    </w:lvl>
    <w:lvl w:ilvl="4" w:tplc="52285440">
      <w:start w:val="1"/>
      <w:numFmt w:val="bullet"/>
      <w:lvlText w:val=""/>
      <w:lvlJc w:val="left"/>
    </w:lvl>
    <w:lvl w:ilvl="5" w:tplc="6BB21532">
      <w:start w:val="1"/>
      <w:numFmt w:val="bullet"/>
      <w:lvlText w:val=""/>
      <w:lvlJc w:val="left"/>
    </w:lvl>
    <w:lvl w:ilvl="6" w:tplc="7FD457C2">
      <w:start w:val="1"/>
      <w:numFmt w:val="bullet"/>
      <w:lvlText w:val=""/>
      <w:lvlJc w:val="left"/>
    </w:lvl>
    <w:lvl w:ilvl="7" w:tplc="1AB62628">
      <w:start w:val="1"/>
      <w:numFmt w:val="bullet"/>
      <w:lvlText w:val=""/>
      <w:lvlJc w:val="left"/>
    </w:lvl>
    <w:lvl w:ilvl="8" w:tplc="1FD45766">
      <w:start w:val="1"/>
      <w:numFmt w:val="bullet"/>
      <w:lvlText w:val=""/>
      <w:lvlJc w:val="left"/>
    </w:lvl>
  </w:abstractNum>
  <w:abstractNum w:abstractNumId="17" w15:restartNumberingAfterBreak="0">
    <w:nsid w:val="1CD54BE6"/>
    <w:multiLevelType w:val="hybridMultilevel"/>
    <w:tmpl w:val="EB9C6870"/>
    <w:lvl w:ilvl="0" w:tplc="FFFFFFFF">
      <w:start w:val="1"/>
      <w:numFmt w:val="bullet"/>
      <w:lvlText w:val="-"/>
      <w:lvlJc w:val="left"/>
      <w:pPr>
        <w:ind w:left="860" w:hanging="360"/>
      </w:p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1FEC4909"/>
    <w:multiLevelType w:val="hybridMultilevel"/>
    <w:tmpl w:val="BCD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16DE6"/>
    <w:multiLevelType w:val="hybridMultilevel"/>
    <w:tmpl w:val="C8F625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731E4"/>
    <w:multiLevelType w:val="hybridMultilevel"/>
    <w:tmpl w:val="1C94A6E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D1384"/>
    <w:multiLevelType w:val="multilevel"/>
    <w:tmpl w:val="81422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000000"/>
      </w:rPr>
    </w:lvl>
  </w:abstractNum>
  <w:abstractNum w:abstractNumId="22" w15:restartNumberingAfterBreak="0">
    <w:nsid w:val="285C1707"/>
    <w:multiLevelType w:val="hybridMultilevel"/>
    <w:tmpl w:val="15E0B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56F89"/>
    <w:multiLevelType w:val="hybridMultilevel"/>
    <w:tmpl w:val="4EDE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6782E"/>
    <w:multiLevelType w:val="hybridMultilevel"/>
    <w:tmpl w:val="095EBD40"/>
    <w:lvl w:ilvl="0" w:tplc="708E8274">
      <w:numFmt w:val="bullet"/>
      <w:lvlText w:val="-"/>
      <w:lvlJc w:val="left"/>
      <w:pPr>
        <w:ind w:left="500" w:hanging="360"/>
      </w:pPr>
      <w:rPr>
        <w:rFonts w:ascii="Arial Narrow" w:eastAsia="Arial Narrow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5" w15:restartNumberingAfterBreak="0">
    <w:nsid w:val="3949578C"/>
    <w:multiLevelType w:val="hybridMultilevel"/>
    <w:tmpl w:val="A56A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31433"/>
    <w:multiLevelType w:val="hybridMultilevel"/>
    <w:tmpl w:val="32F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B5B81"/>
    <w:multiLevelType w:val="hybridMultilevel"/>
    <w:tmpl w:val="90B01642"/>
    <w:lvl w:ilvl="0" w:tplc="FAF66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7479D"/>
    <w:multiLevelType w:val="hybridMultilevel"/>
    <w:tmpl w:val="1DD83E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E1264"/>
    <w:multiLevelType w:val="hybridMultilevel"/>
    <w:tmpl w:val="693A461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F4DB1"/>
    <w:multiLevelType w:val="hybridMultilevel"/>
    <w:tmpl w:val="A934D6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13AF5"/>
    <w:multiLevelType w:val="hybridMultilevel"/>
    <w:tmpl w:val="33DA86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A2F60"/>
    <w:multiLevelType w:val="hybridMultilevel"/>
    <w:tmpl w:val="578C2E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E61BD"/>
    <w:multiLevelType w:val="hybridMultilevel"/>
    <w:tmpl w:val="D26401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31"/>
  </w:num>
  <w:num w:numId="16">
    <w:abstractNumId w:val="18"/>
  </w:num>
  <w:num w:numId="17">
    <w:abstractNumId w:val="25"/>
  </w:num>
  <w:num w:numId="18">
    <w:abstractNumId w:val="22"/>
  </w:num>
  <w:num w:numId="19">
    <w:abstractNumId w:val="16"/>
  </w:num>
  <w:num w:numId="20">
    <w:abstractNumId w:val="1"/>
  </w:num>
  <w:num w:numId="21">
    <w:abstractNumId w:val="27"/>
  </w:num>
  <w:num w:numId="22">
    <w:abstractNumId w:val="17"/>
  </w:num>
  <w:num w:numId="23">
    <w:abstractNumId w:val="24"/>
  </w:num>
  <w:num w:numId="24">
    <w:abstractNumId w:val="21"/>
  </w:num>
  <w:num w:numId="25">
    <w:abstractNumId w:val="31"/>
  </w:num>
  <w:num w:numId="26">
    <w:abstractNumId w:val="30"/>
  </w:num>
  <w:num w:numId="27">
    <w:abstractNumId w:val="19"/>
  </w:num>
  <w:num w:numId="28">
    <w:abstractNumId w:val="33"/>
  </w:num>
  <w:num w:numId="29">
    <w:abstractNumId w:val="28"/>
  </w:num>
  <w:num w:numId="30">
    <w:abstractNumId w:val="32"/>
  </w:num>
  <w:num w:numId="31">
    <w:abstractNumId w:val="29"/>
  </w:num>
  <w:num w:numId="32">
    <w:abstractNumId w:val="15"/>
  </w:num>
  <w:num w:numId="33">
    <w:abstractNumId w:val="20"/>
  </w:num>
  <w:num w:numId="34">
    <w:abstractNumId w:val="23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CC"/>
    <w:rsid w:val="0000115D"/>
    <w:rsid w:val="000012C7"/>
    <w:rsid w:val="00011B46"/>
    <w:rsid w:val="0001669F"/>
    <w:rsid w:val="00017620"/>
    <w:rsid w:val="000255A5"/>
    <w:rsid w:val="00027BE0"/>
    <w:rsid w:val="000345B9"/>
    <w:rsid w:val="00057924"/>
    <w:rsid w:val="00074103"/>
    <w:rsid w:val="00086EF8"/>
    <w:rsid w:val="000D1FA4"/>
    <w:rsid w:val="000D6E00"/>
    <w:rsid w:val="000E4EEB"/>
    <w:rsid w:val="000F0814"/>
    <w:rsid w:val="00102332"/>
    <w:rsid w:val="0010259D"/>
    <w:rsid w:val="00113CF6"/>
    <w:rsid w:val="00114EF4"/>
    <w:rsid w:val="001254A2"/>
    <w:rsid w:val="001278D7"/>
    <w:rsid w:val="00132209"/>
    <w:rsid w:val="00141F03"/>
    <w:rsid w:val="00163169"/>
    <w:rsid w:val="00172614"/>
    <w:rsid w:val="00173EAB"/>
    <w:rsid w:val="001804F9"/>
    <w:rsid w:val="0019109E"/>
    <w:rsid w:val="001C0BDA"/>
    <w:rsid w:val="001D65D3"/>
    <w:rsid w:val="002013C8"/>
    <w:rsid w:val="00202D13"/>
    <w:rsid w:val="00205F75"/>
    <w:rsid w:val="00207352"/>
    <w:rsid w:val="0022102D"/>
    <w:rsid w:val="002218D7"/>
    <w:rsid w:val="00224221"/>
    <w:rsid w:val="002249F5"/>
    <w:rsid w:val="002337B7"/>
    <w:rsid w:val="002521C7"/>
    <w:rsid w:val="002715F8"/>
    <w:rsid w:val="00271F9E"/>
    <w:rsid w:val="002722E2"/>
    <w:rsid w:val="00281A1D"/>
    <w:rsid w:val="0029236E"/>
    <w:rsid w:val="002A19F5"/>
    <w:rsid w:val="002B6117"/>
    <w:rsid w:val="002C16DC"/>
    <w:rsid w:val="002E7EC5"/>
    <w:rsid w:val="002F02E1"/>
    <w:rsid w:val="002F056D"/>
    <w:rsid w:val="00304A20"/>
    <w:rsid w:val="00305E74"/>
    <w:rsid w:val="00322CF5"/>
    <w:rsid w:val="00324A68"/>
    <w:rsid w:val="003261A3"/>
    <w:rsid w:val="00343B79"/>
    <w:rsid w:val="00357D89"/>
    <w:rsid w:val="00376677"/>
    <w:rsid w:val="00381FCE"/>
    <w:rsid w:val="0042166C"/>
    <w:rsid w:val="00425D58"/>
    <w:rsid w:val="0043313C"/>
    <w:rsid w:val="00435937"/>
    <w:rsid w:val="00475ABF"/>
    <w:rsid w:val="004901E8"/>
    <w:rsid w:val="00492F65"/>
    <w:rsid w:val="004C2C9A"/>
    <w:rsid w:val="004C74A3"/>
    <w:rsid w:val="004D04B9"/>
    <w:rsid w:val="004E1C6D"/>
    <w:rsid w:val="004F1C96"/>
    <w:rsid w:val="00500E88"/>
    <w:rsid w:val="00502B31"/>
    <w:rsid w:val="00510617"/>
    <w:rsid w:val="00511122"/>
    <w:rsid w:val="005129B9"/>
    <w:rsid w:val="0052232C"/>
    <w:rsid w:val="00522C41"/>
    <w:rsid w:val="005274DD"/>
    <w:rsid w:val="00535F30"/>
    <w:rsid w:val="005765EA"/>
    <w:rsid w:val="00580536"/>
    <w:rsid w:val="00583E2E"/>
    <w:rsid w:val="00586DEC"/>
    <w:rsid w:val="00587F5D"/>
    <w:rsid w:val="005949AB"/>
    <w:rsid w:val="005A0816"/>
    <w:rsid w:val="005A2C98"/>
    <w:rsid w:val="005A7B61"/>
    <w:rsid w:val="005B0961"/>
    <w:rsid w:val="005C3DB6"/>
    <w:rsid w:val="005C67E4"/>
    <w:rsid w:val="005D2304"/>
    <w:rsid w:val="005D64E6"/>
    <w:rsid w:val="005E1074"/>
    <w:rsid w:val="005E1FF1"/>
    <w:rsid w:val="00614EC7"/>
    <w:rsid w:val="00620AA9"/>
    <w:rsid w:val="0063386F"/>
    <w:rsid w:val="00636EB7"/>
    <w:rsid w:val="0064442B"/>
    <w:rsid w:val="00646345"/>
    <w:rsid w:val="00651C44"/>
    <w:rsid w:val="00657421"/>
    <w:rsid w:val="00660837"/>
    <w:rsid w:val="00674B2A"/>
    <w:rsid w:val="00681F08"/>
    <w:rsid w:val="00683DCC"/>
    <w:rsid w:val="006A7FA7"/>
    <w:rsid w:val="006D29DF"/>
    <w:rsid w:val="006E1585"/>
    <w:rsid w:val="006E3DA7"/>
    <w:rsid w:val="006F006C"/>
    <w:rsid w:val="006F2B51"/>
    <w:rsid w:val="006F55FA"/>
    <w:rsid w:val="00716136"/>
    <w:rsid w:val="0074511C"/>
    <w:rsid w:val="007A4F84"/>
    <w:rsid w:val="007B057D"/>
    <w:rsid w:val="007B5967"/>
    <w:rsid w:val="007C3875"/>
    <w:rsid w:val="007D0BC1"/>
    <w:rsid w:val="007D53A4"/>
    <w:rsid w:val="007D5D25"/>
    <w:rsid w:val="007D6510"/>
    <w:rsid w:val="007D7459"/>
    <w:rsid w:val="007D79F7"/>
    <w:rsid w:val="007E09C5"/>
    <w:rsid w:val="007F0655"/>
    <w:rsid w:val="007F341F"/>
    <w:rsid w:val="007F74E6"/>
    <w:rsid w:val="00806640"/>
    <w:rsid w:val="00812E92"/>
    <w:rsid w:val="00821F0A"/>
    <w:rsid w:val="008251AF"/>
    <w:rsid w:val="00833117"/>
    <w:rsid w:val="00833E27"/>
    <w:rsid w:val="00863BD6"/>
    <w:rsid w:val="008675B8"/>
    <w:rsid w:val="0087202E"/>
    <w:rsid w:val="008773FA"/>
    <w:rsid w:val="00882D5E"/>
    <w:rsid w:val="00884DC4"/>
    <w:rsid w:val="00890C36"/>
    <w:rsid w:val="008A48B1"/>
    <w:rsid w:val="008B38EA"/>
    <w:rsid w:val="008D2C96"/>
    <w:rsid w:val="00914B66"/>
    <w:rsid w:val="0092729F"/>
    <w:rsid w:val="00930C47"/>
    <w:rsid w:val="00932521"/>
    <w:rsid w:val="00935589"/>
    <w:rsid w:val="00983074"/>
    <w:rsid w:val="0099504D"/>
    <w:rsid w:val="009A4885"/>
    <w:rsid w:val="009B200E"/>
    <w:rsid w:val="009B727F"/>
    <w:rsid w:val="009C6CC0"/>
    <w:rsid w:val="009C7A6A"/>
    <w:rsid w:val="00A00972"/>
    <w:rsid w:val="00A1077A"/>
    <w:rsid w:val="00A113F4"/>
    <w:rsid w:val="00A12115"/>
    <w:rsid w:val="00A2069A"/>
    <w:rsid w:val="00A230A1"/>
    <w:rsid w:val="00A40453"/>
    <w:rsid w:val="00A46E2A"/>
    <w:rsid w:val="00A56270"/>
    <w:rsid w:val="00A657E0"/>
    <w:rsid w:val="00A70CA7"/>
    <w:rsid w:val="00A71C4C"/>
    <w:rsid w:val="00A75A50"/>
    <w:rsid w:val="00A83E72"/>
    <w:rsid w:val="00A9714D"/>
    <w:rsid w:val="00AA2A3F"/>
    <w:rsid w:val="00AB6BEC"/>
    <w:rsid w:val="00AC7142"/>
    <w:rsid w:val="00AD42C3"/>
    <w:rsid w:val="00AD74CF"/>
    <w:rsid w:val="00AF42C4"/>
    <w:rsid w:val="00B00ECF"/>
    <w:rsid w:val="00B14A0F"/>
    <w:rsid w:val="00B17275"/>
    <w:rsid w:val="00B20968"/>
    <w:rsid w:val="00B24CE5"/>
    <w:rsid w:val="00B32C35"/>
    <w:rsid w:val="00B33BA3"/>
    <w:rsid w:val="00B34BE7"/>
    <w:rsid w:val="00B52522"/>
    <w:rsid w:val="00B616EA"/>
    <w:rsid w:val="00B82A8B"/>
    <w:rsid w:val="00B901BA"/>
    <w:rsid w:val="00B979D8"/>
    <w:rsid w:val="00BB365E"/>
    <w:rsid w:val="00BB6B4C"/>
    <w:rsid w:val="00C00012"/>
    <w:rsid w:val="00C0220D"/>
    <w:rsid w:val="00C14D6E"/>
    <w:rsid w:val="00C22A39"/>
    <w:rsid w:val="00C47812"/>
    <w:rsid w:val="00CA760A"/>
    <w:rsid w:val="00CB4A7E"/>
    <w:rsid w:val="00CC3D86"/>
    <w:rsid w:val="00CD72A9"/>
    <w:rsid w:val="00CE53E8"/>
    <w:rsid w:val="00CE62A0"/>
    <w:rsid w:val="00CF69C8"/>
    <w:rsid w:val="00D11156"/>
    <w:rsid w:val="00D16472"/>
    <w:rsid w:val="00D27D8E"/>
    <w:rsid w:val="00D32DBA"/>
    <w:rsid w:val="00D37EF7"/>
    <w:rsid w:val="00D427FF"/>
    <w:rsid w:val="00D57287"/>
    <w:rsid w:val="00D77C53"/>
    <w:rsid w:val="00D84C39"/>
    <w:rsid w:val="00D92F0D"/>
    <w:rsid w:val="00D97907"/>
    <w:rsid w:val="00DA1653"/>
    <w:rsid w:val="00DA7817"/>
    <w:rsid w:val="00DC1C60"/>
    <w:rsid w:val="00DC3C4A"/>
    <w:rsid w:val="00DD3315"/>
    <w:rsid w:val="00DE0142"/>
    <w:rsid w:val="00DE4B88"/>
    <w:rsid w:val="00DF4B19"/>
    <w:rsid w:val="00E0774C"/>
    <w:rsid w:val="00E10B87"/>
    <w:rsid w:val="00E24FDA"/>
    <w:rsid w:val="00E26782"/>
    <w:rsid w:val="00E415C6"/>
    <w:rsid w:val="00E425A5"/>
    <w:rsid w:val="00E5665B"/>
    <w:rsid w:val="00E62B88"/>
    <w:rsid w:val="00E70788"/>
    <w:rsid w:val="00E94F5B"/>
    <w:rsid w:val="00EC5EC1"/>
    <w:rsid w:val="00ED1050"/>
    <w:rsid w:val="00EF2377"/>
    <w:rsid w:val="00F1709B"/>
    <w:rsid w:val="00F26B0D"/>
    <w:rsid w:val="00F42D2A"/>
    <w:rsid w:val="00F4768B"/>
    <w:rsid w:val="00F83335"/>
    <w:rsid w:val="00F8335E"/>
    <w:rsid w:val="00F92B63"/>
    <w:rsid w:val="00F96BF4"/>
    <w:rsid w:val="00FA0A1C"/>
    <w:rsid w:val="00FA566C"/>
    <w:rsid w:val="00FB5270"/>
    <w:rsid w:val="00FC5C98"/>
    <w:rsid w:val="00FF42C8"/>
    <w:rsid w:val="00FF551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D856B"/>
  <w15:docId w15:val="{D96AA3B0-B964-421E-A63A-4C0D40C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5129B9"/>
    <w:pPr>
      <w:keepNext/>
      <w:jc w:val="center"/>
      <w:outlineLvl w:val="5"/>
    </w:pPr>
    <w:rPr>
      <w:rFonts w:ascii="Book Antiqua" w:eastAsia="Times New Roman" w:hAnsi="Book Antiqua" w:cs="Times New Roman"/>
      <w:b/>
      <w:bCs/>
      <w:color w:val="000080"/>
      <w:sz w:val="24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E2E"/>
    <w:pPr>
      <w:spacing w:after="200" w:line="276" w:lineRule="auto"/>
      <w:ind w:left="720"/>
      <w:contextualSpacing/>
    </w:pPr>
    <w:rPr>
      <w:rFonts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82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F0A"/>
  </w:style>
  <w:style w:type="character" w:customStyle="1" w:styleId="CommentTextChar">
    <w:name w:val="Comment Text Char"/>
    <w:link w:val="CommentText"/>
    <w:uiPriority w:val="99"/>
    <w:semiHidden/>
    <w:rsid w:val="00821F0A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1F0A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1F0A"/>
    <w:rPr>
      <w:rFonts w:ascii="Segoe U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80536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580536"/>
    <w:rPr>
      <w:rFonts w:eastAsia="Times New Roman" w:cs="Times New Roman"/>
      <w:sz w:val="22"/>
      <w:szCs w:val="22"/>
    </w:rPr>
  </w:style>
  <w:style w:type="character" w:customStyle="1" w:styleId="Heading6Char">
    <w:name w:val="Heading 6 Char"/>
    <w:link w:val="Heading6"/>
    <w:rsid w:val="005129B9"/>
    <w:rPr>
      <w:rFonts w:ascii="Book Antiqua" w:eastAsia="Times New Roman" w:hAnsi="Book Antiqua" w:cs="Times New Roman"/>
      <w:b/>
      <w:bCs/>
      <w:color w:val="000080"/>
      <w:sz w:val="24"/>
      <w:szCs w:val="22"/>
      <w:lang w:val="sl-SI" w:eastAsia="en-US"/>
    </w:rPr>
  </w:style>
  <w:style w:type="character" w:styleId="Hyperlink">
    <w:name w:val="Hyperlink"/>
    <w:uiPriority w:val="99"/>
    <w:unhideWhenUsed/>
    <w:rsid w:val="00F9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o.dragas@gsv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59B5-8576-402C-80ED-897C15C3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5358</CharactersWithSpaces>
  <SharedDoc>false</SharedDoc>
  <HLinks>
    <vt:vector size="6" baseType="variant">
      <vt:variant>
        <vt:i4>5177445</vt:i4>
      </vt:variant>
      <vt:variant>
        <vt:i4>0</vt:i4>
      </vt:variant>
      <vt:variant>
        <vt:i4>0</vt:i4>
      </vt:variant>
      <vt:variant>
        <vt:i4>5</vt:i4>
      </vt:variant>
      <vt:variant>
        <vt:lpwstr>mailto:marko.dragas@gsv.gov.me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irena.boskovic</dc:creator>
  <cp:lastModifiedBy>Bojan Vujović</cp:lastModifiedBy>
  <cp:revision>3</cp:revision>
  <cp:lastPrinted>2020-06-08T08:34:00Z</cp:lastPrinted>
  <dcterms:created xsi:type="dcterms:W3CDTF">2020-07-15T09:45:00Z</dcterms:created>
  <dcterms:modified xsi:type="dcterms:W3CDTF">2020-07-15T09:45:00Z</dcterms:modified>
</cp:coreProperties>
</file>