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B1A5" w14:textId="2DD72513" w:rsidR="00C7032D" w:rsidRPr="003C1434" w:rsidRDefault="00C7032D" w:rsidP="00F030EC">
      <w:pPr>
        <w:rPr>
          <w:sz w:val="22"/>
        </w:rPr>
      </w:pPr>
    </w:p>
    <w:p w14:paraId="77660919" w14:textId="2077F440" w:rsidR="003F5D0C" w:rsidRPr="00ED3364" w:rsidRDefault="003F5D0C" w:rsidP="009D4232">
      <w:pPr>
        <w:rPr>
          <w:rFonts w:cstheme="minorHAnsi"/>
          <w:szCs w:val="24"/>
        </w:rPr>
      </w:pPr>
    </w:p>
    <w:p w14:paraId="26A109D0" w14:textId="77777777" w:rsidR="001B2694" w:rsidRPr="001B2694" w:rsidRDefault="001B2694" w:rsidP="001B2694">
      <w:pPr>
        <w:pStyle w:val="Default"/>
        <w:suppressAutoHyphens/>
        <w:spacing w:before="0" w:line="240" w:lineRule="auto"/>
        <w:jc w:val="center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 </w:t>
      </w:r>
      <w:bookmarkStart w:id="0" w:name="_GoBack"/>
      <w:r w:rsidRPr="001B2694">
        <w:rPr>
          <w:rFonts w:ascii="Calibri" w:hAnsi="Calibri" w:cs="Calibri"/>
          <w:lang w:val="sr-Latn-ME"/>
        </w:rPr>
        <w:t xml:space="preserve">Obraćanje predsjednika Vlade Crne Gore Milojka Spajića </w:t>
      </w:r>
    </w:p>
    <w:p w14:paraId="0B023E44" w14:textId="77777777" w:rsidR="001B2694" w:rsidRPr="001B2694" w:rsidRDefault="001B2694" w:rsidP="001B2694">
      <w:pPr>
        <w:pStyle w:val="Default"/>
        <w:suppressAutoHyphens/>
        <w:spacing w:before="0" w:line="240" w:lineRule="auto"/>
        <w:jc w:val="center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na Međuvladinoj konferenciji (Brisel, 26. januar 2026. godine)</w:t>
      </w:r>
      <w:bookmarkEnd w:id="0"/>
    </w:p>
    <w:p w14:paraId="701B780A" w14:textId="77777777" w:rsidR="001B2694" w:rsidRPr="001B2694" w:rsidRDefault="001B2694" w:rsidP="001B2694">
      <w:pPr>
        <w:pStyle w:val="Default"/>
        <w:suppressAutoHyphens/>
        <w:spacing w:before="0" w:line="240" w:lineRule="auto"/>
        <w:jc w:val="center"/>
        <w:rPr>
          <w:rFonts w:ascii="Calibri" w:eastAsia="Times Roman" w:hAnsi="Calibri" w:cs="Calibri"/>
          <w:lang w:val="sr-Latn-ME"/>
        </w:rPr>
      </w:pPr>
    </w:p>
    <w:p w14:paraId="68D90075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Poštovana komesarko Kos,</w:t>
      </w:r>
    </w:p>
    <w:p w14:paraId="67F366D6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Poštovana zamjenice ministra Raouna,</w:t>
      </w:r>
    </w:p>
    <w:p w14:paraId="7FBD13E1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Vaše ekselencije,</w:t>
      </w:r>
    </w:p>
    <w:p w14:paraId="13B08D69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>Dame i gospodo,</w:t>
      </w:r>
    </w:p>
    <w:p w14:paraId="772DB38F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</w:p>
    <w:p w14:paraId="2F4E5A8E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lang w:val="sr-Latn-ME"/>
        </w:rPr>
      </w:pPr>
      <w:r w:rsidRPr="001B2694">
        <w:rPr>
          <w:rFonts w:ascii="Calibri" w:hAnsi="Calibri" w:cs="Calibri"/>
          <w:lang w:val="sr-Latn-ME"/>
        </w:rPr>
        <w:t xml:space="preserve">Veliko mi je zadovoljstvo što sam danas ovdje sa vama, samo mjesec dana nakon prethodne, rekordne decembarske Međuvladine konferencije sa Crnom Gorom! U ime naše delegacije i svih naših građana, ponosan sam i zahvalan što zajedno, kao istinski partneri, i zahvaljujući neumornom radu vas, vaših kolega i prijestonica, ove institucije i Komisije tokom praznične sezone, već sada možemo da obilježimo početak kiparskog predsjedavanja jasnom potvrdom njegovog prioriteta – istovremenog strateškog jačanja autonomije Evropske unije </w:t>
      </w:r>
      <w:r w:rsidRPr="001B2694">
        <w:rPr>
          <w:rFonts w:ascii="Calibri" w:hAnsi="Calibri" w:cs="Calibri"/>
          <w:u w:val="single"/>
          <w:lang w:val="sr-Latn-ME"/>
        </w:rPr>
        <w:t>i</w:t>
      </w:r>
      <w:r w:rsidRPr="001B2694">
        <w:rPr>
          <w:rFonts w:ascii="Calibri" w:hAnsi="Calibri" w:cs="Calibri"/>
          <w:lang w:val="sr-Latn-ME"/>
        </w:rPr>
        <w:t xml:space="preserve"> demonstriranja da ona ostaje otvorena prema svijetu.</w:t>
      </w:r>
    </w:p>
    <w:p w14:paraId="6BF4B8C0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26607C50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 xml:space="preserve">Poglavlje 32 pripada Temeljnim reformskim stubovima. Odlučnim napretkom u oblasti finansijske kontrole, Crna Gora i EU jasno pokazuju da princip „Temeljni reformski stubovi na prvom mjestu“ ostaje vodilja politike proširenja Evropske unije. U ovim globalno turbulentnim vremenima, snažna vladavina prava predstavlja Alfu i Omegu jačanja Unije kroz njeno proširenje pristupanjem temeljno reformisanih novih članica. Ovakav redosljed koraka je namjeran. Prošle godine, Crna Gora je započela svoju godišnju misiju zatvaranja poglavlja upravo privremenim zatvaranjem </w:t>
      </w:r>
      <w:r w:rsidRPr="001B2694">
        <w:rPr>
          <w:rFonts w:ascii="Calibri" w:hAnsi="Calibri" w:cs="Calibri"/>
          <w:b/>
          <w:bCs/>
          <w:u w:color="000000"/>
          <w:lang w:val="sr-Latn-ME"/>
        </w:rPr>
        <w:t>Poglavlja 5</w:t>
      </w:r>
      <w:r w:rsidRPr="001B2694">
        <w:rPr>
          <w:rFonts w:ascii="Calibri" w:hAnsi="Calibri" w:cs="Calibri"/>
          <w:u w:color="000000"/>
          <w:lang w:val="sr-Latn-ME"/>
        </w:rPr>
        <w:t xml:space="preserve"> (takođe iz domena Temeljenih reformskih stubova). Simbolika današnjeg dana stoga je izuzetno snažna. U ovoj ključnoj godini za naše pristupanje i politiku proširenja zasnovanu na zaslugama, nastavljamo odlučno, učvršćujući napredak u još jednom ključnom poglavlju u dijelu Temeljnih reformskih stubova.</w:t>
      </w:r>
    </w:p>
    <w:p w14:paraId="5E8DC587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7FDFBC48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Da li se našim institucijama može povjeriti da odgovorno upravljaju javnim sredstvima, štite novac poreskih obveznika i čuvaju finansijske interese Evropske unije? Privremenim zatvaranjem ovog poglavlja i nastavkom praćenja i jačanja finansijske kontrole u susret punopravnom članstvu, jasno iskazujemo politički izbor da pristupanje utemeljimo na pouzdanosti, integritetu, odgovornosti i vladavini prava – osnovama na kojima, u konačnici, počiva povjerenje svih naših građana u proširenje EU. Možete računati na nas da ćemo raditi danonoćno i, uz vaše vođstvo, ne samo započeti, već i završiti ovu godinu sa Temeljnim reformskim stubovima – uz nadu da ćemo zajedno zaključiti da su ispunjena završna mjerila u dva ključna poglavlja iz domena Temeljnih reformskih stubova.</w:t>
      </w:r>
    </w:p>
    <w:p w14:paraId="45471A1B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53C152B4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 xml:space="preserve">Ovo poglavlje vidimo kao jedan od ključnih testova naše kredibilnosti kao buduće države članice. Tokom proteklih 13 godina pregovora, snažna finansijska kontrola evoluirala je od težnje do stvarnosti. U prethodnim godinama, Crna Gora je uspostavila </w:t>
      </w:r>
      <w:r w:rsidRPr="001B2694">
        <w:rPr>
          <w:rFonts w:ascii="Calibri" w:hAnsi="Calibri" w:cs="Calibri"/>
          <w:b/>
          <w:bCs/>
          <w:u w:color="000000"/>
          <w:lang w:val="sr-Latn-ME"/>
        </w:rPr>
        <w:t>robustan sistem javne unutrašnje finansijske kontrole</w:t>
      </w:r>
      <w:r w:rsidRPr="001B2694">
        <w:rPr>
          <w:rFonts w:ascii="Calibri" w:hAnsi="Calibri" w:cs="Calibri"/>
          <w:u w:color="000000"/>
          <w:lang w:val="sr-Latn-ME"/>
        </w:rPr>
        <w:t>, u potpunosti usklađen sa evropskim standardima. Upravljačka odgovornost ugrađena je u cijelu javnu upravu, interne kontrole su operativne, a funkcije interne revizije djeluju nezavisno i profesionalno.</w:t>
      </w:r>
    </w:p>
    <w:p w14:paraId="3A8E9583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</w:p>
    <w:p w14:paraId="0B0A9F6E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 xml:space="preserve">Ovo putovanje prevazilazi puko formalno usklađivanje i </w:t>
      </w:r>
      <w:r w:rsidRPr="001B2694">
        <w:rPr>
          <w:rFonts w:ascii="Calibri" w:hAnsi="Calibri" w:cs="Calibri"/>
          <w:b/>
          <w:bCs/>
          <w:u w:color="000000"/>
          <w:lang w:val="sr-Latn-ME"/>
        </w:rPr>
        <w:t>odražava istinsku promjenu kulture</w:t>
      </w:r>
      <w:r w:rsidRPr="001B2694">
        <w:rPr>
          <w:rFonts w:ascii="Calibri" w:hAnsi="Calibri" w:cs="Calibri"/>
          <w:u w:color="000000"/>
          <w:lang w:val="sr-Latn-ME"/>
        </w:rPr>
        <w:t xml:space="preserve"> u načinu upravljanja, zaštite i evidentiranja javnih sredstava. Tako, na primjer, praksa danas pokazuje da revizorski nalazi rezultiraju korektivnim mjerama i odgovornošću, a ne samo preporukama. Kao nekadašnji ministar finansija Crne Gore, duboko sam svjestan koliko finansijska kontrola aktivno doprinosi boljem donošenju odluka, snažnijim institucijama i odgovornijem upravljanju. Zato mi je drago što ova logika prožima rad moje Vlade. I ovom prilikom čestitam ministru finansija, koji je danas prisutan, na nastavku rada u istom duhu i na doprinosu dostizanju današnje prekretnice!</w:t>
      </w:r>
    </w:p>
    <w:p w14:paraId="3192F476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6DB920DD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Naša Državna revizorska institucija ima centralnu ulogu u ovom sistemu. Ona djeluje kao snažan, nezavisan i kredibilan čuvar javnih finansija. Njen rad je transparentan, njeni nalazi se shvataju ozbiljno, a parlamentarni nadzor je aktivan i efikasan. To je ujedno jasan pokazatelj sposobnosti Crne Gore da zaštiti kako nacionalne, tako i buduće finansijske interese Evropske unije.</w:t>
      </w:r>
    </w:p>
    <w:p w14:paraId="722EC1DB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06CFED44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Podjednako je važna i zaštita finansijskih interesa Evropske unije. Crna Gora je uspostavila efikasne mehanizme za koordinaciju u borbi protiv prevara, obezbijedila snažnu međuinstitucionalnu saradnju i nastavlja da jača administrativne kapacitete. Spremni smo da, kao što to već i činimo, od prvog dana članstva u potpunosti i neometano sarađujemo sa evropskim partnerima, uključujući OLAF. Sa dubokim poštovanjem i interesovanjem pratimo beskompromisan rad Evropskog javnog tužilaštva i spremni smo da, na osnovu postojećeg radnog aranžmana, pružimo podršku kad god to bude potrebno.</w:t>
      </w:r>
    </w:p>
    <w:p w14:paraId="71CE032C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075C950A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Svjesni smo da se povjerenje u finansijsko upravljanje gradi postepeno i da je stalno na provjeri. Upravo zato je naš sistem sada opremljen zaštitnim mjerama, transparentnošću i kontrolnim mehanizmima osmišljenim da smanjuju rizik, a ne da ga prenose – i da osiguraju da kontinuirano praćenje, saradnja i odgovornost ostanu njegov sastavni dio. Najvažnije od svega, sa sigurnošću možemo reći da smo prevazišli fazu izgradnje okvira. Sada jačamo učinak i isporučujemo mjerljive rezultate.</w:t>
      </w:r>
    </w:p>
    <w:p w14:paraId="05CE6366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59C7ED76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 xml:space="preserve">Ovaj napredak je rezultat </w:t>
      </w:r>
      <w:r w:rsidRPr="001B2694">
        <w:rPr>
          <w:rFonts w:ascii="Calibri" w:hAnsi="Calibri" w:cs="Calibri"/>
          <w:b/>
          <w:bCs/>
          <w:u w:color="000000"/>
          <w:lang w:val="sr-Latn-ME"/>
        </w:rPr>
        <w:t>političke posvećenosti na svim nivoima</w:t>
      </w:r>
      <w:r w:rsidRPr="001B2694">
        <w:rPr>
          <w:rFonts w:ascii="Calibri" w:hAnsi="Calibri" w:cs="Calibri"/>
          <w:u w:color="000000"/>
          <w:lang w:val="sr-Latn-ME"/>
        </w:rPr>
        <w:t>, trajnog institucionalnog napora i jasnog strateškog izbora čitavog našeg društva za Evropu. Dok započinjemo zahtjevnu, ali ispunjavajuću misiju da ovu godinu učinimo istorijskim uspjehom, ohrabreni smo priznanjem koje dajete našem sistemu finansijske kontrole, sigurni u naše institucije i čvrsto posvećeni vrijednostima koje dijelimo sa vama. Crna Gora je isporučila rezultate u Temeljnim reformskim stubovima i vjerujemo da će napredak – i punopravno članstvo – zasnovani na zaslugama, biti adekvatno prepoznati.</w:t>
      </w:r>
    </w:p>
    <w:p w14:paraId="65EDA48D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68CEA982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Ovo je naša godina – vaša i naša! Pokažimo drugim kandidatima i ostatku svijeta kako Evropska unija može rasti, snažnija i sigurnija za svoje građane, administracije, kompanije i investitore.</w:t>
      </w:r>
    </w:p>
    <w:p w14:paraId="5B49DCD5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 </w:t>
      </w:r>
    </w:p>
    <w:p w14:paraId="3BA9B3D7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Calibri" w:eastAsia="Times Roman" w:hAnsi="Calibri" w:cs="Calibri"/>
          <w:u w:color="000000"/>
          <w:lang w:val="sr-Latn-ME"/>
        </w:rPr>
      </w:pPr>
      <w:r w:rsidRPr="001B2694">
        <w:rPr>
          <w:rFonts w:ascii="Calibri" w:hAnsi="Calibri" w:cs="Calibri"/>
          <w:u w:color="000000"/>
          <w:lang w:val="sr-Latn-ME"/>
        </w:rPr>
        <w:t>Zahvaljujem.</w:t>
      </w:r>
    </w:p>
    <w:p w14:paraId="78651E7C" w14:textId="77777777" w:rsidR="001B2694" w:rsidRPr="001B2694" w:rsidRDefault="001B2694" w:rsidP="001B269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sz w:val="28"/>
          <w:szCs w:val="28"/>
          <w:u w:color="000000"/>
          <w:lang w:val="sr-Latn-ME"/>
        </w:rPr>
      </w:pPr>
      <w:r w:rsidRPr="001B2694">
        <w:rPr>
          <w:rFonts w:ascii="Times Roman" w:hAnsi="Times Roman"/>
          <w:b/>
          <w:bCs/>
          <w:sz w:val="28"/>
          <w:szCs w:val="28"/>
          <w:u w:color="000000"/>
          <w:lang w:val="sr-Latn-ME"/>
        </w:rPr>
        <w:t> </w:t>
      </w:r>
    </w:p>
    <w:p w14:paraId="4ABD893B" w14:textId="77777777" w:rsidR="00482ED5" w:rsidRDefault="00482ED5" w:rsidP="00F030EC">
      <w:pPr>
        <w:rPr>
          <w:rFonts w:ascii="Times New Roman" w:hAnsi="Times New Roman" w:cs="Times New Roman"/>
          <w:szCs w:val="24"/>
        </w:rPr>
      </w:pPr>
    </w:p>
    <w:sectPr w:rsidR="00482ED5" w:rsidSect="00060D02">
      <w:headerReference w:type="default" r:id="rId8"/>
      <w:headerReference w:type="first" r:id="rId9"/>
      <w:pgSz w:w="11906" w:h="16838" w:code="9"/>
      <w:pgMar w:top="1341" w:right="1418" w:bottom="567" w:left="1418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7532" w14:textId="77777777" w:rsidR="00EC3598" w:rsidRDefault="00EC3598" w:rsidP="00A6505B">
      <w:pPr>
        <w:spacing w:before="0" w:after="0" w:line="240" w:lineRule="auto"/>
      </w:pPr>
      <w:r>
        <w:separator/>
      </w:r>
    </w:p>
  </w:endnote>
  <w:endnote w:type="continuationSeparator" w:id="0">
    <w:p w14:paraId="4EE12B4C" w14:textId="77777777" w:rsidR="00EC3598" w:rsidRDefault="00EC35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Playfair Display Medium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BC09" w14:textId="77777777" w:rsidR="00EC3598" w:rsidRDefault="00EC359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28BBF45" w14:textId="77777777" w:rsidR="00EC3598" w:rsidRDefault="00EC35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2252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AF14" w14:textId="049188E7" w:rsidR="00F323F6" w:rsidRPr="00451F6C" w:rsidRDefault="00482ED5" w:rsidP="00451F6C">
    <w:pPr>
      <w:pStyle w:val="Title"/>
      <w:rPr>
        <w:rFonts w:eastAsiaTheme="majorEastAsia" w:cstheme="majorBidi"/>
      </w:rPr>
    </w:pPr>
    <w:r>
      <w:rPr>
        <w:rFonts w:eastAsiaTheme="majorEastAsia" w:cstheme="majorBidi"/>
        <w:lang w:val="sr-Latn-ME" w:eastAsia="sr-Latn-ME"/>
      </w:rPr>
      <w:drawing>
        <wp:anchor distT="0" distB="0" distL="114300" distR="114300" simplePos="0" relativeHeight="251663360" behindDoc="1" locked="0" layoutInCell="1" allowOverlap="1" wp14:anchorId="5E3DBA5E" wp14:editId="105577BE">
          <wp:simplePos x="0" y="0"/>
          <wp:positionH relativeFrom="column">
            <wp:posOffset>-86514</wp:posOffset>
          </wp:positionH>
          <wp:positionV relativeFrom="paragraph">
            <wp:posOffset>-196676</wp:posOffset>
          </wp:positionV>
          <wp:extent cx="1517302" cy="151730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73" cy="1521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C46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E71C0E" wp14:editId="542C0513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077B1" w14:textId="77777777" w:rsidR="00B003EE" w:rsidRPr="00BB309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Playfair Display Medium" w:hAnsi="Playfair Display Medium"/>
                              <w:sz w:val="20"/>
                            </w:rPr>
                          </w:pPr>
                          <w:r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 xml:space="preserve">Adresa: </w:t>
                          </w:r>
                          <w:r w:rsidR="00FD7192"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>Karađorđeva bb</w:t>
                          </w:r>
                          <w:r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 xml:space="preserve">, </w:t>
                          </w:r>
                        </w:p>
                        <w:p w14:paraId="4B6CA81A" w14:textId="77777777" w:rsidR="00B003EE" w:rsidRPr="00BB309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Playfair Display Medium" w:hAnsi="Playfair Display Medium"/>
                              <w:sz w:val="20"/>
                            </w:rPr>
                          </w:pPr>
                          <w:r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>81000 Podgorica, Crna Gora</w:t>
                          </w:r>
                        </w:p>
                        <w:p w14:paraId="2279CF61" w14:textId="77777777" w:rsidR="00B003EE" w:rsidRPr="00BB3093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Playfair Display Medium" w:hAnsi="Playfair Display Medium"/>
                              <w:sz w:val="20"/>
                            </w:rPr>
                          </w:pPr>
                          <w:r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 xml:space="preserve">tel: +382 20 242 </w:t>
                          </w:r>
                          <w:r w:rsidR="00FD7192"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>530</w:t>
                          </w:r>
                        </w:p>
                        <w:p w14:paraId="36157F3A" w14:textId="77777777" w:rsidR="00FF27A6" w:rsidRPr="00BB3093" w:rsidRDefault="00EB4B28" w:rsidP="00FF27A6">
                          <w:pPr>
                            <w:spacing w:before="0" w:after="0" w:line="240" w:lineRule="auto"/>
                            <w:jc w:val="right"/>
                            <w:rPr>
                              <w:rFonts w:ascii="Playfair Display Medium" w:hAnsi="Playfair Display Medium"/>
                              <w:sz w:val="20"/>
                            </w:rPr>
                          </w:pPr>
                          <w:r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 xml:space="preserve">fax: +382 20 </w:t>
                          </w:r>
                          <w:r w:rsidR="00FD7192" w:rsidRPr="00BB3093">
                            <w:rPr>
                              <w:rFonts w:ascii="Playfair Display Medium" w:hAnsi="Playfair Display Medium"/>
                              <w:sz w:val="20"/>
                            </w:rPr>
                            <w:t>242 329</w:t>
                          </w:r>
                        </w:p>
                        <w:p w14:paraId="71BE9661" w14:textId="77777777" w:rsidR="00B003EE" w:rsidRPr="00BB3093" w:rsidRDefault="00BC1738" w:rsidP="00FF27A6">
                          <w:pPr>
                            <w:spacing w:before="0" w:after="0" w:line="240" w:lineRule="auto"/>
                            <w:jc w:val="right"/>
                            <w:rPr>
                              <w:rFonts w:ascii="Playfair Display Medium" w:hAnsi="Playfair Display Medium"/>
                              <w:sz w:val="20"/>
                            </w:rPr>
                          </w:pPr>
                          <w:r w:rsidRPr="00BB3093">
                            <w:rPr>
                              <w:rFonts w:ascii="Playfair Display Medium" w:hAnsi="Playfair Display Medium"/>
                              <w:color w:val="0070C0"/>
                              <w:sz w:val="20"/>
                            </w:rPr>
                            <w:t>kabinet@</w:t>
                          </w:r>
                          <w:r w:rsidR="00FF27A6" w:rsidRPr="00BB3093">
                            <w:rPr>
                              <w:rFonts w:ascii="Playfair Display Medium" w:hAnsi="Playfair Display Medium"/>
                              <w:color w:val="0070C0"/>
                              <w:sz w:val="20"/>
                            </w:rPr>
                            <w:t>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E71C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" stroked="f">
              <v:textbox style="mso-fit-shape-to-text:t">
                <w:txbxContent>
                  <w:p w14:paraId="513077B1" w14:textId="77777777" w:rsidR="00B003EE" w:rsidRPr="00BB309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Playfair Display Medium" w:hAnsi="Playfair Display Medium"/>
                        <w:sz w:val="20"/>
                      </w:rPr>
                    </w:pPr>
                    <w:r w:rsidRPr="00BB3093">
                      <w:rPr>
                        <w:rFonts w:ascii="Playfair Display Medium" w:hAnsi="Playfair Display Medium"/>
                        <w:sz w:val="20"/>
                      </w:rPr>
                      <w:t xml:space="preserve">Adresa: </w:t>
                    </w:r>
                    <w:r w:rsidR="00FD7192" w:rsidRPr="00BB3093">
                      <w:rPr>
                        <w:rFonts w:ascii="Playfair Display Medium" w:hAnsi="Playfair Display Medium"/>
                        <w:sz w:val="20"/>
                      </w:rPr>
                      <w:t>Karađorđeva bb</w:t>
                    </w:r>
                    <w:r w:rsidRPr="00BB3093">
                      <w:rPr>
                        <w:rFonts w:ascii="Playfair Display Medium" w:hAnsi="Playfair Display Medium"/>
                        <w:sz w:val="20"/>
                      </w:rPr>
                      <w:t xml:space="preserve">, </w:t>
                    </w:r>
                  </w:p>
                  <w:p w14:paraId="4B6CA81A" w14:textId="77777777" w:rsidR="00B003EE" w:rsidRPr="00BB309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Playfair Display Medium" w:hAnsi="Playfair Display Medium"/>
                        <w:sz w:val="20"/>
                      </w:rPr>
                    </w:pPr>
                    <w:r w:rsidRPr="00BB3093">
                      <w:rPr>
                        <w:rFonts w:ascii="Playfair Display Medium" w:hAnsi="Playfair Display Medium"/>
                        <w:sz w:val="20"/>
                      </w:rPr>
                      <w:t>81000 Podgorica, Crna Gora</w:t>
                    </w:r>
                  </w:p>
                  <w:p w14:paraId="2279CF61" w14:textId="77777777" w:rsidR="00B003EE" w:rsidRPr="00BB3093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Playfair Display Medium" w:hAnsi="Playfair Display Medium"/>
                        <w:sz w:val="20"/>
                      </w:rPr>
                    </w:pPr>
                    <w:r w:rsidRPr="00BB3093">
                      <w:rPr>
                        <w:rFonts w:ascii="Playfair Display Medium" w:hAnsi="Playfair Display Medium"/>
                        <w:sz w:val="20"/>
                      </w:rPr>
                      <w:t xml:space="preserve">tel: +382 20 242 </w:t>
                    </w:r>
                    <w:r w:rsidR="00FD7192" w:rsidRPr="00BB3093">
                      <w:rPr>
                        <w:rFonts w:ascii="Playfair Display Medium" w:hAnsi="Playfair Display Medium"/>
                        <w:sz w:val="20"/>
                      </w:rPr>
                      <w:t>530</w:t>
                    </w:r>
                  </w:p>
                  <w:p w14:paraId="36157F3A" w14:textId="77777777" w:rsidR="00FF27A6" w:rsidRPr="00BB3093" w:rsidRDefault="00EB4B28" w:rsidP="00FF27A6">
                    <w:pPr>
                      <w:spacing w:before="0" w:after="0" w:line="240" w:lineRule="auto"/>
                      <w:jc w:val="right"/>
                      <w:rPr>
                        <w:rFonts w:ascii="Playfair Display Medium" w:hAnsi="Playfair Display Medium"/>
                        <w:sz w:val="20"/>
                      </w:rPr>
                    </w:pPr>
                    <w:r w:rsidRPr="00BB3093">
                      <w:rPr>
                        <w:rFonts w:ascii="Playfair Display Medium" w:hAnsi="Playfair Display Medium"/>
                        <w:sz w:val="20"/>
                      </w:rPr>
                      <w:t xml:space="preserve">fax: +382 20 </w:t>
                    </w:r>
                    <w:r w:rsidR="00FD7192" w:rsidRPr="00BB3093">
                      <w:rPr>
                        <w:rFonts w:ascii="Playfair Display Medium" w:hAnsi="Playfair Display Medium"/>
                        <w:sz w:val="20"/>
                      </w:rPr>
                      <w:t>242 329</w:t>
                    </w:r>
                  </w:p>
                  <w:p w14:paraId="71BE9661" w14:textId="77777777" w:rsidR="00B003EE" w:rsidRPr="00BB3093" w:rsidRDefault="00BC1738" w:rsidP="00FF27A6">
                    <w:pPr>
                      <w:spacing w:before="0" w:after="0" w:line="240" w:lineRule="auto"/>
                      <w:jc w:val="right"/>
                      <w:rPr>
                        <w:rFonts w:ascii="Playfair Display Medium" w:hAnsi="Playfair Display Medium"/>
                        <w:sz w:val="20"/>
                      </w:rPr>
                    </w:pPr>
                    <w:r w:rsidRPr="00BB3093">
                      <w:rPr>
                        <w:rFonts w:ascii="Playfair Display Medium" w:hAnsi="Playfair Display Medium"/>
                        <w:color w:val="0070C0"/>
                        <w:sz w:val="20"/>
                      </w:rPr>
                      <w:t>kabinet@</w:t>
                    </w:r>
                    <w:r w:rsidR="00FF27A6" w:rsidRPr="00BB3093">
                      <w:rPr>
                        <w:rFonts w:ascii="Playfair Display Medium" w:hAnsi="Playfair Display Medium"/>
                        <w:color w:val="0070C0"/>
                        <w:sz w:val="20"/>
                      </w:rPr>
                      <w:t>gov.me</w:t>
                    </w:r>
                  </w:p>
                </w:txbxContent>
              </v:textbox>
            </v:shape>
          </w:pict>
        </mc:Fallback>
      </mc:AlternateContent>
    </w:r>
  </w:p>
  <w:p w14:paraId="3C4A1777" w14:textId="77777777" w:rsidR="00FD7192" w:rsidRPr="00FD7192" w:rsidRDefault="00FD7192" w:rsidP="00FD7192">
    <w:pPr>
      <w:rPr>
        <w:lang w:val="en-US"/>
      </w:rPr>
    </w:pPr>
    <w:r>
      <w:rPr>
        <w:lang w:val="en-US"/>
      </w:rPr>
      <w:t xml:space="preserve">                   </w:t>
    </w:r>
  </w:p>
  <w:p w14:paraId="0172FF3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345B5"/>
    <w:multiLevelType w:val="hybridMultilevel"/>
    <w:tmpl w:val="F772634E"/>
    <w:lvl w:ilvl="0" w:tplc="61BC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7C1D"/>
    <w:multiLevelType w:val="hybridMultilevel"/>
    <w:tmpl w:val="6068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2ADF"/>
    <w:multiLevelType w:val="hybridMultilevel"/>
    <w:tmpl w:val="205E0B46"/>
    <w:lvl w:ilvl="0" w:tplc="6B063C64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0932"/>
    <w:multiLevelType w:val="hybridMultilevel"/>
    <w:tmpl w:val="5F3CFC24"/>
    <w:lvl w:ilvl="0" w:tplc="CC6E1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67CA"/>
    <w:multiLevelType w:val="hybridMultilevel"/>
    <w:tmpl w:val="6F9AEB12"/>
    <w:lvl w:ilvl="0" w:tplc="F3C443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35E5B"/>
    <w:rsid w:val="000419C9"/>
    <w:rsid w:val="00051FC2"/>
    <w:rsid w:val="00060D02"/>
    <w:rsid w:val="0007533D"/>
    <w:rsid w:val="00091A0A"/>
    <w:rsid w:val="00094558"/>
    <w:rsid w:val="00094746"/>
    <w:rsid w:val="00095D7A"/>
    <w:rsid w:val="000A3E3F"/>
    <w:rsid w:val="000C639B"/>
    <w:rsid w:val="000D3100"/>
    <w:rsid w:val="000D7C1D"/>
    <w:rsid w:val="000F2AA0"/>
    <w:rsid w:val="000F2B95"/>
    <w:rsid w:val="000F2BFC"/>
    <w:rsid w:val="001038A7"/>
    <w:rsid w:val="00103D63"/>
    <w:rsid w:val="001053EE"/>
    <w:rsid w:val="00107821"/>
    <w:rsid w:val="00112216"/>
    <w:rsid w:val="001136AE"/>
    <w:rsid w:val="001163BC"/>
    <w:rsid w:val="00117911"/>
    <w:rsid w:val="0012009C"/>
    <w:rsid w:val="00133311"/>
    <w:rsid w:val="001528F1"/>
    <w:rsid w:val="00154D42"/>
    <w:rsid w:val="001822FC"/>
    <w:rsid w:val="001847FD"/>
    <w:rsid w:val="00196664"/>
    <w:rsid w:val="001A72F7"/>
    <w:rsid w:val="001A79B6"/>
    <w:rsid w:val="001A7E96"/>
    <w:rsid w:val="001B2694"/>
    <w:rsid w:val="001B6CF2"/>
    <w:rsid w:val="001C2DA5"/>
    <w:rsid w:val="001C4C88"/>
    <w:rsid w:val="001D3909"/>
    <w:rsid w:val="001D64BF"/>
    <w:rsid w:val="001F75D5"/>
    <w:rsid w:val="00205759"/>
    <w:rsid w:val="00221055"/>
    <w:rsid w:val="002232E6"/>
    <w:rsid w:val="002249FB"/>
    <w:rsid w:val="002259BA"/>
    <w:rsid w:val="002511E4"/>
    <w:rsid w:val="00252A36"/>
    <w:rsid w:val="00257977"/>
    <w:rsid w:val="002662A8"/>
    <w:rsid w:val="002779F6"/>
    <w:rsid w:val="00292D5E"/>
    <w:rsid w:val="002A6076"/>
    <w:rsid w:val="002A69DB"/>
    <w:rsid w:val="002A7CB3"/>
    <w:rsid w:val="002B1369"/>
    <w:rsid w:val="002D329F"/>
    <w:rsid w:val="002D58C8"/>
    <w:rsid w:val="002F39E9"/>
    <w:rsid w:val="002F461C"/>
    <w:rsid w:val="003027B7"/>
    <w:rsid w:val="0031579F"/>
    <w:rsid w:val="003168DA"/>
    <w:rsid w:val="003417B8"/>
    <w:rsid w:val="00350578"/>
    <w:rsid w:val="00354D08"/>
    <w:rsid w:val="00357FF2"/>
    <w:rsid w:val="00360284"/>
    <w:rsid w:val="0036308B"/>
    <w:rsid w:val="00375D08"/>
    <w:rsid w:val="003816E5"/>
    <w:rsid w:val="003846D9"/>
    <w:rsid w:val="003962FF"/>
    <w:rsid w:val="003A6DB5"/>
    <w:rsid w:val="003B45D4"/>
    <w:rsid w:val="003C06F2"/>
    <w:rsid w:val="003C1434"/>
    <w:rsid w:val="003C29ED"/>
    <w:rsid w:val="003D7C6C"/>
    <w:rsid w:val="003E5335"/>
    <w:rsid w:val="003E5E34"/>
    <w:rsid w:val="003F416A"/>
    <w:rsid w:val="003F5D0C"/>
    <w:rsid w:val="00405BF5"/>
    <w:rsid w:val="004112D5"/>
    <w:rsid w:val="004378E1"/>
    <w:rsid w:val="00442266"/>
    <w:rsid w:val="0045106B"/>
    <w:rsid w:val="00451F6C"/>
    <w:rsid w:val="00451FF9"/>
    <w:rsid w:val="004670E5"/>
    <w:rsid w:val="004679C3"/>
    <w:rsid w:val="00482ED5"/>
    <w:rsid w:val="004927D8"/>
    <w:rsid w:val="004B674A"/>
    <w:rsid w:val="004B6DC0"/>
    <w:rsid w:val="004C1188"/>
    <w:rsid w:val="004C36BF"/>
    <w:rsid w:val="004C5128"/>
    <w:rsid w:val="004D65D4"/>
    <w:rsid w:val="004E2500"/>
    <w:rsid w:val="004E3DA7"/>
    <w:rsid w:val="004F24B0"/>
    <w:rsid w:val="0050693C"/>
    <w:rsid w:val="005107D7"/>
    <w:rsid w:val="005111B9"/>
    <w:rsid w:val="00520380"/>
    <w:rsid w:val="00523147"/>
    <w:rsid w:val="00531713"/>
    <w:rsid w:val="00531FDF"/>
    <w:rsid w:val="005341ED"/>
    <w:rsid w:val="005413A4"/>
    <w:rsid w:val="00546F02"/>
    <w:rsid w:val="00556F13"/>
    <w:rsid w:val="00563762"/>
    <w:rsid w:val="005644CC"/>
    <w:rsid w:val="005666A1"/>
    <w:rsid w:val="005723C7"/>
    <w:rsid w:val="005A4E7E"/>
    <w:rsid w:val="005B44BF"/>
    <w:rsid w:val="005C6F24"/>
    <w:rsid w:val="005D4495"/>
    <w:rsid w:val="005F07F2"/>
    <w:rsid w:val="005F56D9"/>
    <w:rsid w:val="00612213"/>
    <w:rsid w:val="00613C49"/>
    <w:rsid w:val="00615D0A"/>
    <w:rsid w:val="00625B1A"/>
    <w:rsid w:val="006278D8"/>
    <w:rsid w:val="00630A76"/>
    <w:rsid w:val="00640AAB"/>
    <w:rsid w:val="006739CA"/>
    <w:rsid w:val="006A22B2"/>
    <w:rsid w:val="006A24FA"/>
    <w:rsid w:val="006A2C40"/>
    <w:rsid w:val="006B0CEE"/>
    <w:rsid w:val="006C3633"/>
    <w:rsid w:val="006D711E"/>
    <w:rsid w:val="006E262C"/>
    <w:rsid w:val="006E529E"/>
    <w:rsid w:val="00722040"/>
    <w:rsid w:val="0073561A"/>
    <w:rsid w:val="007461A7"/>
    <w:rsid w:val="0077100B"/>
    <w:rsid w:val="007741A7"/>
    <w:rsid w:val="00786F2E"/>
    <w:rsid w:val="007904A7"/>
    <w:rsid w:val="00794586"/>
    <w:rsid w:val="007978B6"/>
    <w:rsid w:val="007A1E15"/>
    <w:rsid w:val="007B0D2A"/>
    <w:rsid w:val="007B2B13"/>
    <w:rsid w:val="007B69B2"/>
    <w:rsid w:val="007C3C9B"/>
    <w:rsid w:val="007E50D3"/>
    <w:rsid w:val="007F4FBF"/>
    <w:rsid w:val="00810444"/>
    <w:rsid w:val="0081425B"/>
    <w:rsid w:val="00825EDC"/>
    <w:rsid w:val="00846E5E"/>
    <w:rsid w:val="0087019C"/>
    <w:rsid w:val="0088156B"/>
    <w:rsid w:val="00885190"/>
    <w:rsid w:val="0089050F"/>
    <w:rsid w:val="0089145B"/>
    <w:rsid w:val="008C7F82"/>
    <w:rsid w:val="008E162F"/>
    <w:rsid w:val="008E66CA"/>
    <w:rsid w:val="00902E6C"/>
    <w:rsid w:val="00907170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7A7"/>
    <w:rsid w:val="00946A67"/>
    <w:rsid w:val="00946D0F"/>
    <w:rsid w:val="009529EA"/>
    <w:rsid w:val="009567CD"/>
    <w:rsid w:val="0096107C"/>
    <w:rsid w:val="00994041"/>
    <w:rsid w:val="00997C04"/>
    <w:rsid w:val="009A09D1"/>
    <w:rsid w:val="009A5F95"/>
    <w:rsid w:val="009B2229"/>
    <w:rsid w:val="009B54B8"/>
    <w:rsid w:val="009B687F"/>
    <w:rsid w:val="009D4232"/>
    <w:rsid w:val="009E0068"/>
    <w:rsid w:val="009E49D4"/>
    <w:rsid w:val="009E797A"/>
    <w:rsid w:val="009F6182"/>
    <w:rsid w:val="009F6459"/>
    <w:rsid w:val="00A04586"/>
    <w:rsid w:val="00A341F7"/>
    <w:rsid w:val="00A362F9"/>
    <w:rsid w:val="00A53997"/>
    <w:rsid w:val="00A573A8"/>
    <w:rsid w:val="00A6505B"/>
    <w:rsid w:val="00A97776"/>
    <w:rsid w:val="00AA4B4A"/>
    <w:rsid w:val="00AA625C"/>
    <w:rsid w:val="00AB6C91"/>
    <w:rsid w:val="00AC571A"/>
    <w:rsid w:val="00AC7E6C"/>
    <w:rsid w:val="00AD20D6"/>
    <w:rsid w:val="00AE4086"/>
    <w:rsid w:val="00AF27FF"/>
    <w:rsid w:val="00AF4C2D"/>
    <w:rsid w:val="00AF5D0A"/>
    <w:rsid w:val="00B003EE"/>
    <w:rsid w:val="00B05D71"/>
    <w:rsid w:val="00B13AFC"/>
    <w:rsid w:val="00B13C62"/>
    <w:rsid w:val="00B15B49"/>
    <w:rsid w:val="00B167AC"/>
    <w:rsid w:val="00B20844"/>
    <w:rsid w:val="00B26858"/>
    <w:rsid w:val="00B40A06"/>
    <w:rsid w:val="00B473C2"/>
    <w:rsid w:val="00B47D2C"/>
    <w:rsid w:val="00B65A84"/>
    <w:rsid w:val="00B83F7A"/>
    <w:rsid w:val="00B84F08"/>
    <w:rsid w:val="00B869CC"/>
    <w:rsid w:val="00BA50BD"/>
    <w:rsid w:val="00BB2154"/>
    <w:rsid w:val="00BB3093"/>
    <w:rsid w:val="00BC1738"/>
    <w:rsid w:val="00BC44B9"/>
    <w:rsid w:val="00BC6666"/>
    <w:rsid w:val="00BD79AA"/>
    <w:rsid w:val="00BE3206"/>
    <w:rsid w:val="00BE4A40"/>
    <w:rsid w:val="00BF464E"/>
    <w:rsid w:val="00C123D2"/>
    <w:rsid w:val="00C176EB"/>
    <w:rsid w:val="00C20E0A"/>
    <w:rsid w:val="00C2556E"/>
    <w:rsid w:val="00C2622E"/>
    <w:rsid w:val="00C37FCA"/>
    <w:rsid w:val="00C4431F"/>
    <w:rsid w:val="00C47BBD"/>
    <w:rsid w:val="00C517CD"/>
    <w:rsid w:val="00C7032D"/>
    <w:rsid w:val="00C76570"/>
    <w:rsid w:val="00C779EA"/>
    <w:rsid w:val="00C839DC"/>
    <w:rsid w:val="00C84028"/>
    <w:rsid w:val="00C8614F"/>
    <w:rsid w:val="00C932ED"/>
    <w:rsid w:val="00CA4058"/>
    <w:rsid w:val="00CA76FC"/>
    <w:rsid w:val="00CB2ACA"/>
    <w:rsid w:val="00CB784F"/>
    <w:rsid w:val="00CC2580"/>
    <w:rsid w:val="00CD159D"/>
    <w:rsid w:val="00CD6691"/>
    <w:rsid w:val="00CD6959"/>
    <w:rsid w:val="00CD7840"/>
    <w:rsid w:val="00CF4E95"/>
    <w:rsid w:val="00CF540B"/>
    <w:rsid w:val="00D11A64"/>
    <w:rsid w:val="00D23B4D"/>
    <w:rsid w:val="00D2455F"/>
    <w:rsid w:val="00D353E3"/>
    <w:rsid w:val="00D4764A"/>
    <w:rsid w:val="00D9467D"/>
    <w:rsid w:val="00D948E2"/>
    <w:rsid w:val="00DA5227"/>
    <w:rsid w:val="00DC5DF1"/>
    <w:rsid w:val="00DC6AFA"/>
    <w:rsid w:val="00DE082E"/>
    <w:rsid w:val="00DF60F7"/>
    <w:rsid w:val="00E12359"/>
    <w:rsid w:val="00E17842"/>
    <w:rsid w:val="00E31C46"/>
    <w:rsid w:val="00E462E1"/>
    <w:rsid w:val="00E5543E"/>
    <w:rsid w:val="00E57BE9"/>
    <w:rsid w:val="00E73A9B"/>
    <w:rsid w:val="00E74F68"/>
    <w:rsid w:val="00E75466"/>
    <w:rsid w:val="00E950E8"/>
    <w:rsid w:val="00EB4B28"/>
    <w:rsid w:val="00EB53BD"/>
    <w:rsid w:val="00EC3598"/>
    <w:rsid w:val="00ED3364"/>
    <w:rsid w:val="00EF07B6"/>
    <w:rsid w:val="00F000CF"/>
    <w:rsid w:val="00F030EC"/>
    <w:rsid w:val="00F127D8"/>
    <w:rsid w:val="00F143C0"/>
    <w:rsid w:val="00F14B0C"/>
    <w:rsid w:val="00F154F5"/>
    <w:rsid w:val="00F16D1B"/>
    <w:rsid w:val="00F21A4A"/>
    <w:rsid w:val="00F323F6"/>
    <w:rsid w:val="00F32AE7"/>
    <w:rsid w:val="00F51D8B"/>
    <w:rsid w:val="00F63FBA"/>
    <w:rsid w:val="00FA3CC6"/>
    <w:rsid w:val="00FD7192"/>
    <w:rsid w:val="00FE4CFA"/>
    <w:rsid w:val="00FE7F0A"/>
    <w:rsid w:val="00FF27A6"/>
    <w:rsid w:val="00FF368D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0DF35"/>
  <w15:docId w15:val="{8FC59FC4-A878-4327-9A13-9ABAD4E2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F030EC"/>
    <w:rPr>
      <w:i/>
      <w:iCs/>
    </w:rPr>
  </w:style>
  <w:style w:type="paragraph" w:styleId="NoSpacing">
    <w:name w:val="No Spacing"/>
    <w:uiPriority w:val="1"/>
    <w:qFormat/>
    <w:rsid w:val="005666A1"/>
    <w:pPr>
      <w:spacing w:after="0" w:line="240" w:lineRule="auto"/>
      <w:jc w:val="both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3364"/>
    <w:rPr>
      <w:color w:val="605E5C"/>
      <w:shd w:val="clear" w:color="auto" w:fill="E1DFDD"/>
    </w:rPr>
  </w:style>
  <w:style w:type="paragraph" w:customStyle="1" w:styleId="Default">
    <w:name w:val="Default"/>
    <w:rsid w:val="001B26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Melisa Pepic</cp:lastModifiedBy>
  <cp:revision>2</cp:revision>
  <cp:lastPrinted>2022-05-10T06:32:00Z</cp:lastPrinted>
  <dcterms:created xsi:type="dcterms:W3CDTF">2026-01-26T16:13:00Z</dcterms:created>
  <dcterms:modified xsi:type="dcterms:W3CDTF">2026-01-26T16:13:00Z</dcterms:modified>
</cp:coreProperties>
</file>