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B5" w:rsidRPr="00423BB5" w:rsidRDefault="00423BB5" w:rsidP="00423BB5">
      <w:pPr>
        <w:spacing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</w:rPr>
      </w:pPr>
      <w:proofErr w:type="spellStart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>Izlaganje</w:t>
      </w:r>
      <w:proofErr w:type="spellEnd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>ministra</w:t>
      </w:r>
      <w:proofErr w:type="spellEnd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>Milice</w:t>
      </w:r>
      <w:proofErr w:type="spellEnd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>Pejanović-Đurišić</w:t>
      </w:r>
      <w:proofErr w:type="spellEnd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>otvaranju</w:t>
      </w:r>
      <w:proofErr w:type="spellEnd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b/>
          <w:color w:val="000000"/>
          <w:sz w:val="20"/>
          <w:szCs w:val="20"/>
        </w:rPr>
        <w:t>okruglog</w:t>
      </w:r>
      <w:proofErr w:type="spellEnd"/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b/>
          <w:color w:val="000000"/>
          <w:sz w:val="20"/>
          <w:szCs w:val="20"/>
        </w:rPr>
        <w:t>stola</w:t>
      </w:r>
      <w:proofErr w:type="spellEnd"/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b/>
          <w:color w:val="000000"/>
          <w:sz w:val="20"/>
          <w:szCs w:val="20"/>
        </w:rPr>
        <w:t>na</w:t>
      </w:r>
      <w:proofErr w:type="spellEnd"/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b/>
          <w:color w:val="000000"/>
          <w:sz w:val="20"/>
          <w:szCs w:val="20"/>
        </w:rPr>
        <w:t>temu</w:t>
      </w:r>
      <w:proofErr w:type="spellEnd"/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„Cyber security“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Dame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gospodo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>,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Poštovani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učesnici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okruglog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stola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>,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Zadovoljstvo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mi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što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imam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priliku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govorim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otvaranju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okruglog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stola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„Cyber security“, s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obzirom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riječ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o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izuzetno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aktuelnoj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temi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svakim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danom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dobija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važnosti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Sigurna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će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današnji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direktan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razgovor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biti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dobra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prilika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razmjenu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mišljenja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o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pitanjima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zajedničkog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interesa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Svakako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želim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zahvalim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našim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domaćinima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kompaniji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„Microsoft Montenegro“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inicijativi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organizaciji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ovog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okruglog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stola</w:t>
      </w:r>
      <w:proofErr w:type="spellEnd"/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Bezbjednost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sistema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zasnovanih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informaciono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komunikacionim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tehnologijama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predstavlja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veći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globalni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izazov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Svjedoci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smo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većeg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broja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cyber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napada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čime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osjetljivi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podaci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lični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poslovni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mogu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naći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otvorenim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mrežama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Na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taj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način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stvaraju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uslovi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ometanje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aktivnosti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društvenog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značaja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posljedicu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često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imaju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ogromne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troškove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privredi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čime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posredno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negativno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utiču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svakodnevni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život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naših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građana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Podaci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pokazuju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ovom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vremenu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ozbiljne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krize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cyber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kriminal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predstavlja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aktivnost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čiji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obim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dvocifreni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rast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kao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što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to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uostalom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slučaj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drugim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nelegalnim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aktivnostima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tome,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razliku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vremena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nekih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15tak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godina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kad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većinu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onih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hackovali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sisteme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ili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napadali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mreže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web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sitove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predstavljali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tinejdzeri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radili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iz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zabave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ili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potrebe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socijalnog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dokazivanja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danas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cyber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kriminal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mnogo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ozbiljnija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pojava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motivisana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vrlo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često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ne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samo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željom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sticanjem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nelegalne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finasijske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dobiti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uslovima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efekti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cyber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kriminala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postaju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ozbiljniji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pojedince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preduzeća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pa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vlade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Upravo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iz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razloga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potrebno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podići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svijest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građana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nadležnih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državnih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institucija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o tome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koliki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značaj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uspostavljanja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stabilne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infrastrukture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ćemo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zaštiti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cyber-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prostor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U tom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kontekstu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neophodan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dodatni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napor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bi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što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bolje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upoznali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različitim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prijetnjama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izazovima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smislu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ukupne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bezbjednosti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potiču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veće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implementacije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info-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komunikacionih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tehnologija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servisa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aplikacija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skladu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naporima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ulažu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globalnom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nivou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Vlada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Crne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Gore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suočava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potrebom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dodatnog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angažmana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pravcu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uspostavljanja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dograđivanja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adekvatnog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zakonodavnog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okvira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ciljem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postizanja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većeg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nivoa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informacione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bezbjednosti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bi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kreirali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mehanizme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pravovremene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efikasne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odgovore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potencijalno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veoma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štetne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cyber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napade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neophodno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postići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visok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stepen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interkonektivnosti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interoperabilnosti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nivou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državnih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organa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uz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izradu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nacionalne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strategije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obuhvata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mjere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postizanje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cyber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bezbjednosti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uključujući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cyber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odbranu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kao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mjere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odvraćanje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potencijalnih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napada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tome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jasno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čisto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nacionalne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politike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strategije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cyber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odbrane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ne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mogu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izdaleka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biti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dovoljne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s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obzirom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činjenicu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riječ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o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izazovima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zaista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imaju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globalni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karakter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Polazeći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činjenica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Ministarstvo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odbrane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prethodnom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periodu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NATO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partnerima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dinamiziralo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aktivnost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polju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cyber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odbrane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polazeći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usvojenog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strategijskog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koncepta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fokusiranog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razvijanje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sposobnosti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država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članica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koordinirano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preveniraju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detektuju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odbrane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oporave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eventualnih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cyber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napada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je,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ovoj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fazi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konkretna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saradnja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pokrenuta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kroz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program „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Nauka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mir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bezbjednost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“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namjenski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osmišljen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Crnu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Goru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Bosnu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Hercegovinu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Makedoniju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Saradnja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intenzivirana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kroz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mogućnost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participiranja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vježbama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radionicama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organizaciji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NATO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Alijanse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a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naučene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lekcije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koriste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cilju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povećanja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stepena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nacionalne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bezbjednosti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Ministarstvu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odbrane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nastojimo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razvijemo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unaprijedimo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sposobnosti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vještine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zaposlenih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pripadnika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Vojske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Crne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Gore,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uspostavljaju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potrebne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organizacione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cjeline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razvijaju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politike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uspostavlja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saradnja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nacionalnom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medjunarodnom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nivou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Cilj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budemo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konstruktivan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partner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procesu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odbrane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suvereniteta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Crne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Gore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u cyber-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prostoru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lastRenderedPageBreak/>
        <w:t>Naravno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kao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kod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razvojnih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projekata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ovdje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suočavamo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izazovom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finansiranja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uspostavljanja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funkcionisanja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projekata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zahtijevaju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visok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nivo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ekspertskih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znanja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Upravo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zbog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toga,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želim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naglasiti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siguran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cyber-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prostor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nije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imperativ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samo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ministarstava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Vlade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Sigurno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je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ostali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segmenti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javnog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sektora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univerziteti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svega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pa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onda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privatni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sektor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imaju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svoju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ulogu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dio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odgovornosti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u tom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smislu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svakako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treba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naći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adekvatne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modalitete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saradnje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koordinacije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budućih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aktivnosti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423BB5" w:rsidRPr="00423BB5" w:rsidRDefault="00423BB5" w:rsidP="00423BB5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Upravo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u tom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kontekstu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ovu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slične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manifestacije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treba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iskoristiti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kroz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otvorenu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diskusiju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identifikovati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oblike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buduće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informaciono-bezbjednosne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obrambene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saradnje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prioritete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njihovoj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realizaciji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tako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osigurati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racionalnije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trošenje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vremena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sredstava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putu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integracija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u NATO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Evropsku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Uniju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. U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očekivanju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dalje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saradnje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želim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vam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uspješan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rad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zahvaljujem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se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na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BB5">
        <w:rPr>
          <w:rFonts w:ascii="Tahoma" w:eastAsia="Times New Roman" w:hAnsi="Tahoma" w:cs="Tahoma"/>
          <w:color w:val="000000"/>
          <w:sz w:val="20"/>
          <w:szCs w:val="20"/>
        </w:rPr>
        <w:t>pažnji</w:t>
      </w:r>
      <w:proofErr w:type="spellEnd"/>
      <w:r w:rsidRPr="00423BB5">
        <w:rPr>
          <w:rFonts w:ascii="Tahoma" w:eastAsia="Times New Roman" w:hAnsi="Tahoma" w:cs="Tahoma"/>
          <w:color w:val="000000"/>
          <w:sz w:val="20"/>
          <w:szCs w:val="20"/>
        </w:rPr>
        <w:t>!</w:t>
      </w:r>
    </w:p>
    <w:p w:rsidR="003F4BD2" w:rsidRDefault="003F4BD2" w:rsidP="00423BB5">
      <w:pPr>
        <w:jc w:val="both"/>
      </w:pPr>
    </w:p>
    <w:sectPr w:rsidR="003F4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23BB5"/>
    <w:rsid w:val="003F4BD2"/>
    <w:rsid w:val="0042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0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9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0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2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80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6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45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88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25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052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06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14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21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816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197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858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91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568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89964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01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2802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2459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14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691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6695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1979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7229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5761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7964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93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jelena.rakcevic</dc:creator>
  <cp:keywords/>
  <dc:description/>
  <cp:lastModifiedBy>jelena.rakcevic</cp:lastModifiedBy>
  <cp:revision>2</cp:revision>
  <dcterms:created xsi:type="dcterms:W3CDTF">2013-03-20T13:07:00Z</dcterms:created>
  <dcterms:modified xsi:type="dcterms:W3CDTF">2013-03-20T13:07:00Z</dcterms:modified>
</cp:coreProperties>
</file>